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B1DFC">
      <w:pPr>
        <w:pStyle w:val="13"/>
        <w:shd w:val="clear"/>
        <w:jc w:val="center"/>
        <w:rPr>
          <w:sz w:val="56"/>
          <w:szCs w:val="56"/>
        </w:rPr>
      </w:pPr>
    </w:p>
    <w:p w14:paraId="08703AC5">
      <w:pPr>
        <w:pStyle w:val="13"/>
        <w:shd w:val="clear"/>
        <w:jc w:val="center"/>
        <w:rPr>
          <w:sz w:val="56"/>
          <w:szCs w:val="56"/>
        </w:rPr>
      </w:pPr>
    </w:p>
    <w:p w14:paraId="3B8B1CF6">
      <w:pPr>
        <w:pStyle w:val="13"/>
        <w:shd w:val="clear"/>
        <w:jc w:val="center"/>
        <w:rPr>
          <w:sz w:val="84"/>
          <w:szCs w:val="84"/>
        </w:rPr>
      </w:pPr>
    </w:p>
    <w:p w14:paraId="45CC9491">
      <w:pPr>
        <w:pStyle w:val="13"/>
        <w:shd w:val="clear"/>
        <w:jc w:val="center"/>
        <w:rPr>
          <w:sz w:val="84"/>
          <w:szCs w:val="84"/>
        </w:rPr>
      </w:pPr>
    </w:p>
    <w:p w14:paraId="00377686">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2B534304">
      <w:pPr>
        <w:pStyle w:val="13"/>
        <w:shd w:val="clear"/>
        <w:jc w:val="center"/>
        <w:rPr>
          <w:rFonts w:hint="eastAsia"/>
          <w:sz w:val="84"/>
          <w:szCs w:val="84"/>
          <w:lang w:eastAsia="zh-CN"/>
        </w:rPr>
      </w:pPr>
      <w:r>
        <w:rPr>
          <w:rFonts w:hint="eastAsia"/>
          <w:sz w:val="84"/>
          <w:szCs w:val="84"/>
          <w:lang w:eastAsia="zh-CN"/>
        </w:rPr>
        <w:t>中共溆浦县委组织部</w:t>
      </w:r>
    </w:p>
    <w:p w14:paraId="1FAFF75F">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B11FCB5">
      <w:pPr>
        <w:pStyle w:val="13"/>
        <w:shd w:val="clear"/>
        <w:jc w:val="center"/>
        <w:rPr>
          <w:rFonts w:hint="eastAsia" w:ascii="方正小标宋_GBK" w:hAnsi="方正小标宋_GBK" w:eastAsia="方正小标宋_GBK" w:cs="方正小标宋_GBK"/>
          <w:sz w:val="56"/>
          <w:szCs w:val="56"/>
        </w:rPr>
      </w:pPr>
    </w:p>
    <w:p w14:paraId="3E07CCD0">
      <w:pPr>
        <w:pStyle w:val="13"/>
        <w:shd w:val="clear"/>
        <w:jc w:val="center"/>
        <w:rPr>
          <w:sz w:val="56"/>
          <w:szCs w:val="56"/>
        </w:rPr>
      </w:pPr>
    </w:p>
    <w:p w14:paraId="00BC6829">
      <w:pPr>
        <w:pStyle w:val="13"/>
        <w:shd w:val="clear"/>
        <w:jc w:val="center"/>
        <w:rPr>
          <w:sz w:val="56"/>
          <w:szCs w:val="56"/>
        </w:rPr>
      </w:pPr>
    </w:p>
    <w:p w14:paraId="00091F01">
      <w:pPr>
        <w:pStyle w:val="13"/>
        <w:shd w:val="clear"/>
        <w:jc w:val="center"/>
        <w:rPr>
          <w:sz w:val="56"/>
          <w:szCs w:val="56"/>
        </w:rPr>
      </w:pPr>
    </w:p>
    <w:p w14:paraId="0063291A">
      <w:pPr>
        <w:pStyle w:val="13"/>
        <w:shd w:val="clear"/>
        <w:jc w:val="center"/>
        <w:rPr>
          <w:sz w:val="32"/>
          <w:szCs w:val="32"/>
        </w:rPr>
      </w:pPr>
    </w:p>
    <w:p w14:paraId="29BDF0B4">
      <w:pPr>
        <w:pStyle w:val="13"/>
        <w:shd w:val="clear"/>
        <w:jc w:val="center"/>
        <w:rPr>
          <w:sz w:val="32"/>
          <w:szCs w:val="32"/>
        </w:rPr>
      </w:pPr>
    </w:p>
    <w:p w14:paraId="742A127B">
      <w:pPr>
        <w:pStyle w:val="13"/>
        <w:shd w:val="clear"/>
        <w:jc w:val="center"/>
        <w:rPr>
          <w:sz w:val="32"/>
          <w:szCs w:val="32"/>
        </w:rPr>
      </w:pPr>
    </w:p>
    <w:p w14:paraId="5AFD3680">
      <w:pPr>
        <w:pStyle w:val="13"/>
        <w:shd w:val="clear"/>
        <w:spacing w:line="540" w:lineRule="exact"/>
        <w:jc w:val="both"/>
        <w:rPr>
          <w:sz w:val="56"/>
          <w:szCs w:val="56"/>
        </w:rPr>
      </w:pPr>
    </w:p>
    <w:p w14:paraId="60B2980C">
      <w:pPr>
        <w:pStyle w:val="13"/>
        <w:shd w:val="clear"/>
        <w:spacing w:line="500" w:lineRule="exact"/>
        <w:jc w:val="both"/>
        <w:rPr>
          <w:b/>
          <w:sz w:val="36"/>
          <w:szCs w:val="28"/>
        </w:rPr>
      </w:pPr>
    </w:p>
    <w:p w14:paraId="6B46D55D">
      <w:pPr>
        <w:pStyle w:val="13"/>
        <w:shd w:val="clear"/>
        <w:spacing w:line="500" w:lineRule="exact"/>
        <w:jc w:val="center"/>
        <w:rPr>
          <w:b/>
          <w:sz w:val="36"/>
          <w:szCs w:val="28"/>
        </w:rPr>
      </w:pPr>
      <w:r>
        <w:rPr>
          <w:rFonts w:hint="eastAsia"/>
          <w:b/>
          <w:sz w:val="36"/>
          <w:szCs w:val="28"/>
        </w:rPr>
        <w:t>目录</w:t>
      </w:r>
    </w:p>
    <w:p w14:paraId="2643122D">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中共溆浦县委组织部</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3EA2FDAE">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8AC8947">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47F736A">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A1B868F">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96E0E2E">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3CDA1C9">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84BA036">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6AC71E3">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D294FDE">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3CCAE7C">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685979">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3A678A6">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E80D582">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C1BD767">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7176BDF">
      <w:pPr>
        <w:shd w:val="clea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FB3EB65">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E0DDD70">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E72F6E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D7DF3C5">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F48F161">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15D4593">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0202197">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69E86F4">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412EAA7">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62F1712">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73939F4">
      <w:pPr>
        <w:pStyle w:val="13"/>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0A3219C">
      <w:pPr>
        <w:pStyle w:val="13"/>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FC85D15">
      <w:pPr>
        <w:pStyle w:val="13"/>
        <w:shd w:val="clear"/>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C96BD78">
      <w:pPr>
        <w:pStyle w:val="13"/>
        <w:shd w:val="clear"/>
        <w:spacing w:line="500" w:lineRule="exact"/>
        <w:rPr>
          <w:rFonts w:hint="eastAsia" w:ascii="黑体" w:hAnsi="黑体" w:eastAsia="黑体" w:cs="黑体"/>
          <w:b w:val="0"/>
          <w:bCs/>
          <w:sz w:val="28"/>
          <w:szCs w:val="28"/>
        </w:rPr>
      </w:pPr>
    </w:p>
    <w:p w14:paraId="1C344DF8">
      <w:pPr>
        <w:shd w:val="clear"/>
        <w:jc w:val="center"/>
        <w:rPr>
          <w:sz w:val="72"/>
          <w:szCs w:val="72"/>
        </w:rPr>
      </w:pPr>
    </w:p>
    <w:p w14:paraId="1A5B3E92">
      <w:pPr>
        <w:shd w:val="clear"/>
        <w:jc w:val="center"/>
        <w:rPr>
          <w:sz w:val="72"/>
          <w:szCs w:val="72"/>
        </w:rPr>
      </w:pPr>
    </w:p>
    <w:p w14:paraId="78F9591E">
      <w:pPr>
        <w:shd w:val="clear"/>
        <w:jc w:val="center"/>
        <w:rPr>
          <w:sz w:val="72"/>
          <w:szCs w:val="72"/>
        </w:rPr>
      </w:pPr>
    </w:p>
    <w:p w14:paraId="3735425A">
      <w:pPr>
        <w:shd w:val="clear"/>
        <w:jc w:val="center"/>
        <w:rPr>
          <w:b/>
          <w:bCs/>
          <w:sz w:val="72"/>
          <w:szCs w:val="72"/>
        </w:rPr>
      </w:pPr>
    </w:p>
    <w:p w14:paraId="2C8DFD75">
      <w:pPr>
        <w:shd w:val="clear"/>
        <w:rPr>
          <w:rFonts w:ascii="Times New Roman" w:hAnsi="Times New Roman" w:eastAsia="方正小标宋_GBK" w:cs="Times New Roman"/>
          <w:sz w:val="72"/>
          <w:szCs w:val="72"/>
        </w:rPr>
      </w:pPr>
    </w:p>
    <w:p w14:paraId="5AFE7162">
      <w:pPr>
        <w:pStyle w:val="13"/>
        <w:shd w:val="clear"/>
        <w:spacing w:line="360" w:lineRule="auto"/>
        <w:jc w:val="center"/>
        <w:rPr>
          <w:rFonts w:ascii="Times New Roman" w:hAnsi="Times New Roman" w:eastAsia="方正小标宋_GBK" w:cs="Times New Roman"/>
          <w:b/>
          <w:bCs/>
          <w:sz w:val="72"/>
          <w:szCs w:val="72"/>
        </w:rPr>
      </w:pPr>
      <w:r>
        <w:rPr>
          <w:rFonts w:ascii="Times New Roman" w:hAnsi="Times New Roman" w:eastAsia="方正小标宋_GBK" w:cs="Times New Roman"/>
          <w:b/>
          <w:bCs/>
          <w:sz w:val="72"/>
          <w:szCs w:val="72"/>
        </w:rPr>
        <w:t>第一</w:t>
      </w:r>
      <w:r>
        <w:rPr>
          <w:rFonts w:hint="eastAsia" w:ascii="Times New Roman" w:hAnsi="Times New Roman" w:eastAsia="方正小标宋_GBK" w:cs="Times New Roman"/>
          <w:b/>
          <w:bCs/>
          <w:sz w:val="72"/>
          <w:szCs w:val="72"/>
          <w:lang w:eastAsia="zh-CN"/>
        </w:rPr>
        <w:t>第一部分</w:t>
      </w:r>
      <w:r>
        <w:rPr>
          <w:rFonts w:ascii="Times New Roman" w:hAnsi="Times New Roman" w:eastAsia="方正小标宋_GBK" w:cs="Times New Roman"/>
          <w:b/>
          <w:bCs/>
          <w:sz w:val="72"/>
          <w:szCs w:val="72"/>
        </w:rPr>
        <w:t>部分</w:t>
      </w:r>
    </w:p>
    <w:p w14:paraId="5EC30942">
      <w:pPr>
        <w:shd w:val="clear"/>
        <w:bidi w:val="0"/>
        <w:jc w:val="center"/>
        <w:rPr>
          <w:rFonts w:hint="eastAsia" w:eastAsiaTheme="minorEastAsia"/>
          <w:b/>
          <w:bCs/>
          <w:sz w:val="56"/>
          <w:szCs w:val="60"/>
          <w:lang w:eastAsia="zh-CN"/>
        </w:rPr>
      </w:pPr>
      <w:r>
        <w:rPr>
          <w:rFonts w:hint="eastAsia"/>
          <w:b/>
          <w:bCs/>
          <w:sz w:val="56"/>
          <w:szCs w:val="60"/>
          <w:lang w:eastAsia="zh-CN"/>
        </w:rPr>
        <w:t>第一部分</w:t>
      </w:r>
    </w:p>
    <w:p w14:paraId="7FC7D446">
      <w:pPr>
        <w:shd w:val="clear"/>
        <w:bidi w:val="0"/>
        <w:jc w:val="center"/>
        <w:rPr>
          <w:rFonts w:hint="eastAsia"/>
          <w:b/>
          <w:bCs/>
          <w:sz w:val="56"/>
          <w:szCs w:val="60"/>
        </w:rPr>
      </w:pPr>
      <w:r>
        <w:rPr>
          <w:rFonts w:hint="eastAsia"/>
          <w:b/>
          <w:bCs/>
          <w:sz w:val="56"/>
          <w:szCs w:val="60"/>
        </w:rPr>
        <w:t>中国共产党溆浦县委员会组织部</w:t>
      </w:r>
    </w:p>
    <w:p w14:paraId="042AADED">
      <w:pPr>
        <w:shd w:val="clear"/>
        <w:bidi w:val="0"/>
        <w:jc w:val="center"/>
        <w:rPr>
          <w:b/>
          <w:bCs/>
          <w:sz w:val="56"/>
          <w:szCs w:val="60"/>
        </w:rPr>
      </w:pPr>
      <w:r>
        <w:rPr>
          <w:rFonts w:hint="eastAsia"/>
          <w:b/>
          <w:bCs/>
          <w:sz w:val="56"/>
          <w:szCs w:val="60"/>
          <w:lang w:eastAsia="zh-CN"/>
        </w:rPr>
        <w:t>单位</w:t>
      </w:r>
      <w:r>
        <w:rPr>
          <w:b/>
          <w:bCs/>
          <w:sz w:val="56"/>
          <w:szCs w:val="60"/>
        </w:rPr>
        <w:t>概况</w:t>
      </w:r>
    </w:p>
    <w:p w14:paraId="00A85D23">
      <w:pPr>
        <w:pStyle w:val="13"/>
        <w:shd w:val="clear"/>
        <w:jc w:val="center"/>
        <w:rPr>
          <w:rFonts w:hint="eastAsia" w:ascii="方正小标宋_GBK" w:hAnsi="方正小标宋_GBK" w:eastAsia="方正小标宋_GBK" w:cs="方正小标宋_GBK"/>
          <w:b/>
          <w:bCs/>
          <w:sz w:val="144"/>
          <w:szCs w:val="144"/>
        </w:rPr>
      </w:pPr>
    </w:p>
    <w:p w14:paraId="6865BAC2">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7B2C82EC">
      <w:pPr>
        <w:shd w:val="clear"/>
        <w:jc w:val="center"/>
        <w:rPr>
          <w:rFonts w:hint="eastAsia" w:ascii="方正小标宋_GBK" w:hAnsi="方正小标宋_GBK" w:eastAsia="方正小标宋_GBK" w:cs="方正小标宋_GBK"/>
          <w:sz w:val="72"/>
          <w:szCs w:val="72"/>
        </w:rPr>
      </w:pPr>
    </w:p>
    <w:p w14:paraId="73253278">
      <w:pPr>
        <w:shd w:val="clear"/>
        <w:jc w:val="center"/>
        <w:rPr>
          <w:rFonts w:hint="eastAsia" w:ascii="方正小标宋_GBK" w:hAnsi="方正小标宋_GBK" w:eastAsia="方正小标宋_GBK" w:cs="方正小标宋_GBK"/>
          <w:sz w:val="72"/>
          <w:szCs w:val="72"/>
        </w:rPr>
      </w:pPr>
    </w:p>
    <w:p w14:paraId="576253B6">
      <w:pPr>
        <w:pStyle w:val="14"/>
        <w:numPr>
          <w:ilvl w:val="0"/>
          <w:numId w:val="1"/>
        </w:numPr>
        <w:shd w:val="clea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186436F">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执行党的路线方针政策以及党中央，上级组织和部务会的决议；负责部机关工作的综合协调和督促检查；负责重要会议的组织协调；负责重要信息综合报送；负责指导全县组织系统的自身建设；负责部机关办公信息化建设；负责协调办理有关组织工作的党代表提案、人大代表建议、政协委员提案；负责机关秘书事务、机要保密、信访接待、财务管理、后勤接待、治安保卫、文书档案、日常值班、收发文印等日常工作；负责机关公务用车有关服务和管理工作；负责部机关绩效考核综合工作；负责双联、扶贫、文明创建、创卫等阶段性中心工作；负责全县组织系统宣传工作的指导协调；负责重大部署和重要活动宣传组织工作；负责部机关老干部的日常管理服务工作。</w:t>
      </w:r>
    </w:p>
    <w:p w14:paraId="71ED215A">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做好部机关干部职工的思想政治工作；领导部机关工会、妇委会等群众组织；负责部机关干部队伍建设；负责部机关发展党员、党内表彰、党内统计和党费管理；审核办理部机关干部职工的机构编制、职务任免、调整交流、学习培训、日常考核、年度考核、奖励惩处、工资待遇、出（国）境审批和退休等人事工作；负责建设学习型党组织，对机关党员进行教育、管理、监督和服务；负责部务会领导班子民主生活会的计划、组织和联络工作；负责机关党支部、工、青、妇和计划生育工作；承办部领导交办的其他工作。</w:t>
      </w:r>
    </w:p>
    <w:p w14:paraId="635FD705">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宣传党的路线方针政策以及党中央，上级组织和部务会的决议；负责领导文稿起草服务工作；负责全县干部人事制度改革的综合协调服务工作；承担中央组织部、省委组织部、市委组织部下达的组织工作重点课题和本县组织工作重大问题的调查研究，指导、协调全县组织系统的调研法规工作；起草、审核有关法规文件；负责收集、整理、编发有关资料和专题材料；负责全县组工信息和网宣工作，推介典型和经验；负责组织史志的编写工作；负责涉组涉干舆情监测发现和协调处置应对工作；负责县委党的建设制度改革专项小组联络工作；负责部机关意识形态工作协调联络，承担部理论学习中心组学习的服务工作。</w:t>
      </w:r>
    </w:p>
    <w:p w14:paraId="063CEA98">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研究和指导党组织的建设工作；研究和提出党的组织制度、工作制度、党内生活制度建设的意见和建议；研究和指导党组织的设置；指导乡镇党委健全党代表大会制度，参加县党代表大会的有关组织工作，承办乡镇召开党代表大会的审批手续，对乡镇党委、村（居）、城市社区党组织换届进行指导；负责全县基层党组织建设的宏观指导；承担县委基层党建工作领导小组有关会议、党建调研及督促检查活动的联络协调和服务工作；组织抓好组织体系、骨干队伍、活动载体、工作制度、场所阵地建设，对企业、农村、城市社区和机关、学校、社会组织等基层党组织建设进行分类指导；研究和指导乡镇党委落实抓基层党建工作的责任制；负责村（社区）党组织书记任免前备案；牵头组织驻村帮扶工作队的选派，参与驻村帮扶工作的督导考核，做好第一书记选派、管理工作；负责做好大学生村务专干管理服务工作；总结和推广基层党建工作中的典型经验，对基层党建中存在的问题及时提出改进意见和建议。</w:t>
      </w:r>
    </w:p>
    <w:p w14:paraId="35563478">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研究、指导全县党员队伍建设，负责党员管理和发展工作；指导、协调党员教育工作，负责党内表彰、党内统计和党费管理工作；负责指导乡镇、县直单位党员领导干部民主生活会，承担县委常委会民主生活会相关服务工作；负责党组织关系接转、全国党员管理信息系统建设工作。</w:t>
      </w:r>
    </w:p>
    <w:p w14:paraId="403FD4D5">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指导乡镇党代会年会制试行工作；负责全县党代表联络工作的综合协调和宏观指导；参与县党代会换届有关筹备、组织工作，做好全国、省党代表推荐提名和市、县党代表选举工作；承担全国、省、市、县党代表的日常服务工作；承办县党代表提案、提议、质询和询问的有关事项；负责组织县党代表开展视察和调查研究活动；承办征求县党代表意见、向县党代表通报情况和组织县党代表根据工作需要列席县委有关会议、参加有关活动等事项；组织县党代表参加有关民主推荐和民主评议工作；指导县党代表联系党员和群众；负责党代会闭会期间代表资格管理的有关工作。</w:t>
      </w:r>
    </w:p>
    <w:p w14:paraId="1FBDB48A">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全县干部的综合协调、宏观管理和指导；负责市委管理干部职务任免、退（离）休的呈报；负责县级领导班子换届和届中调整的有关工作；负责向县委常委会、部务会汇报的干部任免方案的准备，负责办理县委管理干部的职务任免；负责县管领导班子换届考察、人事安排及选举指导有关工作；协助搞好市管领导干部职级晋升，负责县管领导干部职级晋升工作；负责县管领导班子的调整配备和领导干部的职务任免、交流、待遇、退（离）休等提出建议；协助做好市管领导班子和领导干部年度考核工作；负责县管领导班子和领导干部日常管理和年度考核工作；负责办理全国人大、全国政协和省人大、省政协及市人大、市政协和县人大、县政协常委（代表、委员）有关人选的提名、推荐工作；协调有关部门提出县委管理领导班子职数配备的意见；负责协助中央、省、市有关部门对部分在溆单位的领导班子进行考察和管理，对领导班子的调整配备和干部职务任免等提出建议；负责全县公开选拔、竞争上岗等竞争性选拔工作的宏观管理、指导；综合协调培养选拔后备干部、妇女干部、少数民族干部、非党干部的工作；负责联系党管武装工作；负责办理营职军转干部的安置工作；负责选派干部挂（任）职锻炼工作。</w:t>
      </w:r>
    </w:p>
    <w:p w14:paraId="674DC9D0">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负责研究拟定领导班子和领导干部队伍建设规划，拟定贯彻实施上级有关新时代优秀年轻干部工作意见和政策法规实施意见草案，并组织实施；综合管理县委组织部掌握的优秀年轻干部队伍，统筹做好选育管用工作，提出县委管理的领导班子在年轻干部配备方面的有关建议；负责选调生工作。</w:t>
      </w:r>
    </w:p>
    <w:p w14:paraId="00AEEE5B">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负责指导全县公务员队伍建设；拟订全县公务员管理的实施意见。研究落实国家和省市关于公务员职位分类、职务与职级并行、聘任制公务员管理等方案的具体实施办法并组织实施；督查公务员管理法律法规和政策贯彻执行情况；负责全县各级人民团体、群众团体机关和事业单位参照公务员法管理工作，承办全县事业单位参照公务员法管理报批事项，承担落实参照公务员法管理事业单位改革有关工作；负责公安机关职务序列改革工作；承办法院、检察院员额晋级工作和纪委监委监察官晋级工作；负责全县公务员登记报批工作；负责全县公务员管理信息系统建设，承担公务员信息采集和统计工作；承担以县公务员局名义的行政复议、行政应诉和对外交流等工作。</w:t>
      </w:r>
    </w:p>
    <w:p w14:paraId="10C0E60F">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贯彻落实公务员录用制度政策，组织实施全县公务员考试录用工作；贯彻执行公务员公开遴选、调任、流动调配政策，组织实施县直机关公开遴选、公开选调公务员工作；承办科级以下公务员转任审批事项和流动调配手续；研究贯彻落实公务员培训、能力建设、行为规范和职业道德建设等政策法规的操作办法并组织实施；负责全县公务员初任培训、业务培训、对口培训和公务员管理工作者培训。</w:t>
      </w:r>
    </w:p>
    <w:p w14:paraId="0924E44F">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指导公务员绩效管理，综合协调公务员考核管理工作；负责组织、指导全县公务员平时考核工作；负责公务员职级晋升职数的申报衔接，组织实施非领导干部职级晋升和年度考核工作；贯彻落实公务员奖励、惩戒、申诉、控告等政策法规；落实省里关于公务员工资福利政策和公务员工资增长规划、措施并具体组织实施；负责公务员工资统发的审核和市管干部工资报批工作，承担公务员工资统计工作；负责统筹全县公务员统计工作。</w:t>
      </w:r>
    </w:p>
    <w:p w14:paraId="75CB1C1C">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负责县管单位公车改革车补审批；会同有关部门组织实施国家和省级荣誉制度、政府奖励制度，承担审核上报国家、省市人民政府表彰奖励相关工作，指导和协调全县政府奖励工作，审核以县政府名义实施的奖励项目，会同有关部门落实公务员惩戒政策。</w:t>
      </w:r>
    </w:p>
    <w:p w14:paraId="55865E9A">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13.负责全县组织系统干部管理信息化建设的统筹规划和组织实施；做好全县干部信息库的系统管理和技术支持；负责县委管理干部人事档案的日常管理、查借阅和审核工作，配合有关方面调查涉及干部人事档案的违规违纪违法行为；指导和监督检查全县干部人事档案工作；负责县委管理干部的学历学位信息审核认定工作；负责全县国家公职人员更改身份证出生日期的呈报工作；负责统筹、指导全县干部统计工作。</w:t>
      </w:r>
    </w:p>
    <w:p w14:paraId="348E695F">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14.负责全县干部教育培训工作的宏观管理，研究制定我县干部教育培训的政策、规划，协调、指导、检查县直单位、乡镇、县属国有企业干部教育培训工作；组织协调县委管理干部和中青年干部教育培训；组织领导干部理论学习的考试考核及协调考试考核成果的运用；协调领导干部出国（境）培训工作，组织、协调领导干部异地培训工作，负责县直单位干部异地培训备案审批工作；组织和指导全县开展干部网络教育培训；组织协调开展县委党校（行政院校）办学水平评估工作，协调指导县委党校（行政院校）和其他干部培训机构计划安排、教材编审等，加强干部培训基地、师资队伍建设；负责县以上干部教育培训机构参训学员电子档案的建立，做好干部教育培训统计工作；组织和指导干部教育培训理论研究。</w:t>
      </w:r>
    </w:p>
    <w:p w14:paraId="21BC0A25">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15.负责对全县组织部门干部监督工作进行综合协调、宏观指导和督查落实；负责乡镇和县直单位中层干部任职预审工作；负责对全县公务员监督；对县管领导班子和领导干部以及干部选拔任用工作实施监督；制定或参与制定有关干部监督管理的制度、规定，提出加强对领导干部和干部选拔任用工作监督的意见和建议；负责《干部任用条例》、“四项监督制度”等相关政策法规执行情况的监督检查，负责有关工作的组织实施和联络；落实“凡提必核”要求，组织实施领导干部个人有关事项报告工作；负责协商同级审计委员会提出领导干部经济责任审计计划安排的联络工作，并提出领导干部年度审计建议名单；负责干部选任工作方案事后备案；负责与县委巡察机构联络、协调和服务等工作。组织、协调本级组织部门基层党建、选人用人（巡察）检查工作；负责对有关县管干部进行提醒、函询和诫勉；负责办理县管干部因私事出国（境）的审批和备案手续；负责县管干部因私出国（境）证件的管理工作；承办处级及以上领导干部因私事出国（境）的报批和备案事宜；做好部分历史遗留问题和反映干部选拔任用方面的信访接待，负责对县管干部参加革命工作时间、出生时间、入党时间等有关信息进行初审，提出处理意见或者建议；负责全县干部在企业兼（任）职、县管干部在社会组织兼（任）职的监督工作。</w:t>
      </w:r>
    </w:p>
    <w:p w14:paraId="5FF26FE7">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16.负责全县组织部门举报工作的综合协调；整合举报和信访工作，配合做好“12380”举报工作；负责县管领导班子和领导干部的日常监督，受理并查核反映县管领导班子、领导干部违反《党政领导干部选拔任用工作条例》和组织人事纪律的来信、来访、来电和网络举报；负责对批转下级和有关部门的举报件的督办检查。</w:t>
      </w:r>
    </w:p>
    <w:p w14:paraId="25327DDE">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17.负责部机关的纪检日常工作，接受县纪委监委驻部纪检监察组的业务指导和监督检查，并协查办有关案件。负责细化完善教育、监督、管理、执纪审查、案件审理、作风建设等工作规则和运行机制。</w:t>
      </w:r>
    </w:p>
    <w:p w14:paraId="7B9BACE9">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18.对全县人才工作和人才队伍建设进行宏观指导、综合协调和督促检查；组织实施人才强县战略，研究制定并协调落实全县人才队伍中长期规划；研究和掌握全县人才工作和人才队伍建设情况，根据经济社会发展对人才的需求，研究重大政策、向县委提出建议；协调指导全县人才工作有关政策、制度和法律、法规的研究、制定和完善工作；推进人才工作体制机制创新，健全人才培养、评价、选拔、流动、激励和保障机制；协调、落实专项重点人才工作，组织实施重大人才工程；负责科技特派员工作的组织、指导、协调及管理；会同有关部门做好人才项目年度绩效评估等工作；会同有关部门对优秀专家和科技拔尖人才、学术技术带头人进行选拔和管理，组织指导杰出科技人员开展活动。</w:t>
      </w:r>
    </w:p>
    <w:p w14:paraId="64FAF0C7">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19.协助开展高层次人才计划的宣传推广、政策咨询等工作，做好相关人才计划的申报、评选、评估等工作；协调做好人才引进与项目落地后的津补贴待遇及相关扶持政策的兑现；协助开展各类人才培训、考察调研、休养体检等活动；为在溆浦高层次人才提供科技金融相关优惠政策咨询，协助申请各类科技贷款贴息、科技贷款担保、科技研发经费；建设和管理专家人才信息库和人才项目库，定期更新相关数据和信息；制定日常联系和服务办法，做好各类高层次人才的联系服务，做好服务对象的动态管理和跟踪服务；收集和预测全县高层次及急需紧缺人才需求情况，适时发布相关指导目录；承担相关人才项目的实施工作，参与人才政策调研、发展环境评估、人才资源统计、人才工作宣传等基础性工作；负责人才工作网站及微信公众号的开发、建设、维护；负责建立高层次人才服务窗口，制定高层次人才服务指南。</w:t>
      </w:r>
    </w:p>
    <w:p w14:paraId="3409BA58">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领导县直机关和国有企业、事业单位党的建设工作；指导县直机关、国有企业、事业单位党的政治建设、思想建设、组织建设、作风建设、纪律建设、制度建设，深入推进反腐败斗争；指导督促县直机关、国有企业、事业单位党组（党委）认真履行党建主体责任，对县直机关、国有企业、事业单位各级党组织、党员领导干部落实党建责任制、遵守政治纪律和政治规矩情况进行监督检查，并向县委报告；配合县委有关部门抓好县直机关各部门领导班子思想政治建设，参与对党员领导干部民主生活会和党组（党委）理论学习中心组学习的督促检查和指导，了解掌握情况，按规定报送情况；指导县直机关各部门党的纪律检查工作，检查考核县直机关各部门机关纪委履职情况；负责组织指导县直机关、国有企业、事业单位党员干部的政治理论学习和教育管理工作；负责县直机关、国有企业、事业单位党组织设置、班子配备及发展党员工作；负责组织指导县直机关和国有企业、事业单位的党组织书记和入党积极分子、入党对象的培训工作；指导县直机关党组织实施对党员干部的监督；指导县直机关党组织加强党风廉政建设；督促县直机关党组织加强对群团组织的政治领导；协助中央、省、市有关单位党组（党委）抓好其所属在溆单位党的组织关系在县直机关工委的党的建设工作；协助有关部门协调县直机关各部门做好维护稳定工作；承办部领导交办的其他事项。</w:t>
      </w:r>
    </w:p>
    <w:p w14:paraId="75073127">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21.负责老干部工作的综合协调、政策落实、离退休干部党建、关工委日常工作及涉老组织的工作指导等职能；承担离退休干部政治建设、思想建设、党组织建设及正能量活动的组织、指导、宣传、作用发挥等工作职能；指导县老干部服务中心的工作。</w:t>
      </w:r>
    </w:p>
    <w:p w14:paraId="54C48485">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22.承担县委绩效考核议事协调机构办事机构的日常工作；负责统筹协调全县绩效评估工作；承担市对县绩效评估的日常工作，负责目标任务分解、日常调度分析、专项督查督办；负责组织实施县对乡镇、县直单位和中央、省、市在溆有关单位的绩效评估考核工作，制定评估考核实施方案；推进绩效评估信息化管理工作等。</w:t>
      </w:r>
    </w:p>
    <w:p w14:paraId="3B99E05F">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23.研究提出我县运用信息化手段开展党员教育工作的规划和计划并组织实施，对全县党员教育工作的有关问题进行调查研究，提出意见建议；负责全县党员电化教育、远程教育等工作的指导协调和督促检查，做好“红星网”“红星云”等党员教育信息化平台使用学习和指导工作；会同有关单位组织实施全县党员教育培训重点工程，完成上级调训任务；指导全县党员教育教学资源开发及教材建设；负责组织实施“农民大学生培养计划”；负责《溆浦党建网》的运行管理和更新维护工作；负责全县组织工作信息化建设的研究规划、业务指导和组织实施；负责全县组织工作信息化网络平台日常维护、安全管理和指导；负责全县大组工网的网络建设、网络管理和安全管控；承担部机关大组工网终端设备更新维护工作；负责组织工作的新闻报道工作。</w:t>
      </w:r>
    </w:p>
    <w:p w14:paraId="027D3819">
      <w:pPr>
        <w:widowControl/>
        <w:shd w:val="clea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24、完成县委交办的其他任务。</w:t>
      </w:r>
    </w:p>
    <w:p w14:paraId="6357D899">
      <w:pPr>
        <w:widowControl/>
        <w:shd w:val="clear"/>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1430145">
      <w:pPr>
        <w:widowControl/>
        <w:shd w:val="clea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7682B796">
      <w:pPr>
        <w:widowControl/>
        <w:shd w:val="clea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县委组织部内设机构为11个：办公室（加挂新闻宣传办公室牌子）、研究室（加挂政策法规室牌子）、党建工作组（加挂党代表联络办公室牌子）、干部工作组（加挂干部队伍建设规划办公室、县公开选拔领导干部领导小组办公室牌子）、干部档案信息室、干部教育监督组（加挂举报中心牌子）、老干部工作办公室（加挂离退休干部党工委办公室、县关心下一代工作委员会办公室牌子）、人才工作组、公务员管理办公室、绩效评估办公室、县直机关工作委员会办公室。</w:t>
      </w:r>
    </w:p>
    <w:p w14:paraId="79ED6A01">
      <w:pPr>
        <w:widowControl/>
        <w:shd w:val="clea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下设三个二级机构：县党员教育中心（副科级）、县人才发展服务中心（副科级）、县绩效评估事务中心（股级）。</w:t>
      </w:r>
    </w:p>
    <w:p w14:paraId="49B5BD60">
      <w:pPr>
        <w:widowControl/>
        <w:shd w:val="clea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中共溆浦县委组织部</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中共溆浦县委组织部</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0BE9F87">
      <w:pPr>
        <w:shd w:val="clear"/>
        <w:jc w:val="left"/>
        <w:rPr>
          <w:rFonts w:ascii="仿宋_GB2312" w:eastAsia="仿宋_GB2312" w:hAnsiTheme="minorEastAsia"/>
          <w:sz w:val="28"/>
          <w:szCs w:val="32"/>
        </w:rPr>
      </w:pPr>
    </w:p>
    <w:p w14:paraId="04B3EE60">
      <w:pPr>
        <w:shd w:val="clear"/>
        <w:jc w:val="center"/>
        <w:rPr>
          <w:rFonts w:ascii="黑体" w:hAnsi="黑体" w:eastAsia="黑体"/>
          <w:sz w:val="28"/>
          <w:szCs w:val="28"/>
        </w:rPr>
      </w:pPr>
    </w:p>
    <w:p w14:paraId="245D3108">
      <w:pPr>
        <w:shd w:val="clear"/>
        <w:jc w:val="center"/>
        <w:rPr>
          <w:rFonts w:ascii="黑体" w:hAnsi="黑体" w:eastAsia="黑体"/>
          <w:sz w:val="28"/>
          <w:szCs w:val="28"/>
        </w:rPr>
      </w:pPr>
    </w:p>
    <w:p w14:paraId="566CBE54">
      <w:pPr>
        <w:shd w:val="clear"/>
        <w:jc w:val="center"/>
        <w:rPr>
          <w:rFonts w:ascii="黑体" w:hAnsi="黑体" w:eastAsia="黑体"/>
          <w:sz w:val="28"/>
          <w:szCs w:val="28"/>
        </w:rPr>
      </w:pPr>
    </w:p>
    <w:p w14:paraId="79E84F53">
      <w:pPr>
        <w:shd w:val="clear"/>
        <w:jc w:val="center"/>
        <w:rPr>
          <w:rFonts w:ascii="黑体" w:hAnsi="黑体" w:eastAsia="黑体"/>
          <w:sz w:val="28"/>
          <w:szCs w:val="28"/>
        </w:rPr>
      </w:pPr>
    </w:p>
    <w:p w14:paraId="58908164">
      <w:pPr>
        <w:shd w:val="clear"/>
        <w:jc w:val="center"/>
        <w:rPr>
          <w:rFonts w:ascii="黑体" w:hAnsi="黑体" w:eastAsia="黑体"/>
          <w:sz w:val="28"/>
          <w:szCs w:val="28"/>
        </w:rPr>
      </w:pPr>
    </w:p>
    <w:p w14:paraId="522EC5F0">
      <w:pPr>
        <w:shd w:val="clear"/>
        <w:jc w:val="center"/>
        <w:rPr>
          <w:rFonts w:ascii="黑体" w:hAnsi="黑体" w:eastAsia="黑体"/>
          <w:sz w:val="28"/>
          <w:szCs w:val="28"/>
        </w:rPr>
      </w:pPr>
    </w:p>
    <w:p w14:paraId="635A196D">
      <w:pPr>
        <w:shd w:val="clear"/>
        <w:jc w:val="center"/>
        <w:rPr>
          <w:rFonts w:ascii="黑体" w:hAnsi="黑体" w:eastAsia="黑体"/>
          <w:sz w:val="28"/>
          <w:szCs w:val="28"/>
        </w:rPr>
      </w:pPr>
    </w:p>
    <w:p w14:paraId="4E6C5CFD">
      <w:pPr>
        <w:shd w:val="clear"/>
        <w:jc w:val="center"/>
        <w:rPr>
          <w:rFonts w:ascii="黑体" w:hAnsi="黑体" w:eastAsia="黑体"/>
          <w:sz w:val="28"/>
          <w:szCs w:val="28"/>
        </w:rPr>
      </w:pPr>
    </w:p>
    <w:p w14:paraId="2AD19BA1">
      <w:pPr>
        <w:shd w:val="clear"/>
        <w:jc w:val="center"/>
        <w:rPr>
          <w:rFonts w:ascii="黑体" w:hAnsi="黑体" w:eastAsia="黑体"/>
          <w:sz w:val="28"/>
          <w:szCs w:val="28"/>
        </w:rPr>
      </w:pPr>
    </w:p>
    <w:p w14:paraId="5DA8DB74">
      <w:pPr>
        <w:shd w:val="clear"/>
        <w:jc w:val="center"/>
        <w:rPr>
          <w:rFonts w:ascii="黑体" w:hAnsi="黑体" w:eastAsia="黑体"/>
          <w:sz w:val="28"/>
          <w:szCs w:val="28"/>
        </w:rPr>
      </w:pPr>
    </w:p>
    <w:p w14:paraId="6C228BEB">
      <w:pPr>
        <w:shd w:val="clear"/>
        <w:jc w:val="center"/>
        <w:rPr>
          <w:rFonts w:ascii="黑体" w:hAnsi="黑体" w:eastAsia="黑体"/>
          <w:sz w:val="28"/>
          <w:szCs w:val="28"/>
        </w:rPr>
      </w:pPr>
    </w:p>
    <w:p w14:paraId="495C53C1">
      <w:pPr>
        <w:shd w:val="clear"/>
        <w:jc w:val="center"/>
        <w:rPr>
          <w:rFonts w:ascii="黑体" w:hAnsi="黑体" w:eastAsia="黑体"/>
          <w:sz w:val="28"/>
          <w:szCs w:val="28"/>
        </w:rPr>
      </w:pPr>
    </w:p>
    <w:p w14:paraId="3B0D8DDF">
      <w:pPr>
        <w:shd w:val="clear"/>
        <w:jc w:val="center"/>
        <w:rPr>
          <w:sz w:val="72"/>
          <w:szCs w:val="72"/>
        </w:rPr>
      </w:pPr>
    </w:p>
    <w:p w14:paraId="5105A867">
      <w:pPr>
        <w:shd w:val="clear"/>
        <w:jc w:val="center"/>
        <w:rPr>
          <w:sz w:val="72"/>
          <w:szCs w:val="72"/>
        </w:rPr>
      </w:pPr>
    </w:p>
    <w:p w14:paraId="33145605">
      <w:pPr>
        <w:shd w:val="clear"/>
        <w:jc w:val="center"/>
        <w:rPr>
          <w:sz w:val="72"/>
          <w:szCs w:val="72"/>
        </w:rPr>
      </w:pPr>
    </w:p>
    <w:p w14:paraId="2DE41E7A">
      <w:pPr>
        <w:shd w:val="clear"/>
        <w:jc w:val="center"/>
        <w:rPr>
          <w:sz w:val="72"/>
          <w:szCs w:val="72"/>
        </w:rPr>
      </w:pPr>
    </w:p>
    <w:p w14:paraId="31DC6C8A">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决算表</w:t>
      </w:r>
    </w:p>
    <w:p w14:paraId="33FAA5BF">
      <w:pPr>
        <w:pStyle w:val="13"/>
        <w:shd w:val="clear"/>
        <w:jc w:val="center"/>
        <w:rPr>
          <w:rFonts w:ascii="Times New Roman" w:hAnsi="Times New Roman" w:eastAsia="方正小标宋_GBK" w:cs="Times New Roman"/>
          <w:b/>
          <w:bCs/>
          <w:sz w:val="72"/>
          <w:szCs w:val="72"/>
        </w:rPr>
      </w:pPr>
      <w:r>
        <w:rPr>
          <w:rFonts w:ascii="Times New Roman" w:hAnsi="Times New Roman" w:eastAsia="方正小标宋_GBK" w:cs="Times New Roman"/>
          <w:b/>
          <w:bCs/>
          <w:sz w:val="72"/>
          <w:szCs w:val="72"/>
        </w:rPr>
        <w:t>部门决算表</w:t>
      </w:r>
    </w:p>
    <w:p w14:paraId="278C1BBA">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第二部分部门决算表</w:t>
      </w:r>
    </w:p>
    <w:p w14:paraId="065D8B77">
      <w:pPr>
        <w:pStyle w:val="13"/>
        <w:shd w:val="clear"/>
        <w:jc w:val="center"/>
        <w:rPr>
          <w:rFonts w:hint="eastAsia" w:ascii="方正小标宋_GBK" w:hAnsi="方正小标宋_GBK" w:eastAsia="方正小标宋_GBK" w:cs="方正小标宋_GBK"/>
          <w:sz w:val="84"/>
          <w:szCs w:val="84"/>
        </w:rPr>
      </w:pPr>
    </w:p>
    <w:p w14:paraId="63DD22C6">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A9EC1EA">
      <w:pPr>
        <w:shd w:val="clear"/>
        <w:jc w:val="center"/>
        <w:rPr>
          <w:sz w:val="72"/>
          <w:szCs w:val="72"/>
        </w:rPr>
      </w:pPr>
    </w:p>
    <w:p w14:paraId="79E8E050">
      <w:pPr>
        <w:shd w:val="clear"/>
        <w:jc w:val="center"/>
        <w:rPr>
          <w:sz w:val="72"/>
          <w:szCs w:val="72"/>
        </w:rPr>
      </w:pPr>
    </w:p>
    <w:p w14:paraId="344CA830">
      <w:pPr>
        <w:shd w:val="clear"/>
        <w:jc w:val="center"/>
        <w:rPr>
          <w:sz w:val="72"/>
          <w:szCs w:val="72"/>
        </w:rPr>
      </w:pPr>
    </w:p>
    <w:p w14:paraId="03A08C40">
      <w:pPr>
        <w:shd w:val="clea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52B228B8">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780C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578B7E8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96C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C8FD7C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3C75F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76B0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FD3A9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7147E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7CF366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CC2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068D7B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部门：中国共产党溆浦县委员会组织部</w:t>
            </w:r>
          </w:p>
        </w:tc>
        <w:tc>
          <w:tcPr>
            <w:tcW w:w="0" w:type="auto"/>
            <w:tcBorders>
              <w:top w:val="nil"/>
              <w:left w:val="nil"/>
              <w:bottom w:val="nil"/>
              <w:right w:val="nil"/>
            </w:tcBorders>
            <w:shd w:val="clear" w:color="auto" w:fill="auto"/>
            <w:noWrap/>
            <w:vAlign w:val="center"/>
          </w:tcPr>
          <w:p w14:paraId="2AA3C13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26716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32FA0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EDCFD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79F4B3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783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A3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67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4E0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57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30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5D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BC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0B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DA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728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DA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B0FC">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947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8F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377A">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45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B0F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2B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CB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F5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35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B4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40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683.51</w:t>
            </w:r>
          </w:p>
        </w:tc>
      </w:tr>
      <w:tr w14:paraId="1041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CF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BD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EB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28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9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A2C0">
            <w:pPr>
              <w:shd w:val="clear"/>
              <w:jc w:val="right"/>
              <w:rPr>
                <w:rFonts w:hint="eastAsia" w:ascii="宋体" w:hAnsi="宋体" w:eastAsia="宋体" w:cs="宋体"/>
                <w:i w:val="0"/>
                <w:iCs w:val="0"/>
                <w:color w:val="000000"/>
                <w:sz w:val="22"/>
                <w:szCs w:val="22"/>
                <w:u w:val="none"/>
              </w:rPr>
            </w:pPr>
          </w:p>
        </w:tc>
      </w:tr>
      <w:tr w14:paraId="0608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95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C8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AC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58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29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D35">
            <w:pPr>
              <w:shd w:val="clear"/>
              <w:jc w:val="right"/>
              <w:rPr>
                <w:rFonts w:hint="eastAsia" w:ascii="宋体" w:hAnsi="宋体" w:eastAsia="宋体" w:cs="宋体"/>
                <w:i w:val="0"/>
                <w:iCs w:val="0"/>
                <w:color w:val="000000"/>
                <w:sz w:val="22"/>
                <w:szCs w:val="22"/>
                <w:u w:val="none"/>
              </w:rPr>
            </w:pPr>
          </w:p>
        </w:tc>
      </w:tr>
      <w:tr w14:paraId="6AB6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8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6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4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7B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1C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2A43">
            <w:pPr>
              <w:shd w:val="clear"/>
              <w:jc w:val="right"/>
              <w:rPr>
                <w:rFonts w:hint="eastAsia" w:ascii="宋体" w:hAnsi="宋体" w:eastAsia="宋体" w:cs="宋体"/>
                <w:i w:val="0"/>
                <w:iCs w:val="0"/>
                <w:color w:val="000000"/>
                <w:sz w:val="22"/>
                <w:szCs w:val="22"/>
                <w:u w:val="none"/>
              </w:rPr>
            </w:pPr>
          </w:p>
        </w:tc>
      </w:tr>
      <w:tr w14:paraId="6846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34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D0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6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8B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4A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4C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r>
      <w:tr w14:paraId="291B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FD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B4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F7E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8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4A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3B2E">
            <w:pPr>
              <w:shd w:val="clear"/>
              <w:jc w:val="right"/>
              <w:rPr>
                <w:rFonts w:hint="eastAsia" w:ascii="宋体" w:hAnsi="宋体" w:eastAsia="宋体" w:cs="宋体"/>
                <w:i w:val="0"/>
                <w:iCs w:val="0"/>
                <w:color w:val="000000"/>
                <w:sz w:val="22"/>
                <w:szCs w:val="22"/>
                <w:u w:val="none"/>
              </w:rPr>
            </w:pPr>
          </w:p>
        </w:tc>
      </w:tr>
      <w:tr w14:paraId="317B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90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EC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FE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BD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66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9C90">
            <w:pPr>
              <w:shd w:val="clear"/>
              <w:jc w:val="right"/>
              <w:rPr>
                <w:rFonts w:hint="eastAsia" w:ascii="宋体" w:hAnsi="宋体" w:eastAsia="宋体" w:cs="宋体"/>
                <w:i w:val="0"/>
                <w:iCs w:val="0"/>
                <w:color w:val="000000"/>
                <w:sz w:val="22"/>
                <w:szCs w:val="22"/>
                <w:u w:val="none"/>
              </w:rPr>
            </w:pPr>
          </w:p>
        </w:tc>
      </w:tr>
      <w:tr w14:paraId="76EA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FF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5D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FB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1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54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50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r>
      <w:tr w14:paraId="04B2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186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D0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DA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B9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5F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3E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r>
      <w:tr w14:paraId="36EC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217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23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F3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68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EB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6DB3">
            <w:pPr>
              <w:shd w:val="clear"/>
              <w:jc w:val="right"/>
              <w:rPr>
                <w:rFonts w:hint="eastAsia" w:ascii="宋体" w:hAnsi="宋体" w:eastAsia="宋体" w:cs="宋体"/>
                <w:i w:val="0"/>
                <w:iCs w:val="0"/>
                <w:color w:val="000000"/>
                <w:sz w:val="22"/>
                <w:szCs w:val="22"/>
                <w:u w:val="none"/>
              </w:rPr>
            </w:pPr>
          </w:p>
        </w:tc>
      </w:tr>
      <w:tr w14:paraId="2206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84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8F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4C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B6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EA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2ED1">
            <w:pPr>
              <w:shd w:val="clear"/>
              <w:jc w:val="right"/>
              <w:rPr>
                <w:rFonts w:hint="eastAsia" w:ascii="宋体" w:hAnsi="宋体" w:eastAsia="宋体" w:cs="宋体"/>
                <w:i w:val="0"/>
                <w:iCs w:val="0"/>
                <w:color w:val="000000"/>
                <w:sz w:val="22"/>
                <w:szCs w:val="22"/>
                <w:u w:val="none"/>
              </w:rPr>
            </w:pPr>
          </w:p>
        </w:tc>
      </w:tr>
      <w:tr w14:paraId="5C03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482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5F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BD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8D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58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CA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5,186.89</w:t>
            </w:r>
          </w:p>
        </w:tc>
      </w:tr>
      <w:tr w14:paraId="1716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EA6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FD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ED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F6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A3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7667">
            <w:pPr>
              <w:shd w:val="clear"/>
              <w:jc w:val="right"/>
              <w:rPr>
                <w:rFonts w:hint="eastAsia" w:ascii="宋体" w:hAnsi="宋体" w:eastAsia="宋体" w:cs="宋体"/>
                <w:i w:val="0"/>
                <w:iCs w:val="0"/>
                <w:color w:val="000000"/>
                <w:sz w:val="22"/>
                <w:szCs w:val="22"/>
                <w:u w:val="none"/>
              </w:rPr>
            </w:pPr>
          </w:p>
        </w:tc>
      </w:tr>
      <w:tr w14:paraId="2311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A01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62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35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D2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A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D6D8">
            <w:pPr>
              <w:shd w:val="clear"/>
              <w:jc w:val="right"/>
              <w:rPr>
                <w:rFonts w:hint="eastAsia" w:ascii="宋体" w:hAnsi="宋体" w:eastAsia="宋体" w:cs="宋体"/>
                <w:i w:val="0"/>
                <w:iCs w:val="0"/>
                <w:color w:val="000000"/>
                <w:sz w:val="22"/>
                <w:szCs w:val="22"/>
                <w:u w:val="none"/>
              </w:rPr>
            </w:pPr>
          </w:p>
        </w:tc>
      </w:tr>
      <w:tr w14:paraId="63C1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876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47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9E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DC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17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B87">
            <w:pPr>
              <w:shd w:val="clear"/>
              <w:jc w:val="right"/>
              <w:rPr>
                <w:rFonts w:hint="eastAsia" w:ascii="宋体" w:hAnsi="宋体" w:eastAsia="宋体" w:cs="宋体"/>
                <w:i w:val="0"/>
                <w:iCs w:val="0"/>
                <w:color w:val="000000"/>
                <w:sz w:val="22"/>
                <w:szCs w:val="22"/>
                <w:u w:val="none"/>
              </w:rPr>
            </w:pPr>
          </w:p>
        </w:tc>
      </w:tr>
      <w:tr w14:paraId="2394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0D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F7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6F6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9B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F4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EC8D">
            <w:pPr>
              <w:shd w:val="clear"/>
              <w:jc w:val="right"/>
              <w:rPr>
                <w:rFonts w:hint="eastAsia" w:ascii="宋体" w:hAnsi="宋体" w:eastAsia="宋体" w:cs="宋体"/>
                <w:i w:val="0"/>
                <w:iCs w:val="0"/>
                <w:color w:val="000000"/>
                <w:sz w:val="22"/>
                <w:szCs w:val="22"/>
                <w:u w:val="none"/>
              </w:rPr>
            </w:pPr>
          </w:p>
        </w:tc>
      </w:tr>
      <w:tr w14:paraId="423A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963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BFB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B6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9A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BD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8CF">
            <w:pPr>
              <w:shd w:val="clear"/>
              <w:jc w:val="right"/>
              <w:rPr>
                <w:rFonts w:hint="eastAsia" w:ascii="宋体" w:hAnsi="宋体" w:eastAsia="宋体" w:cs="宋体"/>
                <w:i w:val="0"/>
                <w:iCs w:val="0"/>
                <w:color w:val="000000"/>
                <w:sz w:val="22"/>
                <w:szCs w:val="22"/>
                <w:u w:val="none"/>
              </w:rPr>
            </w:pPr>
          </w:p>
        </w:tc>
      </w:tr>
      <w:tr w14:paraId="6F84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981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FD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02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C2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85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3D94">
            <w:pPr>
              <w:shd w:val="clear"/>
              <w:jc w:val="right"/>
              <w:rPr>
                <w:rFonts w:hint="eastAsia" w:ascii="宋体" w:hAnsi="宋体" w:eastAsia="宋体" w:cs="宋体"/>
                <w:i w:val="0"/>
                <w:iCs w:val="0"/>
                <w:color w:val="000000"/>
                <w:sz w:val="22"/>
                <w:szCs w:val="22"/>
                <w:u w:val="none"/>
              </w:rPr>
            </w:pPr>
          </w:p>
        </w:tc>
      </w:tr>
      <w:tr w14:paraId="286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07B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6B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8F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23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24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5E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r>
      <w:tr w14:paraId="271E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E11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55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92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84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F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BF31">
            <w:pPr>
              <w:shd w:val="clear"/>
              <w:jc w:val="right"/>
              <w:rPr>
                <w:rFonts w:hint="eastAsia" w:ascii="宋体" w:hAnsi="宋体" w:eastAsia="宋体" w:cs="宋体"/>
                <w:i w:val="0"/>
                <w:iCs w:val="0"/>
                <w:color w:val="000000"/>
                <w:sz w:val="22"/>
                <w:szCs w:val="22"/>
                <w:u w:val="none"/>
              </w:rPr>
            </w:pPr>
          </w:p>
        </w:tc>
      </w:tr>
      <w:tr w14:paraId="420F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91D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C6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5E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0D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53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FC48">
            <w:pPr>
              <w:shd w:val="clear"/>
              <w:jc w:val="right"/>
              <w:rPr>
                <w:rFonts w:hint="eastAsia" w:ascii="宋体" w:hAnsi="宋体" w:eastAsia="宋体" w:cs="宋体"/>
                <w:i w:val="0"/>
                <w:iCs w:val="0"/>
                <w:color w:val="000000"/>
                <w:sz w:val="22"/>
                <w:szCs w:val="22"/>
                <w:u w:val="none"/>
              </w:rPr>
            </w:pPr>
          </w:p>
        </w:tc>
      </w:tr>
      <w:tr w14:paraId="3886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4228">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D5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4F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A0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0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CB30">
            <w:pPr>
              <w:shd w:val="clear"/>
              <w:jc w:val="right"/>
              <w:rPr>
                <w:rFonts w:hint="eastAsia" w:ascii="宋体" w:hAnsi="宋体" w:eastAsia="宋体" w:cs="宋体"/>
                <w:i w:val="0"/>
                <w:iCs w:val="0"/>
                <w:color w:val="000000"/>
                <w:sz w:val="22"/>
                <w:szCs w:val="22"/>
                <w:u w:val="none"/>
              </w:rPr>
            </w:pPr>
          </w:p>
        </w:tc>
      </w:tr>
      <w:tr w14:paraId="5283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62C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BF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35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22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65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27A4">
            <w:pPr>
              <w:shd w:val="clear"/>
              <w:jc w:val="right"/>
              <w:rPr>
                <w:rFonts w:hint="eastAsia" w:ascii="宋体" w:hAnsi="宋体" w:eastAsia="宋体" w:cs="宋体"/>
                <w:i w:val="0"/>
                <w:iCs w:val="0"/>
                <w:color w:val="000000"/>
                <w:sz w:val="22"/>
                <w:szCs w:val="22"/>
                <w:u w:val="none"/>
              </w:rPr>
            </w:pPr>
          </w:p>
        </w:tc>
      </w:tr>
      <w:tr w14:paraId="1026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1F53">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99CB">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5762">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52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F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54BB">
            <w:pPr>
              <w:shd w:val="clear"/>
              <w:jc w:val="right"/>
              <w:rPr>
                <w:rFonts w:hint="eastAsia" w:ascii="宋体" w:hAnsi="宋体" w:eastAsia="宋体" w:cs="宋体"/>
                <w:i w:val="0"/>
                <w:iCs w:val="0"/>
                <w:color w:val="000000"/>
                <w:sz w:val="22"/>
                <w:szCs w:val="22"/>
                <w:u w:val="none"/>
              </w:rPr>
            </w:pPr>
          </w:p>
        </w:tc>
      </w:tr>
      <w:tr w14:paraId="1619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5224">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4EA9">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A2A6">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BE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60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980">
            <w:pPr>
              <w:shd w:val="clear"/>
              <w:jc w:val="right"/>
              <w:rPr>
                <w:rFonts w:hint="eastAsia" w:ascii="宋体" w:hAnsi="宋体" w:eastAsia="宋体" w:cs="宋体"/>
                <w:i w:val="0"/>
                <w:iCs w:val="0"/>
                <w:color w:val="000000"/>
                <w:sz w:val="22"/>
                <w:szCs w:val="22"/>
                <w:u w:val="none"/>
              </w:rPr>
            </w:pPr>
          </w:p>
        </w:tc>
      </w:tr>
      <w:tr w14:paraId="3C08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132A">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304B">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3AEA">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AB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8C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E139">
            <w:pPr>
              <w:shd w:val="clear"/>
              <w:jc w:val="right"/>
              <w:rPr>
                <w:rFonts w:hint="eastAsia" w:ascii="宋体" w:hAnsi="宋体" w:eastAsia="宋体" w:cs="宋体"/>
                <w:i w:val="0"/>
                <w:iCs w:val="0"/>
                <w:color w:val="000000"/>
                <w:sz w:val="22"/>
                <w:szCs w:val="22"/>
                <w:u w:val="none"/>
              </w:rPr>
            </w:pPr>
          </w:p>
        </w:tc>
      </w:tr>
      <w:tr w14:paraId="4C22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99A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05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85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FA5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C3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83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6,027.65</w:t>
            </w:r>
          </w:p>
        </w:tc>
      </w:tr>
      <w:tr w14:paraId="2774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34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37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4E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86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1B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F38D">
            <w:pPr>
              <w:shd w:val="clear"/>
              <w:jc w:val="right"/>
              <w:rPr>
                <w:rFonts w:hint="eastAsia" w:ascii="宋体" w:hAnsi="宋体" w:eastAsia="宋体" w:cs="宋体"/>
                <w:i w:val="0"/>
                <w:iCs w:val="0"/>
                <w:color w:val="000000"/>
                <w:sz w:val="22"/>
                <w:szCs w:val="22"/>
                <w:u w:val="none"/>
              </w:rPr>
            </w:pPr>
          </w:p>
        </w:tc>
      </w:tr>
      <w:tr w14:paraId="233A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05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C5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01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1F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07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890D">
            <w:pPr>
              <w:shd w:val="clear"/>
              <w:jc w:val="right"/>
              <w:rPr>
                <w:rFonts w:hint="eastAsia" w:ascii="宋体" w:hAnsi="宋体" w:eastAsia="宋体" w:cs="宋体"/>
                <w:i w:val="0"/>
                <w:iCs w:val="0"/>
                <w:color w:val="000000"/>
                <w:sz w:val="22"/>
                <w:szCs w:val="22"/>
                <w:u w:val="none"/>
              </w:rPr>
            </w:pPr>
          </w:p>
        </w:tc>
      </w:tr>
      <w:tr w14:paraId="3710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18DC3E">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2C91E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1F454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6,027.65</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55D1F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4CAF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B2047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6,027.65</w:t>
            </w:r>
          </w:p>
        </w:tc>
      </w:tr>
      <w:tr w14:paraId="5EC9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2631D5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526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7644AA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557814B">
      <w:pPr>
        <w:widowControl/>
        <w:shd w:val="clear"/>
        <w:jc w:val="left"/>
        <w:rPr>
          <w:rFonts w:ascii="Times New Roman" w:hAnsi="Times New Roman" w:eastAsia="黑体" w:cs="Times New Roman"/>
          <w:bCs/>
          <w:kern w:val="0"/>
          <w:sz w:val="32"/>
          <w:szCs w:val="32"/>
        </w:rPr>
      </w:pPr>
    </w:p>
    <w:p w14:paraId="2DDBD1F2">
      <w:pPr>
        <w:widowControl/>
        <w:shd w:val="clear"/>
        <w:jc w:val="left"/>
        <w:rPr>
          <w:rFonts w:ascii="Times New Roman" w:hAnsi="Times New Roman" w:eastAsia="黑体" w:cs="Times New Roman"/>
          <w:bCs/>
          <w:kern w:val="0"/>
          <w:sz w:val="32"/>
          <w:szCs w:val="32"/>
        </w:rPr>
      </w:pPr>
    </w:p>
    <w:p w14:paraId="03845C60">
      <w:pPr>
        <w:widowControl/>
        <w:shd w:val="clear"/>
        <w:jc w:val="left"/>
        <w:rPr>
          <w:rFonts w:ascii="Times New Roman" w:hAnsi="Times New Roman" w:eastAsia="黑体" w:cs="Times New Roman"/>
          <w:bCs/>
          <w:kern w:val="0"/>
          <w:sz w:val="32"/>
          <w:szCs w:val="32"/>
        </w:rPr>
      </w:pPr>
    </w:p>
    <w:p w14:paraId="598EA460">
      <w:pPr>
        <w:widowControl/>
        <w:shd w:val="clear"/>
        <w:jc w:val="left"/>
        <w:rPr>
          <w:rFonts w:ascii="Times New Roman" w:hAnsi="Times New Roman" w:eastAsia="黑体" w:cs="Times New Roman"/>
          <w:bCs/>
          <w:kern w:val="0"/>
          <w:sz w:val="32"/>
          <w:szCs w:val="32"/>
        </w:rPr>
      </w:pPr>
    </w:p>
    <w:p w14:paraId="73A70193">
      <w:pPr>
        <w:widowControl/>
        <w:shd w:val="clear"/>
        <w:jc w:val="left"/>
        <w:rPr>
          <w:rFonts w:ascii="Times New Roman" w:hAnsi="Times New Roman" w:eastAsia="黑体" w:cs="Times New Roman"/>
          <w:bCs/>
          <w:kern w:val="0"/>
          <w:sz w:val="32"/>
          <w:szCs w:val="32"/>
        </w:rPr>
      </w:pPr>
    </w:p>
    <w:p w14:paraId="23E5EBA2">
      <w:pPr>
        <w:widowControl/>
        <w:shd w:val="clear"/>
        <w:jc w:val="left"/>
        <w:rPr>
          <w:rFonts w:ascii="Times New Roman" w:hAnsi="Times New Roman" w:eastAsia="黑体" w:cs="Times New Roman"/>
          <w:bCs/>
          <w:kern w:val="0"/>
          <w:sz w:val="32"/>
          <w:szCs w:val="32"/>
        </w:rPr>
      </w:pPr>
    </w:p>
    <w:p w14:paraId="79964EF8">
      <w:pPr>
        <w:widowControl/>
        <w:shd w:val="clear"/>
        <w:jc w:val="left"/>
        <w:rPr>
          <w:rFonts w:ascii="Times New Roman" w:hAnsi="Times New Roman" w:eastAsia="黑体" w:cs="Times New Roman"/>
          <w:bCs/>
          <w:kern w:val="0"/>
          <w:sz w:val="32"/>
          <w:szCs w:val="32"/>
        </w:rPr>
      </w:pPr>
    </w:p>
    <w:p w14:paraId="7789D3E4">
      <w:pPr>
        <w:widowControl/>
        <w:shd w:val="clear"/>
        <w:jc w:val="left"/>
        <w:rPr>
          <w:rFonts w:ascii="Times New Roman" w:hAnsi="Times New Roman" w:eastAsia="黑体" w:cs="Times New Roman"/>
          <w:bCs/>
          <w:kern w:val="0"/>
          <w:sz w:val="32"/>
          <w:szCs w:val="32"/>
        </w:rPr>
      </w:pPr>
    </w:p>
    <w:p w14:paraId="5ABB93DB">
      <w:pPr>
        <w:widowControl/>
        <w:shd w:val="clear"/>
        <w:jc w:val="left"/>
        <w:rPr>
          <w:rFonts w:ascii="Times New Roman" w:hAnsi="Times New Roman" w:eastAsia="黑体" w:cs="Times New Roman"/>
          <w:bCs/>
          <w:kern w:val="0"/>
          <w:sz w:val="32"/>
          <w:szCs w:val="32"/>
        </w:rPr>
      </w:pPr>
    </w:p>
    <w:p w14:paraId="1D4F3AD4">
      <w:pPr>
        <w:widowControl/>
        <w:shd w:val="clear"/>
        <w:jc w:val="left"/>
        <w:rPr>
          <w:rFonts w:ascii="Times New Roman" w:hAnsi="Times New Roman" w:eastAsia="黑体" w:cs="Times New Roman"/>
          <w:bCs/>
          <w:kern w:val="0"/>
          <w:sz w:val="32"/>
          <w:szCs w:val="32"/>
        </w:rPr>
      </w:pPr>
    </w:p>
    <w:p w14:paraId="48A4B8E9">
      <w:pPr>
        <w:widowControl/>
        <w:shd w:val="clear"/>
        <w:jc w:val="left"/>
        <w:rPr>
          <w:rFonts w:ascii="Times New Roman" w:hAnsi="Times New Roman" w:eastAsia="黑体" w:cs="Times New Roman"/>
          <w:bCs/>
          <w:kern w:val="0"/>
          <w:sz w:val="32"/>
          <w:szCs w:val="32"/>
        </w:rPr>
      </w:pPr>
    </w:p>
    <w:p w14:paraId="19FE9C8C">
      <w:pPr>
        <w:widowControl/>
        <w:shd w:val="clear"/>
        <w:jc w:val="left"/>
        <w:rPr>
          <w:rFonts w:ascii="Times New Roman" w:hAnsi="Times New Roman" w:eastAsia="黑体" w:cs="Times New Roman"/>
          <w:bCs/>
          <w:kern w:val="0"/>
          <w:sz w:val="32"/>
          <w:szCs w:val="32"/>
        </w:rPr>
      </w:pPr>
    </w:p>
    <w:p w14:paraId="5CE54B57">
      <w:pPr>
        <w:widowControl/>
        <w:shd w:val="clear"/>
        <w:jc w:val="left"/>
        <w:rPr>
          <w:rFonts w:ascii="Times New Roman" w:hAnsi="Times New Roman" w:eastAsia="黑体" w:cs="Times New Roman"/>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4176"/>
        <w:gridCol w:w="1347"/>
        <w:gridCol w:w="1470"/>
        <w:gridCol w:w="736"/>
        <w:gridCol w:w="736"/>
        <w:gridCol w:w="736"/>
        <w:gridCol w:w="736"/>
        <w:gridCol w:w="1617"/>
      </w:tblGrid>
      <w:tr w14:paraId="0805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38737B7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1006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7" w:type="pct"/>
            <w:tcBorders>
              <w:top w:val="nil"/>
              <w:left w:val="nil"/>
              <w:bottom w:val="nil"/>
              <w:right w:val="nil"/>
            </w:tcBorders>
            <w:shd w:val="clear" w:color="auto" w:fill="auto"/>
            <w:noWrap/>
            <w:vAlign w:val="center"/>
          </w:tcPr>
          <w:p w14:paraId="24088C6F">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44FA0C2C">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1A3AC15F">
            <w:pPr>
              <w:shd w:val="clear"/>
              <w:rPr>
                <w:rFonts w:hint="eastAsia" w:ascii="宋体" w:hAnsi="宋体" w:eastAsia="宋体" w:cs="宋体"/>
                <w:i w:val="0"/>
                <w:iCs w:val="0"/>
                <w:color w:val="000000"/>
                <w:sz w:val="22"/>
                <w:szCs w:val="22"/>
                <w:u w:val="none"/>
              </w:rPr>
            </w:pPr>
          </w:p>
        </w:tc>
        <w:tc>
          <w:tcPr>
            <w:tcW w:w="1187" w:type="pct"/>
            <w:tcBorders>
              <w:top w:val="nil"/>
              <w:left w:val="nil"/>
              <w:bottom w:val="nil"/>
              <w:right w:val="nil"/>
            </w:tcBorders>
            <w:shd w:val="clear" w:color="auto" w:fill="auto"/>
            <w:noWrap/>
            <w:vAlign w:val="center"/>
          </w:tcPr>
          <w:p w14:paraId="05021C82">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23A3E118">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00C5820E">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654C3411">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442E607F">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37CAF363">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15CFA104">
            <w:pPr>
              <w:shd w:val="clea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color="auto" w:fill="auto"/>
            <w:noWrap/>
            <w:vAlign w:val="bottom"/>
          </w:tcPr>
          <w:p w14:paraId="20674BA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60C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7" w:type="pct"/>
            <w:tcBorders>
              <w:top w:val="nil"/>
              <w:left w:val="nil"/>
              <w:bottom w:val="nil"/>
              <w:right w:val="nil"/>
            </w:tcBorders>
            <w:shd w:val="clear" w:color="auto" w:fill="auto"/>
            <w:noWrap/>
            <w:vAlign w:val="bottom"/>
          </w:tcPr>
          <w:p w14:paraId="39673E7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部门：中国共产党溆浦县委员会组织部</w:t>
            </w:r>
          </w:p>
        </w:tc>
        <w:tc>
          <w:tcPr>
            <w:tcW w:w="71" w:type="pct"/>
            <w:tcBorders>
              <w:top w:val="nil"/>
              <w:left w:val="nil"/>
              <w:bottom w:val="nil"/>
              <w:right w:val="nil"/>
            </w:tcBorders>
            <w:shd w:val="clear" w:color="auto" w:fill="auto"/>
            <w:noWrap/>
            <w:vAlign w:val="center"/>
          </w:tcPr>
          <w:p w14:paraId="7B1C4413">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13FFBE0B">
            <w:pPr>
              <w:shd w:val="clear"/>
              <w:rPr>
                <w:rFonts w:hint="eastAsia" w:ascii="宋体" w:hAnsi="宋体" w:eastAsia="宋体" w:cs="宋体"/>
                <w:i w:val="0"/>
                <w:iCs w:val="0"/>
                <w:color w:val="000000"/>
                <w:sz w:val="22"/>
                <w:szCs w:val="22"/>
                <w:u w:val="none"/>
              </w:rPr>
            </w:pPr>
          </w:p>
        </w:tc>
        <w:tc>
          <w:tcPr>
            <w:tcW w:w="1187" w:type="pct"/>
            <w:tcBorders>
              <w:top w:val="nil"/>
              <w:left w:val="nil"/>
              <w:bottom w:val="nil"/>
              <w:right w:val="nil"/>
            </w:tcBorders>
            <w:shd w:val="clear" w:color="auto" w:fill="auto"/>
            <w:noWrap/>
            <w:vAlign w:val="center"/>
          </w:tcPr>
          <w:p w14:paraId="2F59AAA1">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7BFCC0A7">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6420D442">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218690FC">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2D636E69">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051D38D1">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1A485188">
            <w:pPr>
              <w:shd w:val="clea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color="auto" w:fill="auto"/>
            <w:noWrap/>
            <w:vAlign w:val="bottom"/>
          </w:tcPr>
          <w:p w14:paraId="5D6A915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510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41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C7F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784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84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D37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E00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408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401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76B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613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E3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14395">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D0AD">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C78A">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6DCC">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F5BD">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FC1B">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150D">
            <w:pPr>
              <w:shd w:val="clear"/>
              <w:jc w:val="center"/>
              <w:rPr>
                <w:rFonts w:hint="eastAsia" w:ascii="宋体" w:hAnsi="宋体" w:eastAsia="宋体" w:cs="宋体"/>
                <w:i w:val="0"/>
                <w:iCs w:val="0"/>
                <w:color w:val="000000"/>
                <w:sz w:val="22"/>
                <w:szCs w:val="22"/>
                <w:u w:val="none"/>
              </w:rPr>
            </w:pPr>
          </w:p>
        </w:tc>
      </w:tr>
      <w:tr w14:paraId="0459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0274">
            <w:pPr>
              <w:shd w:val="clear"/>
              <w:jc w:val="center"/>
              <w:rPr>
                <w:rFonts w:hint="eastAsia" w:ascii="宋体" w:hAnsi="宋体" w:eastAsia="宋体" w:cs="宋体"/>
                <w:i w:val="0"/>
                <w:iCs w:val="0"/>
                <w:color w:val="000000"/>
                <w:sz w:val="22"/>
                <w:szCs w:val="22"/>
                <w:u w:val="none"/>
              </w:rPr>
            </w:pPr>
          </w:p>
        </w:tc>
        <w:tc>
          <w:tcPr>
            <w:tcW w:w="1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1D3">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1B85">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5127">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0B95">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432D">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04C0B">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CBAA">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6312">
            <w:pPr>
              <w:shd w:val="clear"/>
              <w:jc w:val="center"/>
              <w:rPr>
                <w:rFonts w:hint="eastAsia" w:ascii="宋体" w:hAnsi="宋体" w:eastAsia="宋体" w:cs="宋体"/>
                <w:i w:val="0"/>
                <w:iCs w:val="0"/>
                <w:color w:val="000000"/>
                <w:sz w:val="22"/>
                <w:szCs w:val="22"/>
                <w:u w:val="none"/>
              </w:rPr>
            </w:pPr>
          </w:p>
        </w:tc>
      </w:tr>
      <w:tr w14:paraId="12EB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FA62">
            <w:pPr>
              <w:shd w:val="clear"/>
              <w:jc w:val="center"/>
              <w:rPr>
                <w:rFonts w:hint="eastAsia" w:ascii="宋体" w:hAnsi="宋体" w:eastAsia="宋体" w:cs="宋体"/>
                <w:i w:val="0"/>
                <w:iCs w:val="0"/>
                <w:color w:val="000000"/>
                <w:sz w:val="22"/>
                <w:szCs w:val="22"/>
                <w:u w:val="none"/>
              </w:rPr>
            </w:pPr>
          </w:p>
        </w:tc>
        <w:tc>
          <w:tcPr>
            <w:tcW w:w="1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0B99">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C021">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9633">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DC64">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13F62">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E8F3">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7D0A">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E373">
            <w:pPr>
              <w:shd w:val="clear"/>
              <w:jc w:val="center"/>
              <w:rPr>
                <w:rFonts w:hint="eastAsia" w:ascii="宋体" w:hAnsi="宋体" w:eastAsia="宋体" w:cs="宋体"/>
                <w:i w:val="0"/>
                <w:iCs w:val="0"/>
                <w:color w:val="000000"/>
                <w:sz w:val="22"/>
                <w:szCs w:val="22"/>
                <w:u w:val="none"/>
              </w:rPr>
            </w:pPr>
          </w:p>
        </w:tc>
      </w:tr>
      <w:tr w14:paraId="5104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43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83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EB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FD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13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E6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46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D5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D80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9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170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6,027.65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E7D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6,006.92</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8C18">
            <w:pPr>
              <w:shd w:val="clear"/>
              <w:jc w:val="right"/>
              <w:rPr>
                <w:rFonts w:hint="eastAsia" w:ascii="宋体" w:hAnsi="宋体" w:eastAsia="宋体" w:cs="宋体"/>
                <w:b/>
                <w:bCs/>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0BE9">
            <w:pPr>
              <w:shd w:val="clear"/>
              <w:jc w:val="right"/>
              <w:rPr>
                <w:rFonts w:hint="eastAsia" w:ascii="宋体" w:hAnsi="宋体" w:eastAsia="宋体" w:cs="宋体"/>
                <w:b/>
                <w:bCs/>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2F44">
            <w:pPr>
              <w:shd w:val="clear"/>
              <w:jc w:val="right"/>
              <w:rPr>
                <w:rFonts w:hint="eastAsia" w:ascii="宋体" w:hAnsi="宋体" w:eastAsia="宋体" w:cs="宋体"/>
                <w:b/>
                <w:bCs/>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90ED">
            <w:pPr>
              <w:shd w:val="clear"/>
              <w:jc w:val="right"/>
              <w:rPr>
                <w:rFonts w:hint="eastAsia" w:ascii="宋体" w:hAnsi="宋体" w:eastAsia="宋体" w:cs="宋体"/>
                <w:b/>
                <w:bCs/>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23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20.73</w:t>
            </w:r>
          </w:p>
        </w:tc>
      </w:tr>
      <w:tr w14:paraId="7D56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E7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21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56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683.51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FC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667.52</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F437">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3C72">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F2F2">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2ECA">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C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w:t>
            </w:r>
          </w:p>
        </w:tc>
      </w:tr>
      <w:tr w14:paraId="6B50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0F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CE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DE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683.51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26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667.52</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8505">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19F6">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9FFC">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786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B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w:t>
            </w:r>
          </w:p>
        </w:tc>
      </w:tr>
      <w:tr w14:paraId="393A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62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C1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C2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46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429.38</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BBC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E6A2">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760">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4C3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F0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w:t>
            </w:r>
          </w:p>
        </w:tc>
      </w:tr>
      <w:tr w14:paraId="6CB4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C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99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3D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106.48</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6B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106.48</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1024">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36B">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058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BEC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AD74">
            <w:pPr>
              <w:shd w:val="clear"/>
              <w:jc w:val="right"/>
              <w:rPr>
                <w:rFonts w:hint="eastAsia" w:ascii="宋体" w:hAnsi="宋体" w:eastAsia="宋体" w:cs="宋体"/>
                <w:i w:val="0"/>
                <w:iCs w:val="0"/>
                <w:color w:val="000000"/>
                <w:sz w:val="22"/>
                <w:szCs w:val="22"/>
                <w:u w:val="none"/>
              </w:rPr>
            </w:pPr>
          </w:p>
        </w:tc>
      </w:tr>
      <w:tr w14:paraId="382C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72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B6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BF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8D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2ACC">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BE7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6E8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DD4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0866">
            <w:pPr>
              <w:shd w:val="clear"/>
              <w:jc w:val="right"/>
              <w:rPr>
                <w:rFonts w:hint="eastAsia" w:ascii="宋体" w:hAnsi="宋体" w:eastAsia="宋体" w:cs="宋体"/>
                <w:i w:val="0"/>
                <w:iCs w:val="0"/>
                <w:color w:val="000000"/>
                <w:sz w:val="22"/>
                <w:szCs w:val="22"/>
                <w:u w:val="none"/>
              </w:rPr>
            </w:pPr>
          </w:p>
        </w:tc>
      </w:tr>
      <w:tr w14:paraId="007D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0C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C6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C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9D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BF5">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BA69">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6892">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CA0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D1DE">
            <w:pPr>
              <w:shd w:val="clear"/>
              <w:jc w:val="right"/>
              <w:rPr>
                <w:rFonts w:hint="eastAsia" w:ascii="宋体" w:hAnsi="宋体" w:eastAsia="宋体" w:cs="宋体"/>
                <w:i w:val="0"/>
                <w:iCs w:val="0"/>
                <w:color w:val="000000"/>
                <w:sz w:val="22"/>
                <w:szCs w:val="22"/>
                <w:u w:val="none"/>
              </w:rPr>
            </w:pPr>
          </w:p>
        </w:tc>
      </w:tr>
      <w:tr w14:paraId="3D00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75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A9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40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07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FC3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DC47">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D41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1A3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5010">
            <w:pPr>
              <w:shd w:val="clear"/>
              <w:jc w:val="right"/>
              <w:rPr>
                <w:rFonts w:hint="eastAsia" w:ascii="宋体" w:hAnsi="宋体" w:eastAsia="宋体" w:cs="宋体"/>
                <w:i w:val="0"/>
                <w:iCs w:val="0"/>
                <w:color w:val="000000"/>
                <w:sz w:val="22"/>
                <w:szCs w:val="22"/>
                <w:u w:val="none"/>
              </w:rPr>
            </w:pPr>
          </w:p>
        </w:tc>
      </w:tr>
      <w:tr w14:paraId="67BC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4C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59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4B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0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9B8C">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4030">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1B23">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8C9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8D32">
            <w:pPr>
              <w:shd w:val="clear"/>
              <w:jc w:val="right"/>
              <w:rPr>
                <w:rFonts w:hint="eastAsia" w:ascii="宋体" w:hAnsi="宋体" w:eastAsia="宋体" w:cs="宋体"/>
                <w:i w:val="0"/>
                <w:iCs w:val="0"/>
                <w:color w:val="000000"/>
                <w:sz w:val="22"/>
                <w:szCs w:val="22"/>
                <w:u w:val="none"/>
              </w:rPr>
            </w:pPr>
          </w:p>
        </w:tc>
      </w:tr>
      <w:tr w14:paraId="0128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14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EA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0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6C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3143">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C9A6">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01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8F3A">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D09B">
            <w:pPr>
              <w:shd w:val="clear"/>
              <w:jc w:val="right"/>
              <w:rPr>
                <w:rFonts w:hint="eastAsia" w:ascii="宋体" w:hAnsi="宋体" w:eastAsia="宋体" w:cs="宋体"/>
                <w:i w:val="0"/>
                <w:iCs w:val="0"/>
                <w:color w:val="000000"/>
                <w:sz w:val="22"/>
                <w:szCs w:val="22"/>
                <w:u w:val="none"/>
              </w:rPr>
            </w:pPr>
          </w:p>
        </w:tc>
      </w:tr>
      <w:tr w14:paraId="02E1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10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75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50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8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A36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6D8A">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0D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235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3D92">
            <w:pPr>
              <w:shd w:val="clear"/>
              <w:jc w:val="right"/>
              <w:rPr>
                <w:rFonts w:hint="eastAsia" w:ascii="宋体" w:hAnsi="宋体" w:eastAsia="宋体" w:cs="宋体"/>
                <w:i w:val="0"/>
                <w:iCs w:val="0"/>
                <w:color w:val="000000"/>
                <w:sz w:val="22"/>
                <w:szCs w:val="22"/>
                <w:u w:val="none"/>
              </w:rPr>
            </w:pPr>
          </w:p>
        </w:tc>
      </w:tr>
      <w:tr w14:paraId="5138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25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F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54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52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6C5">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583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6DFD">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892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3033">
            <w:pPr>
              <w:shd w:val="clear"/>
              <w:jc w:val="right"/>
              <w:rPr>
                <w:rFonts w:hint="eastAsia" w:ascii="宋体" w:hAnsi="宋体" w:eastAsia="宋体" w:cs="宋体"/>
                <w:i w:val="0"/>
                <w:iCs w:val="0"/>
                <w:color w:val="000000"/>
                <w:sz w:val="22"/>
                <w:szCs w:val="22"/>
                <w:u w:val="none"/>
              </w:rPr>
            </w:pPr>
          </w:p>
        </w:tc>
      </w:tr>
      <w:tr w14:paraId="7E8E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5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CB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55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20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5159">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FE2B">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EA3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ECF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041D">
            <w:pPr>
              <w:shd w:val="clear"/>
              <w:jc w:val="right"/>
              <w:rPr>
                <w:rFonts w:hint="eastAsia" w:ascii="宋体" w:hAnsi="宋体" w:eastAsia="宋体" w:cs="宋体"/>
                <w:i w:val="0"/>
                <w:iCs w:val="0"/>
                <w:color w:val="000000"/>
                <w:sz w:val="22"/>
                <w:szCs w:val="22"/>
                <w:u w:val="none"/>
              </w:rPr>
            </w:pPr>
          </w:p>
        </w:tc>
      </w:tr>
      <w:tr w14:paraId="26EF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2D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A9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4E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2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1A4F">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072F">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D5EC">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958F">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C348">
            <w:pPr>
              <w:shd w:val="clear"/>
              <w:jc w:val="right"/>
              <w:rPr>
                <w:rFonts w:hint="eastAsia" w:ascii="宋体" w:hAnsi="宋体" w:eastAsia="宋体" w:cs="宋体"/>
                <w:i w:val="0"/>
                <w:iCs w:val="0"/>
                <w:color w:val="000000"/>
                <w:sz w:val="22"/>
                <w:szCs w:val="22"/>
                <w:u w:val="none"/>
              </w:rPr>
            </w:pPr>
          </w:p>
        </w:tc>
      </w:tr>
      <w:tr w14:paraId="1497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8D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22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0D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08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34F9">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1987">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600A">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EFD3">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AD1C">
            <w:pPr>
              <w:shd w:val="clear"/>
              <w:jc w:val="right"/>
              <w:rPr>
                <w:rFonts w:hint="eastAsia" w:ascii="宋体" w:hAnsi="宋体" w:eastAsia="宋体" w:cs="宋体"/>
                <w:i w:val="0"/>
                <w:iCs w:val="0"/>
                <w:color w:val="000000"/>
                <w:sz w:val="22"/>
                <w:szCs w:val="22"/>
                <w:u w:val="none"/>
              </w:rPr>
            </w:pPr>
          </w:p>
        </w:tc>
      </w:tr>
      <w:tr w14:paraId="0AA1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4B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9D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95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7F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CCCB">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5225">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AA6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DE9D">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A064">
            <w:pPr>
              <w:shd w:val="clear"/>
              <w:jc w:val="right"/>
              <w:rPr>
                <w:rFonts w:hint="eastAsia" w:ascii="宋体" w:hAnsi="宋体" w:eastAsia="宋体" w:cs="宋体"/>
                <w:i w:val="0"/>
                <w:iCs w:val="0"/>
                <w:color w:val="000000"/>
                <w:sz w:val="22"/>
                <w:szCs w:val="22"/>
                <w:u w:val="none"/>
              </w:rPr>
            </w:pPr>
          </w:p>
        </w:tc>
      </w:tr>
      <w:tr w14:paraId="33A7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86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D9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4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F2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2E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0EA0">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9DAC">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103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1479">
            <w:pPr>
              <w:shd w:val="clear"/>
              <w:jc w:val="right"/>
              <w:rPr>
                <w:rFonts w:hint="eastAsia" w:ascii="宋体" w:hAnsi="宋体" w:eastAsia="宋体" w:cs="宋体"/>
                <w:i w:val="0"/>
                <w:iCs w:val="0"/>
                <w:color w:val="000000"/>
                <w:sz w:val="22"/>
                <w:szCs w:val="22"/>
                <w:u w:val="none"/>
              </w:rPr>
            </w:pPr>
          </w:p>
        </w:tc>
      </w:tr>
      <w:tr w14:paraId="13A6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A2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B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1A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5,186.89</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6B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5,182.15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046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9A4D">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C3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681B">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3F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r>
      <w:tr w14:paraId="2AE0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F2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9A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04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9A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69.07</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52E4">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8B2A">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0CD">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239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AD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r>
      <w:tr w14:paraId="5DB3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A4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C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D2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F3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69.07</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9BF2">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9C67">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1A2D">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22D">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A2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r>
      <w:tr w14:paraId="7102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BC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B9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F0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B7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EA9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40D9">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229F">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7F6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FE91">
            <w:pPr>
              <w:shd w:val="clear"/>
              <w:jc w:val="right"/>
              <w:rPr>
                <w:rFonts w:hint="eastAsia" w:ascii="宋体" w:hAnsi="宋体" w:eastAsia="宋体" w:cs="宋体"/>
                <w:i w:val="0"/>
                <w:iCs w:val="0"/>
                <w:color w:val="000000"/>
                <w:sz w:val="22"/>
                <w:szCs w:val="22"/>
                <w:u w:val="none"/>
              </w:rPr>
            </w:pPr>
          </w:p>
        </w:tc>
      </w:tr>
      <w:tr w14:paraId="559A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EC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35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EC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5B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DA36">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277">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AB44">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9A7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2B46">
            <w:pPr>
              <w:shd w:val="clear"/>
              <w:jc w:val="right"/>
              <w:rPr>
                <w:rFonts w:hint="eastAsia" w:ascii="宋体" w:hAnsi="宋体" w:eastAsia="宋体" w:cs="宋体"/>
                <w:i w:val="0"/>
                <w:iCs w:val="0"/>
                <w:color w:val="000000"/>
                <w:sz w:val="22"/>
                <w:szCs w:val="22"/>
                <w:u w:val="none"/>
              </w:rPr>
            </w:pPr>
          </w:p>
        </w:tc>
      </w:tr>
      <w:tr w14:paraId="0319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73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1C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DE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60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2CB9">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404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9CB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66FE">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B3A8">
            <w:pPr>
              <w:shd w:val="clear"/>
              <w:jc w:val="right"/>
              <w:rPr>
                <w:rFonts w:hint="eastAsia" w:ascii="宋体" w:hAnsi="宋体" w:eastAsia="宋体" w:cs="宋体"/>
                <w:i w:val="0"/>
                <w:iCs w:val="0"/>
                <w:color w:val="000000"/>
                <w:sz w:val="22"/>
                <w:szCs w:val="22"/>
                <w:u w:val="none"/>
              </w:rPr>
            </w:pPr>
          </w:p>
        </w:tc>
      </w:tr>
      <w:tr w14:paraId="5A1E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13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E5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C6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FD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D9F0">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9A4A">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23FE">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08A1">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D9A9">
            <w:pPr>
              <w:shd w:val="clear"/>
              <w:jc w:val="right"/>
              <w:rPr>
                <w:rFonts w:hint="eastAsia" w:ascii="宋体" w:hAnsi="宋体" w:eastAsia="宋体" w:cs="宋体"/>
                <w:i w:val="0"/>
                <w:iCs w:val="0"/>
                <w:color w:val="000000"/>
                <w:sz w:val="22"/>
                <w:szCs w:val="22"/>
                <w:u w:val="none"/>
              </w:rPr>
            </w:pPr>
          </w:p>
        </w:tc>
      </w:tr>
      <w:tr w14:paraId="0174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5B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F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67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2E9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6A72">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D9FA">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A7EF">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8A6F">
            <w:pPr>
              <w:shd w:val="clear"/>
              <w:jc w:val="right"/>
              <w:rPr>
                <w:rFonts w:hint="eastAsia" w:ascii="宋体" w:hAnsi="宋体" w:eastAsia="宋体" w:cs="宋体"/>
                <w:i w:val="0"/>
                <w:iCs w:val="0"/>
                <w:color w:val="000000"/>
                <w:sz w:val="22"/>
                <w:szCs w:val="22"/>
                <w:u w:val="none"/>
              </w:rPr>
            </w:pPr>
          </w:p>
        </w:tc>
      </w:tr>
      <w:tr w14:paraId="69CA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77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A4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74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F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BC78">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CD56">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72C5">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172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BD7E">
            <w:pPr>
              <w:shd w:val="clear"/>
              <w:jc w:val="right"/>
              <w:rPr>
                <w:rFonts w:hint="eastAsia" w:ascii="宋体" w:hAnsi="宋体" w:eastAsia="宋体" w:cs="宋体"/>
                <w:i w:val="0"/>
                <w:iCs w:val="0"/>
                <w:color w:val="000000"/>
                <w:sz w:val="22"/>
                <w:szCs w:val="22"/>
                <w:u w:val="none"/>
              </w:rPr>
            </w:pPr>
          </w:p>
        </w:tc>
      </w:tr>
      <w:tr w14:paraId="31A8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05624C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8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DD4DD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3F92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5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7C87B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27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F266CE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A651A0">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74358B1">
            <w:pPr>
              <w:shd w:val="clear"/>
              <w:jc w:val="right"/>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B5AF9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22DE45">
            <w:pPr>
              <w:shd w:val="clear"/>
              <w:jc w:val="right"/>
              <w:rPr>
                <w:rFonts w:hint="eastAsia" w:ascii="宋体" w:hAnsi="宋体" w:eastAsia="宋体" w:cs="宋体"/>
                <w:i w:val="0"/>
                <w:iCs w:val="0"/>
                <w:color w:val="000000"/>
                <w:sz w:val="22"/>
                <w:szCs w:val="22"/>
                <w:u w:val="none"/>
              </w:rPr>
            </w:pPr>
          </w:p>
        </w:tc>
      </w:tr>
      <w:tr w14:paraId="49E7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7FD0C1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0AD8655C">
      <w:pPr>
        <w:widowControl/>
        <w:shd w:val="clear"/>
        <w:jc w:val="left"/>
        <w:rPr>
          <w:rFonts w:ascii="Times New Roman" w:hAnsi="Times New Roman" w:eastAsia="黑体" w:cs="Times New Roman"/>
          <w:bCs/>
          <w:kern w:val="0"/>
          <w:sz w:val="32"/>
          <w:szCs w:val="32"/>
        </w:rPr>
      </w:pPr>
    </w:p>
    <w:p w14:paraId="73FCD92D">
      <w:pPr>
        <w:widowControl/>
        <w:shd w:val="clear"/>
        <w:jc w:val="left"/>
        <w:rPr>
          <w:rFonts w:ascii="Times New Roman" w:hAnsi="Times New Roman" w:eastAsia="黑体" w:cs="Times New Roman"/>
          <w:bCs/>
          <w:kern w:val="0"/>
          <w:sz w:val="32"/>
          <w:szCs w:val="32"/>
        </w:rPr>
      </w:pPr>
    </w:p>
    <w:p w14:paraId="4D7824D4">
      <w:pPr>
        <w:widowControl/>
        <w:shd w:val="clear"/>
        <w:jc w:val="left"/>
        <w:rPr>
          <w:rFonts w:ascii="Times New Roman" w:hAnsi="Times New Roman" w:eastAsia="黑体" w:cs="Times New Roman"/>
          <w:bCs/>
          <w:kern w:val="0"/>
          <w:sz w:val="32"/>
          <w:szCs w:val="32"/>
        </w:rPr>
      </w:pPr>
    </w:p>
    <w:p w14:paraId="33B3256F">
      <w:pPr>
        <w:widowControl/>
        <w:shd w:val="clear"/>
        <w:jc w:val="left"/>
        <w:rPr>
          <w:rFonts w:ascii="Times New Roman" w:hAnsi="Times New Roman" w:eastAsia="黑体" w:cs="Times New Roman"/>
          <w:bCs/>
          <w:kern w:val="0"/>
          <w:sz w:val="32"/>
          <w:szCs w:val="32"/>
        </w:rPr>
      </w:pPr>
    </w:p>
    <w:p w14:paraId="3B3FCE85">
      <w:pPr>
        <w:widowControl/>
        <w:shd w:val="clear"/>
        <w:jc w:val="left"/>
        <w:rPr>
          <w:rFonts w:ascii="Times New Roman" w:hAnsi="Times New Roman" w:eastAsia="黑体" w:cs="Times New Roman"/>
          <w:bCs/>
          <w:kern w:val="0"/>
          <w:sz w:val="32"/>
          <w:szCs w:val="32"/>
        </w:rPr>
      </w:pPr>
    </w:p>
    <w:p w14:paraId="68928AEA">
      <w:pPr>
        <w:widowControl/>
        <w:shd w:val="clear"/>
        <w:jc w:val="left"/>
        <w:rPr>
          <w:rFonts w:ascii="Times New Roman" w:hAnsi="Times New Roman" w:eastAsia="黑体" w:cs="Times New Roman"/>
          <w:bCs/>
          <w:kern w:val="0"/>
          <w:sz w:val="32"/>
          <w:szCs w:val="32"/>
        </w:rPr>
      </w:pPr>
    </w:p>
    <w:p w14:paraId="011F2CDD">
      <w:pPr>
        <w:widowControl/>
        <w:shd w:val="clear"/>
        <w:jc w:val="left"/>
        <w:rPr>
          <w:rFonts w:ascii="Times New Roman" w:hAnsi="Times New Roman" w:eastAsia="黑体" w:cs="Times New Roman"/>
          <w:bCs/>
          <w:kern w:val="0"/>
          <w:sz w:val="32"/>
          <w:szCs w:val="32"/>
        </w:rPr>
      </w:pPr>
    </w:p>
    <w:p w14:paraId="079D99B7">
      <w:pPr>
        <w:widowControl/>
        <w:shd w:val="clear"/>
        <w:jc w:val="left"/>
        <w:rPr>
          <w:rFonts w:ascii="Times New Roman" w:hAnsi="Times New Roman" w:eastAsia="黑体" w:cs="Times New Roman"/>
          <w:bCs/>
          <w:kern w:val="0"/>
          <w:sz w:val="32"/>
          <w:szCs w:val="32"/>
        </w:rPr>
      </w:pPr>
    </w:p>
    <w:p w14:paraId="794F777A">
      <w:pPr>
        <w:widowControl/>
        <w:shd w:val="clear"/>
        <w:jc w:val="left"/>
        <w:rPr>
          <w:rFonts w:ascii="Times New Roman" w:hAnsi="Times New Roman" w:eastAsia="黑体" w:cs="Times New Roman"/>
          <w:bCs/>
          <w:kern w:val="0"/>
          <w:sz w:val="32"/>
          <w:szCs w:val="32"/>
        </w:rPr>
      </w:pPr>
    </w:p>
    <w:p w14:paraId="24D3DDD7">
      <w:pPr>
        <w:widowControl/>
        <w:shd w:val="clear"/>
        <w:jc w:val="left"/>
        <w:rPr>
          <w:rFonts w:ascii="Times New Roman" w:hAnsi="Times New Roman" w:eastAsia="黑体" w:cs="Times New Roman"/>
          <w:bCs/>
          <w:kern w:val="0"/>
          <w:sz w:val="32"/>
          <w:szCs w:val="32"/>
        </w:rPr>
      </w:pPr>
    </w:p>
    <w:p w14:paraId="1E5A56F8">
      <w:pPr>
        <w:widowControl/>
        <w:shd w:val="clear"/>
        <w:jc w:val="left"/>
        <w:rPr>
          <w:rFonts w:ascii="Times New Roman" w:hAnsi="Times New Roman" w:eastAsia="黑体" w:cs="Times New Roman"/>
          <w:bCs/>
          <w:kern w:val="0"/>
          <w:sz w:val="32"/>
          <w:szCs w:val="32"/>
        </w:rPr>
      </w:pPr>
    </w:p>
    <w:p w14:paraId="288577B3">
      <w:pPr>
        <w:widowControl/>
        <w:shd w:val="clear"/>
        <w:jc w:val="left"/>
        <w:rPr>
          <w:rFonts w:ascii="Times New Roman" w:hAnsi="Times New Roman" w:eastAsia="黑体" w:cs="Times New Roman"/>
          <w:bCs/>
          <w:kern w:val="0"/>
          <w:sz w:val="32"/>
          <w:szCs w:val="32"/>
        </w:rPr>
      </w:pPr>
    </w:p>
    <w:p w14:paraId="1A7D6548">
      <w:pPr>
        <w:widowControl/>
        <w:shd w:val="clear"/>
        <w:jc w:val="left"/>
        <w:rPr>
          <w:rFonts w:ascii="Times New Roman" w:hAnsi="Times New Roman" w:eastAsia="黑体" w:cs="Times New Roman"/>
          <w:bCs/>
          <w:kern w:val="0"/>
          <w:sz w:val="32"/>
          <w:szCs w:val="32"/>
        </w:rPr>
      </w:pPr>
    </w:p>
    <w:p w14:paraId="538A4CF4">
      <w:pPr>
        <w:widowControl/>
        <w:shd w:val="clear"/>
        <w:jc w:val="left"/>
        <w:rPr>
          <w:rFonts w:ascii="Times New Roman" w:hAnsi="Times New Roman" w:eastAsia="黑体" w:cs="Times New Roman"/>
          <w:bCs/>
          <w:kern w:val="0"/>
          <w:sz w:val="32"/>
          <w:szCs w:val="32"/>
        </w:rPr>
      </w:pPr>
    </w:p>
    <w:tbl>
      <w:tblPr>
        <w:tblStyle w:val="8"/>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4176"/>
        <w:gridCol w:w="1490"/>
        <w:gridCol w:w="1240"/>
        <w:gridCol w:w="1490"/>
        <w:gridCol w:w="734"/>
        <w:gridCol w:w="734"/>
        <w:gridCol w:w="1800"/>
      </w:tblGrid>
      <w:tr w14:paraId="3DF4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center"/>
          </w:tcPr>
          <w:p w14:paraId="141B609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0249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9A3245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270F5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96985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CE02E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B3B4F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EA09B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377C1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C179E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DAD5C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1CB831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BF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C9A836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部门：中国共产党溆浦县委员会组织部</w:t>
            </w:r>
          </w:p>
        </w:tc>
        <w:tc>
          <w:tcPr>
            <w:tcW w:w="0" w:type="auto"/>
            <w:tcBorders>
              <w:top w:val="nil"/>
              <w:left w:val="nil"/>
              <w:bottom w:val="nil"/>
              <w:right w:val="nil"/>
            </w:tcBorders>
            <w:shd w:val="clear" w:color="auto" w:fill="auto"/>
            <w:noWrap/>
            <w:vAlign w:val="center"/>
          </w:tcPr>
          <w:p w14:paraId="1E67DFC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CFD63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E214C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6958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89CCD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4B8F7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A8D6F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2B6F2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1C0B66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81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AF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00E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385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695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317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CA4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2D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F71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669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AF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0023">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104C">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4A3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A3FC">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4A82">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8338">
            <w:pPr>
              <w:shd w:val="clear"/>
              <w:jc w:val="center"/>
              <w:rPr>
                <w:rFonts w:hint="eastAsia" w:ascii="宋体" w:hAnsi="宋体" w:eastAsia="宋体" w:cs="宋体"/>
                <w:i w:val="0"/>
                <w:iCs w:val="0"/>
                <w:color w:val="000000"/>
                <w:sz w:val="22"/>
                <w:szCs w:val="22"/>
                <w:u w:val="none"/>
              </w:rPr>
            </w:pPr>
          </w:p>
        </w:tc>
      </w:tr>
      <w:tr w14:paraId="0DDE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41F9">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30B7">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6E5C">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EEE4">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21F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B6C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0F18">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4B43">
            <w:pPr>
              <w:shd w:val="clear"/>
              <w:jc w:val="center"/>
              <w:rPr>
                <w:rFonts w:hint="eastAsia" w:ascii="宋体" w:hAnsi="宋体" w:eastAsia="宋体" w:cs="宋体"/>
                <w:i w:val="0"/>
                <w:iCs w:val="0"/>
                <w:color w:val="000000"/>
                <w:sz w:val="22"/>
                <w:szCs w:val="22"/>
                <w:u w:val="none"/>
              </w:rPr>
            </w:pPr>
          </w:p>
        </w:tc>
      </w:tr>
      <w:tr w14:paraId="28B1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479A">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CB1E">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FD8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6A8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D2C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1ACC">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1826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FC9B">
            <w:pPr>
              <w:shd w:val="clear"/>
              <w:jc w:val="center"/>
              <w:rPr>
                <w:rFonts w:hint="eastAsia" w:ascii="宋体" w:hAnsi="宋体" w:eastAsia="宋体" w:cs="宋体"/>
                <w:i w:val="0"/>
                <w:iCs w:val="0"/>
                <w:color w:val="000000"/>
                <w:sz w:val="22"/>
                <w:szCs w:val="22"/>
                <w:u w:val="none"/>
              </w:rPr>
            </w:pPr>
          </w:p>
        </w:tc>
      </w:tr>
      <w:tr w14:paraId="7326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F7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A7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F8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83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DB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A7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7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149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44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7C3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951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8AA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81D5">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5592">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3CC">
            <w:pPr>
              <w:shd w:val="clear"/>
              <w:jc w:val="right"/>
              <w:rPr>
                <w:rFonts w:hint="eastAsia" w:ascii="宋体" w:hAnsi="宋体" w:eastAsia="宋体" w:cs="宋体"/>
                <w:b/>
                <w:bCs/>
                <w:i w:val="0"/>
                <w:iCs w:val="0"/>
                <w:color w:val="000000"/>
                <w:sz w:val="22"/>
                <w:szCs w:val="22"/>
                <w:u w:val="none"/>
              </w:rPr>
            </w:pPr>
          </w:p>
        </w:tc>
      </w:tr>
      <w:tr w14:paraId="56B9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50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9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C2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D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D2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D5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76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82D5">
            <w:pPr>
              <w:shd w:val="clear"/>
              <w:jc w:val="right"/>
              <w:rPr>
                <w:rFonts w:hint="eastAsia" w:ascii="宋体" w:hAnsi="宋体" w:eastAsia="宋体" w:cs="宋体"/>
                <w:i w:val="0"/>
                <w:iCs w:val="0"/>
                <w:color w:val="000000"/>
                <w:sz w:val="22"/>
                <w:szCs w:val="22"/>
                <w:u w:val="none"/>
              </w:rPr>
            </w:pPr>
          </w:p>
        </w:tc>
      </w:tr>
      <w:tr w14:paraId="4B3A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DE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E5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E9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3B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85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4F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61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275E">
            <w:pPr>
              <w:shd w:val="clear"/>
              <w:jc w:val="right"/>
              <w:rPr>
                <w:rFonts w:hint="eastAsia" w:ascii="宋体" w:hAnsi="宋体" w:eastAsia="宋体" w:cs="宋体"/>
                <w:i w:val="0"/>
                <w:iCs w:val="0"/>
                <w:color w:val="000000"/>
                <w:sz w:val="22"/>
                <w:szCs w:val="22"/>
                <w:u w:val="none"/>
              </w:rPr>
            </w:pPr>
          </w:p>
        </w:tc>
      </w:tr>
      <w:tr w14:paraId="18DF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2F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7D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F9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4F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D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84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AE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8E9C">
            <w:pPr>
              <w:shd w:val="clear"/>
              <w:jc w:val="right"/>
              <w:rPr>
                <w:rFonts w:hint="eastAsia" w:ascii="宋体" w:hAnsi="宋体" w:eastAsia="宋体" w:cs="宋体"/>
                <w:i w:val="0"/>
                <w:iCs w:val="0"/>
                <w:color w:val="000000"/>
                <w:sz w:val="22"/>
                <w:szCs w:val="22"/>
                <w:u w:val="none"/>
              </w:rPr>
            </w:pPr>
          </w:p>
        </w:tc>
      </w:tr>
      <w:tr w14:paraId="74F1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2B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A7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2E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E4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26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50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48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21C0">
            <w:pPr>
              <w:shd w:val="clear"/>
              <w:jc w:val="right"/>
              <w:rPr>
                <w:rFonts w:hint="eastAsia" w:ascii="宋体" w:hAnsi="宋体" w:eastAsia="宋体" w:cs="宋体"/>
                <w:i w:val="0"/>
                <w:iCs w:val="0"/>
                <w:color w:val="000000"/>
                <w:sz w:val="22"/>
                <w:szCs w:val="22"/>
                <w:u w:val="none"/>
              </w:rPr>
            </w:pPr>
          </w:p>
        </w:tc>
      </w:tr>
      <w:tr w14:paraId="636D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61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0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9A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64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42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34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48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1E4D">
            <w:pPr>
              <w:shd w:val="clear"/>
              <w:jc w:val="right"/>
              <w:rPr>
                <w:rFonts w:hint="eastAsia" w:ascii="宋体" w:hAnsi="宋体" w:eastAsia="宋体" w:cs="宋体"/>
                <w:i w:val="0"/>
                <w:iCs w:val="0"/>
                <w:color w:val="000000"/>
                <w:sz w:val="22"/>
                <w:szCs w:val="22"/>
                <w:u w:val="none"/>
              </w:rPr>
            </w:pPr>
          </w:p>
        </w:tc>
      </w:tr>
      <w:tr w14:paraId="5403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4D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9F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F4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1F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17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84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EC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1267">
            <w:pPr>
              <w:shd w:val="clear"/>
              <w:jc w:val="right"/>
              <w:rPr>
                <w:rFonts w:hint="eastAsia" w:ascii="宋体" w:hAnsi="宋体" w:eastAsia="宋体" w:cs="宋体"/>
                <w:i w:val="0"/>
                <w:iCs w:val="0"/>
                <w:color w:val="000000"/>
                <w:sz w:val="22"/>
                <w:szCs w:val="22"/>
                <w:u w:val="none"/>
              </w:rPr>
            </w:pPr>
          </w:p>
        </w:tc>
      </w:tr>
      <w:tr w14:paraId="67D0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BE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BF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F1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49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89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56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1E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EF2B">
            <w:pPr>
              <w:shd w:val="clear"/>
              <w:jc w:val="right"/>
              <w:rPr>
                <w:rFonts w:hint="eastAsia" w:ascii="宋体" w:hAnsi="宋体" w:eastAsia="宋体" w:cs="宋体"/>
                <w:i w:val="0"/>
                <w:iCs w:val="0"/>
                <w:color w:val="000000"/>
                <w:sz w:val="22"/>
                <w:szCs w:val="22"/>
                <w:u w:val="none"/>
              </w:rPr>
            </w:pPr>
          </w:p>
        </w:tc>
      </w:tr>
      <w:tr w14:paraId="45FF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9C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F2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0D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B1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D0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C55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037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E443">
            <w:pPr>
              <w:shd w:val="clear"/>
              <w:jc w:val="right"/>
              <w:rPr>
                <w:rFonts w:hint="eastAsia" w:ascii="宋体" w:hAnsi="宋体" w:eastAsia="宋体" w:cs="宋体"/>
                <w:i w:val="0"/>
                <w:iCs w:val="0"/>
                <w:color w:val="000000"/>
                <w:sz w:val="22"/>
                <w:szCs w:val="22"/>
                <w:u w:val="none"/>
              </w:rPr>
            </w:pPr>
          </w:p>
        </w:tc>
      </w:tr>
      <w:tr w14:paraId="4618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D6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C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8E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34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7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56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03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5F94">
            <w:pPr>
              <w:shd w:val="clear"/>
              <w:jc w:val="right"/>
              <w:rPr>
                <w:rFonts w:hint="eastAsia" w:ascii="宋体" w:hAnsi="宋体" w:eastAsia="宋体" w:cs="宋体"/>
                <w:i w:val="0"/>
                <w:iCs w:val="0"/>
                <w:color w:val="000000"/>
                <w:sz w:val="22"/>
                <w:szCs w:val="22"/>
                <w:u w:val="none"/>
              </w:rPr>
            </w:pPr>
          </w:p>
        </w:tc>
      </w:tr>
      <w:tr w14:paraId="65D5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B8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85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35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9F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D5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87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43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441C">
            <w:pPr>
              <w:shd w:val="clear"/>
              <w:jc w:val="right"/>
              <w:rPr>
                <w:rFonts w:hint="eastAsia" w:ascii="宋体" w:hAnsi="宋体" w:eastAsia="宋体" w:cs="宋体"/>
                <w:i w:val="0"/>
                <w:iCs w:val="0"/>
                <w:color w:val="000000"/>
                <w:sz w:val="22"/>
                <w:szCs w:val="22"/>
                <w:u w:val="none"/>
              </w:rPr>
            </w:pPr>
          </w:p>
        </w:tc>
      </w:tr>
      <w:tr w14:paraId="7E93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FE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B7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EE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14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30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D1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3A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6349">
            <w:pPr>
              <w:shd w:val="clear"/>
              <w:jc w:val="right"/>
              <w:rPr>
                <w:rFonts w:hint="eastAsia" w:ascii="宋体" w:hAnsi="宋体" w:eastAsia="宋体" w:cs="宋体"/>
                <w:i w:val="0"/>
                <w:iCs w:val="0"/>
                <w:color w:val="000000"/>
                <w:sz w:val="22"/>
                <w:szCs w:val="22"/>
                <w:u w:val="none"/>
              </w:rPr>
            </w:pPr>
          </w:p>
        </w:tc>
      </w:tr>
      <w:tr w14:paraId="6742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D2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A9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94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8B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5B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50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A8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993C">
            <w:pPr>
              <w:shd w:val="clear"/>
              <w:jc w:val="right"/>
              <w:rPr>
                <w:rFonts w:hint="eastAsia" w:ascii="宋体" w:hAnsi="宋体" w:eastAsia="宋体" w:cs="宋体"/>
                <w:i w:val="0"/>
                <w:iCs w:val="0"/>
                <w:color w:val="000000"/>
                <w:sz w:val="22"/>
                <w:szCs w:val="22"/>
                <w:u w:val="none"/>
              </w:rPr>
            </w:pPr>
          </w:p>
        </w:tc>
      </w:tr>
      <w:tr w14:paraId="47DC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03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D2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1F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7B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FB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E5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A8BC">
            <w:pPr>
              <w:shd w:val="clear"/>
              <w:jc w:val="right"/>
              <w:rPr>
                <w:rFonts w:hint="eastAsia" w:ascii="宋体" w:hAnsi="宋体" w:eastAsia="宋体" w:cs="宋体"/>
                <w:i w:val="0"/>
                <w:iCs w:val="0"/>
                <w:color w:val="000000"/>
                <w:sz w:val="22"/>
                <w:szCs w:val="22"/>
                <w:u w:val="none"/>
              </w:rPr>
            </w:pPr>
          </w:p>
        </w:tc>
      </w:tr>
      <w:tr w14:paraId="7A1F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BD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31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C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D8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12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1E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4B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6C63">
            <w:pPr>
              <w:shd w:val="clear"/>
              <w:jc w:val="right"/>
              <w:rPr>
                <w:rFonts w:hint="eastAsia" w:ascii="宋体" w:hAnsi="宋体" w:eastAsia="宋体" w:cs="宋体"/>
                <w:i w:val="0"/>
                <w:iCs w:val="0"/>
                <w:color w:val="000000"/>
                <w:sz w:val="22"/>
                <w:szCs w:val="22"/>
                <w:u w:val="none"/>
              </w:rPr>
            </w:pPr>
          </w:p>
        </w:tc>
      </w:tr>
      <w:tr w14:paraId="2A46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F9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65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C5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B4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B8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F6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C4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4D13">
            <w:pPr>
              <w:shd w:val="clear"/>
              <w:jc w:val="right"/>
              <w:rPr>
                <w:rFonts w:hint="eastAsia" w:ascii="宋体" w:hAnsi="宋体" w:eastAsia="宋体" w:cs="宋体"/>
                <w:i w:val="0"/>
                <w:iCs w:val="0"/>
                <w:color w:val="000000"/>
                <w:sz w:val="22"/>
                <w:szCs w:val="22"/>
                <w:u w:val="none"/>
              </w:rPr>
            </w:pPr>
          </w:p>
        </w:tc>
      </w:tr>
      <w:tr w14:paraId="61C1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20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71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C7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9E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58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3E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10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8170">
            <w:pPr>
              <w:shd w:val="clear"/>
              <w:jc w:val="right"/>
              <w:rPr>
                <w:rFonts w:hint="eastAsia" w:ascii="宋体" w:hAnsi="宋体" w:eastAsia="宋体" w:cs="宋体"/>
                <w:i w:val="0"/>
                <w:iCs w:val="0"/>
                <w:color w:val="000000"/>
                <w:sz w:val="22"/>
                <w:szCs w:val="22"/>
                <w:u w:val="none"/>
              </w:rPr>
            </w:pPr>
          </w:p>
        </w:tc>
      </w:tr>
      <w:tr w14:paraId="5A47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6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BF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ED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F1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3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AC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853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A3FC">
            <w:pPr>
              <w:shd w:val="clear"/>
              <w:jc w:val="right"/>
              <w:rPr>
                <w:rFonts w:hint="eastAsia" w:ascii="宋体" w:hAnsi="宋体" w:eastAsia="宋体" w:cs="宋体"/>
                <w:i w:val="0"/>
                <w:iCs w:val="0"/>
                <w:color w:val="000000"/>
                <w:sz w:val="22"/>
                <w:szCs w:val="22"/>
                <w:u w:val="none"/>
              </w:rPr>
            </w:pPr>
          </w:p>
        </w:tc>
      </w:tr>
      <w:tr w14:paraId="4C87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AA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9D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66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C0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3B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DF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BE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E489">
            <w:pPr>
              <w:shd w:val="clear"/>
              <w:jc w:val="right"/>
              <w:rPr>
                <w:rFonts w:hint="eastAsia" w:ascii="宋体" w:hAnsi="宋体" w:eastAsia="宋体" w:cs="宋体"/>
                <w:i w:val="0"/>
                <w:iCs w:val="0"/>
                <w:color w:val="000000"/>
                <w:sz w:val="22"/>
                <w:szCs w:val="22"/>
                <w:u w:val="none"/>
              </w:rPr>
            </w:pPr>
          </w:p>
        </w:tc>
      </w:tr>
      <w:tr w14:paraId="07C3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F0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5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0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6E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06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CC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175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787F">
            <w:pPr>
              <w:shd w:val="clear"/>
              <w:jc w:val="right"/>
              <w:rPr>
                <w:rFonts w:hint="eastAsia" w:ascii="宋体" w:hAnsi="宋体" w:eastAsia="宋体" w:cs="宋体"/>
                <w:i w:val="0"/>
                <w:iCs w:val="0"/>
                <w:color w:val="000000"/>
                <w:sz w:val="22"/>
                <w:szCs w:val="22"/>
                <w:u w:val="none"/>
              </w:rPr>
            </w:pPr>
          </w:p>
        </w:tc>
      </w:tr>
      <w:tr w14:paraId="51A2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8D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28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7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88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A3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5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F9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3489">
            <w:pPr>
              <w:shd w:val="clear"/>
              <w:jc w:val="right"/>
              <w:rPr>
                <w:rFonts w:hint="eastAsia" w:ascii="宋体" w:hAnsi="宋体" w:eastAsia="宋体" w:cs="宋体"/>
                <w:i w:val="0"/>
                <w:iCs w:val="0"/>
                <w:color w:val="000000"/>
                <w:sz w:val="22"/>
                <w:szCs w:val="22"/>
                <w:u w:val="none"/>
              </w:rPr>
            </w:pPr>
          </w:p>
        </w:tc>
      </w:tr>
      <w:tr w14:paraId="03F9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A6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69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B5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2A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96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6C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E6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FDC7">
            <w:pPr>
              <w:shd w:val="clear"/>
              <w:jc w:val="right"/>
              <w:rPr>
                <w:rFonts w:hint="eastAsia" w:ascii="宋体" w:hAnsi="宋体" w:eastAsia="宋体" w:cs="宋体"/>
                <w:i w:val="0"/>
                <w:iCs w:val="0"/>
                <w:color w:val="000000"/>
                <w:sz w:val="22"/>
                <w:szCs w:val="22"/>
                <w:u w:val="none"/>
              </w:rPr>
            </w:pPr>
          </w:p>
        </w:tc>
      </w:tr>
      <w:tr w14:paraId="2FF4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24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06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E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1C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E1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FA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8B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F923">
            <w:pPr>
              <w:shd w:val="clear"/>
              <w:jc w:val="right"/>
              <w:rPr>
                <w:rFonts w:hint="eastAsia" w:ascii="宋体" w:hAnsi="宋体" w:eastAsia="宋体" w:cs="宋体"/>
                <w:i w:val="0"/>
                <w:iCs w:val="0"/>
                <w:color w:val="000000"/>
                <w:sz w:val="22"/>
                <w:szCs w:val="22"/>
                <w:u w:val="none"/>
              </w:rPr>
            </w:pPr>
          </w:p>
        </w:tc>
      </w:tr>
      <w:tr w14:paraId="191F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86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FD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B5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A3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1A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09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10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B161">
            <w:pPr>
              <w:shd w:val="clear"/>
              <w:jc w:val="right"/>
              <w:rPr>
                <w:rFonts w:hint="eastAsia" w:ascii="宋体" w:hAnsi="宋体" w:eastAsia="宋体" w:cs="宋体"/>
                <w:i w:val="0"/>
                <w:iCs w:val="0"/>
                <w:color w:val="000000"/>
                <w:sz w:val="22"/>
                <w:szCs w:val="22"/>
                <w:u w:val="none"/>
              </w:rPr>
            </w:pPr>
          </w:p>
        </w:tc>
      </w:tr>
      <w:tr w14:paraId="4835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09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99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0A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8B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DD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90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EA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5844">
            <w:pPr>
              <w:shd w:val="clear"/>
              <w:jc w:val="right"/>
              <w:rPr>
                <w:rFonts w:hint="eastAsia" w:ascii="宋体" w:hAnsi="宋体" w:eastAsia="宋体" w:cs="宋体"/>
                <w:i w:val="0"/>
                <w:iCs w:val="0"/>
                <w:color w:val="000000"/>
                <w:sz w:val="22"/>
                <w:szCs w:val="22"/>
                <w:u w:val="none"/>
              </w:rPr>
            </w:pPr>
          </w:p>
        </w:tc>
      </w:tr>
      <w:tr w14:paraId="5BD0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B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3E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3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1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8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95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3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9230">
            <w:pPr>
              <w:shd w:val="clear"/>
              <w:jc w:val="right"/>
              <w:rPr>
                <w:rFonts w:hint="eastAsia" w:ascii="宋体" w:hAnsi="宋体" w:eastAsia="宋体" w:cs="宋体"/>
                <w:i w:val="0"/>
                <w:iCs w:val="0"/>
                <w:color w:val="000000"/>
                <w:sz w:val="22"/>
                <w:szCs w:val="22"/>
                <w:u w:val="none"/>
              </w:rPr>
            </w:pPr>
          </w:p>
        </w:tc>
      </w:tr>
      <w:tr w14:paraId="7258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C1C5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2430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FF64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CA9A5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32E4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3AD90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B62FD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48B7A0">
            <w:pPr>
              <w:shd w:val="clear"/>
              <w:jc w:val="right"/>
              <w:rPr>
                <w:rFonts w:hint="eastAsia" w:ascii="宋体" w:hAnsi="宋体" w:eastAsia="宋体" w:cs="宋体"/>
                <w:i w:val="0"/>
                <w:iCs w:val="0"/>
                <w:color w:val="000000"/>
                <w:sz w:val="22"/>
                <w:szCs w:val="22"/>
                <w:u w:val="none"/>
              </w:rPr>
            </w:pPr>
          </w:p>
        </w:tc>
      </w:tr>
      <w:tr w14:paraId="4420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3B893A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4CCE2B1">
      <w:pPr>
        <w:widowControl/>
        <w:shd w:val="clear"/>
        <w:jc w:val="left"/>
        <w:rPr>
          <w:rFonts w:ascii="Times New Roman" w:hAnsi="Times New Roman" w:eastAsia="黑体" w:cs="Times New Roman"/>
          <w:bCs/>
          <w:kern w:val="0"/>
          <w:sz w:val="32"/>
          <w:szCs w:val="32"/>
        </w:rPr>
      </w:pPr>
    </w:p>
    <w:p w14:paraId="2B4D5BFC">
      <w:pPr>
        <w:widowControl/>
        <w:shd w:val="clear"/>
        <w:jc w:val="left"/>
        <w:rPr>
          <w:rFonts w:ascii="Times New Roman" w:hAnsi="Times New Roman" w:eastAsia="黑体" w:cs="Times New Roman"/>
          <w:bCs/>
          <w:kern w:val="0"/>
          <w:sz w:val="32"/>
          <w:szCs w:val="32"/>
        </w:rPr>
      </w:pPr>
    </w:p>
    <w:p w14:paraId="1770E097">
      <w:pPr>
        <w:widowControl/>
        <w:shd w:val="clear"/>
        <w:jc w:val="left"/>
        <w:rPr>
          <w:rFonts w:ascii="Times New Roman" w:hAnsi="Times New Roman" w:eastAsia="黑体" w:cs="Times New Roman"/>
          <w:bCs/>
          <w:kern w:val="0"/>
          <w:sz w:val="32"/>
          <w:szCs w:val="32"/>
        </w:rPr>
      </w:pPr>
    </w:p>
    <w:p w14:paraId="4EF3E3E6">
      <w:pPr>
        <w:widowControl/>
        <w:shd w:val="clear"/>
        <w:jc w:val="left"/>
        <w:rPr>
          <w:rFonts w:ascii="Times New Roman" w:hAnsi="Times New Roman" w:eastAsia="黑体" w:cs="Times New Roman"/>
          <w:bCs/>
          <w:kern w:val="0"/>
          <w:sz w:val="32"/>
          <w:szCs w:val="32"/>
        </w:rPr>
      </w:pPr>
    </w:p>
    <w:p w14:paraId="31C8AB05">
      <w:pPr>
        <w:widowControl/>
        <w:shd w:val="clear"/>
        <w:jc w:val="left"/>
        <w:rPr>
          <w:rFonts w:ascii="Times New Roman" w:hAnsi="Times New Roman" w:eastAsia="黑体" w:cs="Times New Roman"/>
          <w:bCs/>
          <w:kern w:val="0"/>
          <w:sz w:val="32"/>
          <w:szCs w:val="32"/>
        </w:rPr>
      </w:pPr>
    </w:p>
    <w:p w14:paraId="05C37C3E">
      <w:pPr>
        <w:widowControl/>
        <w:shd w:val="clear"/>
        <w:jc w:val="left"/>
        <w:rPr>
          <w:rFonts w:ascii="Times New Roman" w:hAnsi="Times New Roman" w:eastAsia="黑体" w:cs="Times New Roman"/>
          <w:bCs/>
          <w:kern w:val="0"/>
          <w:sz w:val="32"/>
          <w:szCs w:val="32"/>
        </w:rPr>
      </w:pPr>
    </w:p>
    <w:p w14:paraId="0344C469">
      <w:pPr>
        <w:widowControl/>
        <w:shd w:val="clear"/>
        <w:jc w:val="left"/>
        <w:rPr>
          <w:rFonts w:ascii="Times New Roman" w:hAnsi="Times New Roman" w:eastAsia="黑体" w:cs="Times New Roman"/>
          <w:bCs/>
          <w:kern w:val="0"/>
          <w:sz w:val="32"/>
          <w:szCs w:val="32"/>
        </w:rPr>
      </w:pPr>
    </w:p>
    <w:p w14:paraId="5C37BD43">
      <w:pPr>
        <w:widowControl/>
        <w:shd w:val="clear"/>
        <w:jc w:val="left"/>
        <w:rPr>
          <w:rFonts w:ascii="Times New Roman" w:hAnsi="Times New Roman" w:eastAsia="黑体" w:cs="Times New Roman"/>
          <w:bCs/>
          <w:kern w:val="0"/>
          <w:sz w:val="32"/>
          <w:szCs w:val="32"/>
        </w:rPr>
      </w:pPr>
    </w:p>
    <w:p w14:paraId="0530C2D8">
      <w:pPr>
        <w:widowControl/>
        <w:shd w:val="clear"/>
        <w:jc w:val="left"/>
        <w:rPr>
          <w:rFonts w:ascii="Times New Roman" w:hAnsi="Times New Roman" w:eastAsia="黑体" w:cs="Times New Roman"/>
          <w:bCs/>
          <w:kern w:val="0"/>
          <w:sz w:val="32"/>
          <w:szCs w:val="32"/>
        </w:rPr>
      </w:pPr>
    </w:p>
    <w:p w14:paraId="4F820FAF">
      <w:pPr>
        <w:widowControl/>
        <w:shd w:val="clear"/>
        <w:jc w:val="left"/>
        <w:rPr>
          <w:rFonts w:ascii="Times New Roman" w:hAnsi="Times New Roman" w:eastAsia="黑体" w:cs="Times New Roman"/>
          <w:bCs/>
          <w:kern w:val="0"/>
          <w:sz w:val="32"/>
          <w:szCs w:val="32"/>
        </w:rPr>
      </w:pPr>
    </w:p>
    <w:p w14:paraId="13F5E701">
      <w:pPr>
        <w:widowControl/>
        <w:shd w:val="clear"/>
        <w:jc w:val="left"/>
        <w:rPr>
          <w:rFonts w:ascii="Times New Roman" w:hAnsi="Times New Roman" w:eastAsia="黑体" w:cs="Times New Roman"/>
          <w:bCs/>
          <w:kern w:val="0"/>
          <w:sz w:val="32"/>
          <w:szCs w:val="32"/>
        </w:rPr>
      </w:pPr>
    </w:p>
    <w:p w14:paraId="6B2BC7CE">
      <w:pPr>
        <w:widowControl/>
        <w:shd w:val="clear"/>
        <w:jc w:val="left"/>
        <w:rPr>
          <w:rFonts w:ascii="Times New Roman" w:hAnsi="Times New Roman" w:eastAsia="黑体" w:cs="Times New Roman"/>
          <w:bCs/>
          <w:kern w:val="0"/>
          <w:sz w:val="32"/>
          <w:szCs w:val="32"/>
        </w:rPr>
      </w:pPr>
    </w:p>
    <w:p w14:paraId="2AF1080D">
      <w:pPr>
        <w:widowControl/>
        <w:shd w:val="clear"/>
        <w:jc w:val="left"/>
        <w:rPr>
          <w:rFonts w:ascii="Times New Roman" w:hAnsi="Times New Roman" w:eastAsia="黑体" w:cs="Times New Roman"/>
          <w:bCs/>
          <w:kern w:val="0"/>
          <w:sz w:val="32"/>
          <w:szCs w:val="32"/>
        </w:rPr>
      </w:pPr>
    </w:p>
    <w:p w14:paraId="2D268E1D">
      <w:pPr>
        <w:widowControl/>
        <w:shd w:val="clear"/>
        <w:jc w:val="left"/>
        <w:rPr>
          <w:rFonts w:ascii="Times New Roman" w:hAnsi="Times New Roman" w:eastAsia="黑体" w:cs="Times New Roman"/>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00"/>
        <w:gridCol w:w="528"/>
        <w:gridCol w:w="1458"/>
        <w:gridCol w:w="3772"/>
        <w:gridCol w:w="528"/>
        <w:gridCol w:w="1149"/>
        <w:gridCol w:w="1458"/>
        <w:gridCol w:w="1118"/>
        <w:gridCol w:w="1803"/>
      </w:tblGrid>
      <w:tr w14:paraId="2693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4B10A772">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80B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pct"/>
            <w:tcBorders>
              <w:top w:val="nil"/>
              <w:left w:val="nil"/>
              <w:bottom w:val="nil"/>
              <w:right w:val="nil"/>
            </w:tcBorders>
            <w:shd w:val="clear" w:color="auto" w:fill="auto"/>
            <w:noWrap/>
            <w:vAlign w:val="center"/>
          </w:tcPr>
          <w:p w14:paraId="5FD48EA7">
            <w:pPr>
              <w:shd w:val="clear"/>
              <w:rPr>
                <w:rFonts w:hint="eastAsia" w:ascii="宋体" w:hAnsi="宋体" w:eastAsia="宋体" w:cs="宋体"/>
                <w:i w:val="0"/>
                <w:iCs w:val="0"/>
                <w:color w:val="000000"/>
                <w:sz w:val="22"/>
                <w:szCs w:val="22"/>
                <w:u w:val="none"/>
              </w:rPr>
            </w:pPr>
          </w:p>
        </w:tc>
        <w:tc>
          <w:tcPr>
            <w:tcW w:w="169" w:type="pct"/>
            <w:tcBorders>
              <w:top w:val="nil"/>
              <w:left w:val="nil"/>
              <w:bottom w:val="nil"/>
              <w:right w:val="nil"/>
            </w:tcBorders>
            <w:shd w:val="clear" w:color="auto" w:fill="auto"/>
            <w:noWrap/>
            <w:vAlign w:val="center"/>
          </w:tcPr>
          <w:p w14:paraId="39CB6B3A">
            <w:pPr>
              <w:shd w:val="clea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center"/>
          </w:tcPr>
          <w:p w14:paraId="4E411E8A">
            <w:pPr>
              <w:shd w:val="clear"/>
              <w:rPr>
                <w:rFonts w:hint="eastAsia" w:ascii="宋体" w:hAnsi="宋体" w:eastAsia="宋体" w:cs="宋体"/>
                <w:i w:val="0"/>
                <w:iCs w:val="0"/>
                <w:color w:val="000000"/>
                <w:sz w:val="22"/>
                <w:szCs w:val="22"/>
                <w:u w:val="none"/>
              </w:rPr>
            </w:pPr>
          </w:p>
        </w:tc>
        <w:tc>
          <w:tcPr>
            <w:tcW w:w="1208" w:type="pct"/>
            <w:tcBorders>
              <w:top w:val="nil"/>
              <w:left w:val="nil"/>
              <w:bottom w:val="nil"/>
              <w:right w:val="nil"/>
            </w:tcBorders>
            <w:shd w:val="clear" w:color="auto" w:fill="auto"/>
            <w:noWrap/>
            <w:vAlign w:val="center"/>
          </w:tcPr>
          <w:p w14:paraId="6E219F7C">
            <w:pPr>
              <w:shd w:val="clear"/>
              <w:rPr>
                <w:rFonts w:hint="eastAsia" w:ascii="宋体" w:hAnsi="宋体" w:eastAsia="宋体" w:cs="宋体"/>
                <w:i w:val="0"/>
                <w:iCs w:val="0"/>
                <w:color w:val="000000"/>
                <w:sz w:val="22"/>
                <w:szCs w:val="22"/>
                <w:u w:val="none"/>
              </w:rPr>
            </w:pPr>
          </w:p>
        </w:tc>
        <w:tc>
          <w:tcPr>
            <w:tcW w:w="169" w:type="pct"/>
            <w:tcBorders>
              <w:top w:val="nil"/>
              <w:left w:val="nil"/>
              <w:bottom w:val="nil"/>
              <w:right w:val="nil"/>
            </w:tcBorders>
            <w:shd w:val="clear" w:color="auto" w:fill="auto"/>
            <w:noWrap/>
            <w:vAlign w:val="center"/>
          </w:tcPr>
          <w:p w14:paraId="0BF9741E">
            <w:pPr>
              <w:shd w:val="clear"/>
              <w:rPr>
                <w:rFonts w:hint="eastAsia" w:ascii="宋体" w:hAnsi="宋体" w:eastAsia="宋体" w:cs="宋体"/>
                <w:i w:val="0"/>
                <w:iCs w:val="0"/>
                <w:color w:val="000000"/>
                <w:sz w:val="22"/>
                <w:szCs w:val="22"/>
                <w:u w:val="none"/>
              </w:rPr>
            </w:pPr>
          </w:p>
        </w:tc>
        <w:tc>
          <w:tcPr>
            <w:tcW w:w="368" w:type="pct"/>
            <w:tcBorders>
              <w:top w:val="nil"/>
              <w:left w:val="nil"/>
              <w:bottom w:val="nil"/>
              <w:right w:val="nil"/>
            </w:tcBorders>
            <w:shd w:val="clear" w:color="auto" w:fill="auto"/>
            <w:noWrap/>
            <w:vAlign w:val="center"/>
          </w:tcPr>
          <w:p w14:paraId="7ED81090">
            <w:pPr>
              <w:shd w:val="clea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center"/>
          </w:tcPr>
          <w:p w14:paraId="4DF7719B">
            <w:pPr>
              <w:shd w:val="clear"/>
              <w:rPr>
                <w:rFonts w:hint="eastAsia" w:ascii="宋体" w:hAnsi="宋体" w:eastAsia="宋体" w:cs="宋体"/>
                <w:i w:val="0"/>
                <w:iCs w:val="0"/>
                <w:color w:val="000000"/>
                <w:sz w:val="22"/>
                <w:szCs w:val="22"/>
                <w:u w:val="none"/>
              </w:rPr>
            </w:pPr>
          </w:p>
        </w:tc>
        <w:tc>
          <w:tcPr>
            <w:tcW w:w="356" w:type="pct"/>
            <w:tcBorders>
              <w:top w:val="nil"/>
              <w:left w:val="nil"/>
              <w:bottom w:val="nil"/>
              <w:right w:val="nil"/>
            </w:tcBorders>
            <w:shd w:val="clear" w:color="auto" w:fill="auto"/>
            <w:noWrap/>
            <w:vAlign w:val="center"/>
          </w:tcPr>
          <w:p w14:paraId="3B31A74F">
            <w:pPr>
              <w:shd w:val="clea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auto"/>
            <w:noWrap/>
            <w:vAlign w:val="bottom"/>
          </w:tcPr>
          <w:p w14:paraId="4646010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4C8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17" w:type="pct"/>
            <w:tcBorders>
              <w:top w:val="nil"/>
              <w:left w:val="nil"/>
              <w:bottom w:val="nil"/>
              <w:right w:val="nil"/>
            </w:tcBorders>
            <w:shd w:val="clear" w:color="auto" w:fill="auto"/>
            <w:noWrap/>
            <w:vAlign w:val="bottom"/>
          </w:tcPr>
          <w:p w14:paraId="4FD39CA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部门：中国共产党溆浦县委员会组织部</w:t>
            </w:r>
          </w:p>
        </w:tc>
        <w:tc>
          <w:tcPr>
            <w:tcW w:w="169" w:type="pct"/>
            <w:tcBorders>
              <w:top w:val="nil"/>
              <w:left w:val="nil"/>
              <w:bottom w:val="nil"/>
              <w:right w:val="nil"/>
            </w:tcBorders>
            <w:shd w:val="clear" w:color="auto" w:fill="auto"/>
            <w:noWrap/>
            <w:vAlign w:val="center"/>
          </w:tcPr>
          <w:p w14:paraId="50FE909A">
            <w:pPr>
              <w:shd w:val="clea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center"/>
          </w:tcPr>
          <w:p w14:paraId="54274A0E">
            <w:pPr>
              <w:shd w:val="clear"/>
              <w:rPr>
                <w:rFonts w:hint="eastAsia" w:ascii="宋体" w:hAnsi="宋体" w:eastAsia="宋体" w:cs="宋体"/>
                <w:i w:val="0"/>
                <w:iCs w:val="0"/>
                <w:color w:val="000000"/>
                <w:sz w:val="22"/>
                <w:szCs w:val="22"/>
                <w:u w:val="none"/>
              </w:rPr>
            </w:pPr>
          </w:p>
        </w:tc>
        <w:tc>
          <w:tcPr>
            <w:tcW w:w="1208" w:type="pct"/>
            <w:tcBorders>
              <w:top w:val="nil"/>
              <w:left w:val="nil"/>
              <w:bottom w:val="nil"/>
              <w:right w:val="nil"/>
            </w:tcBorders>
            <w:shd w:val="clear" w:color="auto" w:fill="auto"/>
            <w:noWrap/>
            <w:vAlign w:val="center"/>
          </w:tcPr>
          <w:p w14:paraId="080A7F79">
            <w:pPr>
              <w:shd w:val="clear"/>
              <w:rPr>
                <w:rFonts w:hint="eastAsia" w:ascii="宋体" w:hAnsi="宋体" w:eastAsia="宋体" w:cs="宋体"/>
                <w:i w:val="0"/>
                <w:iCs w:val="0"/>
                <w:color w:val="000000"/>
                <w:sz w:val="22"/>
                <w:szCs w:val="22"/>
                <w:u w:val="none"/>
              </w:rPr>
            </w:pPr>
          </w:p>
        </w:tc>
        <w:tc>
          <w:tcPr>
            <w:tcW w:w="169" w:type="pct"/>
            <w:tcBorders>
              <w:top w:val="nil"/>
              <w:left w:val="nil"/>
              <w:bottom w:val="nil"/>
              <w:right w:val="nil"/>
            </w:tcBorders>
            <w:shd w:val="clear" w:color="auto" w:fill="auto"/>
            <w:noWrap/>
            <w:vAlign w:val="center"/>
          </w:tcPr>
          <w:p w14:paraId="58DC44E3">
            <w:pPr>
              <w:shd w:val="clear"/>
              <w:rPr>
                <w:rFonts w:hint="eastAsia" w:ascii="宋体" w:hAnsi="宋体" w:eastAsia="宋体" w:cs="宋体"/>
                <w:i w:val="0"/>
                <w:iCs w:val="0"/>
                <w:color w:val="000000"/>
                <w:sz w:val="22"/>
                <w:szCs w:val="22"/>
                <w:u w:val="none"/>
              </w:rPr>
            </w:pPr>
          </w:p>
        </w:tc>
        <w:tc>
          <w:tcPr>
            <w:tcW w:w="368" w:type="pct"/>
            <w:tcBorders>
              <w:top w:val="nil"/>
              <w:left w:val="nil"/>
              <w:bottom w:val="nil"/>
              <w:right w:val="nil"/>
            </w:tcBorders>
            <w:shd w:val="clear" w:color="auto" w:fill="auto"/>
            <w:noWrap/>
            <w:vAlign w:val="center"/>
          </w:tcPr>
          <w:p w14:paraId="1F575F43">
            <w:pPr>
              <w:shd w:val="clea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center"/>
          </w:tcPr>
          <w:p w14:paraId="56521D61">
            <w:pPr>
              <w:shd w:val="clear"/>
              <w:rPr>
                <w:rFonts w:hint="eastAsia" w:ascii="宋体" w:hAnsi="宋体" w:eastAsia="宋体" w:cs="宋体"/>
                <w:i w:val="0"/>
                <w:iCs w:val="0"/>
                <w:color w:val="000000"/>
                <w:sz w:val="22"/>
                <w:szCs w:val="22"/>
                <w:u w:val="none"/>
              </w:rPr>
            </w:pPr>
          </w:p>
        </w:tc>
        <w:tc>
          <w:tcPr>
            <w:tcW w:w="356" w:type="pct"/>
            <w:tcBorders>
              <w:top w:val="nil"/>
              <w:left w:val="nil"/>
              <w:bottom w:val="nil"/>
              <w:right w:val="nil"/>
            </w:tcBorders>
            <w:shd w:val="clear" w:color="auto" w:fill="auto"/>
            <w:noWrap/>
            <w:vAlign w:val="center"/>
          </w:tcPr>
          <w:p w14:paraId="4C3DA9EC">
            <w:pPr>
              <w:shd w:val="clear"/>
              <w:rPr>
                <w:rFonts w:hint="eastAsia" w:ascii="宋体" w:hAnsi="宋体" w:eastAsia="宋体" w:cs="宋体"/>
                <w:i w:val="0"/>
                <w:iCs w:val="0"/>
                <w:color w:val="000000"/>
                <w:sz w:val="22"/>
                <w:szCs w:val="22"/>
                <w:u w:val="none"/>
              </w:rPr>
            </w:pPr>
          </w:p>
        </w:tc>
        <w:tc>
          <w:tcPr>
            <w:tcW w:w="576" w:type="pct"/>
            <w:tcBorders>
              <w:top w:val="nil"/>
              <w:left w:val="nil"/>
              <w:bottom w:val="nil"/>
              <w:right w:val="nil"/>
            </w:tcBorders>
            <w:shd w:val="clear" w:color="auto" w:fill="auto"/>
            <w:noWrap/>
            <w:vAlign w:val="bottom"/>
          </w:tcPr>
          <w:p w14:paraId="6E587A5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6E5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03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4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82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4E1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72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1CE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AB5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75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B80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D6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E5C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229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EF1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26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E037">
            <w:pPr>
              <w:shd w:val="clea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472A">
            <w:pPr>
              <w:shd w:val="clear"/>
              <w:jc w:val="center"/>
              <w:rPr>
                <w:rFonts w:hint="eastAsia" w:ascii="宋体" w:hAnsi="宋体" w:eastAsia="宋体" w:cs="宋体"/>
                <w:i w:val="0"/>
                <w:iCs w:val="0"/>
                <w:color w:val="000000"/>
                <w:sz w:val="22"/>
                <w:szCs w:val="22"/>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8B47">
            <w:pPr>
              <w:shd w:val="clear"/>
              <w:jc w:val="center"/>
              <w:rPr>
                <w:rFonts w:hint="eastAsia" w:ascii="宋体" w:hAnsi="宋体" w:eastAsia="宋体" w:cs="宋体"/>
                <w:i w:val="0"/>
                <w:iCs w:val="0"/>
                <w:color w:val="000000"/>
                <w:sz w:val="22"/>
                <w:szCs w:val="22"/>
                <w:u w:val="none"/>
              </w:rPr>
            </w:pPr>
          </w:p>
        </w:tc>
        <w:tc>
          <w:tcPr>
            <w:tcW w:w="1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BD58">
            <w:pPr>
              <w:shd w:val="clear"/>
              <w:jc w:val="center"/>
              <w:rPr>
                <w:rFonts w:hint="eastAsia" w:ascii="宋体" w:hAnsi="宋体" w:eastAsia="宋体" w:cs="宋体"/>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CDAD">
            <w:pPr>
              <w:shd w:val="clear"/>
              <w:jc w:val="center"/>
              <w:rPr>
                <w:rFonts w:hint="eastAsia" w:ascii="宋体" w:hAnsi="宋体" w:eastAsia="宋体" w:cs="宋体"/>
                <w:i w:val="0"/>
                <w:iCs w:val="0"/>
                <w:color w:val="000000"/>
                <w:sz w:val="22"/>
                <w:szCs w:val="22"/>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490D">
            <w:pPr>
              <w:shd w:val="clear"/>
              <w:jc w:val="center"/>
              <w:rPr>
                <w:rFonts w:hint="eastAsia" w:ascii="宋体" w:hAnsi="宋体" w:eastAsia="宋体" w:cs="宋体"/>
                <w:i w:val="0"/>
                <w:iCs w:val="0"/>
                <w:color w:val="000000"/>
                <w:sz w:val="22"/>
                <w:szCs w:val="22"/>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3742">
            <w:pPr>
              <w:shd w:val="clear"/>
              <w:jc w:val="center"/>
              <w:rPr>
                <w:rFonts w:hint="eastAsia" w:ascii="宋体" w:hAnsi="宋体" w:eastAsia="宋体" w:cs="宋体"/>
                <w:i w:val="0"/>
                <w:iCs w:val="0"/>
                <w:color w:val="000000"/>
                <w:sz w:val="22"/>
                <w:szCs w:val="22"/>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1DBC">
            <w:pPr>
              <w:shd w:val="clear"/>
              <w:jc w:val="center"/>
              <w:rPr>
                <w:rFonts w:hint="eastAsia" w:ascii="宋体" w:hAnsi="宋体" w:eastAsia="宋体" w:cs="宋体"/>
                <w:i w:val="0"/>
                <w:iCs w:val="0"/>
                <w:color w:val="000000"/>
                <w:sz w:val="22"/>
                <w:szCs w:val="22"/>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08A9">
            <w:pPr>
              <w:shd w:val="clear"/>
              <w:jc w:val="center"/>
              <w:rPr>
                <w:rFonts w:hint="eastAsia" w:ascii="宋体" w:hAnsi="宋体" w:eastAsia="宋体" w:cs="宋体"/>
                <w:i w:val="0"/>
                <w:iCs w:val="0"/>
                <w:color w:val="000000"/>
                <w:sz w:val="22"/>
                <w:szCs w:val="22"/>
                <w:u w:val="none"/>
              </w:rPr>
            </w:pPr>
          </w:p>
        </w:tc>
      </w:tr>
      <w:tr w14:paraId="7E46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F8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75F1">
            <w:pPr>
              <w:shd w:val="clear"/>
              <w:jc w:val="cente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B4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A9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8274">
            <w:pPr>
              <w:shd w:val="clear"/>
              <w:jc w:val="cente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12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2E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4C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90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CF8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29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EC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B7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CC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CB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667.52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7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667.52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8106">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30B9">
            <w:pPr>
              <w:shd w:val="clear"/>
              <w:jc w:val="right"/>
              <w:rPr>
                <w:rFonts w:hint="eastAsia" w:ascii="宋体" w:hAnsi="宋体" w:eastAsia="宋体" w:cs="宋体"/>
                <w:i w:val="0"/>
                <w:iCs w:val="0"/>
                <w:color w:val="000000"/>
                <w:sz w:val="22"/>
                <w:szCs w:val="22"/>
                <w:u w:val="none"/>
              </w:rPr>
            </w:pPr>
          </w:p>
        </w:tc>
      </w:tr>
      <w:tr w14:paraId="0329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4F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8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A6E2">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BE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5C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B825">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DB98">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BAB2">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13F2">
            <w:pPr>
              <w:shd w:val="clear"/>
              <w:jc w:val="right"/>
              <w:rPr>
                <w:rFonts w:hint="eastAsia" w:ascii="宋体" w:hAnsi="宋体" w:eastAsia="宋体" w:cs="宋体"/>
                <w:i w:val="0"/>
                <w:iCs w:val="0"/>
                <w:color w:val="000000"/>
                <w:sz w:val="22"/>
                <w:szCs w:val="22"/>
                <w:u w:val="none"/>
              </w:rPr>
            </w:pPr>
          </w:p>
        </w:tc>
      </w:tr>
      <w:tr w14:paraId="71D0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E4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FE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75B4">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83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B6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9756">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3116">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77F1">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929">
            <w:pPr>
              <w:shd w:val="clear"/>
              <w:jc w:val="right"/>
              <w:rPr>
                <w:rFonts w:hint="eastAsia" w:ascii="宋体" w:hAnsi="宋体" w:eastAsia="宋体" w:cs="宋体"/>
                <w:i w:val="0"/>
                <w:iCs w:val="0"/>
                <w:color w:val="000000"/>
                <w:sz w:val="22"/>
                <w:szCs w:val="22"/>
                <w:u w:val="none"/>
              </w:rPr>
            </w:pPr>
          </w:p>
        </w:tc>
      </w:tr>
      <w:tr w14:paraId="70F8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C63F">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5F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5CA">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2A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EB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B558">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539">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33BD">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D329">
            <w:pPr>
              <w:shd w:val="clear"/>
              <w:jc w:val="right"/>
              <w:rPr>
                <w:rFonts w:hint="eastAsia" w:ascii="宋体" w:hAnsi="宋体" w:eastAsia="宋体" w:cs="宋体"/>
                <w:i w:val="0"/>
                <w:iCs w:val="0"/>
                <w:color w:val="000000"/>
                <w:sz w:val="22"/>
                <w:szCs w:val="22"/>
                <w:u w:val="none"/>
              </w:rPr>
            </w:pPr>
          </w:p>
        </w:tc>
      </w:tr>
      <w:tr w14:paraId="72B8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2FD5">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76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92ED">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35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5D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2F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4A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A32E">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8D6A">
            <w:pPr>
              <w:shd w:val="clear"/>
              <w:jc w:val="right"/>
              <w:rPr>
                <w:rFonts w:hint="eastAsia" w:ascii="宋体" w:hAnsi="宋体" w:eastAsia="宋体" w:cs="宋体"/>
                <w:i w:val="0"/>
                <w:iCs w:val="0"/>
                <w:color w:val="000000"/>
                <w:sz w:val="22"/>
                <w:szCs w:val="22"/>
                <w:u w:val="none"/>
              </w:rPr>
            </w:pPr>
          </w:p>
        </w:tc>
      </w:tr>
      <w:tr w14:paraId="558C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EC28">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28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89D2">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11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CD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D3D5">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2A97">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EE05">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A1E">
            <w:pPr>
              <w:shd w:val="clear"/>
              <w:jc w:val="right"/>
              <w:rPr>
                <w:rFonts w:hint="eastAsia" w:ascii="宋体" w:hAnsi="宋体" w:eastAsia="宋体" w:cs="宋体"/>
                <w:i w:val="0"/>
                <w:iCs w:val="0"/>
                <w:color w:val="000000"/>
                <w:sz w:val="22"/>
                <w:szCs w:val="22"/>
                <w:u w:val="none"/>
              </w:rPr>
            </w:pPr>
          </w:p>
        </w:tc>
      </w:tr>
      <w:tr w14:paraId="6696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2793">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E4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14E0">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50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4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1F9A">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6267">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AB85">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B771">
            <w:pPr>
              <w:shd w:val="clear"/>
              <w:jc w:val="right"/>
              <w:rPr>
                <w:rFonts w:hint="eastAsia" w:ascii="宋体" w:hAnsi="宋体" w:eastAsia="宋体" w:cs="宋体"/>
                <w:i w:val="0"/>
                <w:iCs w:val="0"/>
                <w:color w:val="000000"/>
                <w:sz w:val="22"/>
                <w:szCs w:val="22"/>
                <w:u w:val="none"/>
              </w:rPr>
            </w:pPr>
          </w:p>
        </w:tc>
      </w:tr>
      <w:tr w14:paraId="282A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22DF">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F8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CB14">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CA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50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0D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58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FB70">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1B5D">
            <w:pPr>
              <w:shd w:val="clear"/>
              <w:jc w:val="right"/>
              <w:rPr>
                <w:rFonts w:hint="eastAsia" w:ascii="宋体" w:hAnsi="宋体" w:eastAsia="宋体" w:cs="宋体"/>
                <w:i w:val="0"/>
                <w:iCs w:val="0"/>
                <w:color w:val="000000"/>
                <w:sz w:val="22"/>
                <w:szCs w:val="22"/>
                <w:u w:val="none"/>
              </w:rPr>
            </w:pPr>
          </w:p>
        </w:tc>
      </w:tr>
      <w:tr w14:paraId="5561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C1CF">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8D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1FC5">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57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FC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1A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94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6BF">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95E2">
            <w:pPr>
              <w:shd w:val="clear"/>
              <w:jc w:val="right"/>
              <w:rPr>
                <w:rFonts w:hint="eastAsia" w:ascii="宋体" w:hAnsi="宋体" w:eastAsia="宋体" w:cs="宋体"/>
                <w:i w:val="0"/>
                <w:iCs w:val="0"/>
                <w:color w:val="000000"/>
                <w:sz w:val="22"/>
                <w:szCs w:val="22"/>
                <w:u w:val="none"/>
              </w:rPr>
            </w:pPr>
          </w:p>
        </w:tc>
      </w:tr>
      <w:tr w14:paraId="33FB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EBBE">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27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DFB6">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2E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D0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5306">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2D43">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A001">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04E6">
            <w:pPr>
              <w:shd w:val="clear"/>
              <w:jc w:val="right"/>
              <w:rPr>
                <w:rFonts w:hint="eastAsia" w:ascii="宋体" w:hAnsi="宋体" w:eastAsia="宋体" w:cs="宋体"/>
                <w:i w:val="0"/>
                <w:iCs w:val="0"/>
                <w:color w:val="000000"/>
                <w:sz w:val="22"/>
                <w:szCs w:val="22"/>
                <w:u w:val="none"/>
              </w:rPr>
            </w:pPr>
          </w:p>
        </w:tc>
      </w:tr>
      <w:tr w14:paraId="6F01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49A9">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65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792A">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71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1E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405C">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4117">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86DA">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BE29">
            <w:pPr>
              <w:shd w:val="clear"/>
              <w:jc w:val="right"/>
              <w:rPr>
                <w:rFonts w:hint="eastAsia" w:ascii="宋体" w:hAnsi="宋体" w:eastAsia="宋体" w:cs="宋体"/>
                <w:i w:val="0"/>
                <w:iCs w:val="0"/>
                <w:color w:val="000000"/>
                <w:sz w:val="22"/>
                <w:szCs w:val="22"/>
                <w:u w:val="none"/>
              </w:rPr>
            </w:pPr>
          </w:p>
        </w:tc>
      </w:tr>
      <w:tr w14:paraId="73EC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08D7">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D0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DB56">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A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F7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D1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5,182.15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04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5,182.15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7593">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D237">
            <w:pPr>
              <w:shd w:val="clear"/>
              <w:jc w:val="right"/>
              <w:rPr>
                <w:rFonts w:hint="eastAsia" w:ascii="宋体" w:hAnsi="宋体" w:eastAsia="宋体" w:cs="宋体"/>
                <w:i w:val="0"/>
                <w:iCs w:val="0"/>
                <w:color w:val="000000"/>
                <w:sz w:val="22"/>
                <w:szCs w:val="22"/>
                <w:u w:val="none"/>
              </w:rPr>
            </w:pPr>
          </w:p>
        </w:tc>
      </w:tr>
      <w:tr w14:paraId="7528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EA3A">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F1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57C4">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66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F9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4320">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8FCD">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BD8A">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2699">
            <w:pPr>
              <w:shd w:val="clear"/>
              <w:jc w:val="right"/>
              <w:rPr>
                <w:rFonts w:hint="eastAsia" w:ascii="宋体" w:hAnsi="宋体" w:eastAsia="宋体" w:cs="宋体"/>
                <w:i w:val="0"/>
                <w:iCs w:val="0"/>
                <w:color w:val="000000"/>
                <w:sz w:val="22"/>
                <w:szCs w:val="22"/>
                <w:u w:val="none"/>
              </w:rPr>
            </w:pPr>
          </w:p>
        </w:tc>
      </w:tr>
      <w:tr w14:paraId="18C3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1A78">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9F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0972">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EE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54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CACB">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C528">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401E">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3A1">
            <w:pPr>
              <w:shd w:val="clear"/>
              <w:jc w:val="right"/>
              <w:rPr>
                <w:rFonts w:hint="eastAsia" w:ascii="宋体" w:hAnsi="宋体" w:eastAsia="宋体" w:cs="宋体"/>
                <w:i w:val="0"/>
                <w:iCs w:val="0"/>
                <w:color w:val="000000"/>
                <w:sz w:val="22"/>
                <w:szCs w:val="22"/>
                <w:u w:val="none"/>
              </w:rPr>
            </w:pPr>
          </w:p>
        </w:tc>
      </w:tr>
      <w:tr w14:paraId="3C5E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244">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11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E495">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87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95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26AE">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0488">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4390">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64D1">
            <w:pPr>
              <w:shd w:val="clear"/>
              <w:jc w:val="right"/>
              <w:rPr>
                <w:rFonts w:hint="eastAsia" w:ascii="宋体" w:hAnsi="宋体" w:eastAsia="宋体" w:cs="宋体"/>
                <w:i w:val="0"/>
                <w:iCs w:val="0"/>
                <w:color w:val="000000"/>
                <w:sz w:val="22"/>
                <w:szCs w:val="22"/>
                <w:u w:val="none"/>
              </w:rPr>
            </w:pPr>
          </w:p>
        </w:tc>
      </w:tr>
      <w:tr w14:paraId="654F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FAB9">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50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A232">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6F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79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CFBB">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D51E">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492">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DB2">
            <w:pPr>
              <w:shd w:val="clear"/>
              <w:jc w:val="right"/>
              <w:rPr>
                <w:rFonts w:hint="eastAsia" w:ascii="宋体" w:hAnsi="宋体" w:eastAsia="宋体" w:cs="宋体"/>
                <w:i w:val="0"/>
                <w:iCs w:val="0"/>
                <w:color w:val="000000"/>
                <w:sz w:val="22"/>
                <w:szCs w:val="22"/>
                <w:u w:val="none"/>
              </w:rPr>
            </w:pPr>
          </w:p>
        </w:tc>
      </w:tr>
      <w:tr w14:paraId="78DE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7D43">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73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7FCD">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CC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FF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B900">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814C">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BFBD">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6D9">
            <w:pPr>
              <w:shd w:val="clear"/>
              <w:jc w:val="right"/>
              <w:rPr>
                <w:rFonts w:hint="eastAsia" w:ascii="宋体" w:hAnsi="宋体" w:eastAsia="宋体" w:cs="宋体"/>
                <w:i w:val="0"/>
                <w:iCs w:val="0"/>
                <w:color w:val="000000"/>
                <w:sz w:val="22"/>
                <w:szCs w:val="22"/>
                <w:u w:val="none"/>
              </w:rPr>
            </w:pPr>
          </w:p>
        </w:tc>
      </w:tr>
      <w:tr w14:paraId="5244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19E5">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5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95BC">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F0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7E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6BC3">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11A8">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8C82">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DA96">
            <w:pPr>
              <w:shd w:val="clear"/>
              <w:jc w:val="right"/>
              <w:rPr>
                <w:rFonts w:hint="eastAsia" w:ascii="宋体" w:hAnsi="宋体" w:eastAsia="宋体" w:cs="宋体"/>
                <w:i w:val="0"/>
                <w:iCs w:val="0"/>
                <w:color w:val="000000"/>
                <w:sz w:val="22"/>
                <w:szCs w:val="22"/>
                <w:u w:val="none"/>
              </w:rPr>
            </w:pPr>
          </w:p>
        </w:tc>
      </w:tr>
      <w:tr w14:paraId="16F6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9ECF">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35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876A">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67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2D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9F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3B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3C8E">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6A30">
            <w:pPr>
              <w:shd w:val="clear"/>
              <w:jc w:val="right"/>
              <w:rPr>
                <w:rFonts w:hint="eastAsia" w:ascii="宋体" w:hAnsi="宋体" w:eastAsia="宋体" w:cs="宋体"/>
                <w:i w:val="0"/>
                <w:iCs w:val="0"/>
                <w:color w:val="000000"/>
                <w:sz w:val="22"/>
                <w:szCs w:val="22"/>
                <w:u w:val="none"/>
              </w:rPr>
            </w:pPr>
          </w:p>
        </w:tc>
      </w:tr>
      <w:tr w14:paraId="7B7A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944E">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64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3FD2">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E2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6F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DE8A">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0B53">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3A4B">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143D">
            <w:pPr>
              <w:shd w:val="clear"/>
              <w:jc w:val="right"/>
              <w:rPr>
                <w:rFonts w:hint="eastAsia" w:ascii="宋体" w:hAnsi="宋体" w:eastAsia="宋体" w:cs="宋体"/>
                <w:i w:val="0"/>
                <w:iCs w:val="0"/>
                <w:color w:val="000000"/>
                <w:sz w:val="22"/>
                <w:szCs w:val="22"/>
                <w:u w:val="none"/>
              </w:rPr>
            </w:pPr>
          </w:p>
        </w:tc>
      </w:tr>
      <w:tr w14:paraId="3B0C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878A">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3C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F442">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2B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13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E0BF">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DF35">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DA1C">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6CDE">
            <w:pPr>
              <w:shd w:val="clear"/>
              <w:jc w:val="right"/>
              <w:rPr>
                <w:rFonts w:hint="eastAsia" w:ascii="宋体" w:hAnsi="宋体" w:eastAsia="宋体" w:cs="宋体"/>
                <w:i w:val="0"/>
                <w:iCs w:val="0"/>
                <w:color w:val="000000"/>
                <w:sz w:val="22"/>
                <w:szCs w:val="22"/>
                <w:u w:val="none"/>
              </w:rPr>
            </w:pPr>
          </w:p>
        </w:tc>
      </w:tr>
      <w:tr w14:paraId="0850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F7E5">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B3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DC4F">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2F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BB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818E">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D007">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838A">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A978">
            <w:pPr>
              <w:shd w:val="clear"/>
              <w:jc w:val="right"/>
              <w:rPr>
                <w:rFonts w:hint="eastAsia" w:ascii="宋体" w:hAnsi="宋体" w:eastAsia="宋体" w:cs="宋体"/>
                <w:i w:val="0"/>
                <w:iCs w:val="0"/>
                <w:color w:val="000000"/>
                <w:sz w:val="22"/>
                <w:szCs w:val="22"/>
                <w:u w:val="none"/>
              </w:rPr>
            </w:pPr>
          </w:p>
        </w:tc>
      </w:tr>
      <w:tr w14:paraId="71A8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2FAD">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01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46A5">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29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4D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EF90">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A160">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585C">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64D9">
            <w:pPr>
              <w:shd w:val="clear"/>
              <w:jc w:val="right"/>
              <w:rPr>
                <w:rFonts w:hint="eastAsia" w:ascii="宋体" w:hAnsi="宋体" w:eastAsia="宋体" w:cs="宋体"/>
                <w:i w:val="0"/>
                <w:iCs w:val="0"/>
                <w:color w:val="000000"/>
                <w:sz w:val="22"/>
                <w:szCs w:val="22"/>
                <w:u w:val="none"/>
              </w:rPr>
            </w:pPr>
          </w:p>
        </w:tc>
      </w:tr>
      <w:tr w14:paraId="2E14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A225">
            <w:pPr>
              <w:shd w:val="clear"/>
              <w:jc w:val="center"/>
              <w:rPr>
                <w:rFonts w:hint="eastAsia" w:ascii="宋体" w:hAnsi="宋体" w:eastAsia="宋体" w:cs="宋体"/>
                <w:b/>
                <w:bCs/>
                <w:i w:val="0"/>
                <w:iCs w:val="0"/>
                <w:color w:val="000000"/>
                <w:sz w:val="20"/>
                <w:szCs w:val="20"/>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4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2B9A">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1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C0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5FFD">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1F16">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36AC">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8566">
            <w:pPr>
              <w:shd w:val="clear"/>
              <w:jc w:val="right"/>
              <w:rPr>
                <w:rFonts w:hint="eastAsia" w:ascii="宋体" w:hAnsi="宋体" w:eastAsia="宋体" w:cs="宋体"/>
                <w:i w:val="0"/>
                <w:iCs w:val="0"/>
                <w:color w:val="000000"/>
                <w:sz w:val="22"/>
                <w:szCs w:val="22"/>
                <w:u w:val="none"/>
              </w:rPr>
            </w:pPr>
          </w:p>
        </w:tc>
      </w:tr>
      <w:tr w14:paraId="2479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5E85">
            <w:pPr>
              <w:shd w:val="clear"/>
              <w:jc w:val="left"/>
              <w:rPr>
                <w:rFonts w:hint="eastAsia" w:ascii="宋体" w:hAnsi="宋体" w:eastAsia="宋体" w:cs="宋体"/>
                <w:i w:val="0"/>
                <w:iCs w:val="0"/>
                <w:color w:val="000000"/>
                <w:sz w:val="20"/>
                <w:szCs w:val="20"/>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1C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8047">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57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E3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1E91">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C852">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1AC8">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9A8B">
            <w:pPr>
              <w:shd w:val="clear"/>
              <w:jc w:val="right"/>
              <w:rPr>
                <w:rFonts w:hint="eastAsia" w:ascii="宋体" w:hAnsi="宋体" w:eastAsia="宋体" w:cs="宋体"/>
                <w:i w:val="0"/>
                <w:iCs w:val="0"/>
                <w:color w:val="000000"/>
                <w:sz w:val="22"/>
                <w:szCs w:val="22"/>
                <w:u w:val="none"/>
              </w:rPr>
            </w:pPr>
          </w:p>
        </w:tc>
      </w:tr>
      <w:tr w14:paraId="0A8E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3163">
            <w:pPr>
              <w:shd w:val="clear"/>
              <w:jc w:val="left"/>
              <w:rPr>
                <w:rFonts w:hint="eastAsia" w:ascii="宋体" w:hAnsi="宋体" w:eastAsia="宋体" w:cs="宋体"/>
                <w:i w:val="0"/>
                <w:iCs w:val="0"/>
                <w:color w:val="000000"/>
                <w:sz w:val="20"/>
                <w:szCs w:val="20"/>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7C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22AB">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60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D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E8BA">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14B9">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F937">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961C">
            <w:pPr>
              <w:shd w:val="clear"/>
              <w:jc w:val="right"/>
              <w:rPr>
                <w:rFonts w:hint="eastAsia" w:ascii="宋体" w:hAnsi="宋体" w:eastAsia="宋体" w:cs="宋体"/>
                <w:i w:val="0"/>
                <w:iCs w:val="0"/>
                <w:color w:val="000000"/>
                <w:sz w:val="22"/>
                <w:szCs w:val="22"/>
                <w:u w:val="none"/>
              </w:rPr>
            </w:pPr>
          </w:p>
        </w:tc>
      </w:tr>
      <w:tr w14:paraId="59EB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311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9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A0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507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BE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27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0C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DB4C">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9856">
            <w:pPr>
              <w:shd w:val="clear"/>
              <w:jc w:val="right"/>
              <w:rPr>
                <w:rFonts w:hint="eastAsia" w:ascii="宋体" w:hAnsi="宋体" w:eastAsia="宋体" w:cs="宋体"/>
                <w:i w:val="0"/>
                <w:iCs w:val="0"/>
                <w:color w:val="000000"/>
                <w:sz w:val="22"/>
                <w:szCs w:val="22"/>
                <w:u w:val="none"/>
              </w:rPr>
            </w:pPr>
          </w:p>
        </w:tc>
      </w:tr>
      <w:tr w14:paraId="1831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AD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1C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63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9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CF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D06">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7CEA">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74B2">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3679">
            <w:pPr>
              <w:shd w:val="clear"/>
              <w:jc w:val="right"/>
              <w:rPr>
                <w:rFonts w:hint="eastAsia" w:ascii="宋体" w:hAnsi="宋体" w:eastAsia="宋体" w:cs="宋体"/>
                <w:i w:val="0"/>
                <w:iCs w:val="0"/>
                <w:color w:val="000000"/>
                <w:sz w:val="22"/>
                <w:szCs w:val="22"/>
                <w:u w:val="none"/>
              </w:rPr>
            </w:pPr>
          </w:p>
        </w:tc>
      </w:tr>
      <w:tr w14:paraId="2727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2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2C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9C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CE85">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8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8513">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F076">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9FB8">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17DA">
            <w:pPr>
              <w:shd w:val="clear"/>
              <w:jc w:val="right"/>
              <w:rPr>
                <w:rFonts w:hint="eastAsia" w:ascii="宋体" w:hAnsi="宋体" w:eastAsia="宋体" w:cs="宋体"/>
                <w:i w:val="0"/>
                <w:iCs w:val="0"/>
                <w:color w:val="000000"/>
                <w:sz w:val="22"/>
                <w:szCs w:val="22"/>
                <w:u w:val="none"/>
              </w:rPr>
            </w:pPr>
          </w:p>
        </w:tc>
      </w:tr>
      <w:tr w14:paraId="295F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83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ED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AD0C">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1FEE">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E9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E36B">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F8B">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6E9E">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4306">
            <w:pPr>
              <w:shd w:val="clear"/>
              <w:jc w:val="right"/>
              <w:rPr>
                <w:rFonts w:hint="eastAsia" w:ascii="宋体" w:hAnsi="宋体" w:eastAsia="宋体" w:cs="宋体"/>
                <w:i w:val="0"/>
                <w:iCs w:val="0"/>
                <w:color w:val="000000"/>
                <w:sz w:val="22"/>
                <w:szCs w:val="22"/>
                <w:u w:val="none"/>
              </w:rPr>
            </w:pPr>
          </w:p>
        </w:tc>
      </w:tr>
      <w:tr w14:paraId="50B9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75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2E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7AD1">
            <w:pPr>
              <w:shd w:val="clear"/>
              <w:jc w:val="right"/>
              <w:rPr>
                <w:rFonts w:hint="eastAsia" w:ascii="宋体" w:hAnsi="宋体" w:eastAsia="宋体" w:cs="宋体"/>
                <w:i w:val="0"/>
                <w:iCs w:val="0"/>
                <w:color w:val="000000"/>
                <w:sz w:val="22"/>
                <w:szCs w:val="22"/>
                <w:u w:val="none"/>
              </w:rPr>
            </w:pPr>
          </w:p>
        </w:tc>
        <w:tc>
          <w:tcPr>
            <w:tcW w:w="1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BA35">
            <w:pPr>
              <w:shd w:val="clear"/>
              <w:jc w:val="left"/>
              <w:rPr>
                <w:rFonts w:hint="eastAsia" w:ascii="宋体" w:hAnsi="宋体" w:eastAsia="宋体" w:cs="宋体"/>
                <w:i w:val="0"/>
                <w:iCs w:val="0"/>
                <w:color w:val="000000"/>
                <w:sz w:val="22"/>
                <w:szCs w:val="22"/>
                <w:u w:val="none"/>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F1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C024">
            <w:pPr>
              <w:shd w:val="clear"/>
              <w:jc w:val="righ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54A6">
            <w:pPr>
              <w:shd w:val="clear"/>
              <w:jc w:val="righ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9781">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963A">
            <w:pPr>
              <w:shd w:val="clear"/>
              <w:jc w:val="right"/>
              <w:rPr>
                <w:rFonts w:hint="eastAsia" w:ascii="宋体" w:hAnsi="宋体" w:eastAsia="宋体" w:cs="宋体"/>
                <w:i w:val="0"/>
                <w:iCs w:val="0"/>
                <w:color w:val="000000"/>
                <w:sz w:val="22"/>
                <w:szCs w:val="22"/>
                <w:u w:val="none"/>
              </w:rPr>
            </w:pPr>
          </w:p>
        </w:tc>
      </w:tr>
      <w:tr w14:paraId="3CA1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DE43A7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D9161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6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9FC9A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120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E64C2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8961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B0E2E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46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DABCC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6,006.92</w:t>
            </w:r>
          </w:p>
        </w:tc>
        <w:tc>
          <w:tcPr>
            <w:tcW w:w="35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464433">
            <w:pPr>
              <w:shd w:val="clear"/>
              <w:jc w:val="right"/>
              <w:rPr>
                <w:rFonts w:hint="eastAsia" w:ascii="宋体" w:hAnsi="宋体" w:eastAsia="宋体" w:cs="宋体"/>
                <w:i w:val="0"/>
                <w:iCs w:val="0"/>
                <w:color w:val="000000"/>
                <w:sz w:val="22"/>
                <w:szCs w:val="22"/>
                <w:u w:val="none"/>
              </w:rPr>
            </w:pPr>
          </w:p>
        </w:tc>
        <w:tc>
          <w:tcPr>
            <w:tcW w:w="57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84F5841">
            <w:pPr>
              <w:shd w:val="clear"/>
              <w:jc w:val="right"/>
              <w:rPr>
                <w:rFonts w:hint="eastAsia" w:ascii="宋体" w:hAnsi="宋体" w:eastAsia="宋体" w:cs="宋体"/>
                <w:i w:val="0"/>
                <w:iCs w:val="0"/>
                <w:color w:val="000000"/>
                <w:sz w:val="22"/>
                <w:szCs w:val="22"/>
                <w:u w:val="none"/>
              </w:rPr>
            </w:pPr>
          </w:p>
        </w:tc>
      </w:tr>
      <w:tr w14:paraId="534F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23" w:type="pct"/>
            <w:gridSpan w:val="8"/>
            <w:tcBorders>
              <w:top w:val="single" w:color="D4D4D4" w:sz="4" w:space="0"/>
              <w:left w:val="nil"/>
              <w:bottom w:val="nil"/>
              <w:right w:val="nil"/>
            </w:tcBorders>
            <w:shd w:val="clear" w:color="auto" w:fill="auto"/>
            <w:noWrap/>
            <w:vAlign w:val="center"/>
          </w:tcPr>
          <w:p w14:paraId="3600F4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76" w:type="pct"/>
            <w:tcBorders>
              <w:top w:val="single" w:color="D4D4D4" w:sz="4" w:space="0"/>
              <w:left w:val="nil"/>
              <w:bottom w:val="nil"/>
              <w:right w:val="nil"/>
            </w:tcBorders>
            <w:shd w:val="clear" w:color="auto" w:fill="auto"/>
            <w:noWrap/>
            <w:vAlign w:val="center"/>
          </w:tcPr>
          <w:p w14:paraId="12D4FCD2">
            <w:pPr>
              <w:shd w:val="clear"/>
              <w:jc w:val="left"/>
              <w:rPr>
                <w:rFonts w:hint="eastAsia" w:ascii="宋体" w:hAnsi="宋体" w:eastAsia="宋体" w:cs="宋体"/>
                <w:i w:val="0"/>
                <w:iCs w:val="0"/>
                <w:color w:val="000000"/>
                <w:sz w:val="20"/>
                <w:szCs w:val="20"/>
                <w:u w:val="none"/>
              </w:rPr>
            </w:pPr>
          </w:p>
        </w:tc>
      </w:tr>
    </w:tbl>
    <w:p w14:paraId="51C62AC7">
      <w:pPr>
        <w:widowControl/>
        <w:shd w:val="clear"/>
        <w:jc w:val="left"/>
        <w:rPr>
          <w:rFonts w:ascii="Times New Roman" w:hAnsi="Times New Roman" w:eastAsia="黑体" w:cs="Times New Roman"/>
          <w:bCs/>
          <w:kern w:val="0"/>
          <w:sz w:val="32"/>
          <w:szCs w:val="32"/>
        </w:rPr>
      </w:pPr>
    </w:p>
    <w:p w14:paraId="159D0CA7">
      <w:pPr>
        <w:widowControl/>
        <w:shd w:val="clear"/>
        <w:jc w:val="left"/>
        <w:rPr>
          <w:rFonts w:ascii="Times New Roman" w:hAnsi="Times New Roman" w:eastAsia="黑体" w:cs="Times New Roman"/>
          <w:bCs/>
          <w:kern w:val="0"/>
          <w:sz w:val="32"/>
          <w:szCs w:val="32"/>
        </w:rPr>
      </w:pPr>
    </w:p>
    <w:p w14:paraId="60697062">
      <w:pPr>
        <w:widowControl/>
        <w:shd w:val="clear"/>
        <w:jc w:val="left"/>
        <w:rPr>
          <w:rFonts w:ascii="Times New Roman" w:hAnsi="Times New Roman" w:eastAsia="黑体" w:cs="Times New Roman"/>
          <w:bCs/>
          <w:kern w:val="0"/>
          <w:sz w:val="32"/>
          <w:szCs w:val="32"/>
        </w:rPr>
      </w:pPr>
    </w:p>
    <w:p w14:paraId="13948D0C">
      <w:pPr>
        <w:widowControl/>
        <w:shd w:val="clear"/>
        <w:jc w:val="left"/>
        <w:rPr>
          <w:rFonts w:ascii="Times New Roman" w:hAnsi="Times New Roman" w:eastAsia="黑体" w:cs="Times New Roman"/>
          <w:bCs/>
          <w:kern w:val="0"/>
          <w:sz w:val="32"/>
          <w:szCs w:val="32"/>
        </w:rPr>
      </w:pPr>
    </w:p>
    <w:p w14:paraId="682F22FF">
      <w:pPr>
        <w:widowControl/>
        <w:shd w:val="clear"/>
        <w:jc w:val="left"/>
        <w:rPr>
          <w:rFonts w:ascii="Times New Roman" w:hAnsi="Times New Roman" w:eastAsia="黑体" w:cs="Times New Roman"/>
          <w:bCs/>
          <w:kern w:val="0"/>
          <w:sz w:val="32"/>
          <w:szCs w:val="32"/>
        </w:rPr>
      </w:pPr>
    </w:p>
    <w:p w14:paraId="0851A506">
      <w:pPr>
        <w:widowControl/>
        <w:shd w:val="clear"/>
        <w:jc w:val="left"/>
        <w:rPr>
          <w:rFonts w:ascii="Times New Roman" w:hAnsi="Times New Roman" w:eastAsia="黑体" w:cs="Times New Roman"/>
          <w:bCs/>
          <w:kern w:val="0"/>
          <w:sz w:val="32"/>
          <w:szCs w:val="32"/>
        </w:rPr>
      </w:pPr>
    </w:p>
    <w:p w14:paraId="6C2C6535">
      <w:pPr>
        <w:widowControl/>
        <w:shd w:val="clear"/>
        <w:jc w:val="left"/>
        <w:rPr>
          <w:rFonts w:ascii="Times New Roman" w:hAnsi="Times New Roman" w:eastAsia="黑体" w:cs="Times New Roman"/>
          <w:bCs/>
          <w:kern w:val="0"/>
          <w:sz w:val="32"/>
          <w:szCs w:val="32"/>
        </w:rPr>
      </w:pPr>
    </w:p>
    <w:p w14:paraId="07DB5A4F">
      <w:pPr>
        <w:widowControl/>
        <w:shd w:val="clear"/>
        <w:jc w:val="left"/>
        <w:rPr>
          <w:rFonts w:ascii="Times New Roman" w:hAnsi="Times New Roman" w:eastAsia="黑体" w:cs="Times New Roman"/>
          <w:bCs/>
          <w:kern w:val="0"/>
          <w:sz w:val="32"/>
          <w:szCs w:val="32"/>
        </w:rPr>
      </w:pPr>
    </w:p>
    <w:p w14:paraId="2E5C79ED">
      <w:pPr>
        <w:widowControl/>
        <w:shd w:val="clear"/>
        <w:jc w:val="left"/>
        <w:rPr>
          <w:rFonts w:ascii="Times New Roman" w:hAnsi="Times New Roman" w:eastAsia="黑体" w:cs="Times New Roman"/>
          <w:bCs/>
          <w:kern w:val="0"/>
          <w:sz w:val="32"/>
          <w:szCs w:val="32"/>
        </w:rPr>
      </w:pPr>
    </w:p>
    <w:p w14:paraId="627A0E25">
      <w:pPr>
        <w:widowControl/>
        <w:shd w:val="clear"/>
        <w:jc w:val="left"/>
        <w:rPr>
          <w:rFonts w:ascii="Times New Roman" w:hAnsi="Times New Roman" w:eastAsia="黑体" w:cs="Times New Roman"/>
          <w:bCs/>
          <w:kern w:val="0"/>
          <w:sz w:val="32"/>
          <w:szCs w:val="32"/>
        </w:rPr>
      </w:pPr>
    </w:p>
    <w:p w14:paraId="66270A70">
      <w:pPr>
        <w:widowControl/>
        <w:shd w:val="clear"/>
        <w:jc w:val="left"/>
        <w:rPr>
          <w:rFonts w:ascii="Times New Roman" w:hAnsi="Times New Roman" w:eastAsia="黑体" w:cs="Times New Roman"/>
          <w:bCs/>
          <w:kern w:val="0"/>
          <w:sz w:val="32"/>
          <w:szCs w:val="32"/>
        </w:rPr>
      </w:pPr>
    </w:p>
    <w:tbl>
      <w:tblPr>
        <w:tblStyle w:val="8"/>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4176"/>
        <w:gridCol w:w="1103"/>
        <w:gridCol w:w="882"/>
        <w:gridCol w:w="1616"/>
      </w:tblGrid>
      <w:tr w14:paraId="5E98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343D437E">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0D1F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757D7A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1F4BA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BD76C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F5D9C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881E5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1E92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F7DE71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711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7F4D44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部门：中国共产党溆浦县委员会组织部</w:t>
            </w:r>
          </w:p>
        </w:tc>
        <w:tc>
          <w:tcPr>
            <w:tcW w:w="0" w:type="auto"/>
            <w:tcBorders>
              <w:top w:val="nil"/>
              <w:left w:val="nil"/>
              <w:bottom w:val="nil"/>
              <w:right w:val="nil"/>
            </w:tcBorders>
            <w:shd w:val="clear" w:color="auto" w:fill="auto"/>
            <w:noWrap/>
            <w:vAlign w:val="center"/>
          </w:tcPr>
          <w:p w14:paraId="0D05AA4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E6E49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E10AD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524F3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89775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41923C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D04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31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5EBE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D03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7D8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D5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447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D67F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7DD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198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C471">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C21E">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1A2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5950">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E3E5">
            <w:pPr>
              <w:shd w:val="clear"/>
              <w:jc w:val="center"/>
              <w:rPr>
                <w:rFonts w:hint="eastAsia" w:ascii="宋体" w:hAnsi="宋体" w:eastAsia="宋体" w:cs="宋体"/>
                <w:i w:val="0"/>
                <w:iCs w:val="0"/>
                <w:color w:val="000000"/>
                <w:sz w:val="22"/>
                <w:szCs w:val="22"/>
                <w:u w:val="none"/>
              </w:rPr>
            </w:pPr>
          </w:p>
        </w:tc>
      </w:tr>
      <w:tr w14:paraId="41C2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94DD">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B6E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1BD3">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7911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60F0">
            <w:pPr>
              <w:shd w:val="clear"/>
              <w:jc w:val="center"/>
              <w:rPr>
                <w:rFonts w:hint="eastAsia" w:ascii="宋体" w:hAnsi="宋体" w:eastAsia="宋体" w:cs="宋体"/>
                <w:i w:val="0"/>
                <w:iCs w:val="0"/>
                <w:color w:val="000000"/>
                <w:sz w:val="22"/>
                <w:szCs w:val="22"/>
                <w:u w:val="none"/>
              </w:rPr>
            </w:pPr>
          </w:p>
        </w:tc>
      </w:tr>
      <w:tr w14:paraId="0446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25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D0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86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AD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F12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96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AF4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F43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2A3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5,344.32</w:t>
            </w:r>
          </w:p>
        </w:tc>
      </w:tr>
      <w:tr w14:paraId="69DE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C3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8A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B8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32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83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w:t>
            </w:r>
          </w:p>
        </w:tc>
      </w:tr>
      <w:tr w14:paraId="5D60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9C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B6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CE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0D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FD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183.33</w:t>
            </w:r>
          </w:p>
        </w:tc>
      </w:tr>
      <w:tr w14:paraId="15E2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54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F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88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1F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D8CB">
            <w:pPr>
              <w:shd w:val="clear"/>
              <w:jc w:val="right"/>
              <w:rPr>
                <w:rFonts w:hint="eastAsia" w:ascii="宋体" w:hAnsi="宋体" w:eastAsia="宋体" w:cs="宋体"/>
                <w:i w:val="0"/>
                <w:iCs w:val="0"/>
                <w:color w:val="000000"/>
                <w:sz w:val="22"/>
                <w:szCs w:val="22"/>
                <w:u w:val="none"/>
              </w:rPr>
            </w:pPr>
          </w:p>
        </w:tc>
      </w:tr>
      <w:tr w14:paraId="1AAD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D8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91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61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F5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AE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106.48</w:t>
            </w:r>
          </w:p>
        </w:tc>
      </w:tr>
      <w:tr w14:paraId="4CD2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C8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C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78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21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31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r>
      <w:tr w14:paraId="37FF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5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AD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37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BE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5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r>
      <w:tr w14:paraId="7C49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D9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7B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进修及培训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A4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C8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30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r>
      <w:tr w14:paraId="5759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52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54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44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9F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6D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r>
      <w:tr w14:paraId="64D7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DF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D2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DB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4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5DD3">
            <w:pPr>
              <w:shd w:val="clear"/>
              <w:jc w:val="right"/>
              <w:rPr>
                <w:rFonts w:hint="eastAsia" w:ascii="宋体" w:hAnsi="宋体" w:eastAsia="宋体" w:cs="宋体"/>
                <w:i w:val="0"/>
                <w:iCs w:val="0"/>
                <w:color w:val="000000"/>
                <w:sz w:val="22"/>
                <w:szCs w:val="22"/>
                <w:u w:val="none"/>
              </w:rPr>
            </w:pPr>
          </w:p>
        </w:tc>
      </w:tr>
      <w:tr w14:paraId="34B4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5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35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E5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D7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732">
            <w:pPr>
              <w:shd w:val="clear"/>
              <w:jc w:val="right"/>
              <w:rPr>
                <w:rFonts w:hint="eastAsia" w:ascii="宋体" w:hAnsi="宋体" w:eastAsia="宋体" w:cs="宋体"/>
                <w:i w:val="0"/>
                <w:iCs w:val="0"/>
                <w:color w:val="000000"/>
                <w:sz w:val="22"/>
                <w:szCs w:val="22"/>
                <w:u w:val="none"/>
              </w:rPr>
            </w:pPr>
          </w:p>
        </w:tc>
      </w:tr>
      <w:tr w14:paraId="781D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F2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39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7C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9C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347">
            <w:pPr>
              <w:shd w:val="clear"/>
              <w:jc w:val="right"/>
              <w:rPr>
                <w:rFonts w:hint="eastAsia" w:ascii="宋体" w:hAnsi="宋体" w:eastAsia="宋体" w:cs="宋体"/>
                <w:i w:val="0"/>
                <w:iCs w:val="0"/>
                <w:color w:val="000000"/>
                <w:sz w:val="22"/>
                <w:szCs w:val="22"/>
                <w:u w:val="none"/>
              </w:rPr>
            </w:pPr>
          </w:p>
        </w:tc>
      </w:tr>
      <w:tr w14:paraId="0EA4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F5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2D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FC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B6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816">
            <w:pPr>
              <w:shd w:val="clear"/>
              <w:jc w:val="right"/>
              <w:rPr>
                <w:rFonts w:hint="eastAsia" w:ascii="宋体" w:hAnsi="宋体" w:eastAsia="宋体" w:cs="宋体"/>
                <w:i w:val="0"/>
                <w:iCs w:val="0"/>
                <w:color w:val="000000"/>
                <w:sz w:val="22"/>
                <w:szCs w:val="22"/>
                <w:u w:val="none"/>
              </w:rPr>
            </w:pPr>
          </w:p>
        </w:tc>
      </w:tr>
      <w:tr w14:paraId="5DD2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AD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49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BD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13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18D8">
            <w:pPr>
              <w:shd w:val="clear"/>
              <w:jc w:val="right"/>
              <w:rPr>
                <w:rFonts w:hint="eastAsia" w:ascii="宋体" w:hAnsi="宋体" w:eastAsia="宋体" w:cs="宋体"/>
                <w:i w:val="0"/>
                <w:iCs w:val="0"/>
                <w:color w:val="000000"/>
                <w:sz w:val="22"/>
                <w:szCs w:val="22"/>
                <w:u w:val="none"/>
              </w:rPr>
            </w:pPr>
          </w:p>
        </w:tc>
      </w:tr>
      <w:tr w14:paraId="2A6C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6D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FD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82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ED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D2A9">
            <w:pPr>
              <w:shd w:val="clear"/>
              <w:jc w:val="right"/>
              <w:rPr>
                <w:rFonts w:hint="eastAsia" w:ascii="宋体" w:hAnsi="宋体" w:eastAsia="宋体" w:cs="宋体"/>
                <w:i w:val="0"/>
                <w:iCs w:val="0"/>
                <w:color w:val="000000"/>
                <w:sz w:val="22"/>
                <w:szCs w:val="22"/>
                <w:u w:val="none"/>
              </w:rPr>
            </w:pPr>
          </w:p>
        </w:tc>
      </w:tr>
      <w:tr w14:paraId="044E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60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FC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2E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C9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C9B5">
            <w:pPr>
              <w:shd w:val="clear"/>
              <w:jc w:val="right"/>
              <w:rPr>
                <w:rFonts w:hint="eastAsia" w:ascii="宋体" w:hAnsi="宋体" w:eastAsia="宋体" w:cs="宋体"/>
                <w:i w:val="0"/>
                <w:iCs w:val="0"/>
                <w:color w:val="000000"/>
                <w:sz w:val="22"/>
                <w:szCs w:val="22"/>
                <w:u w:val="none"/>
              </w:rPr>
            </w:pPr>
          </w:p>
        </w:tc>
      </w:tr>
      <w:tr w14:paraId="7071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B0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E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7E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39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527B">
            <w:pPr>
              <w:shd w:val="clear"/>
              <w:jc w:val="right"/>
              <w:rPr>
                <w:rFonts w:hint="eastAsia" w:ascii="宋体" w:hAnsi="宋体" w:eastAsia="宋体" w:cs="宋体"/>
                <w:i w:val="0"/>
                <w:iCs w:val="0"/>
                <w:color w:val="000000"/>
                <w:sz w:val="22"/>
                <w:szCs w:val="22"/>
                <w:u w:val="none"/>
              </w:rPr>
            </w:pPr>
          </w:p>
        </w:tc>
      </w:tr>
      <w:tr w14:paraId="20F7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B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7A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2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E7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0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5,155.36</w:t>
            </w:r>
          </w:p>
        </w:tc>
      </w:tr>
      <w:tr w14:paraId="2F47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98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4A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FC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2A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BB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r>
      <w:tr w14:paraId="0E1A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13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36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9C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5C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CB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44.84</w:t>
            </w:r>
          </w:p>
        </w:tc>
      </w:tr>
      <w:tr w14:paraId="569E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5F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82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82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66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1D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w:t>
            </w:r>
          </w:p>
        </w:tc>
      </w:tr>
      <w:tr w14:paraId="36E9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49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A2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1F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1A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8B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w:t>
            </w:r>
          </w:p>
        </w:tc>
      </w:tr>
      <w:tr w14:paraId="03F6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00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E3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49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0C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5F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r>
      <w:tr w14:paraId="396A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BB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BF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4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8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80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5,083.41</w:t>
            </w:r>
          </w:p>
        </w:tc>
      </w:tr>
      <w:tr w14:paraId="1D5E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BA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23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98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70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1F2B">
            <w:pPr>
              <w:shd w:val="clear"/>
              <w:jc w:val="right"/>
              <w:rPr>
                <w:rFonts w:hint="eastAsia" w:ascii="宋体" w:hAnsi="宋体" w:eastAsia="宋体" w:cs="宋体"/>
                <w:i w:val="0"/>
                <w:iCs w:val="0"/>
                <w:color w:val="000000"/>
                <w:sz w:val="22"/>
                <w:szCs w:val="22"/>
                <w:u w:val="none"/>
              </w:rPr>
            </w:pPr>
          </w:p>
        </w:tc>
      </w:tr>
      <w:tr w14:paraId="242E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45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FE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60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66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253C">
            <w:pPr>
              <w:shd w:val="clear"/>
              <w:jc w:val="right"/>
              <w:rPr>
                <w:rFonts w:hint="eastAsia" w:ascii="宋体" w:hAnsi="宋体" w:eastAsia="宋体" w:cs="宋体"/>
                <w:i w:val="0"/>
                <w:iCs w:val="0"/>
                <w:color w:val="000000"/>
                <w:sz w:val="22"/>
                <w:szCs w:val="22"/>
                <w:u w:val="none"/>
              </w:rPr>
            </w:pPr>
          </w:p>
        </w:tc>
      </w:tr>
      <w:tr w14:paraId="704F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E46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BC7C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ACA69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5C55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3B078DD">
            <w:pPr>
              <w:shd w:val="clear"/>
              <w:jc w:val="right"/>
              <w:rPr>
                <w:rFonts w:hint="eastAsia" w:ascii="宋体" w:hAnsi="宋体" w:eastAsia="宋体" w:cs="宋体"/>
                <w:i w:val="0"/>
                <w:iCs w:val="0"/>
                <w:color w:val="000000"/>
                <w:sz w:val="22"/>
                <w:szCs w:val="22"/>
                <w:u w:val="none"/>
              </w:rPr>
            </w:pPr>
          </w:p>
        </w:tc>
      </w:tr>
      <w:tr w14:paraId="2D8B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02A461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C156A93">
      <w:pPr>
        <w:widowControl/>
        <w:shd w:val="clear"/>
        <w:jc w:val="left"/>
        <w:rPr>
          <w:rFonts w:ascii="Times New Roman" w:hAnsi="Times New Roman" w:eastAsia="黑体" w:cs="Times New Roman"/>
          <w:bCs/>
          <w:kern w:val="0"/>
          <w:sz w:val="32"/>
          <w:szCs w:val="32"/>
        </w:rPr>
      </w:pPr>
    </w:p>
    <w:p w14:paraId="0E335B41">
      <w:pPr>
        <w:widowControl/>
        <w:shd w:val="clear"/>
        <w:jc w:val="left"/>
        <w:rPr>
          <w:rFonts w:ascii="Times New Roman" w:hAnsi="Times New Roman" w:eastAsia="黑体" w:cs="Times New Roman"/>
          <w:bCs/>
          <w:kern w:val="0"/>
          <w:sz w:val="32"/>
          <w:szCs w:val="32"/>
        </w:rPr>
      </w:pPr>
    </w:p>
    <w:p w14:paraId="0D0E6E0F">
      <w:pPr>
        <w:widowControl/>
        <w:shd w:val="clear"/>
        <w:jc w:val="left"/>
        <w:rPr>
          <w:rFonts w:ascii="Times New Roman" w:hAnsi="Times New Roman" w:eastAsia="黑体" w:cs="Times New Roman"/>
          <w:bCs/>
          <w:kern w:val="0"/>
          <w:sz w:val="32"/>
          <w:szCs w:val="32"/>
        </w:rPr>
      </w:pPr>
    </w:p>
    <w:p w14:paraId="4BE21C91">
      <w:pPr>
        <w:widowControl/>
        <w:shd w:val="clear"/>
        <w:jc w:val="left"/>
        <w:rPr>
          <w:rFonts w:ascii="Times New Roman" w:hAnsi="Times New Roman" w:eastAsia="黑体" w:cs="Times New Roman"/>
          <w:bCs/>
          <w:kern w:val="0"/>
          <w:sz w:val="32"/>
          <w:szCs w:val="32"/>
        </w:rPr>
      </w:pPr>
    </w:p>
    <w:p w14:paraId="2D74D4BE">
      <w:pPr>
        <w:widowControl/>
        <w:shd w:val="clear"/>
        <w:jc w:val="left"/>
        <w:rPr>
          <w:rFonts w:ascii="Times New Roman" w:hAnsi="Times New Roman" w:eastAsia="黑体" w:cs="Times New Roman"/>
          <w:bCs/>
          <w:kern w:val="0"/>
          <w:sz w:val="32"/>
          <w:szCs w:val="32"/>
        </w:rPr>
      </w:pPr>
    </w:p>
    <w:p w14:paraId="5509E3D9">
      <w:pPr>
        <w:widowControl/>
        <w:shd w:val="clear"/>
        <w:jc w:val="left"/>
        <w:rPr>
          <w:rFonts w:ascii="Times New Roman" w:hAnsi="Times New Roman" w:eastAsia="黑体" w:cs="Times New Roman"/>
          <w:bCs/>
          <w:kern w:val="0"/>
          <w:sz w:val="32"/>
          <w:szCs w:val="32"/>
        </w:rPr>
      </w:pPr>
    </w:p>
    <w:p w14:paraId="45A38665">
      <w:pPr>
        <w:widowControl/>
        <w:shd w:val="clear"/>
        <w:jc w:val="left"/>
        <w:rPr>
          <w:rFonts w:ascii="Times New Roman" w:hAnsi="Times New Roman" w:eastAsia="黑体" w:cs="Times New Roman"/>
          <w:bCs/>
          <w:kern w:val="0"/>
          <w:sz w:val="32"/>
          <w:szCs w:val="32"/>
        </w:rPr>
      </w:pPr>
    </w:p>
    <w:p w14:paraId="24ADB742">
      <w:pPr>
        <w:widowControl/>
        <w:shd w:val="clear"/>
        <w:jc w:val="left"/>
        <w:rPr>
          <w:rFonts w:ascii="Times New Roman" w:hAnsi="Times New Roman" w:eastAsia="黑体" w:cs="Times New Roman"/>
          <w:bCs/>
          <w:kern w:val="0"/>
          <w:sz w:val="32"/>
          <w:szCs w:val="32"/>
        </w:rPr>
      </w:pPr>
    </w:p>
    <w:p w14:paraId="589C495B">
      <w:pPr>
        <w:widowControl/>
        <w:shd w:val="clear"/>
        <w:jc w:val="left"/>
        <w:rPr>
          <w:rFonts w:ascii="Times New Roman" w:hAnsi="Times New Roman" w:eastAsia="黑体" w:cs="Times New Roman"/>
          <w:bCs/>
          <w:kern w:val="0"/>
          <w:sz w:val="32"/>
          <w:szCs w:val="32"/>
        </w:rPr>
      </w:pPr>
    </w:p>
    <w:p w14:paraId="695469E8">
      <w:pPr>
        <w:widowControl/>
        <w:shd w:val="clear"/>
        <w:jc w:val="left"/>
        <w:rPr>
          <w:rFonts w:ascii="Times New Roman" w:hAnsi="Times New Roman" w:eastAsia="黑体" w:cs="Times New Roman"/>
          <w:bCs/>
          <w:kern w:val="0"/>
          <w:sz w:val="32"/>
          <w:szCs w:val="32"/>
        </w:rPr>
      </w:pPr>
    </w:p>
    <w:p w14:paraId="7ED70481">
      <w:pPr>
        <w:widowControl/>
        <w:shd w:val="clear"/>
        <w:jc w:val="left"/>
        <w:rPr>
          <w:rFonts w:ascii="Times New Roman" w:hAnsi="Times New Roman" w:eastAsia="黑体" w:cs="Times New Roman"/>
          <w:bCs/>
          <w:kern w:val="0"/>
          <w:sz w:val="32"/>
          <w:szCs w:val="32"/>
        </w:rPr>
      </w:pPr>
    </w:p>
    <w:p w14:paraId="1593BC05">
      <w:pPr>
        <w:widowControl/>
        <w:shd w:val="clear"/>
        <w:jc w:val="left"/>
        <w:rPr>
          <w:rFonts w:ascii="Times New Roman" w:hAnsi="Times New Roman" w:eastAsia="黑体" w:cs="Times New Roman"/>
          <w:bCs/>
          <w:kern w:val="0"/>
          <w:sz w:val="32"/>
          <w:szCs w:val="32"/>
        </w:rPr>
      </w:pPr>
    </w:p>
    <w:p w14:paraId="7400BAAB">
      <w:pPr>
        <w:widowControl/>
        <w:shd w:val="clear"/>
        <w:jc w:val="left"/>
        <w:rPr>
          <w:rFonts w:ascii="Times New Roman" w:hAnsi="Times New Roman" w:eastAsia="黑体" w:cs="Times New Roman"/>
          <w:bCs/>
          <w:kern w:val="0"/>
          <w:sz w:val="32"/>
          <w:szCs w:val="32"/>
        </w:rPr>
      </w:pPr>
    </w:p>
    <w:p w14:paraId="1A9493A7">
      <w:pPr>
        <w:widowControl/>
        <w:shd w:val="clear"/>
        <w:jc w:val="left"/>
        <w:rPr>
          <w:rFonts w:ascii="Times New Roman" w:hAnsi="Times New Roman" w:eastAsia="黑体" w:cs="Times New Roman"/>
          <w:bCs/>
          <w:kern w:val="0"/>
          <w:sz w:val="32"/>
          <w:szCs w:val="3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3313"/>
        <w:gridCol w:w="978"/>
        <w:gridCol w:w="975"/>
        <w:gridCol w:w="2044"/>
        <w:gridCol w:w="971"/>
        <w:gridCol w:w="915"/>
        <w:gridCol w:w="4060"/>
        <w:gridCol w:w="1459"/>
      </w:tblGrid>
      <w:tr w14:paraId="6B1B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718A868D">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473A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 w:type="pct"/>
            <w:tcBorders>
              <w:top w:val="nil"/>
              <w:left w:val="nil"/>
              <w:bottom w:val="nil"/>
              <w:right w:val="nil"/>
            </w:tcBorders>
            <w:shd w:val="clear" w:color="auto" w:fill="auto"/>
            <w:noWrap/>
            <w:vAlign w:val="center"/>
          </w:tcPr>
          <w:p w14:paraId="35FC364C">
            <w:pPr>
              <w:shd w:val="clear"/>
              <w:rPr>
                <w:rFonts w:hint="eastAsia" w:ascii="宋体" w:hAnsi="宋体" w:eastAsia="宋体" w:cs="宋体"/>
                <w:i w:val="0"/>
                <w:iCs w:val="0"/>
                <w:color w:val="000000"/>
                <w:sz w:val="22"/>
                <w:szCs w:val="22"/>
                <w:u w:val="none"/>
              </w:rPr>
            </w:pPr>
          </w:p>
        </w:tc>
        <w:tc>
          <w:tcPr>
            <w:tcW w:w="1060" w:type="pct"/>
            <w:tcBorders>
              <w:top w:val="nil"/>
              <w:left w:val="nil"/>
              <w:bottom w:val="nil"/>
              <w:right w:val="nil"/>
            </w:tcBorders>
            <w:shd w:val="clear" w:color="auto" w:fill="auto"/>
            <w:noWrap/>
            <w:vAlign w:val="center"/>
          </w:tcPr>
          <w:p w14:paraId="40F3BF92">
            <w:pPr>
              <w:shd w:val="clea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14:paraId="677484CA">
            <w:pPr>
              <w:shd w:val="clea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14:paraId="0FACBF85">
            <w:pPr>
              <w:shd w:val="clear"/>
              <w:rPr>
                <w:rFonts w:hint="eastAsia" w:ascii="宋体" w:hAnsi="宋体" w:eastAsia="宋体" w:cs="宋体"/>
                <w:i w:val="0"/>
                <w:iCs w:val="0"/>
                <w:color w:val="000000"/>
                <w:sz w:val="22"/>
                <w:szCs w:val="22"/>
                <w:u w:val="none"/>
              </w:rPr>
            </w:pPr>
          </w:p>
        </w:tc>
        <w:tc>
          <w:tcPr>
            <w:tcW w:w="654" w:type="pct"/>
            <w:tcBorders>
              <w:top w:val="nil"/>
              <w:left w:val="nil"/>
              <w:bottom w:val="nil"/>
              <w:right w:val="nil"/>
            </w:tcBorders>
            <w:shd w:val="clear" w:color="auto" w:fill="auto"/>
            <w:noWrap/>
            <w:vAlign w:val="center"/>
          </w:tcPr>
          <w:p w14:paraId="42378CF6">
            <w:pPr>
              <w:shd w:val="clea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14:paraId="730D60BC">
            <w:pPr>
              <w:shd w:val="clea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auto"/>
            <w:noWrap/>
            <w:vAlign w:val="center"/>
          </w:tcPr>
          <w:p w14:paraId="262885CD">
            <w:pPr>
              <w:shd w:val="clear"/>
              <w:rPr>
                <w:rFonts w:hint="eastAsia" w:ascii="宋体" w:hAnsi="宋体" w:eastAsia="宋体" w:cs="宋体"/>
                <w:i w:val="0"/>
                <w:iCs w:val="0"/>
                <w:color w:val="000000"/>
                <w:sz w:val="22"/>
                <w:szCs w:val="22"/>
                <w:u w:val="none"/>
              </w:rPr>
            </w:pPr>
          </w:p>
        </w:tc>
        <w:tc>
          <w:tcPr>
            <w:tcW w:w="1300" w:type="pct"/>
            <w:tcBorders>
              <w:top w:val="nil"/>
              <w:left w:val="nil"/>
              <w:bottom w:val="nil"/>
              <w:right w:val="nil"/>
            </w:tcBorders>
            <w:shd w:val="clear" w:color="auto" w:fill="auto"/>
            <w:noWrap/>
            <w:vAlign w:val="center"/>
          </w:tcPr>
          <w:p w14:paraId="4E95164B">
            <w:pPr>
              <w:shd w:val="clea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bottom"/>
          </w:tcPr>
          <w:p w14:paraId="67A49A33">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959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8" w:type="pct"/>
            <w:gridSpan w:val="2"/>
            <w:tcBorders>
              <w:top w:val="nil"/>
              <w:left w:val="nil"/>
              <w:bottom w:val="nil"/>
              <w:right w:val="nil"/>
            </w:tcBorders>
            <w:shd w:val="clear" w:color="auto" w:fill="auto"/>
            <w:noWrap/>
            <w:vAlign w:val="bottom"/>
          </w:tcPr>
          <w:p w14:paraId="6A7AE7B9">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部门：中国共产党溆浦县委员会组织部</w:t>
            </w:r>
          </w:p>
        </w:tc>
        <w:tc>
          <w:tcPr>
            <w:tcW w:w="313" w:type="pct"/>
            <w:tcBorders>
              <w:top w:val="nil"/>
              <w:left w:val="nil"/>
              <w:bottom w:val="nil"/>
              <w:right w:val="nil"/>
            </w:tcBorders>
            <w:shd w:val="clear" w:color="auto" w:fill="auto"/>
            <w:noWrap/>
            <w:vAlign w:val="center"/>
          </w:tcPr>
          <w:p w14:paraId="5B2E4B5D">
            <w:pPr>
              <w:shd w:val="clea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14:paraId="039641E0">
            <w:pPr>
              <w:shd w:val="clear"/>
              <w:rPr>
                <w:rFonts w:hint="eastAsia" w:ascii="宋体" w:hAnsi="宋体" w:eastAsia="宋体" w:cs="宋体"/>
                <w:i w:val="0"/>
                <w:iCs w:val="0"/>
                <w:color w:val="000000"/>
                <w:sz w:val="22"/>
                <w:szCs w:val="22"/>
                <w:u w:val="none"/>
              </w:rPr>
            </w:pPr>
          </w:p>
        </w:tc>
        <w:tc>
          <w:tcPr>
            <w:tcW w:w="654" w:type="pct"/>
            <w:tcBorders>
              <w:top w:val="nil"/>
              <w:left w:val="nil"/>
              <w:bottom w:val="nil"/>
              <w:right w:val="nil"/>
            </w:tcBorders>
            <w:shd w:val="clear" w:color="auto" w:fill="auto"/>
            <w:noWrap/>
            <w:vAlign w:val="center"/>
          </w:tcPr>
          <w:p w14:paraId="411DD8FA">
            <w:pPr>
              <w:shd w:val="clea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14:paraId="721C2A7B">
            <w:pPr>
              <w:shd w:val="clea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auto"/>
            <w:noWrap/>
            <w:vAlign w:val="center"/>
          </w:tcPr>
          <w:p w14:paraId="1743C529">
            <w:pPr>
              <w:shd w:val="clear"/>
              <w:rPr>
                <w:rFonts w:hint="eastAsia" w:ascii="宋体" w:hAnsi="宋体" w:eastAsia="宋体" w:cs="宋体"/>
                <w:i w:val="0"/>
                <w:iCs w:val="0"/>
                <w:color w:val="000000"/>
                <w:sz w:val="22"/>
                <w:szCs w:val="22"/>
                <w:u w:val="none"/>
              </w:rPr>
            </w:pPr>
          </w:p>
        </w:tc>
        <w:tc>
          <w:tcPr>
            <w:tcW w:w="1300" w:type="pct"/>
            <w:tcBorders>
              <w:top w:val="nil"/>
              <w:left w:val="nil"/>
              <w:bottom w:val="nil"/>
              <w:right w:val="nil"/>
            </w:tcBorders>
            <w:shd w:val="clear" w:color="auto" w:fill="auto"/>
            <w:noWrap/>
            <w:vAlign w:val="center"/>
          </w:tcPr>
          <w:p w14:paraId="7918469B">
            <w:pPr>
              <w:shd w:val="clear"/>
              <w:rPr>
                <w:rFonts w:hint="eastAsia" w:ascii="宋体" w:hAnsi="宋体" w:eastAsia="宋体" w:cs="宋体"/>
                <w:i w:val="0"/>
                <w:iCs w:val="0"/>
                <w:color w:val="000000"/>
                <w:sz w:val="22"/>
                <w:szCs w:val="22"/>
                <w:u w:val="none"/>
              </w:rPr>
            </w:pPr>
          </w:p>
        </w:tc>
        <w:tc>
          <w:tcPr>
            <w:tcW w:w="467" w:type="pct"/>
            <w:tcBorders>
              <w:top w:val="nil"/>
              <w:left w:val="nil"/>
              <w:bottom w:val="nil"/>
              <w:right w:val="nil"/>
            </w:tcBorders>
            <w:shd w:val="clear" w:color="auto" w:fill="auto"/>
            <w:noWrap/>
            <w:vAlign w:val="bottom"/>
          </w:tcPr>
          <w:p w14:paraId="043B8588">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7CF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4F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0C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22F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AB6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367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139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DA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610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91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899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D9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54D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85D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26A2">
            <w:pPr>
              <w:shd w:val="clear"/>
              <w:jc w:val="center"/>
              <w:rPr>
                <w:rFonts w:hint="eastAsia" w:ascii="宋体" w:hAnsi="宋体" w:eastAsia="宋体" w:cs="宋体"/>
                <w:i w:val="0"/>
                <w:iCs w:val="0"/>
                <w:color w:val="000000"/>
                <w:sz w:val="22"/>
                <w:szCs w:val="22"/>
                <w:u w:val="none"/>
              </w:rPr>
            </w:pPr>
          </w:p>
        </w:tc>
        <w:tc>
          <w:tcPr>
            <w:tcW w:w="10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1082">
            <w:pPr>
              <w:shd w:val="clear"/>
              <w:jc w:val="center"/>
              <w:rPr>
                <w:rFonts w:hint="eastAsia" w:ascii="宋体" w:hAnsi="宋体" w:eastAsia="宋体" w:cs="宋体"/>
                <w:i w:val="0"/>
                <w:iCs w:val="0"/>
                <w:color w:val="000000"/>
                <w:sz w:val="22"/>
                <w:szCs w:val="22"/>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4D27">
            <w:pPr>
              <w:shd w:val="clea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BB2B">
            <w:pPr>
              <w:shd w:val="clea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618E">
            <w:pPr>
              <w:shd w:val="clear"/>
              <w:jc w:val="center"/>
              <w:rPr>
                <w:rFonts w:hint="eastAsia" w:ascii="宋体" w:hAnsi="宋体" w:eastAsia="宋体" w:cs="宋体"/>
                <w:i w:val="0"/>
                <w:iCs w:val="0"/>
                <w:color w:val="000000"/>
                <w:sz w:val="22"/>
                <w:szCs w:val="22"/>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AA08">
            <w:pPr>
              <w:shd w:val="clear"/>
              <w:jc w:val="center"/>
              <w:rPr>
                <w:rFonts w:hint="eastAsia" w:ascii="宋体" w:hAnsi="宋体" w:eastAsia="宋体" w:cs="宋体"/>
                <w:i w:val="0"/>
                <w:iCs w:val="0"/>
                <w:color w:val="000000"/>
                <w:sz w:val="22"/>
                <w:szCs w:val="22"/>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81EF">
            <w:pPr>
              <w:shd w:val="clear"/>
              <w:jc w:val="center"/>
              <w:rPr>
                <w:rFonts w:hint="eastAsia" w:ascii="宋体" w:hAnsi="宋体" w:eastAsia="宋体" w:cs="宋体"/>
                <w:i w:val="0"/>
                <w:iCs w:val="0"/>
                <w:color w:val="000000"/>
                <w:sz w:val="22"/>
                <w:szCs w:val="22"/>
                <w:u w:val="none"/>
              </w:rPr>
            </w:pPr>
          </w:p>
        </w:tc>
        <w:tc>
          <w:tcPr>
            <w:tcW w:w="1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2F79">
            <w:pPr>
              <w:shd w:val="clear"/>
              <w:jc w:val="center"/>
              <w:rPr>
                <w:rFonts w:hint="eastAsia" w:ascii="宋体" w:hAnsi="宋体" w:eastAsia="宋体" w:cs="宋体"/>
                <w:i w:val="0"/>
                <w:iCs w:val="0"/>
                <w:color w:val="000000"/>
                <w:sz w:val="22"/>
                <w:szCs w:val="22"/>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FA49">
            <w:pPr>
              <w:shd w:val="clear"/>
              <w:jc w:val="center"/>
              <w:rPr>
                <w:rFonts w:hint="eastAsia" w:ascii="宋体" w:hAnsi="宋体" w:eastAsia="宋体" w:cs="宋体"/>
                <w:i w:val="0"/>
                <w:iCs w:val="0"/>
                <w:color w:val="000000"/>
                <w:sz w:val="22"/>
                <w:szCs w:val="22"/>
                <w:u w:val="none"/>
              </w:rPr>
            </w:pPr>
          </w:p>
        </w:tc>
      </w:tr>
      <w:tr w14:paraId="387D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8C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72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69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B7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C2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F5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20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6E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CD7A">
            <w:pPr>
              <w:shd w:val="clear"/>
              <w:jc w:val="right"/>
              <w:rPr>
                <w:rFonts w:hint="eastAsia" w:ascii="宋体" w:hAnsi="宋体" w:eastAsia="宋体" w:cs="宋体"/>
                <w:i w:val="0"/>
                <w:iCs w:val="0"/>
                <w:color w:val="000000"/>
                <w:sz w:val="22"/>
                <w:szCs w:val="22"/>
                <w:u w:val="none"/>
              </w:rPr>
            </w:pPr>
          </w:p>
        </w:tc>
      </w:tr>
      <w:tr w14:paraId="3E270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8B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E9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E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30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EF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85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83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4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23BB">
            <w:pPr>
              <w:shd w:val="clear"/>
              <w:jc w:val="right"/>
              <w:rPr>
                <w:rFonts w:hint="eastAsia" w:ascii="宋体" w:hAnsi="宋体" w:eastAsia="宋体" w:cs="宋体"/>
                <w:i w:val="0"/>
                <w:iCs w:val="0"/>
                <w:color w:val="000000"/>
                <w:sz w:val="22"/>
                <w:szCs w:val="22"/>
                <w:u w:val="none"/>
              </w:rPr>
            </w:pPr>
          </w:p>
        </w:tc>
      </w:tr>
      <w:tr w14:paraId="7B2E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AE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D8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EB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0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18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A5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9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9A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62AF">
            <w:pPr>
              <w:shd w:val="clear"/>
              <w:jc w:val="right"/>
              <w:rPr>
                <w:rFonts w:hint="eastAsia" w:ascii="宋体" w:hAnsi="宋体" w:eastAsia="宋体" w:cs="宋体"/>
                <w:i w:val="0"/>
                <w:iCs w:val="0"/>
                <w:color w:val="000000"/>
                <w:sz w:val="22"/>
                <w:szCs w:val="22"/>
                <w:u w:val="none"/>
              </w:rPr>
            </w:pPr>
          </w:p>
        </w:tc>
      </w:tr>
      <w:tr w14:paraId="61B9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15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7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BA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06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C5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6F1C">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CA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5B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6C8">
            <w:pPr>
              <w:shd w:val="clear"/>
              <w:jc w:val="right"/>
              <w:rPr>
                <w:rFonts w:hint="eastAsia" w:ascii="宋体" w:hAnsi="宋体" w:eastAsia="宋体" w:cs="宋体"/>
                <w:i w:val="0"/>
                <w:iCs w:val="0"/>
                <w:color w:val="000000"/>
                <w:sz w:val="22"/>
                <w:szCs w:val="22"/>
                <w:u w:val="none"/>
              </w:rPr>
            </w:pPr>
          </w:p>
        </w:tc>
      </w:tr>
      <w:tr w14:paraId="0F71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80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71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6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38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CD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9A88">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22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5C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8313">
            <w:pPr>
              <w:shd w:val="clear"/>
              <w:jc w:val="right"/>
              <w:rPr>
                <w:rFonts w:hint="eastAsia" w:ascii="宋体" w:hAnsi="宋体" w:eastAsia="宋体" w:cs="宋体"/>
                <w:i w:val="0"/>
                <w:iCs w:val="0"/>
                <w:color w:val="000000"/>
                <w:sz w:val="22"/>
                <w:szCs w:val="22"/>
                <w:u w:val="none"/>
              </w:rPr>
            </w:pPr>
          </w:p>
        </w:tc>
      </w:tr>
      <w:tr w14:paraId="35A0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3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CC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35CB">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49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F6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26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4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CC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0C42">
            <w:pPr>
              <w:shd w:val="clear"/>
              <w:jc w:val="right"/>
              <w:rPr>
                <w:rFonts w:hint="eastAsia" w:ascii="宋体" w:hAnsi="宋体" w:eastAsia="宋体" w:cs="宋体"/>
                <w:i w:val="0"/>
                <w:iCs w:val="0"/>
                <w:color w:val="000000"/>
                <w:sz w:val="22"/>
                <w:szCs w:val="22"/>
                <w:u w:val="none"/>
              </w:rPr>
            </w:pPr>
          </w:p>
        </w:tc>
      </w:tr>
      <w:tr w14:paraId="7DAD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26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FE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A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DC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3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A368">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0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E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B833">
            <w:pPr>
              <w:shd w:val="clear"/>
              <w:jc w:val="right"/>
              <w:rPr>
                <w:rFonts w:hint="eastAsia" w:ascii="宋体" w:hAnsi="宋体" w:eastAsia="宋体" w:cs="宋体"/>
                <w:i w:val="0"/>
                <w:iCs w:val="0"/>
                <w:color w:val="000000"/>
                <w:sz w:val="22"/>
                <w:szCs w:val="22"/>
                <w:u w:val="none"/>
              </w:rPr>
            </w:pPr>
          </w:p>
        </w:tc>
      </w:tr>
      <w:tr w14:paraId="4389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DA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99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5286">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30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57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95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C6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7A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9A2C">
            <w:pPr>
              <w:shd w:val="clear"/>
              <w:jc w:val="right"/>
              <w:rPr>
                <w:rFonts w:hint="eastAsia" w:ascii="宋体" w:hAnsi="宋体" w:eastAsia="宋体" w:cs="宋体"/>
                <w:i w:val="0"/>
                <w:iCs w:val="0"/>
                <w:color w:val="000000"/>
                <w:sz w:val="22"/>
                <w:szCs w:val="22"/>
                <w:u w:val="none"/>
              </w:rPr>
            </w:pPr>
          </w:p>
        </w:tc>
      </w:tr>
      <w:tr w14:paraId="3188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65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B0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F5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4C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3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F992">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1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29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F0BF">
            <w:pPr>
              <w:shd w:val="clear"/>
              <w:jc w:val="right"/>
              <w:rPr>
                <w:rFonts w:hint="eastAsia" w:ascii="宋体" w:hAnsi="宋体" w:eastAsia="宋体" w:cs="宋体"/>
                <w:i w:val="0"/>
                <w:iCs w:val="0"/>
                <w:color w:val="000000"/>
                <w:sz w:val="22"/>
                <w:szCs w:val="22"/>
                <w:u w:val="none"/>
              </w:rPr>
            </w:pPr>
          </w:p>
        </w:tc>
      </w:tr>
      <w:tr w14:paraId="313A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57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C1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1A43">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9A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38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4CB7">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E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7A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64B">
            <w:pPr>
              <w:shd w:val="clear"/>
              <w:jc w:val="right"/>
              <w:rPr>
                <w:rFonts w:hint="eastAsia" w:ascii="宋体" w:hAnsi="宋体" w:eastAsia="宋体" w:cs="宋体"/>
                <w:i w:val="0"/>
                <w:iCs w:val="0"/>
                <w:color w:val="000000"/>
                <w:sz w:val="22"/>
                <w:szCs w:val="22"/>
                <w:u w:val="none"/>
              </w:rPr>
            </w:pPr>
          </w:p>
        </w:tc>
      </w:tr>
      <w:tr w14:paraId="787F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A1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80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B7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12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A8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AE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74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F9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DF10">
            <w:pPr>
              <w:shd w:val="clear"/>
              <w:jc w:val="right"/>
              <w:rPr>
                <w:rFonts w:hint="eastAsia" w:ascii="宋体" w:hAnsi="宋体" w:eastAsia="宋体" w:cs="宋体"/>
                <w:i w:val="0"/>
                <w:iCs w:val="0"/>
                <w:color w:val="000000"/>
                <w:sz w:val="22"/>
                <w:szCs w:val="22"/>
                <w:u w:val="none"/>
              </w:rPr>
            </w:pPr>
          </w:p>
        </w:tc>
      </w:tr>
      <w:tr w14:paraId="2911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22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8C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DD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F7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8F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DFDF">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4F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A5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0D59">
            <w:pPr>
              <w:shd w:val="clear"/>
              <w:jc w:val="right"/>
              <w:rPr>
                <w:rFonts w:hint="eastAsia" w:ascii="宋体" w:hAnsi="宋体" w:eastAsia="宋体" w:cs="宋体"/>
                <w:i w:val="0"/>
                <w:iCs w:val="0"/>
                <w:color w:val="000000"/>
                <w:sz w:val="22"/>
                <w:szCs w:val="22"/>
                <w:u w:val="none"/>
              </w:rPr>
            </w:pPr>
          </w:p>
        </w:tc>
      </w:tr>
      <w:tr w14:paraId="5D28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C7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802">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A4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6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DD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F6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41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A86A">
            <w:pPr>
              <w:shd w:val="clear"/>
              <w:jc w:val="right"/>
              <w:rPr>
                <w:rFonts w:hint="eastAsia" w:ascii="宋体" w:hAnsi="宋体" w:eastAsia="宋体" w:cs="宋体"/>
                <w:i w:val="0"/>
                <w:iCs w:val="0"/>
                <w:color w:val="000000"/>
                <w:sz w:val="22"/>
                <w:szCs w:val="22"/>
                <w:u w:val="none"/>
              </w:rPr>
            </w:pPr>
          </w:p>
        </w:tc>
      </w:tr>
      <w:tr w14:paraId="0F49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2A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DE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01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3D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6B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5E6A">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73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D5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5EAA">
            <w:pPr>
              <w:shd w:val="clear"/>
              <w:jc w:val="right"/>
              <w:rPr>
                <w:rFonts w:hint="eastAsia" w:ascii="宋体" w:hAnsi="宋体" w:eastAsia="宋体" w:cs="宋体"/>
                <w:i w:val="0"/>
                <w:iCs w:val="0"/>
                <w:color w:val="000000"/>
                <w:sz w:val="22"/>
                <w:szCs w:val="22"/>
                <w:u w:val="none"/>
              </w:rPr>
            </w:pPr>
          </w:p>
        </w:tc>
      </w:tr>
      <w:tr w14:paraId="180E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1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91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A3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16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36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85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12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52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F6D1">
            <w:pPr>
              <w:shd w:val="clear"/>
              <w:jc w:val="right"/>
              <w:rPr>
                <w:rFonts w:hint="eastAsia" w:ascii="宋体" w:hAnsi="宋体" w:eastAsia="宋体" w:cs="宋体"/>
                <w:i w:val="0"/>
                <w:iCs w:val="0"/>
                <w:color w:val="000000"/>
                <w:sz w:val="22"/>
                <w:szCs w:val="22"/>
                <w:u w:val="none"/>
              </w:rPr>
            </w:pPr>
          </w:p>
        </w:tc>
      </w:tr>
      <w:tr w14:paraId="7D9E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F0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5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1C34">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77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03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F8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B6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33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BB73">
            <w:pPr>
              <w:shd w:val="clear"/>
              <w:jc w:val="right"/>
              <w:rPr>
                <w:rFonts w:hint="eastAsia" w:ascii="宋体" w:hAnsi="宋体" w:eastAsia="宋体" w:cs="宋体"/>
                <w:i w:val="0"/>
                <w:iCs w:val="0"/>
                <w:color w:val="000000"/>
                <w:sz w:val="22"/>
                <w:szCs w:val="22"/>
                <w:u w:val="none"/>
              </w:rPr>
            </w:pPr>
          </w:p>
        </w:tc>
      </w:tr>
      <w:tr w14:paraId="628C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3C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1B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B552">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96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C5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C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E8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C5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8CDD">
            <w:pPr>
              <w:shd w:val="clear"/>
              <w:jc w:val="right"/>
              <w:rPr>
                <w:rFonts w:hint="eastAsia" w:ascii="宋体" w:hAnsi="宋体" w:eastAsia="宋体" w:cs="宋体"/>
                <w:i w:val="0"/>
                <w:iCs w:val="0"/>
                <w:color w:val="000000"/>
                <w:sz w:val="22"/>
                <w:szCs w:val="22"/>
                <w:u w:val="none"/>
              </w:rPr>
            </w:pPr>
          </w:p>
        </w:tc>
      </w:tr>
      <w:tr w14:paraId="3911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75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81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AB88">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A4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F2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B844">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77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A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1B77">
            <w:pPr>
              <w:shd w:val="clear"/>
              <w:jc w:val="right"/>
              <w:rPr>
                <w:rFonts w:hint="eastAsia" w:ascii="宋体" w:hAnsi="宋体" w:eastAsia="宋体" w:cs="宋体"/>
                <w:i w:val="0"/>
                <w:iCs w:val="0"/>
                <w:color w:val="000000"/>
                <w:sz w:val="22"/>
                <w:szCs w:val="22"/>
                <w:u w:val="none"/>
              </w:rPr>
            </w:pPr>
          </w:p>
        </w:tc>
      </w:tr>
      <w:tr w14:paraId="4350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7A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3F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30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1B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D8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48C5">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F8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39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6782">
            <w:pPr>
              <w:shd w:val="clear"/>
              <w:jc w:val="right"/>
              <w:rPr>
                <w:rFonts w:hint="eastAsia" w:ascii="宋体" w:hAnsi="宋体" w:eastAsia="宋体" w:cs="宋体"/>
                <w:i w:val="0"/>
                <w:iCs w:val="0"/>
                <w:color w:val="000000"/>
                <w:sz w:val="22"/>
                <w:szCs w:val="22"/>
                <w:u w:val="none"/>
              </w:rPr>
            </w:pPr>
          </w:p>
        </w:tc>
      </w:tr>
      <w:tr w14:paraId="47E3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FA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F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BA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D1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2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F8DA">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D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98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382A">
            <w:pPr>
              <w:shd w:val="clear"/>
              <w:jc w:val="right"/>
              <w:rPr>
                <w:rFonts w:hint="eastAsia" w:ascii="宋体" w:hAnsi="宋体" w:eastAsia="宋体" w:cs="宋体"/>
                <w:i w:val="0"/>
                <w:iCs w:val="0"/>
                <w:color w:val="000000"/>
                <w:sz w:val="22"/>
                <w:szCs w:val="22"/>
                <w:u w:val="none"/>
              </w:rPr>
            </w:pPr>
          </w:p>
        </w:tc>
      </w:tr>
      <w:tr w14:paraId="3DEC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36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7C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6324">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59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0B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22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12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AE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00F7">
            <w:pPr>
              <w:shd w:val="clear"/>
              <w:jc w:val="right"/>
              <w:rPr>
                <w:rFonts w:hint="eastAsia" w:ascii="宋体" w:hAnsi="宋体" w:eastAsia="宋体" w:cs="宋体"/>
                <w:i w:val="0"/>
                <w:iCs w:val="0"/>
                <w:color w:val="000000"/>
                <w:sz w:val="22"/>
                <w:szCs w:val="22"/>
                <w:u w:val="none"/>
              </w:rPr>
            </w:pPr>
          </w:p>
        </w:tc>
      </w:tr>
      <w:tr w14:paraId="3718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C5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B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FB9">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8C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BB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696A">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43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CD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4772">
            <w:pPr>
              <w:shd w:val="clear"/>
              <w:jc w:val="right"/>
              <w:rPr>
                <w:rFonts w:hint="eastAsia" w:ascii="宋体" w:hAnsi="宋体" w:eastAsia="宋体" w:cs="宋体"/>
                <w:i w:val="0"/>
                <w:iCs w:val="0"/>
                <w:color w:val="000000"/>
                <w:sz w:val="22"/>
                <w:szCs w:val="22"/>
                <w:u w:val="none"/>
              </w:rPr>
            </w:pPr>
          </w:p>
        </w:tc>
      </w:tr>
      <w:tr w14:paraId="3FCD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E0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B6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29A">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FB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7B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39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C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61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51BF">
            <w:pPr>
              <w:shd w:val="clear"/>
              <w:jc w:val="right"/>
              <w:rPr>
                <w:rFonts w:hint="eastAsia" w:ascii="宋体" w:hAnsi="宋体" w:eastAsia="宋体" w:cs="宋体"/>
                <w:i w:val="0"/>
                <w:iCs w:val="0"/>
                <w:color w:val="000000"/>
                <w:sz w:val="22"/>
                <w:szCs w:val="22"/>
                <w:u w:val="none"/>
              </w:rPr>
            </w:pPr>
          </w:p>
        </w:tc>
      </w:tr>
      <w:tr w14:paraId="2568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B4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67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8CB4">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16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D7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C425">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73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E0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4703">
            <w:pPr>
              <w:shd w:val="clear"/>
              <w:jc w:val="right"/>
              <w:rPr>
                <w:rFonts w:hint="eastAsia" w:ascii="宋体" w:hAnsi="宋体" w:eastAsia="宋体" w:cs="宋体"/>
                <w:i w:val="0"/>
                <w:iCs w:val="0"/>
                <w:color w:val="000000"/>
                <w:sz w:val="22"/>
                <w:szCs w:val="22"/>
                <w:u w:val="none"/>
              </w:rPr>
            </w:pPr>
          </w:p>
        </w:tc>
      </w:tr>
      <w:tr w14:paraId="1D27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B0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A6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8034">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EF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0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56B6">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2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99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771E">
            <w:pPr>
              <w:shd w:val="clear"/>
              <w:jc w:val="right"/>
              <w:rPr>
                <w:rFonts w:hint="eastAsia" w:ascii="宋体" w:hAnsi="宋体" w:eastAsia="宋体" w:cs="宋体"/>
                <w:i w:val="0"/>
                <w:iCs w:val="0"/>
                <w:color w:val="000000"/>
                <w:sz w:val="22"/>
                <w:szCs w:val="22"/>
                <w:u w:val="none"/>
              </w:rPr>
            </w:pPr>
          </w:p>
        </w:tc>
      </w:tr>
      <w:tr w14:paraId="551B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C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25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85C3">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00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19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EC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AF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40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96EA">
            <w:pPr>
              <w:shd w:val="clear"/>
              <w:jc w:val="right"/>
              <w:rPr>
                <w:rFonts w:hint="eastAsia" w:ascii="宋体" w:hAnsi="宋体" w:eastAsia="宋体" w:cs="宋体"/>
                <w:i w:val="0"/>
                <w:iCs w:val="0"/>
                <w:color w:val="000000"/>
                <w:sz w:val="22"/>
                <w:szCs w:val="22"/>
                <w:u w:val="none"/>
              </w:rPr>
            </w:pPr>
          </w:p>
        </w:tc>
      </w:tr>
      <w:tr w14:paraId="3A20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CC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F9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2F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2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5A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3395">
            <w:pPr>
              <w:shd w:val="clear"/>
              <w:jc w:val="right"/>
              <w:rPr>
                <w:rFonts w:hint="eastAsia" w:ascii="宋体" w:hAnsi="宋体" w:eastAsia="宋体" w:cs="宋体"/>
                <w:i w:val="0"/>
                <w:iCs w:val="0"/>
                <w:color w:val="000000"/>
                <w:sz w:val="22"/>
                <w:szCs w:val="22"/>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E598">
            <w:pPr>
              <w:shd w:val="clear"/>
              <w:jc w:val="left"/>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C420">
            <w:pPr>
              <w:shd w:val="clear"/>
              <w:jc w:val="lef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1B0">
            <w:pPr>
              <w:shd w:val="clear"/>
              <w:jc w:val="right"/>
              <w:rPr>
                <w:rFonts w:hint="eastAsia" w:ascii="宋体" w:hAnsi="宋体" w:eastAsia="宋体" w:cs="宋体"/>
                <w:i w:val="0"/>
                <w:iCs w:val="0"/>
                <w:color w:val="000000"/>
                <w:sz w:val="22"/>
                <w:szCs w:val="22"/>
                <w:u w:val="none"/>
              </w:rPr>
            </w:pPr>
          </w:p>
        </w:tc>
      </w:tr>
      <w:tr w14:paraId="4407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B3DB">
            <w:pPr>
              <w:shd w:val="clear"/>
              <w:jc w:val="left"/>
              <w:rPr>
                <w:rFonts w:hint="eastAsia" w:ascii="宋体" w:hAnsi="宋体" w:eastAsia="宋体" w:cs="宋体"/>
                <w:i w:val="0"/>
                <w:iCs w:val="0"/>
                <w:color w:val="000000"/>
                <w:sz w:val="22"/>
                <w:szCs w:val="22"/>
                <w:u w:val="none"/>
              </w:rPr>
            </w:pP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4C97">
            <w:pPr>
              <w:shd w:val="clear"/>
              <w:jc w:val="left"/>
              <w:rPr>
                <w:rFonts w:hint="eastAsia" w:ascii="宋体" w:hAnsi="宋体" w:eastAsia="宋体" w:cs="宋体"/>
                <w:i w:val="0"/>
                <w:iCs w:val="0"/>
                <w:color w:val="000000"/>
                <w:sz w:val="22"/>
                <w:szCs w:val="22"/>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03D8">
            <w:pPr>
              <w:shd w:val="clear"/>
              <w:jc w:val="right"/>
              <w:rPr>
                <w:rFonts w:hint="eastAsia"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20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E0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E6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A1EE">
            <w:pPr>
              <w:shd w:val="clear"/>
              <w:jc w:val="left"/>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B65C">
            <w:pPr>
              <w:shd w:val="clear"/>
              <w:jc w:val="left"/>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DFB1">
            <w:pPr>
              <w:shd w:val="clear"/>
              <w:jc w:val="right"/>
              <w:rPr>
                <w:rFonts w:hint="eastAsia" w:ascii="宋体" w:hAnsi="宋体" w:eastAsia="宋体" w:cs="宋体"/>
                <w:i w:val="0"/>
                <w:iCs w:val="0"/>
                <w:color w:val="000000"/>
                <w:sz w:val="22"/>
                <w:szCs w:val="22"/>
                <w:u w:val="none"/>
              </w:rPr>
            </w:pPr>
          </w:p>
        </w:tc>
      </w:tr>
      <w:tr w14:paraId="62C4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8"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2ECA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1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78F48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503.61</w:t>
            </w:r>
          </w:p>
        </w:tc>
        <w:tc>
          <w:tcPr>
            <w:tcW w:w="2870"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764D1B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0922A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159.00</w:t>
            </w:r>
          </w:p>
        </w:tc>
      </w:tr>
      <w:tr w14:paraId="3FA6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3FEC5B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30DF2C64">
      <w:pPr>
        <w:widowControl/>
        <w:shd w:val="clear"/>
        <w:jc w:val="left"/>
        <w:rPr>
          <w:rFonts w:ascii="Times New Roman" w:hAnsi="Times New Roman" w:eastAsia="黑体" w:cs="Times New Roman"/>
          <w:bCs/>
          <w:kern w:val="0"/>
          <w:sz w:val="32"/>
          <w:szCs w:val="32"/>
        </w:rPr>
      </w:pPr>
    </w:p>
    <w:p w14:paraId="0EA8AF77">
      <w:pPr>
        <w:widowControl/>
        <w:shd w:val="clear"/>
        <w:jc w:val="left"/>
        <w:rPr>
          <w:rFonts w:ascii="Times New Roman" w:hAnsi="Times New Roman" w:eastAsia="黑体" w:cs="Times New Roman"/>
          <w:bCs/>
          <w:kern w:val="0"/>
          <w:sz w:val="32"/>
          <w:szCs w:val="32"/>
        </w:rPr>
      </w:pPr>
    </w:p>
    <w:p w14:paraId="69F5F42C">
      <w:pPr>
        <w:widowControl/>
        <w:shd w:val="clear"/>
        <w:jc w:val="left"/>
        <w:rPr>
          <w:rFonts w:ascii="Times New Roman" w:hAnsi="Times New Roman" w:eastAsia="黑体" w:cs="Times New Roman"/>
          <w:bCs/>
          <w:kern w:val="0"/>
          <w:sz w:val="32"/>
          <w:szCs w:val="32"/>
        </w:rPr>
      </w:pPr>
    </w:p>
    <w:p w14:paraId="5243CB28">
      <w:pPr>
        <w:widowControl/>
        <w:shd w:val="clear"/>
        <w:jc w:val="left"/>
        <w:rPr>
          <w:rFonts w:ascii="Times New Roman" w:hAnsi="Times New Roman" w:eastAsia="黑体" w:cs="Times New Roman"/>
          <w:bCs/>
          <w:kern w:val="0"/>
          <w:sz w:val="32"/>
          <w:szCs w:val="32"/>
        </w:rPr>
      </w:pPr>
    </w:p>
    <w:p w14:paraId="4CBDC46F">
      <w:pPr>
        <w:widowControl/>
        <w:shd w:val="clear"/>
        <w:jc w:val="left"/>
        <w:rPr>
          <w:rFonts w:ascii="Times New Roman" w:hAnsi="Times New Roman" w:eastAsia="黑体" w:cs="Times New Roman"/>
          <w:bCs/>
          <w:kern w:val="0"/>
          <w:sz w:val="32"/>
          <w:szCs w:val="32"/>
        </w:rPr>
      </w:pPr>
    </w:p>
    <w:p w14:paraId="3D861C9C">
      <w:pPr>
        <w:widowControl/>
        <w:shd w:val="clear"/>
        <w:jc w:val="left"/>
        <w:rPr>
          <w:rFonts w:ascii="Times New Roman" w:hAnsi="Times New Roman" w:eastAsia="黑体" w:cs="Times New Roman"/>
          <w:bCs/>
          <w:kern w:val="0"/>
          <w:sz w:val="32"/>
          <w:szCs w:val="32"/>
        </w:rPr>
      </w:pPr>
    </w:p>
    <w:p w14:paraId="4BE4F64A">
      <w:pPr>
        <w:widowControl/>
        <w:shd w:val="clear"/>
        <w:jc w:val="left"/>
        <w:rPr>
          <w:rFonts w:ascii="Times New Roman" w:hAnsi="Times New Roman" w:eastAsia="黑体" w:cs="Times New Roman"/>
          <w:bCs/>
          <w:kern w:val="0"/>
          <w:sz w:val="32"/>
          <w:szCs w:val="32"/>
        </w:rPr>
      </w:pPr>
    </w:p>
    <w:p w14:paraId="078F66C8">
      <w:pPr>
        <w:widowControl/>
        <w:shd w:val="clear"/>
        <w:jc w:val="left"/>
        <w:rPr>
          <w:rFonts w:ascii="Times New Roman" w:hAnsi="Times New Roman" w:eastAsia="黑体" w:cs="Times New Roman"/>
          <w:bCs/>
          <w:kern w:val="0"/>
          <w:sz w:val="32"/>
          <w:szCs w:val="32"/>
        </w:rPr>
      </w:pPr>
    </w:p>
    <w:p w14:paraId="4E27C65F">
      <w:pPr>
        <w:widowControl/>
        <w:shd w:val="clear"/>
        <w:jc w:val="left"/>
        <w:rPr>
          <w:rFonts w:ascii="Times New Roman" w:hAnsi="Times New Roman" w:eastAsia="黑体" w:cs="Times New Roman"/>
          <w:bCs/>
          <w:kern w:val="0"/>
          <w:sz w:val="32"/>
          <w:szCs w:val="32"/>
        </w:rPr>
      </w:pPr>
    </w:p>
    <w:p w14:paraId="51D6CA52">
      <w:pPr>
        <w:widowControl/>
        <w:shd w:val="clear"/>
        <w:jc w:val="left"/>
        <w:rPr>
          <w:rFonts w:ascii="Times New Roman" w:hAnsi="Times New Roman" w:eastAsia="黑体" w:cs="Times New Roman"/>
          <w:bCs/>
          <w:kern w:val="0"/>
          <w:sz w:val="32"/>
          <w:szCs w:val="32"/>
        </w:rPr>
      </w:pPr>
    </w:p>
    <w:p w14:paraId="456675CD">
      <w:pPr>
        <w:widowControl/>
        <w:shd w:val="clear"/>
        <w:jc w:val="left"/>
        <w:rPr>
          <w:rFonts w:ascii="Times New Roman" w:hAnsi="Times New Roman" w:eastAsia="黑体" w:cs="Times New Roman"/>
          <w:bCs/>
          <w:kern w:val="0"/>
          <w:sz w:val="32"/>
          <w:szCs w:val="32"/>
        </w:rPr>
      </w:pPr>
    </w:p>
    <w:p w14:paraId="516B9A05">
      <w:pPr>
        <w:widowControl/>
        <w:shd w:val="clear"/>
        <w:rPr>
          <w:rFonts w:ascii="Times New Roman" w:hAnsi="Times New Roman" w:eastAsia="方正小标宋_GBK" w:cs="Times New Roman"/>
          <w:color w:val="000000"/>
          <w:kern w:val="0"/>
          <w:sz w:val="36"/>
          <w:szCs w:val="36"/>
        </w:rPr>
      </w:pPr>
    </w:p>
    <w:tbl>
      <w:tblPr>
        <w:tblStyle w:val="8"/>
        <w:tblW w:w="152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240"/>
        <w:gridCol w:w="1343"/>
        <w:gridCol w:w="2045"/>
        <w:gridCol w:w="2233"/>
        <w:gridCol w:w="2063"/>
        <w:gridCol w:w="2212"/>
        <w:gridCol w:w="2025"/>
        <w:gridCol w:w="2158"/>
      </w:tblGrid>
      <w:tr w14:paraId="45CC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283" w:type="dxa"/>
            <w:gridSpan w:val="9"/>
            <w:tcBorders>
              <w:top w:val="nil"/>
              <w:left w:val="nil"/>
              <w:bottom w:val="nil"/>
              <w:right w:val="nil"/>
            </w:tcBorders>
            <w:shd w:val="clear" w:color="auto" w:fill="auto"/>
            <w:vAlign w:val="center"/>
          </w:tcPr>
          <w:p w14:paraId="74FB2E39">
            <w:pPr>
              <w:keepNext w:val="0"/>
              <w:keepLines w:val="0"/>
              <w:widowControl/>
              <w:suppressLineNumbers w:val="0"/>
              <w:shd w:val="clear"/>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3E825F09">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F8A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4" w:type="dxa"/>
            <w:tcBorders>
              <w:top w:val="nil"/>
              <w:left w:val="nil"/>
              <w:bottom w:val="nil"/>
              <w:right w:val="nil"/>
            </w:tcBorders>
            <w:shd w:val="clear" w:color="auto" w:fill="auto"/>
            <w:vAlign w:val="center"/>
          </w:tcPr>
          <w:p w14:paraId="632E889A">
            <w:pPr>
              <w:shd w:val="clea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auto"/>
            <w:vAlign w:val="center"/>
          </w:tcPr>
          <w:p w14:paraId="56388A94">
            <w:pPr>
              <w:shd w:val="clear"/>
              <w:jc w:val="center"/>
              <w:rPr>
                <w:rFonts w:hint="eastAsia" w:ascii="宋体" w:hAnsi="宋体" w:eastAsia="宋体" w:cs="宋体"/>
                <w:i w:val="0"/>
                <w:color w:val="000000"/>
                <w:sz w:val="20"/>
                <w:szCs w:val="20"/>
                <w:u w:val="none"/>
              </w:rPr>
            </w:pPr>
          </w:p>
        </w:tc>
        <w:tc>
          <w:tcPr>
            <w:tcW w:w="1343" w:type="dxa"/>
            <w:tcBorders>
              <w:top w:val="nil"/>
              <w:left w:val="nil"/>
              <w:bottom w:val="nil"/>
              <w:right w:val="nil"/>
            </w:tcBorders>
            <w:shd w:val="clear" w:color="auto" w:fill="auto"/>
            <w:vAlign w:val="center"/>
          </w:tcPr>
          <w:p w14:paraId="0151A3DC">
            <w:pPr>
              <w:shd w:val="clear"/>
              <w:jc w:val="center"/>
              <w:rPr>
                <w:rFonts w:hint="eastAsia" w:ascii="宋体" w:hAnsi="宋体" w:eastAsia="宋体" w:cs="宋体"/>
                <w:i w:val="0"/>
                <w:color w:val="000000"/>
                <w:sz w:val="20"/>
                <w:szCs w:val="20"/>
                <w:u w:val="none"/>
              </w:rPr>
            </w:pPr>
          </w:p>
        </w:tc>
        <w:tc>
          <w:tcPr>
            <w:tcW w:w="2045" w:type="dxa"/>
            <w:tcBorders>
              <w:top w:val="nil"/>
              <w:left w:val="nil"/>
              <w:bottom w:val="nil"/>
              <w:right w:val="nil"/>
            </w:tcBorders>
            <w:shd w:val="clear" w:color="auto" w:fill="auto"/>
            <w:vAlign w:val="center"/>
          </w:tcPr>
          <w:p w14:paraId="39A299AE">
            <w:pPr>
              <w:shd w:val="clear"/>
              <w:rPr>
                <w:rFonts w:hint="eastAsia" w:ascii="宋体" w:hAnsi="宋体" w:eastAsia="宋体" w:cs="宋体"/>
                <w:i w:val="0"/>
                <w:color w:val="000000"/>
                <w:sz w:val="20"/>
                <w:szCs w:val="20"/>
                <w:u w:val="none"/>
              </w:rPr>
            </w:pPr>
          </w:p>
        </w:tc>
        <w:tc>
          <w:tcPr>
            <w:tcW w:w="2233" w:type="dxa"/>
            <w:tcBorders>
              <w:top w:val="nil"/>
              <w:left w:val="nil"/>
              <w:bottom w:val="nil"/>
              <w:right w:val="nil"/>
            </w:tcBorders>
            <w:shd w:val="clear" w:color="auto" w:fill="auto"/>
            <w:vAlign w:val="center"/>
          </w:tcPr>
          <w:p w14:paraId="1163097B">
            <w:pPr>
              <w:shd w:val="clear"/>
              <w:rPr>
                <w:rFonts w:hint="eastAsia" w:ascii="宋体" w:hAnsi="宋体" w:eastAsia="宋体" w:cs="宋体"/>
                <w:i w:val="0"/>
                <w:color w:val="000000"/>
                <w:sz w:val="20"/>
                <w:szCs w:val="20"/>
                <w:u w:val="none"/>
              </w:rPr>
            </w:pPr>
          </w:p>
        </w:tc>
        <w:tc>
          <w:tcPr>
            <w:tcW w:w="2063" w:type="dxa"/>
            <w:tcBorders>
              <w:top w:val="nil"/>
              <w:left w:val="nil"/>
              <w:bottom w:val="nil"/>
              <w:right w:val="nil"/>
            </w:tcBorders>
            <w:shd w:val="clear" w:color="auto" w:fill="auto"/>
            <w:vAlign w:val="center"/>
          </w:tcPr>
          <w:p w14:paraId="61B0D0C7">
            <w:pPr>
              <w:shd w:val="clear"/>
              <w:rPr>
                <w:rFonts w:hint="eastAsia" w:ascii="宋体" w:hAnsi="宋体" w:eastAsia="宋体" w:cs="宋体"/>
                <w:i w:val="0"/>
                <w:color w:val="000000"/>
                <w:sz w:val="20"/>
                <w:szCs w:val="20"/>
                <w:u w:val="none"/>
              </w:rPr>
            </w:pPr>
          </w:p>
        </w:tc>
        <w:tc>
          <w:tcPr>
            <w:tcW w:w="2212" w:type="dxa"/>
            <w:tcBorders>
              <w:top w:val="nil"/>
              <w:left w:val="nil"/>
              <w:bottom w:val="nil"/>
              <w:right w:val="nil"/>
            </w:tcBorders>
            <w:shd w:val="clear" w:color="auto" w:fill="auto"/>
            <w:vAlign w:val="center"/>
          </w:tcPr>
          <w:p w14:paraId="7E00F490">
            <w:pPr>
              <w:shd w:val="clear"/>
              <w:rPr>
                <w:rFonts w:hint="eastAsia" w:ascii="宋体" w:hAnsi="宋体" w:eastAsia="宋体" w:cs="宋体"/>
                <w:i w:val="0"/>
                <w:color w:val="000000"/>
                <w:sz w:val="20"/>
                <w:szCs w:val="20"/>
                <w:u w:val="none"/>
              </w:rPr>
            </w:pPr>
          </w:p>
        </w:tc>
        <w:tc>
          <w:tcPr>
            <w:tcW w:w="2025" w:type="dxa"/>
            <w:tcBorders>
              <w:top w:val="nil"/>
              <w:left w:val="nil"/>
              <w:bottom w:val="nil"/>
              <w:right w:val="nil"/>
            </w:tcBorders>
            <w:shd w:val="clear" w:color="auto" w:fill="auto"/>
            <w:vAlign w:val="center"/>
          </w:tcPr>
          <w:p w14:paraId="00C013ED">
            <w:pPr>
              <w:shd w:val="clear"/>
              <w:rPr>
                <w:rFonts w:hint="eastAsia" w:ascii="宋体" w:hAnsi="宋体" w:eastAsia="宋体" w:cs="宋体"/>
                <w:i w:val="0"/>
                <w:color w:val="000000"/>
                <w:sz w:val="20"/>
                <w:szCs w:val="20"/>
                <w:u w:val="none"/>
              </w:rPr>
            </w:pPr>
          </w:p>
        </w:tc>
        <w:tc>
          <w:tcPr>
            <w:tcW w:w="2158" w:type="dxa"/>
            <w:tcBorders>
              <w:top w:val="nil"/>
              <w:left w:val="nil"/>
              <w:bottom w:val="nil"/>
              <w:right w:val="nil"/>
            </w:tcBorders>
            <w:shd w:val="clear" w:color="auto" w:fill="auto"/>
            <w:noWrap/>
            <w:vAlign w:val="center"/>
          </w:tcPr>
          <w:p w14:paraId="6F456A58">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6AC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592" w:type="dxa"/>
            <w:gridSpan w:val="4"/>
            <w:tcBorders>
              <w:top w:val="nil"/>
              <w:left w:val="nil"/>
              <w:bottom w:val="nil"/>
              <w:right w:val="nil"/>
            </w:tcBorders>
            <w:shd w:val="clear" w:color="auto" w:fill="auto"/>
            <w:noWrap/>
            <w:vAlign w:val="center"/>
          </w:tcPr>
          <w:p w14:paraId="405E5EA9">
            <w:pPr>
              <w:shd w:val="clea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部门：中共溆浦县委组织部</w:t>
            </w:r>
            <w:r>
              <w:rPr>
                <w:rFonts w:ascii="Times New Roman" w:hAnsi="Times New Roman" w:eastAsia="仿宋_GB2312" w:cs="Times New Roman"/>
                <w:color w:val="000000"/>
                <w:kern w:val="0"/>
                <w:szCs w:val="21"/>
              </w:rPr>
              <w:t xml:space="preserve"> </w:t>
            </w:r>
          </w:p>
        </w:tc>
        <w:tc>
          <w:tcPr>
            <w:tcW w:w="2233" w:type="dxa"/>
            <w:tcBorders>
              <w:top w:val="nil"/>
              <w:left w:val="nil"/>
              <w:bottom w:val="nil"/>
              <w:right w:val="nil"/>
            </w:tcBorders>
            <w:shd w:val="clear" w:color="auto" w:fill="auto"/>
            <w:vAlign w:val="center"/>
          </w:tcPr>
          <w:p w14:paraId="292D34AA">
            <w:pPr>
              <w:shd w:val="clear"/>
              <w:rPr>
                <w:rFonts w:hint="eastAsia" w:ascii="宋体" w:hAnsi="宋体" w:eastAsia="宋体" w:cs="宋体"/>
                <w:i w:val="0"/>
                <w:color w:val="000000"/>
                <w:sz w:val="20"/>
                <w:szCs w:val="20"/>
                <w:u w:val="none"/>
              </w:rPr>
            </w:pPr>
          </w:p>
        </w:tc>
        <w:tc>
          <w:tcPr>
            <w:tcW w:w="2063" w:type="dxa"/>
            <w:tcBorders>
              <w:top w:val="nil"/>
              <w:left w:val="nil"/>
              <w:bottom w:val="nil"/>
              <w:right w:val="nil"/>
            </w:tcBorders>
            <w:shd w:val="clear" w:color="auto" w:fill="auto"/>
            <w:vAlign w:val="center"/>
          </w:tcPr>
          <w:p w14:paraId="0A842C1C">
            <w:pPr>
              <w:shd w:val="clear"/>
              <w:rPr>
                <w:rFonts w:hint="eastAsia" w:ascii="宋体" w:hAnsi="宋体" w:eastAsia="宋体" w:cs="宋体"/>
                <w:i w:val="0"/>
                <w:color w:val="000000"/>
                <w:sz w:val="20"/>
                <w:szCs w:val="20"/>
                <w:u w:val="none"/>
              </w:rPr>
            </w:pPr>
          </w:p>
        </w:tc>
        <w:tc>
          <w:tcPr>
            <w:tcW w:w="2212" w:type="dxa"/>
            <w:tcBorders>
              <w:top w:val="nil"/>
              <w:left w:val="nil"/>
              <w:bottom w:val="nil"/>
              <w:right w:val="nil"/>
            </w:tcBorders>
            <w:shd w:val="clear" w:color="auto" w:fill="auto"/>
            <w:vAlign w:val="center"/>
          </w:tcPr>
          <w:p w14:paraId="6FB93AAB">
            <w:pPr>
              <w:shd w:val="clear"/>
              <w:rPr>
                <w:rFonts w:hint="eastAsia" w:ascii="宋体" w:hAnsi="宋体" w:eastAsia="宋体" w:cs="宋体"/>
                <w:i w:val="0"/>
                <w:color w:val="000000"/>
                <w:sz w:val="20"/>
                <w:szCs w:val="20"/>
                <w:u w:val="none"/>
              </w:rPr>
            </w:pPr>
          </w:p>
        </w:tc>
        <w:tc>
          <w:tcPr>
            <w:tcW w:w="2025" w:type="dxa"/>
            <w:tcBorders>
              <w:top w:val="nil"/>
              <w:left w:val="nil"/>
              <w:bottom w:val="nil"/>
              <w:right w:val="nil"/>
            </w:tcBorders>
            <w:shd w:val="clear" w:color="auto" w:fill="auto"/>
            <w:vAlign w:val="center"/>
          </w:tcPr>
          <w:p w14:paraId="5CCE73F2">
            <w:pPr>
              <w:shd w:val="clear"/>
              <w:rPr>
                <w:rFonts w:hint="eastAsia" w:ascii="宋体" w:hAnsi="宋体" w:eastAsia="宋体" w:cs="宋体"/>
                <w:i w:val="0"/>
                <w:color w:val="000000"/>
                <w:sz w:val="20"/>
                <w:szCs w:val="20"/>
                <w:u w:val="none"/>
              </w:rPr>
            </w:pPr>
          </w:p>
        </w:tc>
        <w:tc>
          <w:tcPr>
            <w:tcW w:w="2158" w:type="dxa"/>
            <w:tcBorders>
              <w:top w:val="nil"/>
              <w:left w:val="nil"/>
              <w:bottom w:val="nil"/>
              <w:right w:val="nil"/>
            </w:tcBorders>
            <w:shd w:val="clear" w:color="auto" w:fill="auto"/>
            <w:noWrap/>
            <w:vAlign w:val="center"/>
          </w:tcPr>
          <w:p w14:paraId="3809BB9E">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931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3203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6CF4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0835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585F2">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E3E0">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388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9F4B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AC901">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6170">
            <w:pPr>
              <w:shd w:val="clear"/>
              <w:jc w:val="center"/>
              <w:rPr>
                <w:rFonts w:hint="eastAsia" w:ascii="宋体" w:hAnsi="宋体" w:eastAsia="宋体" w:cs="宋体"/>
                <w:i w:val="0"/>
                <w:color w:val="000000"/>
                <w:sz w:val="24"/>
                <w:szCs w:val="24"/>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C04F">
            <w:pPr>
              <w:shd w:val="clear"/>
              <w:jc w:val="center"/>
              <w:rPr>
                <w:rFonts w:hint="eastAsia" w:ascii="宋体" w:hAnsi="宋体" w:eastAsia="宋体" w:cs="宋体"/>
                <w:i w:val="0"/>
                <w:color w:val="000000"/>
                <w:sz w:val="24"/>
                <w:szCs w:val="24"/>
                <w:u w:val="none"/>
              </w:rPr>
            </w:pP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D37A2">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72B0E">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6567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58C5">
            <w:pPr>
              <w:shd w:val="clear"/>
              <w:jc w:val="center"/>
              <w:rPr>
                <w:rFonts w:hint="eastAsia" w:ascii="宋体" w:hAnsi="宋体" w:eastAsia="宋体" w:cs="宋体"/>
                <w:i w:val="0"/>
                <w:color w:val="000000"/>
                <w:sz w:val="24"/>
                <w:szCs w:val="24"/>
                <w:u w:val="none"/>
              </w:rPr>
            </w:pPr>
          </w:p>
        </w:tc>
      </w:tr>
      <w:tr w14:paraId="54A6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1E54">
            <w:pPr>
              <w:shd w:val="clear"/>
              <w:jc w:val="center"/>
              <w:rPr>
                <w:rFonts w:hint="eastAsia" w:ascii="宋体" w:hAnsi="宋体" w:eastAsia="宋体" w:cs="宋体"/>
                <w:i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6F59">
            <w:pPr>
              <w:shd w:val="clear"/>
              <w:jc w:val="center"/>
              <w:rPr>
                <w:rFonts w:hint="eastAsia" w:ascii="宋体" w:hAnsi="宋体" w:eastAsia="宋体" w:cs="宋体"/>
                <w:i w:val="0"/>
                <w:color w:val="000000"/>
                <w:sz w:val="24"/>
                <w:szCs w:val="24"/>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6AF4">
            <w:pPr>
              <w:shd w:val="clear"/>
              <w:jc w:val="center"/>
              <w:rPr>
                <w:rFonts w:hint="eastAsia" w:ascii="宋体" w:hAnsi="宋体" w:eastAsia="宋体" w:cs="宋体"/>
                <w:i w:val="0"/>
                <w:color w:val="000000"/>
                <w:sz w:val="24"/>
                <w:szCs w:val="24"/>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9B93">
            <w:pPr>
              <w:shd w:val="clear"/>
              <w:jc w:val="center"/>
              <w:rPr>
                <w:rFonts w:hint="eastAsia" w:ascii="宋体" w:hAnsi="宋体" w:eastAsia="宋体" w:cs="宋体"/>
                <w:i w:val="0"/>
                <w:color w:val="000000"/>
                <w:sz w:val="24"/>
                <w:szCs w:val="24"/>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04F61">
            <w:pPr>
              <w:shd w:val="clear"/>
              <w:jc w:val="center"/>
              <w:rPr>
                <w:rFonts w:hint="eastAsia" w:ascii="宋体" w:hAnsi="宋体" w:eastAsia="宋体" w:cs="宋体"/>
                <w:i w:val="0"/>
                <w:color w:val="00000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0B64">
            <w:pPr>
              <w:shd w:val="clea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8FE3">
            <w:pPr>
              <w:shd w:val="clear"/>
              <w:jc w:val="center"/>
              <w:rPr>
                <w:rFonts w:hint="eastAsia" w:ascii="宋体" w:hAnsi="宋体" w:eastAsia="宋体" w:cs="宋体"/>
                <w:i w:val="0"/>
                <w:color w:val="000000"/>
                <w:sz w:val="24"/>
                <w:szCs w:val="24"/>
                <w:u w:val="none"/>
              </w:rPr>
            </w:pPr>
          </w:p>
        </w:tc>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382F5">
            <w:pPr>
              <w:shd w:val="clear"/>
              <w:jc w:val="center"/>
              <w:rPr>
                <w:rFonts w:hint="eastAsia" w:ascii="宋体" w:hAnsi="宋体" w:eastAsia="宋体" w:cs="宋体"/>
                <w:i w:val="0"/>
                <w:color w:val="000000"/>
                <w:sz w:val="24"/>
                <w:szCs w:val="24"/>
                <w:u w:val="none"/>
              </w:rPr>
            </w:pPr>
          </w:p>
        </w:tc>
      </w:tr>
      <w:tr w14:paraId="11C9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05D6">
            <w:pPr>
              <w:shd w:val="clear"/>
              <w:jc w:val="center"/>
              <w:rPr>
                <w:rFonts w:hint="eastAsia" w:ascii="宋体" w:hAnsi="宋体" w:eastAsia="宋体" w:cs="宋体"/>
                <w:i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F806">
            <w:pPr>
              <w:shd w:val="clear"/>
              <w:jc w:val="center"/>
              <w:rPr>
                <w:rFonts w:hint="eastAsia" w:ascii="宋体" w:hAnsi="宋体" w:eastAsia="宋体" w:cs="宋体"/>
                <w:i w:val="0"/>
                <w:color w:val="000000"/>
                <w:sz w:val="24"/>
                <w:szCs w:val="24"/>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3F7E">
            <w:pPr>
              <w:shd w:val="clear"/>
              <w:jc w:val="center"/>
              <w:rPr>
                <w:rFonts w:hint="eastAsia" w:ascii="宋体" w:hAnsi="宋体" w:eastAsia="宋体" w:cs="宋体"/>
                <w:i w:val="0"/>
                <w:color w:val="000000"/>
                <w:sz w:val="24"/>
                <w:szCs w:val="24"/>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DACB">
            <w:pPr>
              <w:shd w:val="clear"/>
              <w:jc w:val="center"/>
              <w:rPr>
                <w:rFonts w:hint="eastAsia" w:ascii="宋体" w:hAnsi="宋体" w:eastAsia="宋体" w:cs="宋体"/>
                <w:i w:val="0"/>
                <w:color w:val="000000"/>
                <w:sz w:val="24"/>
                <w:szCs w:val="24"/>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951C">
            <w:pPr>
              <w:shd w:val="clear"/>
              <w:jc w:val="center"/>
              <w:rPr>
                <w:rFonts w:hint="eastAsia" w:ascii="宋体" w:hAnsi="宋体" w:eastAsia="宋体" w:cs="宋体"/>
                <w:i w:val="0"/>
                <w:color w:val="000000"/>
                <w:sz w:val="24"/>
                <w:szCs w:val="24"/>
                <w:u w:val="none"/>
              </w:rPr>
            </w:pPr>
          </w:p>
        </w:tc>
        <w:tc>
          <w:tcPr>
            <w:tcW w:w="2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546F">
            <w:pPr>
              <w:shd w:val="clea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ED91">
            <w:pPr>
              <w:shd w:val="clear"/>
              <w:jc w:val="center"/>
              <w:rPr>
                <w:rFonts w:hint="eastAsia" w:ascii="宋体" w:hAnsi="宋体" w:eastAsia="宋体" w:cs="宋体"/>
                <w:i w:val="0"/>
                <w:color w:val="000000"/>
                <w:sz w:val="24"/>
                <w:szCs w:val="24"/>
                <w:u w:val="none"/>
              </w:rPr>
            </w:pPr>
          </w:p>
        </w:tc>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36FC">
            <w:pPr>
              <w:shd w:val="clear"/>
              <w:jc w:val="center"/>
              <w:rPr>
                <w:rFonts w:hint="eastAsia" w:ascii="宋体" w:hAnsi="宋体" w:eastAsia="宋体" w:cs="宋体"/>
                <w:i w:val="0"/>
                <w:color w:val="000000"/>
                <w:sz w:val="24"/>
                <w:szCs w:val="24"/>
                <w:u w:val="none"/>
              </w:rPr>
            </w:pPr>
          </w:p>
        </w:tc>
      </w:tr>
      <w:tr w14:paraId="65CF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11FA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892">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3D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98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A39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70E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20E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7A5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8FBD5">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1BDF83">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3524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A77D2">
            <w:pPr>
              <w:shd w:val="clear"/>
              <w:jc w:val="center"/>
              <w:rPr>
                <w:rFonts w:hint="eastAsia" w:ascii="宋体" w:hAnsi="宋体" w:eastAsia="宋体" w:cs="宋体"/>
                <w:i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EDB">
            <w:pPr>
              <w:shd w:val="clear"/>
              <w:rPr>
                <w:rFonts w:hint="eastAsia" w:ascii="宋体" w:hAnsi="宋体" w:eastAsia="宋体" w:cs="宋体"/>
                <w:i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09E">
            <w:pPr>
              <w:shd w:val="clear"/>
              <w:rPr>
                <w:rFonts w:hint="eastAsia" w:ascii="宋体" w:hAnsi="宋体" w:eastAsia="宋体" w:cs="宋体"/>
                <w:i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C513">
            <w:pPr>
              <w:shd w:val="clea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D0C3">
            <w:pPr>
              <w:shd w:val="clea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8D18">
            <w:pPr>
              <w:shd w:val="clea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4C5">
            <w:pPr>
              <w:shd w:val="clear"/>
              <w:rPr>
                <w:rFonts w:hint="eastAsia" w:ascii="宋体" w:hAnsi="宋体" w:eastAsia="宋体" w:cs="宋体"/>
                <w:i w:val="0"/>
                <w:color w:val="000000"/>
                <w:sz w:val="24"/>
                <w:szCs w:val="24"/>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3DD">
            <w:pPr>
              <w:shd w:val="clear"/>
              <w:rPr>
                <w:rFonts w:hint="eastAsia" w:ascii="宋体" w:hAnsi="宋体" w:eastAsia="宋体" w:cs="宋体"/>
                <w:i w:val="0"/>
                <w:color w:val="000000"/>
                <w:sz w:val="24"/>
                <w:szCs w:val="24"/>
                <w:u w:val="none"/>
              </w:rPr>
            </w:pPr>
          </w:p>
        </w:tc>
      </w:tr>
      <w:tr w14:paraId="5F93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CA08A">
            <w:pPr>
              <w:shd w:val="clear"/>
              <w:jc w:val="center"/>
              <w:rPr>
                <w:rFonts w:hint="eastAsia" w:ascii="宋体" w:hAnsi="宋体" w:eastAsia="宋体" w:cs="宋体"/>
                <w:i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4D0">
            <w:pPr>
              <w:shd w:val="clea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0DA">
            <w:pPr>
              <w:shd w:val="clear"/>
              <w:rPr>
                <w:rFonts w:hint="eastAsia" w:ascii="宋体" w:hAnsi="宋体" w:eastAsia="宋体" w:cs="宋体"/>
                <w:i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561A">
            <w:pPr>
              <w:shd w:val="clea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F63">
            <w:pPr>
              <w:shd w:val="clea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DAD8">
            <w:pPr>
              <w:shd w:val="clea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67E9">
            <w:pPr>
              <w:shd w:val="clear"/>
              <w:rPr>
                <w:rFonts w:hint="eastAsia" w:ascii="宋体" w:hAnsi="宋体" w:eastAsia="宋体" w:cs="宋体"/>
                <w:i w:val="0"/>
                <w:color w:val="000000"/>
                <w:sz w:val="24"/>
                <w:szCs w:val="24"/>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E8EC">
            <w:pPr>
              <w:shd w:val="clear"/>
              <w:rPr>
                <w:rFonts w:hint="eastAsia" w:ascii="宋体" w:hAnsi="宋体" w:eastAsia="宋体" w:cs="宋体"/>
                <w:i w:val="0"/>
                <w:color w:val="000000"/>
                <w:sz w:val="24"/>
                <w:szCs w:val="24"/>
                <w:u w:val="none"/>
              </w:rPr>
            </w:pPr>
          </w:p>
        </w:tc>
      </w:tr>
      <w:tr w14:paraId="38F9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AB6FB">
            <w:pPr>
              <w:shd w:val="clear"/>
              <w:jc w:val="center"/>
              <w:rPr>
                <w:rFonts w:hint="eastAsia" w:ascii="宋体" w:hAnsi="宋体" w:eastAsia="宋体" w:cs="宋体"/>
                <w:i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3B7C">
            <w:pPr>
              <w:shd w:val="clear"/>
              <w:rPr>
                <w:rFonts w:hint="eastAsia" w:ascii="宋体" w:hAnsi="宋体" w:eastAsia="宋体" w:cs="宋体"/>
                <w:i w:val="0"/>
                <w:color w:val="000000"/>
                <w:sz w:val="20"/>
                <w:szCs w:val="20"/>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1A91">
            <w:pPr>
              <w:shd w:val="clear"/>
              <w:rPr>
                <w:rFonts w:hint="eastAsia" w:ascii="宋体" w:hAnsi="宋体" w:eastAsia="宋体" w:cs="宋体"/>
                <w:i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1F07">
            <w:pPr>
              <w:shd w:val="clea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F30D">
            <w:pPr>
              <w:shd w:val="clea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B0DE">
            <w:pPr>
              <w:shd w:val="clea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E618">
            <w:pPr>
              <w:shd w:val="clear"/>
              <w:rPr>
                <w:rFonts w:hint="eastAsia" w:ascii="宋体" w:hAnsi="宋体" w:eastAsia="宋体" w:cs="宋体"/>
                <w:i w:val="0"/>
                <w:color w:val="000000"/>
                <w:sz w:val="24"/>
                <w:szCs w:val="24"/>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290">
            <w:pPr>
              <w:shd w:val="clear"/>
              <w:rPr>
                <w:rFonts w:hint="eastAsia" w:ascii="宋体" w:hAnsi="宋体" w:eastAsia="宋体" w:cs="宋体"/>
                <w:i w:val="0"/>
                <w:color w:val="000000"/>
                <w:sz w:val="24"/>
                <w:szCs w:val="24"/>
                <w:u w:val="none"/>
              </w:rPr>
            </w:pPr>
          </w:p>
        </w:tc>
      </w:tr>
      <w:tr w14:paraId="56F1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250E2">
            <w:pPr>
              <w:shd w:val="clear"/>
              <w:jc w:val="center"/>
              <w:rPr>
                <w:rFonts w:hint="eastAsia" w:ascii="宋体" w:hAnsi="宋体" w:eastAsia="宋体" w:cs="宋体"/>
                <w:i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B8A">
            <w:pPr>
              <w:shd w:val="clea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8403">
            <w:pPr>
              <w:shd w:val="clear"/>
              <w:rPr>
                <w:rFonts w:hint="eastAsia" w:ascii="宋体" w:hAnsi="宋体" w:eastAsia="宋体" w:cs="宋体"/>
                <w:i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3373">
            <w:pPr>
              <w:shd w:val="clea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EB2F">
            <w:pPr>
              <w:shd w:val="clea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7875">
            <w:pPr>
              <w:shd w:val="clea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078A">
            <w:pPr>
              <w:shd w:val="clear"/>
              <w:rPr>
                <w:rFonts w:hint="eastAsia" w:ascii="宋体" w:hAnsi="宋体" w:eastAsia="宋体" w:cs="宋体"/>
                <w:i w:val="0"/>
                <w:color w:val="000000"/>
                <w:sz w:val="24"/>
                <w:szCs w:val="24"/>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5EE">
            <w:pPr>
              <w:shd w:val="clear"/>
              <w:rPr>
                <w:rFonts w:hint="eastAsia" w:ascii="宋体" w:hAnsi="宋体" w:eastAsia="宋体" w:cs="宋体"/>
                <w:i w:val="0"/>
                <w:color w:val="000000"/>
                <w:sz w:val="24"/>
                <w:szCs w:val="24"/>
                <w:u w:val="none"/>
              </w:rPr>
            </w:pPr>
          </w:p>
        </w:tc>
      </w:tr>
      <w:tr w14:paraId="7804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8AB7B">
            <w:pPr>
              <w:shd w:val="clear"/>
              <w:jc w:val="center"/>
              <w:rPr>
                <w:rFonts w:hint="eastAsia" w:ascii="宋体" w:hAnsi="宋体" w:eastAsia="宋体" w:cs="宋体"/>
                <w:i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4D1A">
            <w:pPr>
              <w:shd w:val="clea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446B">
            <w:pPr>
              <w:shd w:val="clear"/>
              <w:rPr>
                <w:rFonts w:hint="eastAsia" w:ascii="宋体" w:hAnsi="宋体" w:eastAsia="宋体" w:cs="宋体"/>
                <w:i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48F">
            <w:pPr>
              <w:shd w:val="clea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77B0">
            <w:pPr>
              <w:shd w:val="clea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559A">
            <w:pPr>
              <w:shd w:val="clea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7E74">
            <w:pPr>
              <w:shd w:val="clear"/>
              <w:rPr>
                <w:rFonts w:hint="eastAsia" w:ascii="宋体" w:hAnsi="宋体" w:eastAsia="宋体" w:cs="宋体"/>
                <w:i w:val="0"/>
                <w:color w:val="000000"/>
                <w:sz w:val="24"/>
                <w:szCs w:val="24"/>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4831">
            <w:pPr>
              <w:shd w:val="clear"/>
              <w:rPr>
                <w:rFonts w:hint="eastAsia" w:ascii="宋体" w:hAnsi="宋体" w:eastAsia="宋体" w:cs="宋体"/>
                <w:i w:val="0"/>
                <w:color w:val="000000"/>
                <w:sz w:val="24"/>
                <w:szCs w:val="24"/>
                <w:u w:val="none"/>
              </w:rPr>
            </w:pPr>
          </w:p>
        </w:tc>
      </w:tr>
      <w:tr w14:paraId="7942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1AC9A">
            <w:pPr>
              <w:shd w:val="clear"/>
              <w:jc w:val="center"/>
              <w:rPr>
                <w:rFonts w:hint="eastAsia" w:ascii="宋体" w:hAnsi="宋体" w:eastAsia="宋体" w:cs="宋体"/>
                <w:i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FE5D">
            <w:pPr>
              <w:shd w:val="clear"/>
              <w:rPr>
                <w:rFonts w:hint="eastAsia" w:ascii="宋体" w:hAnsi="宋体" w:eastAsia="宋体" w:cs="宋体"/>
                <w:i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4B92">
            <w:pPr>
              <w:shd w:val="clear"/>
              <w:rPr>
                <w:rFonts w:hint="eastAsia" w:ascii="宋体" w:hAnsi="宋体" w:eastAsia="宋体" w:cs="宋体"/>
                <w:i w:val="0"/>
                <w:color w:val="000000"/>
                <w:sz w:val="24"/>
                <w:szCs w:val="24"/>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B9FA">
            <w:pPr>
              <w:shd w:val="clea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C4B0">
            <w:pPr>
              <w:shd w:val="clear"/>
              <w:rPr>
                <w:rFonts w:hint="eastAsia" w:ascii="宋体" w:hAnsi="宋体" w:eastAsia="宋体" w:cs="宋体"/>
                <w:i w:val="0"/>
                <w:color w:val="000000"/>
                <w:sz w:val="24"/>
                <w:szCs w:val="24"/>
                <w:u w:val="none"/>
              </w:rPr>
            </w:pP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A9AD">
            <w:pPr>
              <w:shd w:val="clea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A694">
            <w:pPr>
              <w:shd w:val="clear"/>
              <w:rPr>
                <w:rFonts w:hint="eastAsia" w:ascii="宋体" w:hAnsi="宋体" w:eastAsia="宋体" w:cs="宋体"/>
                <w:i w:val="0"/>
                <w:color w:val="000000"/>
                <w:sz w:val="24"/>
                <w:szCs w:val="24"/>
                <w:u w:val="none"/>
              </w:rPr>
            </w:pP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555">
            <w:pPr>
              <w:shd w:val="clear"/>
              <w:rPr>
                <w:rFonts w:hint="eastAsia" w:ascii="宋体" w:hAnsi="宋体" w:eastAsia="宋体" w:cs="宋体"/>
                <w:i w:val="0"/>
                <w:color w:val="000000"/>
                <w:sz w:val="24"/>
                <w:szCs w:val="24"/>
                <w:u w:val="none"/>
              </w:rPr>
            </w:pPr>
          </w:p>
        </w:tc>
      </w:tr>
      <w:tr w14:paraId="57C3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283" w:type="dxa"/>
            <w:gridSpan w:val="9"/>
            <w:tcBorders>
              <w:top w:val="nil"/>
              <w:left w:val="nil"/>
              <w:bottom w:val="nil"/>
              <w:right w:val="nil"/>
            </w:tcBorders>
            <w:shd w:val="clear" w:color="auto" w:fill="auto"/>
            <w:vAlign w:val="center"/>
          </w:tcPr>
          <w:p w14:paraId="0D87B79A">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9403C2D">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17133DEB">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15DE7F52">
      <w:pPr>
        <w:widowControl/>
        <w:shd w:val="clear"/>
        <w:jc w:val="both"/>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645"/>
        <w:gridCol w:w="2076"/>
        <w:gridCol w:w="2979"/>
        <w:gridCol w:w="2979"/>
        <w:gridCol w:w="3825"/>
      </w:tblGrid>
      <w:tr w14:paraId="6178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55ACCBFC">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84D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616" w:type="dxa"/>
            <w:tcBorders>
              <w:top w:val="nil"/>
              <w:left w:val="nil"/>
              <w:bottom w:val="nil"/>
              <w:right w:val="nil"/>
            </w:tcBorders>
            <w:shd w:val="clear" w:color="auto" w:fill="auto"/>
            <w:vAlign w:val="center"/>
          </w:tcPr>
          <w:p w14:paraId="377B2297">
            <w:pPr>
              <w:shd w:val="clear"/>
              <w:jc w:val="center"/>
              <w:rPr>
                <w:rFonts w:hint="eastAsia" w:ascii="宋体" w:hAnsi="宋体" w:eastAsia="宋体" w:cs="宋体"/>
                <w:i w:val="0"/>
                <w:color w:val="000000"/>
                <w:sz w:val="20"/>
                <w:szCs w:val="20"/>
                <w:u w:val="none"/>
              </w:rPr>
            </w:pPr>
          </w:p>
        </w:tc>
        <w:tc>
          <w:tcPr>
            <w:tcW w:w="645" w:type="dxa"/>
            <w:tcBorders>
              <w:top w:val="nil"/>
              <w:left w:val="nil"/>
              <w:bottom w:val="nil"/>
              <w:right w:val="nil"/>
            </w:tcBorders>
            <w:shd w:val="clear" w:color="auto" w:fill="auto"/>
            <w:vAlign w:val="center"/>
          </w:tcPr>
          <w:p w14:paraId="6B869DAD">
            <w:pPr>
              <w:shd w:val="clear"/>
              <w:jc w:val="cente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auto"/>
            <w:vAlign w:val="center"/>
          </w:tcPr>
          <w:p w14:paraId="7F0D9C44">
            <w:pPr>
              <w:shd w:val="clear"/>
              <w:jc w:val="center"/>
              <w:rPr>
                <w:rFonts w:hint="eastAsia" w:ascii="宋体" w:hAnsi="宋体" w:eastAsia="宋体" w:cs="宋体"/>
                <w:i w:val="0"/>
                <w:color w:val="000000"/>
                <w:sz w:val="20"/>
                <w:szCs w:val="20"/>
                <w:u w:val="none"/>
              </w:rPr>
            </w:pPr>
          </w:p>
        </w:tc>
        <w:tc>
          <w:tcPr>
            <w:tcW w:w="2979" w:type="dxa"/>
            <w:tcBorders>
              <w:top w:val="nil"/>
              <w:left w:val="nil"/>
              <w:bottom w:val="nil"/>
              <w:right w:val="nil"/>
            </w:tcBorders>
            <w:shd w:val="clear" w:color="auto" w:fill="auto"/>
            <w:vAlign w:val="center"/>
          </w:tcPr>
          <w:p w14:paraId="7D0E5929">
            <w:pPr>
              <w:shd w:val="clear"/>
              <w:rPr>
                <w:rFonts w:hint="eastAsia" w:ascii="宋体" w:hAnsi="宋体" w:eastAsia="宋体" w:cs="宋体"/>
                <w:i w:val="0"/>
                <w:color w:val="000000"/>
                <w:sz w:val="20"/>
                <w:szCs w:val="20"/>
                <w:u w:val="none"/>
              </w:rPr>
            </w:pPr>
          </w:p>
        </w:tc>
        <w:tc>
          <w:tcPr>
            <w:tcW w:w="2979" w:type="dxa"/>
            <w:tcBorders>
              <w:top w:val="nil"/>
              <w:left w:val="nil"/>
              <w:bottom w:val="nil"/>
              <w:right w:val="nil"/>
            </w:tcBorders>
            <w:shd w:val="clear" w:color="auto" w:fill="auto"/>
            <w:vAlign w:val="center"/>
          </w:tcPr>
          <w:p w14:paraId="45A76266">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04878165">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1D6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auto"/>
            <w:noWrap/>
            <w:vAlign w:val="center"/>
          </w:tcPr>
          <w:p w14:paraId="5973F6F0">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部门：中共溆浦县委组织部</w:t>
            </w:r>
            <w:r>
              <w:rPr>
                <w:rFonts w:ascii="Times New Roman" w:hAnsi="Times New Roman" w:eastAsia="仿宋_GB2312" w:cs="Times New Roman"/>
                <w:color w:val="000000"/>
                <w:kern w:val="0"/>
                <w:szCs w:val="21"/>
              </w:rPr>
              <w:t xml:space="preserve"> </w:t>
            </w:r>
          </w:p>
        </w:tc>
        <w:tc>
          <w:tcPr>
            <w:tcW w:w="645" w:type="dxa"/>
            <w:tcBorders>
              <w:top w:val="nil"/>
              <w:left w:val="nil"/>
              <w:bottom w:val="nil"/>
              <w:right w:val="nil"/>
            </w:tcBorders>
            <w:shd w:val="clear" w:color="auto" w:fill="auto"/>
            <w:vAlign w:val="center"/>
          </w:tcPr>
          <w:p w14:paraId="01087048">
            <w:pPr>
              <w:shd w:val="clear"/>
              <w:jc w:val="cente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auto"/>
            <w:vAlign w:val="center"/>
          </w:tcPr>
          <w:p w14:paraId="5DAD4A69">
            <w:pPr>
              <w:shd w:val="clear"/>
              <w:jc w:val="center"/>
              <w:rPr>
                <w:rFonts w:hint="eastAsia" w:ascii="宋体" w:hAnsi="宋体" w:eastAsia="宋体" w:cs="宋体"/>
                <w:i w:val="0"/>
                <w:color w:val="000000"/>
                <w:sz w:val="20"/>
                <w:szCs w:val="20"/>
                <w:u w:val="none"/>
              </w:rPr>
            </w:pPr>
          </w:p>
        </w:tc>
        <w:tc>
          <w:tcPr>
            <w:tcW w:w="2979" w:type="dxa"/>
            <w:tcBorders>
              <w:top w:val="nil"/>
              <w:left w:val="nil"/>
              <w:bottom w:val="nil"/>
              <w:right w:val="nil"/>
            </w:tcBorders>
            <w:shd w:val="clear" w:color="auto" w:fill="auto"/>
            <w:vAlign w:val="center"/>
          </w:tcPr>
          <w:p w14:paraId="067B1239">
            <w:pPr>
              <w:shd w:val="clear"/>
              <w:rPr>
                <w:rFonts w:hint="eastAsia" w:ascii="宋体" w:hAnsi="宋体" w:eastAsia="宋体" w:cs="宋体"/>
                <w:i w:val="0"/>
                <w:color w:val="000000"/>
                <w:sz w:val="20"/>
                <w:szCs w:val="20"/>
                <w:u w:val="none"/>
              </w:rPr>
            </w:pPr>
          </w:p>
        </w:tc>
        <w:tc>
          <w:tcPr>
            <w:tcW w:w="2979" w:type="dxa"/>
            <w:tcBorders>
              <w:top w:val="nil"/>
              <w:left w:val="nil"/>
              <w:bottom w:val="nil"/>
              <w:right w:val="nil"/>
            </w:tcBorders>
            <w:shd w:val="clear" w:color="auto" w:fill="auto"/>
            <w:vAlign w:val="center"/>
          </w:tcPr>
          <w:p w14:paraId="1C9E8FB6">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5D040B08">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841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1C71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9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C3147">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55E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C9F3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3FE07">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82D6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A87C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67EBD">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A52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89C9">
            <w:pPr>
              <w:shd w:val="clea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656B">
            <w:pPr>
              <w:shd w:val="clear"/>
              <w:jc w:val="center"/>
              <w:rPr>
                <w:rFonts w:hint="eastAsia" w:ascii="宋体" w:hAnsi="宋体" w:eastAsia="宋体" w:cs="宋体"/>
                <w:i w:val="0"/>
                <w:color w:val="000000"/>
                <w:sz w:val="24"/>
                <w:szCs w:val="24"/>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BAEE">
            <w:pPr>
              <w:shd w:val="clear"/>
              <w:jc w:val="center"/>
              <w:rPr>
                <w:rFonts w:hint="eastAsia" w:ascii="宋体" w:hAnsi="宋体" w:eastAsia="宋体" w:cs="宋体"/>
                <w:i w:val="0"/>
                <w:color w:val="000000"/>
                <w:sz w:val="24"/>
                <w:szCs w:val="24"/>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FCCC">
            <w:pPr>
              <w:shd w:val="clear"/>
              <w:jc w:val="center"/>
              <w:rPr>
                <w:rFonts w:hint="eastAsia" w:ascii="宋体" w:hAnsi="宋体" w:eastAsia="宋体" w:cs="宋体"/>
                <w:i w:val="0"/>
                <w:color w:val="000000"/>
                <w:sz w:val="24"/>
                <w:szCs w:val="24"/>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91E7">
            <w:pPr>
              <w:shd w:val="clear"/>
              <w:jc w:val="center"/>
              <w:rPr>
                <w:rFonts w:hint="eastAsia" w:ascii="宋体" w:hAnsi="宋体" w:eastAsia="宋体" w:cs="宋体"/>
                <w:i w:val="0"/>
                <w:color w:val="000000"/>
                <w:sz w:val="24"/>
                <w:szCs w:val="24"/>
                <w:u w:val="none"/>
              </w:rPr>
            </w:pPr>
          </w:p>
        </w:tc>
      </w:tr>
      <w:tr w14:paraId="305F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F78F">
            <w:pPr>
              <w:shd w:val="clea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53AB">
            <w:pPr>
              <w:shd w:val="clear"/>
              <w:jc w:val="center"/>
              <w:rPr>
                <w:rFonts w:hint="eastAsia" w:ascii="宋体" w:hAnsi="宋体" w:eastAsia="宋体" w:cs="宋体"/>
                <w:i w:val="0"/>
                <w:color w:val="000000"/>
                <w:sz w:val="24"/>
                <w:szCs w:val="24"/>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DBFE">
            <w:pPr>
              <w:shd w:val="clear"/>
              <w:jc w:val="center"/>
              <w:rPr>
                <w:rFonts w:hint="eastAsia" w:ascii="宋体" w:hAnsi="宋体" w:eastAsia="宋体" w:cs="宋体"/>
                <w:i w:val="0"/>
                <w:color w:val="000000"/>
                <w:sz w:val="24"/>
                <w:szCs w:val="24"/>
                <w:u w:val="none"/>
              </w:rPr>
            </w:pPr>
          </w:p>
        </w:tc>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4BF1">
            <w:pPr>
              <w:shd w:val="clear"/>
              <w:jc w:val="center"/>
              <w:rPr>
                <w:rFonts w:hint="eastAsia" w:ascii="宋体" w:hAnsi="宋体" w:eastAsia="宋体" w:cs="宋体"/>
                <w:i w:val="0"/>
                <w:color w:val="000000"/>
                <w:sz w:val="24"/>
                <w:szCs w:val="24"/>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8C16">
            <w:pPr>
              <w:shd w:val="clear"/>
              <w:jc w:val="center"/>
              <w:rPr>
                <w:rFonts w:hint="eastAsia" w:ascii="宋体" w:hAnsi="宋体" w:eastAsia="宋体" w:cs="宋体"/>
                <w:i w:val="0"/>
                <w:color w:val="000000"/>
                <w:sz w:val="24"/>
                <w:szCs w:val="24"/>
                <w:u w:val="none"/>
              </w:rPr>
            </w:pPr>
          </w:p>
        </w:tc>
      </w:tr>
      <w:tr w14:paraId="1B46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E533B">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960">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765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A19">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8B2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C4901">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0AAD6">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3130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238F6">
            <w:pPr>
              <w:shd w:val="clea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1AD4">
            <w:pPr>
              <w:shd w:val="clear"/>
              <w:rPr>
                <w:rFonts w:hint="eastAsia" w:ascii="宋体" w:hAnsi="宋体" w:eastAsia="宋体" w:cs="宋体"/>
                <w:i w:val="0"/>
                <w:color w:val="000000"/>
                <w:sz w:val="20"/>
                <w:szCs w:val="20"/>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322D">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914">
            <w:pPr>
              <w:shd w:val="clear"/>
              <w:rPr>
                <w:rFonts w:hint="eastAsia" w:ascii="宋体" w:hAnsi="宋体" w:eastAsia="宋体" w:cs="宋体"/>
                <w:i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E9AF">
            <w:pPr>
              <w:shd w:val="clear"/>
              <w:rPr>
                <w:rFonts w:hint="eastAsia" w:ascii="宋体" w:hAnsi="宋体" w:eastAsia="宋体" w:cs="宋体"/>
                <w:i w:val="0"/>
                <w:color w:val="000000"/>
                <w:sz w:val="24"/>
                <w:szCs w:val="24"/>
                <w:u w:val="none"/>
              </w:rPr>
            </w:pPr>
          </w:p>
        </w:tc>
      </w:tr>
      <w:tr w14:paraId="0D17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073F7">
            <w:pPr>
              <w:shd w:val="clea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F00">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4809">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74D">
            <w:pPr>
              <w:shd w:val="clear"/>
              <w:rPr>
                <w:rFonts w:hint="eastAsia" w:ascii="宋体" w:hAnsi="宋体" w:eastAsia="宋体" w:cs="宋体"/>
                <w:i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DDA">
            <w:pPr>
              <w:shd w:val="clear"/>
              <w:rPr>
                <w:rFonts w:hint="eastAsia" w:ascii="宋体" w:hAnsi="宋体" w:eastAsia="宋体" w:cs="宋体"/>
                <w:i w:val="0"/>
                <w:color w:val="000000"/>
                <w:sz w:val="24"/>
                <w:szCs w:val="24"/>
                <w:u w:val="none"/>
              </w:rPr>
            </w:pPr>
          </w:p>
        </w:tc>
      </w:tr>
      <w:tr w14:paraId="7DDC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98CC7">
            <w:pPr>
              <w:shd w:val="clea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A4CB">
            <w:pPr>
              <w:shd w:val="clear"/>
              <w:rPr>
                <w:rFonts w:hint="eastAsia" w:ascii="宋体" w:hAnsi="宋体" w:eastAsia="宋体" w:cs="宋体"/>
                <w:i w:val="0"/>
                <w:color w:val="000000"/>
                <w:sz w:val="20"/>
                <w:szCs w:val="20"/>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02D">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BD13">
            <w:pPr>
              <w:shd w:val="clear"/>
              <w:rPr>
                <w:rFonts w:hint="eastAsia" w:ascii="宋体" w:hAnsi="宋体" w:eastAsia="宋体" w:cs="宋体"/>
                <w:i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FC60">
            <w:pPr>
              <w:shd w:val="clear"/>
              <w:rPr>
                <w:rFonts w:hint="eastAsia" w:ascii="宋体" w:hAnsi="宋体" w:eastAsia="宋体" w:cs="宋体"/>
                <w:i w:val="0"/>
                <w:color w:val="000000"/>
                <w:sz w:val="24"/>
                <w:szCs w:val="24"/>
                <w:u w:val="none"/>
              </w:rPr>
            </w:pPr>
          </w:p>
        </w:tc>
      </w:tr>
      <w:tr w14:paraId="1B8C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D8C">
            <w:pPr>
              <w:shd w:val="clea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4E6">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1A0">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84A5">
            <w:pPr>
              <w:shd w:val="clear"/>
              <w:rPr>
                <w:rFonts w:hint="eastAsia" w:ascii="宋体" w:hAnsi="宋体" w:eastAsia="宋体" w:cs="宋体"/>
                <w:i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4C81">
            <w:pPr>
              <w:shd w:val="clear"/>
              <w:rPr>
                <w:rFonts w:hint="eastAsia" w:ascii="宋体" w:hAnsi="宋体" w:eastAsia="宋体" w:cs="宋体"/>
                <w:i w:val="0"/>
                <w:color w:val="000000"/>
                <w:sz w:val="24"/>
                <w:szCs w:val="24"/>
                <w:u w:val="none"/>
              </w:rPr>
            </w:pPr>
          </w:p>
        </w:tc>
      </w:tr>
      <w:tr w14:paraId="544D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46960">
            <w:pPr>
              <w:shd w:val="clea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9D29">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08BF">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6768">
            <w:pPr>
              <w:shd w:val="clear"/>
              <w:rPr>
                <w:rFonts w:hint="eastAsia" w:ascii="宋体" w:hAnsi="宋体" w:eastAsia="宋体" w:cs="宋体"/>
                <w:i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4CEC">
            <w:pPr>
              <w:shd w:val="clear"/>
              <w:rPr>
                <w:rFonts w:hint="eastAsia" w:ascii="宋体" w:hAnsi="宋体" w:eastAsia="宋体" w:cs="宋体"/>
                <w:i w:val="0"/>
                <w:color w:val="000000"/>
                <w:sz w:val="24"/>
                <w:szCs w:val="24"/>
                <w:u w:val="none"/>
              </w:rPr>
            </w:pPr>
          </w:p>
        </w:tc>
      </w:tr>
      <w:tr w14:paraId="0E76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E9C9">
            <w:pPr>
              <w:shd w:val="clea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19C3">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7F6">
            <w:pPr>
              <w:shd w:val="clear"/>
              <w:rPr>
                <w:rFonts w:hint="eastAsia" w:ascii="宋体" w:hAnsi="宋体" w:eastAsia="宋体" w:cs="宋体"/>
                <w:i w:val="0"/>
                <w:color w:val="000000"/>
                <w:sz w:val="24"/>
                <w:szCs w:val="24"/>
                <w:u w:val="none"/>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8EB">
            <w:pPr>
              <w:shd w:val="clear"/>
              <w:rPr>
                <w:rFonts w:hint="eastAsia" w:ascii="宋体" w:hAnsi="宋体" w:eastAsia="宋体" w:cs="宋体"/>
                <w:i w:val="0"/>
                <w:color w:val="000000"/>
                <w:sz w:val="24"/>
                <w:szCs w:val="24"/>
                <w:u w:val="none"/>
              </w:rPr>
            </w:pP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A842">
            <w:pPr>
              <w:shd w:val="clear"/>
              <w:rPr>
                <w:rFonts w:hint="eastAsia" w:ascii="宋体" w:hAnsi="宋体" w:eastAsia="宋体" w:cs="宋体"/>
                <w:i w:val="0"/>
                <w:color w:val="000000"/>
                <w:sz w:val="24"/>
                <w:szCs w:val="24"/>
                <w:u w:val="none"/>
              </w:rPr>
            </w:pPr>
          </w:p>
        </w:tc>
      </w:tr>
      <w:tr w14:paraId="5665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8615574">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39FD425">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6217F783">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5D0FF31D">
      <w:pPr>
        <w:widowControl/>
        <w:shd w:val="clear"/>
        <w:jc w:val="both"/>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DB3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2254DEA7">
            <w:pPr>
              <w:keepNext w:val="0"/>
              <w:keepLines w:val="0"/>
              <w:widowControl/>
              <w:suppressLineNumbers w:val="0"/>
              <w:shd w:val="clear"/>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74FA6D6">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22F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auto"/>
            <w:vAlign w:val="center"/>
          </w:tcPr>
          <w:p w14:paraId="5F10ED01">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761AA21">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279F01F">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6FFF240">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3A7948E">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49E0300">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33AFC9D">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61B16A6">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0B505FD">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1C4D347">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6A92574">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18DDF60B">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AAC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auto"/>
            <w:noWrap/>
            <w:vAlign w:val="center"/>
          </w:tcPr>
          <w:p w14:paraId="2C69EF3A">
            <w:pPr>
              <w:shd w:val="clea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部门：中共溆浦县委组织部</w:t>
            </w:r>
          </w:p>
        </w:tc>
        <w:tc>
          <w:tcPr>
            <w:tcW w:w="1261" w:type="dxa"/>
            <w:tcBorders>
              <w:top w:val="nil"/>
              <w:left w:val="nil"/>
              <w:bottom w:val="nil"/>
              <w:right w:val="nil"/>
            </w:tcBorders>
            <w:shd w:val="clear" w:color="auto" w:fill="auto"/>
            <w:vAlign w:val="center"/>
          </w:tcPr>
          <w:p w14:paraId="252467A6">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AB000C6">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66110E7">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2504B757">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BE3FBF8">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E0CDF45">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A389566">
            <w:pPr>
              <w:shd w:val="clea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4F98A9C4">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322D57D8">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B3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36F2F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53DD3">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C84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8638E">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BD01">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C90F6">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0664F">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3FFB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AA31A">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C2F1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3A200">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80C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FCCC">
            <w:pPr>
              <w:shd w:val="clea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2938">
            <w:pPr>
              <w:shd w:val="clea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A67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2628">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BB31">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A354">
            <w:pPr>
              <w:shd w:val="clea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2B97">
            <w:pPr>
              <w:shd w:val="clea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1BD3">
            <w:pPr>
              <w:shd w:val="clea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1D4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397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0B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277B">
            <w:pPr>
              <w:shd w:val="clear"/>
              <w:jc w:val="center"/>
              <w:rPr>
                <w:rFonts w:hint="eastAsia" w:ascii="宋体" w:hAnsi="宋体" w:eastAsia="宋体" w:cs="宋体"/>
                <w:i w:val="0"/>
                <w:color w:val="000000"/>
                <w:sz w:val="22"/>
                <w:szCs w:val="22"/>
                <w:u w:val="none"/>
              </w:rPr>
            </w:pPr>
          </w:p>
        </w:tc>
      </w:tr>
      <w:tr w14:paraId="7FE6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E94">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DCB">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F0A6">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29D">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6A0">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90B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C7F4">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6325">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648">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ED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61E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202">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662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8B2">
            <w:pPr>
              <w:keepNext w:val="0"/>
              <w:keepLines w:val="0"/>
              <w:widowControl/>
              <w:suppressLineNumbers w:val="0"/>
              <w:shd w:val="clear"/>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DE39">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3C25">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53E2">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058C">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7FCF">
            <w:pPr>
              <w:keepNext w:val="0"/>
              <w:keepLines w:val="0"/>
              <w:widowControl/>
              <w:suppressLineNumbers w:val="0"/>
              <w:shd w:val="clear"/>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10A5">
            <w:pPr>
              <w:keepNext w:val="0"/>
              <w:keepLines w:val="0"/>
              <w:widowControl/>
              <w:suppressLineNumbers w:val="0"/>
              <w:shd w:val="clear"/>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3F80">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71D5">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BA8F">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9D9">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0881">
            <w:pPr>
              <w:keepNext w:val="0"/>
              <w:keepLines w:val="0"/>
              <w:widowControl/>
              <w:suppressLineNumbers w:val="0"/>
              <w:shd w:val="clear"/>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0.73</w:t>
            </w:r>
          </w:p>
        </w:tc>
      </w:tr>
      <w:tr w14:paraId="3BE2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BF1A0C2">
            <w:pPr>
              <w:keepNext w:val="0"/>
              <w:keepLines w:val="0"/>
              <w:widowControl/>
              <w:suppressLineNumbers w:val="0"/>
              <w:shd w:val="clear"/>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52CA0DF">
      <w:pPr>
        <w:shd w:val="clear"/>
        <w:autoSpaceDE w:val="0"/>
        <w:autoSpaceDN w:val="0"/>
        <w:adjustRightInd w:val="0"/>
        <w:ind w:left="315" w:leftChars="150"/>
        <w:jc w:val="left"/>
        <w:rPr>
          <w:rFonts w:ascii="宋体" w:eastAsia="宋体" w:cs="宋体"/>
          <w:kern w:val="0"/>
          <w:sz w:val="24"/>
          <w:szCs w:val="24"/>
        </w:rPr>
      </w:pPr>
    </w:p>
    <w:p w14:paraId="4639193E">
      <w:pPr>
        <w:shd w:val="clear"/>
        <w:autoSpaceDE w:val="0"/>
        <w:autoSpaceDN w:val="0"/>
        <w:adjustRightInd w:val="0"/>
        <w:ind w:left="315" w:leftChars="150"/>
        <w:jc w:val="left"/>
        <w:rPr>
          <w:rFonts w:ascii="宋体" w:eastAsia="宋体" w:cs="宋体"/>
          <w:kern w:val="0"/>
          <w:sz w:val="24"/>
          <w:szCs w:val="24"/>
        </w:rPr>
      </w:pPr>
    </w:p>
    <w:p w14:paraId="465DB68F">
      <w:pPr>
        <w:shd w:val="clear"/>
        <w:autoSpaceDE w:val="0"/>
        <w:autoSpaceDN w:val="0"/>
        <w:adjustRightInd w:val="0"/>
        <w:ind w:left="315" w:leftChars="150"/>
        <w:jc w:val="left"/>
        <w:rPr>
          <w:rFonts w:ascii="宋体" w:eastAsia="宋体" w:cs="宋体"/>
          <w:kern w:val="0"/>
          <w:sz w:val="24"/>
          <w:szCs w:val="24"/>
        </w:rPr>
      </w:pPr>
    </w:p>
    <w:p w14:paraId="583A1D1A">
      <w:pPr>
        <w:shd w:val="clear"/>
        <w:autoSpaceDE w:val="0"/>
        <w:autoSpaceDN w:val="0"/>
        <w:adjustRightInd w:val="0"/>
        <w:ind w:left="315" w:leftChars="150"/>
        <w:jc w:val="left"/>
        <w:rPr>
          <w:rFonts w:ascii="宋体" w:eastAsia="宋体" w:cs="宋体"/>
          <w:kern w:val="0"/>
          <w:sz w:val="24"/>
          <w:szCs w:val="24"/>
        </w:rPr>
      </w:pPr>
    </w:p>
    <w:p w14:paraId="389BF487">
      <w:pPr>
        <w:shd w:val="clear"/>
        <w:autoSpaceDE w:val="0"/>
        <w:autoSpaceDN w:val="0"/>
        <w:adjustRightInd w:val="0"/>
        <w:ind w:left="315" w:leftChars="150"/>
        <w:jc w:val="left"/>
        <w:rPr>
          <w:rFonts w:ascii="宋体" w:eastAsia="宋体" w:cs="宋体"/>
          <w:kern w:val="0"/>
          <w:sz w:val="24"/>
          <w:szCs w:val="24"/>
        </w:rPr>
      </w:pPr>
    </w:p>
    <w:p w14:paraId="66127AE8">
      <w:pPr>
        <w:widowControl/>
        <w:shd w:val="clear"/>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CC239E0">
      <w:pPr>
        <w:pStyle w:val="13"/>
        <w:shd w:val="clea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第三部分</w:t>
      </w:r>
    </w:p>
    <w:p w14:paraId="7D8B1CC6">
      <w:pPr>
        <w:pStyle w:val="13"/>
        <w:shd w:val="clea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2024年度部门决算情况说明</w:t>
      </w:r>
    </w:p>
    <w:p w14:paraId="5D7040DA">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4B96120">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red"/>
          <w:lang w:eastAsia="zh-CN"/>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年度收、支总计</w:t>
      </w:r>
      <w:r>
        <w:rPr>
          <w:rFonts w:hint="eastAsia" w:ascii="Times New Roman" w:hAnsi="Times New Roman" w:eastAsia="仿宋_GB2312"/>
          <w:color w:val="auto"/>
          <w:sz w:val="32"/>
          <w:szCs w:val="32"/>
          <w:highlight w:val="none"/>
          <w:lang w:val="en-US" w:eastAsia="zh-CN"/>
        </w:rPr>
        <w:t>6027.65</w:t>
      </w:r>
      <w:r>
        <w:rPr>
          <w:rFonts w:hint="eastAsia" w:ascii="Times New Roman" w:hAnsi="Times New Roman" w:eastAsia="仿宋_GB2312"/>
          <w:color w:val="auto"/>
          <w:sz w:val="32"/>
          <w:szCs w:val="32"/>
          <w:highlight w:val="none"/>
        </w:rPr>
        <w:t>万元。与上年相比，增加</w:t>
      </w:r>
      <w:r>
        <w:rPr>
          <w:rFonts w:hint="eastAsia" w:ascii="Times New Roman" w:hAnsi="Times New Roman" w:eastAsia="仿宋_GB2312"/>
          <w:color w:val="auto"/>
          <w:sz w:val="32"/>
          <w:szCs w:val="32"/>
          <w:highlight w:val="none"/>
          <w:lang w:val="en-US" w:eastAsia="zh-CN"/>
        </w:rPr>
        <w:t>5086.2</w:t>
      </w:r>
      <w:r>
        <w:rPr>
          <w:rFonts w:hint="eastAsia" w:ascii="Times New Roman" w:hAnsi="Times New Roman" w:eastAsia="仿宋_GB2312"/>
          <w:color w:val="auto"/>
          <w:sz w:val="32"/>
          <w:szCs w:val="32"/>
          <w:highlight w:val="none"/>
        </w:rPr>
        <w:t>万元，增长</w:t>
      </w:r>
      <w:r>
        <w:rPr>
          <w:rFonts w:hint="eastAsia" w:ascii="Times New Roman" w:hAnsi="Times New Roman" w:eastAsia="仿宋_GB2312"/>
          <w:color w:val="auto"/>
          <w:sz w:val="32"/>
          <w:szCs w:val="32"/>
          <w:highlight w:val="none"/>
          <w:lang w:val="en-US" w:eastAsia="zh-CN"/>
        </w:rPr>
        <w:t>540.25</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主要是因为干部人员变动，工资发放金额增加，项目数量和金额较上年均有增长，增加了对村民委员会和村党支部的补助、绩效、清华大学建站经费，提高了干部教育培训经费。</w:t>
      </w:r>
    </w:p>
    <w:p w14:paraId="0721A58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02F9DF2">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6027.65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6006.92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99.66</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20.73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w:t>
      </w:r>
    </w:p>
    <w:p w14:paraId="3953D3DE">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6A2301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6027.65</w:t>
      </w:r>
      <w:r>
        <w:rPr>
          <w:rFonts w:hint="eastAsia" w:ascii="Times New Roman" w:hAnsi="Times New Roman" w:eastAsia="仿宋_GB2312"/>
          <w:sz w:val="32"/>
          <w:szCs w:val="32"/>
        </w:rPr>
        <w:t>万元</w:t>
      </w:r>
      <w:r>
        <w:rPr>
          <w:rFonts w:hint="eastAsia" w:ascii="Times New Roman" w:hAnsi="Times New Roman" w:eastAsia="仿宋_GB2312"/>
          <w:sz w:val="30"/>
          <w:szCs w:val="30"/>
        </w:rPr>
        <w:t>，其中：基本支出</w:t>
      </w:r>
      <w:r>
        <w:rPr>
          <w:rFonts w:hint="eastAsia" w:ascii="Times New Roman" w:hAnsi="Times New Roman" w:eastAsia="仿宋_GB2312"/>
          <w:sz w:val="30"/>
          <w:szCs w:val="30"/>
          <w:lang w:val="en-US" w:eastAsia="zh-CN"/>
        </w:rPr>
        <w:t>678.59</w:t>
      </w:r>
      <w:r>
        <w:rPr>
          <w:rFonts w:hint="eastAsia" w:ascii="Times New Roman" w:hAnsi="Times New Roman" w:eastAsia="仿宋_GB2312"/>
          <w:sz w:val="30"/>
          <w:szCs w:val="30"/>
        </w:rPr>
        <w:t>万元，占</w:t>
      </w:r>
      <w:r>
        <w:rPr>
          <w:rFonts w:hint="eastAsia" w:ascii="Times New Roman" w:hAnsi="Times New Roman" w:eastAsia="仿宋_GB2312"/>
          <w:sz w:val="30"/>
          <w:szCs w:val="30"/>
          <w:lang w:val="en-US" w:eastAsia="zh-CN"/>
        </w:rPr>
        <w:t>11.26</w:t>
      </w:r>
      <w:r>
        <w:rPr>
          <w:rFonts w:hint="eastAsia" w:ascii="Times New Roman" w:hAnsi="Times New Roman" w:eastAsia="仿宋_GB2312"/>
          <w:sz w:val="30"/>
          <w:szCs w:val="30"/>
        </w:rPr>
        <w:t>%；项目支出</w:t>
      </w:r>
      <w:r>
        <w:rPr>
          <w:rFonts w:hint="eastAsia" w:ascii="Times New Roman" w:hAnsi="Times New Roman" w:eastAsia="仿宋_GB2312"/>
          <w:sz w:val="30"/>
          <w:szCs w:val="30"/>
          <w:lang w:val="en-US" w:eastAsia="zh-CN"/>
        </w:rPr>
        <w:t>5349.06</w:t>
      </w:r>
      <w:r>
        <w:rPr>
          <w:rFonts w:hint="eastAsia" w:ascii="Times New Roman" w:hAnsi="Times New Roman" w:eastAsia="仿宋_GB2312"/>
          <w:sz w:val="30"/>
          <w:szCs w:val="30"/>
        </w:rPr>
        <w:t>万元，占</w:t>
      </w:r>
      <w:r>
        <w:rPr>
          <w:rFonts w:hint="eastAsia" w:ascii="Times New Roman" w:hAnsi="Times New Roman" w:eastAsia="仿宋_GB2312"/>
          <w:sz w:val="30"/>
          <w:szCs w:val="30"/>
          <w:lang w:val="en-US" w:eastAsia="zh-CN"/>
        </w:rPr>
        <w:t>88.74</w:t>
      </w:r>
      <w:r>
        <w:rPr>
          <w:rFonts w:hint="eastAsia" w:ascii="Times New Roman" w:hAnsi="Times New Roman" w:eastAsia="仿宋_GB2312"/>
          <w:sz w:val="30"/>
          <w:szCs w:val="30"/>
        </w:rPr>
        <w:t>%。</w:t>
      </w:r>
    </w:p>
    <w:p w14:paraId="42B7E74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4CFF91D">
      <w:pPr>
        <w:pStyle w:val="13"/>
        <w:keepNext w:val="0"/>
        <w:keepLines w:val="0"/>
        <w:pageBreakBefore w:val="0"/>
        <w:widowControl w:val="0"/>
        <w:shd w:val="clear"/>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6006.92</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5106.54</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567.15</w:t>
      </w:r>
      <w:r>
        <w:rPr>
          <w:rFonts w:hint="eastAsia" w:ascii="Times New Roman" w:hAnsi="Times New Roman" w:eastAsia="仿宋_GB2312"/>
          <w:sz w:val="32"/>
          <w:szCs w:val="32"/>
          <w:highlight w:val="none"/>
        </w:rPr>
        <w:t>%，</w:t>
      </w:r>
      <w:r>
        <w:rPr>
          <w:rFonts w:hint="eastAsia" w:ascii="Times New Roman" w:hAnsi="Times New Roman" w:eastAsia="仿宋_GB2312"/>
          <w:color w:val="auto"/>
          <w:sz w:val="32"/>
          <w:szCs w:val="32"/>
          <w:highlight w:val="none"/>
          <w:lang w:val="en-US" w:eastAsia="zh-CN"/>
        </w:rPr>
        <w:t>主要是因为干部人员变动，工资发放金额增加，项目数量和金额较上年均有增长，增加了对村民委员会和村党支部的补助、绩效、清华大学建站经费，提高了干部教育培训经费。</w:t>
      </w:r>
    </w:p>
    <w:p w14:paraId="10FCCC71">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0906025">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B2055DE">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red"/>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6006.92</w:t>
      </w:r>
      <w:r>
        <w:rPr>
          <w:rFonts w:hint="eastAsia" w:ascii="Times New Roman" w:hAnsi="Times New Roman" w:eastAsia="仿宋_GB2312"/>
          <w:sz w:val="32"/>
          <w:szCs w:val="32"/>
          <w:highlight w:val="none"/>
        </w:rPr>
        <w:t>元，占本年支出合计的</w:t>
      </w:r>
      <w:r>
        <w:rPr>
          <w:rFonts w:hint="eastAsia" w:ascii="Times New Roman" w:hAnsi="Times New Roman" w:eastAsia="仿宋_GB2312"/>
          <w:sz w:val="32"/>
          <w:szCs w:val="32"/>
          <w:highlight w:val="none"/>
          <w:lang w:val="en-US" w:eastAsia="zh-CN"/>
        </w:rPr>
        <w:t>99.66</w:t>
      </w:r>
      <w:r>
        <w:rPr>
          <w:rFonts w:hint="eastAsia" w:ascii="Times New Roman" w:hAnsi="Times New Roman" w:eastAsia="仿宋_GB2312"/>
          <w:sz w:val="32"/>
          <w:szCs w:val="32"/>
          <w:highlight w:val="none"/>
        </w:rPr>
        <w:t>%，与上年相比，财政拨款支出增加</w:t>
      </w:r>
      <w:r>
        <w:rPr>
          <w:rFonts w:hint="eastAsia" w:ascii="Times New Roman" w:hAnsi="Times New Roman" w:eastAsia="仿宋_GB2312"/>
          <w:sz w:val="32"/>
          <w:szCs w:val="32"/>
          <w:highlight w:val="none"/>
          <w:lang w:val="en-US" w:eastAsia="zh-CN"/>
        </w:rPr>
        <w:t>5106.54</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567.15</w:t>
      </w:r>
      <w:r>
        <w:rPr>
          <w:rFonts w:hint="eastAsia" w:ascii="Times New Roman" w:hAnsi="Times New Roman" w:eastAsia="仿宋_GB2312"/>
          <w:sz w:val="32"/>
          <w:szCs w:val="32"/>
          <w:highlight w:val="none"/>
        </w:rPr>
        <w:t>%，</w:t>
      </w:r>
      <w:r>
        <w:rPr>
          <w:rFonts w:hint="eastAsia" w:ascii="Times New Roman" w:hAnsi="Times New Roman" w:eastAsia="仿宋_GB2312"/>
          <w:color w:val="auto"/>
          <w:sz w:val="32"/>
          <w:szCs w:val="32"/>
          <w:highlight w:val="none"/>
          <w:lang w:val="en-US" w:eastAsia="zh-CN"/>
        </w:rPr>
        <w:t>主要是因为干部人员变动，工资发放金额增加，项目数量和金额较上年均有增长，增加了对村民委员会和村党支部的补助、绩效、清华大学建站经费，提高了干部教育培训经费。</w:t>
      </w:r>
    </w:p>
    <w:p w14:paraId="3E36BDF8">
      <w:pPr>
        <w:pStyle w:val="13"/>
        <w:keepNext w:val="0"/>
        <w:keepLines w:val="0"/>
        <w:pageBreakBefore w:val="0"/>
        <w:widowControl w:val="0"/>
        <w:shd w:val="clear"/>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55FC840">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6006.92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667.52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11.11</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0.74</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72.36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20.38</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lang w:eastAsia="zh-CN"/>
        </w:rPr>
        <w:t>农林水（类）支出</w:t>
      </w:r>
      <w:r>
        <w:rPr>
          <w:rFonts w:hint="eastAsia" w:ascii="Times New Roman" w:hAnsi="Times New Roman" w:eastAsia="仿宋_GB2312"/>
          <w:sz w:val="32"/>
          <w:szCs w:val="32"/>
          <w:lang w:val="en-US" w:eastAsia="zh-CN"/>
        </w:rPr>
        <w:t>5182.15万元，占86.27%；住房保障支出20.51万元，占0.34%。</w:t>
      </w:r>
    </w:p>
    <w:p w14:paraId="12E730B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65F7E60">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6006.92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6006.92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E880ECA">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一般公共服务支出（类）组织事务（款）行政运行（项）。年初预算为</w:t>
      </w:r>
      <w:r>
        <w:rPr>
          <w:rFonts w:hint="eastAsia" w:ascii="Times New Roman" w:hAnsi="Times New Roman" w:eastAsia="仿宋_GB2312"/>
          <w:sz w:val="32"/>
          <w:szCs w:val="32"/>
          <w:lang w:val="en-US" w:eastAsia="zh-CN"/>
        </w:rPr>
        <w:t>429.38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429.38</w:t>
      </w:r>
      <w:r>
        <w:rPr>
          <w:rFonts w:hint="eastAsia" w:ascii="Times New Roman" w:hAnsi="Times New Roman" w:eastAsia="仿宋_GB2312"/>
          <w:sz w:val="32"/>
          <w:szCs w:val="32"/>
        </w:rPr>
        <w:t>万元，完成年初预算的100%，决算数等于年初预算数。</w:t>
      </w:r>
    </w:p>
    <w:p w14:paraId="563FFB58">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一般公共服务支出（类）组织事务（款）一般行政管理事务（项）。年初预算为</w:t>
      </w:r>
      <w:r>
        <w:rPr>
          <w:rFonts w:hint="eastAsia" w:ascii="Times New Roman" w:hAnsi="Times New Roman" w:eastAsia="仿宋_GB2312"/>
          <w:sz w:val="32"/>
          <w:szCs w:val="32"/>
          <w:lang w:val="en-US" w:eastAsia="zh-CN"/>
        </w:rPr>
        <w:t>106.48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106.48</w:t>
      </w:r>
      <w:r>
        <w:rPr>
          <w:rFonts w:hint="eastAsia" w:ascii="Times New Roman" w:hAnsi="Times New Roman" w:eastAsia="仿宋_GB2312"/>
          <w:sz w:val="32"/>
          <w:szCs w:val="32"/>
        </w:rPr>
        <w:t>万元，完成年初预算的100%，决算数等于年初预算数。</w:t>
      </w:r>
    </w:p>
    <w:p w14:paraId="20FA531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一般公共服务支出（类）组织事务（款）其他组织事务支出（项）。年初预算为</w:t>
      </w:r>
      <w:r>
        <w:rPr>
          <w:rFonts w:hint="eastAsia" w:ascii="Times New Roman" w:hAnsi="Times New Roman" w:eastAsia="仿宋_GB2312"/>
          <w:sz w:val="32"/>
          <w:szCs w:val="32"/>
          <w:lang w:val="en-US" w:eastAsia="zh-CN"/>
        </w:rPr>
        <w:t>131.65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131.65</w:t>
      </w:r>
      <w:r>
        <w:rPr>
          <w:rFonts w:hint="eastAsia" w:ascii="Times New Roman" w:hAnsi="Times New Roman" w:eastAsia="仿宋_GB2312"/>
          <w:sz w:val="32"/>
          <w:szCs w:val="32"/>
        </w:rPr>
        <w:t>万元，完成年初预算的100%，决算数等于年初预算数。</w:t>
      </w:r>
    </w:p>
    <w:p w14:paraId="2A75FB87">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教育支出（类）进修及培训（款）培训支出（项）。年初预算为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万元，完成年初预算的100%，决算数等于年初预算数。</w:t>
      </w:r>
    </w:p>
    <w:p w14:paraId="61F556C9">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社会保障和就业支出（类）行政事业单位养老支出（款）机关事业单位基本养老保险缴费支出（项）。年初预算为</w:t>
      </w:r>
      <w:r>
        <w:rPr>
          <w:rFonts w:hint="eastAsia" w:ascii="Times New Roman" w:hAnsi="Times New Roman" w:eastAsia="仿宋_GB2312"/>
          <w:sz w:val="32"/>
          <w:szCs w:val="32"/>
          <w:lang w:val="en-US" w:eastAsia="zh-CN"/>
        </w:rPr>
        <w:t>47.05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47.05</w:t>
      </w:r>
      <w:r>
        <w:rPr>
          <w:rFonts w:hint="eastAsia" w:ascii="Times New Roman" w:hAnsi="Times New Roman" w:eastAsia="仿宋_GB2312"/>
          <w:sz w:val="32"/>
          <w:szCs w:val="32"/>
        </w:rPr>
        <w:t>万元，完成年初预算的100%，决算数等于年初预算数。</w:t>
      </w:r>
    </w:p>
    <w:p w14:paraId="2884D50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社会保障和就业支出（类）抚恤（款）死亡抚恤（项）。年初预算为</w:t>
      </w:r>
      <w:r>
        <w:rPr>
          <w:rFonts w:hint="eastAsia" w:ascii="Times New Roman" w:hAnsi="Times New Roman" w:eastAsia="仿宋_GB2312"/>
          <w:sz w:val="32"/>
          <w:szCs w:val="32"/>
          <w:lang w:val="en-US" w:eastAsia="zh-CN"/>
        </w:rPr>
        <w:t>25.31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25.31</w:t>
      </w:r>
      <w:r>
        <w:rPr>
          <w:rFonts w:hint="eastAsia" w:ascii="Times New Roman" w:hAnsi="Times New Roman" w:eastAsia="仿宋_GB2312"/>
          <w:sz w:val="32"/>
          <w:szCs w:val="32"/>
        </w:rPr>
        <w:t>万元，完成年初预算的100%，决算数等于年初预算数。</w:t>
      </w:r>
    </w:p>
    <w:p w14:paraId="4B287015">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卫生健康支出（类）行政事业单位医疗（款）行政单位医疗（项）。年初预算为</w:t>
      </w:r>
      <w:r>
        <w:rPr>
          <w:rFonts w:hint="eastAsia" w:ascii="Times New Roman" w:hAnsi="Times New Roman" w:eastAsia="仿宋_GB2312"/>
          <w:sz w:val="32"/>
          <w:szCs w:val="32"/>
          <w:lang w:val="en-US" w:eastAsia="zh-CN"/>
        </w:rPr>
        <w:t>20.38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20.38</w:t>
      </w:r>
      <w:r>
        <w:rPr>
          <w:rFonts w:hint="eastAsia" w:ascii="Times New Roman" w:hAnsi="Times New Roman" w:eastAsia="仿宋_GB2312"/>
          <w:sz w:val="32"/>
          <w:szCs w:val="32"/>
        </w:rPr>
        <w:t>万元，完成年初预算的100%，决算数等于年初预算数。</w:t>
      </w:r>
    </w:p>
    <w:p w14:paraId="5655CA9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农林水支出（类）农业农村（款）对高校毕业生到基层任职补助（项）。年初预算为</w:t>
      </w:r>
      <w:r>
        <w:rPr>
          <w:rFonts w:hint="eastAsia" w:ascii="Times New Roman" w:hAnsi="Times New Roman" w:eastAsia="仿宋_GB2312"/>
          <w:sz w:val="32"/>
          <w:szCs w:val="32"/>
          <w:lang w:val="en-US" w:eastAsia="zh-CN"/>
        </w:rPr>
        <w:t>69.07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69.07</w:t>
      </w:r>
      <w:r>
        <w:rPr>
          <w:rFonts w:hint="eastAsia" w:ascii="Times New Roman" w:hAnsi="Times New Roman" w:eastAsia="仿宋_GB2312"/>
          <w:sz w:val="32"/>
          <w:szCs w:val="32"/>
        </w:rPr>
        <w:t>万元，完成年初预算的100%，决算数等于年初预算数。</w:t>
      </w:r>
    </w:p>
    <w:p w14:paraId="48BF1249">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农林水支出（类）农业农村（款）</w:t>
      </w:r>
      <w:r>
        <w:rPr>
          <w:rFonts w:hint="eastAsia" w:ascii="Times New Roman" w:hAnsi="Times New Roman" w:eastAsia="仿宋_GB2312"/>
          <w:sz w:val="32"/>
          <w:szCs w:val="32"/>
          <w:lang w:eastAsia="zh-CN"/>
        </w:rPr>
        <w:t>其他巩固脱贫攻坚成果衔接乡村振兴支出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29.66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29.66</w:t>
      </w:r>
      <w:r>
        <w:rPr>
          <w:rFonts w:hint="eastAsia" w:ascii="Times New Roman" w:hAnsi="Times New Roman" w:eastAsia="仿宋_GB2312"/>
          <w:sz w:val="32"/>
          <w:szCs w:val="32"/>
        </w:rPr>
        <w:t>万元，完成年初预算的100%，决算数等于年初预算数。</w:t>
      </w:r>
    </w:p>
    <w:p w14:paraId="2715583D">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农林水支出（类）农业农村（款）对</w:t>
      </w:r>
      <w:r>
        <w:rPr>
          <w:rFonts w:hint="eastAsia" w:ascii="Times New Roman" w:hAnsi="Times New Roman" w:eastAsia="仿宋_GB2312"/>
          <w:sz w:val="32"/>
          <w:szCs w:val="32"/>
          <w:lang w:eastAsia="zh-CN"/>
        </w:rPr>
        <w:t>村民委员会和村党支部的补助</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5083.41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5083.41</w:t>
      </w:r>
      <w:r>
        <w:rPr>
          <w:rFonts w:hint="eastAsia" w:ascii="Times New Roman" w:hAnsi="Times New Roman" w:eastAsia="仿宋_GB2312"/>
          <w:sz w:val="32"/>
          <w:szCs w:val="32"/>
        </w:rPr>
        <w:t>万元，完成年初预算的100%，决算数等于年初预算数。</w:t>
      </w:r>
    </w:p>
    <w:p w14:paraId="4F1FADF9">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住房保障支出（类）住房改革支出（款）住房公积金（项）。年初预算为</w:t>
      </w:r>
      <w:r>
        <w:rPr>
          <w:rFonts w:hint="eastAsia" w:ascii="Times New Roman" w:hAnsi="Times New Roman" w:eastAsia="仿宋_GB2312"/>
          <w:sz w:val="32"/>
          <w:szCs w:val="32"/>
          <w:lang w:val="en-US" w:eastAsia="zh-CN"/>
        </w:rPr>
        <w:t>20.51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20.51</w:t>
      </w:r>
      <w:r>
        <w:rPr>
          <w:rFonts w:hint="eastAsia" w:ascii="Times New Roman" w:hAnsi="Times New Roman" w:eastAsia="仿宋_GB2312"/>
          <w:sz w:val="32"/>
          <w:szCs w:val="32"/>
        </w:rPr>
        <w:t>万元，完成年初预算的100%，决算数等于年初预算数。</w:t>
      </w:r>
    </w:p>
    <w:p w14:paraId="64925BA0">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42BA1B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662.60</w:t>
      </w:r>
      <w:r>
        <w:rPr>
          <w:rFonts w:hint="eastAsia" w:ascii="Times New Roman" w:hAnsi="Times New Roman" w:eastAsia="仿宋_GB2312"/>
          <w:sz w:val="32"/>
          <w:szCs w:val="32"/>
        </w:rPr>
        <w:t>万元，其中：</w:t>
      </w:r>
    </w:p>
    <w:p w14:paraId="4E4F725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503.61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76.01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198.16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116.44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37.44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24.89</w:t>
      </w:r>
      <w:r>
        <w:rPr>
          <w:rFonts w:hint="eastAsia" w:ascii="Times New Roman" w:hAnsi="Times New Roman" w:eastAsia="仿宋_GB2312"/>
          <w:sz w:val="32"/>
          <w:szCs w:val="32"/>
          <w:lang w:eastAsia="zh-CN"/>
        </w:rPr>
        <w:t>万元、机关事业单位基本养老保险缴费</w:t>
      </w:r>
      <w:r>
        <w:rPr>
          <w:rFonts w:hint="eastAsia" w:ascii="Times New Roman" w:hAnsi="Times New Roman" w:eastAsia="仿宋_GB2312"/>
          <w:sz w:val="32"/>
          <w:szCs w:val="32"/>
          <w:lang w:val="en-US" w:eastAsia="zh-CN"/>
        </w:rPr>
        <w:t>47.05</w:t>
      </w:r>
      <w:r>
        <w:rPr>
          <w:rFonts w:hint="eastAsia" w:ascii="Times New Roman" w:hAnsi="Times New Roman" w:eastAsia="仿宋_GB2312"/>
          <w:sz w:val="32"/>
          <w:szCs w:val="32"/>
          <w:lang w:eastAsia="zh-CN"/>
        </w:rPr>
        <w:t>万元、职工基本医疗保险缴费</w:t>
      </w:r>
      <w:r>
        <w:rPr>
          <w:rFonts w:hint="eastAsia" w:ascii="Times New Roman" w:hAnsi="Times New Roman" w:eastAsia="仿宋_GB2312"/>
          <w:sz w:val="32"/>
          <w:szCs w:val="32"/>
          <w:lang w:val="en-US" w:eastAsia="zh-CN"/>
        </w:rPr>
        <w:t>20.38</w:t>
      </w:r>
      <w:r>
        <w:rPr>
          <w:rFonts w:hint="eastAsia" w:ascii="Times New Roman" w:hAnsi="Times New Roman" w:eastAsia="仿宋_GB2312"/>
          <w:sz w:val="32"/>
          <w:szCs w:val="32"/>
          <w:lang w:eastAsia="zh-CN"/>
        </w:rPr>
        <w:t>万元、其他社会保障缴费</w:t>
      </w:r>
      <w:r>
        <w:rPr>
          <w:rFonts w:hint="eastAsia" w:ascii="Times New Roman" w:hAnsi="Times New Roman" w:eastAsia="仿宋_GB2312"/>
          <w:sz w:val="32"/>
          <w:szCs w:val="32"/>
          <w:lang w:val="en-US" w:eastAsia="zh-CN"/>
        </w:rPr>
        <w:t>8.36</w:t>
      </w:r>
      <w:r>
        <w:rPr>
          <w:rFonts w:hint="eastAsia" w:ascii="Times New Roman" w:hAnsi="Times New Roman" w:eastAsia="仿宋_GB2312"/>
          <w:sz w:val="32"/>
          <w:szCs w:val="32"/>
          <w:lang w:eastAsia="zh-CN"/>
        </w:rPr>
        <w:t>万元、住房公积金</w:t>
      </w:r>
      <w:r>
        <w:rPr>
          <w:rFonts w:hint="eastAsia" w:ascii="Times New Roman" w:hAnsi="Times New Roman" w:eastAsia="仿宋_GB2312"/>
          <w:sz w:val="32"/>
          <w:szCs w:val="32"/>
          <w:lang w:val="en-US" w:eastAsia="zh-CN"/>
        </w:rPr>
        <w:t>20.51</w:t>
      </w:r>
      <w:r>
        <w:rPr>
          <w:rFonts w:hint="eastAsia" w:ascii="Times New Roman" w:hAnsi="Times New Roman" w:eastAsia="仿宋_GB2312"/>
          <w:sz w:val="32"/>
          <w:szCs w:val="32"/>
          <w:lang w:eastAsia="zh-CN"/>
        </w:rPr>
        <w:t>万元、其他工资福利支出</w:t>
      </w:r>
      <w:r>
        <w:rPr>
          <w:rFonts w:hint="eastAsia" w:ascii="Times New Roman" w:hAnsi="Times New Roman" w:eastAsia="仿宋_GB2312"/>
          <w:sz w:val="32"/>
          <w:szCs w:val="32"/>
          <w:lang w:val="en-US" w:eastAsia="zh-CN"/>
        </w:rPr>
        <w:t>1.12万元、</w:t>
      </w:r>
      <w:r>
        <w:rPr>
          <w:rFonts w:hint="eastAsia" w:ascii="Times New Roman" w:hAnsi="Times New Roman" w:eastAsia="仿宋_GB2312"/>
          <w:sz w:val="32"/>
          <w:szCs w:val="32"/>
          <w:lang w:eastAsia="zh-CN"/>
        </w:rPr>
        <w:t>抚恤金</w:t>
      </w:r>
      <w:r>
        <w:rPr>
          <w:rFonts w:hint="eastAsia" w:ascii="Times New Roman" w:hAnsi="Times New Roman" w:eastAsia="仿宋_GB2312"/>
          <w:sz w:val="32"/>
          <w:szCs w:val="32"/>
          <w:lang w:val="en-US" w:eastAsia="zh-CN"/>
        </w:rPr>
        <w:t>24.48</w:t>
      </w:r>
      <w:r>
        <w:rPr>
          <w:rFonts w:hint="eastAsia" w:ascii="Times New Roman" w:hAnsi="Times New Roman" w:eastAsia="仿宋_GB2312"/>
          <w:sz w:val="32"/>
          <w:szCs w:val="32"/>
          <w:lang w:eastAsia="zh-CN"/>
        </w:rPr>
        <w:t>万元、生活补助</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lang w:eastAsia="zh-CN"/>
        </w:rPr>
        <w:t>万元、其他对个人和家庭的补助</w:t>
      </w:r>
      <w:r>
        <w:rPr>
          <w:rFonts w:hint="eastAsia" w:ascii="Times New Roman" w:hAnsi="Times New Roman" w:eastAsia="仿宋_GB2312"/>
          <w:sz w:val="32"/>
          <w:szCs w:val="32"/>
          <w:lang w:val="en-US" w:eastAsia="zh-CN"/>
        </w:rPr>
        <w:t>3.94</w:t>
      </w:r>
      <w:r>
        <w:rPr>
          <w:rFonts w:hint="eastAsia" w:ascii="Times New Roman" w:hAnsi="Times New Roman" w:eastAsia="仿宋_GB2312"/>
          <w:sz w:val="32"/>
          <w:szCs w:val="32"/>
          <w:lang w:eastAsia="zh-CN"/>
        </w:rPr>
        <w:t>万元。</w:t>
      </w:r>
    </w:p>
    <w:p w14:paraId="621F0C54">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158.99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23.99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21.12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、印</w:t>
      </w:r>
      <w:r>
        <w:rPr>
          <w:rFonts w:hint="eastAsia" w:ascii="Times New Roman" w:hAnsi="Times New Roman" w:eastAsia="仿宋_GB2312"/>
          <w:sz w:val="32"/>
          <w:szCs w:val="32"/>
        </w:rPr>
        <w:t>刷费</w:t>
      </w:r>
      <w:r>
        <w:rPr>
          <w:rFonts w:hint="eastAsia" w:ascii="Times New Roman" w:hAnsi="Times New Roman" w:eastAsia="仿宋_GB2312"/>
          <w:sz w:val="32"/>
          <w:szCs w:val="32"/>
          <w:lang w:val="en-US" w:eastAsia="zh-CN"/>
        </w:rPr>
        <w:t>33.23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w:t>
      </w:r>
      <w:r>
        <w:rPr>
          <w:rFonts w:hint="eastAsia" w:ascii="Times New Roman" w:hAnsi="Times New Roman" w:eastAsia="仿宋_GB2312"/>
          <w:sz w:val="32"/>
          <w:szCs w:val="32"/>
          <w:lang w:val="en-US" w:eastAsia="zh-CN"/>
        </w:rPr>
        <w:t>1.25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邮电费</w:t>
      </w:r>
      <w:r>
        <w:rPr>
          <w:rFonts w:hint="eastAsia" w:ascii="Times New Roman" w:hAnsi="Times New Roman" w:eastAsia="仿宋_GB2312"/>
          <w:sz w:val="32"/>
          <w:szCs w:val="32"/>
          <w:lang w:val="en-US" w:eastAsia="zh-CN"/>
        </w:rPr>
        <w:t>2.28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36.38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、维修（护）费</w:t>
      </w:r>
      <w:r>
        <w:rPr>
          <w:rFonts w:hint="eastAsia" w:ascii="Times New Roman" w:hAnsi="Times New Roman" w:eastAsia="仿宋_GB2312"/>
          <w:sz w:val="32"/>
          <w:szCs w:val="32"/>
          <w:lang w:val="en-US" w:eastAsia="zh-CN"/>
        </w:rPr>
        <w:t>0.56万元、</w:t>
      </w:r>
      <w:r>
        <w:rPr>
          <w:rFonts w:hint="eastAsia" w:ascii="Times New Roman" w:hAnsi="Times New Roman" w:eastAsia="仿宋_GB2312"/>
          <w:sz w:val="32"/>
          <w:szCs w:val="32"/>
        </w:rPr>
        <w:t>会议费</w:t>
      </w:r>
      <w:r>
        <w:rPr>
          <w:rFonts w:hint="eastAsia" w:ascii="Times New Roman" w:hAnsi="Times New Roman" w:eastAsia="仿宋_GB2312"/>
          <w:sz w:val="32"/>
          <w:szCs w:val="32"/>
          <w:lang w:val="en-US" w:eastAsia="zh-CN"/>
        </w:rPr>
        <w:t>2.12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培训费</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劳务费</w:t>
      </w:r>
      <w:r>
        <w:rPr>
          <w:rFonts w:hint="eastAsia" w:ascii="Times New Roman" w:hAnsi="Times New Roman" w:eastAsia="仿宋_GB2312"/>
          <w:sz w:val="32"/>
          <w:szCs w:val="32"/>
          <w:lang w:val="en-US" w:eastAsia="zh-CN"/>
        </w:rPr>
        <w:t>1.45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其他交通费用</w:t>
      </w:r>
      <w:r>
        <w:rPr>
          <w:rFonts w:hint="eastAsia" w:ascii="Times New Roman" w:hAnsi="Times New Roman" w:eastAsia="仿宋_GB2312"/>
          <w:sz w:val="32"/>
          <w:szCs w:val="32"/>
          <w:lang w:val="en-US" w:eastAsia="zh-CN"/>
        </w:rPr>
        <w:t>36.85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w:t>
      </w:r>
      <w:r>
        <w:rPr>
          <w:rFonts w:hint="eastAsia" w:ascii="Times New Roman" w:hAnsi="Times New Roman" w:eastAsia="仿宋_GB2312"/>
          <w:sz w:val="32"/>
          <w:szCs w:val="32"/>
          <w:lang w:val="en-US" w:eastAsia="zh-CN"/>
        </w:rPr>
        <w:t>10.84</w:t>
      </w:r>
      <w:r>
        <w:rPr>
          <w:rFonts w:hint="eastAsia" w:ascii="Times New Roman" w:hAnsi="Times New Roman" w:eastAsia="仿宋_GB2312"/>
          <w:sz w:val="32"/>
          <w:szCs w:val="32"/>
        </w:rPr>
        <w:t>万元。</w:t>
      </w:r>
    </w:p>
    <w:p w14:paraId="5D24ED3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473122C">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w:t>
      </w:r>
      <w:r>
        <w:rPr>
          <w:rFonts w:hint="eastAsia" w:ascii="Times New Roman" w:hAnsi="Times New Roman" w:eastAsia="仿宋_GB2312"/>
          <w:color w:val="auto"/>
          <w:sz w:val="32"/>
          <w:szCs w:val="32"/>
          <w:highlight w:val="none"/>
        </w:rPr>
        <w:t>预算为</w:t>
      </w:r>
      <w:r>
        <w:rPr>
          <w:rFonts w:hint="eastAsia" w:ascii="Times New Roman" w:hAnsi="Times New Roman" w:eastAsia="仿宋_GB2312"/>
          <w:color w:val="auto"/>
          <w:sz w:val="32"/>
          <w:szCs w:val="32"/>
          <w:highlight w:val="none"/>
          <w:lang w:val="en-US" w:eastAsia="zh-CN"/>
        </w:rPr>
        <w:t>2.34</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0.73</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31.2</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eastAsia="zh-CN"/>
        </w:rPr>
        <w:t>小于</w:t>
      </w:r>
      <w:r>
        <w:rPr>
          <w:rFonts w:hint="eastAsia" w:ascii="Times New Roman" w:hAnsi="Times New Roman" w:eastAsia="仿宋_GB2312"/>
          <w:color w:val="auto"/>
          <w:sz w:val="32"/>
          <w:szCs w:val="32"/>
          <w:highlight w:val="none"/>
        </w:rPr>
        <w:t>预算数</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0.93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eastAsia="zh-CN"/>
        </w:rPr>
        <w:t>本年度严格控制“三公”经费支出、加强“三公”经费内部管理，减少没有实际工作需求的公务接待费用</w:t>
      </w:r>
      <w:r>
        <w:rPr>
          <w:rFonts w:hint="eastAsia" w:ascii="Times New Roman" w:hAnsi="Times New Roman" w:eastAsia="仿宋_GB2312" w:cs="Times New Roman"/>
          <w:color w:val="auto"/>
          <w:sz w:val="32"/>
          <w:szCs w:val="32"/>
          <w:lang w:val="en-US" w:eastAsia="zh-CN"/>
        </w:rPr>
        <w:t>。</w:t>
      </w:r>
    </w:p>
    <w:p w14:paraId="0EDC7D41">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AE08A0">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w:t>
      </w:r>
      <w:r>
        <w:rPr>
          <w:rFonts w:hint="eastAsia" w:ascii="Times New Roman" w:hAnsi="Times New Roman" w:eastAsia="仿宋_GB2312"/>
          <w:color w:val="auto"/>
          <w:sz w:val="32"/>
          <w:szCs w:val="32"/>
          <w:highlight w:val="none"/>
        </w:rPr>
        <w:t>预算为</w:t>
      </w:r>
      <w:r>
        <w:rPr>
          <w:rFonts w:hint="eastAsia" w:ascii="Times New Roman" w:hAnsi="Times New Roman" w:eastAsia="仿宋_GB2312"/>
          <w:color w:val="auto"/>
          <w:sz w:val="32"/>
          <w:szCs w:val="32"/>
          <w:highlight w:val="none"/>
          <w:lang w:val="en-US" w:eastAsia="zh-CN"/>
        </w:rPr>
        <w:t>2.34</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0.73</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31.2</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eastAsia="zh-CN"/>
        </w:rPr>
        <w:t>小于</w:t>
      </w:r>
      <w:r>
        <w:rPr>
          <w:rFonts w:hint="eastAsia" w:ascii="Times New Roman" w:hAnsi="Times New Roman" w:eastAsia="仿宋_GB2312"/>
          <w:color w:val="auto"/>
          <w:sz w:val="32"/>
          <w:szCs w:val="32"/>
          <w:highlight w:val="none"/>
        </w:rPr>
        <w:t>预算数，与上年相比</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lang w:val="en-US" w:eastAsia="zh-CN"/>
        </w:rPr>
        <w:t>0.93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减少</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eastAsia="zh-CN"/>
        </w:rPr>
        <w:t>本年度严格控制“三公”经费支出、加强“三公”经费内部管理，减少没有实际工作需求的公务接待费用</w:t>
      </w:r>
      <w:r>
        <w:rPr>
          <w:rFonts w:ascii="Times New Roman" w:hAnsi="Times New Roman" w:eastAsia="仿宋_GB2312" w:cs="Times New Roman"/>
          <w:color w:val="auto"/>
          <w:sz w:val="32"/>
          <w:szCs w:val="32"/>
        </w:rPr>
        <w:t>。2024年度</w:t>
      </w:r>
      <w:r>
        <w:rPr>
          <w:rFonts w:hint="eastAsia" w:ascii="Times New Roman" w:hAnsi="Times New Roman" w:eastAsia="仿宋_GB2312"/>
          <w:color w:val="auto"/>
          <w:sz w:val="32"/>
          <w:szCs w:val="32"/>
          <w:highlight w:val="none"/>
        </w:rPr>
        <w:t>共接待来访团组</w:t>
      </w:r>
      <w:r>
        <w:rPr>
          <w:rFonts w:hint="eastAsia" w:ascii="Times New Roman" w:hAnsi="Times New Roman" w:eastAsia="仿宋_GB2312"/>
          <w:color w:val="auto"/>
          <w:sz w:val="32"/>
          <w:szCs w:val="32"/>
          <w:highlight w:val="none"/>
          <w:lang w:val="en-US" w:eastAsia="zh-CN"/>
        </w:rPr>
        <w:t>12余</w:t>
      </w:r>
      <w:r>
        <w:rPr>
          <w:rFonts w:hint="eastAsia" w:ascii="Times New Roman" w:hAnsi="Times New Roman" w:eastAsia="仿宋_GB2312"/>
          <w:color w:val="auto"/>
          <w:sz w:val="32"/>
          <w:szCs w:val="32"/>
          <w:highlight w:val="none"/>
        </w:rPr>
        <w:t>个、来宾</w:t>
      </w:r>
      <w:r>
        <w:rPr>
          <w:rFonts w:hint="eastAsia" w:ascii="Times New Roman" w:hAnsi="Times New Roman" w:eastAsia="仿宋_GB2312"/>
          <w:color w:val="auto"/>
          <w:sz w:val="32"/>
          <w:szCs w:val="32"/>
          <w:highlight w:val="none"/>
          <w:lang w:val="en-US" w:eastAsia="zh-CN"/>
        </w:rPr>
        <w:t>56余</w:t>
      </w:r>
      <w:r>
        <w:rPr>
          <w:rFonts w:hint="eastAsia" w:ascii="Times New Roman" w:hAnsi="Times New Roman" w:eastAsia="仿宋_GB2312"/>
          <w:color w:val="auto"/>
          <w:sz w:val="32"/>
          <w:szCs w:val="32"/>
          <w:highlight w:val="none"/>
        </w:rPr>
        <w:t>人次，主要是</w:t>
      </w:r>
      <w:r>
        <w:rPr>
          <w:rFonts w:hint="eastAsia" w:ascii="Times New Roman" w:hAnsi="Times New Roman" w:eastAsia="仿宋_GB2312"/>
          <w:color w:val="auto"/>
          <w:sz w:val="32"/>
          <w:szCs w:val="32"/>
          <w:highlight w:val="none"/>
          <w:lang w:eastAsia="zh-CN"/>
        </w:rPr>
        <w:t>调研准备活动</w:t>
      </w:r>
      <w:r>
        <w:rPr>
          <w:rFonts w:hint="eastAsia" w:ascii="Times New Roman" w:hAnsi="Times New Roman" w:eastAsia="仿宋_GB2312"/>
          <w:color w:val="auto"/>
          <w:sz w:val="32"/>
          <w:szCs w:val="32"/>
          <w:highlight w:val="none"/>
        </w:rPr>
        <w:t>发生的接待支出。</w:t>
      </w:r>
    </w:p>
    <w:p w14:paraId="5AC4A3CB">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91E173D">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本单位无政府性基金收支</w:t>
      </w:r>
      <w:r>
        <w:rPr>
          <w:rFonts w:hint="eastAsia" w:ascii="Times New Roman" w:hAnsi="Times New Roman" w:eastAsia="仿宋_GB2312"/>
          <w:sz w:val="32"/>
          <w:szCs w:val="32"/>
          <w:lang w:eastAsia="zh-CN"/>
        </w:rPr>
        <w:t>。</w:t>
      </w:r>
    </w:p>
    <w:p w14:paraId="7807001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1864A12">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red"/>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158.99</w:t>
      </w:r>
      <w:r>
        <w:rPr>
          <w:rFonts w:hint="eastAsia" w:ascii="Times New Roman" w:hAnsi="Times New Roman" w:eastAsia="仿宋_GB2312"/>
          <w:sz w:val="32"/>
          <w:szCs w:val="32"/>
          <w:highlight w:val="none"/>
        </w:rPr>
        <w:t>万元，比上年决算数</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48.36</w:t>
      </w:r>
      <w:r>
        <w:rPr>
          <w:rFonts w:hint="eastAsia" w:ascii="Times New Roman" w:hAnsi="Times New Roman" w:eastAsia="仿宋_GB2312"/>
          <w:sz w:val="32"/>
          <w:szCs w:val="32"/>
          <w:highlight w:val="none"/>
        </w:rPr>
        <w:t xml:space="preserve"> 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23.32</w:t>
      </w:r>
      <w:r>
        <w:rPr>
          <w:rFonts w:hint="eastAsia" w:ascii="Times New Roman" w:hAnsi="Times New Roman" w:eastAsia="仿宋_GB2312"/>
          <w:sz w:val="32"/>
          <w:szCs w:val="32"/>
          <w:highlight w:val="none"/>
        </w:rPr>
        <w:t>%。</w:t>
      </w:r>
      <w:r>
        <w:rPr>
          <w:rFonts w:hint="eastAsia" w:ascii="Times New Roman" w:hAnsi="Times New Roman" w:eastAsia="仿宋_GB2312"/>
          <w:color w:val="auto"/>
          <w:sz w:val="32"/>
          <w:szCs w:val="32"/>
          <w:highlight w:val="none"/>
          <w:lang w:val="en-US" w:eastAsia="zh-CN"/>
        </w:rPr>
        <w:t>主要是因为严</w:t>
      </w:r>
      <w:bookmarkStart w:id="0" w:name="_GoBack"/>
      <w:bookmarkEnd w:id="0"/>
      <w:r>
        <w:rPr>
          <w:rFonts w:hint="eastAsia" w:ascii="Times New Roman" w:hAnsi="Times New Roman" w:eastAsia="仿宋_GB2312"/>
          <w:color w:val="auto"/>
          <w:sz w:val="32"/>
          <w:szCs w:val="32"/>
          <w:highlight w:val="none"/>
          <w:lang w:val="en-US" w:eastAsia="zh-CN"/>
        </w:rPr>
        <w:t>把支出关口，减少和压缩不必要的支出，运转经费也相应减少。</w:t>
      </w:r>
    </w:p>
    <w:p w14:paraId="52A0C6B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51492FC">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2.12</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eastAsia="zh-CN"/>
        </w:rPr>
        <w:t>“一报告两评议”会议、全县组织工作会议、全县绩效考核工作推进会议、全年干部考察等会议，</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eastAsia="zh-CN"/>
        </w:rPr>
        <w:t>达</w:t>
      </w:r>
      <w:r>
        <w:rPr>
          <w:rFonts w:hint="eastAsia" w:ascii="Times New Roman" w:hAnsi="Times New Roman" w:eastAsia="仿宋_GB2312"/>
          <w:sz w:val="32"/>
          <w:szCs w:val="32"/>
          <w:highlight w:val="none"/>
          <w:lang w:val="en-US" w:eastAsia="zh-CN"/>
        </w:rPr>
        <w:t>1500余</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eastAsia="zh-CN"/>
        </w:rPr>
        <w:t>。</w:t>
      </w:r>
    </w:p>
    <w:p w14:paraId="35807DD7">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3042523">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政府采购支出</w:t>
      </w:r>
      <w:r>
        <w:rPr>
          <w:rFonts w:hint="eastAsia" w:ascii="Times New Roman" w:hAnsi="Times New Roman" w:eastAsia="仿宋_GB2312"/>
          <w:sz w:val="32"/>
          <w:szCs w:val="32"/>
          <w:lang w:eastAsia="zh-CN"/>
        </w:rPr>
        <w:t>。</w:t>
      </w:r>
    </w:p>
    <w:p w14:paraId="24D2782F">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AEFD01B">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w:t>
      </w:r>
      <w:r>
        <w:rPr>
          <w:rFonts w:hint="eastAsia" w:ascii="Times New Roman" w:hAnsi="Times New Roman" w:eastAsia="仿宋_GB2312"/>
          <w:color w:val="auto"/>
          <w:sz w:val="32"/>
          <w:szCs w:val="32"/>
          <w:highlight w:val="none"/>
          <w:lang w:val="en-US" w:eastAsia="zh-CN"/>
        </w:rPr>
        <w:t>24</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539DC1A3">
      <w:pPr>
        <w:pStyle w:val="13"/>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B1A6D3A">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5438C71B">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w:t>
      </w:r>
      <w:r>
        <w:rPr>
          <w:rFonts w:hint="eastAsia" w:ascii="Times New Roman" w:hAnsi="Times New Roman" w:eastAsia="仿宋_GB2312"/>
          <w:sz w:val="32"/>
          <w:szCs w:val="32"/>
          <w:lang w:eastAsia="zh-CN"/>
        </w:rPr>
        <w:t>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年基本支出</w:t>
      </w:r>
      <w:r>
        <w:rPr>
          <w:rFonts w:hint="eastAsia" w:ascii="Times New Roman" w:hAnsi="Times New Roman" w:eastAsia="仿宋_GB2312"/>
          <w:sz w:val="32"/>
          <w:szCs w:val="32"/>
          <w:lang w:val="en-US" w:eastAsia="zh-CN"/>
        </w:rPr>
        <w:t>678.59</w:t>
      </w:r>
      <w:r>
        <w:rPr>
          <w:rFonts w:hint="eastAsia" w:ascii="Times New Roman" w:hAnsi="Times New Roman" w:eastAsia="仿宋_GB2312"/>
          <w:sz w:val="32"/>
          <w:szCs w:val="32"/>
        </w:rPr>
        <w:t>万元，主要用于保障机构运转，履行单位职能。其中：一般公共服务支出</w:t>
      </w:r>
      <w:r>
        <w:rPr>
          <w:rFonts w:hint="eastAsia" w:ascii="仿宋_GB2312" w:hAnsi="仿宋" w:eastAsia="仿宋_GB2312"/>
          <w:color w:val="auto"/>
          <w:spacing w:val="-6"/>
          <w:sz w:val="32"/>
          <w:szCs w:val="32"/>
          <w:lang w:val="en-US" w:eastAsia="zh-CN"/>
        </w:rPr>
        <w:t>500.18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教育支出</w:t>
      </w:r>
      <w:r>
        <w:rPr>
          <w:rFonts w:hint="eastAsia" w:ascii="Times New Roman" w:hAnsi="Times New Roman" w:eastAsia="仿宋_GB2312"/>
          <w:sz w:val="32"/>
          <w:szCs w:val="32"/>
          <w:lang w:val="en-US" w:eastAsia="zh-CN"/>
        </w:rPr>
        <w:t>38.38万元，</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72.36</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20.38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26.78</w:t>
      </w:r>
      <w:r>
        <w:rPr>
          <w:rFonts w:hint="eastAsia" w:ascii="Times New Roman" w:hAnsi="Times New Roman" w:eastAsia="仿宋_GB2312"/>
          <w:sz w:val="32"/>
          <w:szCs w:val="32"/>
        </w:rPr>
        <w:t>万元，住房保障支出</w:t>
      </w:r>
      <w:r>
        <w:rPr>
          <w:rFonts w:hint="eastAsia" w:ascii="Times New Roman" w:hAnsi="Times New Roman" w:eastAsia="仿宋_GB2312"/>
          <w:sz w:val="32"/>
          <w:szCs w:val="32"/>
          <w:lang w:val="en-US" w:eastAsia="zh-CN"/>
        </w:rPr>
        <w:t>20.51</w:t>
      </w:r>
      <w:r>
        <w:rPr>
          <w:rFonts w:hint="eastAsia" w:ascii="Times New Roman" w:hAnsi="Times New Roman" w:eastAsia="仿宋_GB2312"/>
          <w:sz w:val="32"/>
          <w:szCs w:val="32"/>
        </w:rPr>
        <w:t>万元。</w:t>
      </w:r>
    </w:p>
    <w:p w14:paraId="40DDEF09">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年项目支出</w:t>
      </w:r>
      <w:r>
        <w:rPr>
          <w:rFonts w:hint="eastAsia" w:ascii="Times New Roman" w:hAnsi="Times New Roman" w:eastAsia="仿宋_GB2312"/>
          <w:color w:val="auto"/>
          <w:sz w:val="32"/>
          <w:szCs w:val="32"/>
          <w:lang w:val="en-US" w:eastAsia="zh-CN"/>
        </w:rPr>
        <w:t>5349.06</w:t>
      </w:r>
      <w:r>
        <w:rPr>
          <w:rFonts w:hint="eastAsia" w:ascii="Times New Roman" w:hAnsi="Times New Roman" w:eastAsia="仿宋_GB2312"/>
          <w:color w:val="auto"/>
          <w:sz w:val="32"/>
          <w:szCs w:val="32"/>
        </w:rPr>
        <w:t>万元，主要用各类项目、工程支出。</w:t>
      </w:r>
      <w:r>
        <w:rPr>
          <w:rFonts w:hint="eastAsia" w:ascii="Times New Roman" w:hAnsi="Times New Roman" w:eastAsia="仿宋_GB2312"/>
          <w:color w:val="auto"/>
          <w:sz w:val="32"/>
          <w:szCs w:val="32"/>
          <w:lang w:eastAsia="zh-CN"/>
        </w:rPr>
        <w:t>其中：</w:t>
      </w:r>
      <w:r>
        <w:rPr>
          <w:rFonts w:hint="eastAsia" w:ascii="Times New Roman" w:hAnsi="Times New Roman" w:eastAsia="仿宋_GB2312"/>
          <w:color w:val="auto"/>
          <w:sz w:val="32"/>
          <w:szCs w:val="32"/>
        </w:rPr>
        <w:t>一般公共服务支出</w:t>
      </w:r>
      <w:r>
        <w:rPr>
          <w:rFonts w:hint="eastAsia" w:ascii="Times New Roman" w:hAnsi="Times New Roman" w:eastAsia="仿宋_GB2312"/>
          <w:color w:val="auto"/>
          <w:sz w:val="32"/>
          <w:szCs w:val="32"/>
          <w:lang w:val="en-US" w:eastAsia="zh-CN"/>
        </w:rPr>
        <w:t>183.33</w:t>
      </w:r>
      <w:r>
        <w:rPr>
          <w:rFonts w:hint="eastAsia" w:ascii="Times New Roman" w:hAnsi="Times New Roman" w:eastAsia="仿宋_GB2312"/>
          <w:color w:val="auto"/>
          <w:sz w:val="32"/>
          <w:szCs w:val="32"/>
        </w:rPr>
        <w:t>万元，教育支出</w:t>
      </w:r>
      <w:r>
        <w:rPr>
          <w:rFonts w:hint="eastAsia" w:ascii="Times New Roman" w:hAnsi="Times New Roman" w:eastAsia="仿宋_GB2312"/>
          <w:color w:val="auto"/>
          <w:sz w:val="32"/>
          <w:szCs w:val="32"/>
          <w:lang w:val="en-US" w:eastAsia="zh-CN"/>
        </w:rPr>
        <w:t>5.62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农林水支出5160.11万元</w:t>
      </w:r>
      <w:r>
        <w:rPr>
          <w:rFonts w:hint="eastAsia" w:ascii="Times New Roman" w:hAnsi="Times New Roman" w:eastAsia="仿宋_GB2312"/>
          <w:color w:val="auto"/>
          <w:sz w:val="32"/>
          <w:szCs w:val="32"/>
        </w:rPr>
        <w:t>。</w:t>
      </w:r>
    </w:p>
    <w:p w14:paraId="6711DEFD">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color w:val="auto"/>
          <w:sz w:val="32"/>
          <w:szCs w:val="32"/>
        </w:rPr>
        <w:t>我</w:t>
      </w:r>
      <w:r>
        <w:rPr>
          <w:rFonts w:hint="eastAsia" w:ascii="Times New Roman" w:hAnsi="Times New Roman" w:eastAsia="仿宋_GB2312"/>
          <w:sz w:val="32"/>
          <w:szCs w:val="32"/>
          <w:lang w:eastAsia="zh-CN"/>
        </w:rPr>
        <w:t>部</w:t>
      </w:r>
      <w:r>
        <w:rPr>
          <w:rFonts w:hint="eastAsia" w:ascii="Times New Roman" w:hAnsi="Times New Roman" w:eastAsia="仿宋_GB2312"/>
          <w:sz w:val="32"/>
          <w:szCs w:val="32"/>
        </w:rPr>
        <w:t>按照</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要求，建立健全了财务管理制度、接待制度、用车制度、各类会议制度等。接待制度对人员、标准、接待程序都予以规范，用车制度对车辆管理、维修、费用支出都进行了明确。“三公”经费</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年决算数</w:t>
      </w:r>
      <w:r>
        <w:rPr>
          <w:rFonts w:hint="eastAsia" w:ascii="Times New Roman" w:hAnsi="Times New Roman" w:eastAsia="仿宋_GB2312"/>
          <w:sz w:val="32"/>
          <w:szCs w:val="32"/>
          <w:lang w:val="en-US" w:eastAsia="zh-CN"/>
        </w:rPr>
        <w:t>0.73</w:t>
      </w:r>
      <w:r>
        <w:rPr>
          <w:rFonts w:hint="eastAsia" w:ascii="Times New Roman" w:hAnsi="Times New Roman" w:eastAsia="仿宋_GB2312"/>
          <w:sz w:val="32"/>
          <w:szCs w:val="32"/>
        </w:rPr>
        <w:t>万元，主要是公务接待费</w:t>
      </w:r>
      <w:r>
        <w:rPr>
          <w:rFonts w:hint="eastAsia" w:ascii="Times New Roman" w:hAnsi="Times New Roman" w:eastAsia="仿宋_GB2312"/>
          <w:sz w:val="32"/>
          <w:szCs w:val="32"/>
          <w:lang w:val="en-US" w:eastAsia="zh-CN"/>
        </w:rPr>
        <w:t>0.73</w:t>
      </w:r>
      <w:r>
        <w:rPr>
          <w:rFonts w:hint="eastAsia" w:ascii="Times New Roman" w:hAnsi="Times New Roman" w:eastAsia="仿宋_GB2312"/>
          <w:sz w:val="32"/>
          <w:szCs w:val="32"/>
        </w:rPr>
        <w:t>万元。</w:t>
      </w:r>
    </w:p>
    <w:p w14:paraId="16E286A2">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针对专项资金的绩效管理，</w:t>
      </w:r>
      <w:r>
        <w:rPr>
          <w:rFonts w:hint="eastAsia" w:ascii="Times New Roman" w:hAnsi="Times New Roman" w:eastAsia="仿宋_GB2312"/>
          <w:sz w:val="32"/>
          <w:szCs w:val="32"/>
          <w:lang w:eastAsia="zh-CN"/>
        </w:rPr>
        <w:t>部</w:t>
      </w:r>
      <w:r>
        <w:rPr>
          <w:rFonts w:hint="eastAsia" w:ascii="Times New Roman" w:hAnsi="Times New Roman" w:eastAsia="仿宋_GB2312"/>
          <w:sz w:val="32"/>
          <w:szCs w:val="32"/>
        </w:rPr>
        <w:t>能遵照各项规章制度管理和使用资金，能遵循项目申报指南的要求进行项目组织，较好地完成了项目申请立项、绩效目标和指标的设定。</w:t>
      </w:r>
    </w:p>
    <w:p w14:paraId="01EC0554">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目前，专项资金由县财政局负责审核和管理，负责资金的拨付和审查，资金拨付本单位后，由</w:t>
      </w:r>
      <w:r>
        <w:rPr>
          <w:rFonts w:hint="eastAsia" w:ascii="Times New Roman" w:hAnsi="Times New Roman" w:eastAsia="仿宋_GB2312"/>
          <w:sz w:val="32"/>
          <w:szCs w:val="32"/>
          <w:lang w:eastAsia="zh-CN"/>
        </w:rPr>
        <w:t>本部</w:t>
      </w:r>
      <w:r>
        <w:rPr>
          <w:rFonts w:hint="eastAsia" w:ascii="Times New Roman" w:hAnsi="Times New Roman" w:eastAsia="仿宋_GB2312"/>
          <w:sz w:val="32"/>
          <w:szCs w:val="32"/>
        </w:rPr>
        <w:t>设置专账统一管理。项目按照严格程序进行申报与立项、实施与管理、项目后期完成等，都由本单位严格把关。</w:t>
      </w:r>
    </w:p>
    <w:p w14:paraId="02EEA12E">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C00000"/>
          <w:sz w:val="32"/>
          <w:szCs w:val="32"/>
        </w:rPr>
      </w:pPr>
      <w:r>
        <w:rPr>
          <w:rFonts w:hint="eastAsia" w:ascii="Times New Roman" w:hAnsi="Times New Roman" w:eastAsia="仿宋_GB2312"/>
          <w:sz w:val="32"/>
          <w:szCs w:val="32"/>
        </w:rPr>
        <w:t>我</w:t>
      </w:r>
      <w:r>
        <w:rPr>
          <w:rFonts w:hint="eastAsia" w:ascii="Times New Roman" w:hAnsi="Times New Roman" w:eastAsia="仿宋_GB2312"/>
          <w:sz w:val="32"/>
          <w:szCs w:val="32"/>
          <w:lang w:eastAsia="zh-CN"/>
        </w:rPr>
        <w:t>部</w:t>
      </w:r>
      <w:r>
        <w:rPr>
          <w:rFonts w:hint="eastAsia" w:ascii="Times New Roman" w:hAnsi="Times New Roman" w:eastAsia="仿宋_GB2312"/>
          <w:sz w:val="32"/>
          <w:szCs w:val="32"/>
        </w:rPr>
        <w:t>严格按照溆浦县财产物资管理制度实施到位，对单位确需购置的固定资产，由使用部门提出申请分管领导签署意见后，报主管领导审批或</w:t>
      </w:r>
      <w:r>
        <w:rPr>
          <w:rFonts w:hint="eastAsia" w:ascii="Times New Roman" w:hAnsi="Times New Roman" w:eastAsia="仿宋_GB2312"/>
          <w:sz w:val="32"/>
          <w:szCs w:val="32"/>
          <w:lang w:eastAsia="zh-CN"/>
        </w:rPr>
        <w:t>部务会</w:t>
      </w:r>
      <w:r>
        <w:rPr>
          <w:rFonts w:hint="eastAsia" w:ascii="Times New Roman" w:hAnsi="Times New Roman" w:eastAsia="仿宋_GB2312"/>
          <w:sz w:val="32"/>
          <w:szCs w:val="32"/>
        </w:rPr>
        <w:t>集体讨论决定，对属于政府采购的项目严格执行政府采购，对固定资产的使用实行“谁使用，谁保管、谁维护”的原则。</w:t>
      </w:r>
      <w:r>
        <w:rPr>
          <w:rFonts w:hint="eastAsia" w:ascii="Times New Roman" w:hAnsi="Times New Roman" w:eastAsia="仿宋_GB2312"/>
          <w:color w:val="C00000"/>
          <w:sz w:val="32"/>
          <w:szCs w:val="32"/>
        </w:rPr>
        <w:t>。</w:t>
      </w:r>
    </w:p>
    <w:p w14:paraId="7D61981F">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C00000"/>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w:t>
      </w:r>
      <w:r>
        <w:rPr>
          <w:rFonts w:hint="eastAsia" w:ascii="Times New Roman" w:hAnsi="Times New Roman" w:eastAsia="仿宋_GB2312"/>
          <w:sz w:val="32"/>
          <w:szCs w:val="32"/>
          <w:lang w:eastAsia="zh-CN"/>
        </w:rPr>
        <w:t>部</w:t>
      </w:r>
      <w:r>
        <w:rPr>
          <w:rFonts w:hint="eastAsia" w:ascii="Times New Roman" w:hAnsi="Times New Roman" w:eastAsia="仿宋_GB2312"/>
          <w:sz w:val="32"/>
          <w:szCs w:val="32"/>
        </w:rPr>
        <w:t>积极履职，强化管理，较好的完成了年度工作目标。通过加强预算收支管理，不断建立健全内部管理制度，梳理内部管理流程，整体支出管理水平得到提升；各项绩效指标均达到了预期效果。根据部门整体支出绩效评价指标体系，</w:t>
      </w:r>
      <w:r>
        <w:rPr>
          <w:rFonts w:hint="eastAsia" w:ascii="Times New Roman" w:hAnsi="Times New Roman" w:eastAsia="仿宋_GB2312"/>
          <w:color w:val="auto"/>
          <w:sz w:val="32"/>
          <w:szCs w:val="32"/>
        </w:rPr>
        <w:t>我</w:t>
      </w:r>
      <w:r>
        <w:rPr>
          <w:rFonts w:hint="eastAsia" w:ascii="Times New Roman" w:hAnsi="Times New Roman" w:eastAsia="仿宋_GB2312"/>
          <w:color w:val="auto"/>
          <w:sz w:val="32"/>
          <w:szCs w:val="32"/>
          <w:lang w:eastAsia="zh-CN"/>
        </w:rPr>
        <w:t>部</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年度部门整体支出绩效自评9</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分。</w:t>
      </w:r>
    </w:p>
    <w:p w14:paraId="5D6F0C81">
      <w:pPr>
        <w:pStyle w:val="13"/>
        <w:keepNext w:val="0"/>
        <w:keepLines w:val="0"/>
        <w:pageBreakBefore w:val="0"/>
        <w:widowControl w:val="0"/>
        <w:shd w:val="clea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7BB087DA">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1.因业务水平有限，年初预算的编制支出类别上理解不够，比如基本支出和项目支出，在日常业务操作时容易出错。</w:t>
      </w:r>
    </w:p>
    <w:p w14:paraId="33A26390">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2.预决算项目支出编制需进一步明确、精细化。同时项目执行率需进一步提高。</w:t>
      </w:r>
    </w:p>
    <w:p w14:paraId="7D048CD5">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19AC0541">
      <w:pPr>
        <w:pStyle w:val="13"/>
        <w:shd w:val="clear"/>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针对单位存在的突出问题，分析及改进措施如下：</w:t>
      </w:r>
    </w:p>
    <w:p w14:paraId="30B1C714">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1、细化预算编制工作，认真做好预算的编制。进一步加强内设机构的预算管理意识，严格按照预算编制的相关制度和要求进行预算编制。</w:t>
      </w:r>
    </w:p>
    <w:p w14:paraId="794D36F0">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3E4AF951">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7B366043">
      <w:pPr>
        <w:pStyle w:val="13"/>
        <w:shd w:val="clear"/>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4、对相关人员加强培训，特别是针对《预算法》、《行政事业单位会计制度》等学习培训，规范部门预算收支核算，切实提高部门预算收支管理水平。</w:t>
      </w:r>
    </w:p>
    <w:p w14:paraId="2C04F725">
      <w:pPr>
        <w:pStyle w:val="13"/>
        <w:shd w:val="clear"/>
        <w:jc w:val="both"/>
        <w:rPr>
          <w:sz w:val="72"/>
          <w:szCs w:val="72"/>
        </w:rPr>
      </w:pPr>
    </w:p>
    <w:p w14:paraId="469919CD">
      <w:pPr>
        <w:pStyle w:val="13"/>
        <w:shd w:val="clear"/>
        <w:jc w:val="center"/>
        <w:rPr>
          <w:sz w:val="72"/>
          <w:szCs w:val="72"/>
        </w:rPr>
      </w:pPr>
    </w:p>
    <w:p w14:paraId="20E3DB85">
      <w:pPr>
        <w:pStyle w:val="13"/>
        <w:shd w:val="clear"/>
        <w:jc w:val="center"/>
        <w:rPr>
          <w:sz w:val="72"/>
          <w:szCs w:val="72"/>
        </w:rPr>
      </w:pPr>
    </w:p>
    <w:p w14:paraId="27C6715C">
      <w:pPr>
        <w:pStyle w:val="13"/>
        <w:shd w:val="clear"/>
        <w:jc w:val="both"/>
        <w:rPr>
          <w:rFonts w:hint="eastAsia" w:ascii="方正小标宋_GBK" w:hAnsi="方正小标宋_GBK" w:eastAsia="方正小标宋_GBK" w:cs="方正小标宋_GBK"/>
          <w:sz w:val="72"/>
          <w:szCs w:val="72"/>
        </w:rPr>
      </w:pPr>
    </w:p>
    <w:p w14:paraId="7CAD727B">
      <w:pPr>
        <w:pStyle w:val="13"/>
        <w:shd w:val="clear"/>
        <w:jc w:val="both"/>
        <w:rPr>
          <w:rFonts w:hint="eastAsia" w:asciiTheme="minorEastAsia" w:hAnsiTheme="minorEastAsia" w:eastAsiaTheme="minorEastAsia" w:cstheme="minorEastAsia"/>
          <w:sz w:val="72"/>
          <w:szCs w:val="72"/>
        </w:rPr>
      </w:pPr>
    </w:p>
    <w:p w14:paraId="364CB329">
      <w:pPr>
        <w:pStyle w:val="13"/>
        <w:shd w:val="clear"/>
        <w:jc w:val="both"/>
        <w:rPr>
          <w:rFonts w:hint="eastAsia" w:asciiTheme="minorEastAsia" w:hAnsiTheme="minorEastAsia" w:eastAsiaTheme="minorEastAsia" w:cstheme="minorEastAsia"/>
          <w:sz w:val="72"/>
          <w:szCs w:val="72"/>
        </w:rPr>
      </w:pPr>
    </w:p>
    <w:p w14:paraId="32CE0607">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第四部分</w:t>
      </w:r>
    </w:p>
    <w:p w14:paraId="0A0274E3">
      <w:pPr>
        <w:shd w:val="clear"/>
        <w:jc w:val="center"/>
        <w:rPr>
          <w:rFonts w:hint="eastAsia" w:asciiTheme="minorEastAsia" w:hAnsiTheme="minorEastAsia" w:eastAsiaTheme="minorEastAsia" w:cstheme="minorEastAsia"/>
          <w:b/>
          <w:bCs/>
          <w:color w:val="000000"/>
          <w:kern w:val="0"/>
          <w:sz w:val="70"/>
          <w:szCs w:val="70"/>
        </w:rPr>
      </w:pPr>
    </w:p>
    <w:p w14:paraId="3E05B861">
      <w:pPr>
        <w:shd w:val="clear"/>
        <w:jc w:val="center"/>
        <w:rPr>
          <w:rFonts w:hint="eastAsia" w:asciiTheme="minorEastAsia" w:hAnsiTheme="minorEastAsia" w:eastAsiaTheme="minorEastAsia" w:cstheme="minorEastAsia"/>
          <w:b/>
          <w:bCs/>
          <w:color w:val="000000"/>
          <w:kern w:val="0"/>
          <w:sz w:val="70"/>
          <w:szCs w:val="70"/>
        </w:rPr>
      </w:pPr>
      <w:r>
        <w:rPr>
          <w:rFonts w:hint="eastAsia" w:asciiTheme="minorEastAsia" w:hAnsiTheme="minorEastAsia" w:eastAsiaTheme="minorEastAsia" w:cstheme="minorEastAsia"/>
          <w:b/>
          <w:bCs/>
          <w:color w:val="000000"/>
          <w:kern w:val="0"/>
          <w:sz w:val="70"/>
          <w:szCs w:val="70"/>
        </w:rPr>
        <w:t>名词解释</w:t>
      </w:r>
    </w:p>
    <w:p w14:paraId="77E88069">
      <w:pPr>
        <w:widowControl/>
        <w:shd w:val="clear"/>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70"/>
          <w:szCs w:val="70"/>
        </w:rPr>
        <w:br w:type="page"/>
      </w:r>
    </w:p>
    <w:p w14:paraId="3853BF07">
      <w:pPr>
        <w:shd w:val="clea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一、财政拨款收入：指县财政当年拨付的资金。</w:t>
      </w:r>
    </w:p>
    <w:p w14:paraId="6F443726">
      <w:pPr>
        <w:shd w:val="clea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二、基本支出：指部门为保障其机构正常运转、完成日常工作任务的年度基本支出，包括人员经费和公用经费两部分。</w:t>
      </w:r>
    </w:p>
    <w:p w14:paraId="2BBA6089">
      <w:pPr>
        <w:shd w:val="clea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4FDA4239">
      <w:pPr>
        <w:shd w:val="clea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A61956">
      <w:pPr>
        <w:pStyle w:val="13"/>
        <w:shd w:val="clear"/>
        <w:jc w:val="center"/>
        <w:rPr>
          <w:sz w:val="72"/>
          <w:szCs w:val="72"/>
        </w:rPr>
      </w:pPr>
    </w:p>
    <w:p w14:paraId="65634094">
      <w:pPr>
        <w:pStyle w:val="13"/>
        <w:shd w:val="clear"/>
        <w:jc w:val="center"/>
        <w:rPr>
          <w:sz w:val="72"/>
          <w:szCs w:val="72"/>
        </w:rPr>
      </w:pPr>
    </w:p>
    <w:p w14:paraId="0F1920AD">
      <w:pPr>
        <w:pStyle w:val="13"/>
        <w:shd w:val="clear"/>
        <w:jc w:val="center"/>
        <w:rPr>
          <w:sz w:val="72"/>
          <w:szCs w:val="72"/>
        </w:rPr>
      </w:pPr>
    </w:p>
    <w:p w14:paraId="41B90FAC">
      <w:pPr>
        <w:pStyle w:val="13"/>
        <w:shd w:val="clear"/>
        <w:jc w:val="center"/>
        <w:rPr>
          <w:sz w:val="72"/>
          <w:szCs w:val="72"/>
        </w:rPr>
      </w:pPr>
    </w:p>
    <w:p w14:paraId="410C1035">
      <w:pPr>
        <w:pStyle w:val="13"/>
        <w:shd w:val="clear"/>
        <w:jc w:val="center"/>
        <w:rPr>
          <w:sz w:val="72"/>
          <w:szCs w:val="72"/>
        </w:rPr>
      </w:pPr>
    </w:p>
    <w:p w14:paraId="1CA8F443">
      <w:pPr>
        <w:pStyle w:val="13"/>
        <w:shd w:val="clear"/>
        <w:jc w:val="center"/>
        <w:rPr>
          <w:sz w:val="72"/>
          <w:szCs w:val="72"/>
        </w:rPr>
      </w:pPr>
    </w:p>
    <w:p w14:paraId="75848530">
      <w:pPr>
        <w:pStyle w:val="13"/>
        <w:shd w:val="clear"/>
        <w:jc w:val="both"/>
        <w:rPr>
          <w:sz w:val="72"/>
          <w:szCs w:val="72"/>
        </w:rPr>
      </w:pPr>
    </w:p>
    <w:p w14:paraId="73FE3ECC">
      <w:pPr>
        <w:shd w:val="clear"/>
        <w:rPr>
          <w:sz w:val="72"/>
          <w:szCs w:val="72"/>
        </w:rPr>
      </w:pPr>
    </w:p>
    <w:p w14:paraId="18E289FC">
      <w:pPr>
        <w:pStyle w:val="13"/>
        <w:shd w:val="clear"/>
        <w:jc w:val="center"/>
        <w:rPr>
          <w:rFonts w:hint="eastAsia" w:asciiTheme="minorEastAsia" w:hAnsiTheme="minorEastAsia" w:eastAsiaTheme="minorEastAsia" w:cstheme="minorEastAsia"/>
          <w:sz w:val="72"/>
          <w:szCs w:val="72"/>
        </w:rPr>
      </w:pPr>
    </w:p>
    <w:p w14:paraId="7A2EC89B">
      <w:pPr>
        <w:pStyle w:val="13"/>
        <w:shd w:val="clear"/>
        <w:jc w:val="both"/>
        <w:rPr>
          <w:rFonts w:hint="eastAsia" w:asciiTheme="minorEastAsia" w:hAnsiTheme="minorEastAsia" w:eastAsiaTheme="minorEastAsia" w:cstheme="minorEastAsia"/>
          <w:sz w:val="72"/>
          <w:szCs w:val="72"/>
        </w:rPr>
      </w:pPr>
    </w:p>
    <w:p w14:paraId="74964B80">
      <w:pPr>
        <w:pStyle w:val="13"/>
        <w:shd w:val="clear"/>
        <w:jc w:val="center"/>
        <w:rPr>
          <w:rFonts w:hint="eastAsia" w:asciiTheme="minorEastAsia" w:hAnsiTheme="minorEastAsia" w:eastAsiaTheme="minorEastAsia" w:cstheme="minorEastAsia"/>
          <w:sz w:val="72"/>
          <w:szCs w:val="72"/>
        </w:rPr>
      </w:pPr>
    </w:p>
    <w:p w14:paraId="24846A5E">
      <w:pPr>
        <w:pStyle w:val="13"/>
        <w:shd w:val="clear"/>
        <w:jc w:val="center"/>
        <w:rPr>
          <w:rFonts w:hint="eastAsia" w:asciiTheme="minorEastAsia" w:hAnsiTheme="minorEastAsia" w:eastAsiaTheme="minorEastAsia" w:cstheme="minorEastAsia"/>
          <w:sz w:val="72"/>
          <w:szCs w:val="72"/>
        </w:rPr>
      </w:pPr>
    </w:p>
    <w:p w14:paraId="5F3C13AE">
      <w:pPr>
        <w:pStyle w:val="13"/>
        <w:shd w:val="clea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第</w:t>
      </w:r>
      <w:r>
        <w:rPr>
          <w:rFonts w:hint="eastAsia" w:asciiTheme="minorEastAsia" w:hAnsiTheme="minorEastAsia" w:eastAsiaTheme="minorEastAsia" w:cstheme="minorEastAsia"/>
          <w:b/>
          <w:bCs/>
          <w:sz w:val="72"/>
          <w:szCs w:val="72"/>
          <w:lang w:eastAsia="zh-CN"/>
        </w:rPr>
        <w:t>五</w:t>
      </w:r>
      <w:r>
        <w:rPr>
          <w:rFonts w:hint="eastAsia" w:asciiTheme="minorEastAsia" w:hAnsiTheme="minorEastAsia" w:eastAsiaTheme="minorEastAsia" w:cstheme="minorEastAsia"/>
          <w:b/>
          <w:bCs/>
          <w:sz w:val="72"/>
          <w:szCs w:val="72"/>
        </w:rPr>
        <w:t>部分</w:t>
      </w:r>
    </w:p>
    <w:p w14:paraId="3D9278F2">
      <w:pPr>
        <w:pStyle w:val="13"/>
        <w:shd w:val="clear"/>
        <w:jc w:val="center"/>
        <w:rPr>
          <w:rFonts w:hint="eastAsia" w:asciiTheme="minorEastAsia" w:hAnsiTheme="minorEastAsia" w:eastAsiaTheme="minorEastAsia" w:cstheme="minorEastAsia"/>
          <w:b/>
          <w:bCs/>
          <w:sz w:val="70"/>
          <w:szCs w:val="70"/>
        </w:rPr>
      </w:pPr>
    </w:p>
    <w:p w14:paraId="3EB0946D">
      <w:pPr>
        <w:pStyle w:val="13"/>
        <w:shd w:val="clear"/>
        <w:jc w:val="center"/>
        <w:rPr>
          <w:rFonts w:hint="eastAsia" w:asciiTheme="minorEastAsia" w:hAnsiTheme="minorEastAsia" w:eastAsiaTheme="minorEastAsia" w:cstheme="minorEastAsia"/>
          <w:b/>
          <w:bCs/>
          <w:sz w:val="72"/>
          <w:szCs w:val="72"/>
          <w:lang w:eastAsia="zh-CN"/>
        </w:rPr>
      </w:pPr>
      <w:r>
        <w:rPr>
          <w:rFonts w:hint="eastAsia" w:asciiTheme="minorEastAsia" w:hAnsiTheme="minorEastAsia" w:eastAsiaTheme="minorEastAsia" w:cstheme="minorEastAsia"/>
          <w:b/>
          <w:bCs/>
          <w:sz w:val="70"/>
          <w:szCs w:val="70"/>
          <w:lang w:eastAsia="zh-CN"/>
        </w:rPr>
        <w:t>附</w:t>
      </w:r>
      <w:r>
        <w:rPr>
          <w:rFonts w:hint="eastAsia" w:asciiTheme="minorEastAsia" w:hAnsiTheme="minorEastAsia" w:eastAsiaTheme="minorEastAsia" w:cstheme="minorEastAsia"/>
          <w:b/>
          <w:bCs/>
          <w:sz w:val="70"/>
          <w:szCs w:val="70"/>
          <w:lang w:val="en-US" w:eastAsia="zh-CN"/>
        </w:rPr>
        <w:t xml:space="preserve"> </w:t>
      </w:r>
      <w:r>
        <w:rPr>
          <w:rFonts w:hint="eastAsia" w:asciiTheme="minorEastAsia" w:hAnsiTheme="minorEastAsia" w:eastAsiaTheme="minorEastAsia" w:cstheme="minorEastAsia"/>
          <w:b/>
          <w:bCs/>
          <w:sz w:val="70"/>
          <w:szCs w:val="70"/>
          <w:lang w:eastAsia="zh-CN"/>
        </w:rPr>
        <w:t>件</w:t>
      </w:r>
    </w:p>
    <w:p w14:paraId="47E1F722">
      <w:pPr>
        <w:shd w:val="clear"/>
        <w:rPr>
          <w:sz w:val="72"/>
          <w:szCs w:val="72"/>
        </w:rPr>
      </w:pPr>
      <w:r>
        <w:rPr>
          <w:sz w:val="72"/>
          <w:szCs w:val="72"/>
        </w:rPr>
        <w:br w:type="page"/>
      </w:r>
    </w:p>
    <w:p w14:paraId="484C8376">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中共溆浦县委组织部</w:t>
      </w:r>
    </w:p>
    <w:p w14:paraId="084AA510">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部门整体支出绩效自评报告</w:t>
      </w:r>
    </w:p>
    <w:p w14:paraId="4E863C18">
      <w:pPr>
        <w:shd w:val="clear"/>
        <w:spacing w:line="600" w:lineRule="exact"/>
        <w:ind w:firstLine="640" w:firstLineChars="200"/>
        <w:rPr>
          <w:rFonts w:hint="eastAsia" w:ascii="楷体" w:hAnsi="楷体" w:eastAsia="楷体"/>
          <w:b/>
          <w:spacing w:val="-2"/>
          <w:sz w:val="32"/>
          <w:szCs w:val="32"/>
        </w:rPr>
      </w:pPr>
      <w:r>
        <w:rPr>
          <w:rFonts w:hint="eastAsia" w:ascii="仿宋_GB2312" w:hAnsi="仿宋_GB2312" w:eastAsia="仿宋_GB2312" w:cs="仿宋_GB2312"/>
          <w:sz w:val="32"/>
          <w:szCs w:val="32"/>
        </w:rPr>
        <w:t>根据县财政局关于开展部门整体支出绩效自评工作要求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度部门整体支出自评情况报告如下：</w:t>
      </w:r>
    </w:p>
    <w:p w14:paraId="74C51EB0">
      <w:pPr>
        <w:shd w:val="clear" w:color="auto"/>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08028E26">
      <w:pPr>
        <w:keepNext w:val="0"/>
        <w:keepLines w:val="0"/>
        <w:pageBreakBefore w:val="0"/>
        <w:shd w:val="clear" w:color="auto"/>
        <w:kinsoku/>
        <w:wordWrap/>
        <w:overflowPunct/>
        <w:topLinePunct w:val="0"/>
        <w:bidi w:val="0"/>
        <w:snapToGrid/>
        <w:spacing w:line="600" w:lineRule="exact"/>
        <w:ind w:firstLine="643"/>
        <w:textAlignment w:val="auto"/>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（一）部门基本情况</w:t>
      </w:r>
    </w:p>
    <w:p w14:paraId="7C43E5A9">
      <w:pPr>
        <w:shd w:val="clear"/>
        <w:ind w:firstLine="616" w:firstLineChars="200"/>
        <w:jc w:val="both"/>
        <w:rPr>
          <w:rFonts w:hint="eastAsia" w:ascii="仿宋_GB2312" w:hAnsi="仿宋" w:eastAsia="仿宋_GB2312"/>
          <w:spacing w:val="-6"/>
          <w:sz w:val="32"/>
          <w:szCs w:val="32"/>
          <w:highlight w:val="none"/>
          <w:lang w:val="en-US" w:eastAsia="zh-CN"/>
        </w:rPr>
      </w:pPr>
      <w:r>
        <w:rPr>
          <w:rFonts w:hint="eastAsia" w:ascii="仿宋_GB2312" w:hAnsi="仿宋" w:eastAsia="仿宋_GB2312"/>
          <w:spacing w:val="-6"/>
          <w:sz w:val="32"/>
          <w:szCs w:val="32"/>
          <w:highlight w:val="none"/>
          <w:lang w:val="en-US" w:eastAsia="zh-CN"/>
        </w:rPr>
        <w:t>2024年年末，我部核定编制35名，实有人数30人其中：行政人员30人、离退休人员11人。</w:t>
      </w:r>
      <w:r>
        <w:rPr>
          <w:rFonts w:hint="eastAsia" w:ascii="仿宋" w:hAnsi="仿宋" w:eastAsia="仿宋" w:cs="仿宋"/>
          <w:sz w:val="32"/>
          <w:szCs w:val="32"/>
          <w:highlight w:val="none"/>
          <w:lang w:val="en-US" w:eastAsia="zh-CN"/>
        </w:rPr>
        <w:t>县委组织部内设机构为11个：办公室（加挂新闻宣传办公室牌子）、研究室（加挂政策法规室牌子）、党建工作组（加挂党代表联络办公室牌子）、干部工作组（加挂干部队伍建设规划办公室、县公开选拔领导干部领导小组办公室牌子）、干部档案信息室、干部教育监督组（加挂举报中心牌子）、老干部工作办公室（加挂离退休干部党工委办公室、县关心下一代工作委员会办公室牌子）、人才工作组、公务员管理办公室、绩效评估办公室、县直机关工作委员会办公室。</w:t>
      </w:r>
    </w:p>
    <w:p w14:paraId="7990EF34">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highlight w:val="none"/>
          <w:lang w:val="en-US" w:eastAsia="zh-CN"/>
        </w:rPr>
      </w:pPr>
      <w:r>
        <w:rPr>
          <w:rFonts w:hint="eastAsia" w:ascii="仿宋" w:hAnsi="仿宋" w:eastAsia="仿宋" w:cs="仿宋"/>
          <w:sz w:val="32"/>
          <w:szCs w:val="32"/>
          <w:highlight w:val="none"/>
          <w:lang w:val="en-US" w:eastAsia="zh-CN"/>
        </w:rPr>
        <w:t>下设三个二级机构：县党员教育中心（副科级）、县人才发展服务中心（副科级）、县绩效评估事务中心（股级）。县党员教育中心</w:t>
      </w:r>
      <w:r>
        <w:rPr>
          <w:rFonts w:hint="eastAsia" w:ascii="仿宋_GB2312" w:hAnsi="仿宋" w:eastAsia="仿宋_GB2312"/>
          <w:spacing w:val="-6"/>
          <w:sz w:val="32"/>
          <w:szCs w:val="32"/>
          <w:highlight w:val="none"/>
          <w:lang w:val="en-US" w:eastAsia="zh-CN"/>
        </w:rPr>
        <w:t>核定全额拨款事业编制5名，现有事业人员2人</w:t>
      </w:r>
      <w:r>
        <w:rPr>
          <w:rFonts w:hint="eastAsia" w:ascii="仿宋" w:hAnsi="仿宋" w:eastAsia="仿宋" w:cs="仿宋"/>
          <w:sz w:val="32"/>
          <w:szCs w:val="32"/>
          <w:highlight w:val="none"/>
          <w:lang w:val="en-US" w:eastAsia="zh-CN"/>
        </w:rPr>
        <w:t>；县人才发展服务中心</w:t>
      </w:r>
      <w:r>
        <w:rPr>
          <w:rFonts w:hint="eastAsia" w:ascii="仿宋_GB2312" w:hAnsi="仿宋" w:eastAsia="仿宋_GB2312"/>
          <w:spacing w:val="-6"/>
          <w:sz w:val="32"/>
          <w:szCs w:val="32"/>
          <w:highlight w:val="none"/>
          <w:lang w:val="en-US" w:eastAsia="zh-CN"/>
        </w:rPr>
        <w:t>核定全额拨款事业编制3名，现有事业人员1人；</w:t>
      </w:r>
      <w:r>
        <w:rPr>
          <w:rFonts w:hint="eastAsia" w:ascii="仿宋" w:hAnsi="仿宋" w:eastAsia="仿宋" w:cs="仿宋"/>
          <w:sz w:val="32"/>
          <w:szCs w:val="32"/>
          <w:highlight w:val="none"/>
          <w:lang w:val="en-US" w:eastAsia="zh-CN"/>
        </w:rPr>
        <w:t>县绩效评估事务中心事业编制4名</w:t>
      </w:r>
      <w:r>
        <w:rPr>
          <w:rFonts w:hint="eastAsia" w:ascii="仿宋_GB2312" w:hAnsi="仿宋" w:eastAsia="仿宋_GB2312"/>
          <w:spacing w:val="-6"/>
          <w:sz w:val="32"/>
          <w:szCs w:val="32"/>
          <w:highlight w:val="none"/>
          <w:lang w:val="en-US" w:eastAsia="zh-CN"/>
        </w:rPr>
        <w:t>，核定全额拨款事业编制4名，现有事业人员3名。</w:t>
      </w:r>
    </w:p>
    <w:p w14:paraId="5107C2ED">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highlight w:val="none"/>
          <w:lang w:val="en-US" w:eastAsia="zh-CN"/>
        </w:rPr>
      </w:pPr>
      <w:r>
        <w:rPr>
          <w:rFonts w:hint="eastAsia" w:ascii="仿宋_GB2312" w:hAnsi="仿宋" w:eastAsia="仿宋_GB2312"/>
          <w:spacing w:val="-6"/>
          <w:sz w:val="32"/>
          <w:szCs w:val="32"/>
          <w:highlight w:val="none"/>
          <w:lang w:val="en-US" w:eastAsia="zh-CN"/>
        </w:rPr>
        <w:t>另外，本单位无独立核算的二级机构。</w:t>
      </w:r>
    </w:p>
    <w:p w14:paraId="31A99A73">
      <w:pPr>
        <w:keepNext w:val="0"/>
        <w:keepLines w:val="0"/>
        <w:pageBreakBefore w:val="0"/>
        <w:widowControl/>
        <w:shd w:val="clear"/>
        <w:kinsoku/>
        <w:wordWrap/>
        <w:overflowPunct/>
        <w:topLinePunct w:val="0"/>
        <w:bidi w:val="0"/>
        <w:snapToGrid/>
        <w:spacing w:line="600" w:lineRule="exact"/>
        <w:ind w:firstLine="640" w:firstLineChars="200"/>
        <w:textAlignment w:val="auto"/>
        <w:rPr>
          <w:rFonts w:hint="eastAsia" w:ascii="仿宋_GB2312" w:hAnsi="仿宋" w:eastAsia="仿宋_GB2312"/>
          <w:spacing w:val="-6"/>
          <w:sz w:val="32"/>
          <w:szCs w:val="32"/>
          <w:highlight w:val="none"/>
          <w:lang w:val="en-US" w:eastAsia="zh-CN"/>
        </w:rPr>
      </w:pPr>
      <w:r>
        <w:rPr>
          <w:rFonts w:hint="eastAsia" w:eastAsia="仿宋_GB2312"/>
          <w:b/>
          <w:color w:val="000000"/>
          <w:kern w:val="0"/>
          <w:sz w:val="32"/>
          <w:szCs w:val="32"/>
          <w:highlight w:val="none"/>
        </w:rPr>
        <w:t>本单位主要职能</w:t>
      </w:r>
      <w:r>
        <w:rPr>
          <w:rFonts w:hint="eastAsia" w:eastAsia="仿宋_GB2312"/>
          <w:b/>
          <w:color w:val="000000"/>
          <w:kern w:val="0"/>
          <w:sz w:val="32"/>
          <w:szCs w:val="32"/>
          <w:highlight w:val="none"/>
          <w:lang w:eastAsia="zh-CN"/>
        </w:rPr>
        <w:t>：</w:t>
      </w:r>
    </w:p>
    <w:p w14:paraId="4D61D58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负责执行党的路线方针政策以及党中央，上级组织和部务会的决议；负责部机关工作的综合协调和督促检查；负责重要会议的组织协调；负责重要信息综合报送；负责指导全县组织系统的自身建设；负责部机关办公信息化建设；负责协调办理有关组织工作的党代表提案、人大代表建议、政协委员提案；负责机关秘书事务、机要保密、信访接待、财务管理、后勤接待、治安保卫、文书档案、日常值班、收发文印等日常工作；负责机关公务用车有关服务和管理工作；负责部机关绩效考核综合工作；负责双联、扶贫、文明创建、创卫等阶段性中心工作；负责全县组织系统宣传工作的指导协调；负责重大部署和重要活动宣传组织工作；负责部机关老干部的日常管理服务工作。</w:t>
      </w:r>
    </w:p>
    <w:p w14:paraId="79FBDB9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val="0"/>
          <w:bCs w:val="0"/>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2.负责做好部机关干部职工的思想政治工作；领导部机关工会、妇委会等群众组织；负责部机关干部队伍建设；负责部机关发展党员、党内表彰、党内统计和党费管理；审核办理部机关干部职工的机构编制、职务任免、调整交流、学习培训、日常考核、年度考核、奖励惩处、工资待遇、出（国）境审批和退休等人事工作；负责建设学习型党组织，对机关党员进行教育、管理、监督和服务；负责部务会领导班子民主生活会的计划、组织和联络工作；</w:t>
      </w:r>
      <w:r>
        <w:rPr>
          <w:rFonts w:hint="eastAsia" w:ascii="仿宋_GB2312" w:hAnsi="宋体" w:eastAsia="仿宋_GB2312" w:cs="宋体"/>
          <w:kern w:val="0"/>
          <w:sz w:val="32"/>
          <w:szCs w:val="32"/>
          <w:highlight w:val="none"/>
          <w:u w:val="none"/>
          <w:lang w:val="en-US" w:eastAsia="zh-CN"/>
        </w:rPr>
        <w:t>负责机关党支部、工、青、妇和计划生育工作；承办部领导交办的其他工作。</w:t>
      </w:r>
    </w:p>
    <w:p w14:paraId="4283783D">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3.负责宣传党的路线方针政策以及党中央，上级组织和部务会的决议；负责领导文稿起草服务工作；</w:t>
      </w:r>
      <w:r>
        <w:rPr>
          <w:rFonts w:hint="eastAsia" w:ascii="仿宋_GB2312" w:hAnsi="仿宋_GB2312" w:eastAsia="仿宋_GB2312" w:cs="仿宋_GB2312"/>
          <w:color w:val="auto"/>
          <w:sz w:val="32"/>
          <w:szCs w:val="40"/>
          <w:highlight w:val="none"/>
          <w:u w:val="none"/>
          <w:lang w:val="en-US" w:eastAsia="zh-CN"/>
        </w:rPr>
        <w:t>负责全县干部人事制度改革的综合协调服务工作；承担中央组织部、省委组织部、市委组织部下达的组织工作重点课题和本县组织工作重大问题的调查研究，指导、协调全县组织系统的调研法规工作；起草、审核有关法规文件；</w:t>
      </w:r>
      <w:r>
        <w:rPr>
          <w:rFonts w:hint="eastAsia" w:ascii="仿宋_GB2312" w:hAnsi="仿宋_GB2312" w:eastAsia="仿宋_GB2312" w:cs="仿宋_GB2312"/>
          <w:color w:val="auto"/>
          <w:kern w:val="0"/>
          <w:sz w:val="32"/>
          <w:szCs w:val="32"/>
          <w:highlight w:val="none"/>
          <w:u w:val="none"/>
          <w:lang w:val="en-US" w:eastAsia="zh-CN"/>
        </w:rPr>
        <w:t>负责收集、整理、编发有关资料和专题材料；负责全县组工信息和网宣工作，推介典型和经验；负责组织史志的编写工作；负责</w:t>
      </w:r>
      <w:r>
        <w:rPr>
          <w:rFonts w:hint="eastAsia" w:ascii="仿宋_GB2312" w:hAnsi="仿宋_GB2312" w:eastAsia="仿宋_GB2312" w:cs="仿宋_GB2312"/>
          <w:color w:val="auto"/>
          <w:sz w:val="32"/>
          <w:szCs w:val="40"/>
          <w:highlight w:val="none"/>
          <w:u w:val="none"/>
          <w:lang w:val="en-US" w:eastAsia="zh-CN"/>
        </w:rPr>
        <w:t>涉组涉干舆情监测发现和协调处置应对工作；负责县委党的建设制度改革专项小组联络工作；负责部机关意识形态工作协调联络，承担部理论学习中心组学习的服务工作。</w:t>
      </w:r>
    </w:p>
    <w:p w14:paraId="4924B5D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4.负责研究和指导党组织的建设工作；研究和提出党的组织制度、工作制度、党内生活制度建设的意见和建议；研究和指导党组织的设置；指导乡镇党委健全党代表大会制度，参加县党代表大会的有关组织工作，承办乡镇召开党代表大会的审批手续，对乡镇党委、村（居）、城市社区党组织换届进行指导；负责全县基层党组织建设的宏观指导；承担县委基层党建工作领导小组有关会议、党建调研及督促检查活动的联络协调和服务工作；组织抓好组织体系、骨干队伍、活动载体、工作制度、场所阵地建设，对企业、农村、城市社区和机关、学校、社会组织等基层党组织建设进行分类指导；研究和指导乡镇党委落实抓基层党建工作的责任制；负责村（社区）党组织书记任免前备案；牵头组织驻村帮扶工作队的选派，参与驻村帮扶工作的督导考核，做好第一书记选派、管理工作；负责做好大学生村务专干管理服务工作；总结和推广基层党建工作中的典型经验，对基层党建中存在的问题及时提出改进意见和建议。</w:t>
      </w:r>
    </w:p>
    <w:p w14:paraId="210C6D7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5.研究、指导全县党员队伍建设，负责党员管理和发展工作；指导、协调党员教育工作，负责党内表彰、党内统计和党费管理工作；负责指导乡镇、县直单位党员领导干部民主生活会，承担县委常委会民主生活会相关服务工作；负责党组织关系接转、全国党员管理信息系统建设工作。</w:t>
      </w:r>
    </w:p>
    <w:p w14:paraId="05C74AB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6.指导乡镇党代会年会制试行工作；负责全县党代表联络工作的综合协调和宏观指导；参与县党代会换届有关筹备、组织工作，做好全国、省党代表推荐提名和市、县党代表选举工作；承担全国、省、市、县党代表的日常服务工作；承办县党代表提案、提议、质询和询问的有关事项；负责组织县党代表开展视察和调查研究活动；承办征求县党代表意见、向县党代表通报情况和组织县党代表根据工作需要列席县委有关会议、参加有关活动等事项；组织县党代表参加有关民主推荐和民主评议工作；指导县党代表联系党员和群众；负责党代会闭会期间代表资格管理的有关工作。</w:t>
      </w:r>
    </w:p>
    <w:p w14:paraId="2834C69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7.</w:t>
      </w:r>
      <w:r>
        <w:rPr>
          <w:rFonts w:hint="default" w:ascii="仿宋_GB2312" w:hAnsi="仿宋_GB2312" w:eastAsia="仿宋_GB2312" w:cs="仿宋_GB2312"/>
          <w:sz w:val="32"/>
          <w:szCs w:val="40"/>
          <w:highlight w:val="none"/>
          <w:u w:val="none"/>
          <w:lang w:val="en-US" w:eastAsia="zh-CN"/>
        </w:rPr>
        <w:t>负责</w:t>
      </w:r>
      <w:r>
        <w:rPr>
          <w:rFonts w:hint="eastAsia" w:ascii="仿宋_GB2312" w:hAnsi="仿宋_GB2312" w:eastAsia="仿宋_GB2312" w:cs="仿宋_GB2312"/>
          <w:sz w:val="32"/>
          <w:szCs w:val="40"/>
          <w:highlight w:val="none"/>
          <w:u w:val="none"/>
          <w:lang w:val="en-US" w:eastAsia="zh-CN"/>
        </w:rPr>
        <w:t>全县</w:t>
      </w:r>
      <w:r>
        <w:rPr>
          <w:rFonts w:hint="default" w:ascii="仿宋_GB2312" w:hAnsi="仿宋_GB2312" w:eastAsia="仿宋_GB2312" w:cs="仿宋_GB2312"/>
          <w:sz w:val="32"/>
          <w:szCs w:val="40"/>
          <w:highlight w:val="none"/>
          <w:u w:val="none"/>
          <w:lang w:val="en-US" w:eastAsia="zh-CN"/>
        </w:rPr>
        <w:t>干部的综合协调</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宏观管理和指导</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负责</w:t>
      </w:r>
      <w:r>
        <w:rPr>
          <w:rFonts w:hint="eastAsia" w:ascii="仿宋_GB2312" w:hAnsi="仿宋_GB2312" w:eastAsia="仿宋_GB2312" w:cs="仿宋_GB2312"/>
          <w:sz w:val="32"/>
          <w:szCs w:val="40"/>
          <w:highlight w:val="none"/>
          <w:u w:val="none"/>
          <w:lang w:val="en-US" w:eastAsia="zh-CN"/>
        </w:rPr>
        <w:t>市</w:t>
      </w:r>
      <w:r>
        <w:rPr>
          <w:rFonts w:hint="default" w:ascii="仿宋_GB2312" w:hAnsi="仿宋_GB2312" w:eastAsia="仿宋_GB2312" w:cs="仿宋_GB2312"/>
          <w:sz w:val="32"/>
          <w:szCs w:val="40"/>
          <w:highlight w:val="none"/>
          <w:u w:val="none"/>
          <w:lang w:val="en-US" w:eastAsia="zh-CN"/>
        </w:rPr>
        <w:t>委管理干部职务任免</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退</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离</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休的呈报</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负责</w:t>
      </w:r>
      <w:r>
        <w:rPr>
          <w:rFonts w:hint="eastAsia" w:ascii="仿宋_GB2312" w:hAnsi="仿宋_GB2312" w:eastAsia="仿宋_GB2312" w:cs="仿宋_GB2312"/>
          <w:sz w:val="32"/>
          <w:szCs w:val="40"/>
          <w:highlight w:val="none"/>
          <w:u w:val="none"/>
          <w:lang w:val="en-US" w:eastAsia="zh-CN"/>
        </w:rPr>
        <w:t>县</w:t>
      </w:r>
      <w:r>
        <w:rPr>
          <w:rFonts w:hint="default" w:ascii="仿宋_GB2312" w:hAnsi="仿宋_GB2312" w:eastAsia="仿宋_GB2312" w:cs="仿宋_GB2312"/>
          <w:sz w:val="32"/>
          <w:szCs w:val="40"/>
          <w:highlight w:val="none"/>
          <w:u w:val="none"/>
          <w:lang w:val="en-US" w:eastAsia="zh-CN"/>
        </w:rPr>
        <w:t>级领导班子换届和届中调整的有关工作</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负责向</w:t>
      </w:r>
      <w:r>
        <w:rPr>
          <w:rFonts w:hint="eastAsia" w:ascii="仿宋_GB2312" w:hAnsi="仿宋_GB2312" w:eastAsia="仿宋_GB2312" w:cs="仿宋_GB2312"/>
          <w:sz w:val="32"/>
          <w:szCs w:val="40"/>
          <w:highlight w:val="none"/>
          <w:u w:val="none"/>
          <w:lang w:val="en-US" w:eastAsia="zh-CN"/>
        </w:rPr>
        <w:t>县</w:t>
      </w:r>
      <w:r>
        <w:rPr>
          <w:rFonts w:hint="default" w:ascii="仿宋_GB2312" w:hAnsi="仿宋_GB2312" w:eastAsia="仿宋_GB2312" w:cs="仿宋_GB2312"/>
          <w:sz w:val="32"/>
          <w:szCs w:val="40"/>
          <w:highlight w:val="none"/>
          <w:u w:val="none"/>
          <w:lang w:val="en-US" w:eastAsia="zh-CN"/>
        </w:rPr>
        <w:t>委常委会</w:t>
      </w:r>
      <w:r>
        <w:rPr>
          <w:rFonts w:hint="eastAsia" w:ascii="仿宋_GB2312" w:hAnsi="仿宋_GB2312" w:eastAsia="仿宋_GB2312" w:cs="仿宋_GB2312"/>
          <w:sz w:val="32"/>
          <w:szCs w:val="40"/>
          <w:highlight w:val="none"/>
          <w:u w:val="none"/>
          <w:lang w:val="en-US" w:eastAsia="zh-CN"/>
        </w:rPr>
        <w:t>、部务会汇报</w:t>
      </w:r>
      <w:r>
        <w:rPr>
          <w:rFonts w:hint="default" w:ascii="仿宋_GB2312" w:hAnsi="仿宋_GB2312" w:eastAsia="仿宋_GB2312" w:cs="仿宋_GB2312"/>
          <w:sz w:val="32"/>
          <w:szCs w:val="40"/>
          <w:highlight w:val="none"/>
          <w:u w:val="none"/>
          <w:lang w:val="en-US" w:eastAsia="zh-CN"/>
        </w:rPr>
        <w:t>的干部任免方案的准备</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负责办理</w:t>
      </w:r>
      <w:r>
        <w:rPr>
          <w:rFonts w:hint="eastAsia" w:ascii="仿宋_GB2312" w:hAnsi="仿宋_GB2312" w:eastAsia="仿宋_GB2312" w:cs="仿宋_GB2312"/>
          <w:sz w:val="32"/>
          <w:szCs w:val="40"/>
          <w:highlight w:val="none"/>
          <w:u w:val="none"/>
          <w:lang w:val="en-US" w:eastAsia="zh-CN"/>
        </w:rPr>
        <w:t>县</w:t>
      </w:r>
      <w:r>
        <w:rPr>
          <w:rFonts w:hint="default" w:ascii="仿宋_GB2312" w:hAnsi="仿宋_GB2312" w:eastAsia="仿宋_GB2312" w:cs="仿宋_GB2312"/>
          <w:sz w:val="32"/>
          <w:szCs w:val="40"/>
          <w:highlight w:val="none"/>
          <w:u w:val="none"/>
          <w:lang w:val="en-US" w:eastAsia="zh-CN"/>
        </w:rPr>
        <w:t>委管理干部的职务任</w:t>
      </w:r>
      <w:r>
        <w:rPr>
          <w:rFonts w:hint="eastAsia" w:ascii="仿宋_GB2312" w:hAnsi="仿宋_GB2312" w:eastAsia="仿宋_GB2312" w:cs="仿宋_GB2312"/>
          <w:sz w:val="32"/>
          <w:szCs w:val="40"/>
          <w:highlight w:val="none"/>
          <w:u w:val="none"/>
          <w:lang w:val="en-US" w:eastAsia="zh-CN"/>
        </w:rPr>
        <w:t>免；</w:t>
      </w:r>
      <w:r>
        <w:rPr>
          <w:rFonts w:hint="default" w:ascii="仿宋_GB2312" w:hAnsi="仿宋_GB2312" w:eastAsia="仿宋_GB2312" w:cs="仿宋_GB2312"/>
          <w:sz w:val="32"/>
          <w:szCs w:val="40"/>
          <w:highlight w:val="none"/>
          <w:u w:val="none"/>
          <w:lang w:val="en-US" w:eastAsia="zh-CN"/>
        </w:rPr>
        <w:t>负责</w:t>
      </w:r>
      <w:r>
        <w:rPr>
          <w:rFonts w:hint="eastAsia" w:ascii="仿宋_GB2312" w:hAnsi="仿宋_GB2312" w:eastAsia="仿宋_GB2312" w:cs="仿宋_GB2312"/>
          <w:sz w:val="32"/>
          <w:szCs w:val="40"/>
          <w:highlight w:val="none"/>
          <w:u w:val="none"/>
          <w:lang w:val="en-US" w:eastAsia="zh-CN"/>
        </w:rPr>
        <w:t>县管</w:t>
      </w:r>
      <w:r>
        <w:rPr>
          <w:rFonts w:hint="default" w:ascii="仿宋_GB2312" w:hAnsi="仿宋_GB2312" w:eastAsia="仿宋_GB2312" w:cs="仿宋_GB2312"/>
          <w:sz w:val="32"/>
          <w:szCs w:val="40"/>
          <w:highlight w:val="none"/>
          <w:u w:val="none"/>
          <w:lang w:val="en-US" w:eastAsia="zh-CN"/>
        </w:rPr>
        <w:t>领导班子换届考察</w:t>
      </w:r>
      <w:r>
        <w:rPr>
          <w:rFonts w:hint="eastAsia" w:ascii="仿宋_GB2312" w:hAnsi="仿宋_GB2312" w:eastAsia="仿宋_GB2312" w:cs="仿宋_GB2312"/>
          <w:sz w:val="32"/>
          <w:szCs w:val="40"/>
          <w:highlight w:val="none"/>
          <w:u w:val="none"/>
          <w:lang w:val="en-US" w:eastAsia="zh-CN"/>
        </w:rPr>
        <w:t>、</w:t>
      </w:r>
      <w:r>
        <w:rPr>
          <w:rFonts w:hint="default" w:ascii="仿宋_GB2312" w:hAnsi="仿宋_GB2312" w:eastAsia="仿宋_GB2312" w:cs="仿宋_GB2312"/>
          <w:sz w:val="32"/>
          <w:szCs w:val="40"/>
          <w:highlight w:val="none"/>
          <w:u w:val="none"/>
          <w:lang w:val="en-US" w:eastAsia="zh-CN"/>
        </w:rPr>
        <w:t>人事安排及选举指导有关工作</w:t>
      </w:r>
      <w:r>
        <w:rPr>
          <w:rFonts w:hint="eastAsia" w:ascii="仿宋_GB2312" w:hAnsi="仿宋_GB2312" w:eastAsia="仿宋_GB2312" w:cs="仿宋_GB2312"/>
          <w:sz w:val="32"/>
          <w:szCs w:val="40"/>
          <w:highlight w:val="none"/>
          <w:u w:val="none"/>
          <w:lang w:val="en-US" w:eastAsia="zh-CN"/>
        </w:rPr>
        <w:t>；协助搞好市管领导干部职级晋升，负责县管领导干部职级晋升工作；负责县管领导班子的调整配备和领导干部的职务任免、交流、待遇、退（离）休等提出建议；协助做好市管领导班子和领导干部年度考核工作；负责县管领导班子和领导干部日常管理和年度考核工作；负责办理全国人大、全国政协和省人大、省政协及市人大、市政协和县人大、县政协常委（代表、委员）有关人选的提名、推荐工作；</w:t>
      </w:r>
      <w:r>
        <w:rPr>
          <w:rFonts w:hint="eastAsia" w:ascii="仿宋_GB2312" w:hAnsi="仿宋_GB2312" w:eastAsia="仿宋_GB2312" w:cs="仿宋_GB2312"/>
          <w:b w:val="0"/>
          <w:bCs w:val="0"/>
          <w:sz w:val="32"/>
          <w:szCs w:val="40"/>
          <w:highlight w:val="none"/>
          <w:u w:val="none"/>
          <w:lang w:val="en-US" w:eastAsia="zh-CN"/>
        </w:rPr>
        <w:t>协调有关部门提出县委管理领导班子职数配备的意见；</w:t>
      </w:r>
      <w:r>
        <w:rPr>
          <w:rFonts w:hint="eastAsia" w:ascii="仿宋_GB2312" w:hAnsi="仿宋_GB2312" w:eastAsia="仿宋_GB2312" w:cs="仿宋_GB2312"/>
          <w:sz w:val="32"/>
          <w:szCs w:val="40"/>
          <w:highlight w:val="none"/>
          <w:u w:val="none"/>
          <w:lang w:val="en-US" w:eastAsia="zh-CN"/>
        </w:rPr>
        <w:t>负责协助中央、省、市有关部门对部分在溆单位的领导班子进行考察和管理，对领导班子的调整配备和干部职务任免等提出建议；负责全县公开选拔、竞争上岗等竞争性选拔工作的宏观管理、指导；</w:t>
      </w:r>
      <w:r>
        <w:rPr>
          <w:rFonts w:hint="eastAsia" w:ascii="仿宋_GB2312" w:hAnsi="宋体" w:eastAsia="仿宋_GB2312" w:cs="宋体"/>
          <w:kern w:val="0"/>
          <w:sz w:val="32"/>
          <w:szCs w:val="32"/>
          <w:highlight w:val="none"/>
          <w:u w:val="none"/>
          <w:lang w:val="en-US" w:eastAsia="zh-CN"/>
        </w:rPr>
        <w:t>综合协调培养选拔后备干部、妇女干部、少数民族干部、非党干部的工作；</w:t>
      </w:r>
      <w:r>
        <w:rPr>
          <w:rFonts w:hint="eastAsia" w:ascii="仿宋_GB2312" w:hAnsi="仿宋_GB2312" w:eastAsia="仿宋_GB2312" w:cs="仿宋_GB2312"/>
          <w:sz w:val="32"/>
          <w:szCs w:val="40"/>
          <w:highlight w:val="none"/>
          <w:u w:val="none"/>
          <w:lang w:val="en-US" w:eastAsia="zh-CN"/>
        </w:rPr>
        <w:t>负责联系党管武装工作；负责办理营职军转干部的安置工作；负责选派干部挂（任）职锻炼工作。</w:t>
      </w:r>
    </w:p>
    <w:p w14:paraId="32F2F1E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both"/>
        <w:textAlignment w:val="auto"/>
        <w:rPr>
          <w:rFonts w:hint="eastAsia" w:asciiTheme="majorEastAsia" w:hAnsiTheme="majorEastAsia" w:eastAsiaTheme="majorEastAsia" w:cstheme="majorEastAsia"/>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8.负责研究拟定领导班子和领导干部队伍建设规划，拟定贯彻实施上级有关新时代优秀年轻干部工作意见和政策法规实施意见草案，并组织实施；综合管理县委组织部掌握的优秀年轻干部队伍，统筹做好选育管用工作，提出县委管理的领导班子在年轻干部配备方面的有关建议；负责选调生工作。</w:t>
      </w:r>
    </w:p>
    <w:p w14:paraId="31A3FC4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Theme="majorEastAsia" w:hAnsiTheme="majorEastAsia" w:eastAsiaTheme="majorEastAsia" w:cstheme="majorEastAsia"/>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9.负责指导全县公务员队伍建设；拟订全县公务员管理的实施意见。研究落实国家和省市关于公务员职位分类、职务与职级并行、聘任制公务员管理等方案的具体实施办法并组织实施；督查公务员管理法律法规和政策贯彻执行情况；负责全县各级人民团体、群众团体机关和事业单位参照公务员法管理工作，承办全县事业单位参照公务员法管理报批事项，承担落实参照公务员法管理事业单位改革有关工作；负责公安机关职务序列改革工作；承办法院、检察院员额晋级工作和纪委监委监察官晋级工作；负责全县公务员登记报批工作；负责全县公务员管理信息系统建设，承担公务员信息采集和统计工作；承担以县公务员局名义的行政复议、行政应诉和对外交流等工作。</w:t>
      </w:r>
    </w:p>
    <w:p w14:paraId="4FCF41F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10.贯彻落实公务员录用制度政策，组织实施全县公务员考试录用工作；贯彻执行公务员公开遴选、调任、流动调配政策，组织实施县直机关公开遴选、公开选调公务员工作；承办科级以下公务员转任审批事项和流动调配手续；研究贯彻落实公务员培训、能力建设、行为规范和职业道德建设等政策法规的操作办法并组织实施；负责全县公务员初任培训、业务培训、对口培训和公务员管理工作者培训。</w:t>
      </w:r>
    </w:p>
    <w:p w14:paraId="4694C6B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11.指导公务员绩效管理，综合协调公务员考核管理工作；负责组织、指导全县公务员平时考核工作；负责公务员职级晋升职数的申报衔接，组织实施非领导干部职级晋升和年度考核工作；贯彻落实公务员奖励、惩戒、申诉、控告等政策法规；落实省里关于公务员工资福利政策和公务员工资增长规划、措施并具体组织实施；负责公务员工资统发的审核和市管干部工资报批工作，承担公务员工资统计工作；负责统筹全县公务员统计工作。</w:t>
      </w:r>
    </w:p>
    <w:p w14:paraId="3D22D42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12.负责县管单位公车改革车补审批；会同有关部门组织实施国家和省级荣誉制度、政府奖励制度，承担审核上报国家、省市人民政府表彰奖励相关工作，指导和协调全县政府奖励工作，审核以县政府名义实施的奖励项目，会同有关部门落实公务员惩戒政策。</w:t>
      </w:r>
    </w:p>
    <w:p w14:paraId="2CE9C212">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13.负责全县组织系统干部管理信息化建设的统筹规划和组织实施；做好全县干部信息库的系统管理和技术支持；负责县委管理干部人事档案的日常管理、查借阅和审核工作，配合有关方面调查涉及干部人事档案的违规违纪违法行为；指导和监督检查全县干部人事档案工作；负责县委管理干部的学历学位信息审核认定工作；负责全县国家公职人员更改身份证出生日期的</w:t>
      </w:r>
      <w:r>
        <w:rPr>
          <w:rFonts w:hint="eastAsia" w:ascii="仿宋_GB2312" w:hAnsi="仿宋_GB2312" w:eastAsia="仿宋_GB2312" w:cs="仿宋_GB2312"/>
          <w:color w:val="auto"/>
          <w:sz w:val="32"/>
          <w:szCs w:val="40"/>
          <w:highlight w:val="none"/>
          <w:u w:val="none"/>
          <w:lang w:val="en-US" w:eastAsia="zh-CN"/>
        </w:rPr>
        <w:t>呈报</w:t>
      </w:r>
      <w:r>
        <w:rPr>
          <w:rFonts w:hint="eastAsia" w:ascii="仿宋_GB2312" w:hAnsi="仿宋_GB2312" w:eastAsia="仿宋_GB2312" w:cs="仿宋_GB2312"/>
          <w:sz w:val="32"/>
          <w:szCs w:val="40"/>
          <w:highlight w:val="none"/>
          <w:u w:val="none"/>
          <w:lang w:val="en-US" w:eastAsia="zh-CN"/>
        </w:rPr>
        <w:t>工作；负责统筹、指导全县干部统计工作。</w:t>
      </w:r>
    </w:p>
    <w:p w14:paraId="2072DEBF">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14.负责全县干部教育培训工作的宏观管理，研究制定我县干部教育培训的政策、规划，协调、指导、检查县直单位、乡镇、县属国有企业干部教育培训工作；组织协调县委管理干部和中青年干部教育培训；组织领导干部理论学习的考试考核及协调考试考核成果的运用；协调领导干部出国（境）培训工作，组织、协调领导干部异地培训工作，负责县直单位干部异地培训备案审批工作；组织和指导全县开展干部网络教育培训；组织协调开展县委党校（行政院校）办学水平评估工作，协调指导县委党校（行政院校）和其他干部培训机构计划安排、教材编审等，加强干部培训基地、师资队伍建设；负责县以上干部教育培训机构参训学员电子档案的建立，做好干部教育培训统计工作；组织和指导干部教育培训理论研究。</w:t>
      </w:r>
    </w:p>
    <w:p w14:paraId="32724A8F">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15.负责对全县组织部门干部监督工作进行综合协调、宏观指导和督查落实；负责乡镇和县直单位中层干部任职预审工作；负责对全县公务员监督；对县管领导班子和领导干部以及干部选拔任用工作实施监督；制定或参与制定有关干部监督管理的制度、规定，提出加强对领导干部和干部选拔任用工作监督的意见和建议；负责《干部任用条例》、“四项监督制度”等相关政策法规执行情况的监督检查，负责有关工作的组织实施和联络；落实“凡提必核”要求，组织实施领导干部个人有关事项报告工作；负责协商同级审计委员会提出领导干部经济责任审计计划安排的联络工作，并提出领导干部年度审计建议名单；负责干部选任工作方案事后备案；负责与县委巡察机构联络、协调和服务等工作。组织、协调本级组织部门基层党建、选人用人（巡察）检查工作；负责对有关县管干部进行提醒、函询和诫勉；负责办理县管干部因私事出国（境）的审批和备案手续；负责县管干部因私出国（境）证件的管理工作；承办处级及以上领导干部因私事出国（境）的报批和备案事宜；做好部分历史遗留问题和反映干部选拔任用方面的信访接待，负责对县管干部参加革命工作时间、出生时间、入党时间等有关信息进行初审，提出处理意见或者建议；负责全县干部在企业兼（任）职、县管干部在社会组织兼（任）职的监督工作。</w:t>
      </w:r>
    </w:p>
    <w:p w14:paraId="1006097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16.负责全县组织部门举报工作的综合协调；整合举报和信访工作，配合做好“12380”举报工作；负责县管领导班子和领导干部的日常监督，受理并查核反映县管领导班子、领导干部违反《党政领导干部选拔任用工作条例》和组织人事纪律的来信、来访、来电和网络举报；负责对批转下级和有关部门的举报件的督办检查。</w:t>
      </w:r>
    </w:p>
    <w:p w14:paraId="4136509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17.负责部机关的纪检日常工作，接受县纪委监委驻部纪检监察组的业务指导和监督检查，并协查办有关案件。负责细化完善教育、监督、管理、执纪审查、案件审理、作风建设等工作规则和运行机制。</w:t>
      </w:r>
    </w:p>
    <w:p w14:paraId="486BA3A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cs="宋体"/>
          <w:kern w:val="0"/>
          <w:sz w:val="32"/>
          <w:szCs w:val="32"/>
          <w:highlight w:val="none"/>
          <w:u w:val="none"/>
          <w:lang w:val="en-US" w:eastAsia="zh-CN"/>
        </w:rPr>
      </w:pPr>
      <w:r>
        <w:rPr>
          <w:rFonts w:hint="eastAsia" w:ascii="仿宋_GB2312" w:hAnsi="仿宋_GB2312" w:eastAsia="仿宋_GB2312" w:cs="仿宋_GB2312"/>
          <w:sz w:val="32"/>
          <w:szCs w:val="40"/>
          <w:highlight w:val="none"/>
          <w:u w:val="none"/>
          <w:lang w:val="en-US" w:eastAsia="zh-CN"/>
        </w:rPr>
        <w:t>18.对全县人才工作和人才队伍建设进行宏观指导、综合协调和督促检查；组织实施人才强县战略，研究制定并协调落实全县人才队伍中长期规划；研究和掌握全县人才工作和人才队伍建设情况，根据经济社会发展对人才的需求，研究重大政策、向县委提出建议；协调指导全县人才工作有关政策、制度和法律、法规的研究、制定和完善工作；推进人才工作体制机制创新，健全人才培养、评价、选拔、流动、激励和保障机制；协调、落实专项重点人才工作，组织实施重大人才工程；负责科技特派员工作的组织、指导、协调及管理；会同有关部门做好人才项目年度绩效评估等工作；</w:t>
      </w:r>
      <w:r>
        <w:rPr>
          <w:rFonts w:hint="eastAsia" w:ascii="仿宋_GB2312" w:hAnsi="宋体" w:eastAsia="仿宋_GB2312" w:cs="宋体"/>
          <w:kern w:val="0"/>
          <w:sz w:val="32"/>
          <w:szCs w:val="32"/>
          <w:highlight w:val="none"/>
          <w:u w:val="none"/>
          <w:lang w:val="en-US" w:eastAsia="zh-CN"/>
        </w:rPr>
        <w:t>会同有关部门对优秀专家和科技拔尖人才、学术技术带头人进行选拔和管理，组织指导杰出科技人员开展活动。</w:t>
      </w:r>
    </w:p>
    <w:p w14:paraId="6E5D503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cs="宋体"/>
          <w:kern w:val="0"/>
          <w:sz w:val="32"/>
          <w:szCs w:val="32"/>
          <w:highlight w:val="none"/>
          <w:u w:val="none"/>
          <w:lang w:val="en-US" w:eastAsia="zh-CN"/>
        </w:rPr>
      </w:pPr>
      <w:r>
        <w:rPr>
          <w:rFonts w:hint="eastAsia" w:ascii="仿宋_GB2312" w:hAnsi="仿宋_GB2312" w:eastAsia="仿宋_GB2312" w:cs="仿宋_GB2312"/>
          <w:sz w:val="32"/>
          <w:szCs w:val="40"/>
          <w:highlight w:val="none"/>
          <w:u w:val="none"/>
          <w:lang w:val="en-US" w:eastAsia="zh-CN"/>
        </w:rPr>
        <w:t>19.协助开展高层次人才计划的宣传推广、政策咨询等工作，做好相关人才计划的申报、评选、评估等工作；协调做好人才引进与项目落地后的津补贴待遇及相关扶持政策的兑现；协助开展各类人才培训、考察调研、休养体检等活动；为在溆浦高层次人才提供科技金融相关优惠政策咨询，协助申请各类科技贷款贴息、科技贷款担保、科技研发经费；建设和管理专家人才信息库和人才项目库，定期更新相关数据和信息；制定日常联系和服务办法，做好各类高层次人才的联系服务，做好服务对象的动态管理和跟踪服务；收集和预测全县高层次及急需紧缺人才需求情况，适时发布相关指导目录；承担相关人才项目的实施工作，参与人才政策调研、发展环境评估、人才资源统计、人才工作宣传等基础性工作；负责人才工作网站及微信公众号的开发、建设、维护；负责建立高层次人才服务窗口，制定高层次人才服务指南。</w:t>
      </w:r>
    </w:p>
    <w:p w14:paraId="2DCC755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u w:val="none"/>
          <w:lang w:val="en-US" w:eastAsia="zh-CN"/>
        </w:rPr>
      </w:pPr>
      <w:r>
        <w:rPr>
          <w:rFonts w:hint="eastAsia" w:ascii="黑体" w:hAnsi="黑体" w:eastAsia="黑体" w:cs="黑体"/>
          <w:sz w:val="32"/>
          <w:szCs w:val="40"/>
          <w:highlight w:val="none"/>
          <w:u w:val="none"/>
          <w:lang w:val="en-US" w:eastAsia="zh-CN"/>
        </w:rPr>
        <w:t>20.</w:t>
      </w:r>
      <w:r>
        <w:rPr>
          <w:rFonts w:hint="eastAsia" w:ascii="仿宋_GB2312" w:hAnsi="仿宋_GB2312" w:eastAsia="仿宋_GB2312" w:cs="仿宋_GB2312"/>
          <w:sz w:val="32"/>
          <w:szCs w:val="40"/>
          <w:highlight w:val="none"/>
          <w:u w:val="none"/>
          <w:lang w:val="en-US" w:eastAsia="zh-CN"/>
        </w:rPr>
        <w:t>领导县直机关和国有企业、事业单位党的建设工作；指导县直机关、国有企业、事业单位党的政治建设、思想建设、组织建设、作风建设、纪律建设、制度建设，深入推进反腐败斗争；指导督促县直机关、国有企业、事业单位党组（党委）认真履行党建主体责任，对县直机关、国有企业、事业单位各级党组织、党员领导干部落实党建责任制、遵守政治纪律和政治规矩情况进行监督检查，并向县委报告；配合县委有关部门抓好县直机关各部门领导班子思想政治建设，参与对党员领导干部民主生活会和党组（党委）理论学习中心组学习的督促检查和指导，了解掌握情况，按规定报送情况；指导县直机关各部门党的纪律检查工作，检查考核县直机关各部门机关纪委履职情况；负责组织指导县直机关、国有企业、事业单位党员干部的政治理论学习和教育管理工作；负责县直机关、国有企业、事业单位党组织设置、班子配备及发展党员工作；负责组织指导县直机关和国有企业、事业单位的党组织书记和入党积极分子、入党对象的培训工作；指导县直机关党组织实施对党员干部的监督；指导县直机关党组织加强党风廉政建设；督促县直机关党组织加强对群团组织的政治领导；协助中央、省、市有关单位党组（党委）抓好其所属在溆单位党的组织关系在县直机关工委的党的建设工作；协助有关部门协调县直机关各部门做好维护稳定工作；承办部领导交办的其他事项。</w:t>
      </w:r>
    </w:p>
    <w:p w14:paraId="779D211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cs="宋体"/>
          <w:kern w:val="0"/>
          <w:sz w:val="32"/>
          <w:szCs w:val="32"/>
          <w:highlight w:val="none"/>
          <w:u w:val="none"/>
          <w:lang w:val="en-US" w:eastAsia="zh-CN"/>
        </w:rPr>
      </w:pPr>
      <w:r>
        <w:rPr>
          <w:rFonts w:hint="eastAsia" w:ascii="黑体" w:hAnsi="黑体" w:eastAsia="黑体" w:cs="黑体"/>
          <w:sz w:val="32"/>
          <w:szCs w:val="40"/>
          <w:highlight w:val="none"/>
          <w:u w:val="none"/>
          <w:lang w:val="en-US" w:eastAsia="zh-CN"/>
        </w:rPr>
        <w:t>21.</w:t>
      </w:r>
      <w:r>
        <w:rPr>
          <w:rFonts w:hint="eastAsia" w:ascii="仿宋_GB2312" w:hAnsi="宋体" w:eastAsia="仿宋_GB2312" w:cs="宋体"/>
          <w:kern w:val="0"/>
          <w:sz w:val="32"/>
          <w:szCs w:val="32"/>
          <w:highlight w:val="none"/>
          <w:u w:val="none"/>
          <w:lang w:val="en-US" w:eastAsia="zh-CN"/>
        </w:rPr>
        <w:t>负责老干部工作的综合协调、政策落实、离退休干部党建、关工委日常工作及涉老组织的工作指导等职能；承担离退休干部政治建设、思想建设、党组织建设及正能量活动的组织、指导、宣传、作用发挥等工作职能；指导县老干部服务中心的工作。</w:t>
      </w:r>
    </w:p>
    <w:p w14:paraId="783CFE35">
      <w:pPr>
        <w:pStyle w:val="7"/>
        <w:keepNext w:val="0"/>
        <w:keepLines w:val="0"/>
        <w:pageBreakBefore w:val="0"/>
        <w:widowControl w:val="0"/>
        <w:shd w:val="clear"/>
        <w:kinsoku/>
        <w:wordWrap/>
        <w:overflowPunct/>
        <w:topLinePunct w:val="0"/>
        <w:autoSpaceDE/>
        <w:autoSpaceDN/>
        <w:bidi w:val="0"/>
        <w:adjustRightInd/>
        <w:snapToGrid/>
        <w:spacing w:line="600" w:lineRule="exact"/>
        <w:textAlignment w:val="auto"/>
        <w:rPr>
          <w:rFonts w:hint="default" w:ascii="仿宋_GB2312" w:hAnsi="宋体" w:eastAsia="仿宋_GB2312" w:cs="宋体"/>
          <w:kern w:val="0"/>
          <w:sz w:val="32"/>
          <w:szCs w:val="32"/>
          <w:highlight w:val="none"/>
          <w:u w:val="none"/>
          <w:lang w:val="en-US" w:eastAsia="zh-CN" w:bidi="ar-SA"/>
        </w:rPr>
      </w:pPr>
      <w:r>
        <w:rPr>
          <w:rFonts w:hint="eastAsia" w:ascii="仿宋_GB2312" w:hAnsi="宋体" w:cs="宋体"/>
          <w:kern w:val="0"/>
          <w:sz w:val="32"/>
          <w:szCs w:val="32"/>
          <w:highlight w:val="none"/>
          <w:u w:val="none"/>
          <w:lang w:val="en-US" w:eastAsia="zh-CN" w:bidi="ar-SA"/>
        </w:rPr>
        <w:t>22.</w:t>
      </w:r>
      <w:r>
        <w:rPr>
          <w:rFonts w:hint="eastAsia" w:ascii="仿宋_GB2312" w:hAnsi="宋体" w:eastAsia="仿宋_GB2312" w:cs="宋体"/>
          <w:kern w:val="0"/>
          <w:sz w:val="32"/>
          <w:szCs w:val="32"/>
          <w:highlight w:val="none"/>
          <w:u w:val="none"/>
          <w:lang w:val="en-US" w:eastAsia="zh-CN" w:bidi="ar-SA"/>
        </w:rPr>
        <w:t>承担县委绩效考核议事协调机构办事机构的日常工作；负责统筹协调全县绩效评估工作；承担市对县绩效评估的日常工作，负责目标任务分解、日常调度分析、专项督查督办；负责组织实施县对乡镇、县直单位和中央、省、市在溆有关单位的绩效评估考核工作，制定评估考核实施方案；推进绩效评估信息化管理工作等。</w:t>
      </w:r>
    </w:p>
    <w:p w14:paraId="1254A8C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highlight w:val="none"/>
          <w:u w:val="none"/>
          <w:lang w:val="en-US" w:eastAsia="zh-CN"/>
        </w:rPr>
      </w:pPr>
      <w:r>
        <w:rPr>
          <w:rFonts w:hint="eastAsia" w:ascii="仿宋_GB2312" w:hAnsi="仿宋_GB2312" w:eastAsia="仿宋_GB2312" w:cs="仿宋_GB2312"/>
          <w:sz w:val="32"/>
          <w:szCs w:val="40"/>
          <w:highlight w:val="none"/>
          <w:u w:val="none"/>
          <w:lang w:val="en-US" w:eastAsia="zh-CN"/>
        </w:rPr>
        <w:t>23.研究提出我县运用信息化手段开展党员教育工作的规划和计划并组织实施，对全县党员教育工作的有关问题进行调查研究，提出意见建议；负责全县党员电化教育、远程教育等工作的指导协调和督促检查，做好“红星网”“红星云”等党员教育信息化平台使用学习和指导工作；会同有关单位组织实施全县党员教育培训重点工程，完成上级调训任务；指导全县党员教育教学资源开发及教材建设；负责组织实施“农民大学生培养计划”；负责《溆浦党建网》的运行管理和更新维护工作；负责全县组织工作信息化建设的研究规划、业务指导和组织实施；负责全县组织工作信息化网络平台日常维护、安全管理和指导；负责全县大组工网的网络建设、网络管理和安全管控；承担部机关大组工网终端设备更新维护工作；负责组织工作的新闻报道工作。</w:t>
      </w:r>
    </w:p>
    <w:p w14:paraId="7DE2248A">
      <w:pPr>
        <w:shd w:val="clear" w:color="auto"/>
        <w:spacing w:line="640" w:lineRule="exact"/>
        <w:ind w:firstLine="640"/>
        <w:rPr>
          <w:rFonts w:hint="eastAsia" w:ascii="仿宋_GB2312" w:hAnsi="仿宋" w:eastAsia="仿宋_GB2312"/>
          <w:spacing w:val="-2"/>
          <w:sz w:val="32"/>
          <w:szCs w:val="32"/>
          <w:highlight w:val="none"/>
        </w:rPr>
      </w:pPr>
      <w:r>
        <w:rPr>
          <w:rFonts w:hint="eastAsia" w:ascii="仿宋_GB2312" w:hAnsi="仿宋" w:eastAsia="仿宋_GB2312"/>
          <w:spacing w:val="-2"/>
          <w:sz w:val="32"/>
          <w:szCs w:val="32"/>
          <w:highlight w:val="none"/>
          <w:lang w:val="en-US" w:eastAsia="zh-CN"/>
        </w:rPr>
        <w:t>24</w:t>
      </w:r>
      <w:r>
        <w:rPr>
          <w:rFonts w:hint="eastAsia" w:ascii="仿宋_GB2312" w:hAnsi="仿宋" w:eastAsia="仿宋_GB2312"/>
          <w:spacing w:val="-2"/>
          <w:sz w:val="32"/>
          <w:szCs w:val="32"/>
          <w:highlight w:val="none"/>
        </w:rPr>
        <w:t>、完成县委交办的其他任务。</w:t>
      </w:r>
    </w:p>
    <w:p w14:paraId="7DFEE98B">
      <w:pPr>
        <w:keepNext w:val="0"/>
        <w:keepLines w:val="0"/>
        <w:pageBreakBefore w:val="0"/>
        <w:shd w:val="clear" w:color="auto"/>
        <w:kinsoku/>
        <w:wordWrap/>
        <w:overflowPunct/>
        <w:topLinePunct w:val="0"/>
        <w:bidi w:val="0"/>
        <w:snapToGrid/>
        <w:spacing w:line="600" w:lineRule="exact"/>
        <w:textAlignment w:val="auto"/>
        <w:rPr>
          <w:rFonts w:hint="eastAsia" w:ascii="楷体_GB2312" w:hAnsi="楷体_GB2312" w:eastAsia="楷体_GB2312" w:cs="楷体_GB2312"/>
          <w:b/>
          <w:spacing w:val="-17"/>
          <w:sz w:val="32"/>
          <w:szCs w:val="32"/>
          <w:lang w:val="en-US" w:eastAsia="zh-CN"/>
        </w:rPr>
      </w:pPr>
      <w:r>
        <w:rPr>
          <w:rFonts w:hint="eastAsia" w:ascii="楷体_GB2312" w:hAnsi="楷体_GB2312" w:eastAsia="楷体_GB2312" w:cs="楷体_GB2312"/>
          <w:b/>
          <w:spacing w:val="-17"/>
          <w:sz w:val="32"/>
          <w:szCs w:val="32"/>
          <w:lang w:val="en-US" w:eastAsia="zh-CN"/>
        </w:rPr>
        <w:t>（二）部门整体支出规模、使用方向和主要内容、涉及范围等。</w:t>
      </w:r>
    </w:p>
    <w:p w14:paraId="0A523715">
      <w:pPr>
        <w:keepNext w:val="0"/>
        <w:keepLines w:val="0"/>
        <w:pageBreakBefore w:val="0"/>
        <w:shd w:val="clear" w:color="auto"/>
        <w:kinsoku/>
        <w:wordWrap/>
        <w:overflowPunct/>
        <w:topLinePunct w:val="0"/>
        <w:bidi w:val="0"/>
        <w:snapToGrid/>
        <w:spacing w:line="600" w:lineRule="exact"/>
        <w:ind w:firstLine="640"/>
        <w:textAlignment w:val="auto"/>
        <w:rPr>
          <w:rFonts w:hint="eastAsia" w:ascii="楷体_GB2312" w:hAnsi="楷体_GB2312" w:eastAsia="楷体_GB2312" w:cs="楷体_GB2312"/>
          <w:b/>
          <w:spacing w:val="-17"/>
          <w:sz w:val="32"/>
          <w:szCs w:val="32"/>
          <w:lang w:val="en-US" w:eastAsia="zh-CN"/>
        </w:rPr>
      </w:pPr>
      <w:r>
        <w:rPr>
          <w:rFonts w:hint="eastAsia" w:ascii="仿宋_GB2312" w:hAnsi="仿宋" w:eastAsia="仿宋_GB2312"/>
          <w:spacing w:val="-6"/>
          <w:sz w:val="32"/>
          <w:szCs w:val="32"/>
          <w:lang w:val="en-US" w:eastAsia="zh-CN"/>
        </w:rPr>
        <w:t>2024年度我部共支出</w:t>
      </w:r>
      <w:r>
        <w:rPr>
          <w:rFonts w:hint="eastAsia" w:ascii="仿宋_GB2312" w:hAnsi="仿宋" w:eastAsia="仿宋_GB2312"/>
          <w:color w:val="auto"/>
          <w:spacing w:val="-6"/>
          <w:sz w:val="32"/>
          <w:szCs w:val="32"/>
          <w:lang w:val="en-US" w:eastAsia="zh-CN"/>
        </w:rPr>
        <w:t>6027.65</w:t>
      </w:r>
      <w:r>
        <w:rPr>
          <w:rFonts w:hint="eastAsia" w:ascii="仿宋_GB2312" w:hAnsi="仿宋" w:eastAsia="仿宋_GB2312"/>
          <w:spacing w:val="-6"/>
          <w:sz w:val="32"/>
          <w:szCs w:val="32"/>
          <w:lang w:val="en-US" w:eastAsia="zh-CN"/>
        </w:rPr>
        <w:t>万元（其中：基本支出</w:t>
      </w:r>
      <w:r>
        <w:rPr>
          <w:rFonts w:hint="eastAsia" w:ascii="仿宋_GB2312" w:hAnsi="仿宋" w:eastAsia="仿宋_GB2312"/>
          <w:color w:val="auto"/>
          <w:spacing w:val="-6"/>
          <w:sz w:val="32"/>
          <w:szCs w:val="32"/>
          <w:lang w:val="en-US" w:eastAsia="zh-CN"/>
        </w:rPr>
        <w:t>678.59</w:t>
      </w:r>
      <w:r>
        <w:rPr>
          <w:rFonts w:hint="eastAsia" w:ascii="仿宋_GB2312" w:hAnsi="仿宋" w:eastAsia="仿宋_GB2312"/>
          <w:spacing w:val="-6"/>
          <w:sz w:val="32"/>
          <w:szCs w:val="32"/>
          <w:lang w:val="en-US" w:eastAsia="zh-CN"/>
        </w:rPr>
        <w:t>万元，占总支出的</w:t>
      </w:r>
      <w:r>
        <w:rPr>
          <w:rFonts w:hint="eastAsia" w:ascii="仿宋_GB2312" w:hAnsi="仿宋" w:eastAsia="仿宋_GB2312"/>
          <w:color w:val="auto"/>
          <w:spacing w:val="-6"/>
          <w:sz w:val="32"/>
          <w:szCs w:val="32"/>
          <w:lang w:val="en-US" w:eastAsia="zh-CN"/>
        </w:rPr>
        <w:t>11.26</w:t>
      </w:r>
      <w:r>
        <w:rPr>
          <w:rFonts w:hint="eastAsia" w:ascii="仿宋_GB2312" w:hAnsi="仿宋" w:eastAsia="仿宋_GB2312"/>
          <w:spacing w:val="-6"/>
          <w:sz w:val="32"/>
          <w:szCs w:val="32"/>
          <w:lang w:val="en-US" w:eastAsia="zh-CN"/>
        </w:rPr>
        <w:t>%，项目支出</w:t>
      </w:r>
      <w:r>
        <w:rPr>
          <w:rFonts w:hint="eastAsia" w:ascii="仿宋_GB2312" w:hAnsi="仿宋" w:eastAsia="仿宋_GB2312"/>
          <w:color w:val="auto"/>
          <w:spacing w:val="-6"/>
          <w:sz w:val="32"/>
          <w:szCs w:val="32"/>
          <w:lang w:val="en-US" w:eastAsia="zh-CN"/>
        </w:rPr>
        <w:t>5349.06</w:t>
      </w:r>
      <w:r>
        <w:rPr>
          <w:rFonts w:hint="eastAsia" w:ascii="仿宋_GB2312" w:hAnsi="仿宋" w:eastAsia="仿宋_GB2312"/>
          <w:spacing w:val="-6"/>
          <w:sz w:val="32"/>
          <w:szCs w:val="32"/>
          <w:lang w:val="en-US" w:eastAsia="zh-CN"/>
        </w:rPr>
        <w:t>万元，占总支出的</w:t>
      </w:r>
      <w:r>
        <w:rPr>
          <w:rFonts w:hint="eastAsia" w:ascii="仿宋_GB2312" w:hAnsi="仿宋" w:eastAsia="仿宋_GB2312" w:cs="Times New Roman"/>
          <w:color w:val="auto"/>
          <w:spacing w:val="-6"/>
          <w:sz w:val="32"/>
          <w:szCs w:val="32"/>
          <w:lang w:val="en-US" w:eastAsia="zh-CN"/>
        </w:rPr>
        <w:t>88.74%</w:t>
      </w:r>
      <w:r>
        <w:rPr>
          <w:rFonts w:hint="eastAsia" w:ascii="仿宋_GB2312" w:hAnsi="仿宋" w:eastAsia="仿宋_GB2312"/>
          <w:spacing w:val="-6"/>
          <w:sz w:val="32"/>
          <w:szCs w:val="32"/>
          <w:lang w:val="en-US" w:eastAsia="zh-CN"/>
        </w:rPr>
        <w:t>）。一般公共服务支出683.51万元，占</w:t>
      </w:r>
      <w:r>
        <w:rPr>
          <w:rFonts w:hint="eastAsia" w:ascii="仿宋_GB2312" w:hAnsi="仿宋" w:eastAsia="仿宋_GB2312" w:cs="Times New Roman"/>
          <w:spacing w:val="-6"/>
          <w:sz w:val="32"/>
          <w:szCs w:val="32"/>
          <w:lang w:val="en-US" w:eastAsia="zh-CN"/>
        </w:rPr>
        <w:t>本年支出11.34%；教育支出44万元，占本年支出0.73%；社会保障和就业支出72.36万元，占本年支出1.2%；卫生健康支出20.38万元，占本年支出0.34%；农林水支出5186.89万元，占本年支出86.05%；住房保障支出20.51万元，占本年支出0.34%。</w:t>
      </w:r>
    </w:p>
    <w:p w14:paraId="22EF2AA6">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二、一般公共预算支出情况</w:t>
      </w:r>
    </w:p>
    <w:p w14:paraId="690BDB94">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322DEF86">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color w:val="auto"/>
          <w:spacing w:val="-6"/>
          <w:sz w:val="32"/>
          <w:szCs w:val="32"/>
          <w:highlight w:val="red"/>
          <w:lang w:val="en-US" w:eastAsia="zh-CN"/>
        </w:rPr>
      </w:pPr>
      <w:r>
        <w:rPr>
          <w:rFonts w:hint="eastAsia" w:ascii="仿宋_GB2312" w:hAnsi="仿宋" w:eastAsia="仿宋_GB2312"/>
          <w:color w:val="auto"/>
          <w:spacing w:val="-6"/>
          <w:sz w:val="32"/>
          <w:szCs w:val="32"/>
          <w:highlight w:val="none"/>
          <w:lang w:val="en-US" w:eastAsia="zh-CN"/>
        </w:rPr>
        <w:t>2024年基本支出678.59万元，主要用于保障机构运转，履行单位职能。其中：人员经费支出503.61万元，公用经费支出174.98万元。</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按照要求，建立健全了</w:t>
      </w:r>
      <w:r>
        <w:rPr>
          <w:rFonts w:hint="eastAsia" w:ascii="仿宋_GB2312" w:hAnsi="仿宋_GB2312" w:eastAsia="仿宋_GB2312" w:cs="仿宋_GB2312"/>
          <w:sz w:val="32"/>
          <w:szCs w:val="32"/>
        </w:rPr>
        <w:t>财务管理制度、接待制度、用车制度、各类会议制度等。接待制度对人员、标准、接待程序都予以规范，用车制度对车辆管理、维修、费用支出都进行了明确。</w:t>
      </w:r>
      <w:r>
        <w:rPr>
          <w:rFonts w:hint="eastAsia" w:ascii="仿宋_GB2312" w:hAnsi="仿宋" w:eastAsia="仿宋_GB2312" w:cs="Times New Roman"/>
          <w:spacing w:val="-6"/>
          <w:sz w:val="32"/>
          <w:szCs w:val="32"/>
          <w:lang w:val="en-US" w:eastAsia="zh-CN"/>
        </w:rPr>
        <w:t>2024年三公经费总额0.73万元，其中公务接待费0.73万元。2024年，我部无因公出国（境）团情况、没有购置公务用车、国内公务接待严格按财政纪律规定执行标准。</w:t>
      </w:r>
    </w:p>
    <w:p w14:paraId="058A836E">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w:t>
      </w:r>
      <w:r>
        <w:rPr>
          <w:rFonts w:hint="eastAsia" w:ascii="楷体_GB2312" w:hAnsi="楷体_GB2312" w:eastAsia="楷体_GB2312" w:cs="楷体_GB2312"/>
          <w:b/>
          <w:spacing w:val="-2"/>
          <w:sz w:val="32"/>
          <w:szCs w:val="32"/>
          <w:lang w:val="en-US" w:eastAsia="zh-CN"/>
        </w:rPr>
        <w:t>二</w:t>
      </w:r>
      <w:r>
        <w:rPr>
          <w:rFonts w:hint="eastAsia" w:ascii="楷体_GB2312" w:hAnsi="楷体_GB2312" w:eastAsia="楷体_GB2312" w:cs="楷体_GB2312"/>
          <w:b/>
          <w:spacing w:val="-2"/>
          <w:sz w:val="32"/>
          <w:szCs w:val="32"/>
        </w:rPr>
        <w:t>）</w:t>
      </w:r>
      <w:r>
        <w:rPr>
          <w:rFonts w:hint="eastAsia" w:ascii="楷体_GB2312" w:hAnsi="楷体_GB2312" w:eastAsia="楷体_GB2312" w:cs="楷体_GB2312"/>
          <w:b/>
          <w:spacing w:val="-2"/>
          <w:sz w:val="32"/>
          <w:szCs w:val="32"/>
          <w:lang w:val="en-US" w:eastAsia="zh-CN"/>
        </w:rPr>
        <w:t>专项</w:t>
      </w:r>
      <w:r>
        <w:rPr>
          <w:rFonts w:hint="eastAsia" w:ascii="楷体_GB2312" w:hAnsi="楷体_GB2312" w:eastAsia="楷体_GB2312" w:cs="楷体_GB2312"/>
          <w:b/>
          <w:spacing w:val="-2"/>
          <w:sz w:val="32"/>
          <w:szCs w:val="32"/>
        </w:rPr>
        <w:t>支出</w:t>
      </w:r>
    </w:p>
    <w:p w14:paraId="06BFD3A0">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lang w:val="en-US" w:eastAsia="zh-CN"/>
        </w:rPr>
      </w:pPr>
      <w:r>
        <w:rPr>
          <w:rFonts w:hint="eastAsia" w:ascii="仿宋_GB2312" w:hAnsi="仿宋" w:eastAsia="仿宋_GB2312"/>
          <w:color w:val="auto"/>
          <w:spacing w:val="-6"/>
          <w:sz w:val="32"/>
          <w:szCs w:val="32"/>
          <w:lang w:val="en-US" w:eastAsia="zh-CN"/>
        </w:rPr>
        <w:t>1、专项资金安排落实情况分析</w:t>
      </w:r>
    </w:p>
    <w:p w14:paraId="65258E02">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lang w:val="en-US" w:eastAsia="zh-CN"/>
        </w:rPr>
      </w:pPr>
      <w:r>
        <w:rPr>
          <w:rFonts w:hint="eastAsia" w:ascii="仿宋_GB2312" w:hAnsi="仿宋" w:eastAsia="仿宋_GB2312"/>
          <w:color w:val="auto"/>
          <w:spacing w:val="-6"/>
          <w:sz w:val="32"/>
          <w:szCs w:val="32"/>
          <w:lang w:val="en-US" w:eastAsia="zh-CN"/>
        </w:rPr>
        <w:t>专项资金由县财政局负责审核和管理，负责资金的拨付和审查，资金拨付本单位后，由本单位设置专账统一管理。项目按照严格程序进行申报与立项、实施与管理、项目后期完成等，都由本单位严格把关。</w:t>
      </w:r>
    </w:p>
    <w:p w14:paraId="13B631A1">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highlight w:val="none"/>
          <w:lang w:val="en-US" w:eastAsia="zh-CN"/>
        </w:rPr>
      </w:pPr>
      <w:r>
        <w:rPr>
          <w:rFonts w:hint="eastAsia" w:ascii="仿宋_GB2312" w:hAnsi="仿宋" w:eastAsia="仿宋_GB2312"/>
          <w:color w:val="auto"/>
          <w:spacing w:val="-6"/>
          <w:sz w:val="32"/>
          <w:szCs w:val="32"/>
          <w:highlight w:val="none"/>
          <w:lang w:val="en-US" w:eastAsia="zh-CN"/>
        </w:rPr>
        <w:t>2、专项资金实际使用情况分析。</w:t>
      </w:r>
    </w:p>
    <w:p w14:paraId="010E727B">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highlight w:val="none"/>
          <w:lang w:val="en-US" w:eastAsia="zh-CN"/>
        </w:rPr>
      </w:pPr>
      <w:r>
        <w:rPr>
          <w:rFonts w:hint="eastAsia" w:ascii="仿宋_GB2312" w:hAnsi="仿宋" w:eastAsia="仿宋_GB2312"/>
          <w:color w:val="auto"/>
          <w:spacing w:val="-6"/>
          <w:sz w:val="32"/>
          <w:szCs w:val="32"/>
          <w:highlight w:val="none"/>
          <w:lang w:val="en-US" w:eastAsia="zh-CN"/>
        </w:rPr>
        <w:t>2024年项目支出5349.06万元，主要用各类项目、工程支出。按支出经济分类：工资福利支出37.10万元，商品和服务支出164.52万元，对个人和家庭补助支出5132.16万元,资本性支出15.29万元。</w:t>
      </w:r>
    </w:p>
    <w:p w14:paraId="34B8DD00">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highlight w:val="none"/>
          <w:lang w:val="en-US" w:eastAsia="zh-CN"/>
        </w:rPr>
      </w:pPr>
      <w:r>
        <w:rPr>
          <w:rFonts w:hint="eastAsia" w:ascii="仿宋_GB2312" w:hAnsi="仿宋" w:eastAsia="仿宋_GB2312"/>
          <w:color w:val="auto"/>
          <w:spacing w:val="-6"/>
          <w:sz w:val="32"/>
          <w:szCs w:val="32"/>
          <w:highlight w:val="none"/>
          <w:lang w:val="en-US" w:eastAsia="zh-CN"/>
        </w:rPr>
        <w:t>3、专项资金管理情况分析</w:t>
      </w:r>
    </w:p>
    <w:p w14:paraId="1C367BED">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lang w:val="en-US" w:eastAsia="zh-CN"/>
        </w:rPr>
      </w:pPr>
      <w:r>
        <w:rPr>
          <w:rFonts w:hint="eastAsia" w:ascii="仿宋_GB2312" w:hAnsi="仿宋" w:eastAsia="仿宋_GB2312"/>
          <w:color w:val="auto"/>
          <w:spacing w:val="-6"/>
          <w:sz w:val="32"/>
          <w:szCs w:val="32"/>
          <w:lang w:val="en-US" w:eastAsia="zh-CN"/>
        </w:rPr>
        <w:t>专款专用：我部建立了专项资金管理制度，专项资金严格按照规定的用途使用，严禁截留、挪用或改变资金用途，确保资金使用的合规性和有效性。</w:t>
      </w:r>
    </w:p>
    <w:p w14:paraId="2F84F103">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lang w:val="en-US" w:eastAsia="zh-CN"/>
        </w:rPr>
      </w:pPr>
      <w:r>
        <w:rPr>
          <w:rFonts w:hint="eastAsia" w:ascii="仿宋_GB2312" w:hAnsi="仿宋" w:eastAsia="仿宋_GB2312"/>
          <w:color w:val="auto"/>
          <w:spacing w:val="-6"/>
          <w:sz w:val="32"/>
          <w:szCs w:val="32"/>
          <w:lang w:val="en-US" w:eastAsia="zh-CN"/>
        </w:rPr>
        <w:t>监督管理：我部成立专项资金监管领导小组对专项资金的使用情况进行监督检查，确保资金使用的真实性和合规性。同时，也会接受上级单位和审计部门的审计监督。</w:t>
      </w:r>
    </w:p>
    <w:p w14:paraId="3C4FEBAE">
      <w:pPr>
        <w:keepNext w:val="0"/>
        <w:keepLines w:val="0"/>
        <w:pageBreakBefore w:val="0"/>
        <w:numPr>
          <w:ilvl w:val="0"/>
          <w:numId w:val="0"/>
        </w:numPr>
        <w:shd w:val="clear" w:color="auto"/>
        <w:kinsoku/>
        <w:wordWrap/>
        <w:overflowPunct/>
        <w:topLinePunct w:val="0"/>
        <w:bidi w:val="0"/>
        <w:snapToGrid/>
        <w:spacing w:line="600" w:lineRule="exact"/>
        <w:ind w:firstLine="616" w:firstLineChars="200"/>
        <w:textAlignment w:val="auto"/>
        <w:rPr>
          <w:rFonts w:hint="eastAsia" w:ascii="仿宋_GB2312" w:hAnsi="仿宋" w:eastAsia="仿宋_GB2312"/>
          <w:color w:val="auto"/>
          <w:spacing w:val="-6"/>
          <w:sz w:val="32"/>
          <w:szCs w:val="32"/>
          <w:lang w:val="en-US" w:eastAsia="zh-CN"/>
        </w:rPr>
      </w:pPr>
      <w:r>
        <w:rPr>
          <w:rFonts w:hint="eastAsia" w:ascii="仿宋_GB2312" w:hAnsi="仿宋" w:eastAsia="仿宋_GB2312"/>
          <w:color w:val="auto"/>
          <w:spacing w:val="-6"/>
          <w:sz w:val="32"/>
          <w:szCs w:val="32"/>
          <w:lang w:val="en-US" w:eastAsia="zh-CN"/>
        </w:rPr>
        <w:t>绩效管理：我单位基本能遵照各项规章制度管理和使用资金，能遵循项目申报指南的要求进行项目组织，较好地完成了项目申请立项、绩效目标和指标的设定。</w:t>
      </w:r>
    </w:p>
    <w:p w14:paraId="257D6AB5">
      <w:pPr>
        <w:numPr>
          <w:ilvl w:val="0"/>
          <w:numId w:val="2"/>
        </w:numPr>
        <w:shd w:val="clear"/>
        <w:spacing w:line="600" w:lineRule="exact"/>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eastAsia="zh-CN"/>
        </w:rPr>
        <w:t>政府性基金预算支出情况</w:t>
      </w:r>
    </w:p>
    <w:p w14:paraId="2C9FD2C0">
      <w:pPr>
        <w:numPr>
          <w:ilvl w:val="0"/>
          <w:numId w:val="0"/>
        </w:numPr>
        <w:shd w:val="clear"/>
        <w:spacing w:line="600" w:lineRule="exact"/>
        <w:ind w:firstLine="624"/>
        <w:rPr>
          <w:rFonts w:hint="eastAsia" w:ascii="仿宋_GB2312" w:hAnsi="宋体" w:eastAsia="仿宋_GB2312" w:cs="宋体"/>
          <w:color w:val="000000"/>
          <w:sz w:val="32"/>
          <w:szCs w:val="32"/>
          <w:shd w:val="clear" w:color="auto" w:fill="FFFFFF"/>
          <w:lang w:val="en-US" w:eastAsia="zh-CN"/>
        </w:rPr>
      </w:pPr>
      <w:r>
        <w:rPr>
          <w:rFonts w:hint="eastAsia" w:ascii="仿宋_GB2312" w:hAnsi="仿宋_GB2312" w:eastAsia="仿宋_GB2312" w:cs="仿宋_GB2312"/>
          <w:sz w:val="32"/>
          <w:szCs w:val="32"/>
          <w:lang w:val="en-US" w:eastAsia="zh-CN"/>
        </w:rPr>
        <w:t>无</w:t>
      </w:r>
      <w:r>
        <w:rPr>
          <w:rFonts w:hint="eastAsia" w:ascii="仿宋_GB2312" w:hAnsi="宋体" w:eastAsia="仿宋_GB2312" w:cs="宋体"/>
          <w:color w:val="000000"/>
          <w:sz w:val="32"/>
          <w:szCs w:val="32"/>
          <w:shd w:val="clear" w:color="auto" w:fill="FFFFFF"/>
          <w:lang w:val="en-US" w:eastAsia="zh-CN"/>
        </w:rPr>
        <w:t>。</w:t>
      </w:r>
    </w:p>
    <w:p w14:paraId="17FACE7D">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四、国有资本经营预算支出情况</w:t>
      </w:r>
    </w:p>
    <w:p w14:paraId="2DAD7C6B">
      <w:pPr>
        <w:numPr>
          <w:ilvl w:val="0"/>
          <w:numId w:val="0"/>
        </w:numPr>
        <w:shd w:val="clear"/>
        <w:spacing w:line="600" w:lineRule="exact"/>
        <w:ind w:firstLine="624"/>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无。</w:t>
      </w:r>
    </w:p>
    <w:p w14:paraId="3AB33E5C">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五、社会保险基金预算支出情况</w:t>
      </w:r>
    </w:p>
    <w:p w14:paraId="4222A15C">
      <w:pPr>
        <w:numPr>
          <w:ilvl w:val="0"/>
          <w:numId w:val="0"/>
        </w:numPr>
        <w:shd w:val="clear"/>
        <w:spacing w:line="600" w:lineRule="exact"/>
        <w:ind w:firstLine="624"/>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无。</w:t>
      </w:r>
    </w:p>
    <w:p w14:paraId="333DF629">
      <w:pPr>
        <w:shd w:val="clear"/>
        <w:spacing w:line="600" w:lineRule="exact"/>
        <w:ind w:firstLine="640" w:firstLineChars="200"/>
        <w:rPr>
          <w:rFonts w:hint="eastAsia" w:ascii="仿宋_GB2312" w:hAnsi="宋体" w:eastAsia="仿宋_GB2312" w:cs="宋体"/>
          <w:color w:val="000000"/>
          <w:sz w:val="32"/>
          <w:szCs w:val="32"/>
          <w:highlight w:val="none"/>
          <w:shd w:val="clear" w:color="auto" w:fill="FFFFFF"/>
          <w:lang w:val="en-US" w:eastAsia="zh-CN"/>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资产管理情况</w:t>
      </w:r>
    </w:p>
    <w:p w14:paraId="02AF8B78">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highlight w:val="none"/>
          <w:lang w:val="en-US" w:eastAsia="zh-CN"/>
        </w:rPr>
      </w:pPr>
      <w:r>
        <w:rPr>
          <w:rFonts w:hint="eastAsia" w:ascii="仿宋_GB2312" w:hAnsi="仿宋" w:eastAsia="仿宋_GB2312"/>
          <w:spacing w:val="-6"/>
          <w:sz w:val="32"/>
          <w:szCs w:val="32"/>
          <w:highlight w:val="none"/>
          <w:lang w:val="en-US" w:eastAsia="zh-CN"/>
        </w:rPr>
        <w:t>2024年度，我部门配置固定资产188.13万元（账面原值，下同）。从资产类别分析，配置土地、房屋及构筑物55.74万元； 配置设备108.87万元；配置家具、用具、装具及动植物 23.52万元。</w:t>
      </w:r>
    </w:p>
    <w:p w14:paraId="3ED1A2C3">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highlight w:val="none"/>
          <w:lang w:val="en-US" w:eastAsia="zh-CN"/>
        </w:rPr>
      </w:pPr>
      <w:r>
        <w:rPr>
          <w:rFonts w:hint="eastAsia" w:ascii="仿宋_GB2312" w:hAnsi="仿宋" w:eastAsia="仿宋_GB2312"/>
          <w:spacing w:val="-6"/>
          <w:sz w:val="32"/>
          <w:szCs w:val="32"/>
          <w:highlight w:val="none"/>
          <w:lang w:val="en-US" w:eastAsia="zh-CN"/>
        </w:rPr>
        <w:t>资产的管理方面，一是对单位资产进行统一管理,重视日常资产维护和定期清查制度，确保账账、账实相符。二是进一步规范各项管理措施,健全单位内部控制制度，完善固定资产管理办法，逐步加强在资产配置、使用、统计及监督检查等方面的管理措施。</w:t>
      </w:r>
    </w:p>
    <w:p w14:paraId="551A15B0">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val="en-US" w:eastAsia="zh-CN"/>
        </w:rPr>
        <w:t>七</w:t>
      </w:r>
      <w:r>
        <w:rPr>
          <w:rFonts w:hint="eastAsia" w:ascii="黑体" w:hAnsi="黑体" w:eastAsia="黑体"/>
          <w:spacing w:val="-2"/>
          <w:sz w:val="32"/>
          <w:szCs w:val="32"/>
        </w:rPr>
        <w:t>、部门整体支出绩效情况</w:t>
      </w:r>
    </w:p>
    <w:p w14:paraId="37ADADA2">
      <w:pPr>
        <w:numPr>
          <w:ilvl w:val="0"/>
          <w:numId w:val="0"/>
        </w:numPr>
        <w:shd w:val="clear"/>
        <w:spacing w:line="600" w:lineRule="exact"/>
        <w:ind w:firstLine="624"/>
        <w:rPr>
          <w:rFonts w:hint="eastAsia" w:ascii="仿宋_GB2312" w:hAnsi="仿宋" w:eastAsia="仿宋_GB2312"/>
          <w:spacing w:val="-6"/>
          <w:sz w:val="32"/>
          <w:szCs w:val="32"/>
          <w:lang w:val="en-US" w:eastAsia="zh-CN"/>
        </w:rPr>
      </w:pPr>
      <w:r>
        <w:rPr>
          <w:rFonts w:hint="eastAsia" w:ascii="仿宋_GB2312" w:hAnsi="仿宋" w:eastAsia="仿宋_GB2312"/>
          <w:spacing w:val="-6"/>
          <w:sz w:val="32"/>
          <w:szCs w:val="32"/>
          <w:lang w:val="en-US" w:eastAsia="zh-CN"/>
        </w:rPr>
        <w:t>一年来，办公室严格执行《党政机关国内公务接待管理规定》、《湖南省党政机关国内公务接待管理办法》等相关规定，坚持务实节俭、严格标准、高效透明，提升服务水平，发挥后勤接待的服务保障作用，实现了部机关的高效运转。一是认真做好接待工作。圆满完成了省市领导来溆调研基层党建、组织人事、关心下一代等工作的重要接待任务；出色完成了干部考察考察等重要接待工作。二是加强机关建设创建节约型机关。为贯彻落实习近平生态文明思想和党的十九大精神，结合我部实际，开展创建“平安机关”、“文明单位”活动，利用宣传栏、宣传图标、微信、短信提示等多种形式宣传绿色办公，引导干部职工养成简约舒适、绿色低碳的生活和工作方式，形成崇尚绿色生活的良好氛围。三是进一步改善财务状况，财务管理上积极开展增收节支，创建节约型机关，确保了机关正常运转。</w:t>
      </w:r>
    </w:p>
    <w:p w14:paraId="4C9E5A6C">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val="en-US" w:eastAsia="zh-CN"/>
        </w:rPr>
        <w:t>八</w:t>
      </w:r>
      <w:r>
        <w:rPr>
          <w:rFonts w:hint="eastAsia" w:ascii="黑体" w:hAnsi="黑体" w:eastAsia="黑体"/>
          <w:spacing w:val="-2"/>
          <w:sz w:val="32"/>
          <w:szCs w:val="32"/>
        </w:rPr>
        <w:t>、存在的主要问题</w:t>
      </w:r>
    </w:p>
    <w:p w14:paraId="1B7E9669">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lang w:val="en-US" w:eastAsia="zh-CN"/>
        </w:rPr>
      </w:pPr>
      <w:r>
        <w:rPr>
          <w:rFonts w:hint="eastAsia" w:ascii="仿宋_GB2312" w:hAnsi="仿宋" w:eastAsia="仿宋_GB2312"/>
          <w:spacing w:val="-6"/>
          <w:sz w:val="32"/>
          <w:szCs w:val="32"/>
          <w:lang w:val="en-US" w:eastAsia="zh-CN"/>
        </w:rPr>
        <w:t>1、年初申报项目资金考虑不到位，年中根据工作任务随时可能增加项目，导致财政资金不能及时拨付到位。</w:t>
      </w:r>
    </w:p>
    <w:p w14:paraId="21856263">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2"/>
          <w:sz w:val="32"/>
          <w:szCs w:val="21"/>
        </w:rPr>
      </w:pPr>
      <w:r>
        <w:rPr>
          <w:rFonts w:hint="eastAsia" w:ascii="仿宋_GB2312" w:hAnsi="仿宋" w:eastAsia="仿宋_GB2312"/>
          <w:spacing w:val="-6"/>
          <w:sz w:val="32"/>
          <w:szCs w:val="32"/>
          <w:lang w:val="en-US" w:eastAsia="zh-CN"/>
        </w:rPr>
        <w:t>2、内控制度需进一步完善，建立健全了财务管理制度、固定资产管理制度，但仍需进一步强化财务约束监督体制</w:t>
      </w:r>
      <w:r>
        <w:rPr>
          <w:rFonts w:hint="eastAsia" w:ascii="仿宋_GB2312" w:hAnsi="仿宋" w:eastAsia="仿宋_GB2312"/>
          <w:spacing w:val="-2"/>
          <w:sz w:val="32"/>
          <w:szCs w:val="32"/>
        </w:rPr>
        <w:t>。</w:t>
      </w:r>
    </w:p>
    <w:p w14:paraId="60654E2A">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val="en-US" w:eastAsia="zh-CN"/>
        </w:rPr>
        <w:t>九</w:t>
      </w:r>
      <w:r>
        <w:rPr>
          <w:rFonts w:hint="eastAsia" w:ascii="黑体" w:hAnsi="黑体" w:eastAsia="黑体"/>
          <w:spacing w:val="-2"/>
          <w:sz w:val="32"/>
          <w:szCs w:val="32"/>
        </w:rPr>
        <w:t>、改进措施和有关建议</w:t>
      </w:r>
    </w:p>
    <w:p w14:paraId="61125132">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lang w:val="en-US" w:eastAsia="zh-CN"/>
        </w:rPr>
      </w:pPr>
      <w:r>
        <w:rPr>
          <w:rFonts w:hint="eastAsia" w:ascii="仿宋_GB2312" w:hAnsi="仿宋" w:eastAsia="仿宋_GB2312"/>
          <w:spacing w:val="-6"/>
          <w:sz w:val="32"/>
          <w:szCs w:val="32"/>
          <w:lang w:val="en-US" w:eastAsia="zh-CN"/>
        </w:rPr>
        <w:t>1、科学合理编制预算，严格执行预算。进一步提高预算编制到位率，做准做全基本支出预算，做全项目支出预算，加强预算支出的审核、跟踪及预算执行情况分析，提高预算编制严谨性和可控性。</w:t>
      </w:r>
    </w:p>
    <w:p w14:paraId="39C6D456">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lang w:val="en-US" w:eastAsia="zh-CN"/>
        </w:rPr>
      </w:pPr>
      <w:r>
        <w:rPr>
          <w:rFonts w:hint="eastAsia" w:ascii="仿宋_GB2312" w:hAnsi="仿宋" w:eastAsia="仿宋_GB2312"/>
          <w:spacing w:val="-6"/>
          <w:sz w:val="32"/>
          <w:szCs w:val="32"/>
          <w:lang w:val="en-US" w:eastAsia="zh-CN"/>
        </w:rPr>
        <w:t>2、进一步加强项目资金管理。严格实行项目管理程序化，实现项目申报、实施、拨付、评价全流程监督与控制，规范专项资金管理，提高专项资金的使用效益。</w:t>
      </w:r>
    </w:p>
    <w:p w14:paraId="7CF61D20">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lang w:val="en-US" w:eastAsia="zh-CN"/>
        </w:rPr>
      </w:pPr>
      <w:r>
        <w:rPr>
          <w:rFonts w:hint="eastAsia" w:ascii="仿宋_GB2312" w:hAnsi="仿宋" w:eastAsia="仿宋_GB2312"/>
          <w:spacing w:val="-6"/>
          <w:sz w:val="32"/>
          <w:szCs w:val="32"/>
          <w:lang w:val="en-US" w:eastAsia="zh-CN"/>
        </w:rPr>
        <w:t>3、进一步完善内部管理制度，提升管理效能。</w:t>
      </w:r>
    </w:p>
    <w:p w14:paraId="6327CC5E">
      <w:pPr>
        <w:numPr>
          <w:ilvl w:val="0"/>
          <w:numId w:val="0"/>
        </w:numPr>
        <w:shd w:val="clear" w:color="auto"/>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63F83B1B">
      <w:pPr>
        <w:keepNext w:val="0"/>
        <w:keepLines w:val="0"/>
        <w:pageBreakBefore w:val="0"/>
        <w:shd w:val="clear" w:color="auto"/>
        <w:kinsoku/>
        <w:wordWrap/>
        <w:overflowPunct/>
        <w:topLinePunct w:val="0"/>
        <w:bidi w:val="0"/>
        <w:snapToGrid/>
        <w:spacing w:line="600" w:lineRule="exact"/>
        <w:ind w:firstLine="640"/>
        <w:textAlignment w:val="auto"/>
        <w:rPr>
          <w:rFonts w:hint="eastAsia" w:ascii="仿宋_GB2312" w:hAnsi="仿宋" w:eastAsia="仿宋_GB2312"/>
          <w:spacing w:val="-6"/>
          <w:sz w:val="32"/>
          <w:szCs w:val="32"/>
          <w:lang w:val="en-US" w:eastAsia="zh-CN"/>
        </w:rPr>
      </w:pPr>
      <w:r>
        <w:rPr>
          <w:rFonts w:hint="eastAsia" w:ascii="楷体_GB2312" w:hAnsi="楷体_GB2312" w:eastAsia="楷体_GB2312" w:cs="楷体_GB2312"/>
          <w:b/>
          <w:spacing w:val="-2"/>
          <w:sz w:val="32"/>
          <w:szCs w:val="32"/>
        </w:rPr>
        <w:t>（一）绩效自评结果拟应用情况</w:t>
      </w:r>
    </w:p>
    <w:p w14:paraId="7171D063">
      <w:pPr>
        <w:numPr>
          <w:ilvl w:val="0"/>
          <w:numId w:val="0"/>
        </w:numPr>
        <w:shd w:val="clear"/>
        <w:spacing w:line="600" w:lineRule="exact"/>
        <w:ind w:firstLine="624"/>
        <w:rPr>
          <w:rFonts w:hint="eastAsia" w:ascii="仿宋_GB2312" w:hAnsi="仿宋" w:eastAsia="仿宋_GB2312"/>
          <w:b/>
          <w:bCs/>
          <w:color w:val="000000"/>
          <w:spacing w:val="-2"/>
          <w:sz w:val="32"/>
          <w:szCs w:val="32"/>
        </w:rPr>
      </w:pPr>
      <w:r>
        <w:rPr>
          <w:rFonts w:hint="eastAsia" w:ascii="仿宋_GB2312" w:hAnsi="仿宋" w:eastAsia="仿宋_GB2312"/>
          <w:spacing w:val="-6"/>
          <w:sz w:val="32"/>
          <w:szCs w:val="32"/>
          <w:lang w:val="en-US" w:eastAsia="zh-CN"/>
        </w:rPr>
        <w:t>2024年度部门整体支出资金使用严格按审批程序办理、操作规范，会计核算结果真实、准确，各项支出严格按照各项制度执行。根据部门整体支出绩效评价指标体系，我部2024年度部门整体支出绩效自评99分。部门整体支出绩效情况详见附件1。</w:t>
      </w:r>
    </w:p>
    <w:p w14:paraId="4D5F5530">
      <w:pPr>
        <w:keepNext w:val="0"/>
        <w:keepLines w:val="0"/>
        <w:pageBreakBefore w:val="0"/>
        <w:numPr>
          <w:ilvl w:val="0"/>
          <w:numId w:val="0"/>
        </w:numPr>
        <w:shd w:val="clear" w:color="auto"/>
        <w:kinsoku/>
        <w:wordWrap/>
        <w:overflowPunct/>
        <w:topLinePunct w:val="0"/>
        <w:bidi w:val="0"/>
        <w:snapToGrid/>
        <w:spacing w:line="600" w:lineRule="exact"/>
        <w:ind w:firstLine="632" w:firstLineChars="200"/>
        <w:textAlignment w:val="auto"/>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w:t>
      </w:r>
      <w:r>
        <w:rPr>
          <w:rFonts w:hint="eastAsia" w:ascii="楷体_GB2312" w:hAnsi="楷体_GB2312" w:eastAsia="楷体_GB2312" w:cs="楷体_GB2312"/>
          <w:b/>
          <w:spacing w:val="-2"/>
          <w:sz w:val="32"/>
          <w:szCs w:val="32"/>
          <w:lang w:eastAsia="zh-CN"/>
        </w:rPr>
        <w:t>二</w:t>
      </w:r>
      <w:r>
        <w:rPr>
          <w:rFonts w:hint="eastAsia" w:ascii="楷体_GB2312" w:hAnsi="楷体_GB2312" w:eastAsia="楷体_GB2312" w:cs="楷体_GB2312"/>
          <w:b/>
          <w:spacing w:val="-2"/>
          <w:sz w:val="32"/>
          <w:szCs w:val="32"/>
        </w:rPr>
        <w:t>）绩效自评公开情况</w:t>
      </w:r>
    </w:p>
    <w:p w14:paraId="6B8F58A5">
      <w:pPr>
        <w:keepNext w:val="0"/>
        <w:keepLines w:val="0"/>
        <w:pageBreakBefore w:val="0"/>
        <w:numPr>
          <w:ilvl w:val="0"/>
          <w:numId w:val="0"/>
        </w:numPr>
        <w:shd w:val="clear" w:color="auto"/>
        <w:kinsoku/>
        <w:wordWrap/>
        <w:overflowPunct/>
        <w:topLinePunct w:val="0"/>
        <w:bidi w:val="0"/>
        <w:snapToGrid/>
        <w:spacing w:line="600" w:lineRule="exact"/>
        <w:textAlignment w:val="auto"/>
        <w:rPr>
          <w:rFonts w:hint="default" w:ascii="楷体_GB2312" w:hAnsi="楷体_GB2312" w:eastAsia="楷体_GB2312" w:cs="楷体_GB2312"/>
          <w:b/>
          <w:spacing w:val="-2"/>
          <w:sz w:val="32"/>
          <w:szCs w:val="32"/>
          <w:lang w:val="en-US" w:eastAsia="zh-CN"/>
        </w:rPr>
      </w:pPr>
      <w:r>
        <w:rPr>
          <w:rFonts w:hint="eastAsia" w:ascii="楷体_GB2312" w:hAnsi="楷体_GB2312" w:eastAsia="楷体_GB2312" w:cs="楷体_GB2312"/>
          <w:b/>
          <w:spacing w:val="-2"/>
          <w:sz w:val="32"/>
          <w:szCs w:val="32"/>
          <w:lang w:val="en-US" w:eastAsia="zh-CN"/>
        </w:rPr>
        <w:t xml:space="preserve">   </w:t>
      </w:r>
      <w:r>
        <w:rPr>
          <w:rFonts w:hint="eastAsia" w:ascii="楷体_GB2312" w:hAnsi="楷体_GB2312" w:eastAsia="楷体_GB2312" w:cs="楷体_GB2312"/>
          <w:b/>
          <w:color w:val="auto"/>
          <w:spacing w:val="-2"/>
          <w:sz w:val="32"/>
          <w:szCs w:val="32"/>
          <w:highlight w:val="none"/>
          <w:lang w:val="en-US" w:eastAsia="zh-CN"/>
        </w:rPr>
        <w:t xml:space="preserve"> </w:t>
      </w:r>
      <w:r>
        <w:rPr>
          <w:rFonts w:hint="eastAsia" w:ascii="仿宋_GB2312" w:hAnsi="仿宋" w:eastAsia="仿宋_GB2312"/>
          <w:color w:val="auto"/>
          <w:spacing w:val="-6"/>
          <w:sz w:val="32"/>
          <w:szCs w:val="32"/>
          <w:highlight w:val="none"/>
          <w:lang w:val="en-US" w:eastAsia="zh-CN"/>
        </w:rPr>
        <w:t>于本年度5月20日前在溆浦县人民政府门户网站公开公示。</w:t>
      </w:r>
    </w:p>
    <w:p w14:paraId="6D1AA8C8">
      <w:pPr>
        <w:numPr>
          <w:ilvl w:val="0"/>
          <w:numId w:val="0"/>
        </w:numPr>
        <w:shd w:val="clear" w:color="auto"/>
        <w:spacing w:line="640" w:lineRule="exact"/>
        <w:ind w:firstLine="632" w:firstLineChars="200"/>
        <w:rPr>
          <w:rFonts w:hint="eastAsia" w:ascii="黑体" w:hAnsi="黑体" w:eastAsia="黑体" w:cs="黑体"/>
          <w:b w:val="0"/>
          <w:bCs w:val="0"/>
          <w:spacing w:val="-2"/>
          <w:sz w:val="32"/>
          <w:szCs w:val="32"/>
          <w:lang w:val="en-US" w:eastAsia="zh-CN"/>
        </w:rPr>
      </w:pPr>
    </w:p>
    <w:p w14:paraId="32BBD85A">
      <w:pPr>
        <w:shd w:val="clear"/>
        <w:spacing w:line="640" w:lineRule="exact"/>
        <w:rPr>
          <w:rFonts w:hint="eastAsia" w:ascii="仿宋_GB2312" w:eastAsia="仿宋_GB2312"/>
        </w:rPr>
      </w:pPr>
    </w:p>
    <w:p w14:paraId="38258C6C">
      <w:pPr>
        <w:shd w:val="clear"/>
      </w:pPr>
    </w:p>
    <w:p w14:paraId="6C46DAA6">
      <w:pPr>
        <w:pStyle w:val="13"/>
        <w:shd w:val="clear"/>
        <w:jc w:val="center"/>
        <w:rPr>
          <w:sz w:val="72"/>
          <w:szCs w:val="72"/>
        </w:rPr>
      </w:pPr>
    </w:p>
    <w:p w14:paraId="6EC06911">
      <w:pPr>
        <w:pStyle w:val="13"/>
        <w:shd w:val="clear"/>
        <w:jc w:val="center"/>
        <w:rPr>
          <w:sz w:val="72"/>
          <w:szCs w:val="72"/>
        </w:rPr>
      </w:pPr>
    </w:p>
    <w:p w14:paraId="716CE7C9">
      <w:pPr>
        <w:shd w:val="clea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D390E3-F066-4CF3-87A4-D8E0AA02D3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12A4CD06-96E2-49FF-9D6B-DD6F8C730A40}"/>
  </w:font>
  <w:font w:name="仿宋_GB2312">
    <w:panose1 w:val="02010609030101010101"/>
    <w:charset w:val="86"/>
    <w:family w:val="modern"/>
    <w:pitch w:val="default"/>
    <w:sig w:usb0="00000001" w:usb1="080E0000" w:usb2="00000000" w:usb3="00000000" w:csb0="00040000" w:csb1="00000000"/>
    <w:embedRegular r:id="rId3" w:fontKey="{53079684-1B7B-4395-994B-D090C041BBC9}"/>
  </w:font>
  <w:font w:name="华文中宋">
    <w:altName w:val="宋体"/>
    <w:panose1 w:val="02010600040101010101"/>
    <w:charset w:val="86"/>
    <w:family w:val="auto"/>
    <w:pitch w:val="default"/>
    <w:sig w:usb0="00000000" w:usb1="00000000" w:usb2="00000000" w:usb3="00000000" w:csb0="0004009F" w:csb1="DFD70000"/>
    <w:embedRegular r:id="rId4" w:fontKey="{8A630F3E-183C-4ADA-8698-4E5F22DFF168}"/>
  </w:font>
  <w:font w:name="楷体">
    <w:panose1 w:val="02010609060101010101"/>
    <w:charset w:val="86"/>
    <w:family w:val="auto"/>
    <w:pitch w:val="default"/>
    <w:sig w:usb0="800002BF" w:usb1="38CF7CFA" w:usb2="00000016" w:usb3="00000000" w:csb0="00040001" w:csb1="00000000"/>
    <w:embedRegular r:id="rId5" w:fontKey="{53C66DE2-4302-4C60-A796-C63328D2CCF1}"/>
  </w:font>
  <w:font w:name="仿宋">
    <w:panose1 w:val="02010609060101010101"/>
    <w:charset w:val="86"/>
    <w:family w:val="auto"/>
    <w:pitch w:val="default"/>
    <w:sig w:usb0="800002BF" w:usb1="38CF7CFA" w:usb2="00000016" w:usb3="00000000" w:csb0="00040001" w:csb1="00000000"/>
    <w:embedRegular r:id="rId6" w:fontKey="{ECF2E8F2-BA15-445A-9B59-562A40D93A25}"/>
  </w:font>
  <w:font w:name="楷体_GB2312">
    <w:panose1 w:val="02010609030101010101"/>
    <w:charset w:val="86"/>
    <w:family w:val="auto"/>
    <w:pitch w:val="default"/>
    <w:sig w:usb0="00000001" w:usb1="080E0000" w:usb2="00000000" w:usb3="00000000" w:csb0="00040000" w:csb1="00000000"/>
    <w:embedRegular r:id="rId7" w:fontKey="{C6616FF7-6E8C-4768-B03F-16A040F38A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5297F"/>
    <w:multiLevelType w:val="singleLevel"/>
    <w:tmpl w:val="C9E5297F"/>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1E49"/>
    <w:rsid w:val="09526CCE"/>
    <w:rsid w:val="10781FB5"/>
    <w:rsid w:val="14A60A2F"/>
    <w:rsid w:val="15E77213"/>
    <w:rsid w:val="167C6D96"/>
    <w:rsid w:val="1D97DEFF"/>
    <w:rsid w:val="1DFF72E5"/>
    <w:rsid w:val="1EFC6F07"/>
    <w:rsid w:val="29B371FA"/>
    <w:rsid w:val="2CEE066F"/>
    <w:rsid w:val="2FDF85B8"/>
    <w:rsid w:val="2FFFEE04"/>
    <w:rsid w:val="34DF85B0"/>
    <w:rsid w:val="379C3687"/>
    <w:rsid w:val="39480E52"/>
    <w:rsid w:val="3B8F36BC"/>
    <w:rsid w:val="44B65B22"/>
    <w:rsid w:val="491FF225"/>
    <w:rsid w:val="4FFD214C"/>
    <w:rsid w:val="5777D4F5"/>
    <w:rsid w:val="59DD8326"/>
    <w:rsid w:val="5A9E3B36"/>
    <w:rsid w:val="5DEF592A"/>
    <w:rsid w:val="5FC6BB1E"/>
    <w:rsid w:val="5FF720F1"/>
    <w:rsid w:val="67FF5C0B"/>
    <w:rsid w:val="6C7269F6"/>
    <w:rsid w:val="6D963ECE"/>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styleId="10">
    <w:name w:val="page number"/>
    <w:basedOn w:val="9"/>
    <w:qFormat/>
    <w:uiPriority w:val="0"/>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23396</Words>
  <Characters>26236</Characters>
  <Lines>63</Lines>
  <Paragraphs>18</Paragraphs>
  <TotalTime>320</TotalTime>
  <ScaleCrop>false</ScaleCrop>
  <LinksUpToDate>false</LinksUpToDate>
  <CharactersWithSpaces>26440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2025-11-03T01:18:00Z</cp:lastPrinted>
  <dcterms:modified xsi:type="dcterms:W3CDTF">2025-11-21T09:07:28Z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3D1DE72977AB49BE98ED7A9277215D74_13</vt:lpwstr>
  </property>
</Properties>
</file>