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hint="eastAsia"/>
        </w:rPr>
      </w:pPr>
      <w:r>
        <w:rPr>
          <w:rFonts w:hint="eastAsia"/>
        </w:rPr>
        <w:t>附件3</w:t>
      </w:r>
    </w:p>
    <w:p>
      <w:pPr>
        <w:jc w:val="center"/>
        <w:rPr>
          <w:rFonts w:ascii="黑体" w:eastAsia="黑体"/>
          <w:sz w:val="32"/>
          <w:szCs w:val="32"/>
        </w:rPr>
      </w:pPr>
      <w:r>
        <w:rPr>
          <w:rFonts w:ascii="黑体" w:eastAsia="黑体"/>
          <w:sz w:val="32"/>
          <w:szCs w:val="32"/>
        </w:rPr>
        <w:t>销售非法生产的烟草专</w:t>
      </w:r>
      <w:bookmarkStart w:id="0" w:name="_GoBack"/>
      <w:bookmarkEnd w:id="0"/>
      <w:r>
        <w:rPr>
          <w:rFonts w:ascii="黑体" w:eastAsia="黑体"/>
          <w:sz w:val="32"/>
          <w:szCs w:val="32"/>
        </w:rPr>
        <w:t>卖品</w:t>
      </w:r>
      <w:r>
        <w:rPr>
          <w:rFonts w:ascii="黑体" w:eastAsia="黑体" w:hint="eastAsia"/>
          <w:sz w:val="32"/>
          <w:szCs w:val="32"/>
        </w:rPr>
        <w:t>涉企</w:t>
      </w:r>
      <w:r>
        <w:rPr>
          <w:rFonts w:ascii="黑体" w:eastAsia="黑体"/>
          <w:sz w:val="32"/>
          <w:szCs w:val="32"/>
        </w:rPr>
        <w:t>专项检查计划</w:t>
      </w:r>
    </w:p>
    <w:p/>
    <w:tbl>
      <w:tblPr>
        <w:jc w:val="cente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9"/>
        <w:gridCol w:w="1955"/>
        <w:gridCol w:w="2624"/>
        <w:gridCol w:w="1324"/>
        <w:gridCol w:w="3222"/>
        <w:gridCol w:w="1595"/>
        <w:gridCol w:w="1289"/>
        <w:gridCol w:w="1743"/>
      </w:tblGrid>
      <w:tr>
        <w:trPr>
          <w:trHeight w:val="432"/>
        </w:trPr>
        <w:tc>
          <w:tcPr>
            <w:tcW w:w="11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检查事项</w:t>
            </w:r>
          </w:p>
        </w:tc>
        <w:tc>
          <w:tcPr>
            <w:tcW w:w="195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检查主体</w:t>
            </w:r>
          </w:p>
        </w:tc>
        <w:tc>
          <w:tcPr>
            <w:tcW w:w="26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检查内容</w:t>
            </w:r>
          </w:p>
        </w:tc>
        <w:tc>
          <w:tcPr>
            <w:tcW w:w="13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检查时间</w:t>
            </w:r>
          </w:p>
        </w:tc>
        <w:tc>
          <w:tcPr>
            <w:tcW w:w="3222"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检查对象</w:t>
            </w:r>
          </w:p>
        </w:tc>
        <w:tc>
          <w:tcPr>
            <w:tcW w:w="159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检查方式</w:t>
            </w:r>
          </w:p>
        </w:tc>
        <w:tc>
          <w:tcPr>
            <w:tcW w:w="12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承办机构</w:t>
            </w:r>
          </w:p>
        </w:tc>
        <w:tc>
          <w:tcPr>
            <w:tcW w:w="174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检查地域</w:t>
            </w:r>
          </w:p>
        </w:tc>
      </w:tr>
      <w:tr>
        <w:trPr>
          <w:trHeight w:val="5332"/>
        </w:trPr>
        <w:tc>
          <w:tcPr>
            <w:tcW w:w="1189"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对销售非法生产的烟草专卖品的检查</w:t>
            </w:r>
          </w:p>
        </w:tc>
        <w:tc>
          <w:tcPr>
            <w:tcW w:w="1955"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溆浦县</w:t>
            </w:r>
            <w:r>
              <w:rPr>
                <w:rFonts w:ascii="CESI仿宋-GB2312" w:eastAsia="CESI仿宋-GB2312" w:hint="eastAsia"/>
                <w:shd w:val="clear" w:color="auto" w:fill="auto"/>
              </w:rPr>
              <w:t>烟草专卖局</w:t>
            </w:r>
          </w:p>
          <w:p>
            <w:pPr>
              <w:rPr>
                <w:rFonts w:ascii="CESI仿宋-GB2312" w:eastAsia="CESI仿宋-GB2312" w:hint="eastAsia"/>
                <w:shd w:val="clear" w:color="auto" w:fill="auto"/>
              </w:rPr>
            </w:pPr>
          </w:p>
        </w:tc>
        <w:tc>
          <w:tcPr>
            <w:tcW w:w="26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1.是否存在销售无烟草专卖生产企业许可证企业生产的烟草专卖品的行为。</w:t>
            </w:r>
          </w:p>
          <w:p>
            <w:pPr>
              <w:rPr>
                <w:rFonts w:ascii="CESI仿宋-GB2312" w:eastAsia="CESI仿宋-GB2312" w:hint="eastAsia"/>
                <w:shd w:val="clear" w:color="auto" w:fill="auto"/>
              </w:rPr>
            </w:pPr>
            <w:r>
              <w:rPr>
                <w:rFonts w:ascii="CESI仿宋-GB2312" w:eastAsia="CESI仿宋-GB2312" w:hint="eastAsia"/>
                <w:shd w:val="clear" w:color="auto" w:fill="auto"/>
              </w:rPr>
              <w:t>2.是否存在销售伪劣的烟草专卖品的行为。</w:t>
            </w:r>
          </w:p>
          <w:p>
            <w:pPr>
              <w:rPr>
                <w:rFonts w:ascii="CESI仿宋-GB2312" w:eastAsia="CESI仿宋-GB2312" w:hint="eastAsia"/>
                <w:shd w:val="clear" w:color="auto" w:fill="auto"/>
              </w:rPr>
            </w:pPr>
            <w:r>
              <w:rPr>
                <w:rFonts w:ascii="CESI仿宋-GB2312" w:eastAsia="CESI仿宋-GB2312" w:hint="eastAsia"/>
                <w:shd w:val="clear" w:color="auto" w:fill="auto"/>
              </w:rPr>
              <w:t>3.是否存在销售未使用注册商标、假冒他人注册商标烟草制品。</w:t>
            </w:r>
          </w:p>
          <w:p>
            <w:pPr>
              <w:rPr>
                <w:rFonts w:ascii="CESI仿宋-GB2312" w:eastAsia="CESI仿宋-GB2312" w:hint="eastAsia"/>
                <w:shd w:val="clear" w:color="auto" w:fill="auto"/>
              </w:rPr>
            </w:pPr>
          </w:p>
        </w:tc>
        <w:tc>
          <w:tcPr>
            <w:tcW w:w="13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2026年4月-2026年12月</w:t>
            </w:r>
          </w:p>
          <w:p>
            <w:pPr>
              <w:rPr>
                <w:rFonts w:ascii="CESI仿宋-GB2312" w:eastAsia="CESI仿宋-GB2312" w:hint="eastAsia"/>
                <w:shd w:val="clear" w:color="auto" w:fill="auto"/>
              </w:rPr>
            </w:pPr>
          </w:p>
        </w:tc>
        <w:tc>
          <w:tcPr>
            <w:tcW w:w="3222"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溆浦县</w:t>
            </w:r>
            <w:r>
              <w:rPr>
                <w:rFonts w:ascii="CESI仿宋-GB2312" w:eastAsia="CESI仿宋-GB2312" w:hint="eastAsia"/>
                <w:shd w:val="clear" w:color="auto" w:fill="auto"/>
              </w:rPr>
              <w:t>重点区域内（</w:t>
            </w:r>
            <w:r>
              <w:rPr>
                <w:rFonts w:ascii="CESI仿宋-GB2312" w:eastAsia="CESI仿宋-GB2312"/>
                <w:shd w:val="clear" w:color="auto" w:fill="auto"/>
              </w:rPr>
              <w:t>溆浦县火车站至万达商圈；溆浦县低庄镇</w:t>
            </w:r>
            <w:r>
              <w:rPr>
                <w:rFonts w:ascii="CESI仿宋-GB2312" w:eastAsia="CESI仿宋-GB2312" w:hint="eastAsia"/>
                <w:shd w:val="clear" w:color="auto" w:fill="auto"/>
              </w:rPr>
              <w:t>）的烟草制品零售经营主体</w:t>
            </w:r>
          </w:p>
        </w:tc>
        <w:tc>
          <w:tcPr>
            <w:tcW w:w="1595" w:type="dxa"/>
            <w:tcBorders>
              <w:left w:val="single" w:sz="4" w:space="0" w:color="auto"/>
              <w:right w:val="single" w:sz="4" w:space="0" w:color="auto"/>
            </w:tcBorders>
            <w:vAlign w:val="center"/>
          </w:tcPr>
          <w:p>
            <w:pPr>
              <w:jc w:val="center"/>
              <w:rPr>
                <w:rFonts w:ascii="CESI仿宋-GB2312" w:eastAsia="CESI仿宋-GB2312" w:hint="eastAsia"/>
                <w:shd w:val="clear" w:color="auto" w:fill="auto"/>
              </w:rPr>
            </w:pPr>
            <w:r>
              <w:rPr>
                <w:rFonts w:ascii="CESI仿宋-GB2312" w:eastAsia="CESI仿宋-GB2312" w:hint="eastAsia"/>
                <w:shd w:val="clear" w:color="auto" w:fill="auto"/>
              </w:rPr>
              <w:t>现场检查</w:t>
            </w:r>
          </w:p>
        </w:tc>
        <w:tc>
          <w:tcPr>
            <w:tcW w:w="1289"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溆浦县</w:t>
            </w:r>
            <w:r>
              <w:rPr>
                <w:rFonts w:ascii="CESI仿宋-GB2312" w:eastAsia="CESI仿宋-GB2312" w:hint="eastAsia"/>
                <w:shd w:val="clear" w:color="auto" w:fill="auto"/>
              </w:rPr>
              <w:t>烟草专卖局专卖</w:t>
            </w:r>
            <w:r>
              <w:rPr>
                <w:rFonts w:ascii="CESI仿宋-GB2312" w:eastAsia="CESI仿宋-GB2312"/>
                <w:shd w:val="clear" w:color="auto" w:fill="auto"/>
              </w:rPr>
              <w:t>监督管理股</w:t>
            </w:r>
          </w:p>
        </w:tc>
        <w:tc>
          <w:tcPr>
            <w:tcW w:w="1743" w:type="dxa"/>
            <w:tcBorders>
              <w:left w:val="single" w:sz="4" w:space="0" w:color="auto"/>
              <w:right w:val="single" w:sz="4" w:space="0" w:color="auto"/>
            </w:tcBorders>
            <w:vAlign w:val="center"/>
          </w:tcPr>
          <w:p>
            <w:pPr>
              <w:jc w:val="center"/>
              <w:rPr>
                <w:rFonts w:ascii="CESI仿宋-GB2312" w:eastAsia="CESI仿宋-GB2312" w:hint="eastAsia"/>
                <w:shd w:val="clear" w:color="auto" w:fill="auto"/>
              </w:rPr>
            </w:pPr>
            <w:r>
              <w:rPr>
                <w:rFonts w:ascii="CESI仿宋-GB2312" w:eastAsia="CESI仿宋-GB2312"/>
                <w:shd w:val="clear" w:color="auto" w:fill="auto"/>
              </w:rPr>
              <w:t>溆浦县</w:t>
            </w:r>
          </w:p>
        </w:tc>
      </w:tr>
    </w:tbl>
    <w:p>
      <w:pPr>
        <w:jc w:val="center"/>
        <w:rPr>
          <w:rFonts w:ascii="黑体" w:eastAsia="黑体"/>
          <w:sz w:val="32"/>
          <w:szCs w:val="32"/>
        </w:rPr>
      </w:pPr>
    </w:p>
    <w:sectPr>
      <w:pgSz w:w="16839" w:h="11907"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86"/>
    <w:family w:val="auto"/>
    <w:pitch w:val="variable"/>
    <w:sig w:usb0="800002BF" w:usb1="38CF7CFA"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CESI仿宋-GB2312">
    <w:panose1 w:val="02000500000000000000"/>
    <w:charset w:val="86"/>
    <w:family w:val="script"/>
    <w:pitch w:val="variable"/>
    <w:sig w:usb0="800002AF" w:usb1="084F6CF8" w:usb2="00000010" w:usb3="00000000" w:csb0="0004000F" w:csb1="00000000"/>
  </w:font>
  <w:font w:name="Times New Roman">
    <w:altName w:val="DejaVu Sans"/>
    <w:panose1 w:val="02020603050405020304"/>
    <w:charset w:val="00"/>
    <w:family w:val="roman"/>
    <w:pitch w:val="variable"/>
    <w:sig w:usb0="20007A87" w:usb1="80000000" w:usb2="00000008"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6"/>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775</TotalTime>
  <Application>Yozo_Office27021597764231179</Application>
  <Pages>1</Pages>
  <Words>228</Words>
  <Characters>239</Characters>
  <Lines>38</Lines>
  <Paragraphs>20</Paragraphs>
  <CharactersWithSpaces>239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XPYC</cp:lastModifiedBy>
  <cp:revision>6</cp:revision>
  <cp:lastPrinted>2026-04-21T15:10:00Z</cp:lastPrinted>
  <dcterms:created xsi:type="dcterms:W3CDTF">2026-03-10T07:08:00Z</dcterms:created>
  <dcterms:modified xsi:type="dcterms:W3CDTF">2026-05-18T01:18:12Z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2052-11.8.2.10953</vt:lpwstr>
  </property>
</Properties>
</file>