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570" w:type="dxa"/>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541"/>
        <w:gridCol w:w="821"/>
        <w:gridCol w:w="923"/>
        <w:gridCol w:w="1347"/>
        <w:gridCol w:w="2117"/>
        <w:gridCol w:w="632"/>
        <w:gridCol w:w="1133"/>
        <w:gridCol w:w="676"/>
        <w:gridCol w:w="7380"/>
      </w:tblGrid>
      <w:tr w:rsidR="00CD70D5" w:rsidRPr="00CD70D5" w:rsidTr="00CD70D5">
        <w:trPr>
          <w:jc w:val="center"/>
        </w:trPr>
        <w:tc>
          <w:tcPr>
            <w:tcW w:w="8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jc w:val="center"/>
              <w:rPr>
                <w:rFonts w:ascii="宋体" w:eastAsia="宋体" w:hAnsi="宋体" w:cs="宋体"/>
                <w:kern w:val="0"/>
                <w:sz w:val="24"/>
                <w:szCs w:val="24"/>
              </w:rPr>
            </w:pPr>
            <w:r w:rsidRPr="00CD70D5">
              <w:rPr>
                <w:rFonts w:ascii="宋体" w:eastAsia="宋体" w:hAnsi="宋体" w:cs="宋体"/>
                <w:kern w:val="0"/>
                <w:sz w:val="24"/>
                <w:szCs w:val="24"/>
              </w:rPr>
              <w:t>序号</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jc w:val="center"/>
              <w:rPr>
                <w:rFonts w:ascii="宋体" w:eastAsia="宋体" w:hAnsi="宋体" w:cs="宋体"/>
                <w:kern w:val="0"/>
                <w:sz w:val="24"/>
                <w:szCs w:val="24"/>
              </w:rPr>
            </w:pPr>
            <w:r w:rsidRPr="00CD70D5">
              <w:rPr>
                <w:rFonts w:ascii="宋体" w:eastAsia="宋体" w:hAnsi="宋体" w:cs="宋体"/>
                <w:kern w:val="0"/>
                <w:sz w:val="24"/>
                <w:szCs w:val="24"/>
              </w:rPr>
              <w:t>事项类别</w:t>
            </w: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jc w:val="center"/>
              <w:rPr>
                <w:rFonts w:ascii="宋体" w:eastAsia="宋体" w:hAnsi="宋体" w:cs="宋体"/>
                <w:kern w:val="0"/>
                <w:sz w:val="24"/>
                <w:szCs w:val="24"/>
              </w:rPr>
            </w:pPr>
            <w:r w:rsidRPr="00CD70D5">
              <w:rPr>
                <w:rFonts w:ascii="宋体" w:eastAsia="宋体" w:hAnsi="宋体" w:cs="宋体"/>
                <w:kern w:val="0"/>
                <w:sz w:val="24"/>
                <w:szCs w:val="24"/>
              </w:rPr>
              <w:t>事项名称</w:t>
            </w:r>
          </w:p>
        </w:tc>
        <w:tc>
          <w:tcPr>
            <w:tcW w:w="211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jc w:val="center"/>
              <w:rPr>
                <w:rFonts w:ascii="宋体" w:eastAsia="宋体" w:hAnsi="宋体" w:cs="宋体"/>
                <w:kern w:val="0"/>
                <w:sz w:val="24"/>
                <w:szCs w:val="24"/>
              </w:rPr>
            </w:pPr>
            <w:r w:rsidRPr="00CD70D5">
              <w:rPr>
                <w:rFonts w:ascii="宋体" w:eastAsia="宋体" w:hAnsi="宋体" w:cs="宋体"/>
                <w:kern w:val="0"/>
                <w:sz w:val="24"/>
                <w:szCs w:val="24"/>
              </w:rPr>
              <w:t>公开内容</w:t>
            </w:r>
          </w:p>
        </w:tc>
        <w:tc>
          <w:tcPr>
            <w:tcW w:w="36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jc w:val="center"/>
              <w:rPr>
                <w:rFonts w:ascii="宋体" w:eastAsia="宋体" w:hAnsi="宋体" w:cs="宋体"/>
                <w:kern w:val="0"/>
                <w:sz w:val="24"/>
                <w:szCs w:val="24"/>
              </w:rPr>
            </w:pPr>
            <w:r w:rsidRPr="00CD70D5">
              <w:rPr>
                <w:rFonts w:ascii="宋体" w:eastAsia="宋体" w:hAnsi="宋体" w:cs="宋体"/>
                <w:kern w:val="0"/>
                <w:sz w:val="24"/>
                <w:szCs w:val="24"/>
              </w:rPr>
              <w:t>公开依据</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公开渠道</w:t>
            </w:r>
          </w:p>
        </w:tc>
        <w:tc>
          <w:tcPr>
            <w:tcW w:w="193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jc w:val="center"/>
              <w:rPr>
                <w:rFonts w:ascii="宋体" w:eastAsia="宋体" w:hAnsi="宋体" w:cs="宋体"/>
                <w:kern w:val="0"/>
                <w:sz w:val="24"/>
                <w:szCs w:val="24"/>
              </w:rPr>
            </w:pPr>
            <w:r w:rsidRPr="00CD70D5">
              <w:rPr>
                <w:rFonts w:ascii="宋体" w:eastAsia="宋体" w:hAnsi="宋体" w:cs="宋体"/>
                <w:kern w:val="0"/>
                <w:sz w:val="24"/>
                <w:szCs w:val="24"/>
              </w:rPr>
              <w:t>公开时限</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公开责任</w:t>
            </w:r>
          </w:p>
        </w:tc>
        <w:tc>
          <w:tcPr>
            <w:tcW w:w="160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jc w:val="center"/>
              <w:rPr>
                <w:rFonts w:ascii="宋体" w:eastAsia="宋体" w:hAnsi="宋体" w:cs="宋体"/>
                <w:kern w:val="0"/>
                <w:sz w:val="24"/>
                <w:szCs w:val="24"/>
              </w:rPr>
            </w:pPr>
            <w:r w:rsidRPr="00CD70D5">
              <w:rPr>
                <w:rFonts w:ascii="宋体" w:eastAsia="宋体" w:hAnsi="宋体" w:cs="宋体"/>
                <w:kern w:val="0"/>
                <w:sz w:val="24"/>
                <w:szCs w:val="24"/>
              </w:rPr>
              <w:t>链接地址</w:t>
            </w:r>
          </w:p>
        </w:tc>
      </w:tr>
      <w:tr w:rsidR="00CD70D5" w:rsidRPr="00CD70D5" w:rsidTr="00CD70D5">
        <w:trPr>
          <w:jc w:val="center"/>
        </w:trPr>
        <w:tc>
          <w:tcPr>
            <w:tcW w:w="855" w:type="dxa"/>
            <w:vMerge w:val="restart"/>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1</w:t>
            </w:r>
          </w:p>
        </w:tc>
        <w:tc>
          <w:tcPr>
            <w:tcW w:w="1200" w:type="dxa"/>
            <w:vMerge w:val="restart"/>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政策文件</w:t>
            </w: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行政规范性文件</w:t>
            </w:r>
          </w:p>
        </w:tc>
        <w:tc>
          <w:tcPr>
            <w:tcW w:w="211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行政规范性文件</w:t>
            </w:r>
          </w:p>
        </w:tc>
        <w:tc>
          <w:tcPr>
            <w:tcW w:w="36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《中华人民共和国政府信息公开条例》（国务院令第711号）第二十条</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w:t>
            </w:r>
          </w:p>
        </w:tc>
        <w:tc>
          <w:tcPr>
            <w:tcW w:w="193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文电部门</w:t>
            </w:r>
          </w:p>
        </w:tc>
        <w:tc>
          <w:tcPr>
            <w:tcW w:w="162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http://www.xp.gov.cn/xp/c110347/dept_xxgk_list.shtml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其他政策文件</w:t>
            </w:r>
          </w:p>
        </w:tc>
        <w:tc>
          <w:tcPr>
            <w:tcW w:w="21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除行政规范性文件以外的其他可以公开的文件</w:t>
            </w:r>
          </w:p>
        </w:tc>
        <w:tc>
          <w:tcPr>
            <w:tcW w:w="35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《中华人民共和国政府信息公开条例》（国务院令第711号）第二十条</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w:t>
            </w:r>
          </w:p>
        </w:tc>
        <w:tc>
          <w:tcPr>
            <w:tcW w:w="192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文电部门</w:t>
            </w:r>
          </w:p>
        </w:tc>
        <w:tc>
          <w:tcPr>
            <w:tcW w:w="163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http://www.xp.gov.cn/xp/c110347/dept_xxgk_list.shtml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870" w:type="dxa"/>
            <w:vMerge w:val="restart"/>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2</w:t>
            </w:r>
          </w:p>
        </w:tc>
        <w:tc>
          <w:tcPr>
            <w:tcW w:w="1200" w:type="dxa"/>
            <w:vMerge w:val="restart"/>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机构概</w:t>
            </w:r>
            <w:r w:rsidRPr="00CD70D5">
              <w:rPr>
                <w:rFonts w:ascii="宋体" w:eastAsia="宋体" w:hAnsi="宋体" w:cs="宋体"/>
                <w:kern w:val="0"/>
                <w:sz w:val="24"/>
                <w:szCs w:val="24"/>
              </w:rPr>
              <w:lastRenderedPageBreak/>
              <w:t>况</w:t>
            </w: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领导信</w:t>
            </w:r>
            <w:r w:rsidRPr="00CD70D5">
              <w:rPr>
                <w:rFonts w:ascii="宋体" w:eastAsia="宋体" w:hAnsi="宋体" w:cs="宋体"/>
                <w:kern w:val="0"/>
                <w:sz w:val="24"/>
                <w:szCs w:val="24"/>
              </w:rPr>
              <w:lastRenderedPageBreak/>
              <w:t>息</w:t>
            </w:r>
          </w:p>
        </w:tc>
        <w:tc>
          <w:tcPr>
            <w:tcW w:w="21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单位负责人</w:t>
            </w:r>
            <w:r w:rsidRPr="00CD70D5">
              <w:rPr>
                <w:rFonts w:ascii="宋体" w:eastAsia="宋体" w:hAnsi="宋体" w:cs="宋体"/>
                <w:kern w:val="0"/>
                <w:sz w:val="24"/>
                <w:szCs w:val="24"/>
              </w:rPr>
              <w:lastRenderedPageBreak/>
              <w:t>姓名、职务、主管或分管工作等</w:t>
            </w:r>
          </w:p>
        </w:tc>
        <w:tc>
          <w:tcPr>
            <w:tcW w:w="35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《中华人民共和国</w:t>
            </w:r>
            <w:r w:rsidRPr="00CD70D5">
              <w:rPr>
                <w:rFonts w:ascii="宋体" w:eastAsia="宋体" w:hAnsi="宋体" w:cs="宋体"/>
                <w:kern w:val="0"/>
                <w:sz w:val="24"/>
                <w:szCs w:val="24"/>
              </w:rPr>
              <w:lastRenderedPageBreak/>
              <w:t>政府信息公开条例》（国务院令第711号）第二十条</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w:t>
            </w:r>
            <w:r w:rsidRPr="00CD70D5">
              <w:rPr>
                <w:rFonts w:ascii="宋体" w:eastAsia="宋体" w:hAnsi="宋体" w:cs="宋体"/>
                <w:kern w:val="0"/>
                <w:sz w:val="24"/>
                <w:szCs w:val="24"/>
              </w:rPr>
              <w:lastRenderedPageBreak/>
              <w:t>网站</w:t>
            </w:r>
          </w:p>
        </w:tc>
        <w:tc>
          <w:tcPr>
            <w:tcW w:w="192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自该政府</w:t>
            </w:r>
            <w:r w:rsidRPr="00CD70D5">
              <w:rPr>
                <w:rFonts w:ascii="宋体" w:eastAsia="宋体" w:hAnsi="宋体" w:cs="宋体"/>
                <w:kern w:val="0"/>
                <w:sz w:val="24"/>
                <w:szCs w:val="24"/>
              </w:rPr>
              <w:lastRenderedPageBreak/>
              <w:t>信息形成或者变更之日起20个工作日内</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人事</w:t>
            </w:r>
            <w:r w:rsidRPr="00CD70D5">
              <w:rPr>
                <w:rFonts w:ascii="宋体" w:eastAsia="宋体" w:hAnsi="宋体" w:cs="宋体"/>
                <w:kern w:val="0"/>
                <w:sz w:val="24"/>
                <w:szCs w:val="24"/>
              </w:rPr>
              <w:lastRenderedPageBreak/>
              <w:t>部门</w:t>
            </w:r>
          </w:p>
        </w:tc>
        <w:tc>
          <w:tcPr>
            <w:tcW w:w="165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http://www.xp.gov.cn/xp/c110344/dept_xxgk_leaderlist.shtml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机构信息</w:t>
            </w:r>
          </w:p>
        </w:tc>
        <w:tc>
          <w:tcPr>
            <w:tcW w:w="21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依据三定方案确定的机关职能，以及机构设置、办公地址、办公时间、联系方式等</w:t>
            </w:r>
          </w:p>
        </w:tc>
        <w:tc>
          <w:tcPr>
            <w:tcW w:w="35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《中华人民共和国政府信息公开条例》（国务院令第711号）第二十条</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人事部门</w:t>
            </w: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http://www.xp.gov.cn/xp/c110343/dept_xxgk_about.shtml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8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3</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规划计划</w:t>
            </w: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住房和城乡建</w:t>
            </w:r>
            <w:r w:rsidRPr="00CD70D5">
              <w:rPr>
                <w:rFonts w:ascii="宋体" w:eastAsia="宋体" w:hAnsi="宋体" w:cs="宋体"/>
                <w:kern w:val="0"/>
                <w:sz w:val="24"/>
                <w:szCs w:val="24"/>
              </w:rPr>
              <w:lastRenderedPageBreak/>
              <w:t>设领域规划计划</w:t>
            </w:r>
          </w:p>
        </w:tc>
        <w:tc>
          <w:tcPr>
            <w:tcW w:w="21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涉及住房和城乡建设业</w:t>
            </w:r>
            <w:r w:rsidRPr="00CD70D5">
              <w:rPr>
                <w:rFonts w:ascii="宋体" w:eastAsia="宋体" w:hAnsi="宋体" w:cs="宋体"/>
                <w:kern w:val="0"/>
                <w:sz w:val="24"/>
                <w:szCs w:val="24"/>
              </w:rPr>
              <w:lastRenderedPageBreak/>
              <w:t>务职能的中长期计划、年度工作计划信息、计划执行情况</w:t>
            </w:r>
          </w:p>
        </w:tc>
        <w:tc>
          <w:tcPr>
            <w:tcW w:w="35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《中华人民共和国政府信息公开条例》</w:t>
            </w:r>
            <w:r w:rsidRPr="00CD70D5">
              <w:rPr>
                <w:rFonts w:ascii="宋体" w:eastAsia="宋体" w:hAnsi="宋体" w:cs="宋体"/>
                <w:kern w:val="0"/>
                <w:sz w:val="24"/>
                <w:szCs w:val="24"/>
              </w:rPr>
              <w:lastRenderedPageBreak/>
              <w:t>（国务院令第711号）第二十条</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政府网站</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w:t>
            </w:r>
            <w:r w:rsidRPr="00CD70D5">
              <w:rPr>
                <w:rFonts w:ascii="宋体" w:eastAsia="宋体" w:hAnsi="宋体" w:cs="宋体"/>
                <w:kern w:val="0"/>
                <w:sz w:val="24"/>
                <w:szCs w:val="24"/>
              </w:rPr>
              <w:lastRenderedPageBreak/>
              <w:t>或者变更之日起20个工作日内</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规划部门</w:t>
            </w:r>
          </w:p>
        </w:tc>
        <w:tc>
          <w:tcPr>
            <w:tcW w:w="168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http://www.xp.gov.cn/xp/c110349/dept_xxgk_list.shtml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8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4</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政务服务</w:t>
            </w: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住房和城乡建设领域政务服务事项信息</w:t>
            </w:r>
          </w:p>
        </w:tc>
        <w:tc>
          <w:tcPr>
            <w:tcW w:w="21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住房和城乡建设领域办理行政许可和其他对外管理服务事项目录，行使事项的依据、条件、程序以及办理结果</w:t>
            </w:r>
          </w:p>
        </w:tc>
        <w:tc>
          <w:tcPr>
            <w:tcW w:w="35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《中华人民共和国行政许可法》第三十条；《中华人民共和国政府信息公开条例》（国务院令第711号）第二十条；《国务院办公厅关于全面实行行政许可事项清单管理的通知》（国办发</w:t>
            </w:r>
            <w:r w:rsidRPr="00CD70D5">
              <w:rPr>
                <w:rFonts w:ascii="宋体" w:eastAsia="宋体" w:hAnsi="宋体" w:cs="宋体"/>
                <w:kern w:val="0"/>
                <w:sz w:val="24"/>
                <w:szCs w:val="24"/>
              </w:rPr>
              <w:lastRenderedPageBreak/>
              <w:t>〔2022〕2号）第（八）条；《国务院关于建立完善守信联合激励和失信联合惩戒制度加快推进社会诚信建设的指导意见》（国发〔2016〕33号）第（十七）条</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政府网站</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自该政府信息形成或者变更之日起20个工作日内；行政许可自决定之日起7个工作日内</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相关部门</w:t>
            </w:r>
          </w:p>
        </w:tc>
        <w:tc>
          <w:tcPr>
            <w:tcW w:w="169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http://zwfw-new.hunan.gov.cn/hnzwfw/1/13/155/index.htm</w:t>
            </w:r>
            <w:r w:rsidRPr="00CD70D5">
              <w:rPr>
                <w:rFonts w:ascii="MS Mincho" w:eastAsia="MS Mincho" w:hAnsi="MS Mincho" w:cs="MS Mincho" w:hint="eastAsia"/>
                <w:kern w:val="0"/>
                <w:sz w:val="24"/>
                <w:szCs w:val="24"/>
              </w:rPr>
              <w:t> </w:t>
            </w:r>
          </w:p>
        </w:tc>
      </w:tr>
      <w:tr w:rsidR="00CD70D5" w:rsidRPr="00CD70D5" w:rsidTr="00CD70D5">
        <w:trPr>
          <w:jc w:val="center"/>
        </w:trPr>
        <w:tc>
          <w:tcPr>
            <w:tcW w:w="8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5</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行政处罚</w:t>
            </w: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住房和城乡建设领域行政处罚信息</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住房和城乡建设领域实施行政处罚的依据、条件、程序以及本行政机</w:t>
            </w:r>
            <w:r w:rsidRPr="00CD70D5">
              <w:rPr>
                <w:rFonts w:ascii="宋体" w:eastAsia="宋体" w:hAnsi="宋体" w:cs="宋体"/>
                <w:kern w:val="0"/>
                <w:sz w:val="24"/>
                <w:szCs w:val="24"/>
              </w:rPr>
              <w:lastRenderedPageBreak/>
              <w:t>关认为具有一定社会影响的行政处罚决定</w:t>
            </w:r>
          </w:p>
        </w:tc>
        <w:tc>
          <w:tcPr>
            <w:tcW w:w="35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《中华人民共和国行政处罚法》第五条、第四十八条；《中华人民共和国政府信息公开条例》（国务院令第711号）第</w:t>
            </w:r>
            <w:r w:rsidRPr="00CD70D5">
              <w:rPr>
                <w:rFonts w:ascii="宋体" w:eastAsia="宋体" w:hAnsi="宋体" w:cs="宋体"/>
                <w:kern w:val="0"/>
                <w:sz w:val="24"/>
                <w:szCs w:val="24"/>
              </w:rPr>
              <w:lastRenderedPageBreak/>
              <w:t>二十条；《国务院关于建立完善守信联合激励和失信联合惩戒制度加快推进社会诚信建设的指导意见》（国发〔2016〕33号）第（十七）条</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政府网站</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自该政府信息形成或者变更之日起20个工作日内；行政</w:t>
            </w:r>
            <w:r w:rsidRPr="00CD70D5">
              <w:rPr>
                <w:rFonts w:ascii="宋体" w:eastAsia="宋体" w:hAnsi="宋体" w:cs="宋体"/>
                <w:kern w:val="0"/>
                <w:sz w:val="24"/>
                <w:szCs w:val="24"/>
              </w:rPr>
              <w:lastRenderedPageBreak/>
              <w:t>处罚自决定之日起7个工作日内</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相关部门</w:t>
            </w:r>
          </w:p>
        </w:tc>
        <w:tc>
          <w:tcPr>
            <w:tcW w:w="171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http://www.xp.gov.cn/xp/c110347/dept_xxgk_list.shtml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855" w:type="dxa"/>
            <w:vMerge w:val="restart"/>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6</w:t>
            </w:r>
          </w:p>
        </w:tc>
        <w:tc>
          <w:tcPr>
            <w:tcW w:w="1200" w:type="dxa"/>
            <w:vMerge w:val="restart"/>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财政预算、决算</w:t>
            </w: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预算、决算</w:t>
            </w:r>
          </w:p>
        </w:tc>
        <w:tc>
          <w:tcPr>
            <w:tcW w:w="21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部门预算、决算及执行情况</w:t>
            </w:r>
          </w:p>
        </w:tc>
        <w:tc>
          <w:tcPr>
            <w:tcW w:w="35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《中华人民共和国预算法》 第十四条；《中华人民共和国预算法实施条例》第六条；《中华人民共和国政府信息公开条例》（国务院令第</w:t>
            </w:r>
            <w:r w:rsidRPr="00CD70D5">
              <w:rPr>
                <w:rFonts w:ascii="宋体" w:eastAsia="宋体" w:hAnsi="宋体" w:cs="宋体"/>
                <w:kern w:val="0"/>
                <w:sz w:val="24"/>
                <w:szCs w:val="24"/>
              </w:rPr>
              <w:lastRenderedPageBreak/>
              <w:t>711号）第二十条</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政府网站</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批准（批复）后20日内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行管部门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http://www.xp.gov.cn/xp/c110350/dept_xxgk_list.shtml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“三公”经费</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“三公”经费财政拨款预算总额和分项数额，对增减变化的原因说明</w:t>
            </w:r>
          </w:p>
        </w:tc>
        <w:tc>
          <w:tcPr>
            <w:tcW w:w="35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《中华人民共和国预算法》 第十四条；《中华人民共和国预算法实施条例》第六条；《中华人民共和国政府信息公开条例》（国务院令第711号）第二十条</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批准（批复）后20日内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行管部门</w:t>
            </w:r>
          </w:p>
        </w:tc>
        <w:tc>
          <w:tcPr>
            <w:tcW w:w="17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http://www.xp.gov.cn/xp/c110350/dept_xxgk_list.shtml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绩效评价</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按要求将项目支出绩效评价结果编入预算并公开</w:t>
            </w:r>
          </w:p>
        </w:tc>
        <w:tc>
          <w:tcPr>
            <w:tcW w:w="35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《财政部关于印发&lt;项目支出绩效评价管理办法&gt;的通知》（财预〔2020〕10号）第二十八条；《湖南省财政厅关于印</w:t>
            </w:r>
            <w:r w:rsidRPr="00CD70D5">
              <w:rPr>
                <w:rFonts w:ascii="宋体" w:eastAsia="宋体" w:hAnsi="宋体" w:cs="宋体"/>
                <w:kern w:val="0"/>
                <w:sz w:val="24"/>
                <w:szCs w:val="24"/>
              </w:rPr>
              <w:lastRenderedPageBreak/>
              <w:t>发&lt;湖南省预算支出绩效评价管理办法&gt;的通知》（湘财绩〔2020〕7号）第四十二条；</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行管部门</w:t>
            </w:r>
          </w:p>
        </w:tc>
        <w:tc>
          <w:tcPr>
            <w:tcW w:w="17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http://www.xp.gov.cn/xp/c110350/dept_xxgk_list.shtml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8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7</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行政事业性收费信息</w:t>
            </w: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行政事业性收费清单</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行政事业性收费的收费主体、收费对象、收费范围、计费（量）单位和标准、收费频次等</w:t>
            </w:r>
          </w:p>
        </w:tc>
        <w:tc>
          <w:tcPr>
            <w:tcW w:w="35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《中华人民共和国政府信息公开条例》（国务院令第711号）</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行管部门</w:t>
            </w:r>
          </w:p>
        </w:tc>
        <w:tc>
          <w:tcPr>
            <w:tcW w:w="17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http://www.xp.gov.cn/xp/c131761/list.shtml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8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8</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政府采购</w:t>
            </w:r>
          </w:p>
        </w:tc>
        <w:tc>
          <w:tcPr>
            <w:tcW w:w="14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政府集中采购</w:t>
            </w:r>
            <w:r w:rsidRPr="00CD70D5">
              <w:rPr>
                <w:rFonts w:ascii="宋体" w:eastAsia="宋体" w:hAnsi="宋体" w:cs="宋体"/>
                <w:kern w:val="0"/>
                <w:sz w:val="24"/>
                <w:szCs w:val="24"/>
              </w:rPr>
              <w:lastRenderedPageBreak/>
              <w:t>项目的实施情况</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包括采购项目公告、采</w:t>
            </w:r>
            <w:r w:rsidRPr="00CD70D5">
              <w:rPr>
                <w:rFonts w:ascii="宋体" w:eastAsia="宋体" w:hAnsi="宋体" w:cs="宋体"/>
                <w:kern w:val="0"/>
                <w:sz w:val="24"/>
                <w:szCs w:val="24"/>
              </w:rPr>
              <w:lastRenderedPageBreak/>
              <w:t>购文件、采购项目预算金额、采购结果、采购合同等信息</w:t>
            </w:r>
          </w:p>
        </w:tc>
        <w:tc>
          <w:tcPr>
            <w:tcW w:w="35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《中华人民共和国政府采购法》第六十</w:t>
            </w:r>
            <w:r w:rsidRPr="00CD70D5">
              <w:rPr>
                <w:rFonts w:ascii="宋体" w:eastAsia="宋体" w:hAnsi="宋体" w:cs="宋体"/>
                <w:kern w:val="0"/>
                <w:sz w:val="24"/>
                <w:szCs w:val="24"/>
              </w:rPr>
              <w:lastRenderedPageBreak/>
              <w:t>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政府网站</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w:t>
            </w:r>
            <w:r w:rsidRPr="00CD70D5">
              <w:rPr>
                <w:rFonts w:ascii="宋体" w:eastAsia="宋体" w:hAnsi="宋体" w:cs="宋体"/>
                <w:kern w:val="0"/>
                <w:sz w:val="24"/>
                <w:szCs w:val="24"/>
              </w:rPr>
              <w:lastRenderedPageBreak/>
              <w:t>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行管部门</w:t>
            </w:r>
          </w:p>
        </w:tc>
        <w:tc>
          <w:tcPr>
            <w:tcW w:w="17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http://www.xp.gov.cn/xp/c131762/list.shtml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8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9</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重大建设项目</w:t>
            </w: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住房和城乡建</w:t>
            </w:r>
            <w:r w:rsidRPr="00CD70D5">
              <w:rPr>
                <w:rFonts w:ascii="宋体" w:eastAsia="宋体" w:hAnsi="宋体" w:cs="宋体"/>
                <w:kern w:val="0"/>
                <w:sz w:val="24"/>
                <w:szCs w:val="24"/>
              </w:rPr>
              <w:lastRenderedPageBreak/>
              <w:t>设领域重大建设项目的批准和实施情况</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住房和城乡建设领域重</w:t>
            </w:r>
            <w:r w:rsidRPr="00CD70D5">
              <w:rPr>
                <w:rFonts w:ascii="宋体" w:eastAsia="宋体" w:hAnsi="宋体" w:cs="宋体"/>
                <w:kern w:val="0"/>
                <w:sz w:val="24"/>
                <w:szCs w:val="24"/>
              </w:rPr>
              <w:lastRenderedPageBreak/>
              <w:t>大建设项目名称、审批、核准、备案和批准结果信息，实施过程、结果和社会效果等信息</w:t>
            </w:r>
          </w:p>
        </w:tc>
        <w:tc>
          <w:tcPr>
            <w:tcW w:w="354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《中华人民共和国政府信息公开条例》</w:t>
            </w:r>
            <w:r w:rsidRPr="00CD70D5">
              <w:rPr>
                <w:rFonts w:ascii="宋体" w:eastAsia="宋体" w:hAnsi="宋体" w:cs="宋体"/>
                <w:kern w:val="0"/>
                <w:sz w:val="24"/>
                <w:szCs w:val="24"/>
              </w:rPr>
              <w:lastRenderedPageBreak/>
              <w:t>（国务院令第711号）第二十条；《国务院办公厅关于推进重大建设项目批准和实施领域政府信息公开的意见》（国办发〔2017〕94号）</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政府网站</w:t>
            </w:r>
          </w:p>
        </w:tc>
        <w:tc>
          <w:tcPr>
            <w:tcW w:w="190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w:t>
            </w:r>
            <w:r w:rsidRPr="00CD70D5">
              <w:rPr>
                <w:rFonts w:ascii="宋体" w:eastAsia="宋体" w:hAnsi="宋体" w:cs="宋体"/>
                <w:kern w:val="0"/>
                <w:sz w:val="24"/>
                <w:szCs w:val="24"/>
              </w:rPr>
              <w:lastRenderedPageBreak/>
              <w:t>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项目管理</w:t>
            </w:r>
            <w:r w:rsidRPr="00CD70D5">
              <w:rPr>
                <w:rFonts w:ascii="宋体" w:eastAsia="宋体" w:hAnsi="宋体" w:cs="宋体"/>
                <w:kern w:val="0"/>
                <w:sz w:val="24"/>
                <w:szCs w:val="24"/>
              </w:rPr>
              <w:lastRenderedPageBreak/>
              <w:t>部门</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http://www.xp.gov.cn/xp/c110347/dept_xxgk_list.shtml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8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10</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应急管理</w:t>
            </w: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突发公共事件的应急预案、预警信息及应对情况</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住房和城乡建设领域突发公共事件应急预案，发布的预警信息和事件应对情况</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《中华人民共和国政府信息公开条例》（国务院令第711号）第二十条；《国务院办公厅关于印发&lt;突发事件应急预案管理办法&gt;的通</w:t>
            </w:r>
            <w:r w:rsidRPr="00CD70D5">
              <w:rPr>
                <w:rFonts w:ascii="宋体" w:eastAsia="宋体" w:hAnsi="宋体" w:cs="宋体"/>
                <w:kern w:val="0"/>
                <w:sz w:val="24"/>
                <w:szCs w:val="24"/>
              </w:rPr>
              <w:lastRenderedPageBreak/>
              <w:t>知》（国办发〔2024〕5号）第二十八条</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应急管理部门</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http://www.xp.gov.cn/xp/c110127/zfxxgkMultiList.shtml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855" w:type="dxa"/>
            <w:vMerge w:val="restart"/>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11</w:t>
            </w:r>
          </w:p>
        </w:tc>
        <w:tc>
          <w:tcPr>
            <w:tcW w:w="1185" w:type="dxa"/>
            <w:vMerge w:val="restart"/>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公务员招录</w:t>
            </w: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公务员招考</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公务员招考的职位、名额、报考条件等事项</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《中华人民共和国政府信息公开条例》（国务院令第711号）第二十条；《公务员录用规定》第十七条</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人事部门</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http://www.xp.gov.cn/xp/c131763/list.shtml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公务员录用</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公务员招考的录用结果</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《中华人民共和国政府信息公开条例》（国务院令第711号）第二十条；《公务员录用规定》第三十六条、第三十七条</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人事部门</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http://www.xp.gov.cn/xp/c131763/list.s</w:t>
            </w:r>
            <w:r w:rsidRPr="00CD70D5">
              <w:rPr>
                <w:rFonts w:ascii="MS Mincho" w:eastAsia="MS Mincho" w:hAnsi="MS Mincho" w:cs="MS Mincho" w:hint="eastAsia"/>
                <w:kern w:val="0"/>
                <w:sz w:val="24"/>
                <w:szCs w:val="24"/>
              </w:rPr>
              <w:t> </w:t>
            </w:r>
            <w:r w:rsidRPr="00CD70D5">
              <w:rPr>
                <w:rFonts w:ascii="宋体" w:eastAsia="宋体" w:hAnsi="宋体" w:cs="宋体"/>
                <w:kern w:val="0"/>
                <w:sz w:val="24"/>
                <w:szCs w:val="24"/>
              </w:rPr>
              <w:t>html</w:t>
            </w:r>
          </w:p>
        </w:tc>
      </w:tr>
      <w:tr w:rsidR="00CD70D5" w:rsidRPr="00CD70D5" w:rsidTr="00CD70D5">
        <w:trPr>
          <w:jc w:val="center"/>
        </w:trPr>
        <w:tc>
          <w:tcPr>
            <w:tcW w:w="8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12</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建议提</w:t>
            </w:r>
            <w:r w:rsidRPr="00CD70D5">
              <w:rPr>
                <w:rFonts w:ascii="宋体" w:eastAsia="宋体" w:hAnsi="宋体" w:cs="宋体"/>
                <w:kern w:val="0"/>
                <w:sz w:val="24"/>
                <w:szCs w:val="24"/>
              </w:rPr>
              <w:lastRenderedPageBreak/>
              <w:t>案</w:t>
            </w: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人大代</w:t>
            </w:r>
            <w:r w:rsidRPr="00CD70D5">
              <w:rPr>
                <w:rFonts w:ascii="宋体" w:eastAsia="宋体" w:hAnsi="宋体" w:cs="宋体"/>
                <w:kern w:val="0"/>
                <w:sz w:val="24"/>
                <w:szCs w:val="24"/>
              </w:rPr>
              <w:lastRenderedPageBreak/>
              <w:t>表建议和政协提案办理</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对涉及公共</w:t>
            </w:r>
            <w:r w:rsidRPr="00CD70D5">
              <w:rPr>
                <w:rFonts w:ascii="宋体" w:eastAsia="宋体" w:hAnsi="宋体" w:cs="宋体"/>
                <w:kern w:val="0"/>
                <w:sz w:val="24"/>
                <w:szCs w:val="24"/>
              </w:rPr>
              <w:lastRenderedPageBreak/>
              <w:t>利益、公众权益、社会关切及需要社会广泛知晓的省人大代表建议、省政协提案及其答复意见经审查可以公开的</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《中华人民共和国</w:t>
            </w:r>
            <w:r w:rsidRPr="00CD70D5">
              <w:rPr>
                <w:rFonts w:ascii="宋体" w:eastAsia="宋体" w:hAnsi="宋体" w:cs="宋体"/>
                <w:kern w:val="0"/>
                <w:sz w:val="24"/>
                <w:szCs w:val="24"/>
              </w:rPr>
              <w:lastRenderedPageBreak/>
              <w:t>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w:t>
            </w:r>
            <w:r w:rsidRPr="00CD70D5">
              <w:rPr>
                <w:rFonts w:ascii="宋体" w:eastAsia="宋体" w:hAnsi="宋体" w:cs="宋体"/>
                <w:kern w:val="0"/>
                <w:sz w:val="24"/>
                <w:szCs w:val="24"/>
              </w:rPr>
              <w:lastRenderedPageBreak/>
              <w:t>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自该政府</w:t>
            </w:r>
            <w:r w:rsidRPr="00CD70D5">
              <w:rPr>
                <w:rFonts w:ascii="宋体" w:eastAsia="宋体" w:hAnsi="宋体" w:cs="宋体"/>
                <w:kern w:val="0"/>
                <w:sz w:val="24"/>
                <w:szCs w:val="24"/>
              </w:rPr>
              <w:lastRenderedPageBreak/>
              <w:t>信息形成或者变更之日起20个工作日内；省人大代表建议和省政协提案在答复代表和提案者后一个月内开</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建议</w:t>
            </w:r>
            <w:r w:rsidRPr="00CD70D5">
              <w:rPr>
                <w:rFonts w:ascii="宋体" w:eastAsia="宋体" w:hAnsi="宋体" w:cs="宋体"/>
                <w:kern w:val="0"/>
                <w:sz w:val="24"/>
                <w:szCs w:val="24"/>
              </w:rPr>
              <w:lastRenderedPageBreak/>
              <w:t>提案办理部门</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http://www.xp.gov.cn/xp/c110347/dept_xxgk_list.shtml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8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13</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法治政</w:t>
            </w:r>
            <w:r w:rsidRPr="00CD70D5">
              <w:rPr>
                <w:rFonts w:ascii="宋体" w:eastAsia="宋体" w:hAnsi="宋体" w:cs="宋体"/>
                <w:kern w:val="0"/>
                <w:sz w:val="24"/>
                <w:szCs w:val="24"/>
              </w:rPr>
              <w:lastRenderedPageBreak/>
              <w:t>府建设年度报告</w:t>
            </w: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法治政</w:t>
            </w:r>
            <w:r w:rsidRPr="00CD70D5">
              <w:rPr>
                <w:rFonts w:ascii="宋体" w:eastAsia="宋体" w:hAnsi="宋体" w:cs="宋体"/>
                <w:kern w:val="0"/>
                <w:sz w:val="24"/>
                <w:szCs w:val="24"/>
              </w:rPr>
              <w:lastRenderedPageBreak/>
              <w:t>府建设年度报告</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上一年度推</w:t>
            </w:r>
            <w:r w:rsidRPr="00CD70D5">
              <w:rPr>
                <w:rFonts w:ascii="宋体" w:eastAsia="宋体" w:hAnsi="宋体" w:cs="宋体"/>
                <w:kern w:val="0"/>
                <w:sz w:val="24"/>
                <w:szCs w:val="24"/>
              </w:rPr>
              <w:lastRenderedPageBreak/>
              <w:t>进法治政府建设的主要举措和成效、存在的不足和原因，党政主要负责人履行推进法治建设第一责任人职责，加强法治政府建设的有关情况；下一年度推进法治政府建设的主要安</w:t>
            </w:r>
            <w:r w:rsidRPr="00CD70D5">
              <w:rPr>
                <w:rFonts w:ascii="宋体" w:eastAsia="宋体" w:hAnsi="宋体" w:cs="宋体"/>
                <w:kern w:val="0"/>
                <w:sz w:val="24"/>
                <w:szCs w:val="24"/>
              </w:rPr>
              <w:lastRenderedPageBreak/>
              <w:t>排；其他需要报告的情况</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中共中央办公厅 国</w:t>
            </w:r>
            <w:r w:rsidRPr="00CD70D5">
              <w:rPr>
                <w:rFonts w:ascii="宋体" w:eastAsia="宋体" w:hAnsi="宋体" w:cs="宋体"/>
                <w:kern w:val="0"/>
                <w:sz w:val="24"/>
                <w:szCs w:val="24"/>
              </w:rPr>
              <w:lastRenderedPageBreak/>
              <w:t>务院办公厅印发《法治政府建设与责任落实督察工作规定》第二十四条</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w:t>
            </w:r>
            <w:r w:rsidRPr="00CD70D5">
              <w:rPr>
                <w:rFonts w:ascii="宋体" w:eastAsia="宋体" w:hAnsi="宋体" w:cs="宋体"/>
                <w:kern w:val="0"/>
                <w:sz w:val="24"/>
                <w:szCs w:val="24"/>
              </w:rPr>
              <w:lastRenderedPageBreak/>
              <w:t>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每年4月1</w:t>
            </w:r>
            <w:r w:rsidRPr="00CD70D5">
              <w:rPr>
                <w:rFonts w:ascii="宋体" w:eastAsia="宋体" w:hAnsi="宋体" w:cs="宋体"/>
                <w:kern w:val="0"/>
                <w:sz w:val="24"/>
                <w:szCs w:val="24"/>
              </w:rPr>
              <w:lastRenderedPageBreak/>
              <w:t>日之前</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联系</w:t>
            </w:r>
            <w:r w:rsidRPr="00CD70D5">
              <w:rPr>
                <w:rFonts w:ascii="宋体" w:eastAsia="宋体" w:hAnsi="宋体" w:cs="宋体"/>
                <w:kern w:val="0"/>
                <w:sz w:val="24"/>
                <w:szCs w:val="24"/>
              </w:rPr>
              <w:lastRenderedPageBreak/>
              <w:t>法治工作的部门</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http://www.xp.gov.cn/xp/c110347/dept_xxgk_list.shtml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855" w:type="dxa"/>
            <w:vMerge w:val="restart"/>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14</w:t>
            </w:r>
          </w:p>
        </w:tc>
        <w:tc>
          <w:tcPr>
            <w:tcW w:w="1185" w:type="dxa"/>
            <w:vMerge w:val="restart"/>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业务事项</w:t>
            </w: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住房安全保障</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住房安全保障对象基本信息和各审查环节的结果，危房改造农户档案信息</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《住房和城乡建设部 财政部 民政部 国家乡村振兴局关于做好农村低收入群体等重点对象住房安全保障工作的实施意见》（建村〔2021〕35号）；《住房城乡建设部 财政部 国务院扶贫办关于加强建档立卡贫困户等重点对</w:t>
            </w:r>
            <w:r w:rsidRPr="00CD70D5">
              <w:rPr>
                <w:rFonts w:ascii="宋体" w:eastAsia="宋体" w:hAnsi="宋体" w:cs="宋体"/>
                <w:kern w:val="0"/>
                <w:sz w:val="24"/>
                <w:szCs w:val="24"/>
              </w:rPr>
              <w:lastRenderedPageBreak/>
              <w:t>象危房改造工作的指导意见》</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 xml:space="preserve">政府网站 </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住房安全保障部门</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http://www.xp.gov.cn/xp/c110347/dept_xxgk_list.shtml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建筑市场信用管理</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建筑市场各方主体的信用信息</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《住房城乡建设部关于印发建筑市场信用管理暂行办法的通知》 （建市〔2017〕241号）</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 xml:space="preserve">政府网站 </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建筑市场管理部门</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http://www.xp.gov.cn/xp/c110347/dept_xxgk_list.shtml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房地产管理</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基准地价、标定地价和各类房屋的重置价格。准予商品房预售许可决定</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《中华人民共和国城市房地产管理法》；《城市商品房预售管理办法》（建设部令第40号）</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 xml:space="preserve">政府网站 </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房地产管理部门</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http://www.xp.gov.cn/xp/c110347/dept_xxgk_list.shtml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建筑起重机械安全监督管理</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建筑起重机械的安全状况</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《建筑起重机械安全监督管理规定》(建设部令第166号)</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 xml:space="preserve">政府网站 </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相关部门</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http://www.xp.gov.cn/xp/c110347/dept_xxgk_list.shtml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城市供水水质管理</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城市的供水水质信息</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《城市供水水质管理规定》（建设部令第156号）</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 xml:space="preserve">政府网站 </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供水管理部门</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http://www.xp.gov.cn/xp/c110347/dept_xxgk_list.shtml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“高效办成一件事”</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涉及住房和城乡建设系统牵头的</w:t>
            </w:r>
            <w:r w:rsidRPr="00CD70D5">
              <w:rPr>
                <w:rFonts w:ascii="宋体" w:eastAsia="宋体" w:hAnsi="宋体" w:cs="宋体"/>
                <w:kern w:val="0"/>
                <w:sz w:val="24"/>
                <w:szCs w:val="24"/>
              </w:rPr>
              <w:lastRenderedPageBreak/>
              <w:t>“高效办成一件事”办理标准化工作规程和办事指南</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《国务院办公厅关于加快推进“一件事一次办”打造政</w:t>
            </w:r>
            <w:r w:rsidRPr="00CD70D5">
              <w:rPr>
                <w:rFonts w:ascii="宋体" w:eastAsia="宋体" w:hAnsi="宋体" w:cs="宋体"/>
                <w:kern w:val="0"/>
                <w:sz w:val="24"/>
                <w:szCs w:val="24"/>
              </w:rPr>
              <w:lastRenderedPageBreak/>
              <w:t>务服务升级版的指导意见》（国办发〔2022〕32号）；《国务院关于进一步优化政务服务提升行政效能推动“高效办成一件事”的指导意见》（国发〔2024〕3号）</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w:t>
            </w:r>
            <w:r w:rsidRPr="00CD70D5">
              <w:rPr>
                <w:rFonts w:ascii="宋体" w:eastAsia="宋体" w:hAnsi="宋体" w:cs="宋体"/>
                <w:kern w:val="0"/>
                <w:sz w:val="24"/>
                <w:szCs w:val="24"/>
              </w:rPr>
              <w:lastRenderedPageBreak/>
              <w:t>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相关部门</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http://zwfw-new.hunan.gov.cn/hnzwfw/1/13/155/index.htm</w:t>
            </w:r>
            <w:r w:rsidRPr="00CD70D5">
              <w:rPr>
                <w:rFonts w:ascii="MS Mincho" w:eastAsia="MS Mincho" w:hAnsi="MS Mincho" w:cs="MS Mincho" w:hint="eastAsia"/>
                <w:kern w:val="0"/>
                <w:sz w:val="24"/>
                <w:szCs w:val="24"/>
              </w:rPr>
              <w:t> </w:t>
            </w:r>
          </w:p>
        </w:tc>
      </w:tr>
      <w:tr w:rsidR="00CD70D5" w:rsidRPr="00CD70D5" w:rsidTr="00CD70D5">
        <w:trPr>
          <w:jc w:val="center"/>
        </w:trPr>
        <w:tc>
          <w:tcPr>
            <w:tcW w:w="855" w:type="dxa"/>
            <w:vMerge w:val="restart"/>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15</w:t>
            </w:r>
          </w:p>
        </w:tc>
        <w:tc>
          <w:tcPr>
            <w:tcW w:w="1185" w:type="dxa"/>
            <w:vMerge w:val="restart"/>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政府信息公开</w:t>
            </w: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政府信息公开指南</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政府信息主动公开、依申请公开有关情况，不予公开的内容，政府信</w:t>
            </w:r>
            <w:r w:rsidRPr="00CD70D5">
              <w:rPr>
                <w:rFonts w:ascii="宋体" w:eastAsia="宋体" w:hAnsi="宋体" w:cs="宋体"/>
                <w:kern w:val="0"/>
                <w:sz w:val="24"/>
                <w:szCs w:val="24"/>
              </w:rPr>
              <w:lastRenderedPageBreak/>
              <w:t>息公开工作机构的名称、办公地址、办公时间、联系电话、传真号码、互联网联系方式等</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《中华人民共和国政府信息公开条例》（国务院令第711号）第十二条</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政府信息公开工作机构</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http://www.xp.gov.cn/xp/c110352/dept_xxgk_singleArticle.shtml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政府信息公开目录</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政府信息主动公开事项目录</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《中华人民共和国政府信息公开条例》（国务院令第711号）第十二条</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政府信息公开工作机构</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http://www.xp.gov.cn/xp/c110343/dept_xxgk_about.shtml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政府信</w:t>
            </w:r>
            <w:r w:rsidRPr="00CD70D5">
              <w:rPr>
                <w:rFonts w:ascii="宋体" w:eastAsia="宋体" w:hAnsi="宋体" w:cs="宋体"/>
                <w:kern w:val="0"/>
                <w:sz w:val="24"/>
                <w:szCs w:val="24"/>
              </w:rPr>
              <w:lastRenderedPageBreak/>
              <w:t>息公开工作年度报告</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政府信息公</w:t>
            </w:r>
            <w:r w:rsidRPr="00CD70D5">
              <w:rPr>
                <w:rFonts w:ascii="宋体" w:eastAsia="宋体" w:hAnsi="宋体" w:cs="宋体"/>
                <w:kern w:val="0"/>
                <w:sz w:val="24"/>
                <w:szCs w:val="24"/>
              </w:rPr>
              <w:lastRenderedPageBreak/>
              <w:t>开工作年度报告</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《中华人民共和国</w:t>
            </w:r>
            <w:r w:rsidRPr="00CD70D5">
              <w:rPr>
                <w:rFonts w:ascii="宋体" w:eastAsia="宋体" w:hAnsi="宋体" w:cs="宋体"/>
                <w:kern w:val="0"/>
                <w:sz w:val="24"/>
                <w:szCs w:val="24"/>
              </w:rPr>
              <w:lastRenderedPageBreak/>
              <w:t>政府信息公开条例》（国务院令第711号）第四十九条</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w:t>
            </w:r>
            <w:r w:rsidRPr="00CD70D5">
              <w:rPr>
                <w:rFonts w:ascii="宋体" w:eastAsia="宋体" w:hAnsi="宋体" w:cs="宋体"/>
                <w:kern w:val="0"/>
                <w:sz w:val="24"/>
                <w:szCs w:val="24"/>
              </w:rPr>
              <w:lastRenderedPageBreak/>
              <w:t>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每年1月</w:t>
            </w:r>
            <w:r w:rsidRPr="00CD70D5">
              <w:rPr>
                <w:rFonts w:ascii="宋体" w:eastAsia="宋体" w:hAnsi="宋体" w:cs="宋体"/>
                <w:kern w:val="0"/>
                <w:sz w:val="24"/>
                <w:szCs w:val="24"/>
              </w:rPr>
              <w:lastRenderedPageBreak/>
              <w:t>31日前向社会公布</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政府</w:t>
            </w:r>
            <w:r w:rsidRPr="00CD70D5">
              <w:rPr>
                <w:rFonts w:ascii="宋体" w:eastAsia="宋体" w:hAnsi="宋体" w:cs="宋体"/>
                <w:kern w:val="0"/>
                <w:sz w:val="24"/>
                <w:szCs w:val="24"/>
              </w:rPr>
              <w:lastRenderedPageBreak/>
              <w:t>信息公开工作机构</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http://www.xp.gov.cn/xp/c110353/dept_xxgk_list.shtml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jc w:val="left"/>
              <w:rPr>
                <w:rFonts w:ascii="宋体" w:eastAsia="宋体" w:hAnsi="宋体" w:cs="宋体"/>
                <w:kern w:val="0"/>
                <w:sz w:val="24"/>
                <w:szCs w:val="24"/>
              </w:rPr>
            </w:pP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政府信息公开工作制度</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包括《中华人民共和国政府信息公开条例》，政府信息公开方面的地方性法规、自治条例、单行条例、规章，以及全国政府信</w:t>
            </w:r>
            <w:r w:rsidRPr="00CD70D5">
              <w:rPr>
                <w:rFonts w:ascii="宋体" w:eastAsia="宋体" w:hAnsi="宋体" w:cs="宋体"/>
                <w:kern w:val="0"/>
                <w:sz w:val="24"/>
                <w:szCs w:val="24"/>
              </w:rPr>
              <w:lastRenderedPageBreak/>
              <w:t>息公开工作主管部门发布的法规解释性文件，原则上不包括其他制度文件</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《国务院办公厅政府信息与政务公开办公室关于规范政府信息公开平台有关事项的通知》（国办公开办函〔2019〕61号）第二部分</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自该政府信息形成或者变更之日起20个工作日内</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政府信息公开工作机构</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http://www.xp.gov.cn/xp/xxgkzd/zfxxgkList.shtml</w:t>
            </w:r>
            <w:r w:rsidRPr="00CD70D5">
              <w:rPr>
                <w:rFonts w:ascii="MS Mincho" w:eastAsia="MS Mincho" w:hAnsi="MS Mincho" w:cs="MS Mincho" w:hint="eastAsia"/>
                <w:kern w:val="0"/>
                <w:sz w:val="24"/>
                <w:szCs w:val="24"/>
              </w:rPr>
              <w:t> </w:t>
            </w:r>
          </w:p>
        </w:tc>
      </w:tr>
      <w:tr w:rsidR="00CD70D5" w:rsidRPr="00CD70D5" w:rsidTr="00CD70D5">
        <w:trPr>
          <w:jc w:val="center"/>
        </w:trPr>
        <w:tc>
          <w:tcPr>
            <w:tcW w:w="85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16</w:t>
            </w:r>
          </w:p>
        </w:tc>
        <w:tc>
          <w:tcPr>
            <w:tcW w:w="11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政府网站报表</w:t>
            </w:r>
          </w:p>
        </w:tc>
        <w:tc>
          <w:tcPr>
            <w:tcW w:w="14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政府网站工作年度报表</w:t>
            </w:r>
          </w:p>
        </w:tc>
        <w:tc>
          <w:tcPr>
            <w:tcW w:w="208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包括信息发布、专栏专题、解读回应、办事服务、互动交流、安全防护、移动新媒体、创新</w:t>
            </w:r>
            <w:r w:rsidRPr="00CD70D5">
              <w:rPr>
                <w:rFonts w:ascii="宋体" w:eastAsia="宋体" w:hAnsi="宋体" w:cs="宋体"/>
                <w:kern w:val="0"/>
                <w:sz w:val="24"/>
                <w:szCs w:val="24"/>
              </w:rPr>
              <w:lastRenderedPageBreak/>
              <w:t>发展等情况</w:t>
            </w:r>
          </w:p>
        </w:tc>
        <w:tc>
          <w:tcPr>
            <w:tcW w:w="352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lastRenderedPageBreak/>
              <w:t>《国务院办公厅关于做好政府网站年度报表发布工作的通知》（国办函〔2018〕12号）</w:t>
            </w:r>
          </w:p>
        </w:tc>
        <w:tc>
          <w:tcPr>
            <w:tcW w:w="1065"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w:t>
            </w:r>
          </w:p>
        </w:tc>
        <w:tc>
          <w:tcPr>
            <w:tcW w:w="189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每年1月31日前发布</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CD70D5" w:rsidRPr="00CD70D5" w:rsidRDefault="00CD70D5" w:rsidP="00CD70D5">
            <w:pPr>
              <w:widowControl/>
              <w:spacing w:before="100" w:beforeAutospacing="1" w:after="100" w:afterAutospacing="1" w:line="510" w:lineRule="atLeast"/>
              <w:rPr>
                <w:rFonts w:ascii="宋体" w:eastAsia="宋体" w:hAnsi="宋体" w:cs="宋体"/>
                <w:kern w:val="0"/>
                <w:sz w:val="24"/>
                <w:szCs w:val="24"/>
              </w:rPr>
            </w:pPr>
            <w:r w:rsidRPr="00CD70D5">
              <w:rPr>
                <w:rFonts w:ascii="宋体" w:eastAsia="宋体" w:hAnsi="宋体" w:cs="宋体"/>
                <w:kern w:val="0"/>
                <w:sz w:val="24"/>
                <w:szCs w:val="24"/>
              </w:rPr>
              <w:t>政府网站管理机构</w:t>
            </w:r>
          </w:p>
        </w:tc>
        <w:tc>
          <w:tcPr>
            <w:tcW w:w="1815" w:type="dxa"/>
            <w:tcBorders>
              <w:top w:val="outset" w:sz="6" w:space="0" w:color="000000"/>
              <w:left w:val="outset" w:sz="6" w:space="0" w:color="000000"/>
              <w:bottom w:val="outset" w:sz="6" w:space="0" w:color="000000"/>
              <w:right w:val="outset" w:sz="6" w:space="0" w:color="000000"/>
            </w:tcBorders>
            <w:noWrap/>
            <w:vAlign w:val="center"/>
            <w:hideMark/>
          </w:tcPr>
          <w:p w:rsidR="00CD70D5" w:rsidRPr="00CD70D5" w:rsidRDefault="00CD70D5" w:rsidP="00CD70D5">
            <w:pPr>
              <w:widowControl/>
              <w:jc w:val="left"/>
              <w:rPr>
                <w:rFonts w:ascii="宋体" w:eastAsia="宋体" w:hAnsi="宋体" w:cs="宋体"/>
                <w:kern w:val="0"/>
                <w:sz w:val="24"/>
                <w:szCs w:val="24"/>
              </w:rPr>
            </w:pPr>
            <w:r w:rsidRPr="00CD70D5">
              <w:rPr>
                <w:rFonts w:ascii="宋体" w:eastAsia="宋体" w:hAnsi="宋体" w:cs="宋体"/>
                <w:kern w:val="0"/>
                <w:sz w:val="24"/>
                <w:szCs w:val="24"/>
              </w:rPr>
              <w:t>http://www.xp.gov.cn/xp/c110353</w:t>
            </w:r>
            <w:r w:rsidRPr="00CD70D5">
              <w:rPr>
                <w:rFonts w:ascii="宋体" w:eastAsia="宋体" w:hAnsi="宋体" w:cs="宋体"/>
                <w:kern w:val="0"/>
                <w:sz w:val="24"/>
                <w:szCs w:val="24"/>
              </w:rPr>
              <w:br/>
              <w:t>/dept_xxgk_list.shtml</w:t>
            </w:r>
          </w:p>
        </w:tc>
      </w:tr>
    </w:tbl>
    <w:p w:rsidR="007C5630" w:rsidRPr="00CD70D5" w:rsidRDefault="007C5630" w:rsidP="00CD70D5"/>
    <w:sectPr w:rsidR="007C5630" w:rsidRPr="00CD70D5"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2423CC"/>
    <w:rsid w:val="00305D21"/>
    <w:rsid w:val="003C50A4"/>
    <w:rsid w:val="005331D4"/>
    <w:rsid w:val="005A5754"/>
    <w:rsid w:val="006020D9"/>
    <w:rsid w:val="006A06BF"/>
    <w:rsid w:val="006E335D"/>
    <w:rsid w:val="007C5630"/>
    <w:rsid w:val="0097188D"/>
    <w:rsid w:val="009C5B4E"/>
    <w:rsid w:val="009C78E2"/>
    <w:rsid w:val="00C44578"/>
    <w:rsid w:val="00CD70D5"/>
    <w:rsid w:val="00D163AD"/>
    <w:rsid w:val="00DC05B7"/>
    <w:rsid w:val="00E75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923147726">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174106330">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20</cp:revision>
  <dcterms:created xsi:type="dcterms:W3CDTF">2025-12-26T07:50:00Z</dcterms:created>
  <dcterms:modified xsi:type="dcterms:W3CDTF">2025-12-26T08:01:00Z</dcterms:modified>
</cp:coreProperties>
</file>