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35" w:type="dxa"/>
        <w:jc w:val="center"/>
        <w:tblCellMar>
          <w:top w:w="15" w:type="dxa"/>
          <w:left w:w="15" w:type="dxa"/>
          <w:bottom w:w="15" w:type="dxa"/>
          <w:right w:w="15" w:type="dxa"/>
        </w:tblCellMar>
        <w:tblLook w:val="04A0"/>
      </w:tblPr>
      <w:tblGrid>
        <w:gridCol w:w="713"/>
        <w:gridCol w:w="947"/>
        <w:gridCol w:w="1315"/>
        <w:gridCol w:w="1498"/>
        <w:gridCol w:w="1584"/>
        <w:gridCol w:w="1193"/>
        <w:gridCol w:w="1364"/>
        <w:gridCol w:w="1327"/>
        <w:gridCol w:w="5494"/>
      </w:tblGrid>
      <w:tr w:rsidR="00C75C25" w:rsidRPr="00C75C25" w:rsidTr="00C75C25">
        <w:trPr>
          <w:cantSplit/>
          <w:trHeight w:val="90"/>
          <w:jc w:val="center"/>
        </w:trPr>
        <w:tc>
          <w:tcPr>
            <w:tcW w:w="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序号</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事项类别</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事项名称</w:t>
            </w:r>
          </w:p>
        </w:tc>
        <w:tc>
          <w:tcPr>
            <w:tcW w:w="16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公开内容</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公开依据</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公开渠道</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公开时限</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公开责任</w:t>
            </w:r>
          </w:p>
        </w:tc>
        <w:tc>
          <w:tcPr>
            <w:tcW w:w="25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黑体" w:eastAsia="黑体" w:hAnsi="黑体" w:cs="Times New Roman"/>
                <w:color w:val="000000"/>
                <w:spacing w:val="-6"/>
                <w:kern w:val="0"/>
                <w:szCs w:val="21"/>
              </w:rPr>
              <w:t>链接地址</w:t>
            </w:r>
          </w:p>
        </w:tc>
      </w:tr>
      <w:tr w:rsidR="00C75C25" w:rsidRPr="00C75C25" w:rsidTr="00C75C25">
        <w:trPr>
          <w:cantSplit/>
          <w:trHeight w:val="1311"/>
          <w:jc w:val="center"/>
        </w:trPr>
        <w:tc>
          <w:tcPr>
            <w:tcW w:w="7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t>1</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政策文件</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行政规范性文件</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行政规范性文件及解读</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行政规范性文件工作牵头部门组织指导督促，相关部门具体落实</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http://www.xp.gov.cn/xp/c110231/dept_xxgk_about.shtml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206"/>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其他政策文件</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除行政规范性文件以外的其他主动公开的文件及解读</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文件（牵头）制作部门</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http://www.xp.gov.cn/xp/c110231/dept_xxgk_about.shtml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206"/>
          <w:jc w:val="center"/>
        </w:trPr>
        <w:tc>
          <w:tcPr>
            <w:tcW w:w="7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t>2</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机构概况</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领导信息</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单位负责人姓名、职务、主管或分管工作等</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人事部门</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http://www.xp.gov.cn/xp/c110232/dept_xxgk_leaderlist.shtml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630"/>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机构信息</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依据三定方案确定的机关职能，以及机构设置、办公地址、办公时间、联系方式等</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人事部门</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http://www.xp.gov.cn/xp/c110231/dept_xxgk_about.shtml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960"/>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3</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规划计划</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财政领域规划计划</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涉及财政业务职能的中长期计划、年度工作计划信息、计划执行情况</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规划、工作计划牵头起草部门</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jc w:val="left"/>
              <w:rPr>
                <w:rFonts w:ascii="宋体" w:eastAsia="宋体" w:hAnsi="宋体" w:cs="宋体"/>
                <w:kern w:val="0"/>
                <w:sz w:val="24"/>
                <w:szCs w:val="24"/>
              </w:rPr>
            </w:pPr>
            <w:r w:rsidRPr="00C75C25">
              <w:rPr>
                <w:rFonts w:ascii="Times New Roman" w:eastAsia="宋体" w:hAnsi="Times New Roman" w:cs="Times New Roman"/>
                <w:kern w:val="0"/>
                <w:sz w:val="20"/>
                <w:szCs w:val="20"/>
              </w:rPr>
              <w:t>http://www.xp.gov.cn/xp/c110237/dept_xxgk_list.shtml</w:t>
            </w:r>
          </w:p>
        </w:tc>
      </w:tr>
      <w:tr w:rsidR="00C75C25" w:rsidRPr="00C75C25" w:rsidTr="00C75C25">
        <w:trPr>
          <w:cantSplit/>
          <w:trHeight w:val="1980"/>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4</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政务服务</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财政领域政务服务事项信息</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财政领域办理行政许可和其他对外管理服务事项目录，行使事项的依据、条件、程序以及办理结果</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《中华人民共和国行政许可法》第三十条；《中华人民共和国政府信息公开条例》（国务院令第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号）第二十条；《国务院办公厅关于全面实行行政许可事项清单管理的通知》（国办发〔</w:t>
            </w:r>
            <w:r w:rsidRPr="00C75C25">
              <w:rPr>
                <w:rFonts w:ascii="Times New Roman" w:eastAsia="方正仿宋_GBK" w:hAnsi="Times New Roman" w:cs="Times New Roman"/>
                <w:color w:val="000000"/>
                <w:kern w:val="0"/>
                <w:sz w:val="20"/>
              </w:rPr>
              <w:t>2022</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2</w:t>
            </w:r>
            <w:r w:rsidRPr="00C75C25">
              <w:rPr>
                <w:rFonts w:ascii="方正仿宋_GBK" w:eastAsia="方正仿宋_GBK" w:hAnsi="Times New Roman" w:cs="Times New Roman"/>
                <w:color w:val="000000"/>
                <w:kern w:val="0"/>
                <w:sz w:val="20"/>
              </w:rPr>
              <w:t>号）第（八）条；《国务院关于建立完善守信联合激励和失信联合惩戒制度加快推进社会诚信建设的指导意见》（国发〔</w:t>
            </w:r>
            <w:r w:rsidRPr="00C75C25">
              <w:rPr>
                <w:rFonts w:ascii="Times New Roman" w:eastAsia="方正仿宋_GBK" w:hAnsi="Times New Roman" w:cs="Times New Roman"/>
                <w:color w:val="000000"/>
                <w:kern w:val="0"/>
                <w:sz w:val="20"/>
              </w:rPr>
              <w:t>2016</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33</w:t>
            </w:r>
            <w:r w:rsidRPr="00C75C25">
              <w:rPr>
                <w:rFonts w:ascii="方正仿宋_GBK" w:eastAsia="方正仿宋_GBK" w:hAnsi="Times New Roman" w:cs="Times New Roman"/>
                <w:color w:val="000000"/>
                <w:kern w:val="0"/>
                <w:sz w:val="20"/>
              </w:rPr>
              <w:t>号）第（十七）条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个工作日内；行政许可自决定之日起</w:t>
            </w:r>
            <w:r w:rsidRPr="00C75C25">
              <w:rPr>
                <w:rFonts w:ascii="Times New Roman" w:eastAsia="方正仿宋_GBK" w:hAnsi="Times New Roman" w:cs="Times New Roman"/>
                <w:color w:val="000000"/>
                <w:kern w:val="0"/>
                <w:sz w:val="20"/>
              </w:rPr>
              <w:t>7</w:t>
            </w:r>
            <w:r w:rsidRPr="00C75C25">
              <w:rPr>
                <w:rFonts w:ascii="方正仿宋_GBK" w:eastAsia="方正仿宋_GBK" w:hAnsi="Times New Roman" w:cs="Times New Roman"/>
                <w:color w:val="000000"/>
                <w:kern w:val="0"/>
                <w:sz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政务服务工作牵头部门组织指导督促，相关部门具体落实、更新</w:t>
            </w:r>
          </w:p>
        </w:tc>
        <w:tc>
          <w:tcPr>
            <w:tcW w:w="2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http://zwfw-new.hunan.gov.cn</w:t>
            </w:r>
            <w:r w:rsidRPr="00C75C25">
              <w:rPr>
                <w:rFonts w:ascii="Times New Roman" w:eastAsia="方正仿宋_GBK" w:hAnsi="Times New Roman" w:cs="Times New Roman"/>
                <w:color w:val="000000"/>
                <w:kern w:val="0"/>
                <w:sz w:val="20"/>
              </w:rPr>
              <w:t> </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/onething/service/index.jsp?type</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=xndtbm&amp;main=1&amp;orgId=01e3d36bcf704db4b</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7ff54710f05e60d&amp;areacode</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=431224999000</w:t>
            </w:r>
          </w:p>
        </w:tc>
      </w:tr>
      <w:tr w:rsidR="00C75C25" w:rsidRPr="00C75C25" w:rsidTr="00C75C25">
        <w:trPr>
          <w:cantSplit/>
          <w:trHeight w:val="956"/>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5</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行政处罚</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财政领域行政处罚信息</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财政领域实施行政处罚的依据、条件、程序以及本行政机关认为具有一定社会影响的行政处罚决定</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《中华人民共和国行政处罚法》第五条</w:t>
            </w:r>
            <w:r w:rsidRPr="00C75C25">
              <w:rPr>
                <w:rFonts w:ascii="方正仿宋_GBK" w:eastAsia="方正仿宋_GBK" w:hAnsi="Times New Roman" w:cs="Times New Roman"/>
                <w:spacing w:val="-6"/>
                <w:kern w:val="21"/>
                <w:sz w:val="20"/>
                <w:szCs w:val="20"/>
              </w:rPr>
              <w:t>、第四十八条</w:t>
            </w: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号）第二十条；《国务院关于建立完善守信联合激励和失信联合惩戒制度加快推进社会诚信建设的指导意见》（国发〔</w:t>
            </w:r>
            <w:r w:rsidRPr="00C75C25">
              <w:rPr>
                <w:rFonts w:ascii="Times New Roman" w:eastAsia="方正仿宋_GBK" w:hAnsi="Times New Roman" w:cs="Times New Roman"/>
                <w:color w:val="000000"/>
                <w:kern w:val="0"/>
                <w:sz w:val="20"/>
              </w:rPr>
              <w:t>2016</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33</w:t>
            </w:r>
            <w:r w:rsidRPr="00C75C25">
              <w:rPr>
                <w:rFonts w:ascii="方正仿宋_GBK" w:eastAsia="方正仿宋_GBK" w:hAnsi="Times New Roman" w:cs="Times New Roman"/>
                <w:color w:val="000000"/>
                <w:kern w:val="0"/>
                <w:sz w:val="20"/>
              </w:rPr>
              <w:t>号）第（十七）条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个工作日内；行政处罚自决定之日起</w:t>
            </w:r>
            <w:r w:rsidRPr="00C75C25">
              <w:rPr>
                <w:rFonts w:ascii="Times New Roman" w:eastAsia="方正仿宋_GBK" w:hAnsi="Times New Roman" w:cs="Times New Roman"/>
                <w:color w:val="000000"/>
                <w:kern w:val="0"/>
                <w:sz w:val="20"/>
              </w:rPr>
              <w:t>7</w:t>
            </w:r>
            <w:r w:rsidRPr="00C75C25">
              <w:rPr>
                <w:rFonts w:ascii="方正仿宋_GBK" w:eastAsia="方正仿宋_GBK" w:hAnsi="Times New Roman" w:cs="Times New Roman"/>
                <w:color w:val="000000"/>
                <w:kern w:val="0"/>
                <w:sz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法治管理机构组织指导督促，相关部门具体落实</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http://www.xp.gov.cn/xp/c110235/dept_xxgk_list.shtml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77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6</w:t>
            </w:r>
          </w:p>
        </w:tc>
        <w:tc>
          <w:tcPr>
            <w:tcW w:w="10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财政预算、决算</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预算、决算</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部门预算、决算及执行情况</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《中华人民共和国预算法》</w:t>
            </w:r>
            <w:r w:rsidRPr="00C75C25">
              <w:rPr>
                <w:rFonts w:ascii="Times New Roman" w:eastAsia="方正仿宋_GBK" w:hAnsi="Times New Roman" w:cs="Times New Roman"/>
                <w:color w:val="000000"/>
                <w:kern w:val="0"/>
                <w:sz w:val="20"/>
              </w:rPr>
              <w:t xml:space="preserve"> </w:t>
            </w:r>
            <w:r w:rsidRPr="00C75C25">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spacing w:val="-6"/>
                <w:sz w:val="20"/>
                <w:szCs w:val="20"/>
              </w:rPr>
              <w:t>批准（批复）后</w:t>
            </w:r>
            <w:r w:rsidRPr="00C75C25">
              <w:rPr>
                <w:rFonts w:ascii="Times New Roman" w:eastAsia="方正仿宋_GBK" w:hAnsi="Times New Roman" w:cs="Times New Roman"/>
                <w:color w:val="000000"/>
                <w:spacing w:val="-6"/>
                <w:sz w:val="20"/>
                <w:szCs w:val="20"/>
              </w:rPr>
              <w:t>20</w:t>
            </w:r>
            <w:r w:rsidRPr="00C75C25">
              <w:rPr>
                <w:rFonts w:ascii="方正仿宋_GBK" w:eastAsia="方正仿宋_GBK" w:hAnsi="Times New Roman" w:cs="Times New Roman"/>
                <w:color w:val="000000"/>
                <w:spacing w:val="-6"/>
                <w:sz w:val="20"/>
                <w:szCs w:val="20"/>
              </w:rPr>
              <w:t>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本级政府及部门预算、决算公开由预算、决算公开工作牵头部门指导督促；本机关预算、决算公开由机关预算、决算编制部门负责</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http://www.xp.gov.cn/xp/c110238/dept_xxgk_list.shtml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051"/>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三公</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经费</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三公</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经费财政拨款预算总额和分项数额，对增减变化的原因说明</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《中华人民共和国预算法》</w:t>
            </w:r>
            <w:r w:rsidRPr="00C75C25">
              <w:rPr>
                <w:rFonts w:ascii="Times New Roman" w:eastAsia="方正仿宋_GBK" w:hAnsi="Times New Roman" w:cs="Times New Roman"/>
                <w:color w:val="000000"/>
                <w:kern w:val="0"/>
                <w:sz w:val="20"/>
              </w:rPr>
              <w:t xml:space="preserve"> </w:t>
            </w:r>
            <w:r w:rsidRPr="00C75C25">
              <w:rPr>
                <w:rFonts w:ascii="方正仿宋_GBK" w:eastAsia="方正仿宋_GBK" w:hAnsi="Times New Roman" w:cs="Times New Roman"/>
                <w:color w:val="000000"/>
                <w:kern w:val="0"/>
                <w:sz w:val="20"/>
              </w:rPr>
              <w:t>第十四条；《中华人民共和国预算法实施条例》第六条；《中华人民共和国政府信息公开条例》（国务院令第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spacing w:val="-6"/>
                <w:sz w:val="20"/>
                <w:szCs w:val="20"/>
              </w:rPr>
              <w:t>批准（批复）后</w:t>
            </w:r>
            <w:r w:rsidRPr="00C75C25">
              <w:rPr>
                <w:rFonts w:ascii="Times New Roman" w:eastAsia="方正仿宋_GBK" w:hAnsi="Times New Roman" w:cs="Times New Roman"/>
                <w:color w:val="000000"/>
                <w:spacing w:val="-6"/>
                <w:sz w:val="20"/>
                <w:szCs w:val="20"/>
              </w:rPr>
              <w:t>20</w:t>
            </w:r>
            <w:r w:rsidRPr="00C75C25">
              <w:rPr>
                <w:rFonts w:ascii="方正仿宋_GBK" w:eastAsia="方正仿宋_GBK" w:hAnsi="Times New Roman" w:cs="Times New Roman"/>
                <w:color w:val="000000"/>
                <w:spacing w:val="-6"/>
                <w:sz w:val="20"/>
                <w:szCs w:val="20"/>
              </w:rPr>
              <w:t>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本级政府</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三公</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经费预决算公开由预算公开工作牵头部门负责；本机关</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三公</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经费预算公开由机关预决算编制部门负责</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http://www.xp.gov.cn/xp/c110238/dept_xxgk_list.shtml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336"/>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绩效评价</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按要求将项目支出绩效评价结果编入预算并公开</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《财政部关于印发</w:t>
            </w:r>
            <w:r w:rsidRPr="00C75C25">
              <w:rPr>
                <w:rFonts w:ascii="Times New Roman" w:eastAsia="方正仿宋_GBK" w:hAnsi="Times New Roman" w:cs="Times New Roman"/>
                <w:color w:val="000000"/>
                <w:kern w:val="0"/>
                <w:sz w:val="20"/>
              </w:rPr>
              <w:t>&lt;</w:t>
            </w:r>
            <w:r w:rsidRPr="00C75C25">
              <w:rPr>
                <w:rFonts w:ascii="方正仿宋_GBK" w:eastAsia="方正仿宋_GBK" w:hAnsi="Times New Roman" w:cs="Times New Roman"/>
                <w:color w:val="000000"/>
                <w:kern w:val="0"/>
                <w:sz w:val="20"/>
              </w:rPr>
              <w:t>项目支出绩效评价管理办法</w:t>
            </w:r>
            <w:r w:rsidRPr="00C75C25">
              <w:rPr>
                <w:rFonts w:ascii="Times New Roman" w:eastAsia="方正仿宋_GBK" w:hAnsi="Times New Roman" w:cs="Times New Roman"/>
                <w:color w:val="000000"/>
                <w:kern w:val="0"/>
                <w:sz w:val="20"/>
              </w:rPr>
              <w:t>&gt;</w:t>
            </w:r>
            <w:r w:rsidRPr="00C75C25">
              <w:rPr>
                <w:rFonts w:ascii="方正仿宋_GBK" w:eastAsia="方正仿宋_GBK" w:hAnsi="Times New Roman" w:cs="Times New Roman"/>
                <w:color w:val="000000"/>
                <w:kern w:val="0"/>
                <w:sz w:val="20"/>
              </w:rPr>
              <w:t>的通知》（财预〔</w:t>
            </w:r>
            <w:r w:rsidRPr="00C75C25">
              <w:rPr>
                <w:rFonts w:ascii="Times New Roman" w:eastAsia="方正仿宋_GBK" w:hAnsi="Times New Roman" w:cs="Times New Roman"/>
                <w:color w:val="000000"/>
                <w:kern w:val="0"/>
                <w:sz w:val="20"/>
              </w:rPr>
              <w:t>2020</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10</w:t>
            </w:r>
            <w:r w:rsidRPr="00C75C25">
              <w:rPr>
                <w:rFonts w:ascii="方正仿宋_GBK" w:eastAsia="方正仿宋_GBK" w:hAnsi="Times New Roman" w:cs="Times New Roman"/>
                <w:color w:val="000000"/>
                <w:kern w:val="0"/>
                <w:sz w:val="20"/>
              </w:rPr>
              <w:t>号）第二十八条；《湖南省财政厅关于印发</w:t>
            </w:r>
            <w:r w:rsidRPr="00C75C25">
              <w:rPr>
                <w:rFonts w:ascii="Times New Roman" w:eastAsia="方正仿宋_GBK" w:hAnsi="Times New Roman" w:cs="Times New Roman"/>
                <w:color w:val="000000"/>
                <w:kern w:val="0"/>
                <w:sz w:val="20"/>
              </w:rPr>
              <w:t>&lt;</w:t>
            </w:r>
            <w:r w:rsidRPr="00C75C25">
              <w:rPr>
                <w:rFonts w:ascii="方正仿宋_GBK" w:eastAsia="方正仿宋_GBK" w:hAnsi="Times New Roman" w:cs="Times New Roman"/>
                <w:color w:val="000000"/>
                <w:kern w:val="0"/>
                <w:sz w:val="20"/>
              </w:rPr>
              <w:t>湖南省预算支出绩效评价管理办法</w:t>
            </w:r>
            <w:r w:rsidRPr="00C75C25">
              <w:rPr>
                <w:rFonts w:ascii="Times New Roman" w:eastAsia="方正仿宋_GBK" w:hAnsi="Times New Roman" w:cs="Times New Roman"/>
                <w:color w:val="000000"/>
                <w:kern w:val="0"/>
                <w:sz w:val="20"/>
              </w:rPr>
              <w:t>&gt;</w:t>
            </w:r>
            <w:r w:rsidRPr="00C75C25">
              <w:rPr>
                <w:rFonts w:ascii="方正仿宋_GBK" w:eastAsia="方正仿宋_GBK" w:hAnsi="Times New Roman" w:cs="Times New Roman"/>
                <w:color w:val="000000"/>
                <w:kern w:val="0"/>
                <w:sz w:val="20"/>
              </w:rPr>
              <w:t>的通知》（湘财绩〔</w:t>
            </w:r>
            <w:r w:rsidRPr="00C75C25">
              <w:rPr>
                <w:rFonts w:ascii="Times New Roman" w:eastAsia="方正仿宋_GBK" w:hAnsi="Times New Roman" w:cs="Times New Roman"/>
                <w:color w:val="000000"/>
                <w:kern w:val="0"/>
                <w:sz w:val="20"/>
              </w:rPr>
              <w:t>2020</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7</w:t>
            </w:r>
            <w:r w:rsidRPr="00C75C25">
              <w:rPr>
                <w:rFonts w:ascii="方正仿宋_GBK" w:eastAsia="方正仿宋_GBK" w:hAnsi="Times New Roman" w:cs="Times New Roman"/>
                <w:color w:val="000000"/>
                <w:kern w:val="0"/>
                <w:sz w:val="20"/>
              </w:rPr>
              <w:t>号）第四十二条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本级财政重点绩效评价由财政绩效管理部门负责公开；本机关项目绩效评价由机关预算编制部门负责公开</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http://www.xp.gov.cn/xp/c110238/dept_xxgk_list.shtml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90"/>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t>7</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行政事业性收费信息</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行政事业性收费清单</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行政事业性收费的收费主体、收费对象、收费范围、计费（量）单位和标准、收费频次等</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本级行政事业性收费清单由行政事业性收费工作管理部门负责公开；本机关行政事业性收费清单由本机关具体实施收费部门公开</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http://www.xp.gov.cn/xp/c131761/list.shtml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90"/>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8</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政府采购</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政府集中采购项目的目录、标准</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政府集中采购项目的目录、标准</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《中华人民共和国政府采购法》第六十三条；《中华人民共和国政府信息公开条例》（国务院令第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政府采购监管部门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http://www.xp.gov.cn/xp/c131762/list.shtml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211"/>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jc w:val="center"/>
              <w:rPr>
                <w:rFonts w:ascii="宋体" w:eastAsia="宋体" w:hAnsi="宋体" w:cs="宋体"/>
                <w:kern w:val="0"/>
                <w:sz w:val="24"/>
                <w:szCs w:val="24"/>
              </w:rPr>
            </w:pPr>
            <w:r w:rsidRPr="00C75C25">
              <w:rPr>
                <w:rFonts w:ascii="Times New Roman" w:eastAsia="宋体" w:hAnsi="Times New Roman" w:cs="Times New Roman"/>
                <w:color w:val="000000"/>
                <w:spacing w:val="-6"/>
                <w:sz w:val="20"/>
                <w:szCs w:val="20"/>
              </w:rPr>
              <w:lastRenderedPageBreak/>
              <w:t> </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jc w:val="lef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政府集中采购项目的实施情况</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包括采购项目公告、采购文件、采购项目预算金额、采购结果、采购合同等信息</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《中华人民共和国政府采购法》第六十三条；《中华人民共和国预算法》第十四条；《中华人民共和国政府信息公开条例》（国务院令第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号）第二十条；《国务院办公厅关于推进公共资源配置领域政府信息公开的意见》（国办发〔</w:t>
            </w:r>
            <w:r w:rsidRPr="00C75C25">
              <w:rPr>
                <w:rFonts w:ascii="Times New Roman" w:eastAsia="方正仿宋_GBK" w:hAnsi="Times New Roman" w:cs="Times New Roman"/>
                <w:color w:val="000000"/>
                <w:kern w:val="0"/>
                <w:sz w:val="20"/>
              </w:rPr>
              <w:t>2017</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97</w:t>
            </w:r>
            <w:r w:rsidRPr="00C75C25">
              <w:rPr>
                <w:rFonts w:ascii="方正仿宋_GBK" w:eastAsia="方正仿宋_GBK" w:hAnsi="Times New Roman" w:cs="Times New Roman"/>
                <w:color w:val="000000"/>
                <w:kern w:val="0"/>
                <w:sz w:val="20"/>
              </w:rPr>
              <w:t>号）第二部分第（一）条第</w:t>
            </w:r>
            <w:r w:rsidRPr="00C75C25">
              <w:rPr>
                <w:rFonts w:ascii="Times New Roman" w:eastAsia="方正仿宋_GBK" w:hAnsi="Times New Roman" w:cs="Times New Roman"/>
                <w:color w:val="000000"/>
                <w:kern w:val="0"/>
                <w:sz w:val="20"/>
              </w:rPr>
              <w:t>4</w:t>
            </w:r>
            <w:r w:rsidRPr="00C75C25">
              <w:rPr>
                <w:rFonts w:ascii="方正仿宋_GBK" w:eastAsia="方正仿宋_GBK" w:hAnsi="Times New Roman" w:cs="Times New Roman"/>
                <w:color w:val="000000"/>
                <w:kern w:val="0"/>
                <w:sz w:val="20"/>
              </w:rPr>
              <w:t>点</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政府采购实施部门</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11" w:lineRule="atLeas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http://www.xp.gov.cn/xp/c131762/list.shtml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2391"/>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9</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重大建设项目</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财政领域重大建设项目的批准和实施情况</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财政领域重大建设项目名称、审批、核准、备案和批准结果信息，实施过程、结果和社会效果等信息</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号）第二十条；《国务院办公厅关于推进重大建设项目批准和实施领域政府信息公开的意见》（国办发〔</w:t>
            </w:r>
            <w:r w:rsidRPr="00C75C25">
              <w:rPr>
                <w:rFonts w:ascii="Times New Roman" w:eastAsia="方正仿宋_GBK" w:hAnsi="Times New Roman" w:cs="Times New Roman"/>
                <w:color w:val="000000"/>
                <w:kern w:val="0"/>
                <w:sz w:val="20"/>
              </w:rPr>
              <w:t>2017</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94</w:t>
            </w:r>
            <w:r w:rsidRPr="00C75C25">
              <w:rPr>
                <w:rFonts w:ascii="方正仿宋_GBK" w:eastAsia="方正仿宋_GBK" w:hAnsi="Times New Roman" w:cs="Times New Roman"/>
                <w:color w:val="000000"/>
                <w:kern w:val="0"/>
                <w:sz w:val="20"/>
              </w:rPr>
              <w:t>号）</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项目管理部门</w:t>
            </w:r>
          </w:p>
        </w:tc>
        <w:tc>
          <w:tcPr>
            <w:tcW w:w="2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http://www.xp.gov.cn/xp/c110235/dept_xxgk_list.shtml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2235"/>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t>10</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应急管理</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突发公共事件的应急预案、预警信息及应对情况</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财政领域突发公共事件应急预案，发布的预警信息和事件应对情况</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号）第二十条；《国务院办公厅关于印发</w:t>
            </w:r>
            <w:r w:rsidRPr="00C75C25">
              <w:rPr>
                <w:rFonts w:ascii="Times New Roman" w:eastAsia="方正仿宋_GBK" w:hAnsi="Times New Roman" w:cs="Times New Roman"/>
                <w:color w:val="000000"/>
                <w:kern w:val="0"/>
                <w:sz w:val="20"/>
              </w:rPr>
              <w:t>&lt;</w:t>
            </w:r>
            <w:r w:rsidRPr="00C75C25">
              <w:rPr>
                <w:rFonts w:ascii="方正仿宋_GBK" w:eastAsia="方正仿宋_GBK" w:hAnsi="Times New Roman" w:cs="Times New Roman"/>
                <w:color w:val="000000"/>
                <w:kern w:val="0"/>
                <w:sz w:val="20"/>
              </w:rPr>
              <w:t>突发事件应急预案管理办法</w:t>
            </w:r>
            <w:r w:rsidRPr="00C75C25">
              <w:rPr>
                <w:rFonts w:ascii="Times New Roman" w:eastAsia="方正仿宋_GBK" w:hAnsi="Times New Roman" w:cs="Times New Roman"/>
                <w:color w:val="000000"/>
                <w:kern w:val="0"/>
                <w:sz w:val="20"/>
              </w:rPr>
              <w:t>&gt;</w:t>
            </w:r>
            <w:r w:rsidRPr="00C75C25">
              <w:rPr>
                <w:rFonts w:ascii="方正仿宋_GBK" w:eastAsia="方正仿宋_GBK" w:hAnsi="Times New Roman" w:cs="Times New Roman"/>
                <w:color w:val="000000"/>
                <w:kern w:val="0"/>
                <w:sz w:val="20"/>
              </w:rPr>
              <w:t>的通知》（国办发〔</w:t>
            </w:r>
            <w:r w:rsidRPr="00C75C25">
              <w:rPr>
                <w:rFonts w:ascii="Times New Roman" w:eastAsia="方正仿宋_GBK" w:hAnsi="Times New Roman" w:cs="Times New Roman"/>
                <w:color w:val="000000"/>
                <w:kern w:val="0"/>
                <w:sz w:val="20"/>
              </w:rPr>
              <w:t>2024</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5</w:t>
            </w:r>
            <w:r w:rsidRPr="00C75C25">
              <w:rPr>
                <w:rFonts w:ascii="方正仿宋_GBK" w:eastAsia="方正仿宋_GBK" w:hAnsi="Times New Roman" w:cs="Times New Roman"/>
                <w:color w:val="000000"/>
                <w:kern w:val="0"/>
                <w:sz w:val="20"/>
              </w:rPr>
              <w:t>号）第二十八条</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相关部门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http://www.xp.gov.cn/xp/c110127/zfxxgkMultiList.shtml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585"/>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11</w:t>
            </w:r>
          </w:p>
        </w:tc>
        <w:tc>
          <w:tcPr>
            <w:tcW w:w="10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公务员招录</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公务员招考</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公务员招考的职位、名额、报考条件等事项</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号）第二十条；《公务员录用规定》第十七条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人事部门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http://www.xp.gov.cn/xp/c131763/list.shtml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825"/>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公务员录用</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公务员招考的录用结果</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号）第二十条；《公务员录用规定》第三十六条、第三十七条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人事部门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http://www.xp.gov.cn/xp/c131763/list.shtml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3335"/>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12</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建议提案</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人大代表建议和政协提案办理</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对涉及公共利益、公众权益、社会关切及需要社会广泛知晓的省人大代表建议、省政协提案及其答复意见经审查可以公开的</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C75C25">
              <w:rPr>
                <w:rFonts w:ascii="Times New Roman" w:eastAsia="方正仿宋_GBK" w:hAnsi="Times New Roman" w:cs="Times New Roman"/>
                <w:color w:val="000000"/>
                <w:kern w:val="0"/>
                <w:sz w:val="20"/>
              </w:rPr>
              <w:t>2017</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41</w:t>
            </w:r>
            <w:r w:rsidRPr="00C75C25">
              <w:rPr>
                <w:rFonts w:ascii="方正仿宋_GBK" w:eastAsia="方正仿宋_GBK" w:hAnsi="Times New Roman" w:cs="Times New Roman"/>
                <w:color w:val="000000"/>
                <w:kern w:val="0"/>
                <w:sz w:val="20"/>
              </w:rPr>
              <w:t>号）第十三条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spacing w:val="-6"/>
                <w:kern w:val="21"/>
                <w:sz w:val="20"/>
                <w:szCs w:val="20"/>
              </w:rPr>
              <w:t>自该政府信息形成或者变更之日起</w:t>
            </w:r>
            <w:r w:rsidRPr="00C75C25">
              <w:rPr>
                <w:rFonts w:ascii="Times New Roman" w:eastAsia="方正仿宋_GBK" w:hAnsi="Times New Roman" w:cs="Times New Roman"/>
                <w:spacing w:val="-6"/>
                <w:kern w:val="21"/>
                <w:sz w:val="20"/>
                <w:szCs w:val="20"/>
              </w:rPr>
              <w:t>20</w:t>
            </w:r>
            <w:r w:rsidRPr="00C75C25">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建议提案办理组织部门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http://www.xp.gov.cn/xp/c110235/dept_xxgk_list.shtml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2375"/>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13</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法治政府建设年度报告</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法治政府建设年度报告</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中共中央办公厅</w:t>
            </w:r>
            <w:r w:rsidRPr="00C75C25">
              <w:rPr>
                <w:rFonts w:ascii="Times New Roman" w:eastAsia="方正仿宋_GBK" w:hAnsi="Times New Roman" w:cs="Times New Roman"/>
                <w:color w:val="000000"/>
                <w:kern w:val="0"/>
                <w:sz w:val="20"/>
              </w:rPr>
              <w:t xml:space="preserve"> </w:t>
            </w:r>
            <w:r w:rsidRPr="00C75C25">
              <w:rPr>
                <w:rFonts w:ascii="方正仿宋_GBK" w:eastAsia="方正仿宋_GBK" w:hAnsi="Times New Roman" w:cs="Times New Roman"/>
                <w:color w:val="000000"/>
                <w:kern w:val="0"/>
                <w:sz w:val="20"/>
              </w:rPr>
              <w:t>国务院办公厅印发《法治政府建设与责任落实督察工作规定》第二十四条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每年</w:t>
            </w:r>
            <w:r w:rsidRPr="00C75C25">
              <w:rPr>
                <w:rFonts w:ascii="Times New Roman" w:eastAsia="方正仿宋_GBK" w:hAnsi="Times New Roman" w:cs="Times New Roman"/>
                <w:color w:val="000000"/>
                <w:kern w:val="0"/>
                <w:sz w:val="20"/>
              </w:rPr>
              <w:t>4</w:t>
            </w:r>
            <w:r w:rsidRPr="00C75C25">
              <w:rPr>
                <w:rFonts w:ascii="方正仿宋_GBK" w:eastAsia="方正仿宋_GBK" w:hAnsi="Times New Roman" w:cs="Times New Roman"/>
                <w:color w:val="000000"/>
                <w:kern w:val="0"/>
                <w:sz w:val="20"/>
              </w:rPr>
              <w:t>月</w:t>
            </w:r>
            <w:r w:rsidRPr="00C75C25">
              <w:rPr>
                <w:rFonts w:ascii="Times New Roman" w:eastAsia="方正仿宋_GBK" w:hAnsi="Times New Roman" w:cs="Times New Roman"/>
                <w:color w:val="000000"/>
                <w:kern w:val="0"/>
                <w:sz w:val="20"/>
              </w:rPr>
              <w:t>1</w:t>
            </w:r>
            <w:r w:rsidRPr="00C75C25">
              <w:rPr>
                <w:rFonts w:ascii="方正仿宋_GBK" w:eastAsia="方正仿宋_GBK" w:hAnsi="Times New Roman" w:cs="Times New Roman"/>
                <w:color w:val="000000"/>
                <w:kern w:val="0"/>
                <w:sz w:val="20"/>
              </w:rPr>
              <w:t>日之前</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法治管理机构</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http://www.xp.gov.cn/xp/c110235/dept_xxgk_list.shtml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2001"/>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rPr>
                <w:rFonts w:ascii="宋体" w:eastAsia="宋体" w:hAnsi="宋体" w:cs="宋体"/>
                <w:kern w:val="0"/>
                <w:sz w:val="24"/>
                <w:szCs w:val="24"/>
              </w:rPr>
            </w:pPr>
            <w:r w:rsidRPr="00C75C25">
              <w:rPr>
                <w:rFonts w:ascii="Times New Roman" w:eastAsia="宋体" w:hAnsi="Times New Roman" w:cs="Times New Roman"/>
                <w:color w:val="000000"/>
                <w:spacing w:val="-6"/>
                <w:sz w:val="20"/>
                <w:szCs w:val="20"/>
              </w:rPr>
              <w:t>14</w:t>
            </w:r>
          </w:p>
        </w:tc>
        <w:tc>
          <w:tcPr>
            <w:tcW w:w="10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业务事项</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涉企补贴信息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涉企优惠政策目录清单、涉企补贴资金管理办法、分配结果和绩效评价等</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《湖南省人民政府办公厅印发</w:t>
            </w:r>
            <w:r w:rsidRPr="00C75C25">
              <w:rPr>
                <w:rFonts w:ascii="Times New Roman" w:eastAsia="方正仿宋_GBK" w:hAnsi="Times New Roman" w:cs="Times New Roman"/>
                <w:color w:val="000000"/>
                <w:kern w:val="0"/>
                <w:sz w:val="20"/>
              </w:rPr>
              <w:t>&lt;</w:t>
            </w:r>
            <w:r w:rsidRPr="00C75C25">
              <w:rPr>
                <w:rFonts w:ascii="方正仿宋_GBK" w:eastAsia="方正仿宋_GBK" w:hAnsi="Times New Roman" w:cs="Times New Roman"/>
                <w:color w:val="000000"/>
                <w:kern w:val="0"/>
                <w:sz w:val="20"/>
              </w:rPr>
              <w:t>关于进一步推进省以下财政体制改革工作的实施方案</w:t>
            </w:r>
            <w:r w:rsidRPr="00C75C25">
              <w:rPr>
                <w:rFonts w:ascii="Times New Roman" w:eastAsia="方正仿宋_GBK" w:hAnsi="Times New Roman" w:cs="Times New Roman"/>
                <w:color w:val="000000"/>
                <w:kern w:val="0"/>
                <w:sz w:val="20"/>
              </w:rPr>
              <w:t>&gt;</w:t>
            </w:r>
            <w:r w:rsidRPr="00C75C25">
              <w:rPr>
                <w:rFonts w:ascii="方正仿宋_GBK" w:eastAsia="方正仿宋_GBK" w:hAnsi="Times New Roman" w:cs="Times New Roman"/>
                <w:color w:val="000000"/>
                <w:kern w:val="0"/>
                <w:sz w:val="20"/>
              </w:rPr>
              <w:t>的通知》（湘政办发〔</w:t>
            </w:r>
            <w:r w:rsidRPr="00C75C25">
              <w:rPr>
                <w:rFonts w:ascii="Times New Roman" w:eastAsia="方正仿宋_GBK" w:hAnsi="Times New Roman" w:cs="Times New Roman"/>
                <w:color w:val="000000"/>
                <w:kern w:val="0"/>
                <w:sz w:val="20"/>
              </w:rPr>
              <w:t>2024</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18</w:t>
            </w:r>
            <w:r w:rsidRPr="00C75C25">
              <w:rPr>
                <w:rFonts w:ascii="方正仿宋_GBK" w:eastAsia="方正仿宋_GBK" w:hAnsi="Times New Roman" w:cs="Times New Roman"/>
                <w:color w:val="000000"/>
                <w:kern w:val="0"/>
                <w:sz w:val="20"/>
              </w:rPr>
              <w:t>号）第（九）条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联系产业发展的部门，负责税收政策工作的部门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http://www.xp.gov.cn/xp/c110235/dept_xxgk_list.shtml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701"/>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政府采购监管信息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投诉处理信息公告、行政处罚信息公告、监督检查公告、集中采购机构考核结果公告、违法失信行为记录等</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财政部令</w:t>
            </w:r>
            <w:r w:rsidRPr="00C75C25">
              <w:rPr>
                <w:rFonts w:ascii="Times New Roman" w:eastAsia="方正仿宋_GBK" w:hAnsi="Times New Roman" w:cs="Times New Roman"/>
                <w:color w:val="000000"/>
                <w:kern w:val="0"/>
                <w:sz w:val="20"/>
              </w:rPr>
              <w:t>101</w:t>
            </w:r>
            <w:r w:rsidRPr="00C75C25">
              <w:rPr>
                <w:rFonts w:ascii="方正仿宋_GBK" w:eastAsia="方正仿宋_GBK" w:hAnsi="Times New Roman" w:cs="Times New Roman"/>
                <w:color w:val="000000"/>
                <w:kern w:val="0"/>
                <w:sz w:val="20"/>
              </w:rPr>
              <w:t>号《政府采购信息发布管理办法》第三条和第八条规定</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政府采购监管部门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http://www.xp.gov.cn/xp/c110235/dept_xxgk_list.shtml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701"/>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彩票公益金筹集、分配和使用</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彩票公益金筹集、分配和使用情况</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《彩票公益金管理办法》</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每年</w:t>
            </w:r>
            <w:r w:rsidRPr="00C75C25">
              <w:rPr>
                <w:rFonts w:ascii="Times New Roman" w:eastAsia="方正仿宋_GBK" w:hAnsi="Times New Roman" w:cs="Times New Roman"/>
                <w:color w:val="000000"/>
                <w:kern w:val="0"/>
                <w:sz w:val="20"/>
              </w:rPr>
              <w:t>6</w:t>
            </w:r>
            <w:r w:rsidRPr="00C75C25">
              <w:rPr>
                <w:rFonts w:ascii="方正仿宋_GBK" w:eastAsia="方正仿宋_GBK" w:hAnsi="Times New Roman" w:cs="Times New Roman"/>
                <w:color w:val="000000"/>
                <w:kern w:val="0"/>
                <w:sz w:val="20"/>
              </w:rPr>
              <w:t>月底前</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彩票公益金管理部门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http://www.xp.gov.cn/xp/c110235/dept_xxgk_list.shtml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2301"/>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高效办成一件事</w:t>
            </w:r>
            <w:r w:rsidRPr="00C75C25">
              <w:rPr>
                <w:rFonts w:ascii="Times New Roman" w:eastAsia="方正仿宋_GBK" w:hAnsi="Times New Roman" w:cs="Times New Roman"/>
                <w:color w:val="000000"/>
                <w:kern w:val="0"/>
                <w:sz w:val="20"/>
              </w:rPr>
              <w:t>”</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涉及财政系统牵头的</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高效办成一件事</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办理标准化工作规程和办事指南</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《国务院办公厅关于加快推进</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一件事一次办</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打造政务服务升级版的指导意见》（国办发〔</w:t>
            </w:r>
            <w:r w:rsidRPr="00C75C25">
              <w:rPr>
                <w:rFonts w:ascii="Times New Roman" w:eastAsia="方正仿宋_GBK" w:hAnsi="Times New Roman" w:cs="Times New Roman"/>
                <w:color w:val="000000"/>
                <w:kern w:val="0"/>
                <w:sz w:val="20"/>
              </w:rPr>
              <w:t>2022</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32</w:t>
            </w:r>
            <w:r w:rsidRPr="00C75C25">
              <w:rPr>
                <w:rFonts w:ascii="方正仿宋_GBK" w:eastAsia="方正仿宋_GBK" w:hAnsi="Times New Roman" w:cs="Times New Roman"/>
                <w:color w:val="000000"/>
                <w:kern w:val="0"/>
                <w:sz w:val="20"/>
              </w:rPr>
              <w:t>号）；《国务院关于进一步优化政务服务提升行政效能推动</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高效办成一件事</w:t>
            </w:r>
            <w:r w:rsidRPr="00C75C25">
              <w:rPr>
                <w:rFonts w:ascii="Times New Roman" w:eastAsia="方正仿宋_GBK" w:hAnsi="Times New Roman" w:cs="Times New Roman"/>
                <w:color w:val="000000"/>
                <w:kern w:val="0"/>
                <w:sz w:val="20"/>
              </w:rPr>
              <w:t>”</w:t>
            </w:r>
            <w:r w:rsidRPr="00C75C25">
              <w:rPr>
                <w:rFonts w:ascii="方正仿宋_GBK" w:eastAsia="方正仿宋_GBK" w:hAnsi="Times New Roman" w:cs="Times New Roman"/>
                <w:color w:val="000000"/>
                <w:kern w:val="0"/>
                <w:sz w:val="20"/>
              </w:rPr>
              <w:t>的指导意见》（国发〔</w:t>
            </w:r>
            <w:r w:rsidRPr="00C75C25">
              <w:rPr>
                <w:rFonts w:ascii="Times New Roman" w:eastAsia="方正仿宋_GBK" w:hAnsi="Times New Roman" w:cs="Times New Roman"/>
                <w:color w:val="000000"/>
                <w:kern w:val="0"/>
                <w:sz w:val="20"/>
              </w:rPr>
              <w:t>2024</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3</w:t>
            </w:r>
            <w:r w:rsidRPr="00C75C25">
              <w:rPr>
                <w:rFonts w:ascii="方正仿宋_GBK" w:eastAsia="方正仿宋_GBK" w:hAnsi="Times New Roman" w:cs="Times New Roman"/>
                <w:color w:val="000000"/>
                <w:kern w:val="0"/>
                <w:sz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政务服务工作牵头部门指导督促，相关部门具体落实、更新</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http://zwfw-new.hunan.gov.cn</w:t>
            </w:r>
            <w:r w:rsidRPr="00C75C25">
              <w:rPr>
                <w:rFonts w:ascii="Times New Roman" w:eastAsia="方正仿宋_GBK" w:hAnsi="Times New Roman" w:cs="Times New Roman"/>
                <w:color w:val="000000"/>
                <w:kern w:val="0"/>
                <w:sz w:val="20"/>
              </w:rPr>
              <w:t> </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/onething/service/index.jsp?type</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=xndtbm&amp;main=1&amp;orgId=01e3d36bcf704db4b</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7ff54710f05e60d&amp;areacode</w:t>
            </w:r>
          </w:p>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=431224999000</w:t>
            </w:r>
          </w:p>
        </w:tc>
      </w:tr>
      <w:tr w:rsidR="00C75C25" w:rsidRPr="00C75C25" w:rsidTr="00C75C25">
        <w:trPr>
          <w:cantSplit/>
          <w:trHeight w:val="2160"/>
          <w:jc w:val="center"/>
        </w:trPr>
        <w:tc>
          <w:tcPr>
            <w:tcW w:w="7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t>15</w:t>
            </w:r>
          </w:p>
        </w:tc>
        <w:tc>
          <w:tcPr>
            <w:tcW w:w="10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政府信息公开指南</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政府信息主动公开、依申请公开有关情况，不予公开的内容，政府信息公开工作机构的名称、办公地址、办公时间、联系电话、传真号码、互联网联系方式等</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号）第十二条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政府信息公开工作机构</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http://www.xp.gov.cn/xp/c110240/dept_xxgk_singleArticle.shtml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744"/>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政府信息公开目录</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政府信息主动公开事项目录</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号）第十二条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政府信息公开工作机构牵头组织，相关部门配合</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http://www.xp.gov.cn/xp/c110231/dept_xxgk_about.shtml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744"/>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政府信息公开工作年度报告</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政府信息公开工作年度报告</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《中华人民共和国政府信息公开条例》（国务院令第</w:t>
            </w:r>
            <w:r w:rsidRPr="00C75C25">
              <w:rPr>
                <w:rFonts w:ascii="Times New Roman" w:eastAsia="方正仿宋_GBK" w:hAnsi="Times New Roman" w:cs="Times New Roman"/>
                <w:color w:val="000000"/>
                <w:kern w:val="0"/>
                <w:sz w:val="20"/>
              </w:rPr>
              <w:t>711</w:t>
            </w:r>
            <w:r w:rsidRPr="00C75C25">
              <w:rPr>
                <w:rFonts w:ascii="方正仿宋_GBK" w:eastAsia="方正仿宋_GBK" w:hAnsi="Times New Roman" w:cs="Times New Roman"/>
                <w:color w:val="000000"/>
                <w:kern w:val="0"/>
                <w:sz w:val="20"/>
              </w:rPr>
              <w:t>号）第四十九条</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每年</w:t>
            </w:r>
            <w:r w:rsidRPr="00C75C25">
              <w:rPr>
                <w:rFonts w:ascii="Times New Roman" w:eastAsia="方正仿宋_GBK" w:hAnsi="Times New Roman" w:cs="Times New Roman"/>
                <w:color w:val="000000"/>
                <w:kern w:val="0"/>
                <w:sz w:val="20"/>
              </w:rPr>
              <w:t>1</w:t>
            </w:r>
            <w:r w:rsidRPr="00C75C25">
              <w:rPr>
                <w:rFonts w:ascii="方正仿宋_GBK" w:eastAsia="方正仿宋_GBK" w:hAnsi="Times New Roman" w:cs="Times New Roman"/>
                <w:color w:val="000000"/>
                <w:kern w:val="0"/>
                <w:sz w:val="20"/>
              </w:rPr>
              <w:t>月</w:t>
            </w:r>
            <w:r w:rsidRPr="00C75C25">
              <w:rPr>
                <w:rFonts w:ascii="Times New Roman" w:eastAsia="方正仿宋_GBK" w:hAnsi="Times New Roman" w:cs="Times New Roman"/>
                <w:color w:val="000000"/>
                <w:kern w:val="0"/>
                <w:sz w:val="20"/>
              </w:rPr>
              <w:t>31</w:t>
            </w:r>
            <w:r w:rsidRPr="00C75C25">
              <w:rPr>
                <w:rFonts w:ascii="方正仿宋_GBK" w:eastAsia="方正仿宋_GBK" w:hAnsi="Times New Roman" w:cs="Times New Roman"/>
                <w:color w:val="000000"/>
                <w:kern w:val="0"/>
                <w:sz w:val="20"/>
              </w:rPr>
              <w:t>日前向社会公布</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政府信息公开工作机构牵头组织，相关部门配合</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http://www.xp.gov.cn/xp/c110241/dept_xxgk_list.shtml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2640"/>
          <w:jc w:val="center"/>
        </w:trPr>
        <w:tc>
          <w:tcPr>
            <w:tcW w:w="0" w:type="auto"/>
            <w:vMerge/>
            <w:tcBorders>
              <w:top w:val="nil"/>
              <w:left w:val="single" w:sz="8" w:space="0" w:color="auto"/>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75C25" w:rsidRPr="00C75C25" w:rsidRDefault="00C75C25" w:rsidP="00C75C25">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政府信息公开工作制度</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《国务院办公厅政府信息与政务公开办公室关于规范政府信息公开平台有关事项的通知》（国办公开办函〔</w:t>
            </w:r>
            <w:r w:rsidRPr="00C75C25">
              <w:rPr>
                <w:rFonts w:ascii="Times New Roman" w:eastAsia="方正仿宋_GBK" w:hAnsi="Times New Roman" w:cs="Times New Roman"/>
                <w:color w:val="000000"/>
                <w:kern w:val="0"/>
                <w:sz w:val="20"/>
              </w:rPr>
              <w:t>2019</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61</w:t>
            </w:r>
            <w:r w:rsidRPr="00C75C25">
              <w:rPr>
                <w:rFonts w:ascii="方正仿宋_GBK" w:eastAsia="方正仿宋_GBK" w:hAnsi="Times New Roman" w:cs="Times New Roman"/>
                <w:color w:val="000000"/>
                <w:kern w:val="0"/>
                <w:sz w:val="20"/>
              </w:rPr>
              <w:t>号）第二部分</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自该政府信息形成或者变更之日起</w:t>
            </w:r>
            <w:r w:rsidRPr="00C75C25">
              <w:rPr>
                <w:rFonts w:ascii="Times New Roman" w:eastAsia="方正仿宋_GBK" w:hAnsi="Times New Roman" w:cs="Times New Roman"/>
                <w:color w:val="000000"/>
                <w:kern w:val="0"/>
                <w:sz w:val="20"/>
              </w:rPr>
              <w:t>20</w:t>
            </w:r>
            <w:r w:rsidRPr="00C75C25">
              <w:rPr>
                <w:rFonts w:ascii="方正仿宋_GBK" w:eastAsia="方正仿宋_GBK" w:hAnsi="Times New Roman" w:cs="Times New Roman"/>
                <w:color w:val="000000"/>
                <w:kern w:val="0"/>
                <w:sz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政府信息公开工作机构</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Times New Roman" w:eastAsia="方正仿宋_GBK" w:hAnsi="Times New Roman" w:cs="Times New Roman"/>
                <w:color w:val="000000"/>
                <w:kern w:val="0"/>
                <w:sz w:val="20"/>
              </w:rPr>
              <w:t>http://www.xp.gov.cn/xp/xxgkzd/zfxxgkList.shtml</w:t>
            </w:r>
            <w:r w:rsidRPr="00C75C25">
              <w:rPr>
                <w:rFonts w:ascii="Times New Roman" w:eastAsia="方正仿宋_GBK" w:hAnsi="Times New Roman" w:cs="Times New Roman"/>
                <w:color w:val="000000"/>
                <w:kern w:val="0"/>
                <w:sz w:val="20"/>
              </w:rPr>
              <w:t> </w:t>
            </w:r>
          </w:p>
        </w:tc>
      </w:tr>
      <w:tr w:rsidR="00C75C25" w:rsidRPr="00C75C25" w:rsidTr="00C75C25">
        <w:trPr>
          <w:cantSplit/>
          <w:trHeight w:val="1440"/>
          <w:jc w:val="center"/>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75C25">
              <w:rPr>
                <w:rFonts w:ascii="Times New Roman" w:eastAsia="宋体" w:hAnsi="Times New Roman" w:cs="Times New Roman"/>
                <w:color w:val="000000"/>
                <w:spacing w:val="-6"/>
                <w:kern w:val="0"/>
                <w:sz w:val="20"/>
                <w:szCs w:val="20"/>
              </w:rPr>
              <w:lastRenderedPageBreak/>
              <w:t>16</w:t>
            </w:r>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政府网站报表</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政府网站工作年度报表</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包括信息发布、专栏专题、解读回应、办事服务、互动交流、安全防护、移动新媒体、创新发展等情况</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《国务院办公厅关于做好政府网站年度报表发布工作的通知》（国办函〔</w:t>
            </w:r>
            <w:r w:rsidRPr="00C75C25">
              <w:rPr>
                <w:rFonts w:ascii="Times New Roman" w:eastAsia="方正仿宋_GBK" w:hAnsi="Times New Roman" w:cs="Times New Roman"/>
                <w:color w:val="000000"/>
                <w:kern w:val="0"/>
                <w:sz w:val="20"/>
              </w:rPr>
              <w:t>2018</w:t>
            </w:r>
            <w:r w:rsidRPr="00C75C25">
              <w:rPr>
                <w:rFonts w:ascii="方正仿宋_GBK" w:eastAsia="方正仿宋_GBK" w:hAnsi="Times New Roman" w:cs="Times New Roman"/>
                <w:color w:val="000000"/>
                <w:kern w:val="0"/>
                <w:sz w:val="20"/>
              </w:rPr>
              <w:t>〕</w:t>
            </w:r>
            <w:r w:rsidRPr="00C75C25">
              <w:rPr>
                <w:rFonts w:ascii="Times New Roman" w:eastAsia="方正仿宋_GBK" w:hAnsi="Times New Roman" w:cs="Times New Roman"/>
                <w:color w:val="000000"/>
                <w:kern w:val="0"/>
                <w:sz w:val="20"/>
              </w:rPr>
              <w:t>12</w:t>
            </w:r>
            <w:r w:rsidRPr="00C75C25">
              <w:rPr>
                <w:rFonts w:ascii="方正仿宋_GBK" w:eastAsia="方正仿宋_GBK" w:hAnsi="Times New Roman" w:cs="Times New Roman"/>
                <w:color w:val="000000"/>
                <w:kern w:val="0"/>
                <w:sz w:val="20"/>
              </w:rPr>
              <w:t>号）</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每年</w:t>
            </w:r>
            <w:r w:rsidRPr="00C75C25">
              <w:rPr>
                <w:rFonts w:ascii="Times New Roman" w:eastAsia="方正仿宋_GBK" w:hAnsi="Times New Roman" w:cs="Times New Roman"/>
                <w:color w:val="000000"/>
                <w:kern w:val="0"/>
                <w:sz w:val="20"/>
              </w:rPr>
              <w:t>1</w:t>
            </w:r>
            <w:r w:rsidRPr="00C75C25">
              <w:rPr>
                <w:rFonts w:ascii="方正仿宋_GBK" w:eastAsia="方正仿宋_GBK" w:hAnsi="Times New Roman" w:cs="Times New Roman"/>
                <w:color w:val="000000"/>
                <w:kern w:val="0"/>
                <w:sz w:val="20"/>
              </w:rPr>
              <w:t>月</w:t>
            </w:r>
            <w:r w:rsidRPr="00C75C25">
              <w:rPr>
                <w:rFonts w:ascii="Times New Roman" w:eastAsia="方正仿宋_GBK" w:hAnsi="Times New Roman" w:cs="Times New Roman"/>
                <w:color w:val="000000"/>
                <w:kern w:val="0"/>
                <w:sz w:val="20"/>
              </w:rPr>
              <w:t>31</w:t>
            </w:r>
            <w:r w:rsidRPr="00C75C25">
              <w:rPr>
                <w:rFonts w:ascii="方正仿宋_GBK" w:eastAsia="方正仿宋_GBK" w:hAnsi="Times New Roman" w:cs="Times New Roman"/>
                <w:color w:val="000000"/>
                <w:kern w:val="0"/>
                <w:sz w:val="20"/>
              </w:rPr>
              <w:t>日前发布</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C25" w:rsidRPr="00C75C25" w:rsidRDefault="00C75C25" w:rsidP="00C75C25">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75C25">
              <w:rPr>
                <w:rFonts w:ascii="方正仿宋_GBK" w:eastAsia="方正仿宋_GBK" w:hAnsi="Times New Roman" w:cs="Times New Roman"/>
                <w:color w:val="000000"/>
                <w:kern w:val="0"/>
                <w:sz w:val="20"/>
              </w:rPr>
              <w:t>政府网站管理机构牵头组织，相关部门配合</w:t>
            </w:r>
          </w:p>
        </w:tc>
        <w:tc>
          <w:tcPr>
            <w:tcW w:w="27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75C25" w:rsidRPr="00C75C25" w:rsidRDefault="00C75C25" w:rsidP="00C75C25">
            <w:pPr>
              <w:widowControl/>
              <w:jc w:val="left"/>
              <w:rPr>
                <w:rFonts w:ascii="宋体" w:eastAsia="宋体" w:hAnsi="宋体" w:cs="宋体"/>
                <w:kern w:val="0"/>
                <w:sz w:val="24"/>
                <w:szCs w:val="24"/>
              </w:rPr>
            </w:pPr>
            <w:r w:rsidRPr="00C75C25">
              <w:rPr>
                <w:rFonts w:ascii="Times New Roman" w:eastAsia="宋体" w:hAnsi="Times New Roman" w:cs="Times New Roman"/>
                <w:kern w:val="0"/>
                <w:sz w:val="20"/>
                <w:szCs w:val="20"/>
              </w:rPr>
              <w:t>http://www.xp.gov.cn/xp/c110829</w:t>
            </w:r>
            <w:r w:rsidRPr="00C75C25">
              <w:rPr>
                <w:rFonts w:ascii="Times New Roman" w:eastAsia="宋体" w:hAnsi="Times New Roman" w:cs="Times New Roman"/>
                <w:kern w:val="0"/>
                <w:sz w:val="20"/>
                <w:szCs w:val="20"/>
              </w:rPr>
              <w:br/>
              <w:t>/zfxxgkList.shtml</w:t>
            </w:r>
          </w:p>
        </w:tc>
      </w:tr>
    </w:tbl>
    <w:p w:rsidR="00C75C25" w:rsidRPr="00C75C25" w:rsidRDefault="00C75C25" w:rsidP="00C75C25">
      <w:pPr>
        <w:widowControl/>
        <w:spacing w:before="100" w:beforeAutospacing="1" w:after="100" w:afterAutospacing="1"/>
        <w:jc w:val="left"/>
        <w:rPr>
          <w:rFonts w:ascii="宋体" w:eastAsia="宋体" w:hAnsi="宋体" w:cs="宋体"/>
          <w:kern w:val="0"/>
          <w:sz w:val="24"/>
          <w:szCs w:val="24"/>
        </w:rPr>
      </w:pPr>
    </w:p>
    <w:p w:rsidR="007C5630" w:rsidRPr="00C75C25" w:rsidRDefault="007C5630" w:rsidP="00C75C25"/>
    <w:sectPr w:rsidR="007C5630" w:rsidRPr="00C75C25"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20D9"/>
    <w:rsid w:val="00685751"/>
    <w:rsid w:val="006A06BF"/>
    <w:rsid w:val="006E335D"/>
    <w:rsid w:val="007C5630"/>
    <w:rsid w:val="0097188D"/>
    <w:rsid w:val="009C5B4E"/>
    <w:rsid w:val="009C78E2"/>
    <w:rsid w:val="00C23D43"/>
    <w:rsid w:val="00C44578"/>
    <w:rsid w:val="00C51E1B"/>
    <w:rsid w:val="00C75C25"/>
    <w:rsid w:val="00CD70D5"/>
    <w:rsid w:val="00D163AD"/>
    <w:rsid w:val="00DC05B7"/>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26</cp:revision>
  <dcterms:created xsi:type="dcterms:W3CDTF">2025-12-26T07:50:00Z</dcterms:created>
  <dcterms:modified xsi:type="dcterms:W3CDTF">2025-12-26T08:03:00Z</dcterms:modified>
</cp:coreProperties>
</file>