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7C" w:rsidRPr="00F5677C" w:rsidRDefault="00F5677C" w:rsidP="00F5677C">
      <w:pPr>
        <w:widowControl/>
        <w:jc w:val="center"/>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84"/>
          <w:szCs w:val="84"/>
        </w:rPr>
        <w:t>2020年度</w:t>
      </w:r>
    </w:p>
    <w:p w:rsidR="00F5677C" w:rsidRPr="00F5677C" w:rsidRDefault="00F5677C" w:rsidP="00F5677C">
      <w:pPr>
        <w:widowControl/>
        <w:jc w:val="center"/>
        <w:rPr>
          <w:rFonts w:ascii="黑体" w:eastAsia="黑体" w:hAnsi="宋体" w:cs="宋体" w:hint="eastAsia"/>
          <w:color w:val="000000"/>
          <w:kern w:val="0"/>
          <w:sz w:val="24"/>
          <w:szCs w:val="24"/>
        </w:rPr>
      </w:pP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84"/>
          <w:szCs w:val="84"/>
        </w:rPr>
        <w:t>溆浦县城市管理和综合执法局部门决算</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lastRenderedPageBreak/>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left"/>
        <w:rPr>
          <w:rFonts w:ascii="黑体" w:eastAsia="黑体" w:hAnsi="宋体" w:cs="宋体" w:hint="eastAsia"/>
          <w:color w:val="000000"/>
          <w:kern w:val="0"/>
          <w:sz w:val="24"/>
          <w:szCs w:val="24"/>
        </w:rPr>
      </w:pP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spacing w:line="500" w:lineRule="atLeast"/>
        <w:ind w:left="425" w:hanging="425"/>
        <w:jc w:val="center"/>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1.</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b/>
          <w:bCs/>
          <w:color w:val="000000"/>
          <w:kern w:val="0"/>
          <w:sz w:val="32"/>
          <w:szCs w:val="32"/>
        </w:rPr>
        <w:t>目录</w:t>
      </w:r>
    </w:p>
    <w:p w:rsidR="00F5677C" w:rsidRPr="00F5677C" w:rsidRDefault="00F5677C" w:rsidP="00F5677C">
      <w:pPr>
        <w:widowControl/>
        <w:spacing w:line="500" w:lineRule="atLeast"/>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第一部分溆浦县城市管理和综合单位概况</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一、部门职责</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二、机构设置</w:t>
      </w:r>
    </w:p>
    <w:p w:rsidR="00F5677C" w:rsidRPr="00F5677C" w:rsidRDefault="00F5677C" w:rsidP="00F5677C">
      <w:pPr>
        <w:widowControl/>
        <w:spacing w:line="500" w:lineRule="atLeast"/>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第二部分2020年度部门决算表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一、收入支出决算总表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二、收入决算表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三、支出决算表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四、财政拨款收入支出决算总表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五、一般公共预算财政拨款支出决算表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六、一般公共预算财政拨款基本支出决算表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七、一般公共预算财政拨款“三公”经费支出决算表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八、政府性基金预算财政拨款收入支出决算表</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九、国有资本经营预算财政拨款支出决算表</w:t>
      </w:r>
    </w:p>
    <w:p w:rsidR="00F5677C" w:rsidRPr="00F5677C" w:rsidRDefault="00F5677C" w:rsidP="00F5677C">
      <w:pPr>
        <w:widowControl/>
        <w:spacing w:line="500" w:lineRule="atLeast"/>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第三部分2020年度部门决算情况说明</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一、收入支出决算总体情况说明</w:t>
      </w:r>
    </w:p>
    <w:p w:rsidR="00F5677C" w:rsidRPr="00F5677C" w:rsidRDefault="00F5677C" w:rsidP="00F5677C">
      <w:pPr>
        <w:widowControl/>
        <w:spacing w:line="500" w:lineRule="atLeast"/>
        <w:ind w:firstLine="800"/>
        <w:jc w:val="left"/>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t>二、收入决算情况说明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三、支出决算情况说明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四、财政拨款收入支出决算总体情况说明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五、一般公共预算财政拨款支出决算情况说明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六、一般公共预算财政拨款基本支出决算情况说明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lastRenderedPageBreak/>
        <w:t>七、一般公共预算财政拨款三公经费支出决算情况说明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八、政府性基金预算收入支出决算情况</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九、关于机关运行经费支出说明</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十、一般性支出情况</w:t>
      </w:r>
    </w:p>
    <w:p w:rsidR="00F5677C" w:rsidRPr="00F5677C" w:rsidRDefault="00F5677C" w:rsidP="00F5677C">
      <w:pPr>
        <w:widowControl/>
        <w:spacing w:line="500" w:lineRule="atLeast"/>
        <w:ind w:firstLine="800"/>
        <w:jc w:val="left"/>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十一、关于政府采购支出说明</w:t>
      </w:r>
    </w:p>
    <w:p w:rsidR="00F5677C" w:rsidRPr="00F5677C" w:rsidRDefault="00F5677C" w:rsidP="00F5677C">
      <w:pPr>
        <w:widowControl/>
        <w:spacing w:line="500" w:lineRule="atLeast"/>
        <w:ind w:firstLine="800"/>
        <w:jc w:val="left"/>
        <w:rPr>
          <w:rFonts w:ascii="黑体" w:eastAsia="黑体" w:hAnsi="宋体" w:cs="宋体"/>
          <w:color w:val="000000"/>
          <w:kern w:val="0"/>
          <w:sz w:val="24"/>
          <w:szCs w:val="24"/>
        </w:rPr>
      </w:pPr>
      <w:r w:rsidRPr="00F5677C">
        <w:rPr>
          <w:rFonts w:ascii="宋体" w:eastAsia="宋体" w:hAnsi="宋体" w:cs="宋体" w:hint="eastAsia"/>
          <w:color w:val="000000"/>
          <w:kern w:val="0"/>
          <w:sz w:val="32"/>
          <w:szCs w:val="32"/>
        </w:rPr>
        <w:t>十二、关于国有资产占用情况说明</w:t>
      </w:r>
    </w:p>
    <w:p w:rsidR="00F5677C" w:rsidRPr="00F5677C" w:rsidRDefault="00F5677C" w:rsidP="00F5677C">
      <w:pPr>
        <w:widowControl/>
        <w:spacing w:line="500" w:lineRule="atLeast"/>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十三、关于2020年度预算绩效情况的说明</w:t>
      </w:r>
    </w:p>
    <w:p w:rsidR="00F5677C" w:rsidRPr="00F5677C" w:rsidRDefault="00F5677C" w:rsidP="00F5677C">
      <w:pPr>
        <w:widowControl/>
        <w:spacing w:line="500" w:lineRule="atLeast"/>
        <w:jc w:val="left"/>
        <w:rPr>
          <w:rFonts w:ascii="Calibri" w:eastAsia="宋体" w:hAnsi="Calibri" w:cs="宋体" w:hint="eastAsia"/>
          <w:color w:val="000000"/>
          <w:kern w:val="0"/>
          <w:szCs w:val="21"/>
        </w:rPr>
      </w:pPr>
      <w:r w:rsidRPr="00F5677C">
        <w:rPr>
          <w:rFonts w:ascii="宋体" w:eastAsia="宋体" w:hAnsi="宋体" w:cs="宋体" w:hint="eastAsia"/>
          <w:b/>
          <w:bCs/>
          <w:color w:val="000000"/>
          <w:kern w:val="0"/>
          <w:sz w:val="32"/>
          <w:szCs w:val="32"/>
        </w:rPr>
        <w:t>第四部分名词解释</w:t>
      </w:r>
    </w:p>
    <w:p w:rsidR="00F5677C" w:rsidRPr="00F5677C" w:rsidRDefault="00F5677C" w:rsidP="00F5677C">
      <w:pPr>
        <w:widowControl/>
        <w:spacing w:line="500" w:lineRule="atLeast"/>
        <w:jc w:val="left"/>
        <w:rPr>
          <w:rFonts w:ascii="Calibri" w:eastAsia="宋体" w:hAnsi="Calibri" w:cs="宋体"/>
          <w:color w:val="000000"/>
          <w:kern w:val="0"/>
          <w:szCs w:val="21"/>
        </w:rPr>
      </w:pPr>
      <w:r w:rsidRPr="00F5677C">
        <w:rPr>
          <w:rFonts w:ascii="宋体" w:eastAsia="宋体" w:hAnsi="宋体" w:cs="宋体" w:hint="eastAsia"/>
          <w:b/>
          <w:bCs/>
          <w:color w:val="000000"/>
          <w:kern w:val="0"/>
          <w:sz w:val="32"/>
          <w:szCs w:val="32"/>
        </w:rPr>
        <w:t>第五部分附件</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lastRenderedPageBreak/>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52"/>
          <w:szCs w:val="52"/>
        </w:rPr>
        <w:t>第一部分</w:t>
      </w:r>
      <w:r w:rsidRPr="00F5677C">
        <w:rPr>
          <w:rFonts w:ascii="MS Mincho" w:eastAsia="MS Mincho" w:hAnsi="MS Mincho" w:cs="MS Mincho" w:hint="eastAsia"/>
          <w:b/>
          <w:bCs/>
          <w:color w:val="000000"/>
          <w:kern w:val="0"/>
          <w:sz w:val="52"/>
          <w:szCs w:val="52"/>
        </w:rPr>
        <w:t> </w:t>
      </w:r>
    </w:p>
    <w:p w:rsidR="00F5677C" w:rsidRPr="00F5677C" w:rsidRDefault="00F5677C" w:rsidP="00F5677C">
      <w:pPr>
        <w:widowControl/>
        <w:ind w:firstLine="1044"/>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52"/>
          <w:szCs w:val="52"/>
        </w:rPr>
        <w:t>溆浦县城市管理和综合执法局</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52"/>
          <w:szCs w:val="52"/>
        </w:rPr>
        <w:t>单位概况</w:t>
      </w:r>
    </w:p>
    <w:p w:rsidR="00F5677C" w:rsidRPr="00F5677C" w:rsidRDefault="00F5677C" w:rsidP="00F5677C">
      <w:pPr>
        <w:widowControl/>
        <w:spacing w:line="600" w:lineRule="atLeast"/>
        <w:ind w:firstLine="643"/>
        <w:rPr>
          <w:rFonts w:ascii="Calibri" w:eastAsia="宋体" w:hAnsi="Calibri" w:cs="宋体" w:hint="eastAsia"/>
          <w:color w:val="000000"/>
          <w:kern w:val="0"/>
          <w:szCs w:val="21"/>
        </w:rPr>
      </w:pPr>
      <w:r w:rsidRPr="00F5677C">
        <w:rPr>
          <w:rFonts w:ascii="宋体" w:eastAsia="宋体" w:hAnsi="宋体" w:cs="宋体" w:hint="eastAsia"/>
          <w:b/>
          <w:bCs/>
          <w:color w:val="000000"/>
          <w:kern w:val="0"/>
          <w:sz w:val="32"/>
          <w:szCs w:val="32"/>
        </w:rPr>
        <w:lastRenderedPageBreak/>
        <w:t>一、部门主要职责</w:t>
      </w:r>
    </w:p>
    <w:p w:rsidR="00F5677C" w:rsidRPr="00F5677C" w:rsidRDefault="00F5677C" w:rsidP="00F5677C">
      <w:pPr>
        <w:widowControl/>
        <w:rPr>
          <w:rFonts w:ascii="Calibri" w:eastAsia="宋体" w:hAnsi="Calibri" w:cs="宋体"/>
          <w:color w:val="000000"/>
          <w:kern w:val="0"/>
          <w:szCs w:val="21"/>
        </w:rPr>
      </w:pPr>
      <w:r w:rsidRPr="00F5677C">
        <w:rPr>
          <w:rFonts w:ascii="MS Mincho" w:eastAsia="MS Mincho" w:hAnsi="MS Mincho" w:cs="MS Mincho" w:hint="eastAsia"/>
          <w:color w:val="000000"/>
          <w:kern w:val="0"/>
          <w:sz w:val="32"/>
          <w:szCs w:val="32"/>
        </w:rPr>
        <w:t> </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color w:val="000000"/>
          <w:kern w:val="0"/>
          <w:sz w:val="32"/>
          <w:szCs w:val="32"/>
        </w:rPr>
        <w:t>（一）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二）负责对城区城市管理和综合执法工作和组织领导、指挥协调、考核监督与绩效考评；（三）、负责“智慧溆浦”数字城管平台的建设和管理；负责推进县城城区数字化城市管理工作；（四）、负责城区的城市市容、环境卫生的管理工作，负责组织实施国家制定的城市市容环境卫生标准和行业规范；负责城区生活垃圾的集中处置和垃圾处理场的管理；（五）、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政工程竣工验收；（六）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w:t>
      </w:r>
      <w:r w:rsidRPr="00F5677C">
        <w:rPr>
          <w:rFonts w:ascii="宋体" w:eastAsia="宋体" w:hAnsi="宋体" w:cs="宋体" w:hint="eastAsia"/>
          <w:color w:val="000000"/>
          <w:kern w:val="0"/>
          <w:sz w:val="32"/>
          <w:szCs w:val="32"/>
        </w:rPr>
        <w:lastRenderedPageBreak/>
        <w:t>标准和行业规范（七）负责城市规划区内城市供水、计划用水、节约用水的管理执法工作；负责城市 排水许可证的核发；负责城区供水企业的水质监测和指导，管理城市污水处理工作（八）负责县城城区户外广告设置管理工作；（九）负责监督管理县城城区车辆清洗站、场；（十）负责县城规划区内建筑垃圾倾倒、运输、消纳、处置和管理和执法工作（十一）负责县城规划区内临时占用道路两侧和公共场所的行政许可（十二）负责县城规划区内城市管理综合执法以及城市管理部门可以实施法律法规定的行政处罚权有关的行政强制措施；（十三）承办县委、县政府交办的其他任务。</w:t>
      </w:r>
    </w:p>
    <w:p w:rsidR="00F5677C" w:rsidRPr="00F5677C" w:rsidRDefault="00F5677C" w:rsidP="00F5677C">
      <w:pPr>
        <w:widowControl/>
        <w:rPr>
          <w:rFonts w:ascii="Calibri" w:eastAsia="宋体" w:hAnsi="Calibri" w:cs="宋体"/>
          <w:color w:val="000000"/>
          <w:kern w:val="0"/>
          <w:szCs w:val="21"/>
        </w:rPr>
      </w:pPr>
      <w:r w:rsidRPr="00F5677C">
        <w:rPr>
          <w:rFonts w:ascii="宋体" w:eastAsia="宋体" w:hAnsi="宋体" w:cs="宋体" w:hint="eastAsia"/>
          <w:b/>
          <w:bCs/>
          <w:color w:val="000000"/>
          <w:kern w:val="0"/>
          <w:sz w:val="32"/>
          <w:szCs w:val="32"/>
        </w:rPr>
        <w:t>二、</w:t>
      </w:r>
      <w:r w:rsidRPr="00F5677C">
        <w:rPr>
          <w:rFonts w:ascii="宋体" w:eastAsia="宋体" w:hAnsi="宋体" w:cs="宋体" w:hint="eastAsia"/>
          <w:color w:val="000000"/>
          <w:kern w:val="0"/>
          <w:sz w:val="32"/>
          <w:szCs w:val="32"/>
        </w:rPr>
        <w:t>机构设置及决算单位构成</w:t>
      </w:r>
    </w:p>
    <w:p w:rsidR="00F5677C" w:rsidRPr="00F5677C" w:rsidRDefault="00F5677C" w:rsidP="00F5677C">
      <w:pPr>
        <w:widowControl/>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（一）内设机构设置</w:t>
      </w:r>
    </w:p>
    <w:p w:rsidR="00F5677C" w:rsidRPr="00F5677C" w:rsidRDefault="00F5677C" w:rsidP="00F5677C">
      <w:pPr>
        <w:widowControl/>
        <w:spacing w:line="60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本单位是财政全额拨款事业单位，为溆浦县人民政府工作部门，为正科级，内设办公室（人事股、财务股）、政策法规股（行政审批股）、城市公共管理股（督查考评股）三大股室，局所属事业单位科级事单位为溆浦县城市管理行政执法大队、溆浦县城市管理事务中心；股级单位为溆浦县垃圾处理场、溆浦县市政所、溆浦县污水处理厂；所属企业溆浦县自来水公司。核定编制237名，其中行政编</w:t>
      </w:r>
      <w:r w:rsidRPr="00F5677C">
        <w:rPr>
          <w:rFonts w:ascii="宋体" w:eastAsia="宋体" w:hAnsi="宋体" w:cs="宋体" w:hint="eastAsia"/>
          <w:color w:val="000000"/>
          <w:kern w:val="0"/>
          <w:sz w:val="32"/>
          <w:szCs w:val="32"/>
        </w:rPr>
        <w:lastRenderedPageBreak/>
        <w:t>制数7人，事业编制数230人，实有在职人数244人，其中：行政编制数16人，事业人员228人、离退休人员 43人。</w:t>
      </w:r>
    </w:p>
    <w:p w:rsidR="00F5677C" w:rsidRPr="00F5677C" w:rsidRDefault="00F5677C" w:rsidP="00F5677C">
      <w:pPr>
        <w:widowControl/>
        <w:jc w:val="left"/>
        <w:rPr>
          <w:rFonts w:ascii="黑体" w:eastAsia="黑体" w:hAnsi="宋体" w:cs="宋体"/>
          <w:color w:val="000000"/>
          <w:kern w:val="0"/>
          <w:sz w:val="24"/>
          <w:szCs w:val="24"/>
        </w:rPr>
      </w:pPr>
      <w:r w:rsidRPr="00F5677C">
        <w:rPr>
          <w:rFonts w:ascii="宋体" w:eastAsia="宋体" w:hAnsi="宋体" w:cs="宋体" w:hint="eastAsia"/>
          <w:color w:val="000000"/>
          <w:kern w:val="0"/>
          <w:sz w:val="32"/>
          <w:szCs w:val="32"/>
        </w:rPr>
        <w:t>（二）决算单位构成。溆浦县城市管理和综合执法局2020年部门决算公开单位构成包括：溆浦县城市管理行政执法局本级、溆浦县城市管理行政执法大队、溆浦县垃圾处理场、溆浦县市政所、溆浦县污水处理厂。</w:t>
      </w:r>
    </w:p>
    <w:p w:rsidR="00F5677C" w:rsidRPr="00F5677C" w:rsidRDefault="00F5677C" w:rsidP="00F5677C">
      <w:pPr>
        <w:widowControl/>
        <w:jc w:val="left"/>
        <w:rPr>
          <w:rFonts w:ascii="Calibri" w:eastAsia="宋体" w:hAnsi="Calibri" w:cs="宋体" w:hint="eastAsia"/>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Calibri" w:eastAsia="宋体" w:hAnsi="Calibri" w:cs="宋体"/>
          <w:color w:val="000000"/>
          <w:kern w:val="0"/>
          <w:szCs w:val="21"/>
        </w:rPr>
        <w:lastRenderedPageBreak/>
        <w:t> </w:t>
      </w:r>
    </w:p>
    <w:p w:rsidR="00F5677C" w:rsidRPr="00F5677C" w:rsidRDefault="00F5677C" w:rsidP="00F5677C">
      <w:pPr>
        <w:widowControl/>
        <w:ind w:firstLine="2880"/>
        <w:rPr>
          <w:rFonts w:ascii="Calibri" w:eastAsia="宋体" w:hAnsi="Calibri" w:cs="宋体"/>
          <w:color w:val="000000"/>
          <w:kern w:val="0"/>
          <w:szCs w:val="21"/>
        </w:rPr>
      </w:pPr>
      <w:r w:rsidRPr="00F5677C">
        <w:rPr>
          <w:rFonts w:ascii="宋体" w:eastAsia="宋体" w:hAnsi="宋体" w:cs="宋体" w:hint="eastAsia"/>
          <w:color w:val="000000"/>
          <w:kern w:val="0"/>
          <w:sz w:val="72"/>
          <w:szCs w:val="72"/>
        </w:rPr>
        <w:t>第二部分</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宋体" w:eastAsia="宋体" w:hAnsi="宋体" w:cs="宋体" w:hint="eastAsia"/>
          <w:color w:val="000000"/>
          <w:kern w:val="0"/>
          <w:sz w:val="72"/>
          <w:szCs w:val="72"/>
        </w:rPr>
        <w:t>部门决算表</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宋体" w:eastAsia="宋体" w:hAnsi="宋体" w:cs="宋体"/>
          <w:kern w:val="0"/>
          <w:sz w:val="24"/>
          <w:szCs w:val="24"/>
        </w:rPr>
      </w:pPr>
      <w:r w:rsidRPr="00F5677C">
        <w:rPr>
          <w:rFonts w:ascii="黑体" w:eastAsia="黑体" w:hAnsi="宋体" w:cs="宋体" w:hint="eastAsia"/>
          <w:color w:val="000000"/>
          <w:kern w:val="0"/>
          <w:sz w:val="36"/>
          <w:szCs w:val="36"/>
        </w:rPr>
        <w:br w:type="textWrapping" w:clear="all"/>
      </w:r>
    </w:p>
    <w:p w:rsidR="00F5677C" w:rsidRPr="00F5677C" w:rsidRDefault="00F5677C" w:rsidP="00F5677C">
      <w:pPr>
        <w:widowControl/>
        <w:jc w:val="center"/>
        <w:rPr>
          <w:rFonts w:ascii="Calibri" w:eastAsia="宋体" w:hAnsi="Calibri" w:cs="宋体"/>
          <w:color w:val="000000"/>
          <w:kern w:val="0"/>
          <w:szCs w:val="21"/>
        </w:rPr>
      </w:pPr>
      <w:r w:rsidRPr="00F5677C">
        <w:rPr>
          <w:rFonts w:ascii="黑体" w:eastAsia="黑体" w:hAnsi="Calibri" w:cs="宋体" w:hint="eastAsia"/>
          <w:color w:val="000000"/>
          <w:kern w:val="0"/>
          <w:sz w:val="36"/>
          <w:szCs w:val="36"/>
        </w:rPr>
        <w:t>收入支出决算总表</w:t>
      </w:r>
    </w:p>
    <w:p w:rsidR="00F5677C" w:rsidRPr="00F5677C" w:rsidRDefault="00F5677C" w:rsidP="00F5677C">
      <w:pPr>
        <w:widowControl/>
        <w:rPr>
          <w:rFonts w:ascii="黑体" w:eastAsia="黑体" w:hAnsi="宋体" w:cs="宋体"/>
          <w:color w:val="000000"/>
          <w:kern w:val="0"/>
          <w:sz w:val="24"/>
          <w:szCs w:val="24"/>
        </w:rPr>
      </w:pPr>
      <w:r w:rsidRPr="00F5677C">
        <w:rPr>
          <w:rFonts w:ascii="仿宋_GB2312" w:eastAsia="仿宋_GB2312" w:hAnsi="仿宋" w:cs="宋体" w:hint="eastAsia"/>
          <w:color w:val="000000"/>
          <w:kern w:val="0"/>
          <w:sz w:val="24"/>
          <w:szCs w:val="24"/>
        </w:rPr>
        <w:t>部门：</w:t>
      </w:r>
      <w:r w:rsidRPr="00F5677C">
        <w:rPr>
          <w:rFonts w:ascii="仿宋" w:eastAsia="仿宋" w:hAnsi="仿宋" w:cs="宋体" w:hint="eastAsia"/>
          <w:color w:val="000000"/>
          <w:kern w:val="0"/>
          <w:sz w:val="24"/>
          <w:szCs w:val="24"/>
        </w:rPr>
        <w:t>溆浦县城市管理和综合执法局</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Times New Roman" w:eastAsia="黑体" w:hAnsi="Times New Roman" w:cs="Times New Roman"/>
          <w:color w:val="000000"/>
          <w:kern w:val="0"/>
          <w:sz w:val="24"/>
          <w:szCs w:val="24"/>
        </w:rPr>
        <w:t> </w:t>
      </w:r>
      <w:r w:rsidRPr="00F5677C">
        <w:rPr>
          <w:rFonts w:ascii="仿宋_GB2312" w:eastAsia="仿宋_GB2312" w:hAnsi="仿宋" w:cs="宋体" w:hint="eastAsia"/>
          <w:color w:val="000000"/>
          <w:kern w:val="0"/>
          <w:sz w:val="24"/>
          <w:szCs w:val="24"/>
        </w:rPr>
        <w:t>公开</w:t>
      </w:r>
      <w:r w:rsidRPr="00F5677C">
        <w:rPr>
          <w:rFonts w:ascii="Times New Roman" w:eastAsia="黑体" w:hAnsi="Times New Roman" w:cs="Times New Roman"/>
          <w:color w:val="000000"/>
          <w:kern w:val="0"/>
          <w:sz w:val="24"/>
          <w:szCs w:val="24"/>
        </w:rPr>
        <w:t>01</w:t>
      </w:r>
      <w:r w:rsidRPr="00F5677C">
        <w:rPr>
          <w:rFonts w:ascii="仿宋_GB2312" w:eastAsia="仿宋_GB2312" w:hAnsi="仿宋" w:cs="宋体" w:hint="eastAsia"/>
          <w:color w:val="000000"/>
          <w:kern w:val="0"/>
          <w:sz w:val="24"/>
          <w:szCs w:val="24"/>
        </w:rPr>
        <w:t>表</w:t>
      </w:r>
    </w:p>
    <w:p w:rsidR="00F5677C" w:rsidRPr="00F5677C" w:rsidRDefault="00F5677C" w:rsidP="00F5677C">
      <w:pPr>
        <w:widowControl/>
        <w:spacing w:line="320" w:lineRule="atLeast"/>
        <w:ind w:right="198"/>
        <w:jc w:val="right"/>
        <w:rPr>
          <w:rFonts w:ascii="Calibri" w:eastAsia="宋体" w:hAnsi="Calibri" w:cs="宋体" w:hint="eastAsia"/>
          <w:color w:val="000000"/>
          <w:kern w:val="0"/>
          <w:szCs w:val="21"/>
        </w:rPr>
      </w:pPr>
      <w:r w:rsidRPr="00F5677C">
        <w:rPr>
          <w:rFonts w:ascii="仿宋_GB2312" w:eastAsia="仿宋_GB2312" w:hAnsi="仿宋" w:cs="宋体" w:hint="eastAsia"/>
          <w:color w:val="000000"/>
          <w:kern w:val="0"/>
          <w:szCs w:val="21"/>
        </w:rPr>
        <w:t>单位：万元</w:t>
      </w:r>
    </w:p>
    <w:tbl>
      <w:tblPr>
        <w:tblW w:w="14061" w:type="dxa"/>
        <w:jc w:val="center"/>
        <w:tblCellMar>
          <w:top w:w="15" w:type="dxa"/>
          <w:left w:w="15" w:type="dxa"/>
          <w:bottom w:w="15" w:type="dxa"/>
          <w:right w:w="15" w:type="dxa"/>
        </w:tblCellMar>
        <w:tblLook w:val="04A0"/>
      </w:tblPr>
      <w:tblGrid>
        <w:gridCol w:w="4932"/>
        <w:gridCol w:w="702"/>
        <w:gridCol w:w="1224"/>
        <w:gridCol w:w="4820"/>
        <w:gridCol w:w="702"/>
        <w:gridCol w:w="1681"/>
      </w:tblGrid>
      <w:tr w:rsidR="00F5677C" w:rsidRPr="00F5677C" w:rsidTr="00F5677C">
        <w:trPr>
          <w:trHeight w:val="340"/>
          <w:jc w:val="center"/>
        </w:trPr>
        <w:tc>
          <w:tcPr>
            <w:tcW w:w="6858"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收入</w:t>
            </w:r>
          </w:p>
        </w:tc>
        <w:tc>
          <w:tcPr>
            <w:tcW w:w="720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支出</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项</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目</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行次</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决算数</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项</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目</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行次</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决算数</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栏</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一、一般公共预算财政拨款收入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7703.44</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一、一般公共服务支出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14</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二、政府性基金预算财政拨款收入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二、外交支出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15</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三、上级补助收入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三、国防支出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16</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四、事业收入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八、社会保障和就业支出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17</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五、经营收入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十、节能环保支出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18</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六、附属单位上缴收入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十一、城乡社区支出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19</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7180.56</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七、其他收入</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7</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85.84</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十二、农林水支出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20</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10</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8</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十九、住房保障支出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21</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二十三、其他支出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22</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二十六、抗疫特别国债安排支出</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23</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本年收入合计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9</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14117.59</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本年支出合计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24</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14250.24</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用事业基金弥补收支差额</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10</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结余分配</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r w:rsidRPr="00F5677C">
              <w:rPr>
                <w:rFonts w:ascii="Times New Roman" w:eastAsia="仿宋" w:hAnsi="Times New Roman" w:cs="Times New Roman" w:hint="eastAsia"/>
                <w:kern w:val="0"/>
                <w:szCs w:val="21"/>
              </w:rPr>
              <w:t>5</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年初结转和结余</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11</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132.65</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年末结转和结余</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r w:rsidRPr="00F5677C">
              <w:rPr>
                <w:rFonts w:ascii="Times New Roman" w:eastAsia="仿宋" w:hAnsi="Times New Roman" w:cs="Times New Roman" w:hint="eastAsia"/>
                <w:kern w:val="0"/>
                <w:szCs w:val="21"/>
              </w:rPr>
              <w:t>6</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12</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r w:rsidRPr="00F5677C">
              <w:rPr>
                <w:rFonts w:ascii="Times New Roman" w:eastAsia="仿宋" w:hAnsi="Times New Roman" w:cs="Times New Roman" w:hint="eastAsia"/>
                <w:kern w:val="0"/>
                <w:szCs w:val="21"/>
              </w:rPr>
              <w:t>7</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40"/>
          <w:jc w:val="center"/>
        </w:trPr>
        <w:tc>
          <w:tcPr>
            <w:tcW w:w="49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总计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13</w:t>
            </w:r>
          </w:p>
        </w:tc>
        <w:tc>
          <w:tcPr>
            <w:tcW w:w="1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14250.24</w:t>
            </w:r>
            <w:r w:rsidRPr="00F5677C">
              <w:rPr>
                <w:rFonts w:ascii="仿宋_GB2312" w:eastAsia="仿宋_GB2312" w:hAnsi="仿宋" w:cs="Times New Roman" w:hint="eastAsia"/>
                <w:kern w:val="0"/>
                <w:szCs w:val="21"/>
              </w:rPr>
              <w:t xml:space="preserve">　</w:t>
            </w: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总计</w:t>
            </w:r>
          </w:p>
        </w:tc>
        <w:tc>
          <w:tcPr>
            <w:tcW w:w="7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r w:rsidRPr="00F5677C">
              <w:rPr>
                <w:rFonts w:ascii="Times New Roman" w:eastAsia="仿宋" w:hAnsi="Times New Roman" w:cs="Times New Roman" w:hint="eastAsia"/>
                <w:kern w:val="0"/>
                <w:szCs w:val="21"/>
              </w:rPr>
              <w:t>8</w:t>
            </w:r>
          </w:p>
        </w:tc>
        <w:tc>
          <w:tcPr>
            <w:tcW w:w="16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14250.24</w:t>
            </w:r>
          </w:p>
        </w:tc>
      </w:tr>
    </w:tbl>
    <w:p w:rsidR="00F5677C" w:rsidRPr="00F5677C" w:rsidRDefault="00F5677C" w:rsidP="00F5677C">
      <w:pPr>
        <w:widowControl/>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注：本表反映部门本年度的总收支和年末结转结余情况。</w:t>
      </w:r>
    </w:p>
    <w:p w:rsidR="00F5677C" w:rsidRPr="00F5677C" w:rsidRDefault="00F5677C" w:rsidP="00F5677C">
      <w:pPr>
        <w:widowControl/>
        <w:jc w:val="left"/>
        <w:rPr>
          <w:rFonts w:ascii="宋体" w:eastAsia="宋体" w:hAnsi="宋体" w:cs="宋体"/>
          <w:kern w:val="0"/>
          <w:sz w:val="24"/>
          <w:szCs w:val="24"/>
        </w:rPr>
      </w:pPr>
      <w:r w:rsidRPr="00F5677C">
        <w:rPr>
          <w:rFonts w:ascii="方正小标宋_GBK" w:eastAsia="方正小标宋_GBK" w:hAnsi="宋体" w:cs="宋体" w:hint="eastAsia"/>
          <w:color w:val="000000"/>
          <w:kern w:val="0"/>
          <w:sz w:val="36"/>
          <w:szCs w:val="36"/>
        </w:rPr>
        <w:br w:type="textWrapping" w:clear="all"/>
      </w:r>
    </w:p>
    <w:p w:rsidR="00F5677C" w:rsidRPr="00F5677C" w:rsidRDefault="00F5677C" w:rsidP="00F5677C">
      <w:pPr>
        <w:widowControl/>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36"/>
          <w:szCs w:val="36"/>
        </w:rPr>
        <w:t>收入决算表</w:t>
      </w:r>
    </w:p>
    <w:p w:rsidR="00F5677C" w:rsidRPr="00F5677C" w:rsidRDefault="00F5677C" w:rsidP="00F5677C">
      <w:pPr>
        <w:widowControl/>
        <w:ind w:firstLine="630"/>
        <w:jc w:val="left"/>
        <w:rPr>
          <w:rFonts w:ascii="Calibri" w:eastAsia="宋体" w:hAnsi="Calibri" w:cs="宋体"/>
          <w:color w:val="000000"/>
          <w:kern w:val="0"/>
          <w:szCs w:val="21"/>
        </w:rPr>
      </w:pP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部门：</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公开</w:t>
      </w:r>
      <w:r w:rsidRPr="00F5677C">
        <w:rPr>
          <w:rFonts w:ascii="Times New Roman" w:eastAsia="宋体" w:hAnsi="Times New Roman" w:cs="Times New Roman"/>
          <w:color w:val="000000"/>
          <w:kern w:val="0"/>
          <w:szCs w:val="21"/>
        </w:rPr>
        <w:t>02</w:t>
      </w:r>
      <w:r w:rsidRPr="00F5677C">
        <w:rPr>
          <w:rFonts w:ascii="仿宋_GB2312" w:eastAsia="仿宋_GB2312" w:hAnsi="仿宋" w:cs="宋体" w:hint="eastAsia"/>
          <w:color w:val="000000"/>
          <w:kern w:val="0"/>
          <w:szCs w:val="21"/>
        </w:rPr>
        <w:t>表</w:t>
      </w:r>
    </w:p>
    <w:p w:rsidR="00F5677C" w:rsidRPr="00F5677C" w:rsidRDefault="00F5677C" w:rsidP="00F5677C">
      <w:pPr>
        <w:widowControl/>
        <w:ind w:right="630" w:firstLine="12810"/>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单位：万元</w:t>
      </w:r>
    </w:p>
    <w:tbl>
      <w:tblPr>
        <w:tblW w:w="13268" w:type="dxa"/>
        <w:jc w:val="center"/>
        <w:tblCellMar>
          <w:top w:w="15" w:type="dxa"/>
          <w:left w:w="15" w:type="dxa"/>
          <w:bottom w:w="15" w:type="dxa"/>
          <w:right w:w="15" w:type="dxa"/>
        </w:tblCellMar>
        <w:tblLook w:val="04A0"/>
      </w:tblPr>
      <w:tblGrid>
        <w:gridCol w:w="645"/>
        <w:gridCol w:w="1472"/>
        <w:gridCol w:w="654"/>
        <w:gridCol w:w="612"/>
        <w:gridCol w:w="583"/>
        <w:gridCol w:w="697"/>
        <w:gridCol w:w="729"/>
        <w:gridCol w:w="770"/>
        <w:gridCol w:w="976"/>
        <w:gridCol w:w="1058"/>
        <w:gridCol w:w="957"/>
        <w:gridCol w:w="654"/>
        <w:gridCol w:w="612"/>
        <w:gridCol w:w="583"/>
        <w:gridCol w:w="697"/>
        <w:gridCol w:w="729"/>
        <w:gridCol w:w="770"/>
        <w:gridCol w:w="976"/>
      </w:tblGrid>
      <w:tr w:rsidR="00F5677C" w:rsidRPr="00F5677C" w:rsidTr="00F5677C">
        <w:trPr>
          <w:gridAfter w:val="9"/>
          <w:wAfter w:w="9194" w:type="dxa"/>
          <w:trHeight w:val="450"/>
          <w:jc w:val="center"/>
        </w:trPr>
        <w:tc>
          <w:tcPr>
            <w:tcW w:w="4104"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项</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目</w:t>
            </w:r>
          </w:p>
        </w:tc>
        <w:tc>
          <w:tcPr>
            <w:tcW w:w="117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本年收入合计</w:t>
            </w:r>
          </w:p>
        </w:tc>
        <w:tc>
          <w:tcPr>
            <w:tcW w:w="10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财政拨款收入</w:t>
            </w:r>
          </w:p>
        </w:tc>
        <w:tc>
          <w:tcPr>
            <w:tcW w:w="1016"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上级补助收入</w:t>
            </w:r>
          </w:p>
        </w:tc>
        <w:tc>
          <w:tcPr>
            <w:tcW w:w="126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事业收入</w:t>
            </w:r>
          </w:p>
        </w:tc>
        <w:tc>
          <w:tcPr>
            <w:tcW w:w="1335"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经营收入</w:t>
            </w:r>
          </w:p>
        </w:tc>
        <w:tc>
          <w:tcPr>
            <w:tcW w:w="1425"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附属单位上缴收入</w:t>
            </w:r>
          </w:p>
        </w:tc>
        <w:tc>
          <w:tcPr>
            <w:tcW w:w="187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其他收入</w:t>
            </w:r>
          </w:p>
        </w:tc>
      </w:tr>
      <w:tr w:rsidR="00F5677C" w:rsidRPr="00F5677C" w:rsidTr="00F5677C">
        <w:trPr>
          <w:gridAfter w:val="9"/>
          <w:wAfter w:w="9194" w:type="dxa"/>
          <w:trHeight w:val="510"/>
          <w:jc w:val="center"/>
        </w:trPr>
        <w:tc>
          <w:tcPr>
            <w:tcW w:w="1149" w:type="dxa"/>
            <w:vMerge w:val="restart"/>
            <w:tcBorders>
              <w:top w:val="nil"/>
              <w:left w:val="single" w:sz="8" w:space="0" w:color="auto"/>
              <w:bottom w:val="single" w:sz="8" w:space="0" w:color="000000"/>
              <w:right w:val="nil"/>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功能分类科目编码</w:t>
            </w:r>
          </w:p>
        </w:tc>
        <w:tc>
          <w:tcPr>
            <w:tcW w:w="2955"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科目名称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r>
      <w:tr w:rsidR="00F5677C" w:rsidRPr="00F5677C" w:rsidTr="00F5677C">
        <w:trPr>
          <w:trHeight w:val="450"/>
          <w:jc w:val="center"/>
        </w:trPr>
        <w:tc>
          <w:tcPr>
            <w:tcW w:w="0" w:type="auto"/>
            <w:vMerge/>
            <w:tcBorders>
              <w:top w:val="nil"/>
              <w:left w:val="single" w:sz="8" w:space="0" w:color="auto"/>
              <w:bottom w:val="single" w:sz="8" w:space="0" w:color="000000"/>
              <w:right w:val="nil"/>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4104"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栏次</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7</w:t>
            </w:r>
          </w:p>
        </w:tc>
      </w:tr>
      <w:tr w:rsidR="00F5677C" w:rsidRPr="00F5677C" w:rsidTr="00F5677C">
        <w:trPr>
          <w:trHeight w:val="450"/>
          <w:jc w:val="center"/>
        </w:trPr>
        <w:tc>
          <w:tcPr>
            <w:tcW w:w="4104"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合计</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14117.59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14031.75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85.84</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69"/>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r w:rsidRPr="00F5677C">
              <w:rPr>
                <w:rFonts w:ascii="Times New Roman" w:eastAsia="宋体" w:hAnsi="Times New Roman" w:cs="Times New Roman"/>
                <w:kern w:val="0"/>
                <w:szCs w:val="21"/>
              </w:rPr>
              <w:t>208</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社会保障和就业支出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20808</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抚恤</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2080801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死亡抚恤</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211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节能环保支出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r w:rsidRPr="00F5677C">
              <w:rPr>
                <w:rFonts w:ascii="仿宋_GB2312" w:eastAsia="仿宋_GB2312" w:hAnsi="仿宋" w:cs="Times New Roman" w:hint="eastAsia"/>
                <w:kern w:val="0"/>
                <w:szCs w:val="21"/>
              </w:rPr>
              <w:t xml:space="preserve">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r w:rsidRPr="00F5677C">
              <w:rPr>
                <w:rFonts w:ascii="仿宋_GB2312" w:eastAsia="仿宋_GB2312" w:hAnsi="仿宋" w:cs="Times New Roman" w:hint="eastAsia"/>
                <w:kern w:val="0"/>
                <w:szCs w:val="21"/>
              </w:rPr>
              <w:t xml:space="preserve">　</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65"/>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污染防治</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65"/>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2110302</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水体</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654.01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654.01</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65"/>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2110304</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固体废弃物与化学品</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65"/>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lastRenderedPageBreak/>
              <w:t>212</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城乡社区支</w:t>
            </w:r>
            <w:r w:rsidRPr="00F5677C">
              <w:rPr>
                <w:rFonts w:ascii="仿宋_GB2312" w:eastAsia="仿宋_GB2312" w:hAnsi="仿宋" w:cs="Times New Roman" w:hint="eastAsia"/>
                <w:kern w:val="0"/>
                <w:szCs w:val="21"/>
              </w:rPr>
              <w:lastRenderedPageBreak/>
              <w:t>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7047</w:t>
            </w:r>
            <w:r w:rsidRPr="00F5677C">
              <w:rPr>
                <w:rFonts w:ascii="Times New Roman" w:eastAsia="仿宋" w:hAnsi="Times New Roman" w:cs="Times New Roman" w:hint="eastAsia"/>
                <w:kern w:val="0"/>
                <w:szCs w:val="21"/>
              </w:rPr>
              <w:lastRenderedPageBreak/>
              <w:t>.91</w:t>
            </w:r>
            <w:r w:rsidRPr="00F5677C">
              <w:rPr>
                <w:rFonts w:ascii="仿宋_GB2312" w:eastAsia="仿宋_GB2312" w:hAnsi="仿宋" w:cs="Times New Roman" w:hint="eastAsia"/>
                <w:kern w:val="0"/>
                <w:szCs w:val="21"/>
              </w:rPr>
              <w:t xml:space="preserve">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696</w:t>
            </w:r>
            <w:r w:rsidRPr="00F5677C">
              <w:rPr>
                <w:rFonts w:ascii="Times New Roman" w:eastAsia="仿宋" w:hAnsi="Times New Roman" w:cs="Times New Roman" w:hint="eastAsia"/>
                <w:kern w:val="0"/>
                <w:szCs w:val="21"/>
              </w:rPr>
              <w:lastRenderedPageBreak/>
              <w:t>2.07</w:t>
            </w:r>
            <w:r w:rsidRPr="00F5677C">
              <w:rPr>
                <w:rFonts w:ascii="仿宋_GB2312" w:eastAsia="仿宋_GB2312" w:hAnsi="仿宋" w:cs="Times New Roman" w:hint="eastAsia"/>
                <w:kern w:val="0"/>
                <w:szCs w:val="21"/>
              </w:rPr>
              <w:t xml:space="preserve">　</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85.84</w:t>
            </w: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21201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城乡社区管事事务</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2902.175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2816.33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行政运转</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1309.344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1309.344</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2120104</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城管执法</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1580.66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1494.82</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85.84</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2120199</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其他城乡社区管理事务支出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12.17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12.17</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城乡社区公共设施</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3319.65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3319.65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2120303</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小城镇基础设施建设</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1057.93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1057.93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2120399</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其他城乡社区公共设施支出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2261.72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2261.72</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城乡社区环境卫生</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城乡社区环境卫生</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213</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农林水支出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21305</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扶贫</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2130501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行政运转</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住房保障支</w:t>
            </w:r>
            <w:r w:rsidRPr="00F5677C">
              <w:rPr>
                <w:rFonts w:ascii="仿宋_GB2312" w:eastAsia="仿宋_GB2312" w:hAnsi="仿宋" w:cs="Times New Roman" w:hint="eastAsia"/>
                <w:kern w:val="0"/>
                <w:szCs w:val="21"/>
              </w:rPr>
              <w:lastRenderedPageBreak/>
              <w:t>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39.9</w:t>
            </w:r>
            <w:r w:rsidRPr="00F5677C">
              <w:rPr>
                <w:rFonts w:ascii="Times New Roman" w:eastAsia="仿宋" w:hAnsi="Times New Roman" w:cs="Times New Roman" w:hint="eastAsia"/>
                <w:kern w:val="0"/>
                <w:szCs w:val="21"/>
              </w:rPr>
              <w:lastRenderedPageBreak/>
              <w:t>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39.9</w:t>
            </w:r>
            <w:r w:rsidRPr="00F5677C">
              <w:rPr>
                <w:rFonts w:ascii="Times New Roman" w:eastAsia="仿宋" w:hAnsi="Times New Roman" w:cs="Times New Roman" w:hint="eastAsia"/>
                <w:kern w:val="0"/>
                <w:szCs w:val="21"/>
              </w:rPr>
              <w:lastRenderedPageBreak/>
              <w:t>6</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lastRenderedPageBreak/>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22102</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住房改革支出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2210201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住房公积金</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22904</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其他政府性基金及对应专项债务收入安排的支出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2290402</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其他地方自行试点项目收益专项债务收入安排</w:t>
            </w:r>
            <w:r w:rsidRPr="00F5677C">
              <w:rPr>
                <w:rFonts w:ascii="仿宋_GB2312" w:eastAsia="仿宋_GB2312" w:hAnsi="仿宋" w:cs="Times New Roman" w:hint="eastAsia"/>
                <w:kern w:val="0"/>
                <w:szCs w:val="21"/>
              </w:rPr>
              <w:lastRenderedPageBreak/>
              <w:t>的支出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6000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234</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抗疫特别国债安排的支出</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23401</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基础设施建设</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2340110</w:t>
            </w:r>
          </w:p>
        </w:tc>
        <w:tc>
          <w:tcPr>
            <w:tcW w:w="29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市政设施建设</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2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615"/>
          <w:jc w:val="center"/>
        </w:trPr>
        <w:tc>
          <w:tcPr>
            <w:tcW w:w="13268" w:type="dxa"/>
            <w:gridSpan w:val="9"/>
            <w:tcBorders>
              <w:top w:val="nil"/>
              <w:left w:val="nil"/>
              <w:bottom w:val="nil"/>
              <w:right w:val="nil"/>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注：本表反映部门本年度取得的各项收入情况。</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bl>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Times New Roman" w:eastAsia="宋体" w:hAnsi="Times New Roman" w:cs="Times New Roman"/>
          <w:color w:val="000000"/>
          <w:kern w:val="0"/>
          <w:sz w:val="32"/>
          <w:szCs w:val="32"/>
        </w:rPr>
        <w:br w:type="textWrapping" w:clear="all"/>
      </w:r>
    </w:p>
    <w:p w:rsidR="00F5677C" w:rsidRPr="00F5677C" w:rsidRDefault="00F5677C" w:rsidP="00F5677C">
      <w:pPr>
        <w:widowControl/>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36"/>
          <w:szCs w:val="36"/>
        </w:rPr>
        <w:t>支出决算表</w:t>
      </w:r>
    </w:p>
    <w:p w:rsidR="00F5677C" w:rsidRPr="00F5677C" w:rsidRDefault="00F5677C" w:rsidP="00F5677C">
      <w:pPr>
        <w:widowControl/>
        <w:spacing w:line="400" w:lineRule="atLeast"/>
        <w:ind w:firstLine="600"/>
        <w:jc w:val="left"/>
        <w:rPr>
          <w:rFonts w:ascii="Calibri" w:eastAsia="宋体" w:hAnsi="Calibri" w:cs="宋体"/>
          <w:color w:val="000000"/>
          <w:kern w:val="0"/>
          <w:szCs w:val="21"/>
        </w:rPr>
      </w:pPr>
      <w:r w:rsidRPr="00F5677C">
        <w:rPr>
          <w:rFonts w:ascii="Times New Roman" w:eastAsia="宋体" w:hAnsi="Times New Roman" w:cs="Times New Roman"/>
          <w:color w:val="000000"/>
          <w:kern w:val="0"/>
          <w:sz w:val="20"/>
          <w:szCs w:val="20"/>
        </w:rPr>
        <w:t> </w:t>
      </w:r>
      <w:r w:rsidRPr="00F5677C">
        <w:rPr>
          <w:rFonts w:ascii="仿宋_GB2312" w:eastAsia="仿宋_GB2312" w:hAnsi="仿宋" w:cs="宋体" w:hint="eastAsia"/>
          <w:color w:val="000000"/>
          <w:kern w:val="0"/>
          <w:szCs w:val="21"/>
        </w:rPr>
        <w:t>部门：</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Times New Roman" w:eastAsia="宋体" w:hAnsi="Times New Roman" w:cs="Times New Roman"/>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MS Mincho" w:eastAsia="MS Mincho" w:hAnsi="MS Mincho" w:cs="MS Mincho" w:hint="eastAsia"/>
          <w:color w:val="000000"/>
          <w:kern w:val="0"/>
          <w:sz w:val="20"/>
          <w:szCs w:val="20"/>
        </w:rPr>
        <w:t> </w:t>
      </w:r>
      <w:r w:rsidRPr="00F5677C">
        <w:rPr>
          <w:rFonts w:ascii="仿宋_GB2312" w:eastAsia="仿宋_GB2312" w:hAnsi="仿宋" w:cs="宋体" w:hint="eastAsia"/>
          <w:color w:val="000000"/>
          <w:kern w:val="0"/>
          <w:sz w:val="20"/>
          <w:szCs w:val="20"/>
        </w:rPr>
        <w:t>公开</w:t>
      </w:r>
      <w:r w:rsidRPr="00F5677C">
        <w:rPr>
          <w:rFonts w:ascii="Times New Roman" w:eastAsia="宋体" w:hAnsi="Times New Roman" w:cs="Times New Roman"/>
          <w:color w:val="000000"/>
          <w:kern w:val="0"/>
          <w:sz w:val="20"/>
          <w:szCs w:val="20"/>
        </w:rPr>
        <w:t>03</w:t>
      </w:r>
      <w:r w:rsidRPr="00F5677C">
        <w:rPr>
          <w:rFonts w:ascii="仿宋_GB2312" w:eastAsia="仿宋_GB2312" w:hAnsi="仿宋" w:cs="宋体" w:hint="eastAsia"/>
          <w:color w:val="000000"/>
          <w:kern w:val="0"/>
          <w:sz w:val="20"/>
          <w:szCs w:val="20"/>
        </w:rPr>
        <w:t>表</w:t>
      </w:r>
    </w:p>
    <w:p w:rsidR="00F5677C" w:rsidRPr="00F5677C" w:rsidRDefault="00F5677C" w:rsidP="00F5677C">
      <w:pPr>
        <w:widowControl/>
        <w:spacing w:line="400" w:lineRule="atLeast"/>
        <w:ind w:right="700"/>
        <w:jc w:val="right"/>
        <w:rPr>
          <w:rFonts w:ascii="Calibri" w:eastAsia="宋体" w:hAnsi="Calibri" w:cs="宋体"/>
          <w:color w:val="000000"/>
          <w:kern w:val="0"/>
          <w:szCs w:val="21"/>
        </w:rPr>
      </w:pPr>
      <w:r w:rsidRPr="00F5677C">
        <w:rPr>
          <w:rFonts w:ascii="仿宋_GB2312" w:eastAsia="仿宋_GB2312" w:hAnsi="仿宋" w:cs="宋体" w:hint="eastAsia"/>
          <w:color w:val="000000"/>
          <w:kern w:val="0"/>
          <w:sz w:val="20"/>
          <w:szCs w:val="20"/>
        </w:rPr>
        <w:t>单位：万元</w:t>
      </w:r>
    </w:p>
    <w:tbl>
      <w:tblPr>
        <w:tblW w:w="14089" w:type="dxa"/>
        <w:jc w:val="center"/>
        <w:tblCellMar>
          <w:top w:w="15" w:type="dxa"/>
          <w:left w:w="15" w:type="dxa"/>
          <w:bottom w:w="15" w:type="dxa"/>
          <w:right w:w="15" w:type="dxa"/>
        </w:tblCellMar>
        <w:tblLook w:val="04A0"/>
      </w:tblPr>
      <w:tblGrid>
        <w:gridCol w:w="605"/>
        <w:gridCol w:w="1419"/>
        <w:gridCol w:w="733"/>
        <w:gridCol w:w="607"/>
        <w:gridCol w:w="727"/>
        <w:gridCol w:w="928"/>
        <w:gridCol w:w="990"/>
        <w:gridCol w:w="1132"/>
        <w:gridCol w:w="1011"/>
        <w:gridCol w:w="906"/>
        <w:gridCol w:w="732"/>
        <w:gridCol w:w="607"/>
        <w:gridCol w:w="727"/>
        <w:gridCol w:w="928"/>
        <w:gridCol w:w="990"/>
        <w:gridCol w:w="1132"/>
      </w:tblGrid>
      <w:tr w:rsidR="00F5677C" w:rsidRPr="00F5677C" w:rsidTr="00F5677C">
        <w:trPr>
          <w:gridAfter w:val="8"/>
          <w:wAfter w:w="14569" w:type="dxa"/>
          <w:trHeight w:val="450"/>
          <w:jc w:val="center"/>
        </w:trPr>
        <w:tc>
          <w:tcPr>
            <w:tcW w:w="40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项</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目</w:t>
            </w:r>
          </w:p>
        </w:tc>
        <w:tc>
          <w:tcPr>
            <w:tcW w:w="13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本年支出合计</w:t>
            </w:r>
          </w:p>
        </w:tc>
        <w:tc>
          <w:tcPr>
            <w:tcW w:w="11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基本支出</w:t>
            </w:r>
          </w:p>
        </w:tc>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项目支出</w:t>
            </w:r>
          </w:p>
        </w:tc>
        <w:tc>
          <w:tcPr>
            <w:tcW w:w="18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上缴上级支出</w:t>
            </w:r>
          </w:p>
        </w:tc>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经营支出</w:t>
            </w:r>
          </w:p>
        </w:tc>
        <w:tc>
          <w:tcPr>
            <w:tcW w:w="23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对附属单位补助支出</w:t>
            </w:r>
          </w:p>
        </w:tc>
      </w:tr>
      <w:tr w:rsidR="00F5677C" w:rsidRPr="00F5677C" w:rsidTr="00F5677C">
        <w:trPr>
          <w:gridAfter w:val="8"/>
          <w:wAfter w:w="14569" w:type="dxa"/>
          <w:trHeight w:val="510"/>
          <w:jc w:val="center"/>
        </w:trPr>
        <w:tc>
          <w:tcPr>
            <w:tcW w:w="11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功能分类科目编码</w:t>
            </w:r>
          </w:p>
        </w:tc>
        <w:tc>
          <w:tcPr>
            <w:tcW w:w="29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r>
      <w:tr w:rsidR="00F5677C" w:rsidRPr="00F5677C" w:rsidTr="00F5677C">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406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栏次</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r>
      <w:tr w:rsidR="00F5677C" w:rsidRPr="00F5677C" w:rsidTr="00F5677C">
        <w:trPr>
          <w:trHeight w:val="450"/>
          <w:jc w:val="center"/>
        </w:trPr>
        <w:tc>
          <w:tcPr>
            <w:tcW w:w="406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合计</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14250.24</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4092.79</w:t>
            </w: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10157.45</w:t>
            </w: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208</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社会保障和就业支出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20808</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抚恤</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2080801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死亡抚恤</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55"/>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211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节能环保支出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686.03</w:t>
            </w: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9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污染防治</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686.03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2110302</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水体</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654.01</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650.49</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2110304</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固体废弃物与化学品</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212</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7180.56</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4039.31</w:t>
            </w: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3141.25</w:t>
            </w: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w:t>
            </w:r>
            <w:r w:rsidRPr="00F5677C">
              <w:rPr>
                <w:rFonts w:ascii="Times New Roman" w:eastAsia="仿宋" w:hAnsi="Times New Roman" w:cs="Times New Roman" w:hint="eastAsia"/>
                <w:kern w:val="0"/>
                <w:szCs w:val="21"/>
              </w:rPr>
              <w:lastRenderedPageBreak/>
              <w:t>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城乡社区管</w:t>
            </w:r>
            <w:r w:rsidRPr="00F5677C">
              <w:rPr>
                <w:rFonts w:ascii="仿宋_GB2312" w:eastAsia="仿宋_GB2312" w:hAnsi="仿宋" w:cs="Times New Roman" w:hint="eastAsia"/>
                <w:kern w:val="0"/>
                <w:szCs w:val="21"/>
              </w:rPr>
              <w:lastRenderedPageBreak/>
              <w:t>事事务</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3034.</w:t>
            </w:r>
            <w:r w:rsidRPr="00F5677C">
              <w:rPr>
                <w:rFonts w:ascii="Times New Roman" w:eastAsia="仿宋" w:hAnsi="Times New Roman" w:cs="Times New Roman" w:hint="eastAsia"/>
                <w:kern w:val="0"/>
                <w:szCs w:val="21"/>
              </w:rPr>
              <w:lastRenderedPageBreak/>
              <w:t>83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303</w:t>
            </w:r>
            <w:r w:rsidRPr="00F5677C">
              <w:rPr>
                <w:rFonts w:ascii="Times New Roman" w:eastAsia="仿宋" w:hAnsi="Times New Roman" w:cs="Times New Roman" w:hint="eastAsia"/>
                <w:kern w:val="0"/>
                <w:szCs w:val="21"/>
              </w:rPr>
              <w:lastRenderedPageBreak/>
              <w:t>4.83</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lastRenderedPageBreak/>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8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2120101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行政运转</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1309.33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1309.33</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2120104</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城管执法</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1713.32</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1713.32</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2120199</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其他城乡社区管理事务支出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12.18</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12.18</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城乡社区公共设施</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3319.65</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1004.49</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2315.16</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2120303</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小城镇基础设施建设</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1057.93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1004.49</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53.44</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2120399</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其他城乡社区公共设施支出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2261.72</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2261.72</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城乡社区环境卫生</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15"/>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城乡社区环境卫生</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213</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农林水支出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21305</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扶贫</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r w:rsidRPr="00F5677C">
              <w:rPr>
                <w:rFonts w:ascii="仿宋_GB2312" w:eastAsia="仿宋_GB2312" w:hAnsi="仿宋" w:cs="Times New Roman" w:hint="eastAsia"/>
                <w:kern w:val="0"/>
                <w:szCs w:val="21"/>
              </w:rPr>
              <w:t xml:space="preserve">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2130501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行政运转</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221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住房保障支出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22102</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住房改革支出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2210201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住房公积金</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22904</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其他政府性基金及对应专项债务收入安排的支出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2290402</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其他地方自行试点项目收益专项债</w:t>
            </w:r>
            <w:r w:rsidRPr="00F5677C">
              <w:rPr>
                <w:rFonts w:ascii="仿宋_GB2312" w:eastAsia="仿宋_GB2312" w:hAnsi="仿宋" w:cs="Times New Roman" w:hint="eastAsia"/>
                <w:kern w:val="0"/>
                <w:szCs w:val="21"/>
              </w:rPr>
              <w:lastRenderedPageBreak/>
              <w:t>务收入安排的支出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6000</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234</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抗疫特别国债安排的支出</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23401</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基础设施建设</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0"/>
          <w:jc w:val="center"/>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2340110</w:t>
            </w:r>
          </w:p>
        </w:tc>
        <w:tc>
          <w:tcPr>
            <w:tcW w:w="29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市政设施建设</w:t>
            </w:r>
          </w:p>
        </w:tc>
        <w:tc>
          <w:tcPr>
            <w:tcW w:w="1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3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23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bl>
    <w:p w:rsidR="00F5677C" w:rsidRPr="00F5677C" w:rsidRDefault="00F5677C" w:rsidP="00F5677C">
      <w:pPr>
        <w:widowControl/>
        <w:ind w:firstLine="630"/>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注：本表反映部门本年度各项支出情况。</w:t>
      </w:r>
    </w:p>
    <w:p w:rsidR="00F5677C" w:rsidRPr="00F5677C" w:rsidRDefault="00F5677C" w:rsidP="00F5677C">
      <w:pPr>
        <w:widowControl/>
        <w:jc w:val="left"/>
        <w:rPr>
          <w:rFonts w:ascii="Calibri" w:eastAsia="宋体" w:hAnsi="Calibri" w:cs="宋体"/>
          <w:color w:val="000000"/>
          <w:kern w:val="0"/>
          <w:szCs w:val="21"/>
        </w:rPr>
      </w:pPr>
      <w:r w:rsidRPr="00F5677C">
        <w:rPr>
          <w:rFonts w:ascii="Times New Roman" w:eastAsia="宋体" w:hAnsi="Times New Roman" w:cs="Times New Roman"/>
          <w:color w:val="000000"/>
          <w:kern w:val="0"/>
          <w:szCs w:val="21"/>
        </w:rPr>
        <w:br w:type="textWrapping" w:clear="all"/>
      </w:r>
    </w:p>
    <w:p w:rsidR="00F5677C" w:rsidRPr="00F5677C" w:rsidRDefault="00F5677C" w:rsidP="00F5677C">
      <w:pPr>
        <w:widowControl/>
        <w:ind w:left="93"/>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36"/>
          <w:szCs w:val="36"/>
        </w:rPr>
        <w:t>财政拨款收入支出决算总表</w:t>
      </w:r>
    </w:p>
    <w:p w:rsidR="00F5677C" w:rsidRPr="00F5677C" w:rsidRDefault="00F5677C" w:rsidP="00F5677C">
      <w:pPr>
        <w:widowControl/>
        <w:spacing w:line="240" w:lineRule="atLeast"/>
        <w:ind w:firstLine="13680"/>
        <w:jc w:val="left"/>
        <w:rPr>
          <w:rFonts w:ascii="Calibri" w:eastAsia="宋体" w:hAnsi="Calibri" w:cs="宋体"/>
          <w:color w:val="000000"/>
          <w:kern w:val="0"/>
          <w:szCs w:val="21"/>
        </w:rPr>
      </w:pPr>
      <w:r w:rsidRPr="00F5677C">
        <w:rPr>
          <w:rFonts w:ascii="仿宋" w:eastAsia="仿宋" w:hAnsi="仿宋" w:cs="宋体" w:hint="eastAsia"/>
          <w:color w:val="000000"/>
          <w:kern w:val="0"/>
          <w:sz w:val="24"/>
          <w:szCs w:val="24"/>
        </w:rPr>
        <w:t>公开04表</w:t>
      </w:r>
    </w:p>
    <w:p w:rsidR="00F5677C" w:rsidRPr="00F5677C" w:rsidRDefault="00F5677C" w:rsidP="00F5677C">
      <w:pPr>
        <w:widowControl/>
        <w:spacing w:line="240" w:lineRule="atLeast"/>
        <w:ind w:left="91" w:firstLine="315"/>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部门：</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单位：万元</w:t>
      </w:r>
    </w:p>
    <w:tbl>
      <w:tblPr>
        <w:tblW w:w="14657" w:type="dxa"/>
        <w:jc w:val="center"/>
        <w:tblCellMar>
          <w:top w:w="15" w:type="dxa"/>
          <w:left w:w="15" w:type="dxa"/>
          <w:bottom w:w="15" w:type="dxa"/>
          <w:right w:w="15" w:type="dxa"/>
        </w:tblCellMar>
        <w:tblLook w:val="04A0"/>
      </w:tblPr>
      <w:tblGrid>
        <w:gridCol w:w="2994"/>
        <w:gridCol w:w="480"/>
        <w:gridCol w:w="1880"/>
        <w:gridCol w:w="3761"/>
        <w:gridCol w:w="430"/>
        <w:gridCol w:w="1880"/>
        <w:gridCol w:w="1660"/>
        <w:gridCol w:w="1572"/>
      </w:tblGrid>
      <w:tr w:rsidR="00F5677C" w:rsidRPr="00F5677C" w:rsidTr="00F5677C">
        <w:trPr>
          <w:trHeight w:val="262"/>
          <w:jc w:val="center"/>
        </w:trPr>
        <w:tc>
          <w:tcPr>
            <w:tcW w:w="5354"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收入</w:t>
            </w:r>
          </w:p>
        </w:tc>
        <w:tc>
          <w:tcPr>
            <w:tcW w:w="9303"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支出</w:t>
            </w:r>
          </w:p>
        </w:tc>
      </w:tr>
      <w:tr w:rsidR="00F5677C" w:rsidRPr="00F5677C" w:rsidTr="00F5677C">
        <w:trPr>
          <w:trHeight w:val="493"/>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lastRenderedPageBreak/>
              <w:t>项</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仿宋_GB2312" w:eastAsia="仿宋_GB2312" w:hAnsi="仿宋" w:cs="Times New Roman" w:hint="eastAsia"/>
                <w:b/>
                <w:bCs/>
                <w:kern w:val="0"/>
                <w:szCs w:val="21"/>
              </w:rPr>
              <w:t>目</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金额</w:t>
            </w:r>
          </w:p>
        </w:tc>
        <w:tc>
          <w:tcPr>
            <w:tcW w:w="37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项</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r w:rsidRPr="00F5677C">
              <w:rPr>
                <w:rFonts w:ascii="仿宋_GB2312" w:eastAsia="仿宋_GB2312" w:hAnsi="仿宋" w:cs="Times New Roman" w:hint="eastAsia"/>
                <w:b/>
                <w:bCs/>
                <w:kern w:val="0"/>
                <w:szCs w:val="21"/>
              </w:rPr>
              <w:t>目</w:t>
            </w:r>
          </w:p>
        </w:tc>
        <w:tc>
          <w:tcPr>
            <w:tcW w:w="4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合计</w:t>
            </w:r>
          </w:p>
        </w:tc>
        <w:tc>
          <w:tcPr>
            <w:tcW w:w="1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一般公共预算财政拨款</w:t>
            </w:r>
          </w:p>
        </w:tc>
        <w:tc>
          <w:tcPr>
            <w:tcW w:w="1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政府性基金预算财政拨款</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次</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Times New Roman" w:eastAsia="宋体" w:hAnsi="Times New Roman" w:cs="Times New Roman"/>
                <w:kern w:val="0"/>
                <w:szCs w:val="21"/>
              </w:rPr>
              <w:t> </w:t>
            </w:r>
            <w:r w:rsidRPr="00F5677C">
              <w:rPr>
                <w:rFonts w:ascii="仿宋_GB2312" w:eastAsia="仿宋_GB2312" w:hAnsi="仿宋" w:cs="Times New Roman" w:hint="eastAsia"/>
                <w:kern w:val="0"/>
                <w:szCs w:val="21"/>
              </w:rPr>
              <w:t>次</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一、一般公共预算财政拨款</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7703.44</w:t>
            </w: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一、一般公共服务支出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15</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1</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1</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二、政府性基金预算财政拨款</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二、外交支出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16</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三、国防支出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17</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八、社会保障和就业支出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18</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十、节能环保支出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19</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十一、城乡社区支出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20</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7069.81</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7069.81</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7</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十二、农林水支出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21</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10</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10</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8</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十九、住房保障支出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22</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b/>
                <w:bCs/>
                <w:kern w:val="0"/>
                <w:szCs w:val="21"/>
              </w:rPr>
              <w:t>二十三、其他支出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6000</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b/>
                <w:bCs/>
                <w:kern w:val="0"/>
                <w:szCs w:val="21"/>
              </w:rPr>
              <w:t>二十六、抗疫特别国债安排的支出</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328.3</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本年收入合计</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9</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14031.74</w:t>
            </w: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本年支出合计</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23</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14139.49</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7811.19</w:t>
            </w: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年初财政拨款结转和结余</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10</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107.75</w:t>
            </w: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年末财政拨款结转和结余</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24</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一、一般公共预算财政拨款</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11</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25</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二、政府性基金预算财政拨款</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12</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26</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13</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27</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总计</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14</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Times New Roman" w:eastAsia="仿宋" w:hAnsi="Times New Roman" w:cs="Times New Roman" w:hint="eastAsia"/>
                <w:kern w:val="0"/>
                <w:szCs w:val="21"/>
              </w:rPr>
              <w:t>14139.49</w:t>
            </w:r>
            <w:r w:rsidRPr="00F5677C">
              <w:rPr>
                <w:rFonts w:ascii="仿宋_GB2312" w:eastAsia="仿宋_GB2312" w:hAnsi="仿宋" w:cs="Times New Roman" w:hint="eastAsia"/>
                <w:kern w:val="0"/>
                <w:szCs w:val="21"/>
              </w:rPr>
              <w:t xml:space="preserve">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总计</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28</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14139.49</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7811.19</w:t>
            </w:r>
            <w:r w:rsidRPr="00F5677C">
              <w:rPr>
                <w:rFonts w:ascii="仿宋_GB2312" w:eastAsia="仿宋_GB2312" w:hAnsi="仿宋" w:cs="Times New Roman" w:hint="eastAsia"/>
                <w:kern w:val="0"/>
                <w:szCs w:val="21"/>
              </w:rPr>
              <w:t xml:space="preserve">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p>
        </w:tc>
      </w:tr>
      <w:tr w:rsidR="00F5677C" w:rsidRPr="00F5677C" w:rsidTr="00F5677C">
        <w:trPr>
          <w:trHeight w:val="402"/>
          <w:jc w:val="center"/>
        </w:trPr>
        <w:tc>
          <w:tcPr>
            <w:tcW w:w="2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Calibri" w:eastAsia="宋体" w:hAnsi="Calibri" w:cs="Times New Roman"/>
                <w:kern w:val="0"/>
                <w:szCs w:val="21"/>
              </w:rPr>
              <w:t> </w:t>
            </w:r>
          </w:p>
        </w:tc>
        <w:tc>
          <w:tcPr>
            <w:tcW w:w="3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Calibri" w:eastAsia="宋体" w:hAnsi="Calibri" w:cs="Times New Roman"/>
                <w:kern w:val="0"/>
                <w:szCs w:val="21"/>
              </w:rPr>
              <w:t> </w:t>
            </w:r>
          </w:p>
        </w:tc>
        <w:tc>
          <w:tcPr>
            <w:tcW w:w="15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r>
    </w:tbl>
    <w:p w:rsidR="00F5677C" w:rsidRPr="00F5677C" w:rsidRDefault="00F5677C" w:rsidP="00F5677C">
      <w:pPr>
        <w:widowControl/>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注：本表反映部门本年度一般公共预算财政拨款和政府性基金预算财政拨款的总收支和年末结转结余情况。</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tbl>
      <w:tblPr>
        <w:tblW w:w="14505" w:type="dxa"/>
        <w:tblInd w:w="93" w:type="dxa"/>
        <w:tblCellMar>
          <w:top w:w="15" w:type="dxa"/>
          <w:left w:w="15" w:type="dxa"/>
          <w:bottom w:w="15" w:type="dxa"/>
          <w:right w:w="15" w:type="dxa"/>
        </w:tblCellMar>
        <w:tblLook w:val="04A0"/>
      </w:tblPr>
      <w:tblGrid>
        <w:gridCol w:w="1380"/>
        <w:gridCol w:w="3400"/>
        <w:gridCol w:w="3950"/>
        <w:gridCol w:w="2730"/>
        <w:gridCol w:w="3045"/>
        <w:gridCol w:w="426"/>
        <w:gridCol w:w="426"/>
        <w:gridCol w:w="426"/>
        <w:gridCol w:w="426"/>
        <w:gridCol w:w="899"/>
        <w:gridCol w:w="2730"/>
        <w:gridCol w:w="3045"/>
      </w:tblGrid>
      <w:tr w:rsidR="00F5677C" w:rsidRPr="00F5677C" w:rsidTr="00F5677C">
        <w:trPr>
          <w:gridAfter w:val="7"/>
          <w:wAfter w:w="14505" w:type="dxa"/>
          <w:trHeight w:val="519"/>
        </w:trPr>
        <w:tc>
          <w:tcPr>
            <w:tcW w:w="14505" w:type="dxa"/>
            <w:gridSpan w:val="5"/>
            <w:tcBorders>
              <w:top w:val="nil"/>
              <w:left w:val="nil"/>
              <w:bottom w:val="nil"/>
              <w:right w:val="nil"/>
            </w:tcBorders>
            <w:noWrap/>
            <w:tcMar>
              <w:top w:w="0" w:type="dxa"/>
              <w:left w:w="108" w:type="dxa"/>
              <w:bottom w:w="0" w:type="dxa"/>
              <w:right w:w="108" w:type="dxa"/>
            </w:tcMar>
            <w:vAlign w:val="bottom"/>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color w:val="000000"/>
                <w:kern w:val="0"/>
                <w:sz w:val="30"/>
                <w:szCs w:val="30"/>
              </w:rPr>
              <w:t>一般公共预算财政拨款支出决算表</w:t>
            </w:r>
          </w:p>
        </w:tc>
      </w:tr>
      <w:tr w:rsidR="00F5677C" w:rsidRPr="00F5677C" w:rsidTr="00F5677C">
        <w:trPr>
          <w:gridAfter w:val="7"/>
          <w:wAfter w:w="14505" w:type="dxa"/>
          <w:trHeight w:val="300"/>
        </w:trPr>
        <w:tc>
          <w:tcPr>
            <w:tcW w:w="14505" w:type="dxa"/>
            <w:gridSpan w:val="5"/>
            <w:tcBorders>
              <w:top w:val="nil"/>
              <w:left w:val="nil"/>
              <w:bottom w:val="single" w:sz="8" w:space="0" w:color="000000"/>
              <w:right w:val="nil"/>
            </w:tcBorders>
            <w:tcMar>
              <w:top w:w="0" w:type="dxa"/>
              <w:left w:w="108" w:type="dxa"/>
              <w:bottom w:w="0" w:type="dxa"/>
              <w:right w:w="108" w:type="dxa"/>
            </w:tcMar>
            <w:vAlign w:val="bottom"/>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 w:val="24"/>
                <w:szCs w:val="24"/>
              </w:rPr>
              <w:t>部门：溆浦县城市管理和综合执法局</w:t>
            </w:r>
            <w:r w:rsidRPr="00F5677C">
              <w:rPr>
                <w:rFonts w:ascii="宋体" w:eastAsia="宋体" w:hAnsi="宋体" w:cs="宋体" w:hint="eastAsia"/>
                <w:kern w:val="0"/>
                <w:sz w:val="24"/>
                <w:szCs w:val="24"/>
              </w:rPr>
              <w:t> </w:t>
            </w:r>
            <w:r w:rsidRPr="00F5677C">
              <w:rPr>
                <w:rFonts w:ascii="Times New Roman" w:eastAsia="仿宋" w:hAnsi="Times New Roman" w:cs="Times New Roman"/>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Times New Roman" w:eastAsia="仿宋" w:hAnsi="Times New Roman" w:cs="Times New Roman"/>
                <w:kern w:val="0"/>
                <w:sz w:val="24"/>
                <w:szCs w:val="24"/>
              </w:rPr>
              <w:t> </w:t>
            </w:r>
            <w:r w:rsidRPr="00F5677C">
              <w:rPr>
                <w:rFonts w:ascii="仿宋_GB2312" w:eastAsia="仿宋_GB2312" w:hAnsi="仿宋" w:cs="Times New Roman" w:hint="eastAsia"/>
                <w:kern w:val="0"/>
                <w:sz w:val="24"/>
                <w:szCs w:val="24"/>
              </w:rPr>
              <w:t>公开</w:t>
            </w:r>
            <w:r w:rsidRPr="00F5677C">
              <w:rPr>
                <w:rFonts w:ascii="Times New Roman" w:eastAsia="仿宋" w:hAnsi="Times New Roman" w:cs="Times New Roman" w:hint="eastAsia"/>
                <w:kern w:val="0"/>
                <w:sz w:val="24"/>
                <w:szCs w:val="24"/>
              </w:rPr>
              <w:t>05</w:t>
            </w:r>
            <w:r w:rsidRPr="00F5677C">
              <w:rPr>
                <w:rFonts w:ascii="仿宋_GB2312" w:eastAsia="仿宋_GB2312" w:hAnsi="仿宋" w:cs="Times New Roman" w:hint="eastAsia"/>
                <w:kern w:val="0"/>
                <w:sz w:val="24"/>
                <w:szCs w:val="24"/>
              </w:rPr>
              <w:t>表</w:t>
            </w:r>
            <w:r w:rsidRPr="00F5677C">
              <w:rPr>
                <w:rFonts w:ascii="宋体" w:eastAsia="宋体" w:hAnsi="宋体" w:cs="宋体" w:hint="eastAsia"/>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r w:rsidRPr="00F5677C">
              <w:rPr>
                <w:rFonts w:ascii="MS Mincho" w:eastAsia="MS Mincho" w:hAnsi="MS Mincho" w:cs="MS Mincho" w:hint="eastAsia"/>
                <w:color w:val="000000"/>
                <w:kern w:val="0"/>
                <w:sz w:val="24"/>
                <w:szCs w:val="24"/>
              </w:rPr>
              <w:t> </w:t>
            </w:r>
          </w:p>
        </w:tc>
      </w:tr>
      <w:tr w:rsidR="00F5677C" w:rsidRPr="00F5677C" w:rsidTr="00F5677C">
        <w:trPr>
          <w:gridAfter w:val="7"/>
          <w:wAfter w:w="14505" w:type="dxa"/>
          <w:trHeight w:val="300"/>
        </w:trPr>
        <w:tc>
          <w:tcPr>
            <w:tcW w:w="14505" w:type="dxa"/>
            <w:gridSpan w:val="5"/>
            <w:tcBorders>
              <w:top w:val="nil"/>
              <w:left w:val="nil"/>
              <w:bottom w:val="single" w:sz="8" w:space="0" w:color="000000"/>
              <w:right w:val="nil"/>
            </w:tcBorders>
            <w:tcMar>
              <w:top w:w="0" w:type="dxa"/>
              <w:left w:w="108" w:type="dxa"/>
              <w:bottom w:w="0" w:type="dxa"/>
              <w:right w:w="108" w:type="dxa"/>
            </w:tcMar>
            <w:vAlign w:val="bottom"/>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单位：万元</w:t>
            </w:r>
          </w:p>
        </w:tc>
      </w:tr>
      <w:tr w:rsidR="00F5677C" w:rsidRPr="00F5677C" w:rsidTr="00F5677C">
        <w:trPr>
          <w:gridAfter w:val="7"/>
          <w:wAfter w:w="14505" w:type="dxa"/>
          <w:trHeight w:val="308"/>
        </w:trPr>
        <w:tc>
          <w:tcPr>
            <w:tcW w:w="478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项目</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577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r>
      <w:tr w:rsidR="00F5677C" w:rsidRPr="00F5677C" w:rsidTr="00F5677C">
        <w:trPr>
          <w:gridAfter w:val="7"/>
          <w:wAfter w:w="14505" w:type="dxa"/>
          <w:trHeight w:val="510"/>
        </w:trPr>
        <w:tc>
          <w:tcPr>
            <w:tcW w:w="13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功能分类科目编码</w:t>
            </w:r>
          </w:p>
        </w:tc>
        <w:tc>
          <w:tcPr>
            <w:tcW w:w="34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科目名称</w:t>
            </w:r>
          </w:p>
        </w:tc>
        <w:tc>
          <w:tcPr>
            <w:tcW w:w="395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小计</w:t>
            </w:r>
          </w:p>
        </w:tc>
        <w:tc>
          <w:tcPr>
            <w:tcW w:w="273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基本支出</w:t>
            </w:r>
          </w:p>
        </w:tc>
        <w:tc>
          <w:tcPr>
            <w:tcW w:w="304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项目支出</w:t>
            </w:r>
          </w:p>
        </w:tc>
      </w:tr>
      <w:tr w:rsidR="00F5677C" w:rsidRPr="00F5677C" w:rsidTr="00F5677C">
        <w:trPr>
          <w:trHeight w:val="312"/>
        </w:trPr>
        <w:tc>
          <w:tcPr>
            <w:tcW w:w="0" w:type="auto"/>
            <w:vMerge/>
            <w:tcBorders>
              <w:top w:val="nil"/>
              <w:left w:val="single" w:sz="8" w:space="0" w:color="000000"/>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43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类</w:t>
            </w:r>
          </w:p>
        </w:tc>
        <w:tc>
          <w:tcPr>
            <w:tcW w:w="43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款</w:t>
            </w:r>
          </w:p>
        </w:tc>
        <w:tc>
          <w:tcPr>
            <w:tcW w:w="50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项</w:t>
            </w:r>
          </w:p>
        </w:tc>
        <w:tc>
          <w:tcPr>
            <w:tcW w:w="34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栏次</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8</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11</w:t>
            </w:r>
          </w:p>
        </w:tc>
      </w:tr>
      <w:tr w:rsidR="00F5677C" w:rsidRPr="00F5677C" w:rsidTr="00F5677C">
        <w:trPr>
          <w:trHeight w:val="308"/>
        </w:trPr>
        <w:tc>
          <w:tcPr>
            <w:tcW w:w="0" w:type="auto"/>
            <w:vMerge/>
            <w:tcBorders>
              <w:top w:val="nil"/>
              <w:left w:val="single" w:sz="8" w:space="0" w:color="000000"/>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000000"/>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000000"/>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34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合</w:t>
            </w:r>
            <w:r w:rsidRPr="00F5677C">
              <w:rPr>
                <w:rFonts w:ascii="仿宋_GB2312" w:eastAsia="仿宋_GB2312" w:hAnsi="仿宋" w:cs="Times New Roman" w:hint="eastAsia"/>
                <w:kern w:val="0"/>
                <w:szCs w:val="21"/>
              </w:rPr>
              <w:lastRenderedPageBreak/>
              <w:t>计</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7811.19</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3982.04</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3829.15</w:t>
            </w: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208</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社会保障和就业支出</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20808</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抚恤</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2080801</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死亡抚恤</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1.88</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27"/>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节能环保支出</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686.02</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污染防治</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689.54</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686.02</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2110302</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水体</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654.01</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3.52</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650.49</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2110304</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固体废弃物与化学品</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35.53</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城乡社区支出</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7069.81</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3928.57</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3141.25</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城乡社区管理事务</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2924.08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2924.08</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2120101</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行政运行</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1309.34</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1309.34</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2120104</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城管执法</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1602.56</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1602.56</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2120199</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其他城乡社区管理事务支出</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12.18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12.18</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23.66</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城乡社区公共设施</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3319.65</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1004.49</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2315.17</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2120303</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小城镇基础设施建设</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1057.93</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1004.49</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53.44</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90"/>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lastRenderedPageBreak/>
              <w:t>2120399</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其他城乡社区公共设施支出</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2261.72</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0.00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9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2261.73</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城乡社区环境卫生</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2120501</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城乡社区环境卫生</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826.08</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213</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农林水支出</w:t>
            </w:r>
          </w:p>
        </w:tc>
        <w:tc>
          <w:tcPr>
            <w:tcW w:w="3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21305</w:t>
            </w:r>
          </w:p>
        </w:tc>
        <w:tc>
          <w:tcPr>
            <w:tcW w:w="34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扶贫</w:t>
            </w:r>
          </w:p>
        </w:tc>
        <w:tc>
          <w:tcPr>
            <w:tcW w:w="395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273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304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2130501</w:t>
            </w:r>
          </w:p>
        </w:tc>
        <w:tc>
          <w:tcPr>
            <w:tcW w:w="340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kern w:val="0"/>
                <w:szCs w:val="21"/>
              </w:rPr>
              <w:t> </w:t>
            </w:r>
            <w:r w:rsidRPr="00F5677C">
              <w:rPr>
                <w:rFonts w:ascii="Times New Roman" w:eastAsia="仿宋" w:hAnsi="Times New Roman" w:cs="Times New Roman"/>
                <w:kern w:val="0"/>
                <w:szCs w:val="21"/>
              </w:rPr>
              <w:t> </w:t>
            </w:r>
            <w:r w:rsidRPr="00F5677C">
              <w:rPr>
                <w:rFonts w:ascii="仿宋_GB2312" w:eastAsia="仿宋_GB2312" w:hAnsi="仿宋" w:cs="Times New Roman" w:hint="eastAsia"/>
                <w:kern w:val="0"/>
                <w:szCs w:val="21"/>
              </w:rPr>
              <w:t>行政运行</w:t>
            </w:r>
          </w:p>
        </w:tc>
        <w:tc>
          <w:tcPr>
            <w:tcW w:w="3950" w:type="dxa"/>
            <w:tcBorders>
              <w:top w:val="nil"/>
              <w:left w:val="nil"/>
              <w:bottom w:val="nil"/>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273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10.00</w:t>
            </w:r>
          </w:p>
        </w:tc>
        <w:tc>
          <w:tcPr>
            <w:tcW w:w="3045"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0</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w:t>
            </w:r>
          </w:p>
        </w:tc>
        <w:tc>
          <w:tcPr>
            <w:tcW w:w="340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住房保障支出</w:t>
            </w:r>
          </w:p>
        </w:tc>
        <w:tc>
          <w:tcPr>
            <w:tcW w:w="3950" w:type="dxa"/>
            <w:tcBorders>
              <w:top w:val="nil"/>
              <w:left w:val="nil"/>
              <w:bottom w:val="nil"/>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273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3045"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22102</w:t>
            </w:r>
          </w:p>
        </w:tc>
        <w:tc>
          <w:tcPr>
            <w:tcW w:w="340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住房改革支出</w:t>
            </w:r>
          </w:p>
        </w:tc>
        <w:tc>
          <w:tcPr>
            <w:tcW w:w="3950" w:type="dxa"/>
            <w:tcBorders>
              <w:top w:val="nil"/>
              <w:left w:val="nil"/>
              <w:bottom w:val="nil"/>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273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3045"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308"/>
        </w:trPr>
        <w:tc>
          <w:tcPr>
            <w:tcW w:w="1380" w:type="dxa"/>
            <w:tcBorders>
              <w:top w:val="nil"/>
              <w:left w:val="single" w:sz="8" w:space="0" w:color="000000"/>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2210201</w:t>
            </w:r>
          </w:p>
        </w:tc>
        <w:tc>
          <w:tcPr>
            <w:tcW w:w="340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住房公积金</w:t>
            </w:r>
          </w:p>
        </w:tc>
        <w:tc>
          <w:tcPr>
            <w:tcW w:w="3950" w:type="dxa"/>
            <w:tcBorders>
              <w:top w:val="nil"/>
              <w:left w:val="nil"/>
              <w:bottom w:val="nil"/>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2730"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39.96</w:t>
            </w:r>
          </w:p>
        </w:tc>
        <w:tc>
          <w:tcPr>
            <w:tcW w:w="3045" w:type="dxa"/>
            <w:tcBorders>
              <w:top w:val="nil"/>
              <w:left w:val="nil"/>
              <w:bottom w:val="nil"/>
              <w:right w:val="single" w:sz="8" w:space="0" w:color="000000"/>
            </w:tcBorders>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Calibri" w:eastAsia="宋体" w:hAnsi="Calibri" w:cs="Times New Roman"/>
                <w:kern w:val="0"/>
                <w:szCs w:val="21"/>
              </w:rPr>
              <w:t>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bl>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lastRenderedPageBreak/>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28"/>
          <w:szCs w:val="28"/>
        </w:rPr>
        <w:t>一般公共预算财政拨款基本支出决算表</w:t>
      </w:r>
    </w:p>
    <w:p w:rsidR="00F5677C" w:rsidRPr="00F5677C" w:rsidRDefault="00F5677C" w:rsidP="00F5677C">
      <w:pPr>
        <w:widowControl/>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部门：</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公开</w:t>
      </w:r>
      <w:r w:rsidRPr="00F5677C">
        <w:rPr>
          <w:rFonts w:ascii="Times New Roman" w:eastAsia="宋体" w:hAnsi="Times New Roman" w:cs="Times New Roman"/>
          <w:color w:val="000000"/>
          <w:kern w:val="0"/>
          <w:szCs w:val="21"/>
        </w:rPr>
        <w:t>06</w:t>
      </w:r>
      <w:r w:rsidRPr="00F5677C">
        <w:rPr>
          <w:rFonts w:ascii="仿宋_GB2312" w:eastAsia="仿宋_GB2312" w:hAnsi="仿宋" w:cs="宋体" w:hint="eastAsia"/>
          <w:color w:val="000000"/>
          <w:kern w:val="0"/>
          <w:szCs w:val="21"/>
        </w:rPr>
        <w:t>表</w:t>
      </w:r>
    </w:p>
    <w:p w:rsidR="00F5677C" w:rsidRPr="00F5677C" w:rsidRDefault="00F5677C" w:rsidP="00F5677C">
      <w:pPr>
        <w:widowControl/>
        <w:jc w:val="righ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单位：万元</w:t>
      </w:r>
    </w:p>
    <w:tbl>
      <w:tblPr>
        <w:tblW w:w="15900" w:type="dxa"/>
        <w:tblInd w:w="93" w:type="dxa"/>
        <w:tblCellMar>
          <w:top w:w="15" w:type="dxa"/>
          <w:left w:w="15" w:type="dxa"/>
          <w:bottom w:w="15" w:type="dxa"/>
          <w:right w:w="15" w:type="dxa"/>
        </w:tblCellMar>
        <w:tblLook w:val="04A0"/>
      </w:tblPr>
      <w:tblGrid>
        <w:gridCol w:w="1149"/>
        <w:gridCol w:w="2793"/>
        <w:gridCol w:w="1725"/>
        <w:gridCol w:w="754"/>
        <w:gridCol w:w="2051"/>
        <w:gridCol w:w="1275"/>
        <w:gridCol w:w="903"/>
        <w:gridCol w:w="3792"/>
        <w:gridCol w:w="1458"/>
      </w:tblGrid>
      <w:tr w:rsidR="00F5677C" w:rsidRPr="00F5677C" w:rsidTr="00F5677C">
        <w:trPr>
          <w:trHeight w:val="585"/>
        </w:trPr>
        <w:tc>
          <w:tcPr>
            <w:tcW w:w="1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经济分类</w:t>
            </w:r>
            <w:r w:rsidRPr="00F5677C">
              <w:rPr>
                <w:rFonts w:ascii="仿宋_GB2312" w:eastAsia="仿宋_GB2312" w:hAnsi="仿宋" w:cs="Times New Roman" w:hint="eastAsia"/>
                <w:b/>
                <w:bCs/>
                <w:color w:val="000000"/>
                <w:kern w:val="0"/>
                <w:sz w:val="20"/>
                <w:szCs w:val="20"/>
              </w:rPr>
              <w:lastRenderedPageBreak/>
              <w:t>科目编码</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lastRenderedPageBreak/>
              <w:t>科目名称</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决算数</w:t>
            </w:r>
          </w:p>
        </w:tc>
        <w:tc>
          <w:tcPr>
            <w:tcW w:w="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经济</w:t>
            </w:r>
            <w:r w:rsidRPr="00F5677C">
              <w:rPr>
                <w:rFonts w:ascii="仿宋_GB2312" w:eastAsia="仿宋_GB2312" w:hAnsi="仿宋" w:cs="Times New Roman" w:hint="eastAsia"/>
                <w:b/>
                <w:bCs/>
                <w:color w:val="000000"/>
                <w:kern w:val="0"/>
                <w:sz w:val="20"/>
                <w:szCs w:val="20"/>
              </w:rPr>
              <w:lastRenderedPageBreak/>
              <w:t>分类科目编码</w:t>
            </w:r>
          </w:p>
        </w:tc>
        <w:tc>
          <w:tcPr>
            <w:tcW w:w="20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lastRenderedPageBreak/>
              <w:t>科目名称</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决算数</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经济分</w:t>
            </w:r>
            <w:r w:rsidRPr="00F5677C">
              <w:rPr>
                <w:rFonts w:ascii="仿宋_GB2312" w:eastAsia="仿宋_GB2312" w:hAnsi="仿宋" w:cs="Times New Roman" w:hint="eastAsia"/>
                <w:b/>
                <w:bCs/>
                <w:color w:val="000000"/>
                <w:kern w:val="0"/>
                <w:sz w:val="20"/>
                <w:szCs w:val="20"/>
              </w:rPr>
              <w:lastRenderedPageBreak/>
              <w:t>类科目编码</w:t>
            </w:r>
          </w:p>
        </w:tc>
        <w:tc>
          <w:tcPr>
            <w:tcW w:w="3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lastRenderedPageBreak/>
              <w:t>科目名称</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color w:val="000000"/>
                <w:kern w:val="0"/>
                <w:sz w:val="20"/>
                <w:szCs w:val="20"/>
              </w:rPr>
              <w:t>决算数</w:t>
            </w:r>
          </w:p>
        </w:tc>
      </w:tr>
      <w:tr w:rsidR="00F5677C" w:rsidRPr="00F5677C" w:rsidTr="00F5677C">
        <w:trPr>
          <w:trHeight w:val="33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lastRenderedPageBreak/>
              <w:t>301</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工资福利支出</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1859.01</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商品和服务支出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2105.39</w:t>
            </w:r>
          </w:p>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307</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债务利息及费用支出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30101</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基本工资</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805.32</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30201</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办公费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8.62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30701</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国内债务付息</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30102</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津贴补贴</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504.01</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30202</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印刷费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9.94</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30702</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国外债务付息</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30103</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奖金</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354.21</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30203</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咨询费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3.2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资本性支出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30106</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伙食补助费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21.54</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30204</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手续费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31001</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房屋建筑物购建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30107</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绩效工资</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30205</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水费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0.42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31002</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办公设备购置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13.17</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30108</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机关事业单位基本养老保险费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0.35</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30206</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电费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2.14</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31003</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专用设备购置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30109</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职业年金缴费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30207</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邮电费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8.86</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31005</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基础设施建设</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30110</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职工基本医疗保险缴费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29.69</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30208</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取暖费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31006</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大型修缮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30111</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公务员医疗补助缴费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30209</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物业管理费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31007</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信息网络及软件购置更新</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30112</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其他社会保障缴费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13.54</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30211</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差旅费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15.67</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31008</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物资储备</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lastRenderedPageBreak/>
              <w:t>30113</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住房公积金</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61.06</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30212</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因公出国（境）费用</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31009</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土地补偿</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30114</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医疗费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30213</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维修（护）费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r w:rsidRPr="00F5677C">
              <w:rPr>
                <w:rFonts w:ascii="仿宋" w:eastAsia="仿宋" w:hAnsi="仿宋" w:cs="Times New Roman" w:hint="eastAsia"/>
                <w:color w:val="000000"/>
                <w:kern w:val="0"/>
                <w:sz w:val="18"/>
                <w:szCs w:val="18"/>
              </w:rPr>
              <w:t>1.</w:t>
            </w:r>
            <w:r w:rsidRPr="00F5677C">
              <w:rPr>
                <w:rFonts w:ascii="仿宋_GB2312" w:eastAsia="仿宋_GB2312" w:hAnsi="仿宋" w:cs="Times New Roman" w:hint="eastAsia"/>
                <w:color w:val="000000"/>
                <w:kern w:val="0"/>
                <w:sz w:val="18"/>
                <w:szCs w:val="18"/>
              </w:rPr>
              <w:t>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31010</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安置补助</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30199</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其他工资福利支出</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69.29</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30214</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租赁费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0.82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31011</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地上附着物和青苗补偿</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对个人和家庭的补助</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4.47</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30215</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会议费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31012</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拆迁补偿</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30301</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离休费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30216</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培训费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31013</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公务用车购置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30302</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退休费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30217</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公务接待费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31019</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其他交通工具购置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30303</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退职（役）费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30218</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专用材料费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1731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31021</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文物和陈列品购置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30304</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抚恤金</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30224</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被装购置费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r w:rsidRPr="00F5677C">
              <w:rPr>
                <w:rFonts w:ascii="仿宋" w:eastAsia="仿宋" w:hAnsi="仿宋" w:cs="Times New Roman" w:hint="eastAsia"/>
                <w:color w:val="000000"/>
                <w:kern w:val="0"/>
                <w:sz w:val="18"/>
                <w:szCs w:val="18"/>
              </w:rPr>
              <w:t>2.35</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31022</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无形资产购置</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30305</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生活补助</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4.47</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30225</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专用燃料费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31099</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其他资本性支出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32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30306</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救济费</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30226</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劳务费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58.08</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399</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其他支出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30307</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医疗费补助</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30227</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委托业务费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122.09</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39906</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赠与</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30308</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助学金</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30228</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工会经费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55.26</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39907</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国家赔偿费用支出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30309</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奖励金</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30229</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福利费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hint="eastAsia"/>
                <w:color w:val="000000"/>
                <w:kern w:val="0"/>
                <w:sz w:val="18"/>
                <w:szCs w:val="18"/>
              </w:rPr>
              <w:t>2.34</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39908</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对民间非营利组织和群众性自治组织补贴</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30310</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个人农业生产补贴</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30231</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公务用车运行维护费</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r w:rsidRPr="00F5677C">
              <w:rPr>
                <w:rFonts w:ascii="Times New Roman" w:eastAsia="宋体" w:hAnsi="Times New Roman" w:cs="Times New Roman" w:hint="eastAsia"/>
                <w:color w:val="000000"/>
                <w:kern w:val="0"/>
                <w:sz w:val="18"/>
                <w:szCs w:val="18"/>
              </w:rPr>
              <w:t>30.42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39999</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其他支出</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30399</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color w:val="000000"/>
                <w:kern w:val="0"/>
                <w:sz w:val="18"/>
                <w:szCs w:val="18"/>
              </w:rPr>
              <w:t> </w:t>
            </w:r>
            <w:r w:rsidRPr="00F5677C">
              <w:rPr>
                <w:rFonts w:ascii="Times New Roman" w:eastAsia="宋体" w:hAnsi="Times New Roman" w:cs="Times New Roman"/>
                <w:color w:val="000000"/>
                <w:kern w:val="0"/>
                <w:sz w:val="18"/>
                <w:szCs w:val="18"/>
              </w:rPr>
              <w:t> </w:t>
            </w:r>
            <w:r w:rsidRPr="00F5677C">
              <w:rPr>
                <w:rFonts w:ascii="仿宋_GB2312" w:eastAsia="仿宋_GB2312" w:hAnsi="仿宋" w:cs="Times New Roman" w:hint="eastAsia"/>
                <w:color w:val="000000"/>
                <w:kern w:val="0"/>
                <w:sz w:val="18"/>
                <w:szCs w:val="18"/>
              </w:rPr>
              <w:t>对其他个人和家庭的补助支出</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Calibri" w:eastAsia="宋体" w:hAnsi="Calibri" w:cs="Times New Roman"/>
                <w:kern w:val="0"/>
                <w:szCs w:val="21"/>
              </w:rPr>
              <w:t>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30239</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其他交通费用</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r w:rsidRPr="00F5677C">
              <w:rPr>
                <w:rFonts w:ascii="Times New Roman" w:eastAsia="宋体" w:hAnsi="Times New Roman" w:cs="Times New Roman" w:hint="eastAsia"/>
                <w:color w:val="000000"/>
                <w:kern w:val="0"/>
                <w:sz w:val="18"/>
                <w:szCs w:val="18"/>
              </w:rPr>
              <w:t>14.43</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lastRenderedPageBreak/>
              <w:t xml:space="preserve">　</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30240</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税金及附加费用</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279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754"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 w:eastAsia="仿宋" w:hAnsi="仿宋" w:cs="Times New Roman" w:hint="eastAsia"/>
                <w:color w:val="000000"/>
                <w:kern w:val="0"/>
                <w:sz w:val="18"/>
                <w:szCs w:val="18"/>
              </w:rPr>
              <w:t>30299</w:t>
            </w:r>
          </w:p>
        </w:tc>
        <w:tc>
          <w:tcPr>
            <w:tcW w:w="2051"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MS Mincho" w:eastAsia="MS Mincho" w:hAnsi="MS Mincho" w:cs="MS Mincho" w:hint="eastAsia"/>
                <w:color w:val="000000"/>
                <w:kern w:val="0"/>
                <w:sz w:val="18"/>
                <w:szCs w:val="18"/>
              </w:rPr>
              <w:t> </w:t>
            </w:r>
            <w:r w:rsidRPr="00F5677C">
              <w:rPr>
                <w:rFonts w:ascii="MS Mincho" w:eastAsia="MS Mincho" w:hAnsi="MS Mincho" w:cs="MS Mincho" w:hint="eastAsia"/>
                <w:color w:val="000000"/>
                <w:kern w:val="0"/>
                <w:sz w:val="18"/>
                <w:szCs w:val="18"/>
              </w:rPr>
              <w:t> </w:t>
            </w:r>
            <w:r w:rsidRPr="00F5677C">
              <w:rPr>
                <w:rFonts w:ascii="仿宋_GB2312" w:eastAsia="仿宋_GB2312" w:hAnsi="仿宋" w:cs="Times New Roman" w:hint="eastAsia"/>
                <w:color w:val="000000"/>
                <w:kern w:val="0"/>
                <w:sz w:val="18"/>
                <w:szCs w:val="18"/>
              </w:rPr>
              <w:t>其他商品和服务支出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hint="eastAsia"/>
                <w:color w:val="000000"/>
                <w:kern w:val="0"/>
                <w:sz w:val="18"/>
                <w:szCs w:val="18"/>
              </w:rPr>
              <w:t>41.01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宋体" w:eastAsia="宋体" w:hAnsi="宋体" w:cs="Times New Roman" w:hint="eastAsia"/>
                <w:color w:val="000000"/>
                <w:kern w:val="0"/>
                <w:sz w:val="18"/>
                <w:szCs w:val="18"/>
              </w:rPr>
              <w:t xml:space="preserve">　</w:t>
            </w:r>
          </w:p>
        </w:tc>
        <w:tc>
          <w:tcPr>
            <w:tcW w:w="3792" w:type="dxa"/>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 xml:space="preserve">　</w:t>
            </w:r>
          </w:p>
        </w:tc>
      </w:tr>
      <w:tr w:rsidR="00F5677C" w:rsidRPr="00F5677C" w:rsidTr="00F5677C">
        <w:trPr>
          <w:trHeight w:val="255"/>
        </w:trPr>
        <w:tc>
          <w:tcPr>
            <w:tcW w:w="394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人员经费合计</w:t>
            </w:r>
          </w:p>
        </w:tc>
        <w:tc>
          <w:tcPr>
            <w:tcW w:w="1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Times New Roman" w:eastAsia="宋体" w:hAnsi="Times New Roman" w:cs="Times New Roman" w:hint="eastAsia"/>
                <w:color w:val="000000"/>
                <w:kern w:val="0"/>
                <w:sz w:val="18"/>
                <w:szCs w:val="18"/>
              </w:rPr>
              <w:t>1863.48</w:t>
            </w:r>
          </w:p>
        </w:tc>
        <w:tc>
          <w:tcPr>
            <w:tcW w:w="8775" w:type="dxa"/>
            <w:gridSpan w:val="5"/>
            <w:tcBorders>
              <w:top w:val="nil"/>
              <w:left w:val="nil"/>
              <w:bottom w:val="single" w:sz="8" w:space="0" w:color="auto"/>
              <w:right w:val="single" w:sz="8" w:space="0" w:color="auto"/>
            </w:tcBorders>
            <w:noWrap/>
            <w:tcMar>
              <w:top w:w="0" w:type="dxa"/>
              <w:left w:w="108" w:type="dxa"/>
              <w:bottom w:w="0" w:type="dxa"/>
              <w:right w:w="108" w:type="dxa"/>
            </w:tcMa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公用经费合计</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rPr>
                <w:rFonts w:ascii="Calibri" w:eastAsia="宋体" w:hAnsi="Calibri" w:cs="Times New Roman"/>
                <w:kern w:val="0"/>
                <w:szCs w:val="21"/>
              </w:rPr>
            </w:pPr>
            <w:r w:rsidRPr="00F5677C">
              <w:rPr>
                <w:rFonts w:ascii="仿宋_GB2312" w:eastAsia="仿宋_GB2312" w:hAnsi="仿宋" w:cs="Times New Roman" w:hint="eastAsia"/>
                <w:color w:val="000000"/>
                <w:kern w:val="0"/>
                <w:sz w:val="18"/>
                <w:szCs w:val="18"/>
              </w:rPr>
              <w:t>2118.56</w:t>
            </w:r>
          </w:p>
        </w:tc>
      </w:tr>
    </w:tbl>
    <w:p w:rsidR="00F5677C" w:rsidRPr="00F5677C" w:rsidRDefault="00F5677C" w:rsidP="00F5677C">
      <w:pPr>
        <w:widowControl/>
        <w:jc w:val="left"/>
        <w:rPr>
          <w:rFonts w:ascii="Calibri" w:eastAsia="宋体" w:hAnsi="Calibri" w:cs="宋体"/>
          <w:color w:val="000000"/>
          <w:kern w:val="0"/>
          <w:szCs w:val="21"/>
        </w:rPr>
      </w:pPr>
      <w:r w:rsidRPr="00F5677C">
        <w:rPr>
          <w:rFonts w:ascii="黑体" w:eastAsia="黑体" w:hAnsi="Calibri" w:cs="宋体" w:hint="eastAsia"/>
          <w:color w:val="000000"/>
          <w:kern w:val="0"/>
          <w:szCs w:val="21"/>
        </w:rPr>
        <w:t>注：本表反映部门年度一般公共预算财政拨款基本支出明细情况。</w:t>
      </w:r>
      <w:r w:rsidRPr="00F5677C">
        <w:rPr>
          <w:rFonts w:ascii="黑体" w:eastAsia="黑体" w:hAnsi="Calibri" w:cs="宋体" w:hint="eastAsia"/>
          <w:color w:val="000000"/>
          <w:kern w:val="0"/>
          <w:szCs w:val="21"/>
        </w:rPr>
        <w:br w:type="textWrapping" w:clear="all"/>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36"/>
          <w:szCs w:val="36"/>
        </w:rPr>
        <w:t>一般公共预算财政拨款“三公”经费支出决算表</w:t>
      </w:r>
    </w:p>
    <w:p w:rsidR="00F5677C" w:rsidRPr="00F5677C" w:rsidRDefault="00F5677C" w:rsidP="00F5677C">
      <w:pPr>
        <w:widowControl/>
        <w:ind w:firstLine="420"/>
        <w:jc w:val="left"/>
        <w:rPr>
          <w:rFonts w:ascii="Calibri" w:eastAsia="宋体" w:hAnsi="Calibri" w:cs="宋体"/>
          <w:color w:val="000000"/>
          <w:kern w:val="0"/>
          <w:szCs w:val="21"/>
        </w:rPr>
      </w:pP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部门：</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公开</w:t>
      </w:r>
      <w:r w:rsidRPr="00F5677C">
        <w:rPr>
          <w:rFonts w:ascii="Times New Roman" w:eastAsia="宋体" w:hAnsi="Times New Roman" w:cs="Times New Roman"/>
          <w:color w:val="000000"/>
          <w:kern w:val="0"/>
          <w:szCs w:val="21"/>
        </w:rPr>
        <w:t>07</w:t>
      </w:r>
      <w:r w:rsidRPr="00F5677C">
        <w:rPr>
          <w:rFonts w:ascii="仿宋_GB2312" w:eastAsia="仿宋_GB2312" w:hAnsi="仿宋" w:cs="宋体" w:hint="eastAsia"/>
          <w:color w:val="000000"/>
          <w:kern w:val="0"/>
          <w:szCs w:val="21"/>
        </w:rPr>
        <w:t>表</w:t>
      </w:r>
    </w:p>
    <w:p w:rsidR="00F5677C" w:rsidRPr="00F5677C" w:rsidRDefault="00F5677C" w:rsidP="00F5677C">
      <w:pPr>
        <w:widowControl/>
        <w:ind w:right="420"/>
        <w:jc w:val="righ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单位：万元</w:t>
      </w:r>
    </w:p>
    <w:tbl>
      <w:tblPr>
        <w:tblW w:w="14640" w:type="dxa"/>
        <w:jc w:val="center"/>
        <w:tblCellMar>
          <w:top w:w="15" w:type="dxa"/>
          <w:left w:w="15" w:type="dxa"/>
          <w:bottom w:w="15" w:type="dxa"/>
          <w:right w:w="15" w:type="dxa"/>
        </w:tblCellMar>
        <w:tblLook w:val="04A0"/>
      </w:tblPr>
      <w:tblGrid>
        <w:gridCol w:w="1220"/>
        <w:gridCol w:w="1220"/>
        <w:gridCol w:w="1220"/>
        <w:gridCol w:w="1220"/>
        <w:gridCol w:w="1220"/>
        <w:gridCol w:w="1220"/>
        <w:gridCol w:w="1220"/>
        <w:gridCol w:w="1220"/>
        <w:gridCol w:w="1220"/>
        <w:gridCol w:w="1220"/>
        <w:gridCol w:w="1220"/>
        <w:gridCol w:w="1220"/>
      </w:tblGrid>
      <w:tr w:rsidR="00F5677C" w:rsidRPr="00F5677C" w:rsidTr="00F5677C">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预算数</w:t>
            </w:r>
          </w:p>
        </w:tc>
        <w:tc>
          <w:tcPr>
            <w:tcW w:w="7320" w:type="dxa"/>
            <w:gridSpan w:val="6"/>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决算数</w:t>
            </w:r>
          </w:p>
        </w:tc>
      </w:tr>
      <w:tr w:rsidR="00F5677C" w:rsidRPr="00F5677C" w:rsidTr="00F5677C">
        <w:trPr>
          <w:trHeight w:val="397"/>
          <w:jc w:val="center"/>
        </w:trPr>
        <w:tc>
          <w:tcPr>
            <w:tcW w:w="12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因公出国（境）费</w:t>
            </w:r>
          </w:p>
        </w:tc>
        <w:tc>
          <w:tcPr>
            <w:tcW w:w="366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w:t>
            </w:r>
          </w:p>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接待费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因公出国（境）费</w:t>
            </w:r>
          </w:p>
        </w:tc>
        <w:tc>
          <w:tcPr>
            <w:tcW w:w="3660" w:type="dxa"/>
            <w:gridSpan w:val="3"/>
            <w:tcBorders>
              <w:top w:val="single" w:sz="8" w:space="0" w:color="auto"/>
              <w:left w:val="nil"/>
              <w:bottom w:val="nil"/>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公务用车购置及运行费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w:t>
            </w:r>
          </w:p>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接待费</w:t>
            </w:r>
          </w:p>
        </w:tc>
      </w:tr>
      <w:tr w:rsidR="00F5677C" w:rsidRPr="00F5677C" w:rsidTr="00F5677C">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w:t>
            </w:r>
            <w:r w:rsidRPr="00F5677C">
              <w:rPr>
                <w:rFonts w:ascii="Times New Roman" w:eastAsia="宋体" w:hAnsi="Times New Roman" w:cs="Times New Roman"/>
                <w:kern w:val="0"/>
                <w:szCs w:val="21"/>
              </w:rPr>
              <w:br/>
            </w:r>
            <w:r w:rsidRPr="00F5677C">
              <w:rPr>
                <w:rFonts w:ascii="仿宋_GB2312" w:eastAsia="仿宋_GB2312" w:hAnsi="仿宋" w:cs="Times New Roman"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w:t>
            </w:r>
            <w:r w:rsidRPr="00F5677C">
              <w:rPr>
                <w:rFonts w:ascii="Times New Roman" w:eastAsia="宋体" w:hAnsi="Times New Roman" w:cs="Times New Roman"/>
                <w:kern w:val="0"/>
                <w:szCs w:val="21"/>
              </w:rPr>
              <w:br/>
            </w:r>
            <w:r w:rsidRPr="00F5677C">
              <w:rPr>
                <w:rFonts w:ascii="仿宋_GB2312" w:eastAsia="仿宋_GB2312" w:hAnsi="仿宋" w:cs="Times New Roman" w:hint="eastAsia"/>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w:t>
            </w:r>
            <w:r w:rsidRPr="00F5677C">
              <w:rPr>
                <w:rFonts w:ascii="Times New Roman" w:eastAsia="宋体" w:hAnsi="Times New Roman" w:cs="Times New Roman"/>
                <w:kern w:val="0"/>
                <w:szCs w:val="21"/>
              </w:rPr>
              <w:br/>
            </w:r>
            <w:r w:rsidRPr="00F5677C">
              <w:rPr>
                <w:rFonts w:ascii="仿宋_GB2312" w:eastAsia="仿宋_GB2312" w:hAnsi="仿宋" w:cs="Times New Roman"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公务用车</w:t>
            </w:r>
            <w:r w:rsidRPr="00F5677C">
              <w:rPr>
                <w:rFonts w:ascii="Times New Roman" w:eastAsia="宋体" w:hAnsi="Times New Roman" w:cs="Times New Roman"/>
                <w:kern w:val="0"/>
                <w:szCs w:val="21"/>
              </w:rPr>
              <w:br/>
            </w:r>
            <w:r w:rsidRPr="00F5677C">
              <w:rPr>
                <w:rFonts w:ascii="仿宋_GB2312" w:eastAsia="仿宋_GB2312" w:hAnsi="仿宋" w:cs="Times New Roman" w:hint="eastAsia"/>
                <w:kern w:val="0"/>
                <w:szCs w:val="21"/>
              </w:rPr>
              <w:t>运行费</w:t>
            </w:r>
          </w:p>
        </w:tc>
        <w:tc>
          <w:tcPr>
            <w:tcW w:w="0" w:type="auto"/>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r>
      <w:tr w:rsidR="00F5677C" w:rsidRPr="00F5677C" w:rsidTr="00F5677C">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12</w:t>
            </w:r>
          </w:p>
        </w:tc>
      </w:tr>
      <w:tr w:rsidR="00F5677C" w:rsidRPr="00F5677C" w:rsidTr="00F5677C">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30.42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30.42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Times New Roman" w:eastAsia="仿宋" w:hAnsi="Times New Roman" w:cs="Times New Roman" w:hint="eastAsia"/>
                <w:kern w:val="0"/>
                <w:szCs w:val="21"/>
              </w:rPr>
              <w:t>30.42</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0</w:t>
            </w:r>
          </w:p>
        </w:tc>
      </w:tr>
    </w:tbl>
    <w:p w:rsidR="00F5677C" w:rsidRPr="00F5677C" w:rsidRDefault="00F5677C" w:rsidP="00F5677C">
      <w:pPr>
        <w:widowControl/>
        <w:ind w:left="315" w:firstLine="240"/>
        <w:jc w:val="left"/>
        <w:rPr>
          <w:rFonts w:ascii="Calibri" w:eastAsia="宋体" w:hAnsi="Calibri" w:cs="宋体"/>
          <w:color w:val="000000"/>
          <w:kern w:val="0"/>
          <w:szCs w:val="21"/>
        </w:rPr>
      </w:pPr>
      <w:r w:rsidRPr="00F5677C">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F5677C" w:rsidRPr="00F5677C" w:rsidRDefault="00F5677C" w:rsidP="00F5677C">
      <w:pPr>
        <w:widowControl/>
        <w:jc w:val="left"/>
        <w:rPr>
          <w:rFonts w:ascii="Calibri" w:eastAsia="宋体" w:hAnsi="Calibri" w:cs="宋体"/>
          <w:color w:val="000000"/>
          <w:kern w:val="0"/>
          <w:szCs w:val="21"/>
        </w:rPr>
      </w:pPr>
      <w:r w:rsidRPr="00F5677C">
        <w:rPr>
          <w:rFonts w:ascii="宋体" w:eastAsia="宋体" w:hAnsi="宋体" w:cs="宋体" w:hint="eastAsia"/>
          <w:color w:val="000000"/>
          <w:kern w:val="0"/>
          <w:sz w:val="24"/>
          <w:szCs w:val="24"/>
        </w:rPr>
        <w:lastRenderedPageBreak/>
        <w:br w:type="textWrapping" w:clear="all"/>
      </w:r>
    </w:p>
    <w:p w:rsidR="00F5677C" w:rsidRPr="00F5677C" w:rsidRDefault="00F5677C" w:rsidP="00F5677C">
      <w:pPr>
        <w:widowControl/>
        <w:ind w:left="315"/>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方正小标宋_GBK" w:eastAsia="方正小标宋_GBK" w:hAnsi="Calibri" w:cs="宋体" w:hint="eastAsia"/>
          <w:color w:val="000000"/>
          <w:kern w:val="0"/>
          <w:sz w:val="36"/>
          <w:szCs w:val="36"/>
        </w:rPr>
        <w:t>政府性基金预算财政拨款收入支出决算表</w:t>
      </w:r>
    </w:p>
    <w:p w:rsidR="00F5677C" w:rsidRPr="00F5677C" w:rsidRDefault="00F5677C" w:rsidP="00F5677C">
      <w:pPr>
        <w:widowControl/>
        <w:wordWrap w:val="0"/>
        <w:jc w:val="center"/>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部门：</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仿宋" w:eastAsia="仿宋" w:hAnsi="仿宋" w:cs="宋体" w:hint="eastAsia"/>
          <w:color w:val="000000"/>
          <w:kern w:val="0"/>
          <w:sz w:val="24"/>
          <w:szCs w:val="24"/>
        </w:rPr>
        <w:t>溆浦县城市管理和综合执法局</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Times New Roman" w:eastAsia="宋体" w:hAnsi="Times New Roman" w:cs="Times New Roman"/>
          <w:color w:val="000000"/>
          <w:kern w:val="0"/>
          <w:szCs w:val="21"/>
        </w:rPr>
        <w:t> </w:t>
      </w:r>
      <w:r w:rsidRPr="00F5677C">
        <w:rPr>
          <w:rFonts w:ascii="仿宋_GB2312" w:eastAsia="仿宋_GB2312" w:hAnsi="仿宋" w:cs="宋体" w:hint="eastAsia"/>
          <w:color w:val="000000"/>
          <w:kern w:val="0"/>
          <w:szCs w:val="21"/>
        </w:rPr>
        <w:t>公开</w:t>
      </w:r>
      <w:r w:rsidRPr="00F5677C">
        <w:rPr>
          <w:rFonts w:ascii="Times New Roman" w:eastAsia="宋体" w:hAnsi="Times New Roman" w:cs="Times New Roman"/>
          <w:color w:val="000000"/>
          <w:kern w:val="0"/>
          <w:szCs w:val="21"/>
        </w:rPr>
        <w:t>08</w:t>
      </w:r>
      <w:r w:rsidRPr="00F5677C">
        <w:rPr>
          <w:rFonts w:ascii="仿宋_GB2312" w:eastAsia="仿宋_GB2312" w:hAnsi="仿宋" w:cs="宋体" w:hint="eastAsia"/>
          <w:color w:val="000000"/>
          <w:kern w:val="0"/>
          <w:szCs w:val="21"/>
        </w:rPr>
        <w:t>表</w:t>
      </w:r>
    </w:p>
    <w:p w:rsidR="00F5677C" w:rsidRPr="00F5677C" w:rsidRDefault="00F5677C" w:rsidP="00F5677C">
      <w:pPr>
        <w:widowControl/>
        <w:jc w:val="righ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单位：万元</w:t>
      </w:r>
    </w:p>
    <w:tbl>
      <w:tblPr>
        <w:tblW w:w="14440" w:type="dxa"/>
        <w:jc w:val="center"/>
        <w:tblCellMar>
          <w:top w:w="15" w:type="dxa"/>
          <w:left w:w="15" w:type="dxa"/>
          <w:bottom w:w="15" w:type="dxa"/>
          <w:right w:w="15" w:type="dxa"/>
        </w:tblCellMar>
        <w:tblLook w:val="04A0"/>
      </w:tblPr>
      <w:tblGrid>
        <w:gridCol w:w="1007"/>
        <w:gridCol w:w="716"/>
        <w:gridCol w:w="936"/>
        <w:gridCol w:w="1113"/>
        <w:gridCol w:w="1113"/>
        <w:gridCol w:w="936"/>
        <w:gridCol w:w="1113"/>
        <w:gridCol w:w="936"/>
        <w:gridCol w:w="213"/>
        <w:gridCol w:w="213"/>
        <w:gridCol w:w="864"/>
        <w:gridCol w:w="1184"/>
        <w:gridCol w:w="1184"/>
        <w:gridCol w:w="864"/>
        <w:gridCol w:w="1184"/>
        <w:gridCol w:w="864"/>
      </w:tblGrid>
      <w:tr w:rsidR="00F5677C" w:rsidRPr="00F5677C" w:rsidTr="00F5677C">
        <w:trPr>
          <w:gridAfter w:val="8"/>
          <w:wAfter w:w="6100" w:type="dxa"/>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项</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color w:val="000000"/>
                <w:kern w:val="0"/>
                <w:szCs w:val="21"/>
              </w:rPr>
              <w:t> </w:t>
            </w:r>
            <w:r w:rsidRPr="00F5677C">
              <w:rPr>
                <w:rFonts w:ascii="Times New Roman" w:eastAsia="宋体" w:hAnsi="Times New Roman" w:cs="Times New Roman"/>
                <w:b/>
                <w:bCs/>
                <w:color w:val="000000"/>
                <w:kern w:val="0"/>
                <w:szCs w:val="21"/>
              </w:rPr>
              <w:t> </w:t>
            </w:r>
            <w:r w:rsidRPr="00F5677C">
              <w:rPr>
                <w:rFonts w:ascii="Times New Roman" w:eastAsia="宋体" w:hAnsi="Times New Roman" w:cs="Times New Roman"/>
                <w:b/>
                <w:bCs/>
                <w:color w:val="000000"/>
                <w:kern w:val="0"/>
                <w:szCs w:val="21"/>
              </w:rPr>
              <w:t> </w:t>
            </w:r>
            <w:r w:rsidRPr="00F5677C">
              <w:rPr>
                <w:rFonts w:ascii="仿宋_GB2312" w:eastAsia="仿宋_GB2312" w:hAnsi="仿宋" w:cs="Times New Roman" w:hint="eastAsia"/>
                <w:b/>
                <w:bCs/>
                <w:kern w:val="0"/>
                <w:szCs w:val="21"/>
              </w:rPr>
              <w:t>目</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本年收入</w:t>
            </w:r>
          </w:p>
        </w:tc>
        <w:tc>
          <w:tcPr>
            <w:tcW w:w="60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年末结转和结余</w:t>
            </w:r>
          </w:p>
        </w:tc>
      </w:tr>
      <w:tr w:rsidR="00F5677C" w:rsidRPr="00F5677C" w:rsidTr="00F5677C">
        <w:trPr>
          <w:gridAfter w:val="8"/>
          <w:wAfter w:w="6100" w:type="dxa"/>
          <w:trHeight w:val="510"/>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功能分类科目编码</w:t>
            </w:r>
          </w:p>
        </w:tc>
        <w:tc>
          <w:tcPr>
            <w:tcW w:w="13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jc w:val="left"/>
              <w:rPr>
                <w:rFonts w:ascii="Calibri" w:eastAsia="宋体" w:hAnsi="Calibri" w:cs="Times New Roman"/>
                <w:kern w:val="0"/>
                <w:szCs w:val="21"/>
              </w:rPr>
            </w:pPr>
          </w:p>
        </w:tc>
        <w:tc>
          <w:tcPr>
            <w:tcW w:w="20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基本支出</w:t>
            </w:r>
            <w:r w:rsidRPr="00F5677C">
              <w:rPr>
                <w:rFonts w:ascii="Times New Roman" w:eastAsia="宋体" w:hAnsi="Times New Roman" w:cs="Times New Roman"/>
                <w:b/>
                <w:bCs/>
                <w:kern w:val="0"/>
                <w:szCs w:val="21"/>
              </w:rPr>
              <w:t> </w:t>
            </w:r>
            <w:r w:rsidRPr="00F5677C">
              <w:rPr>
                <w:rFonts w:ascii="Times New Roman" w:eastAsia="宋体" w:hAnsi="Times New Roman" w:cs="Times New Roman"/>
                <w:b/>
                <w:bCs/>
                <w:kern w:val="0"/>
                <w:szCs w:val="21"/>
              </w:rPr>
              <w:t> </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b/>
                <w:bCs/>
                <w:kern w:val="0"/>
                <w:szCs w:val="21"/>
              </w:rPr>
              <w:t>项目支出</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r>
      <w:tr w:rsidR="00F5677C" w:rsidRPr="00F5677C" w:rsidTr="00F5677C">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栏次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1</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4</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5</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宋体" w:hAnsi="Times New Roman" w:cs="Times New Roman"/>
                <w:kern w:val="0"/>
                <w:szCs w:val="21"/>
              </w:rPr>
              <w:t>6</w:t>
            </w:r>
          </w:p>
        </w:tc>
      </w:tr>
      <w:tr w:rsidR="00F5677C" w:rsidRPr="00F5677C" w:rsidTr="00F5677C">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合计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0</w:t>
            </w: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0</w:t>
            </w: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6328.3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0</w:t>
            </w:r>
            <w:r w:rsidRPr="00F5677C">
              <w:rPr>
                <w:rFonts w:ascii="仿宋_GB2312" w:eastAsia="仿宋_GB2312" w:hAnsi="仿宋" w:cs="Times New Roman" w:hint="eastAsia"/>
                <w:kern w:val="0"/>
                <w:szCs w:val="21"/>
              </w:rPr>
              <w:t xml:space="preserve">　</w:t>
            </w: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Times New Roman" w:eastAsia="仿宋" w:hAnsi="Times New Roman" w:cs="Times New Roman" w:hint="eastAsia"/>
                <w:kern w:val="0"/>
                <w:szCs w:val="21"/>
              </w:rPr>
              <w:t>229</w:t>
            </w:r>
            <w:r w:rsidRPr="00F5677C">
              <w:rPr>
                <w:rFonts w:ascii="仿宋_GB2312" w:eastAsia="仿宋_GB2312" w:hAnsi="仿宋" w:cs="Times New Roman" w:hint="eastAsia"/>
                <w:kern w:val="0"/>
                <w:szCs w:val="21"/>
              </w:rPr>
              <w:t xml:space="preserve">　</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其他支出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22904</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其</w:t>
            </w:r>
            <w:r w:rsidRPr="00F5677C">
              <w:rPr>
                <w:rFonts w:ascii="仿宋_GB2312" w:eastAsia="仿宋_GB2312" w:hAnsi="仿宋" w:cs="Times New Roman" w:hint="eastAsia"/>
                <w:kern w:val="0"/>
                <w:szCs w:val="21"/>
              </w:rPr>
              <w:lastRenderedPageBreak/>
              <w:t>他政府性性基金及对应专项债务收入安排的支出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r w:rsidRPr="00F5677C">
              <w:rPr>
                <w:rFonts w:ascii="Times New Roman" w:eastAsia="仿宋" w:hAnsi="Times New Roman" w:cs="Times New Roman" w:hint="eastAsia"/>
                <w:kern w:val="0"/>
                <w:szCs w:val="21"/>
              </w:rPr>
              <w:t>2290402</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其他地方自行试点项</w:t>
            </w:r>
            <w:r w:rsidRPr="00F5677C">
              <w:rPr>
                <w:rFonts w:ascii="仿宋_GB2312" w:eastAsia="仿宋_GB2312" w:hAnsi="仿宋" w:cs="Times New Roman" w:hint="eastAsia"/>
                <w:kern w:val="0"/>
                <w:szCs w:val="21"/>
              </w:rPr>
              <w:lastRenderedPageBreak/>
              <w:t>目收益专项债券收入安排的支出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6000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r w:rsidRPr="00F5677C">
              <w:rPr>
                <w:rFonts w:ascii="Times New Roman" w:eastAsia="仿宋" w:hAnsi="Times New Roman" w:cs="Times New Roman" w:hint="eastAsia"/>
                <w:kern w:val="0"/>
                <w:szCs w:val="21"/>
              </w:rPr>
              <w:t>234</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抗疫特别国债安排的支出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23401</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基础设施建</w:t>
            </w:r>
            <w:r w:rsidRPr="00F5677C">
              <w:rPr>
                <w:rFonts w:ascii="仿宋_GB2312" w:eastAsia="仿宋_GB2312" w:hAnsi="仿宋" w:cs="Times New Roman" w:hint="eastAsia"/>
                <w:kern w:val="0"/>
                <w:szCs w:val="21"/>
              </w:rPr>
              <w:lastRenderedPageBreak/>
              <w:t>设</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仿宋_GB2312" w:eastAsia="仿宋_GB2312" w:hAnsi="仿宋" w:cs="Times New Roman" w:hint="eastAsia"/>
                <w:kern w:val="0"/>
                <w:szCs w:val="21"/>
              </w:rPr>
              <w:lastRenderedPageBreak/>
              <w:t xml:space="preserve">　</w:t>
            </w:r>
            <w:r w:rsidRPr="00F5677C">
              <w:rPr>
                <w:rFonts w:ascii="Times New Roman" w:eastAsia="仿宋" w:hAnsi="Times New Roman" w:cs="Times New Roman" w:hint="eastAsia"/>
                <w:kern w:val="0"/>
                <w:szCs w:val="21"/>
              </w:rPr>
              <w:t>2340110</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市政设施建设</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r w:rsidRPr="00F5677C">
              <w:rPr>
                <w:rFonts w:ascii="Times New Roman" w:eastAsia="仿宋" w:hAnsi="Times New Roman" w:cs="Times New Roman" w:hint="eastAsia"/>
                <w:kern w:val="0"/>
                <w:szCs w:val="21"/>
              </w:rPr>
              <w:t>328.3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仿宋_GB2312" w:eastAsia="仿宋_GB2312" w:hAnsi="仿宋" w:cs="Times New Roman" w:hint="eastAsia"/>
                <w:kern w:val="0"/>
                <w:szCs w:val="21"/>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bl>
    <w:p w:rsidR="00F5677C" w:rsidRPr="00F5677C" w:rsidRDefault="00F5677C" w:rsidP="00F5677C">
      <w:pPr>
        <w:widowControl/>
        <w:ind w:firstLine="630"/>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注：本表反映部门本年度政府性基金预算财政拨款收入、支出及结转和结余情况</w:t>
      </w:r>
    </w:p>
    <w:p w:rsidR="00F5677C" w:rsidRPr="00F5677C" w:rsidRDefault="00F5677C" w:rsidP="00F5677C">
      <w:pPr>
        <w:widowControl/>
        <w:ind w:firstLine="630"/>
        <w:jc w:val="left"/>
        <w:rPr>
          <w:rFonts w:ascii="Calibri" w:eastAsia="宋体" w:hAnsi="Calibri" w:cs="宋体"/>
          <w:color w:val="000000"/>
          <w:kern w:val="0"/>
          <w:szCs w:val="21"/>
        </w:rPr>
      </w:pPr>
      <w:r w:rsidRPr="00F5677C">
        <w:rPr>
          <w:rFonts w:ascii="仿宋_GB2312" w:eastAsia="仿宋_GB2312" w:hAnsi="仿宋" w:cs="宋体" w:hint="eastAsia"/>
          <w:color w:val="000000"/>
          <w:kern w:val="0"/>
          <w:szCs w:val="21"/>
        </w:rPr>
        <w:t>说明：</w:t>
      </w:r>
      <w:r w:rsidRPr="00F5677C">
        <w:rPr>
          <w:rFonts w:ascii="仿宋" w:eastAsia="仿宋" w:hAnsi="仿宋" w:cs="宋体" w:hint="eastAsia"/>
          <w:color w:val="000000"/>
          <w:kern w:val="0"/>
          <w:szCs w:val="21"/>
        </w:rPr>
        <w:t>溆浦县城市管理和综合执法局</w:t>
      </w:r>
      <w:r w:rsidRPr="00F5677C">
        <w:rPr>
          <w:rFonts w:ascii="仿宋_GB2312" w:eastAsia="仿宋_GB2312" w:hAnsi="仿宋" w:cs="宋体" w:hint="eastAsia"/>
          <w:color w:val="000000"/>
          <w:kern w:val="0"/>
          <w:szCs w:val="21"/>
        </w:rPr>
        <w:t>没有政府性基金收入，也没有使用政府性基金安排的支出，故本表无数据</w:t>
      </w:r>
      <w:r w:rsidRPr="00F5677C">
        <w:rPr>
          <w:rFonts w:ascii="Times New Roman" w:eastAsia="宋体" w:hAnsi="Times New Roman" w:cs="Times New Roman"/>
          <w:color w:val="000000"/>
          <w:kern w:val="0"/>
          <w:szCs w:val="21"/>
        </w:rPr>
        <w:t>)</w:t>
      </w:r>
      <w:r w:rsidRPr="00F5677C">
        <w:rPr>
          <w:rFonts w:ascii="仿宋_GB2312" w:eastAsia="仿宋_GB2312" w:hAnsi="仿宋" w:cs="宋体" w:hint="eastAsia"/>
          <w:color w:val="000000"/>
          <w:kern w:val="0"/>
          <w:szCs w:val="21"/>
        </w:rPr>
        <w:t>。</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tbl>
      <w:tblPr>
        <w:tblW w:w="14190" w:type="dxa"/>
        <w:tblInd w:w="93" w:type="dxa"/>
        <w:tblCellMar>
          <w:top w:w="15" w:type="dxa"/>
          <w:left w:w="15" w:type="dxa"/>
          <w:bottom w:w="15" w:type="dxa"/>
          <w:right w:w="15" w:type="dxa"/>
        </w:tblCellMar>
        <w:tblLook w:val="04A0"/>
      </w:tblPr>
      <w:tblGrid>
        <w:gridCol w:w="1060"/>
        <w:gridCol w:w="391"/>
        <w:gridCol w:w="546"/>
        <w:gridCol w:w="1289"/>
        <w:gridCol w:w="752"/>
        <w:gridCol w:w="749"/>
        <w:gridCol w:w="687"/>
        <w:gridCol w:w="1683"/>
        <w:gridCol w:w="3827"/>
        <w:gridCol w:w="114"/>
        <w:gridCol w:w="114"/>
        <w:gridCol w:w="114"/>
        <w:gridCol w:w="114"/>
        <w:gridCol w:w="168"/>
        <w:gridCol w:w="168"/>
        <w:gridCol w:w="168"/>
        <w:gridCol w:w="168"/>
        <w:gridCol w:w="2078"/>
      </w:tblGrid>
      <w:tr w:rsidR="00F5677C" w:rsidRPr="00F5677C" w:rsidTr="00F5677C">
        <w:trPr>
          <w:gridAfter w:val="9"/>
          <w:wAfter w:w="6527" w:type="dxa"/>
          <w:trHeight w:val="720"/>
        </w:trPr>
        <w:tc>
          <w:tcPr>
            <w:tcW w:w="14190" w:type="dxa"/>
            <w:gridSpan w:val="9"/>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华文中宋" w:eastAsia="华文中宋" w:hAnsi="华文中宋" w:cs="Times New Roman" w:hint="eastAsia"/>
                <w:kern w:val="0"/>
                <w:sz w:val="32"/>
                <w:szCs w:val="32"/>
              </w:rPr>
              <w:t>国有资本经营预算财政拨款支出决算表</w:t>
            </w:r>
          </w:p>
        </w:tc>
      </w:tr>
      <w:tr w:rsidR="00F5677C" w:rsidRPr="00F5677C" w:rsidTr="00F5677C">
        <w:trPr>
          <w:gridAfter w:val="9"/>
          <w:wAfter w:w="6527" w:type="dxa"/>
          <w:trHeight w:val="285"/>
        </w:trPr>
        <w:tc>
          <w:tcPr>
            <w:tcW w:w="1060" w:type="dxa"/>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1225" w:type="dxa"/>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2620"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宋体" w:eastAsia="宋体" w:hAnsi="宋体" w:cs="Times New Roman" w:hint="eastAsia"/>
                <w:color w:val="000000"/>
                <w:kern w:val="0"/>
                <w:sz w:val="20"/>
                <w:szCs w:val="20"/>
              </w:rPr>
              <w:t>公开09表</w:t>
            </w:r>
          </w:p>
        </w:tc>
      </w:tr>
      <w:tr w:rsidR="00F5677C" w:rsidRPr="00F5677C" w:rsidTr="00F5677C">
        <w:trPr>
          <w:gridAfter w:val="9"/>
          <w:wAfter w:w="6527" w:type="dxa"/>
          <w:trHeight w:val="285"/>
        </w:trPr>
        <w:tc>
          <w:tcPr>
            <w:tcW w:w="1060" w:type="dxa"/>
            <w:tcBorders>
              <w:top w:val="nil"/>
              <w:left w:val="nil"/>
              <w:bottom w:val="nil"/>
              <w:right w:val="nil"/>
            </w:tcBorders>
            <w:shd w:val="clear" w:color="auto" w:fill="FFFFFF"/>
            <w:noWrap/>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color w:val="000000"/>
                <w:kern w:val="0"/>
                <w:sz w:val="20"/>
                <w:szCs w:val="20"/>
              </w:rPr>
              <w:t>部门：</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F5677C" w:rsidRPr="00F5677C" w:rsidRDefault="00F5677C" w:rsidP="00F5677C">
            <w:pPr>
              <w:widowControl/>
              <w:spacing w:line="510" w:lineRule="atLeast"/>
              <w:jc w:val="right"/>
              <w:rPr>
                <w:rFonts w:ascii="Calibri" w:eastAsia="宋体" w:hAnsi="Calibri" w:cs="Times New Roman"/>
                <w:kern w:val="0"/>
                <w:szCs w:val="21"/>
              </w:rPr>
            </w:pPr>
            <w:r w:rsidRPr="00F5677C">
              <w:rPr>
                <w:rFonts w:ascii="宋体" w:eastAsia="宋体" w:hAnsi="宋体" w:cs="Times New Roman" w:hint="eastAsia"/>
                <w:color w:val="000000"/>
                <w:kern w:val="0"/>
                <w:sz w:val="20"/>
                <w:szCs w:val="20"/>
              </w:rPr>
              <w:t>单位：万元</w:t>
            </w:r>
          </w:p>
        </w:tc>
      </w:tr>
      <w:tr w:rsidR="00F5677C" w:rsidRPr="00F5677C" w:rsidTr="00F5677C">
        <w:trPr>
          <w:gridAfter w:val="9"/>
          <w:wAfter w:w="6527" w:type="dxa"/>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项 </w:t>
            </w:r>
            <w:r w:rsidRPr="00F5677C">
              <w:rPr>
                <w:rFonts w:ascii="MS Mincho" w:eastAsia="MS Mincho" w:hAnsi="MS Mincho" w:cs="MS Mincho" w:hint="eastAsia"/>
                <w:color w:val="000000"/>
                <w:kern w:val="0"/>
                <w:sz w:val="22"/>
              </w:rPr>
              <w:t> </w:t>
            </w:r>
            <w:r w:rsidRPr="00F5677C">
              <w:rPr>
                <w:rFonts w:ascii="MS Mincho" w:eastAsia="MS Mincho" w:hAnsi="MS Mincho" w:cs="MS Mincho" w:hint="eastAsia"/>
                <w:color w:val="000000"/>
                <w:kern w:val="0"/>
                <w:sz w:val="22"/>
              </w:rPr>
              <w:t> </w:t>
            </w:r>
            <w:r w:rsidRPr="00F5677C">
              <w:rPr>
                <w:rFonts w:ascii="MS Mincho" w:eastAsia="MS Mincho" w:hAnsi="MS Mincho" w:cs="MS Mincho" w:hint="eastAsia"/>
                <w:color w:val="000000"/>
                <w:kern w:val="0"/>
                <w:sz w:val="22"/>
              </w:rPr>
              <w:t> </w:t>
            </w:r>
            <w:r w:rsidRPr="00F5677C">
              <w:rPr>
                <w:rFonts w:ascii="宋体" w:eastAsia="宋体" w:hAnsi="宋体" w:cs="Times New Roman" w:hint="eastAsia"/>
                <w:kern w:val="0"/>
                <w:sz w:val="24"/>
                <w:szCs w:val="24"/>
              </w:rPr>
              <w:t>目</w:t>
            </w:r>
          </w:p>
        </w:tc>
        <w:tc>
          <w:tcPr>
            <w:tcW w:w="9355"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本年支出</w:t>
            </w:r>
          </w:p>
        </w:tc>
      </w:tr>
      <w:tr w:rsidR="00F5677C" w:rsidRPr="00F5677C" w:rsidTr="00F5677C">
        <w:trPr>
          <w:gridAfter w:val="9"/>
          <w:wAfter w:w="6527" w:type="dxa"/>
          <w:trHeight w:val="510"/>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科目名称</w:t>
            </w:r>
          </w:p>
        </w:tc>
        <w:tc>
          <w:tcPr>
            <w:tcW w:w="255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合计</w:t>
            </w:r>
          </w:p>
        </w:tc>
        <w:tc>
          <w:tcPr>
            <w:tcW w:w="2977"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基本支出 </w:t>
            </w:r>
            <w:r w:rsidRPr="00F5677C">
              <w:rPr>
                <w:rFonts w:ascii="MS Mincho" w:eastAsia="MS Mincho" w:hAnsi="MS Mincho" w:cs="MS Mincho" w:hint="eastAsia"/>
                <w:kern w:val="0"/>
                <w:sz w:val="24"/>
                <w:szCs w:val="24"/>
              </w:rPr>
              <w:t> </w:t>
            </w:r>
          </w:p>
        </w:tc>
        <w:tc>
          <w:tcPr>
            <w:tcW w:w="38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项目支出</w:t>
            </w:r>
          </w:p>
        </w:tc>
      </w:tr>
      <w:tr w:rsidR="00F5677C" w:rsidRPr="00F5677C" w:rsidTr="00F5677C">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3</w:t>
            </w:r>
          </w:p>
        </w:tc>
      </w:tr>
      <w:tr w:rsidR="00F5677C" w:rsidRPr="00F5677C" w:rsidTr="00F5677C">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F5677C" w:rsidRPr="00F5677C" w:rsidRDefault="00F5677C" w:rsidP="00F5677C">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合</w:t>
            </w:r>
            <w:r w:rsidRPr="00F5677C">
              <w:rPr>
                <w:rFonts w:ascii="宋体" w:eastAsia="宋体" w:hAnsi="宋体" w:cs="Times New Roman" w:hint="eastAsia"/>
                <w:kern w:val="0"/>
                <w:sz w:val="24"/>
                <w:szCs w:val="24"/>
              </w:rPr>
              <w:lastRenderedPageBreak/>
              <w:t>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lastRenderedPageBreak/>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0　</w:t>
            </w: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lastRenderedPageBreak/>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center"/>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 xml:space="preserve">　</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r w:rsidR="00F5677C" w:rsidRPr="00F5677C" w:rsidTr="00F5677C">
        <w:trPr>
          <w:trHeight w:val="720"/>
        </w:trPr>
        <w:tc>
          <w:tcPr>
            <w:tcW w:w="14190" w:type="dxa"/>
            <w:gridSpan w:val="9"/>
            <w:tcBorders>
              <w:top w:val="nil"/>
              <w:left w:val="nil"/>
              <w:bottom w:val="nil"/>
              <w:right w:val="nil"/>
            </w:tcBorders>
            <w:tcMar>
              <w:top w:w="0" w:type="dxa"/>
              <w:left w:w="108" w:type="dxa"/>
              <w:bottom w:w="0" w:type="dxa"/>
              <w:right w:w="108" w:type="dxa"/>
            </w:tcMar>
            <w:vAlign w:val="center"/>
            <w:hideMark/>
          </w:tcPr>
          <w:p w:rsidR="00F5677C" w:rsidRPr="00F5677C" w:rsidRDefault="00F5677C" w:rsidP="00F5677C">
            <w:pPr>
              <w:widowControl/>
              <w:spacing w:line="510" w:lineRule="atLeast"/>
              <w:jc w:val="left"/>
              <w:rPr>
                <w:rFonts w:ascii="Calibri" w:eastAsia="宋体" w:hAnsi="Calibri" w:cs="Times New Roman"/>
                <w:kern w:val="0"/>
                <w:szCs w:val="21"/>
              </w:rPr>
            </w:pPr>
            <w:r w:rsidRPr="00F5677C">
              <w:rPr>
                <w:rFonts w:ascii="宋体" w:eastAsia="宋体" w:hAnsi="宋体" w:cs="Times New Roman" w:hint="eastAsia"/>
                <w:kern w:val="0"/>
                <w:sz w:val="24"/>
                <w:szCs w:val="24"/>
              </w:rPr>
              <w:t>注：本表反映部门本年度国有资本经营预算财政拨款支出情况。</w:t>
            </w: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c>
          <w:tcPr>
            <w:tcW w:w="0" w:type="auto"/>
            <w:vAlign w:val="center"/>
            <w:hideMark/>
          </w:tcPr>
          <w:p w:rsidR="00F5677C" w:rsidRPr="00F5677C" w:rsidRDefault="00F5677C" w:rsidP="00F5677C">
            <w:pPr>
              <w:widowControl/>
              <w:jc w:val="left"/>
              <w:rPr>
                <w:rFonts w:ascii="Times New Roman" w:eastAsia="Times New Roman" w:hAnsi="Times New Roman" w:cs="Times New Roman"/>
                <w:kern w:val="0"/>
                <w:sz w:val="20"/>
                <w:szCs w:val="20"/>
              </w:rPr>
            </w:pPr>
          </w:p>
        </w:tc>
      </w:tr>
    </w:tbl>
    <w:p w:rsidR="00F5677C" w:rsidRPr="00F5677C" w:rsidRDefault="00F5677C" w:rsidP="00F5677C">
      <w:pPr>
        <w:widowControl/>
        <w:jc w:val="left"/>
        <w:rPr>
          <w:rFonts w:ascii="宋体" w:eastAsia="宋体" w:hAnsi="宋体" w:cs="宋体"/>
          <w:kern w:val="0"/>
          <w:sz w:val="24"/>
          <w:szCs w:val="24"/>
        </w:rPr>
      </w:pPr>
      <w:r w:rsidRPr="00F5677C">
        <w:rPr>
          <w:rFonts w:ascii="黑体" w:eastAsia="黑体" w:hAnsi="宋体" w:cs="宋体" w:hint="eastAsia"/>
          <w:color w:val="000000"/>
          <w:kern w:val="0"/>
          <w:sz w:val="72"/>
          <w:szCs w:val="72"/>
        </w:rPr>
        <w:br w:type="textWrapping" w:clear="all"/>
      </w:r>
    </w:p>
    <w:p w:rsidR="00F5677C" w:rsidRPr="00F5677C" w:rsidRDefault="00F5677C" w:rsidP="00F5677C">
      <w:pPr>
        <w:widowControl/>
        <w:jc w:val="left"/>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lastRenderedPageBreak/>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72"/>
          <w:szCs w:val="72"/>
        </w:rPr>
        <w:t>第三部分</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70"/>
          <w:szCs w:val="70"/>
        </w:rPr>
        <w:t>2020年度部门决算情况说明</w:t>
      </w:r>
    </w:p>
    <w:p w:rsidR="00F5677C" w:rsidRPr="00F5677C" w:rsidRDefault="00F5677C" w:rsidP="00F5677C">
      <w:pPr>
        <w:widowControl/>
        <w:jc w:val="left"/>
        <w:rPr>
          <w:rFonts w:ascii="Calibri" w:eastAsia="宋体" w:hAnsi="Calibri" w:cs="宋体" w:hint="eastAsia"/>
          <w:color w:val="000000"/>
          <w:kern w:val="0"/>
          <w:szCs w:val="21"/>
        </w:rPr>
      </w:pPr>
      <w:r w:rsidRPr="00F5677C">
        <w:rPr>
          <w:rFonts w:ascii="Calibri" w:eastAsia="宋体" w:hAnsi="Calibri" w:cs="宋体"/>
          <w:color w:val="000000"/>
          <w:kern w:val="0"/>
          <w:sz w:val="70"/>
          <w:szCs w:val="70"/>
        </w:rPr>
        <w:br w:type="textWrapping" w:clear="all"/>
      </w:r>
    </w:p>
    <w:p w:rsidR="00F5677C" w:rsidRPr="00F5677C" w:rsidRDefault="00F5677C" w:rsidP="00F5677C">
      <w:pPr>
        <w:widowControl/>
        <w:jc w:val="left"/>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一、收入支出决算总体情况说明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2020</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color w:val="000000"/>
          <w:kern w:val="0"/>
          <w:sz w:val="32"/>
          <w:szCs w:val="32"/>
        </w:rPr>
        <w:t>年度收、支14250.24万元。与2019年相比增长254.9%，主要是一是因为2020年下属市政、垃圾处理场、污水办人员及业务全年列入收支决算，2019年只是从2019年5月份下属市政、垃圾处理场、污水办人员及业务才列入部门决算，致使今年决算时间范围增加所致，二是增加了部分项目的费用支出。</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二、收入决算情况说明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本年收入合计14117.59万元，其中：一般公共预算财政拨款收入7703.44万元，占54.57%；政府性基金预算财政拨款收入6328.3万元，占44.83%，其他收入85.84万元，占0.6%。</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三、支出决算情况说明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本年支出合计14250.24万元，其中：基本支出4092.79万元，占28.72%；项目支出10157.45万元，占71.28%。</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四、财政拨款收入支出决算总体情况说明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20</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color w:val="000000"/>
          <w:kern w:val="0"/>
          <w:sz w:val="32"/>
          <w:szCs w:val="32"/>
        </w:rPr>
        <w:t>20年度财政拨款收、支14139.49万元，与2019年相比增长262.39%，主要是一是因为2020年下属市政、垃圾处理场、污水办人员及业务全年列入收支决算，2019年只是从2019年5月份下属</w:t>
      </w:r>
      <w:r w:rsidRPr="00F5677C">
        <w:rPr>
          <w:rFonts w:ascii="宋体" w:eastAsia="宋体" w:hAnsi="宋体" w:cs="宋体" w:hint="eastAsia"/>
          <w:color w:val="000000"/>
          <w:kern w:val="0"/>
          <w:sz w:val="32"/>
          <w:szCs w:val="32"/>
        </w:rPr>
        <w:lastRenderedPageBreak/>
        <w:t>市政、垃圾处理场、污水办人员及业务才列入部门决算，致使今年决算时间范围增加所致，二是增加了部分项目的费用支出。</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五、一般公共预算财政拨款支出决算情况说明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（一）财政拨款支出决算总体情况</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2020年度财政拨款支出7811.19万元，占本年支出合计的54.81%，与2019年相比，财政拨款支出增加2530.12万元，增长147.91%，主要是一是因为2020年下属市政、垃圾处理场、污水办人员及业务全年列入收支决算，2019年只是从2019年5月份下属市政、垃圾处理场、污水办人员及业务才列入部门决算，致使今年决算时间范围增加所致，二是增加了部分项目的费用支出。</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（二）财政拨款支出决算结构情况</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2020年度财政拨款支出7811.19万元，主要用于以下方面：社会保障和就业支出（类）1.88万元，占0.02%，节能环保支出689.54万元，占8.83%，城乡社区支出7069.81万元，占90.51%，农林水支出10万元，占0.13%，住房保障支出39.96万元，占0.51%。</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（三）财政拨款支出决算具体情况</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2020年度财政拨款支出年初预算数为7703.44万元，支出决算数为7703.54万元，完成年初预算的99.99%，其中：</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1、社会保障和就业支出（类）抚恤（款）死亡抚恤（项）。</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年初预算为1.88万元，支出决算为1.88万元，完成年初预算的100%。</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２、节能和环保支出（类）环境保护管理事务（款）其他环境保护管理事务支出（项）年初预算为689.54万元，支出决算为689.54万元，完成年初预算的100%。</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３、节能和环保支出（类）污染防治（款）水体（项）年初预算为654.01万元，支出决算为654.01万元，完成年初预算的100%。</w:t>
      </w:r>
    </w:p>
    <w:p w:rsidR="00F5677C" w:rsidRPr="00F5677C" w:rsidRDefault="00F5677C" w:rsidP="00F5677C">
      <w:pPr>
        <w:widowControl/>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5、节能和环保支出（类）污染防治（款）固体废弃化学品（项）年初预算为35.53万元，支出决算为35.53万元，完成年初预算的100%。</w:t>
      </w:r>
    </w:p>
    <w:p w:rsidR="00F5677C" w:rsidRPr="00F5677C" w:rsidRDefault="00F5677C" w:rsidP="00F5677C">
      <w:pPr>
        <w:widowControl/>
        <w:ind w:firstLine="848"/>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４、城乡社区支出（类）城年初预算为7180.56万元，支出决算为7180.56万元，完成年初预算的100%：</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1）、城乡社区管理事务（款）中行政运行（项）1309.33万元；城管执法（项）1713.32；其他城乡社区管理事务支出（项）12.18万元。</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2）、城乡社区公共设施（款）其他城乡社区公共设施（项）3319.65万元。</w:t>
      </w:r>
    </w:p>
    <w:p w:rsidR="00F5677C" w:rsidRPr="00F5677C" w:rsidRDefault="00F5677C" w:rsidP="00F5677C">
      <w:pPr>
        <w:widowControl/>
        <w:ind w:left="102" w:firstLine="521"/>
        <w:jc w:val="left"/>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32"/>
          <w:szCs w:val="32"/>
        </w:rPr>
        <w:t>3）、</w:t>
      </w:r>
      <w:r w:rsidRPr="00F5677C">
        <w:rPr>
          <w:rFonts w:ascii="宋体" w:eastAsia="宋体" w:hAnsi="宋体" w:cs="宋体" w:hint="eastAsia"/>
          <w:color w:val="000000"/>
          <w:kern w:val="0"/>
          <w:sz w:val="32"/>
          <w:szCs w:val="32"/>
        </w:rPr>
        <w:t>城乡社区环境卫生支出（款）城乡社区环境卫生支出（项）826.08万元。</w:t>
      </w:r>
    </w:p>
    <w:p w:rsidR="00F5677C" w:rsidRPr="00F5677C" w:rsidRDefault="00F5677C" w:rsidP="00F5677C">
      <w:pPr>
        <w:widowControl/>
        <w:ind w:left="105" w:firstLine="729"/>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５、农林水支出支出（类）扶贫（款）行政运行（项）10万元</w:t>
      </w:r>
      <w:r w:rsidRPr="00F5677C">
        <w:rPr>
          <w:rFonts w:ascii="宋体" w:eastAsia="宋体" w:hAnsi="宋体" w:cs="宋体" w:hint="eastAsia"/>
          <w:b/>
          <w:bCs/>
          <w:color w:val="000000"/>
          <w:kern w:val="0"/>
          <w:sz w:val="32"/>
          <w:szCs w:val="32"/>
        </w:rPr>
        <w:t>，</w:t>
      </w:r>
      <w:r w:rsidRPr="00F5677C">
        <w:rPr>
          <w:rFonts w:ascii="宋体" w:eastAsia="宋体" w:hAnsi="宋体" w:cs="宋体" w:hint="eastAsia"/>
          <w:color w:val="000000"/>
          <w:kern w:val="0"/>
          <w:sz w:val="32"/>
          <w:szCs w:val="32"/>
        </w:rPr>
        <w:t>年初预算为10万元，支出决算为10万元，完成年初预算的100%。</w:t>
      </w:r>
    </w:p>
    <w:p w:rsidR="00F5677C" w:rsidRPr="00F5677C" w:rsidRDefault="00F5677C" w:rsidP="00F5677C">
      <w:pPr>
        <w:widowControl/>
        <w:ind w:left="105" w:firstLine="729"/>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６、住房保障支出（类）住房改革支出（款）住房公积金（项）39.96万元，年初预算为39.96万元，支出决算为39.96万元，完成年初预算的100%。</w:t>
      </w:r>
    </w:p>
    <w:p w:rsidR="00F5677C" w:rsidRPr="00F5677C" w:rsidRDefault="00F5677C" w:rsidP="00F5677C">
      <w:pPr>
        <w:widowControl/>
        <w:ind w:left="638"/>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六、一般公共预算财政拨款基本支出决算情况说明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2020年度财政拨款基本支出3982.04万元，其中：人员经费1863.48万元，占基本支出的46.8%,主要包括基本工资805.32万元、津贴补贴504.01万元，奖金354.21万元、伙食补助费21.54万元、机关事业单位养老保险缴费0.35万元、职工医疗保险29.69万元、其他社会保障缴费13.54万元，住房公积金61.06万元，其他工资福利支出69.29万元、对个人和家庭的补助4.47万元等；公用经</w:t>
      </w:r>
      <w:r w:rsidRPr="00F5677C">
        <w:rPr>
          <w:rFonts w:ascii="宋体" w:eastAsia="宋体" w:hAnsi="宋体" w:cs="宋体" w:hint="eastAsia"/>
          <w:color w:val="000000"/>
          <w:kern w:val="0"/>
          <w:sz w:val="32"/>
          <w:szCs w:val="32"/>
        </w:rPr>
        <w:lastRenderedPageBreak/>
        <w:t>费2118.56万元，占基本支出的53.2%，主要包括办公费8.62万元、印刷费9.94万元、咨询费3.2万元，水费0.42万元，电费2.14万元，邮电费8.86万元、差旅费15.67万元，维修费1.1万元，租赁费0.82万元，专用材料费1731万元，被装购置费2.35万元，劳务费58.08万元、委托业务费122.09万元，公务用车运行费30.42万元、其他交通费用14.43万元，其他商品服务支出41.01万元、办公设备购置13.17万元等。</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黑体" w:eastAsia="黑体" w:hAnsi="宋体" w:cs="宋体" w:hint="eastAsia"/>
          <w:b/>
          <w:bCs/>
          <w:color w:val="000000"/>
          <w:kern w:val="0"/>
          <w:sz w:val="32"/>
          <w:szCs w:val="32"/>
        </w:rPr>
        <w:t>七、一般公共预算财政拨款三公经费支出决算情况说明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（一）“三公”经费财政拨款支出决算总体情况说明</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三公”经费财政拨款支出预算为33万元，支出决算为30.55万元，完成预算92.58%，其中：公务接待费支出预算为2万元，支出决算为0万元，完成预算的0%，公车运行费预算数为31万元，决算数为30.55万元，完成预算的98.55%。</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b/>
          <w:bCs/>
          <w:color w:val="000000"/>
          <w:kern w:val="0"/>
          <w:sz w:val="32"/>
          <w:szCs w:val="32"/>
        </w:rPr>
        <w:t>（二）“三公”经费财政拨款支出决算具体情况说明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t>2020年度“三公”经费财政拨款支出决算中，公务接待费支出决算0万元，占0%,公务用车购置费及运行维护费支出决算30.55万元，占100%。其中：</w:t>
      </w:r>
    </w:p>
    <w:p w:rsidR="00F5677C" w:rsidRPr="00F5677C" w:rsidRDefault="00F5677C" w:rsidP="00F5677C">
      <w:pPr>
        <w:widowControl/>
        <w:ind w:firstLine="80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1、公务接待费支出决算为0万元，单位无接待支出。</w:t>
      </w:r>
    </w:p>
    <w:p w:rsidR="00F5677C" w:rsidRPr="00F5677C" w:rsidRDefault="00F5677C" w:rsidP="00F5677C">
      <w:pPr>
        <w:widowControl/>
        <w:ind w:firstLine="800"/>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t>3、公务用车购置费及运行维护费支出决算为30.55万元，其中：公务用车购置费0万元，执法大队更新执法用车0辆。公务用车运行维护费30.55万元，主要是维修保养及车辆油料支出，截止2020年12月31日，我单位开支财政拨款的公务用车保有量为16辆。</w:t>
      </w:r>
    </w:p>
    <w:p w:rsidR="00F5677C" w:rsidRPr="00F5677C" w:rsidRDefault="00F5677C" w:rsidP="00F5677C">
      <w:pPr>
        <w:widowControl/>
        <w:ind w:firstLine="640"/>
        <w:jc w:val="left"/>
        <w:rPr>
          <w:rFonts w:ascii="黑体" w:eastAsia="黑体" w:hAnsi="宋体" w:cs="宋体"/>
          <w:color w:val="000000"/>
          <w:kern w:val="0"/>
          <w:sz w:val="24"/>
          <w:szCs w:val="24"/>
        </w:rPr>
      </w:pPr>
      <w:r w:rsidRPr="00F5677C">
        <w:rPr>
          <w:rFonts w:ascii="黑体" w:eastAsia="黑体" w:hAnsi="宋体" w:cs="宋体" w:hint="eastAsia"/>
          <w:b/>
          <w:bCs/>
          <w:color w:val="000000"/>
          <w:kern w:val="0"/>
          <w:sz w:val="32"/>
          <w:szCs w:val="32"/>
        </w:rPr>
        <w:t>八、政府性基金预算收入支出决算情况</w:t>
      </w:r>
    </w:p>
    <w:p w:rsidR="00F5677C" w:rsidRPr="00F5677C" w:rsidRDefault="00F5677C" w:rsidP="00F5677C">
      <w:pPr>
        <w:widowControl/>
        <w:rPr>
          <w:rFonts w:ascii="Calibri" w:eastAsia="宋体" w:hAnsi="Calibri" w:cs="宋体" w:hint="eastAsia"/>
          <w:color w:val="000000"/>
          <w:kern w:val="0"/>
          <w:szCs w:val="21"/>
        </w:rPr>
      </w:pPr>
      <w:r w:rsidRPr="00F5677C">
        <w:rPr>
          <w:rFonts w:ascii="MS Mincho" w:eastAsia="MS Mincho" w:hAnsi="MS Mincho" w:cs="MS Mincho" w:hint="eastAsia"/>
          <w:color w:val="000000"/>
          <w:kern w:val="0"/>
          <w:sz w:val="32"/>
          <w:szCs w:val="32"/>
        </w:rPr>
        <w:t> </w:t>
      </w:r>
      <w:r w:rsidRPr="00F5677C">
        <w:rPr>
          <w:rFonts w:ascii="MS Mincho" w:eastAsia="MS Mincho" w:hAnsi="MS Mincho" w:cs="MS Mincho" w:hint="eastAsia"/>
          <w:color w:val="000000"/>
          <w:kern w:val="0"/>
          <w:sz w:val="32"/>
          <w:szCs w:val="32"/>
        </w:rPr>
        <w:t> </w:t>
      </w:r>
      <w:r w:rsidRPr="00F5677C">
        <w:rPr>
          <w:rFonts w:ascii="MS Mincho" w:eastAsia="MS Mincho" w:hAnsi="MS Mincho" w:cs="MS Mincho" w:hint="eastAsia"/>
          <w:color w:val="000000"/>
          <w:kern w:val="0"/>
          <w:sz w:val="32"/>
          <w:szCs w:val="32"/>
        </w:rPr>
        <w:t> </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color w:val="000000"/>
          <w:kern w:val="0"/>
          <w:sz w:val="32"/>
          <w:szCs w:val="32"/>
        </w:rPr>
        <w:t>我单位政府性基金收、支</w:t>
      </w:r>
      <w:r w:rsidRPr="00F5677C">
        <w:rPr>
          <w:rFonts w:ascii="Calibri" w:eastAsia="宋体" w:hAnsi="Calibri" w:cs="宋体" w:hint="eastAsia"/>
          <w:color w:val="000000"/>
          <w:kern w:val="0"/>
          <w:sz w:val="32"/>
          <w:szCs w:val="32"/>
        </w:rPr>
        <w:t>6328.3</w:t>
      </w:r>
      <w:r w:rsidRPr="00F5677C">
        <w:rPr>
          <w:rFonts w:ascii="宋体" w:eastAsia="宋体" w:hAnsi="宋体" w:cs="宋体" w:hint="eastAsia"/>
          <w:color w:val="000000"/>
          <w:kern w:val="0"/>
          <w:sz w:val="32"/>
          <w:szCs w:val="32"/>
        </w:rPr>
        <w:t>万元，其中其他支出</w:t>
      </w:r>
      <w:r w:rsidRPr="00F5677C">
        <w:rPr>
          <w:rFonts w:ascii="Calibri" w:eastAsia="宋体" w:hAnsi="Calibri" w:cs="宋体" w:hint="eastAsia"/>
          <w:color w:val="000000"/>
          <w:kern w:val="0"/>
          <w:sz w:val="32"/>
          <w:szCs w:val="32"/>
        </w:rPr>
        <w:t>6000</w:t>
      </w:r>
      <w:r w:rsidRPr="00F5677C">
        <w:rPr>
          <w:rFonts w:ascii="宋体" w:eastAsia="宋体" w:hAnsi="宋体" w:cs="宋体" w:hint="eastAsia"/>
          <w:color w:val="000000"/>
          <w:kern w:val="0"/>
          <w:sz w:val="32"/>
          <w:szCs w:val="32"/>
        </w:rPr>
        <w:t>万元，为自来水公司的二其扩建及水质提量改造项目，为其他地方自行试点项目收益专项债券收放安排的支出资金；抗疫特别国债安排的支出</w:t>
      </w:r>
      <w:r w:rsidRPr="00F5677C">
        <w:rPr>
          <w:rFonts w:ascii="Calibri" w:eastAsia="宋体" w:hAnsi="Calibri" w:cs="宋体" w:hint="eastAsia"/>
          <w:color w:val="000000"/>
          <w:kern w:val="0"/>
          <w:sz w:val="32"/>
          <w:szCs w:val="32"/>
        </w:rPr>
        <w:t>328.3</w:t>
      </w:r>
      <w:r w:rsidRPr="00F5677C">
        <w:rPr>
          <w:rFonts w:ascii="宋体" w:eastAsia="宋体" w:hAnsi="宋体" w:cs="宋体" w:hint="eastAsia"/>
          <w:color w:val="000000"/>
          <w:kern w:val="0"/>
          <w:sz w:val="32"/>
          <w:szCs w:val="32"/>
        </w:rPr>
        <w:t>万元，为垃圾处理场封场项目相关的支出。</w:t>
      </w:r>
    </w:p>
    <w:p w:rsidR="00F5677C" w:rsidRPr="00F5677C" w:rsidRDefault="00F5677C" w:rsidP="00F5677C">
      <w:pPr>
        <w:widowControl/>
        <w:ind w:firstLine="640"/>
        <w:jc w:val="left"/>
        <w:rPr>
          <w:rFonts w:ascii="Calibri" w:eastAsia="宋体" w:hAnsi="Calibri" w:cs="宋体"/>
          <w:color w:val="000000"/>
          <w:kern w:val="0"/>
          <w:szCs w:val="21"/>
        </w:rPr>
      </w:pPr>
      <w:r w:rsidRPr="00F5677C">
        <w:rPr>
          <w:rFonts w:ascii="黑体" w:eastAsia="黑体" w:hAnsi="Calibri" w:cs="宋体" w:hint="eastAsia"/>
          <w:b/>
          <w:bCs/>
          <w:color w:val="000000"/>
          <w:kern w:val="0"/>
          <w:sz w:val="32"/>
          <w:szCs w:val="32"/>
        </w:rPr>
        <w:t>九、机关运行经费支出情况</w:t>
      </w:r>
    </w:p>
    <w:p w:rsidR="00F5677C" w:rsidRPr="00F5677C" w:rsidRDefault="00F5677C" w:rsidP="00F5677C">
      <w:pPr>
        <w:widowControl/>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本部门2020</w:t>
      </w:r>
      <w:r w:rsidRPr="00F5677C">
        <w:rPr>
          <w:rFonts w:ascii="MS Mincho" w:eastAsia="MS Mincho" w:hAnsi="MS Mincho" w:cs="MS Mincho" w:hint="eastAsia"/>
          <w:color w:val="000000"/>
          <w:kern w:val="0"/>
          <w:sz w:val="32"/>
          <w:szCs w:val="32"/>
        </w:rPr>
        <w:t> </w:t>
      </w:r>
      <w:r w:rsidRPr="00F5677C">
        <w:rPr>
          <w:rFonts w:ascii="宋体" w:eastAsia="宋体" w:hAnsi="宋体" w:cs="宋体" w:hint="eastAsia"/>
          <w:color w:val="000000"/>
          <w:kern w:val="0"/>
          <w:sz w:val="32"/>
          <w:szCs w:val="32"/>
        </w:rPr>
        <w:t>年度机关运行经费支出2143.47万元（其中含委托业务费122.09万元，专用材料费1731万元），年初预算数为2118.66，比年初预算数增加24.81万元，增长1.17%。</w:t>
      </w:r>
    </w:p>
    <w:p w:rsidR="00F5677C" w:rsidRPr="00F5677C" w:rsidRDefault="00F5677C" w:rsidP="00F5677C">
      <w:pPr>
        <w:widowControl/>
        <w:ind w:firstLine="640"/>
        <w:rPr>
          <w:rFonts w:ascii="Calibri" w:eastAsia="宋体" w:hAnsi="Calibri" w:cs="宋体"/>
          <w:color w:val="000000"/>
          <w:kern w:val="0"/>
          <w:szCs w:val="21"/>
        </w:rPr>
      </w:pPr>
      <w:r w:rsidRPr="00F5677C">
        <w:rPr>
          <w:rFonts w:ascii="黑体" w:eastAsia="黑体" w:hAnsi="Calibri" w:cs="宋体" w:hint="eastAsia"/>
          <w:b/>
          <w:bCs/>
          <w:color w:val="000000"/>
          <w:kern w:val="0"/>
          <w:sz w:val="32"/>
          <w:szCs w:val="32"/>
        </w:rPr>
        <w:t>十、一般性支出情况</w:t>
      </w:r>
    </w:p>
    <w:p w:rsidR="00F5677C" w:rsidRPr="00F5677C" w:rsidRDefault="00F5677C" w:rsidP="00F5677C">
      <w:pPr>
        <w:widowControl/>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lastRenderedPageBreak/>
        <w:t>2020年无培训费、会议费支出，培训主要用于开展执法人员培训及外出学习培训，人数0人次，会议费主要是用于局大会议相关的支了。</w:t>
      </w:r>
    </w:p>
    <w:p w:rsidR="00F5677C" w:rsidRPr="00F5677C" w:rsidRDefault="00F5677C" w:rsidP="00F5677C">
      <w:pPr>
        <w:widowControl/>
        <w:ind w:firstLine="640"/>
        <w:rPr>
          <w:rFonts w:ascii="Calibri" w:eastAsia="宋体" w:hAnsi="Calibri" w:cs="宋体"/>
          <w:color w:val="000000"/>
          <w:kern w:val="0"/>
          <w:szCs w:val="21"/>
        </w:rPr>
      </w:pPr>
      <w:r w:rsidRPr="00F5677C">
        <w:rPr>
          <w:rFonts w:ascii="黑体" w:eastAsia="黑体" w:hAnsi="Calibri" w:cs="宋体" w:hint="eastAsia"/>
          <w:b/>
          <w:bCs/>
          <w:color w:val="000000"/>
          <w:kern w:val="0"/>
          <w:sz w:val="32"/>
          <w:szCs w:val="32"/>
        </w:rPr>
        <w:t>十一、政府采购支出情况</w:t>
      </w:r>
    </w:p>
    <w:p w:rsidR="00F5677C" w:rsidRPr="00F5677C" w:rsidRDefault="00F5677C" w:rsidP="00F5677C">
      <w:pPr>
        <w:widowControl/>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本部门2020年度政府采购支出总额962.12万元，其中：政府采购货物支出0万元、政府采购工程支出605.12万元、政府采购服务支出357万元。授予中小企业合同金额402.12万元，占政府采购支出总额的41.8%，</w:t>
      </w:r>
    </w:p>
    <w:p w:rsidR="00F5677C" w:rsidRPr="00F5677C" w:rsidRDefault="00F5677C" w:rsidP="00F5677C">
      <w:pPr>
        <w:widowControl/>
        <w:ind w:firstLine="480"/>
        <w:rPr>
          <w:rFonts w:ascii="Calibri" w:eastAsia="宋体" w:hAnsi="Calibri" w:cs="宋体"/>
          <w:color w:val="000000"/>
          <w:kern w:val="0"/>
          <w:szCs w:val="21"/>
        </w:rPr>
      </w:pPr>
      <w:r w:rsidRPr="00F5677C">
        <w:rPr>
          <w:rFonts w:ascii="黑体" w:eastAsia="黑体" w:hAnsi="Calibri" w:cs="宋体" w:hint="eastAsia"/>
          <w:b/>
          <w:bCs/>
          <w:color w:val="000000"/>
          <w:kern w:val="0"/>
          <w:sz w:val="32"/>
          <w:szCs w:val="32"/>
        </w:rPr>
        <w:t>十二、国有资产占用情况</w:t>
      </w:r>
    </w:p>
    <w:p w:rsidR="00F5677C" w:rsidRPr="00F5677C" w:rsidRDefault="00F5677C" w:rsidP="00F5677C">
      <w:pPr>
        <w:widowControl/>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截至2020年12月31日，本单位共有行政执法车辆16辆，其中，领导干部用车0辆、机要通信用车0辆，应急保障用车0辆、执法执勤用车16辆、特种专业技术用车0辆，其他用车0辆，单位价值50万元以上通用设备0台、单位价值100万元以上专用设备0台。</w:t>
      </w:r>
    </w:p>
    <w:p w:rsidR="00F5677C" w:rsidRPr="00F5677C" w:rsidRDefault="00F5677C" w:rsidP="00F5677C">
      <w:pPr>
        <w:widowControl/>
        <w:ind w:firstLine="64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640"/>
        <w:jc w:val="left"/>
        <w:rPr>
          <w:rFonts w:ascii="黑体" w:eastAsia="黑体" w:hAnsi="宋体" w:cs="宋体"/>
          <w:color w:val="000000"/>
          <w:kern w:val="0"/>
          <w:sz w:val="24"/>
          <w:szCs w:val="24"/>
        </w:rPr>
      </w:pPr>
      <w:r w:rsidRPr="00F5677C">
        <w:rPr>
          <w:rFonts w:ascii="宋体" w:eastAsia="宋体" w:hAnsi="宋体" w:cs="宋体" w:hint="eastAsia"/>
          <w:color w:val="000000"/>
          <w:kern w:val="0"/>
          <w:sz w:val="32"/>
          <w:szCs w:val="32"/>
        </w:rPr>
        <w:br w:type="textWrapping" w:clear="all"/>
      </w:r>
      <w:r w:rsidRPr="00F5677C">
        <w:rPr>
          <w:rFonts w:ascii="黑体" w:eastAsia="黑体" w:hAnsi="宋体" w:cs="宋体" w:hint="eastAsia"/>
          <w:b/>
          <w:bCs/>
          <w:color w:val="000000"/>
          <w:kern w:val="0"/>
          <w:sz w:val="32"/>
          <w:szCs w:val="32"/>
        </w:rPr>
        <w:t>十三、关于2020年度预算绩效情况说明</w:t>
      </w:r>
    </w:p>
    <w:p w:rsidR="00F5677C" w:rsidRPr="00F5677C" w:rsidRDefault="00F5677C" w:rsidP="00F5677C">
      <w:pPr>
        <w:widowControl/>
        <w:ind w:firstLine="640"/>
        <w:jc w:val="left"/>
        <w:rPr>
          <w:rFonts w:ascii="黑体" w:eastAsia="黑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根据县财政局《关于开展2020年度部门整体支出绩效评价工作的通知》（溆财绩函[2021]12号）文件精神，我城管综合执法局即对2020年度部门整体支出绩效进行了全面综合评价，我单位2020年基本性支出4092.79万元，项目支出10157.45万元。基本支出的评价重点是厉行节约、严控“三公”经费、一般性支出按上级要求逐年减少，项目支出是单位园林管护、环卫清扫保洁及所属二级部门市政所、污水处理厂、垃圾处理场里的项目开支及经费开支。</w:t>
      </w:r>
    </w:p>
    <w:p w:rsidR="00F5677C" w:rsidRPr="00F5677C" w:rsidRDefault="00F5677C" w:rsidP="00F5677C">
      <w:pPr>
        <w:widowControl/>
        <w:spacing w:line="560" w:lineRule="atLeast"/>
        <w:ind w:firstLine="640"/>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t>主要绩效如下：一是认真落实县委县政府在城市改造上的重大举措，加强城市管理及执法力度，年内市容中队重点对街道上流动摊贩、出店经营以及车辆乱停乱摆进行整治，尤其是对警予路样板街的整治，做到无出店经营、流动摊贩、无车辆乱摆的情况，树立了县城市容的标杆，两违办加大对两违建筑的处罚，制止及拆除两违建筑百余起，有效地遏制了两违建筑的违建苗头，广告办重点对城区内的大型违建、破旧广告进行拆除，即美化、亮化了城市，又消除了安全隐患，通过县政府招标成立了渣土运输公司，渣土运输实行专业化管理，渣土办对排污、乱撒渣土，破坏公共设施等情况进行处罚，为县城的整洁有序提供了有效保障；二是加强城管执法队伍建设，提高队员执法能力，做到科学执法，文明执法，对协管人员进行培训，提高执法业务能力水平；三是严格执行责任追究制度，做到</w:t>
      </w:r>
      <w:r w:rsidRPr="00F5677C">
        <w:rPr>
          <w:rFonts w:ascii="宋体" w:eastAsia="宋体" w:hAnsi="宋体" w:cs="宋体" w:hint="eastAsia"/>
          <w:color w:val="000000"/>
          <w:kern w:val="0"/>
          <w:sz w:val="32"/>
          <w:szCs w:val="32"/>
        </w:rPr>
        <w:lastRenderedPageBreak/>
        <w:t>责权分明，四是加大市政维修，方便群众、美化城市，五是加强垃圾处理及污水处理工作，确保环保无污染。</w:t>
      </w:r>
    </w:p>
    <w:p w:rsidR="00F5677C" w:rsidRPr="00F5677C" w:rsidRDefault="00F5677C" w:rsidP="00F5677C">
      <w:pPr>
        <w:widowControl/>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64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72"/>
          <w:szCs w:val="72"/>
        </w:rPr>
        <w:t>第四部分</w:t>
      </w:r>
    </w:p>
    <w:p w:rsidR="00F5677C" w:rsidRPr="00F5677C" w:rsidRDefault="00F5677C" w:rsidP="00F5677C">
      <w:pPr>
        <w:widowControl/>
        <w:jc w:val="center"/>
        <w:rPr>
          <w:rFonts w:ascii="Calibri" w:eastAsia="宋体" w:hAnsi="Calibri" w:cs="宋体" w:hint="eastAsia"/>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黑体" w:eastAsia="黑体" w:hAnsi="Calibri" w:cs="宋体" w:hint="eastAsia"/>
          <w:color w:val="000000"/>
          <w:kern w:val="0"/>
          <w:sz w:val="70"/>
          <w:szCs w:val="70"/>
        </w:rPr>
        <w:lastRenderedPageBreak/>
        <w:t>名词解释</w:t>
      </w:r>
    </w:p>
    <w:p w:rsidR="00F5677C" w:rsidRPr="00F5677C" w:rsidRDefault="00F5677C" w:rsidP="00F5677C">
      <w:pPr>
        <w:widowControl/>
        <w:jc w:val="left"/>
        <w:rPr>
          <w:rFonts w:ascii="Calibri" w:eastAsia="宋体" w:hAnsi="Calibri" w:cs="宋体"/>
          <w:color w:val="000000"/>
          <w:kern w:val="0"/>
          <w:szCs w:val="21"/>
        </w:rPr>
      </w:pPr>
      <w:r w:rsidRPr="00F5677C">
        <w:rPr>
          <w:rFonts w:ascii="黑体" w:eastAsia="黑体" w:hAnsi="Calibri" w:cs="宋体" w:hint="eastAsia"/>
          <w:color w:val="000000"/>
          <w:kern w:val="0"/>
          <w:sz w:val="70"/>
          <w:szCs w:val="70"/>
        </w:rPr>
        <w:br w:type="textWrapping" w:clear="all"/>
      </w:r>
    </w:p>
    <w:p w:rsidR="00F5677C" w:rsidRPr="00F5677C" w:rsidRDefault="00F5677C" w:rsidP="00F5677C">
      <w:pPr>
        <w:widowControl/>
        <w:spacing w:line="60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1、机关运行经费;j是指各部门的公用经费，包括办公及印刷费、邮电费、差旅费、会议费、福利费、日常维修费、专用资料及一般设备购置、办公用房水电费、办公用主房取暖费、办公用房物业管理费、公务用车运行维护费以及其他费用。</w:t>
      </w:r>
    </w:p>
    <w:p w:rsidR="00F5677C" w:rsidRPr="00F5677C" w:rsidRDefault="00F5677C" w:rsidP="00F5677C">
      <w:pPr>
        <w:widowControl/>
        <w:spacing w:line="60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2、“三公”经费：纳入省、市 、县财政预算管理的“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F5677C" w:rsidRPr="00F5677C" w:rsidRDefault="00F5677C" w:rsidP="00F5677C">
      <w:pPr>
        <w:widowControl/>
        <w:jc w:val="center"/>
        <w:rPr>
          <w:rFonts w:ascii="黑体" w:eastAsia="黑体" w:hAnsi="宋体" w:cs="宋体"/>
          <w:color w:val="000000"/>
          <w:kern w:val="0"/>
          <w:sz w:val="24"/>
          <w:szCs w:val="24"/>
        </w:rPr>
      </w:pPr>
      <w:r w:rsidRPr="00F5677C">
        <w:rPr>
          <w:rFonts w:ascii="黑体" w:eastAsia="黑体" w:hAnsi="宋体" w:cs="宋体" w:hint="eastAsia"/>
          <w:color w:val="000000"/>
          <w:kern w:val="0"/>
          <w:sz w:val="24"/>
          <w:szCs w:val="24"/>
        </w:rPr>
        <w:lastRenderedPageBreak/>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24"/>
          <w:szCs w:val="24"/>
        </w:rPr>
        <w:t> </w:t>
      </w:r>
    </w:p>
    <w:p w:rsidR="00F5677C" w:rsidRPr="00F5677C" w:rsidRDefault="00F5677C" w:rsidP="00F5677C">
      <w:pPr>
        <w:widowControl/>
        <w:jc w:val="center"/>
        <w:rPr>
          <w:rFonts w:ascii="黑体" w:eastAsia="黑体" w:hAnsi="宋体" w:cs="宋体" w:hint="eastAsia"/>
          <w:color w:val="000000"/>
          <w:kern w:val="0"/>
          <w:sz w:val="24"/>
          <w:szCs w:val="24"/>
        </w:rPr>
      </w:pPr>
      <w:r w:rsidRPr="00F5677C">
        <w:rPr>
          <w:rFonts w:ascii="黑体" w:eastAsia="黑体" w:hAnsi="宋体" w:cs="宋体" w:hint="eastAsia"/>
          <w:color w:val="000000"/>
          <w:kern w:val="0"/>
          <w:sz w:val="72"/>
          <w:szCs w:val="72"/>
        </w:rPr>
        <w:t>第五部分</w:t>
      </w:r>
    </w:p>
    <w:p w:rsidR="00F5677C" w:rsidRPr="00F5677C" w:rsidRDefault="00F5677C" w:rsidP="00F5677C">
      <w:pPr>
        <w:widowControl/>
        <w:jc w:val="center"/>
        <w:rPr>
          <w:rFonts w:ascii="Calibri" w:eastAsia="宋体" w:hAnsi="Calibri" w:cs="宋体" w:hint="eastAsia"/>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jc w:val="center"/>
        <w:rPr>
          <w:rFonts w:ascii="Calibri" w:eastAsia="宋体" w:hAnsi="Calibri" w:cs="宋体"/>
          <w:color w:val="000000"/>
          <w:kern w:val="0"/>
          <w:szCs w:val="21"/>
        </w:rPr>
      </w:pPr>
      <w:r w:rsidRPr="00F5677C">
        <w:rPr>
          <w:rFonts w:ascii="黑体" w:eastAsia="黑体" w:hAnsi="Calibri" w:cs="宋体" w:hint="eastAsia"/>
          <w:color w:val="000000"/>
          <w:kern w:val="0"/>
          <w:sz w:val="70"/>
          <w:szCs w:val="70"/>
        </w:rPr>
        <w:lastRenderedPageBreak/>
        <w:t>附件</w:t>
      </w:r>
    </w:p>
    <w:p w:rsidR="00F5677C" w:rsidRPr="00F5677C" w:rsidRDefault="00F5677C" w:rsidP="00F5677C">
      <w:pPr>
        <w:widowControl/>
        <w:jc w:val="left"/>
        <w:rPr>
          <w:rFonts w:ascii="Calibri" w:eastAsia="宋体" w:hAnsi="Calibri" w:cs="宋体"/>
          <w:color w:val="000000"/>
          <w:kern w:val="0"/>
          <w:szCs w:val="21"/>
        </w:rPr>
      </w:pPr>
      <w:r w:rsidRPr="00F5677C">
        <w:rPr>
          <w:rFonts w:ascii="黑体" w:eastAsia="黑体" w:hAnsi="Calibri" w:cs="宋体" w:hint="eastAsia"/>
          <w:color w:val="000000"/>
          <w:kern w:val="0"/>
          <w:sz w:val="70"/>
          <w:szCs w:val="70"/>
        </w:rPr>
        <w:br w:type="textWrapping" w:clear="all"/>
      </w:r>
    </w:p>
    <w:p w:rsidR="00F5677C" w:rsidRPr="00F5677C" w:rsidRDefault="00F5677C" w:rsidP="00F5677C">
      <w:pPr>
        <w:widowControl/>
        <w:spacing w:line="640" w:lineRule="atLeast"/>
        <w:jc w:val="center"/>
        <w:rPr>
          <w:rFonts w:ascii="Calibri" w:eastAsia="宋体" w:hAnsi="Calibri" w:cs="宋体"/>
          <w:color w:val="000000"/>
          <w:kern w:val="0"/>
          <w:szCs w:val="21"/>
        </w:rPr>
      </w:pPr>
      <w:r w:rsidRPr="00F5677C">
        <w:rPr>
          <w:rFonts w:ascii="宋体" w:eastAsia="宋体" w:hAnsi="宋体" w:cs="宋体" w:hint="eastAsia"/>
          <w:color w:val="000000"/>
          <w:kern w:val="0"/>
          <w:sz w:val="44"/>
          <w:szCs w:val="44"/>
        </w:rPr>
        <w:t>溆浦县城市管理和综合执法局</w:t>
      </w:r>
    </w:p>
    <w:p w:rsidR="00F5677C" w:rsidRPr="00F5677C" w:rsidRDefault="00F5677C" w:rsidP="00F5677C">
      <w:pPr>
        <w:widowControl/>
        <w:spacing w:line="640" w:lineRule="atLeast"/>
        <w:jc w:val="center"/>
        <w:rPr>
          <w:rFonts w:ascii="Calibri" w:eastAsia="宋体" w:hAnsi="Calibri" w:cs="宋体"/>
          <w:color w:val="000000"/>
          <w:kern w:val="0"/>
          <w:szCs w:val="21"/>
        </w:rPr>
      </w:pPr>
      <w:r w:rsidRPr="00F5677C">
        <w:rPr>
          <w:rFonts w:ascii="宋体" w:eastAsia="宋体" w:hAnsi="宋体" w:cs="宋体" w:hint="eastAsia"/>
          <w:color w:val="000000"/>
          <w:kern w:val="0"/>
          <w:sz w:val="44"/>
          <w:szCs w:val="44"/>
        </w:rPr>
        <w:t>2020年整体支出绩效自评报告</w:t>
      </w:r>
    </w:p>
    <w:p w:rsidR="00F5677C" w:rsidRPr="00F5677C" w:rsidRDefault="00F5677C" w:rsidP="00F5677C">
      <w:pPr>
        <w:widowControl/>
        <w:jc w:val="center"/>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spacing w:line="58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根据县财政局《关于开展2020年度部门整体支出绩效评价工作的通知》（溆财绩函[2021]12号）文件精神，我城管综合执法局即对2020年度部门整体支出绩效进行了全面综合评价，我单位2020年基本性支出4092.79万元，项目支出10157.45万元。基本支出的评价重点是厉行节约、严控“三公”经费、一般性支出按上级要求逐年减少，项目支出是2019年机构改革后合并到执法局的市政所、污水处理厂、垃圾处理场里的项目开支及经费开支。现将具体情况汇报如下：</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一、部门概况</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lastRenderedPageBreak/>
        <w:t>基本情况：我城市管理和综合执法局属政府主管部门，下设二级机构有城市管理行政执法大队、市政所、垃圾处理场、污水处理场、城市管理服务中心、自来水公司，其中城市管理服务中心及自来水公司为单独核算单位，现有干部职工244人，退休人员43人，协管员92人，工勤人员1人，局根据三定方案设有综合办公室、公共管理股、指挥督察股3大股室，其主要职能是：（一）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二）负责对城区城市管理和综合执法工作和组织领导、指挥协调、考核监督与绩效考评；（三）负责“智慧溆浦”数字城管平台的建设和管理；负责推进县城城区数字化城市管理工作；（四）负责城区的城市市容、环境卫生的管理工作，负责组织实施国家制定的城市市容环境卫生标准和行业规范；负责城区生活垃圾的集中处置和垃圾处理场的管理；（五）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w:t>
      </w:r>
      <w:r w:rsidRPr="00F5677C">
        <w:rPr>
          <w:rFonts w:ascii="宋体" w:eastAsia="宋体" w:hAnsi="宋体" w:cs="宋体" w:hint="eastAsia"/>
          <w:color w:val="000000"/>
          <w:kern w:val="0"/>
          <w:sz w:val="32"/>
          <w:szCs w:val="32"/>
        </w:rPr>
        <w:lastRenderedPageBreak/>
        <w:t>政工程竣工验收；（六）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标准和行业规范；（七）负责城市规划区内城市供水、计划用水、节约用水的管理执法工作；负责城市 排水许可证的核发；负责城区供水企业的水质监测和指导，管理城市污水处理工作；（八）负责县城城区户外广告设置管理工作；（九）负责监督管理县城城区车辆清洗站、场；（十）负责县城规划区内建筑垃圾倾倒、运输、消纳、处置和管理和执法工作；（十一）负责县城规划区内临时占用道路两侧和公共场所的行政许可；（十二）负责县城规划区内城市管理综合执法以及城市管理部门可以实施法律法规定的行政处罚权有关的行政强制措施；（十三）承办县委、县政府交办的其他任务。</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二、部门整体支出管理及使用情况</w:t>
      </w:r>
    </w:p>
    <w:p w:rsidR="00F5677C" w:rsidRPr="00F5677C" w:rsidRDefault="00F5677C" w:rsidP="00F5677C">
      <w:pPr>
        <w:widowControl/>
        <w:spacing w:line="560" w:lineRule="atLeast"/>
        <w:ind w:firstLine="640"/>
        <w:rPr>
          <w:rFonts w:ascii="宋体" w:eastAsia="宋体" w:hAnsi="宋体" w:cs="宋体"/>
          <w:color w:val="000000"/>
          <w:kern w:val="0"/>
          <w:sz w:val="24"/>
          <w:szCs w:val="24"/>
        </w:rPr>
      </w:pPr>
      <w:r w:rsidRPr="00F5677C">
        <w:rPr>
          <w:rFonts w:ascii="宋体" w:eastAsia="宋体" w:hAnsi="宋体" w:cs="宋体" w:hint="eastAsia"/>
          <w:color w:val="000000"/>
          <w:kern w:val="0"/>
          <w:sz w:val="32"/>
          <w:szCs w:val="32"/>
        </w:rPr>
        <w:t>（一）收支总体情况。2020年本年收入总计14225.34万元，其中财政拨款收入14031.75万元，其他收85.84万元，上年结转为107.75万元。2020年本年支出14250.24万元，使用非财政拨款结余24.9万元。</w:t>
      </w:r>
    </w:p>
    <w:p w:rsidR="00F5677C" w:rsidRPr="00F5677C" w:rsidRDefault="00F5677C" w:rsidP="00F5677C">
      <w:pPr>
        <w:widowControl/>
        <w:spacing w:line="560" w:lineRule="atLeast"/>
        <w:ind w:firstLine="640"/>
        <w:rPr>
          <w:rFonts w:ascii="宋体" w:eastAsia="宋体" w:hAnsi="宋体" w:cs="宋体" w:hint="eastAsia"/>
          <w:color w:val="000000"/>
          <w:kern w:val="0"/>
          <w:sz w:val="24"/>
          <w:szCs w:val="24"/>
        </w:rPr>
      </w:pPr>
      <w:r w:rsidRPr="00F5677C">
        <w:rPr>
          <w:rFonts w:ascii="宋体" w:eastAsia="宋体" w:hAnsi="宋体" w:cs="宋体" w:hint="eastAsia"/>
          <w:color w:val="000000"/>
          <w:kern w:val="0"/>
          <w:sz w:val="32"/>
          <w:szCs w:val="32"/>
        </w:rPr>
        <w:lastRenderedPageBreak/>
        <w:t>（二）基本支出情况。2020年度基本支出4092.79万元，主要是保障机构正常运转、完成日常工作任务产生的支出，主要包括：工资福利支出1944.85万元，商品服务支出2130.3万元，对个人和家庭补助支出4.47万元，其他资本性支出13.17万元。</w:t>
      </w:r>
    </w:p>
    <w:p w:rsidR="00F5677C" w:rsidRPr="00F5677C" w:rsidRDefault="00F5677C" w:rsidP="00F5677C">
      <w:pPr>
        <w:widowControl/>
        <w:spacing w:line="560" w:lineRule="atLeast"/>
        <w:ind w:firstLine="640"/>
        <w:rPr>
          <w:rFonts w:ascii="宋体" w:eastAsia="宋体" w:hAnsi="宋体" w:cs="宋体" w:hint="eastAsia"/>
          <w:color w:val="000000"/>
          <w:kern w:val="0"/>
          <w:sz w:val="24"/>
          <w:szCs w:val="24"/>
        </w:rPr>
      </w:pPr>
      <w:r w:rsidRPr="00F5677C">
        <w:rPr>
          <w:rFonts w:ascii="宋体" w:eastAsia="宋体" w:hAnsi="宋体" w:cs="宋体" w:hint="eastAsia"/>
          <w:color w:val="000000"/>
          <w:kern w:val="0"/>
          <w:sz w:val="32"/>
          <w:szCs w:val="32"/>
        </w:rPr>
        <w:t>（三）项目支出情况。2020年度项目支出10157.45万元，主要是市政所、污水处理厂、垃圾处理场工作经费及市政维修、污水处理费、垃圾处理费以及自来水厂二期扩建及水质提量改造、垃圾处理场提量扩容建设等支出，其中工资福利支出1064.41万元，商品服务支出1837.77万元，对个人和家庭的补助8.54万元，其他资本性支出7246.73万元。</w:t>
      </w:r>
    </w:p>
    <w:p w:rsidR="00F5677C" w:rsidRPr="00F5677C" w:rsidRDefault="00F5677C" w:rsidP="00F5677C">
      <w:pPr>
        <w:widowControl/>
        <w:spacing w:line="560" w:lineRule="atLeast"/>
        <w:ind w:firstLine="640"/>
        <w:rPr>
          <w:rFonts w:ascii="宋体" w:eastAsia="宋体" w:hAnsi="宋体" w:cs="宋体" w:hint="eastAsia"/>
          <w:color w:val="000000"/>
          <w:kern w:val="0"/>
          <w:sz w:val="24"/>
          <w:szCs w:val="24"/>
        </w:rPr>
      </w:pPr>
      <w:r w:rsidRPr="00F5677C">
        <w:rPr>
          <w:rFonts w:ascii="宋体" w:eastAsia="宋体" w:hAnsi="宋体" w:cs="宋体" w:hint="eastAsia"/>
          <w:color w:val="000000"/>
          <w:kern w:val="0"/>
          <w:sz w:val="32"/>
          <w:szCs w:val="32"/>
        </w:rPr>
        <w:t>（四）“三公经费”情况。2020年我城管局认真落实厉行节约的有关精神，严控“三公经费”支出，2020年我城管局“三公经费”支出为30.42万元,其中公车运行30.42万元，无公务接待方面的开支。公车运行开支较上年有所减少，主要原因是上年度有新购置3台执法车辆，而本年度没有车辆购置方面的开支。</w:t>
      </w:r>
    </w:p>
    <w:p w:rsidR="00F5677C" w:rsidRPr="00F5677C" w:rsidRDefault="00F5677C" w:rsidP="00F5677C">
      <w:pPr>
        <w:widowControl/>
        <w:spacing w:line="560" w:lineRule="atLeast"/>
        <w:ind w:firstLine="640"/>
        <w:rPr>
          <w:rFonts w:ascii="宋体" w:eastAsia="宋体" w:hAnsi="宋体" w:cs="宋体" w:hint="eastAsia"/>
          <w:color w:val="000000"/>
          <w:kern w:val="0"/>
          <w:sz w:val="24"/>
          <w:szCs w:val="24"/>
        </w:rPr>
      </w:pPr>
      <w:r w:rsidRPr="00F5677C">
        <w:rPr>
          <w:rFonts w:ascii="宋体" w:eastAsia="宋体" w:hAnsi="宋体" w:cs="宋体" w:hint="eastAsia"/>
          <w:color w:val="000000"/>
          <w:kern w:val="0"/>
          <w:sz w:val="32"/>
          <w:szCs w:val="32"/>
        </w:rPr>
        <w:t>（五）我局财务支出管理严格依法依规依程序，努力做到公开公平公正。在严格执行国家、财政财纪有关法律法规的同时，先后制定了《溆浦县城市管理和综合执法局财务管理制度》、《溆浦县城</w:t>
      </w:r>
      <w:r w:rsidRPr="00F5677C">
        <w:rPr>
          <w:rFonts w:ascii="宋体" w:eastAsia="宋体" w:hAnsi="宋体" w:cs="宋体" w:hint="eastAsia"/>
          <w:color w:val="000000"/>
          <w:kern w:val="0"/>
          <w:sz w:val="32"/>
          <w:szCs w:val="32"/>
        </w:rPr>
        <w:lastRenderedPageBreak/>
        <w:t>市管理和综合执法局固定资产管理制度》、《溆浦县城市管理和合执法局接待管理制度》、《溆浦县城市管理和综合执法局车辆管理制度》、《溆浦县城市管理和综合执法局差旅费管理制度》等制度，明确了经费审批权限及程序，经费预算管理、财务经费管理、资产购置与处置、财务监督，开展公用经费使用监督和绩效评估，进一步落实厉行节约的各项规定，确保“三公经费”使用合理合规。上述制度规定基本执行到位。</w:t>
      </w:r>
    </w:p>
    <w:p w:rsidR="00F5677C" w:rsidRPr="00F5677C" w:rsidRDefault="00F5677C" w:rsidP="00F5677C">
      <w:pPr>
        <w:widowControl/>
        <w:spacing w:line="560" w:lineRule="atLeast"/>
        <w:ind w:firstLine="640"/>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t>三、绩效评价工作情况</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根据县财政局《关于开展2020年度部门整体支出绩效评价工作的通知》（溆财绩函[2021]12号），我局成立了绩效评价工作领导小组，负责绩效评价工作的组织领导和具体实施。评价小组采取座谈等方式听取情况，检查基本支出的有关账目，收集整理支出相关资料，并根据绩效自评材料进行分析，形成评价结论。</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四、资产管理情况</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lastRenderedPageBreak/>
        <w:t>资产的管理设立专门的资产管理台帐，具体工作由办公室与财务股负责，办公室负责所需资产的采购，登记，财务股负责资产的入帐、使用部门登记，对报废资产的处置经使用部门申请报办公室，由办公室跟财务股联合初核报单位负责人审核。再由财务股报县财政局资产股进行核销。</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五、部门整体支出绩效情况</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主要绩效如下：一是认真落实县委县政府在城市改造上的重大举措，加强城市管理及执法力度，年内市容中队重点对街道上流动摊贩、出店经营以及车辆乱停乱摆进行整治，尤其是对警予路样板街的整治，做到无出店经营、流动摊贩、无车辆乱摆的情况，树立了县城市容的标杆，两违办加大对两违建筑的处罚，制止及拆除两违建筑百余起，有效地遏制了两违建筑的违建苗头，广告办重点对城区内的大型违建、破旧广告进行拆除，即美化、亮化了城市，又消除了安全隐患，通过县政府招标成立了渣土运输公司，渣土运输实行专业化管理，渣土办对排污、乱撒渣土，破坏公共设施等情况进行处罚，为县城的整洁有序提供了有效保障；二是加强城管执法队伍建设，提高队员执法能力，做到科学执法，文明执法，对协管人员进行培训，提高执法业务能力水平；三是严格执行责任追究制度，做到</w:t>
      </w:r>
      <w:r w:rsidRPr="00F5677C">
        <w:rPr>
          <w:rFonts w:ascii="宋体" w:eastAsia="宋体" w:hAnsi="宋体" w:cs="宋体" w:hint="eastAsia"/>
          <w:color w:val="000000"/>
          <w:kern w:val="0"/>
          <w:sz w:val="32"/>
          <w:szCs w:val="32"/>
        </w:rPr>
        <w:lastRenderedPageBreak/>
        <w:t>责权分明，四是加大市政维修，方便群众、美化城市，五是加强垃圾处理及污水处理工作，确保环保无污染。</w:t>
      </w:r>
    </w:p>
    <w:p w:rsidR="00F5677C" w:rsidRPr="00F5677C" w:rsidRDefault="00F5677C" w:rsidP="00F5677C">
      <w:pPr>
        <w:widowControl/>
        <w:spacing w:line="560" w:lineRule="atLeast"/>
        <w:ind w:firstLine="640"/>
        <w:rPr>
          <w:rFonts w:ascii="宋体" w:eastAsia="宋体" w:hAnsi="宋体" w:cs="宋体"/>
          <w:color w:val="000000"/>
          <w:kern w:val="0"/>
          <w:sz w:val="24"/>
          <w:szCs w:val="24"/>
        </w:rPr>
      </w:pPr>
      <w:r w:rsidRPr="00F5677C">
        <w:rPr>
          <w:rFonts w:ascii="宋体" w:eastAsia="宋体" w:hAnsi="宋体" w:cs="宋体" w:hint="eastAsia"/>
          <w:color w:val="000000"/>
          <w:kern w:val="0"/>
          <w:sz w:val="32"/>
          <w:szCs w:val="32"/>
        </w:rPr>
        <w:t>六、存在的主要问题</w:t>
      </w:r>
    </w:p>
    <w:p w:rsidR="00F5677C" w:rsidRPr="00F5677C" w:rsidRDefault="00F5677C" w:rsidP="00F5677C">
      <w:pPr>
        <w:widowControl/>
        <w:spacing w:line="560" w:lineRule="atLeast"/>
        <w:ind w:firstLine="640"/>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t>一是当年的财务不能真实的反映单位的财务状况:（1）是单位收入少，支出大，不能及时支付当年的费用；（2）是财务结算日期的差别，财务以公历年结算上报，而实际工作中以农历年结算；</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二是固定资产管理难度大，因单位人员多，执法装备分散在各执法队里，并且使用频繁，容易损坏。</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三是项目费用较难区分，因城市管理行政执法大队、市政所、污水处理厂、垃圾处理场财务跟局统一核算，无专门财务帐套，在财务理时，将市政所、污水处理厂、垃圾处理场的工作经费及相关项目开支列项目核算。</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四是部门项目资金实施绩效管理的难度大，一是通过本单位预算，而实际支付未经过本单位核算，二是单位无预算，二级机构的项目资金通过单位帐户拨付。</w:t>
      </w:r>
    </w:p>
    <w:p w:rsidR="00F5677C" w:rsidRPr="00F5677C" w:rsidRDefault="00F5677C" w:rsidP="00F5677C">
      <w:pPr>
        <w:widowControl/>
        <w:spacing w:line="560" w:lineRule="atLeast"/>
        <w:ind w:firstLine="640"/>
        <w:rPr>
          <w:rFonts w:ascii="宋体" w:eastAsia="宋体" w:hAnsi="宋体" w:cs="宋体"/>
          <w:color w:val="000000"/>
          <w:kern w:val="0"/>
          <w:sz w:val="24"/>
          <w:szCs w:val="24"/>
        </w:rPr>
      </w:pPr>
      <w:r w:rsidRPr="00F5677C">
        <w:rPr>
          <w:rFonts w:ascii="宋体" w:eastAsia="宋体" w:hAnsi="宋体" w:cs="宋体" w:hint="eastAsia"/>
          <w:color w:val="000000"/>
          <w:kern w:val="0"/>
          <w:sz w:val="32"/>
          <w:szCs w:val="32"/>
        </w:rPr>
        <w:t>七、下一步要改进和完善的工作</w:t>
      </w:r>
    </w:p>
    <w:p w:rsidR="00F5677C" w:rsidRPr="00F5677C" w:rsidRDefault="00F5677C" w:rsidP="00F5677C">
      <w:pPr>
        <w:widowControl/>
        <w:spacing w:line="560" w:lineRule="atLeast"/>
        <w:ind w:firstLine="640"/>
        <w:rPr>
          <w:rFonts w:ascii="Calibri" w:eastAsia="宋体" w:hAnsi="Calibri" w:cs="宋体" w:hint="eastAsia"/>
          <w:color w:val="000000"/>
          <w:kern w:val="0"/>
          <w:szCs w:val="21"/>
        </w:rPr>
      </w:pPr>
      <w:r w:rsidRPr="00F5677C">
        <w:rPr>
          <w:rFonts w:ascii="宋体" w:eastAsia="宋体" w:hAnsi="宋体" w:cs="宋体" w:hint="eastAsia"/>
          <w:color w:val="000000"/>
          <w:kern w:val="0"/>
          <w:sz w:val="32"/>
          <w:szCs w:val="32"/>
        </w:rPr>
        <w:lastRenderedPageBreak/>
        <w:t>1、科学合理编制预算，严格执行预算</w:t>
      </w:r>
      <w:r w:rsidRPr="00F5677C">
        <w:rPr>
          <w:rFonts w:ascii="宋体" w:eastAsia="宋体" w:hAnsi="宋体" w:cs="宋体" w:hint="eastAsia"/>
          <w:b/>
          <w:bCs/>
          <w:color w:val="000000"/>
          <w:kern w:val="0"/>
          <w:sz w:val="32"/>
          <w:szCs w:val="32"/>
        </w:rPr>
        <w:t>。</w:t>
      </w:r>
      <w:r w:rsidRPr="00F5677C">
        <w:rPr>
          <w:rFonts w:ascii="宋体" w:eastAsia="宋体" w:hAnsi="宋体" w:cs="宋体" w:hint="eastAsia"/>
          <w:color w:val="000000"/>
          <w:kern w:val="0"/>
          <w:sz w:val="32"/>
          <w:szCs w:val="32"/>
        </w:rPr>
        <w:t>要按照《预算法》及其实施条例的相关规定，参考上一年的预算执行情况和年度的收支预测科学编制预算，避免年中大幅追加以及超预算。同时严格预算执行，提高资金使用效率。</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2、规范账务处理，提高财务信息质量</w:t>
      </w:r>
      <w:r w:rsidRPr="00F5677C">
        <w:rPr>
          <w:rFonts w:ascii="宋体" w:eastAsia="宋体" w:hAnsi="宋体" w:cs="宋体" w:hint="eastAsia"/>
          <w:b/>
          <w:bCs/>
          <w:color w:val="000000"/>
          <w:kern w:val="0"/>
          <w:sz w:val="32"/>
          <w:szCs w:val="32"/>
        </w:rPr>
        <w:t>。</w:t>
      </w:r>
      <w:r w:rsidRPr="00F5677C">
        <w:rPr>
          <w:rFonts w:ascii="宋体" w:eastAsia="宋体" w:hAnsi="宋体" w:cs="宋体" w:hint="eastAsia"/>
          <w:color w:val="000000"/>
          <w:kern w:val="0"/>
          <w:sz w:val="32"/>
          <w:szCs w:val="32"/>
        </w:rPr>
        <w:t>严格按照《会计法》、《行政单位会计制度》、《行政单位财务规则》等规定，结合实际情况，科学设置支出科目，规范财务核算，完整披露相关信息。</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宋体" w:eastAsia="宋体" w:hAnsi="宋体" w:cs="宋体" w:hint="eastAsia"/>
          <w:color w:val="000000"/>
          <w:kern w:val="0"/>
          <w:sz w:val="32"/>
          <w:szCs w:val="32"/>
        </w:rPr>
        <w:t>3、加强单位内控制度建设，完善相关内部管理制度。</w:t>
      </w:r>
    </w:p>
    <w:p w:rsidR="00F5677C" w:rsidRPr="00F5677C" w:rsidRDefault="00F5677C" w:rsidP="00F5677C">
      <w:pPr>
        <w:widowControl/>
        <w:spacing w:line="560" w:lineRule="atLeast"/>
        <w:ind w:firstLine="640"/>
        <w:rPr>
          <w:rFonts w:ascii="Calibri" w:eastAsia="宋体" w:hAnsi="Calibri" w:cs="宋体"/>
          <w:color w:val="000000"/>
          <w:kern w:val="0"/>
          <w:szCs w:val="21"/>
        </w:rPr>
      </w:pPr>
      <w:r w:rsidRPr="00F5677C">
        <w:rPr>
          <w:rFonts w:ascii="Calibri" w:eastAsia="宋体" w:hAnsi="Calibri" w:cs="宋体"/>
          <w:color w:val="000000"/>
          <w:kern w:val="0"/>
          <w:szCs w:val="21"/>
        </w:rPr>
        <w:t> </w:t>
      </w:r>
    </w:p>
    <w:p w:rsidR="00F5677C" w:rsidRPr="00F5677C" w:rsidRDefault="00F5677C" w:rsidP="00F5677C">
      <w:pPr>
        <w:widowControl/>
        <w:ind w:firstLine="640"/>
        <w:jc w:val="left"/>
        <w:rPr>
          <w:rFonts w:ascii="Calibri" w:eastAsia="宋体" w:hAnsi="Calibri" w:cs="宋体"/>
          <w:color w:val="000000"/>
          <w:kern w:val="0"/>
          <w:szCs w:val="21"/>
        </w:rPr>
      </w:pPr>
      <w:r w:rsidRPr="00F5677C">
        <w:rPr>
          <w:rFonts w:ascii="Calibri" w:eastAsia="宋体" w:hAnsi="Calibri" w:cs="宋体"/>
          <w:color w:val="000000"/>
          <w:kern w:val="0"/>
          <w:szCs w:val="21"/>
        </w:rPr>
        <w:t> </w:t>
      </w:r>
    </w:p>
    <w:p w:rsidR="002820B0" w:rsidRDefault="002820B0"/>
    <w:sectPr w:rsidR="002820B0" w:rsidSect="00F567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B0" w:rsidRDefault="002820B0" w:rsidP="00F5677C">
      <w:r>
        <w:separator/>
      </w:r>
    </w:p>
  </w:endnote>
  <w:endnote w:type="continuationSeparator" w:id="1">
    <w:p w:rsidR="002820B0" w:rsidRDefault="002820B0" w:rsidP="00F56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B0" w:rsidRDefault="002820B0" w:rsidP="00F5677C">
      <w:r>
        <w:separator/>
      </w:r>
    </w:p>
  </w:footnote>
  <w:footnote w:type="continuationSeparator" w:id="1">
    <w:p w:rsidR="002820B0" w:rsidRDefault="002820B0" w:rsidP="00F56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77C"/>
    <w:rsid w:val="002820B0"/>
    <w:rsid w:val="00F56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77C"/>
    <w:rPr>
      <w:sz w:val="18"/>
      <w:szCs w:val="18"/>
    </w:rPr>
  </w:style>
  <w:style w:type="paragraph" w:styleId="a4">
    <w:name w:val="footer"/>
    <w:basedOn w:val="a"/>
    <w:link w:val="Char0"/>
    <w:uiPriority w:val="99"/>
    <w:semiHidden/>
    <w:unhideWhenUsed/>
    <w:rsid w:val="00F567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677C"/>
    <w:rPr>
      <w:sz w:val="18"/>
      <w:szCs w:val="18"/>
    </w:rPr>
  </w:style>
  <w:style w:type="paragraph" w:styleId="a5">
    <w:name w:val="Normal (Web)"/>
    <w:basedOn w:val="a"/>
    <w:uiPriority w:val="99"/>
    <w:unhideWhenUsed/>
    <w:rsid w:val="00F567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4014807">
      <w:bodyDiv w:val="1"/>
      <w:marLeft w:val="0"/>
      <w:marRight w:val="0"/>
      <w:marTop w:val="0"/>
      <w:marBottom w:val="0"/>
      <w:divBdr>
        <w:top w:val="none" w:sz="0" w:space="0" w:color="auto"/>
        <w:left w:val="none" w:sz="0" w:space="0" w:color="auto"/>
        <w:bottom w:val="none" w:sz="0" w:space="0" w:color="auto"/>
        <w:right w:val="none" w:sz="0" w:space="0" w:color="auto"/>
      </w:divBdr>
      <w:divsChild>
        <w:div w:id="425809879">
          <w:marLeft w:val="0"/>
          <w:marRight w:val="0"/>
          <w:marTop w:val="0"/>
          <w:marBottom w:val="0"/>
          <w:divBdr>
            <w:top w:val="none" w:sz="0" w:space="0" w:color="auto"/>
            <w:left w:val="none" w:sz="0" w:space="0" w:color="auto"/>
            <w:bottom w:val="none" w:sz="0" w:space="0" w:color="auto"/>
            <w:right w:val="none" w:sz="0" w:space="0" w:color="auto"/>
          </w:divBdr>
        </w:div>
        <w:div w:id="2133863519">
          <w:marLeft w:val="0"/>
          <w:marRight w:val="0"/>
          <w:marTop w:val="0"/>
          <w:marBottom w:val="0"/>
          <w:divBdr>
            <w:top w:val="none" w:sz="0" w:space="0" w:color="auto"/>
            <w:left w:val="none" w:sz="0" w:space="0" w:color="auto"/>
            <w:bottom w:val="none" w:sz="0" w:space="0" w:color="auto"/>
            <w:right w:val="none" w:sz="0" w:space="0" w:color="auto"/>
          </w:divBdr>
        </w:div>
        <w:div w:id="134343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2751</Words>
  <Characters>15687</Characters>
  <Application>Microsoft Office Word</Application>
  <DocSecurity>0</DocSecurity>
  <Lines>130</Lines>
  <Paragraphs>36</Paragraphs>
  <ScaleCrop>false</ScaleCrop>
  <Company>Microsoft</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2022-06-17T07:05:00Z</dcterms:created>
  <dcterms:modified xsi:type="dcterms:W3CDTF">2022-06-17T07:05:00Z</dcterms:modified>
</cp:coreProperties>
</file>