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wordWrap/>
        <w:overflowPunct/>
        <w:topLinePunct w:val="0"/>
        <w:bidi w:val="0"/>
        <w:adjustRightInd w:val="0"/>
        <w:snapToGrid w:val="0"/>
        <w:spacing w:line="560" w:lineRule="exact"/>
        <w:jc w:val="center"/>
        <w:rPr>
          <w:rFonts w:hint="default" w:ascii="Times New Roman" w:hAnsi="Times New Roman" w:eastAsia="方正小标宋简体" w:cs="Times New Roman"/>
          <w:color w:val="auto"/>
          <w:kern w:val="0"/>
          <w:sz w:val="44"/>
          <w:szCs w:val="44"/>
          <w:u w:val="none"/>
          <w:shd w:val="clear" w:color="auto" w:fill="auto"/>
        </w:rPr>
      </w:pPr>
      <w:r>
        <w:rPr>
          <w:rFonts w:hint="default" w:ascii="Times New Roman" w:hAnsi="Times New Roman" w:eastAsia="方正小标宋简体" w:cs="Times New Roman"/>
          <w:color w:val="auto"/>
          <w:kern w:val="0"/>
          <w:sz w:val="44"/>
          <w:szCs w:val="44"/>
          <w:u w:val="none"/>
          <w:shd w:val="clear" w:color="auto" w:fill="auto"/>
        </w:rPr>
        <w:t>评定残疾情况公示书</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13"/>
          <w:sz w:val="32"/>
          <w:szCs w:val="32"/>
          <w:u w:val="none"/>
          <w:shd w:val="clear" w:color="auto" w:fill="auto"/>
        </w:rPr>
      </w:pPr>
      <w:bookmarkStart w:id="12" w:name="_GoBack"/>
    </w:p>
    <w:bookmarkEnd w:id="12"/>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根据《伤残抚恤管理办法》第十条第一款的规定，现将申请人评残有关情况公示如下，在公示期内，如有异议可通过信函、电话或直接到本局反映该申请人相关情况。</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200"/>
        <w:jc w:val="both"/>
        <w:textAlignment w:val="auto"/>
        <w:rPr>
          <w:rFonts w:hint="default" w:ascii="Times New Roman" w:hAnsi="Times New Roman" w:eastAsia="方正仿宋_GBK" w:cs="Times New Roman"/>
          <w:color w:val="auto"/>
          <w:w w:val="90"/>
          <w:sz w:val="32"/>
          <w:szCs w:val="32"/>
          <w:u w:val="none"/>
          <w:shd w:val="clear" w:color="auto" w:fill="auto"/>
        </w:rPr>
      </w:pPr>
      <w:r>
        <w:rPr>
          <w:rFonts w:hint="default" w:ascii="Times New Roman" w:hAnsi="Times New Roman" w:eastAsia="方正仿宋_GBK" w:cs="Times New Roman"/>
          <w:color w:val="auto"/>
          <w:w w:val="90"/>
          <w:sz w:val="32"/>
          <w:szCs w:val="32"/>
          <w:u w:val="none"/>
          <w:shd w:val="clear" w:color="auto" w:fill="auto"/>
        </w:rPr>
        <w:t xml:space="preserve">公示时间为7个工作日，从 </w:t>
      </w:r>
      <w:r>
        <w:rPr>
          <w:rFonts w:hint="eastAsia" w:ascii="Times New Roman" w:hAnsi="Times New Roman" w:eastAsia="方正仿宋_GBK" w:cs="Times New Roman"/>
          <w:color w:val="auto"/>
          <w:w w:val="90"/>
          <w:sz w:val="32"/>
          <w:szCs w:val="32"/>
          <w:u w:val="none"/>
          <w:shd w:val="clear" w:color="auto" w:fill="auto"/>
          <w:lang w:val="en-US" w:eastAsia="zh-CN"/>
        </w:rPr>
        <w:t>2024</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1</w:t>
      </w:r>
      <w:r>
        <w:rPr>
          <w:rFonts w:hint="default" w:ascii="Times New Roman" w:hAnsi="Times New Roman" w:eastAsia="方正仿宋_GBK" w:cs="Times New Roman"/>
          <w:color w:val="auto"/>
          <w:w w:val="90"/>
          <w:sz w:val="32"/>
          <w:szCs w:val="32"/>
          <w:u w:val="none"/>
          <w:shd w:val="clear" w:color="auto" w:fill="auto"/>
        </w:rPr>
        <w:t>月</w:t>
      </w:r>
      <w:bookmarkStart w:id="0" w:name="OPENEND_DATE__1"/>
      <w:bookmarkEnd w:id="0"/>
      <w:bookmarkStart w:id="1" w:name="OPENSTART_DATE__1"/>
      <w:bookmarkEnd w:id="1"/>
      <w:r>
        <w:rPr>
          <w:rFonts w:hint="eastAsia" w:ascii="Times New Roman" w:hAnsi="Times New Roman" w:eastAsia="方正仿宋_GBK" w:cs="Times New Roman"/>
          <w:color w:val="auto"/>
          <w:w w:val="90"/>
          <w:sz w:val="32"/>
          <w:szCs w:val="32"/>
          <w:u w:val="none"/>
          <w:shd w:val="clear" w:color="auto" w:fill="auto"/>
          <w:lang w:val="en-US" w:eastAsia="zh-CN"/>
        </w:rPr>
        <w:t>3日至2024</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1</w:t>
      </w:r>
      <w:r>
        <w:rPr>
          <w:rFonts w:hint="default" w:ascii="Times New Roman" w:hAnsi="Times New Roman" w:eastAsia="方正仿宋_GBK" w:cs="Times New Roman"/>
          <w:color w:val="auto"/>
          <w:w w:val="90"/>
          <w:sz w:val="32"/>
          <w:szCs w:val="32"/>
          <w:u w:val="none"/>
          <w:shd w:val="clear" w:color="auto" w:fill="auto"/>
        </w:rPr>
        <w:t>月</w:t>
      </w:r>
      <w:r>
        <w:rPr>
          <w:rFonts w:hint="eastAsia" w:ascii="Times New Roman" w:hAnsi="Times New Roman" w:eastAsia="方正仿宋_GBK" w:cs="Times New Roman"/>
          <w:color w:val="auto"/>
          <w:w w:val="90"/>
          <w:sz w:val="32"/>
          <w:szCs w:val="32"/>
          <w:u w:val="none"/>
          <w:shd w:val="clear" w:color="auto" w:fill="auto"/>
          <w:lang w:val="en-US" w:eastAsia="zh-CN"/>
        </w:rPr>
        <w:t>11</w:t>
      </w:r>
      <w:r>
        <w:rPr>
          <w:rFonts w:hint="default" w:ascii="Times New Roman" w:hAnsi="Times New Roman" w:eastAsia="方正仿宋_GBK" w:cs="Times New Roman"/>
          <w:color w:val="auto"/>
          <w:w w:val="90"/>
          <w:sz w:val="32"/>
          <w:szCs w:val="32"/>
          <w:u w:val="none"/>
          <w:shd w:val="clear" w:color="auto" w:fill="auto"/>
        </w:rPr>
        <w:t>日。</w:t>
      </w:r>
    </w:p>
    <w:p>
      <w:pPr>
        <w:pStyle w:val="2"/>
        <w:keepNext w:val="0"/>
        <w:keepLines w:val="0"/>
        <w:pageBreakBefore w:val="0"/>
        <w:widowControl w:val="0"/>
        <w:kinsoku/>
        <w:wordWrap/>
        <w:overflowPunct/>
        <w:topLinePunct w:val="0"/>
        <w:autoSpaceDE/>
        <w:autoSpaceDN/>
        <w:bidi w:val="0"/>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注：对涉及隐私或不宜公开的，不公示；公示期不计入审批办事时间。</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bookmarkStart w:id="2" w:name="ORGAN_NAME__1"/>
      <w:bookmarkEnd w:id="2"/>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 xml:space="preserve">             溆浦县</w:t>
      </w:r>
      <w:r>
        <w:rPr>
          <w:rFonts w:hint="default" w:ascii="Times New Roman" w:hAnsi="Times New Roman" w:eastAsia="方正仿宋_GBK" w:cs="Times New Roman"/>
          <w:color w:val="auto"/>
          <w:sz w:val="32"/>
          <w:szCs w:val="32"/>
          <w:u w:val="none"/>
          <w:shd w:val="clear" w:color="auto" w:fill="auto"/>
        </w:rPr>
        <w:t>退役军人事务局</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2024</w:t>
      </w:r>
      <w:r>
        <w:rPr>
          <w:rFonts w:hint="default" w:ascii="Times New Roman" w:hAnsi="Times New Roman" w:eastAsia="方正仿宋_GBK" w:cs="Times New Roman"/>
          <w:color w:val="auto"/>
          <w:sz w:val="32"/>
          <w:szCs w:val="32"/>
          <w:u w:val="none"/>
          <w:shd w:val="clear" w:color="auto" w:fill="auto"/>
        </w:rPr>
        <w:t>年</w:t>
      </w:r>
      <w:r>
        <w:rPr>
          <w:rFonts w:hint="eastAsia" w:ascii="Times New Roman" w:hAnsi="Times New Roman" w:eastAsia="方正仿宋_GBK" w:cs="Times New Roman"/>
          <w:color w:val="auto"/>
          <w:sz w:val="32"/>
          <w:szCs w:val="32"/>
          <w:u w:val="none"/>
          <w:shd w:val="clear" w:color="auto" w:fill="auto"/>
          <w:lang w:val="en-US" w:eastAsia="zh-CN"/>
        </w:rPr>
        <w:t>1</w:t>
      </w:r>
      <w:r>
        <w:rPr>
          <w:rFonts w:hint="default" w:ascii="Times New Roman" w:hAnsi="Times New Roman" w:eastAsia="方正仿宋_GBK" w:cs="Times New Roman"/>
          <w:color w:val="auto"/>
          <w:sz w:val="32"/>
          <w:szCs w:val="32"/>
          <w:u w:val="none"/>
          <w:shd w:val="clear" w:color="auto" w:fill="auto"/>
        </w:rPr>
        <w:t>月</w:t>
      </w:r>
      <w:r>
        <w:rPr>
          <w:rFonts w:hint="eastAsia" w:ascii="Times New Roman" w:hAnsi="Times New Roman" w:eastAsia="方正仿宋_GBK" w:cs="Times New Roman"/>
          <w:color w:val="auto"/>
          <w:sz w:val="32"/>
          <w:szCs w:val="32"/>
          <w:u w:val="none"/>
          <w:shd w:val="clear" w:color="auto" w:fill="auto"/>
          <w:lang w:val="en-US" w:eastAsia="zh-CN"/>
        </w:rPr>
        <w:t>3</w:t>
      </w:r>
      <w:r>
        <w:rPr>
          <w:rFonts w:hint="default" w:ascii="Times New Roman" w:hAnsi="Times New Roman" w:eastAsia="方正仿宋_GBK" w:cs="Times New Roman"/>
          <w:color w:val="auto"/>
          <w:sz w:val="32"/>
          <w:szCs w:val="32"/>
          <w:u w:val="none"/>
          <w:shd w:val="clear" w:color="auto" w:fill="auto"/>
        </w:rPr>
        <w:t>日</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jc w:val="left"/>
        <w:rPr>
          <w:rFonts w:hint="default" w:ascii="Times New Roman" w:hAnsi="Times New Roman" w:eastAsia="方正仿宋_GBK" w:cs="Times New Roman"/>
          <w:color w:val="auto"/>
          <w:sz w:val="32"/>
          <w:szCs w:val="32"/>
          <w:u w:val="none"/>
          <w:shd w:val="clear" w:color="auto" w:fill="auto"/>
        </w:rPr>
      </w:pPr>
      <w:bookmarkStart w:id="3" w:name="ORGAN_NAME__2"/>
      <w:bookmarkEnd w:id="3"/>
      <w:r>
        <w:rPr>
          <w:rFonts w:hint="default" w:ascii="Times New Roman" w:hAnsi="Times New Roman" w:eastAsia="方正仿宋_GBK" w:cs="Times New Roman"/>
          <w:color w:val="auto"/>
          <w:sz w:val="32"/>
          <w:szCs w:val="32"/>
          <w:u w:val="none"/>
          <w:shd w:val="clear" w:color="auto" w:fill="auto"/>
        </w:rPr>
        <w:t>（联系电话：</w:t>
      </w:r>
      <w:bookmarkStart w:id="4" w:name="xianphone__1"/>
      <w:bookmarkEnd w:id="4"/>
      <w:r>
        <w:rPr>
          <w:rFonts w:hint="eastAsia" w:asciiTheme="majorEastAsia" w:hAnsiTheme="majorEastAsia" w:eastAsiaTheme="majorEastAsia" w:cstheme="majorEastAsia"/>
          <w:color w:val="auto"/>
          <w:sz w:val="32"/>
          <w:szCs w:val="32"/>
          <w:u w:val="none"/>
          <w:shd w:val="clear" w:color="auto" w:fill="auto"/>
          <w:lang w:val="en-US" w:eastAsia="zh-CN"/>
        </w:rPr>
        <w:t>0745-3338099</w:t>
      </w:r>
      <w:r>
        <w:rPr>
          <w:rFonts w:hint="default" w:ascii="Times New Roman" w:hAnsi="Times New Roman" w:eastAsia="方正仿宋_GBK" w:cs="Times New Roman"/>
          <w:color w:val="auto"/>
          <w:sz w:val="32"/>
          <w:szCs w:val="32"/>
          <w:u w:val="none"/>
          <w:shd w:val="clear" w:color="auto" w:fill="auto"/>
        </w:rPr>
        <w:t>地址：</w:t>
      </w:r>
      <w:bookmarkStart w:id="5" w:name="xianaddress__1"/>
      <w:bookmarkEnd w:id="5"/>
      <w:r>
        <w:rPr>
          <w:rFonts w:hint="eastAsia" w:ascii="Times New Roman" w:hAnsi="Times New Roman" w:eastAsia="方正仿宋_GBK" w:cs="Times New Roman"/>
          <w:color w:val="auto"/>
          <w:sz w:val="32"/>
          <w:szCs w:val="32"/>
          <w:u w:val="none"/>
          <w:shd w:val="clear" w:color="auto" w:fill="auto"/>
          <w:lang w:val="en-US" w:eastAsia="zh-CN"/>
        </w:rPr>
        <w:t>卢峰镇钟家路与溆水南路交汇处</w:t>
      </w:r>
      <w:r>
        <w:rPr>
          <w:rFonts w:hint="default" w:ascii="Times New Roman" w:hAnsi="Times New Roman" w:eastAsia="方正仿宋_GBK" w:cs="Times New Roman"/>
          <w:color w:val="auto"/>
          <w:sz w:val="32"/>
          <w:szCs w:val="32"/>
          <w:u w:val="none"/>
          <w:shd w:val="clear" w:color="auto" w:fill="auto"/>
        </w:rPr>
        <w:t>）</w:t>
      </w:r>
    </w:p>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何厚奇</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溆浦县大江口镇清江屯村三组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溆浦县大江口镇清江屯村三组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6" w:name="DISABILITY_DATE__1"/>
            <w:bookmarkEnd w:id="6"/>
            <w:r>
              <w:rPr>
                <w:rFonts w:hint="eastAsia" w:ascii="仿宋_GB2312" w:hAnsi="仿宋_GB2312" w:eastAsia="仿宋_GB2312" w:cs="仿宋_GB2312"/>
                <w:color w:val="auto"/>
                <w:sz w:val="28"/>
                <w:szCs w:val="28"/>
                <w:u w:val="none"/>
                <w:shd w:val="clear" w:color="auto" w:fill="auto"/>
                <w:lang w:val="en-US" w:eastAsia="zh-CN"/>
              </w:rPr>
              <w:t>2009</w:t>
            </w:r>
            <w:r>
              <w:rPr>
                <w:rFonts w:hint="eastAsia" w:ascii="仿宋_GB2312" w:hAnsi="仿宋_GB2312" w:eastAsia="仿宋_GB2312" w:cs="仿宋_GB2312"/>
                <w:color w:val="auto"/>
                <w:sz w:val="28"/>
                <w:szCs w:val="28"/>
                <w:u w:val="none"/>
                <w:shd w:val="clear" w:color="auto" w:fill="auto"/>
              </w:rPr>
              <w:t>年</w:t>
            </w:r>
            <w:r>
              <w:rPr>
                <w:rFonts w:hint="eastAsia" w:ascii="仿宋_GB2312" w:hAnsi="仿宋_GB2312" w:eastAsia="仿宋_GB2312" w:cs="仿宋_GB2312"/>
                <w:color w:val="auto"/>
                <w:sz w:val="28"/>
                <w:szCs w:val="28"/>
                <w:u w:val="none"/>
                <w:shd w:val="clear" w:color="auto" w:fill="auto"/>
                <w:lang w:val="en-US" w:eastAsia="zh-CN"/>
              </w:rPr>
              <w:t>10</w:t>
            </w:r>
            <w:r>
              <w:rPr>
                <w:rFonts w:hint="eastAsia" w:ascii="仿宋_GB2312" w:hAnsi="仿宋_GB2312" w:eastAsia="仿宋_GB2312" w:cs="仿宋_GB2312"/>
                <w:color w:val="auto"/>
                <w:sz w:val="28"/>
                <w:szCs w:val="28"/>
                <w:u w:val="none"/>
                <w:shd w:val="clear" w:color="auto" w:fill="auto"/>
              </w:rPr>
              <w:t>月</w:t>
            </w:r>
            <w:r>
              <w:rPr>
                <w:rFonts w:hint="eastAsia" w:ascii="仿宋_GB2312" w:hAnsi="仿宋_GB2312" w:eastAsia="仿宋_GB2312" w:cs="仿宋_GB2312"/>
                <w:color w:val="auto"/>
                <w:sz w:val="28"/>
                <w:szCs w:val="28"/>
                <w:u w:val="none"/>
                <w:shd w:val="clear" w:color="auto" w:fill="auto"/>
                <w:lang w:val="en-US" w:eastAsia="zh-CN"/>
              </w:rPr>
              <w:t>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7" w:name="DISABILITY_ADD__1"/>
            <w:bookmarkEnd w:id="7"/>
            <w:r>
              <w:rPr>
                <w:rFonts w:hint="eastAsia" w:ascii="仿宋_GB2312" w:hAnsi="仿宋_GB2312" w:eastAsia="仿宋_GB2312" w:cs="仿宋_GB2312"/>
                <w:color w:val="auto"/>
                <w:sz w:val="28"/>
                <w:szCs w:val="28"/>
                <w:u w:val="none"/>
                <w:shd w:val="clear" w:color="auto" w:fill="auto"/>
                <w:lang w:val="en-US" w:eastAsia="zh-CN"/>
              </w:rPr>
              <w:t>武警宁夏总队直属支队机动一大队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bookmarkStart w:id="8" w:name="DISABILITY_REASON__1"/>
            <w:bookmarkEnd w:id="8"/>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eastAsia" w:ascii="仿宋_GB2312" w:hAnsi="仿宋_GB2312" w:eastAsia="仿宋_GB2312" w:cs="仿宋_GB2312"/>
                <w:color w:val="auto"/>
                <w:sz w:val="28"/>
                <w:szCs w:val="28"/>
                <w:u w:val="none"/>
                <w:shd w:val="clear" w:color="auto" w:fill="auto"/>
                <w:lang w:val="en-US" w:eastAsia="zh-CN"/>
              </w:rPr>
            </w:pPr>
            <w:bookmarkStart w:id="9" w:name="DISABILITY_CASE_CODE__1"/>
            <w:bookmarkEnd w:id="9"/>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bookmarkStart w:id="10" w:name="DISABILITY_LEVEL_CODE__1"/>
            <w:bookmarkEnd w:id="10"/>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2"/>
                <w:sz w:val="24"/>
                <w:szCs w:val="24"/>
                <w:u w:val="none"/>
                <w:lang w:val="en-US" w:eastAsia="zh-CN" w:bidi="ar-SA"/>
              </w:rPr>
            </w:pPr>
            <w:bookmarkStart w:id="11" w:name="DISABILITY_CONDITION__1"/>
            <w:bookmarkEnd w:id="11"/>
            <w:r>
              <w:rPr>
                <w:rFonts w:hint="eastAsia" w:ascii="仿宋_GB2312" w:hAnsi="仿宋_GB2312" w:eastAsia="仿宋_GB2312" w:cs="仿宋_GB2312"/>
                <w:color w:val="auto"/>
                <w:sz w:val="28"/>
                <w:szCs w:val="28"/>
                <w:u w:val="none"/>
                <w:shd w:val="clear" w:color="auto" w:fill="auto"/>
                <w:lang w:val="en-US" w:eastAsia="zh-CN"/>
              </w:rPr>
              <w:t>2009年10月6日，在部队训练器械时受伤，致使右手腕舟状骨骨折，2010年3月31日在宁夏武警总队医院被诊断为：右腕舟状骨陈旧性骨折。现经市二医院鉴定为十级。</w:t>
            </w:r>
          </w:p>
        </w:tc>
      </w:tr>
    </w:tbl>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向晟晖</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1999.11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水东镇绿化居委会22组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rPr>
            </w:pPr>
            <w:r>
              <w:rPr>
                <w:rFonts w:hint="eastAsia" w:ascii="仿宋_GB2312" w:hAnsi="仿宋_GB2312" w:eastAsia="仿宋_GB2312" w:cs="仿宋_GB2312"/>
                <w:color w:val="auto"/>
                <w:sz w:val="28"/>
                <w:szCs w:val="28"/>
                <w:u w:val="none"/>
                <w:shd w:val="clear" w:color="auto" w:fill="auto"/>
                <w:lang w:val="en-US" w:eastAsia="zh-CN"/>
              </w:rPr>
              <w:t>水东镇绿化居委会22组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2021年5月20日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93986部队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2021年5月20日在部队训练场进行木马训练时跌落导致前叉韧带损伤及半月板撕残裂伤，2022年12月被解放军西部战区空军保障部卫生处评为因公八级。现经市二医院鉴定为八级。</w:t>
            </w:r>
          </w:p>
        </w:tc>
      </w:tr>
    </w:tbl>
    <w:p>
      <w:pPr>
        <w:tabs>
          <w:tab w:val="left" w:pos="7817"/>
        </w:tabs>
        <w:bidi w:val="0"/>
        <w:jc w:val="left"/>
        <w:rPr>
          <w:rFonts w:hint="default"/>
          <w:lang w:val="en-US" w:eastAsia="zh-CN"/>
        </w:rPr>
      </w:pPr>
    </w:p>
    <w:sectPr>
      <w:pgSz w:w="11906" w:h="16838"/>
      <w:pgMar w:top="1701" w:right="113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2M5NzExMGU5NWIwNTk4N2ZlMTdjYzAxOWVmOWYifQ=="/>
  </w:docVars>
  <w:rsids>
    <w:rsidRoot w:val="3DFDD189"/>
    <w:rsid w:val="00927D67"/>
    <w:rsid w:val="00A26A24"/>
    <w:rsid w:val="01EB20C6"/>
    <w:rsid w:val="01FB1059"/>
    <w:rsid w:val="02A86B56"/>
    <w:rsid w:val="02FE0A12"/>
    <w:rsid w:val="0580769E"/>
    <w:rsid w:val="061A680B"/>
    <w:rsid w:val="06845B6B"/>
    <w:rsid w:val="06D64420"/>
    <w:rsid w:val="0729419D"/>
    <w:rsid w:val="08977C5C"/>
    <w:rsid w:val="08AF741B"/>
    <w:rsid w:val="09BB05E3"/>
    <w:rsid w:val="09F315AC"/>
    <w:rsid w:val="09F90567"/>
    <w:rsid w:val="0A116FE6"/>
    <w:rsid w:val="0BA13F4A"/>
    <w:rsid w:val="0D8501F9"/>
    <w:rsid w:val="0DD84CEC"/>
    <w:rsid w:val="0E2C67CC"/>
    <w:rsid w:val="0F21120F"/>
    <w:rsid w:val="112F3CAC"/>
    <w:rsid w:val="118C4BCE"/>
    <w:rsid w:val="11BA3ED7"/>
    <w:rsid w:val="12782163"/>
    <w:rsid w:val="13AB03C1"/>
    <w:rsid w:val="13E06053"/>
    <w:rsid w:val="152000AC"/>
    <w:rsid w:val="15521338"/>
    <w:rsid w:val="16423875"/>
    <w:rsid w:val="164C2C0A"/>
    <w:rsid w:val="16CF49DE"/>
    <w:rsid w:val="16EF6FDE"/>
    <w:rsid w:val="175F1AA5"/>
    <w:rsid w:val="17F536C2"/>
    <w:rsid w:val="18156A7D"/>
    <w:rsid w:val="18296B39"/>
    <w:rsid w:val="18B0756E"/>
    <w:rsid w:val="19A35D2C"/>
    <w:rsid w:val="1A1E7884"/>
    <w:rsid w:val="1A3C5EC8"/>
    <w:rsid w:val="1ADB0404"/>
    <w:rsid w:val="1B1F2BFE"/>
    <w:rsid w:val="1B665F88"/>
    <w:rsid w:val="1B830A98"/>
    <w:rsid w:val="1C183F03"/>
    <w:rsid w:val="1EDB1C4A"/>
    <w:rsid w:val="1F2D49A9"/>
    <w:rsid w:val="1F551809"/>
    <w:rsid w:val="20F87CEB"/>
    <w:rsid w:val="21593D39"/>
    <w:rsid w:val="21B906FF"/>
    <w:rsid w:val="222B604B"/>
    <w:rsid w:val="24DB7EEA"/>
    <w:rsid w:val="251B433B"/>
    <w:rsid w:val="27127D42"/>
    <w:rsid w:val="271B4380"/>
    <w:rsid w:val="277322A4"/>
    <w:rsid w:val="27B3472D"/>
    <w:rsid w:val="286004DD"/>
    <w:rsid w:val="28DA413B"/>
    <w:rsid w:val="28E1770D"/>
    <w:rsid w:val="29137773"/>
    <w:rsid w:val="29D536A4"/>
    <w:rsid w:val="2AE7148D"/>
    <w:rsid w:val="2B23582D"/>
    <w:rsid w:val="2B4E04BA"/>
    <w:rsid w:val="2BEA2AED"/>
    <w:rsid w:val="2C2E22C5"/>
    <w:rsid w:val="2D1B5B02"/>
    <w:rsid w:val="2D872B3B"/>
    <w:rsid w:val="2F474468"/>
    <w:rsid w:val="2F693A18"/>
    <w:rsid w:val="2FEFC31F"/>
    <w:rsid w:val="306C693F"/>
    <w:rsid w:val="308C3EEA"/>
    <w:rsid w:val="31C851FB"/>
    <w:rsid w:val="32B46145"/>
    <w:rsid w:val="336877E8"/>
    <w:rsid w:val="33EA0A03"/>
    <w:rsid w:val="33FF23E8"/>
    <w:rsid w:val="34927DB1"/>
    <w:rsid w:val="3562153B"/>
    <w:rsid w:val="368F4BE9"/>
    <w:rsid w:val="36C510B0"/>
    <w:rsid w:val="36D226AE"/>
    <w:rsid w:val="38494A47"/>
    <w:rsid w:val="390E4252"/>
    <w:rsid w:val="39197F78"/>
    <w:rsid w:val="3A352489"/>
    <w:rsid w:val="3A7A3A64"/>
    <w:rsid w:val="3A842D35"/>
    <w:rsid w:val="3B2074E8"/>
    <w:rsid w:val="3B641137"/>
    <w:rsid w:val="3C483F60"/>
    <w:rsid w:val="3CF60025"/>
    <w:rsid w:val="3D9A14DB"/>
    <w:rsid w:val="3DFDD189"/>
    <w:rsid w:val="3E497228"/>
    <w:rsid w:val="3EA51B73"/>
    <w:rsid w:val="3F1A563A"/>
    <w:rsid w:val="419016FF"/>
    <w:rsid w:val="42A7404E"/>
    <w:rsid w:val="4531141B"/>
    <w:rsid w:val="454C66B2"/>
    <w:rsid w:val="4651080B"/>
    <w:rsid w:val="47390F88"/>
    <w:rsid w:val="47895B9C"/>
    <w:rsid w:val="499B0C10"/>
    <w:rsid w:val="4A174164"/>
    <w:rsid w:val="4A7B0125"/>
    <w:rsid w:val="4AD95529"/>
    <w:rsid w:val="4B29698D"/>
    <w:rsid w:val="4B78722D"/>
    <w:rsid w:val="4CAE2668"/>
    <w:rsid w:val="4E135E71"/>
    <w:rsid w:val="4E2B2889"/>
    <w:rsid w:val="4F092021"/>
    <w:rsid w:val="4F737E41"/>
    <w:rsid w:val="4FD33A10"/>
    <w:rsid w:val="50551602"/>
    <w:rsid w:val="50FA4EE1"/>
    <w:rsid w:val="510769B0"/>
    <w:rsid w:val="532A6CEF"/>
    <w:rsid w:val="5339425D"/>
    <w:rsid w:val="53656E36"/>
    <w:rsid w:val="5415657A"/>
    <w:rsid w:val="5577303F"/>
    <w:rsid w:val="557E21DE"/>
    <w:rsid w:val="558E7FA3"/>
    <w:rsid w:val="56397D54"/>
    <w:rsid w:val="5770468E"/>
    <w:rsid w:val="579A58DB"/>
    <w:rsid w:val="581246CE"/>
    <w:rsid w:val="5A376315"/>
    <w:rsid w:val="5B1A0144"/>
    <w:rsid w:val="5B736006"/>
    <w:rsid w:val="5B8A663B"/>
    <w:rsid w:val="5C000ECD"/>
    <w:rsid w:val="5C7A48CD"/>
    <w:rsid w:val="5EFE2A70"/>
    <w:rsid w:val="5F0656FC"/>
    <w:rsid w:val="5FA43998"/>
    <w:rsid w:val="6064590C"/>
    <w:rsid w:val="60E10167"/>
    <w:rsid w:val="60F97C8E"/>
    <w:rsid w:val="61F52445"/>
    <w:rsid w:val="62645B1A"/>
    <w:rsid w:val="629B3C08"/>
    <w:rsid w:val="62D258BE"/>
    <w:rsid w:val="637846F9"/>
    <w:rsid w:val="6385774B"/>
    <w:rsid w:val="639F6976"/>
    <w:rsid w:val="63CB10FC"/>
    <w:rsid w:val="65D5568E"/>
    <w:rsid w:val="65FC6305"/>
    <w:rsid w:val="66592F3E"/>
    <w:rsid w:val="66796832"/>
    <w:rsid w:val="677A300E"/>
    <w:rsid w:val="68055658"/>
    <w:rsid w:val="686A40EA"/>
    <w:rsid w:val="6B0A6F2E"/>
    <w:rsid w:val="6B4474AA"/>
    <w:rsid w:val="6BFB9F5D"/>
    <w:rsid w:val="6C1D6E4C"/>
    <w:rsid w:val="6CFC628C"/>
    <w:rsid w:val="6D7970A3"/>
    <w:rsid w:val="6DA25601"/>
    <w:rsid w:val="6F4B25ED"/>
    <w:rsid w:val="6F625D62"/>
    <w:rsid w:val="6FA26CDF"/>
    <w:rsid w:val="70D05912"/>
    <w:rsid w:val="716A04DE"/>
    <w:rsid w:val="71727916"/>
    <w:rsid w:val="73D74F6C"/>
    <w:rsid w:val="7527075B"/>
    <w:rsid w:val="75AD1113"/>
    <w:rsid w:val="75CB72E8"/>
    <w:rsid w:val="76293B04"/>
    <w:rsid w:val="76440B85"/>
    <w:rsid w:val="76C01281"/>
    <w:rsid w:val="77BFAAFA"/>
    <w:rsid w:val="77CD75D7"/>
    <w:rsid w:val="78403E58"/>
    <w:rsid w:val="78581CC1"/>
    <w:rsid w:val="79190CC0"/>
    <w:rsid w:val="79DE5BF0"/>
    <w:rsid w:val="7B7C0506"/>
    <w:rsid w:val="7B9F66BC"/>
    <w:rsid w:val="7C9576C6"/>
    <w:rsid w:val="7CB34BFE"/>
    <w:rsid w:val="7CD51CEA"/>
    <w:rsid w:val="7F555D5B"/>
    <w:rsid w:val="9FFF7CC0"/>
    <w:rsid w:val="BFBBEC1C"/>
    <w:rsid w:val="D7DCFD16"/>
    <w:rsid w:val="F1511184"/>
    <w:rsid w:val="FBF9C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after="12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autoRedefine/>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UserStyle_0"/>
    <w:autoRedefine/>
    <w:qFormat/>
    <w:uiPriority w:val="0"/>
    <w:pPr>
      <w:textAlignment w:val="baseline"/>
    </w:pPr>
    <w:rPr>
      <w:rFonts w:ascii="方正小标宋简体" w:hAnsi="方正小标宋简体" w:eastAsia="方正小标宋简体"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733</Characters>
  <Lines>0</Lines>
  <Paragraphs>0</Paragraphs>
  <TotalTime>8</TotalTime>
  <ScaleCrop>false</ScaleCrop>
  <LinksUpToDate>false</LinksUpToDate>
  <CharactersWithSpaces>791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2021-04-24T13:30:00Z</dcterms:created>
  <dc:creator>xjkp</dc:creator>
  <cp:lastModifiedBy>lavender</cp:lastModifiedBy>
  <cp:lastPrinted>2022-09-20T01:50:00Z</cp:lastPrinted>
  <dcterms:modified xsi:type="dcterms:W3CDTF">2024-01-03T06:44:14Z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2AA7606A46A7499DADA80E8BC477404E_13</vt:lpwstr>
  </property>
</Properties>
</file>