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600" w:lineRule="atLeast"/>
        <w:ind w:left="0" w:right="0" w:firstLine="0"/>
        <w:jc w:val="center"/>
        <w:rPr>
          <w:rFonts w:hint="eastAsia" w:ascii="Times New Roman" w:hAnsi="Times New Roman" w:eastAsia="仿宋_GB2312" w:cs="Times New Roman"/>
          <w:sz w:val="32"/>
          <w:szCs w:val="32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val="en-US" w:eastAsia="zh-CN" w:bidi="ar-SA"/>
        </w:rPr>
        <w:t>2026年三季度全县经济运行情况分析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 w:bidi="ar"/>
        </w:rPr>
        <w:t>今年以来，在县委、县政府的坚强领导下，全县上下坚持稳中求进工作总基调，着力稳增长、促发展，经济运行稳中有进、延续向上向好态势。前三季度，全县地区生产总值实现178.54亿元，同比增长4.1%，主要经济指标完成情况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 w:bidi="ar"/>
        </w:rPr>
        <w:t>1.农业生产形势稳定。前三季度，全县农林牧渔业实现总产值59.48亿元，按可比价计算同比增长4.7%。其中，农业产值19.87亿元，同比增长6.4%；林业产值7.66亿元，同比增长15.5%；牧业产值27.62亿元，同比增长0.9%；渔业产值2.03亿元，同比增长1.1%；农林牧渔专业及辅助性活动产值2.32亿元，同比增长8.1%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 w:bidi="ar"/>
        </w:rPr>
        <w:t>2.工业经济持续向好。前三季度，全县规模以上工业增加值同比增长7.8%。其中，规模以上采矿业同比增长0.1%，规模以上制造业同比增长8.6%，规模以上电力、热力、燃气及水生产和供应业同比增长14.5%。全县26个行业大类中，20个行业同比实现正增长，增长面达到77%，化学纤维制造业表现亮眼，增加值同比增长9.5%，对全县规模工业增长提供了重要支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 w:bidi="ar"/>
        </w:rPr>
        <w:t>3.消费市场总体平稳。前三季度，全县实现社会消费品零售额73.86亿元，同比增长0.8%。限额以上单位商品零售中，基本生活类消费总体稳定，粮油、食品类同比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 w:bidi="ar"/>
        </w:rPr>
        <w:t>下降0.2%，烟酒类下降0.1%，降幅较小，主要受价格波动及消费习惯变化影响；服装、鞋帽、针纺织品类同比增长0.1%，日用品类增长0.1%，刚需类商品消费微幅增长，支撑作用较为平稳；化妆品类同比增长0.3%，增速略高于基本生活类商品，反映升级类消费有所回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 w:bidi="ar"/>
        </w:rPr>
        <w:t>4.部分投资保持增长。前三季度，全县工业投资增长6.8%，制造业、技改项目落地进度加快；生态环境投资增长19.4%；环保及基础设施类项目推进提速，对投资运行形成一定托底作用。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 w:bidi="ar"/>
        </w:rPr>
        <w:t>5.服务业增长支撑有力。前三季度，全县盈利性服务业增加值同比增长4.4%，非营利性服务业增加值同比增长5.6%。租赁和商务服务业，水利、环境和公共设施管理业，居民服务、修理和其他服务业，房地产服务业营收增速分别为13.3%、6.6%、26.5%和26.3%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 w:bidi="ar"/>
        </w:rPr>
        <w:t>6.居民收入稳步提升。前三季度，全县城乡居民人均可支配收入19995元，同比增长6.0%。其中，城镇居民人均可支配收入27346元，同比增长5.3%，农村居民人均可支配收入15788元，同比增长6.1%。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0" w:csb1="00000000"/>
  </w:font>
  <w:font w:name="方正小标宋简体">
    <w:altName w:val="宋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1C3812"/>
    <w:rsid w:val="08A415F9"/>
    <w:rsid w:val="0C1C3812"/>
    <w:rsid w:val="104A2AE7"/>
    <w:rsid w:val="1979165A"/>
    <w:rsid w:val="1CD01A55"/>
    <w:rsid w:val="2A612474"/>
    <w:rsid w:val="2B690B76"/>
    <w:rsid w:val="3C2E2A57"/>
    <w:rsid w:val="3F5002A9"/>
    <w:rsid w:val="42EB5B22"/>
    <w:rsid w:val="54943389"/>
    <w:rsid w:val="5CD5525D"/>
    <w:rsid w:val="7C5D1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6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ind w:firstLine="200" w:firstLineChars="200"/>
    </w:pPr>
  </w:style>
  <w:style w:type="paragraph" w:styleId="3">
    <w:name w:val="Body Text Indent"/>
    <w:basedOn w:val="1"/>
    <w:next w:val="4"/>
    <w:qFormat/>
    <w:uiPriority w:val="0"/>
    <w:pPr>
      <w:spacing w:after="120"/>
      <w:ind w:left="200" w:leftChars="200"/>
    </w:pPr>
    <w:rPr>
      <w:rFonts w:ascii="Times New Roman" w:hAnsi="Times New Roman"/>
    </w:rPr>
  </w:style>
  <w:style w:type="paragraph" w:styleId="4">
    <w:name w:val="annotation subject"/>
    <w:basedOn w:val="5"/>
    <w:next w:val="1"/>
    <w:qFormat/>
    <w:uiPriority w:val="0"/>
    <w:rPr>
      <w:rFonts w:ascii="Times New Roman" w:hAnsi="Times New Roman" w:eastAsia="仿宋_GB2312"/>
      <w:b/>
      <w:bCs/>
      <w:kern w:val="2"/>
      <w:sz w:val="32"/>
      <w:szCs w:val="24"/>
    </w:rPr>
  </w:style>
  <w:style w:type="paragraph" w:styleId="5">
    <w:name w:val="annotation text"/>
    <w:basedOn w:val="1"/>
    <w:qFormat/>
    <w:uiPriority w:val="0"/>
    <w:pPr>
      <w:jc w:val="left"/>
    </w:pPr>
    <w:rPr>
      <w:kern w:val="0"/>
      <w:sz w:val="20"/>
      <w:szCs w:val="20"/>
    </w:rPr>
  </w:style>
  <w:style w:type="paragraph" w:styleId="7">
    <w:name w:val="index 5"/>
    <w:basedOn w:val="1"/>
    <w:next w:val="1"/>
    <w:qFormat/>
    <w:uiPriority w:val="0"/>
    <w:pPr>
      <w:ind w:left="1680"/>
    </w:pPr>
  </w:style>
  <w:style w:type="paragraph" w:styleId="8">
    <w:name w:val="footer"/>
    <w:basedOn w:val="1"/>
    <w:next w:val="7"/>
    <w:qFormat/>
    <w:uiPriority w:val="0"/>
    <w:pPr>
      <w:snapToGrid w:val="0"/>
      <w:jc w:val="left"/>
    </w:pPr>
    <w:rPr>
      <w:sz w:val="18"/>
    </w:rPr>
  </w:style>
  <w:style w:type="paragraph" w:styleId="9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湖南分公司</Company>
  <Pages>2</Pages>
  <Words>735</Words>
  <Characters>902</Characters>
  <Lines>0</Lines>
  <Paragraphs>0</Paragraphs>
  <TotalTime>4</TotalTime>
  <ScaleCrop>false</ScaleCrop>
  <LinksUpToDate>false</LinksUpToDate>
  <CharactersWithSpaces>903</CharactersWithSpaces>
  <Application>WPS Office_11.8.2.10154_F1E327BC-269C-435d-A152-05C5408002CA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2025-07-30T01:13:00Z</dcterms:created>
  <dc:creator>Administrator</dc:creator>
  <cp:lastModifiedBy>Administrator</cp:lastModifiedBy>
  <dcterms:modified xsi:type="dcterms:W3CDTF">2026-11-02T01:08:31Z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2052-11.8.2.10154</vt:lpwstr>
  </property>
  <property fmtid="{D5CDD505-2E9C-101B-9397-08002B2CF9AE}" pid="3" name="ICV">
    <vt:lpwstr>6FEE0FAEAD0A4CA78860E11CF70C970F_13</vt:lpwstr>
  </property>
  <property fmtid="{D5CDD505-2E9C-101B-9397-08002B2CF9AE}" pid="4" name="KSOTemplateDocerSaveRecord">
    <vt:lpwstr>eyJoZGlkIjoiNDA4NjJkNGJjMWQzNTgzZTU0OGNiNjZmNjQ5MGY1YTYiLCJ1c2VySWQiOiIxMTQ0MDc5MTMxIn0=</vt:lpwstr>
  </property>
</Properties>
</file>