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C70C7">
      <w:pPr>
        <w:pStyle w:val="14"/>
        <w:shd w:val="clear"/>
        <w:jc w:val="both"/>
        <w:rPr>
          <w:rFonts w:hAnsi="黑体"/>
          <w:sz w:val="36"/>
          <w:szCs w:val="36"/>
        </w:rPr>
      </w:pPr>
      <w:r>
        <w:rPr>
          <w:rFonts w:hint="eastAsia" w:hAnsi="黑体"/>
          <w:sz w:val="36"/>
          <w:szCs w:val="36"/>
        </w:rPr>
        <w:t>附件1</w:t>
      </w:r>
    </w:p>
    <w:p w14:paraId="1659B0B8">
      <w:pPr>
        <w:pStyle w:val="14"/>
        <w:shd w:val="clear"/>
        <w:jc w:val="center"/>
        <w:rPr>
          <w:rFonts w:ascii="Times New Roman" w:hAnsi="Times New Roman" w:cs="Times New Roman"/>
          <w:sz w:val="56"/>
          <w:szCs w:val="56"/>
        </w:rPr>
      </w:pPr>
    </w:p>
    <w:p w14:paraId="5D8C8D04">
      <w:pPr>
        <w:pStyle w:val="14"/>
        <w:shd w:val="clear"/>
        <w:jc w:val="center"/>
        <w:rPr>
          <w:rFonts w:ascii="Times New Roman" w:hAnsi="Times New Roman" w:cs="Times New Roman"/>
          <w:sz w:val="84"/>
          <w:szCs w:val="84"/>
        </w:rPr>
      </w:pPr>
    </w:p>
    <w:p w14:paraId="271AC732">
      <w:pPr>
        <w:pStyle w:val="14"/>
        <w:shd w:val="clear"/>
        <w:jc w:val="center"/>
        <w:rPr>
          <w:rFonts w:ascii="Times New Roman" w:hAnsi="Times New Roman" w:cs="Times New Roman"/>
          <w:sz w:val="84"/>
          <w:szCs w:val="84"/>
        </w:rPr>
      </w:pPr>
    </w:p>
    <w:p w14:paraId="6E0AA9D9">
      <w:pPr>
        <w:pStyle w:val="14"/>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98B5E18">
      <w:pPr>
        <w:pStyle w:val="14"/>
        <w:shd w:val="clear"/>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溆浦县</w:t>
      </w:r>
      <w:r>
        <w:rPr>
          <w:rFonts w:hint="eastAsia" w:ascii="Times New Roman" w:hAnsi="Times New Roman" w:eastAsia="方正小标宋简体" w:cs="Times New Roman"/>
          <w:sz w:val="72"/>
          <w:szCs w:val="72"/>
          <w:lang w:val="en-US" w:eastAsia="zh-CN"/>
        </w:rPr>
        <w:t>中都乡</w:t>
      </w:r>
      <w:r>
        <w:rPr>
          <w:rFonts w:hint="eastAsia" w:ascii="Times New Roman" w:hAnsi="Times New Roman" w:eastAsia="方正小标宋简体" w:cs="Times New Roman"/>
          <w:sz w:val="72"/>
          <w:szCs w:val="72"/>
        </w:rPr>
        <w:t>人民政府</w:t>
      </w:r>
    </w:p>
    <w:p w14:paraId="0B42151F">
      <w:pPr>
        <w:pStyle w:val="14"/>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48EA3F4C">
      <w:pPr>
        <w:pStyle w:val="14"/>
        <w:shd w:val="clear"/>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7A80DCF">
      <w:pPr>
        <w:pStyle w:val="14"/>
        <w:shd w:val="clear"/>
        <w:spacing w:line="600" w:lineRule="exact"/>
        <w:jc w:val="both"/>
        <w:rPr>
          <w:rFonts w:ascii="Times New Roman" w:hAnsi="Times New Roman" w:cs="Times New Roman"/>
          <w:b/>
          <w:sz w:val="36"/>
          <w:szCs w:val="28"/>
        </w:rPr>
      </w:pPr>
    </w:p>
    <w:p w14:paraId="6749FB27">
      <w:pPr>
        <w:pStyle w:val="14"/>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6498FCB">
      <w:pPr>
        <w:pStyle w:val="14"/>
        <w:shd w:val="clear"/>
        <w:spacing w:line="600" w:lineRule="exact"/>
        <w:jc w:val="center"/>
        <w:rPr>
          <w:rFonts w:ascii="Times New Roman" w:hAnsi="Times New Roman" w:cs="Times New Roman"/>
          <w:b/>
          <w:sz w:val="36"/>
          <w:szCs w:val="28"/>
        </w:rPr>
      </w:pPr>
    </w:p>
    <w:p w14:paraId="2CFCEC0D">
      <w:pPr>
        <w:pStyle w:val="14"/>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color w:val="auto"/>
          <w:sz w:val="32"/>
          <w:szCs w:val="32"/>
          <w:lang w:val="en-US" w:eastAsia="zh-CN"/>
        </w:rPr>
        <w:t>溆浦县中都乡人民政府</w:t>
      </w:r>
      <w:r>
        <w:rPr>
          <w:rFonts w:ascii="Times New Roman" w:hAnsi="Times New Roman" w:cs="Times New Roman"/>
          <w:bCs/>
          <w:sz w:val="32"/>
          <w:szCs w:val="32"/>
        </w:rPr>
        <w:t>单位概况</w:t>
      </w:r>
    </w:p>
    <w:p w14:paraId="155F1569">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1897AAC">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44F0D3C">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708B875D">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8146E7">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9128363">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10B7E5B">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0E409B3">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3CB8F35">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B2B39B5">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8BBB666">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D2E2C3B">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D4EA379">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7E1C80CF">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FEB13D9">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E30DBF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7D4418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06DD94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411579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0DBBAD2">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FBB111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D1E877A">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DEFD38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6781FB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F56B2DF">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33A4AC2">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93ACF31">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9AE4AA5">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1F1F291">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AA8164D">
      <w:pPr>
        <w:pStyle w:val="14"/>
        <w:shd w:val="clear"/>
        <w:spacing w:line="600" w:lineRule="exact"/>
        <w:rPr>
          <w:rFonts w:ascii="Times New Roman" w:hAnsi="Times New Roman" w:cs="Times New Roman"/>
          <w:bCs/>
          <w:sz w:val="28"/>
          <w:szCs w:val="28"/>
        </w:rPr>
      </w:pPr>
    </w:p>
    <w:p w14:paraId="3C9985C5">
      <w:pPr>
        <w:shd w:val="clear"/>
        <w:jc w:val="center"/>
        <w:rPr>
          <w:rFonts w:ascii="Times New Roman" w:hAnsi="Times New Roman" w:cs="Times New Roman"/>
          <w:sz w:val="72"/>
          <w:szCs w:val="72"/>
        </w:rPr>
      </w:pPr>
    </w:p>
    <w:p w14:paraId="1B74BE7A">
      <w:pPr>
        <w:shd w:val="clear"/>
        <w:jc w:val="center"/>
        <w:rPr>
          <w:rFonts w:ascii="Times New Roman" w:hAnsi="Times New Roman" w:cs="Times New Roman"/>
          <w:sz w:val="72"/>
          <w:szCs w:val="72"/>
        </w:rPr>
      </w:pPr>
    </w:p>
    <w:p w14:paraId="0D230426">
      <w:pPr>
        <w:shd w:val="clear"/>
        <w:jc w:val="center"/>
        <w:rPr>
          <w:rFonts w:ascii="Times New Roman" w:hAnsi="Times New Roman" w:cs="Times New Roman"/>
          <w:sz w:val="72"/>
          <w:szCs w:val="72"/>
        </w:rPr>
      </w:pPr>
    </w:p>
    <w:p w14:paraId="0A08BBCC">
      <w:pPr>
        <w:pStyle w:val="7"/>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247F786">
      <w:pPr>
        <w:shd w:val="clear"/>
        <w:rPr>
          <w:rFonts w:ascii="Times New Roman" w:hAnsi="Times New Roman" w:eastAsia="方正小标宋_GBK" w:cs="Times New Roman"/>
          <w:sz w:val="72"/>
          <w:szCs w:val="72"/>
        </w:rPr>
      </w:pPr>
    </w:p>
    <w:p w14:paraId="40B139F4">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AEC6F74">
      <w:pPr>
        <w:pStyle w:val="14"/>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color w:val="auto"/>
          <w:sz w:val="52"/>
          <w:szCs w:val="52"/>
          <w:lang w:val="en-US" w:eastAsia="zh-CN"/>
        </w:rPr>
        <w:t>溆浦县中都乡人民政府</w:t>
      </w:r>
      <w:r>
        <w:rPr>
          <w:rFonts w:ascii="Times New Roman" w:hAnsi="Times New Roman" w:eastAsia="方正小标宋_GBK" w:cs="Times New Roman"/>
          <w:sz w:val="52"/>
          <w:szCs w:val="52"/>
        </w:rPr>
        <w:t>单位概况</w:t>
      </w:r>
    </w:p>
    <w:p w14:paraId="31172DAA">
      <w:pPr>
        <w:pStyle w:val="9"/>
        <w:shd w:val="clear"/>
        <w:ind w:left="0" w:leftChars="0" w:firstLine="0" w:firstLineChars="0"/>
        <w:rPr>
          <w:rFonts w:ascii="Times New Roman" w:hAnsi="Times New Roman" w:cs="Times New Roman"/>
        </w:rPr>
      </w:pPr>
    </w:p>
    <w:p w14:paraId="02326FFB">
      <w:pPr>
        <w:pStyle w:val="15"/>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8CD281F">
      <w:pPr>
        <w:pStyle w:val="15"/>
        <w:widowControl/>
        <w:shd w:val="clear"/>
        <w:spacing w:line="240" w:lineRule="auto"/>
        <w:ind w:left="0"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乡镇党政机构具有党委和政府两种职能，党委领导政府工作。主要是政治思想和方针政策的领导，干部的选拔，考核和监督，经济和行政工作中重大问题的决策。乡镇政府是基层国家行政机关，行使本行政区的行政职能。</w:t>
      </w:r>
    </w:p>
    <w:p w14:paraId="3B9FC940">
      <w:pPr>
        <w:pStyle w:val="15"/>
        <w:widowControl/>
        <w:shd w:val="clear"/>
        <w:spacing w:line="240" w:lineRule="auto"/>
        <w:ind w:left="0"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党委工作职责：（1）保证党的路线、方针、政策的坚决贯彻执行。（2）保证监督职能。（3）教育和管理职能。（4）服从和服务于经济建设的职能。（5）负责抓好本党建工作、群团工作、精神文明建设工作、新闻宣传工作。（6）完成县委、县政府交给的其他工作任务。</w:t>
      </w:r>
    </w:p>
    <w:p w14:paraId="7F8A33C9">
      <w:pPr>
        <w:pStyle w:val="15"/>
        <w:widowControl/>
        <w:shd w:val="clea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bCs/>
          <w:kern w:val="0"/>
          <w:sz w:val="32"/>
          <w:szCs w:val="32"/>
          <w:lang w:val="en-US" w:eastAsia="zh-CN" w:bidi="ar-SA"/>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C62F139">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DE8AA9E">
      <w:pPr>
        <w:widowControl/>
        <w:shd w:val="clear"/>
        <w:spacing w:line="600" w:lineRule="exact"/>
        <w:rPr>
          <w:rFonts w:ascii="Times New Roman" w:hAnsi="Times New Roman" w:eastAsia="仿宋_GB2312" w:cs="Times New Roman"/>
          <w:bCs/>
          <w:color w:val="4F81BD" w:themeColor="accent1"/>
          <w:kern w:val="0"/>
          <w:sz w:val="32"/>
          <w:szCs w:val="32"/>
          <w14:textFill>
            <w14:solidFill>
              <w14:schemeClr w14:val="accent1"/>
            </w14:solidFill>
          </w14:textFill>
        </w:rPr>
      </w:pPr>
      <w:r>
        <w:rPr>
          <w:rFonts w:ascii="Times New Roman" w:hAnsi="Times New Roman" w:eastAsia="仿宋_GB2312" w:cs="Times New Roman"/>
          <w:bCs/>
          <w:kern w:val="0"/>
          <w:sz w:val="32"/>
          <w:szCs w:val="32"/>
        </w:rPr>
        <w:t>（一）</w:t>
      </w:r>
      <w:r>
        <w:rPr>
          <w:rFonts w:ascii="Times New Roman" w:hAnsi="Times New Roman" w:eastAsia="仿宋_GB2312" w:cs="Times New Roman"/>
          <w:bCs/>
          <w:color w:val="auto"/>
          <w:kern w:val="0"/>
          <w:sz w:val="32"/>
          <w:szCs w:val="32"/>
        </w:rPr>
        <w:t>内设机构设置。</w:t>
      </w:r>
      <w:r>
        <w:rPr>
          <w:rFonts w:hint="eastAsia" w:ascii="Times New Roman" w:hAnsi="Times New Roman" w:eastAsia="仿宋_GB2312" w:cs="Times New Roman"/>
          <w:bCs/>
          <w:color w:val="auto"/>
          <w:kern w:val="0"/>
          <w:sz w:val="32"/>
          <w:szCs w:val="32"/>
          <w:lang w:val="en-US" w:eastAsia="zh-CN"/>
        </w:rPr>
        <w:t>溆浦县中都乡人民政府</w:t>
      </w:r>
      <w:r>
        <w:rPr>
          <w:rFonts w:ascii="Times New Roman" w:hAnsi="Times New Roman" w:eastAsia="仿宋_GB2312" w:cs="Times New Roman"/>
          <w:bCs/>
          <w:color w:val="auto"/>
          <w:kern w:val="0"/>
          <w:sz w:val="32"/>
          <w:szCs w:val="32"/>
        </w:rPr>
        <w:t>内设机构包括：</w:t>
      </w:r>
      <w:r>
        <w:rPr>
          <w:rFonts w:hint="eastAsia" w:ascii="Times New Roman" w:hAnsi="Times New Roman" w:eastAsia="仿宋_GB2312" w:cs="Times New Roman"/>
          <w:bCs/>
          <w:color w:val="auto"/>
          <w:kern w:val="0"/>
          <w:sz w:val="32"/>
          <w:szCs w:val="32"/>
        </w:rPr>
        <w:t>党建党政办，平安法治和应急管理办，经济发展办，生态办，社会事务综合服务中心，农业综合服务中心，退役军人服务站，综合行政执法大队。</w:t>
      </w:r>
    </w:p>
    <w:p w14:paraId="0D00C611">
      <w:pPr>
        <w:widowControl/>
        <w:shd w:val="clear"/>
        <w:spacing w:line="600" w:lineRule="exact"/>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（二）决算单位构成。</w:t>
      </w:r>
      <w:r>
        <w:rPr>
          <w:rFonts w:hint="eastAsia" w:ascii="Times New Roman" w:hAnsi="Times New Roman" w:eastAsia="仿宋_GB2312" w:cs="仿宋_GB2312"/>
          <w:bCs/>
          <w:color w:val="auto"/>
          <w:kern w:val="0"/>
          <w:sz w:val="32"/>
          <w:szCs w:val="32"/>
        </w:rPr>
        <w:t>溆浦县</w:t>
      </w:r>
      <w:r>
        <w:rPr>
          <w:rFonts w:hint="eastAsia" w:ascii="Times New Roman" w:hAnsi="Times New Roman" w:eastAsia="仿宋_GB2312" w:cs="仿宋_GB2312"/>
          <w:bCs/>
          <w:color w:val="auto"/>
          <w:kern w:val="0"/>
          <w:sz w:val="32"/>
          <w:szCs w:val="32"/>
          <w:lang w:val="en-US" w:eastAsia="zh-CN"/>
        </w:rPr>
        <w:t>中都乡</w:t>
      </w:r>
      <w:r>
        <w:rPr>
          <w:rFonts w:hint="eastAsia" w:ascii="Times New Roman" w:hAnsi="Times New Roman" w:eastAsia="仿宋_GB2312" w:cs="仿宋_GB2312"/>
          <w:bCs/>
          <w:color w:val="auto"/>
          <w:kern w:val="0"/>
          <w:sz w:val="32"/>
          <w:szCs w:val="32"/>
        </w:rPr>
        <w:t>人民政府</w:t>
      </w:r>
      <w:r>
        <w:rPr>
          <w:rFonts w:ascii="Times New Roman" w:hAnsi="Times New Roman" w:eastAsia="仿宋_GB2312" w:cs="Times New Roman"/>
          <w:bCs/>
          <w:color w:val="auto"/>
          <w:kern w:val="0"/>
          <w:sz w:val="32"/>
          <w:szCs w:val="32"/>
        </w:rPr>
        <w:t>2024年部门决算汇总公开单位构成包括：</w:t>
      </w:r>
      <w:r>
        <w:rPr>
          <w:rFonts w:hint="eastAsia" w:ascii="Times New Roman" w:hAnsi="Times New Roman" w:eastAsia="仿宋_GB2312" w:cs="仿宋_GB2312"/>
          <w:bCs/>
          <w:color w:val="auto"/>
          <w:kern w:val="0"/>
          <w:sz w:val="32"/>
          <w:szCs w:val="32"/>
        </w:rPr>
        <w:t>溆浦县</w:t>
      </w:r>
      <w:r>
        <w:rPr>
          <w:rFonts w:hint="eastAsia" w:ascii="Times New Roman" w:hAnsi="Times New Roman" w:eastAsia="仿宋_GB2312" w:cs="仿宋_GB2312"/>
          <w:bCs/>
          <w:color w:val="auto"/>
          <w:kern w:val="0"/>
          <w:sz w:val="32"/>
          <w:szCs w:val="32"/>
          <w:lang w:val="en-US" w:eastAsia="zh-CN"/>
        </w:rPr>
        <w:t>中都乡</w:t>
      </w:r>
      <w:r>
        <w:rPr>
          <w:rFonts w:hint="eastAsia" w:ascii="Times New Roman" w:hAnsi="Times New Roman" w:eastAsia="仿宋_GB2312" w:cs="仿宋_GB2312"/>
          <w:bCs/>
          <w:color w:val="auto"/>
          <w:kern w:val="0"/>
          <w:sz w:val="32"/>
          <w:szCs w:val="32"/>
        </w:rPr>
        <w:t>人民政府本级</w:t>
      </w:r>
      <w:r>
        <w:rPr>
          <w:rFonts w:hint="eastAsia" w:ascii="Times New Roman" w:hAnsi="Times New Roman" w:eastAsia="仿宋_GB2312" w:cs="仿宋_GB2312"/>
          <w:bCs/>
          <w:color w:val="auto"/>
          <w:kern w:val="0"/>
          <w:sz w:val="32"/>
          <w:szCs w:val="32"/>
          <w:lang w:eastAsia="zh-CN"/>
        </w:rPr>
        <w:t>以</w:t>
      </w:r>
      <w:r>
        <w:rPr>
          <w:rFonts w:hint="eastAsia" w:ascii="Times New Roman" w:hAnsi="Times New Roman" w:eastAsia="仿宋_GB2312" w:cs="仿宋_GB2312"/>
          <w:bCs/>
          <w:color w:val="auto"/>
          <w:kern w:val="0"/>
          <w:sz w:val="32"/>
          <w:szCs w:val="32"/>
        </w:rPr>
        <w:t>及财政所共两个</w:t>
      </w:r>
      <w:r>
        <w:rPr>
          <w:rFonts w:hint="eastAsia" w:ascii="Times New Roman" w:hAnsi="Times New Roman" w:eastAsia="仿宋_GB2312" w:cs="仿宋_GB2312"/>
          <w:bCs/>
          <w:color w:val="auto"/>
          <w:kern w:val="0"/>
          <w:sz w:val="32"/>
          <w:szCs w:val="32"/>
          <w:lang w:eastAsia="zh-CN"/>
        </w:rPr>
        <w:t>。</w:t>
      </w:r>
    </w:p>
    <w:p w14:paraId="1CE085E7">
      <w:pPr>
        <w:shd w:val="clear"/>
        <w:jc w:val="left"/>
        <w:rPr>
          <w:rFonts w:ascii="Times New Roman" w:hAnsi="Times New Roman" w:eastAsia="仿宋_GB2312" w:cs="Times New Roman"/>
          <w:sz w:val="28"/>
          <w:szCs w:val="32"/>
        </w:rPr>
      </w:pPr>
    </w:p>
    <w:p w14:paraId="5D6E7242">
      <w:pPr>
        <w:shd w:val="clear"/>
        <w:jc w:val="center"/>
        <w:rPr>
          <w:rFonts w:ascii="Times New Roman" w:hAnsi="Times New Roman" w:eastAsia="黑体" w:cs="Times New Roman"/>
          <w:sz w:val="28"/>
          <w:szCs w:val="28"/>
        </w:rPr>
      </w:pPr>
    </w:p>
    <w:p w14:paraId="7B3082C3">
      <w:pPr>
        <w:shd w:val="clear"/>
        <w:jc w:val="center"/>
        <w:rPr>
          <w:rFonts w:ascii="Times New Roman" w:hAnsi="Times New Roman" w:eastAsia="黑体" w:cs="Times New Roman"/>
          <w:sz w:val="28"/>
          <w:szCs w:val="28"/>
        </w:rPr>
      </w:pPr>
    </w:p>
    <w:p w14:paraId="61143AF1">
      <w:pPr>
        <w:shd w:val="clear"/>
        <w:jc w:val="center"/>
        <w:rPr>
          <w:rFonts w:ascii="Times New Roman" w:hAnsi="Times New Roman" w:eastAsia="黑体" w:cs="Times New Roman"/>
          <w:sz w:val="28"/>
          <w:szCs w:val="28"/>
        </w:rPr>
      </w:pPr>
    </w:p>
    <w:p w14:paraId="378443A0">
      <w:pPr>
        <w:shd w:val="clear"/>
        <w:jc w:val="center"/>
        <w:rPr>
          <w:rFonts w:ascii="Times New Roman" w:hAnsi="Times New Roman" w:eastAsia="黑体" w:cs="Times New Roman"/>
          <w:sz w:val="28"/>
          <w:szCs w:val="28"/>
        </w:rPr>
      </w:pPr>
    </w:p>
    <w:p w14:paraId="0DBA1809">
      <w:pPr>
        <w:shd w:val="clear"/>
        <w:jc w:val="center"/>
        <w:rPr>
          <w:rFonts w:ascii="Times New Roman" w:hAnsi="Times New Roman" w:eastAsia="黑体" w:cs="Times New Roman"/>
          <w:sz w:val="28"/>
          <w:szCs w:val="28"/>
        </w:rPr>
      </w:pPr>
    </w:p>
    <w:p w14:paraId="64007738">
      <w:pPr>
        <w:pStyle w:val="7"/>
        <w:shd w:val="clear"/>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91F286A">
      <w:pPr>
        <w:pStyle w:val="14"/>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B821479">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5BE625C">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8163764">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溆浦县中都乡人民政府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6013"/>
        <w:gridCol w:w="991"/>
        <w:gridCol w:w="1506"/>
        <w:gridCol w:w="3889"/>
        <w:gridCol w:w="991"/>
        <w:gridCol w:w="1506"/>
      </w:tblGrid>
      <w:tr w14:paraId="1A8D3DA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081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A62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2825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20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9CDB">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70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689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52BB">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570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C5CB5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554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A6A5">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0E2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7BE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37CA">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0AA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AFEC73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FE1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E2C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2C3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1206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77</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0D3C">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0A48">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1963">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608.23</w:t>
            </w:r>
          </w:p>
        </w:tc>
      </w:tr>
      <w:tr w14:paraId="36DBE4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604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534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A457">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FF4C">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0CE">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eastAsia="zh-CN"/>
              </w:rPr>
              <w:t>3</w:t>
            </w:r>
            <w:r>
              <w:rPr>
                <w:rFonts w:hint="eastAsia" w:ascii="Times New Roman" w:hAnsi="Times New Roman" w:eastAsia="仿宋_GB2312" w:cs="Times New Roman"/>
                <w:color w:val="000000"/>
                <w:kern w:val="0"/>
                <w:sz w:val="22"/>
                <w:lang w:val="en-US" w:eastAsia="zh-CN"/>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7C67">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CE7E2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9289">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7CB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EE45">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29AE">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E036">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4410">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506F1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1A19">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FC3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6561">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459E">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5773">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CC4D">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15.88</w:t>
            </w:r>
          </w:p>
        </w:tc>
      </w:tr>
      <w:tr w14:paraId="0038B5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93E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BA8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33FD">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EDF6">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13A5">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FE71">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177E0A4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4CC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39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2538">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069E">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871B">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929E">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40415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92A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C12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212D">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7625">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CCD7">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AFF5">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13.00</w:t>
            </w:r>
          </w:p>
        </w:tc>
      </w:tr>
      <w:tr w14:paraId="41FA54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7A1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EE3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60FA">
            <w:pPr>
              <w:shd w:val="clear"/>
              <w:jc w:val="lef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B39">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CA04">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F779">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73.95</w:t>
            </w:r>
          </w:p>
        </w:tc>
      </w:tr>
      <w:tr w14:paraId="49E4D5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1E94">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77F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7C1F">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623E">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54B1">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74E6">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25.46</w:t>
            </w:r>
          </w:p>
        </w:tc>
      </w:tr>
      <w:tr w14:paraId="78B3131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6B29">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BD2E">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A7B6">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AC0A">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CF25">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BFF8">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6.35</w:t>
            </w:r>
          </w:p>
        </w:tc>
      </w:tr>
      <w:tr w14:paraId="45D92C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D3E7">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07A6">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386B">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0DEF">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5310">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B1E5">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28.82</w:t>
            </w:r>
          </w:p>
        </w:tc>
      </w:tr>
      <w:tr w14:paraId="3389B31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326C">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5257">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6339">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E1D6">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C751">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0803">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385.53</w:t>
            </w:r>
          </w:p>
        </w:tc>
      </w:tr>
      <w:tr w14:paraId="1E73CB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40E9">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22F9">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5F2C">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814C">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58D4">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2F0A">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5EB6ED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3A27">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1074">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B6C2">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D9B1">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42B">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4BBB">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12B7DB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3A44">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C73A">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5975">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D060">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AD91">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2855">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497AB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FE49">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8CE">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1406">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4CCA">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222">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343E">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119ED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C8E9">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9E1A">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315E">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E35">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98BF">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6FA3">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61C1C7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10E2">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C90B">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7E0E">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CDC">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2E94">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E131">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3.00</w:t>
            </w:r>
          </w:p>
        </w:tc>
      </w:tr>
      <w:tr w14:paraId="4B47BA7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49EB">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D19A">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5706">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FE1D">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1575">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194D">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23.78</w:t>
            </w:r>
          </w:p>
        </w:tc>
      </w:tr>
      <w:tr w14:paraId="092414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6E4B">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E037">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7789">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7E18">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81A4">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61DA">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A414FA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F7DB">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35D3">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158C">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2C8B">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3D01">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A9C0">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6DD55E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09F8">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E89E">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CFEF">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8B0C">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297C">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F4F2">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22.76</w:t>
            </w:r>
          </w:p>
        </w:tc>
      </w:tr>
      <w:tr w14:paraId="787B13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8C71">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A1FA">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1D7">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6CA3">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811">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A781">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146697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E035">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16BF">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B8FE">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AA95">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BD4B">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ED0">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6B3463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87F5">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8F3D">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426C">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BCA6">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90FA">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0418">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DD65E8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28BD">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800D">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CDA0">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32DF">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10A9">
            <w:pPr>
              <w:widowControl/>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7A7A">
            <w:pPr>
              <w:shd w:val="clea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394AFE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EFDA">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69EE">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2BDD">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1206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4B88">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1AB5">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001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1206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77</w:t>
            </w:r>
          </w:p>
        </w:tc>
      </w:tr>
      <w:tr w14:paraId="32325F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DA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4E65">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2D78">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C9F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453D">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7B07">
            <w:pPr>
              <w:shd w:val="clear"/>
              <w:jc w:val="right"/>
              <w:rPr>
                <w:rFonts w:ascii="Times New Roman" w:hAnsi="Times New Roman" w:eastAsia="仿宋_GB2312" w:cs="Times New Roman"/>
                <w:color w:val="000000"/>
                <w:sz w:val="22"/>
              </w:rPr>
            </w:pPr>
          </w:p>
        </w:tc>
      </w:tr>
      <w:tr w14:paraId="1EC828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267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F318">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555B">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6737">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C2E3">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D6E8">
            <w:pPr>
              <w:shd w:val="clear"/>
              <w:jc w:val="right"/>
              <w:rPr>
                <w:rFonts w:ascii="Times New Roman" w:hAnsi="Times New Roman" w:eastAsia="仿宋_GB2312" w:cs="Times New Roman"/>
                <w:color w:val="000000"/>
                <w:sz w:val="22"/>
              </w:rPr>
            </w:pPr>
          </w:p>
        </w:tc>
      </w:tr>
      <w:tr w14:paraId="600BFC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0855">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4EAB">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021B">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1206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5132">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1608">
            <w:pPr>
              <w:widowControl/>
              <w:shd w:val="clear"/>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F1B6">
            <w:pPr>
              <w:shd w:val="clea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1206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77</w:t>
            </w:r>
          </w:p>
        </w:tc>
      </w:tr>
    </w:tbl>
    <w:p w14:paraId="72EB4AA6">
      <w:pPr>
        <w:widowControl/>
        <w:shd w:val="clear"/>
        <w:jc w:val="left"/>
        <w:textAlignment w:val="center"/>
        <w:rPr>
          <w:rFonts w:ascii="Times New Roman" w:hAnsi="Times New Roman" w:eastAsia="宋体" w:cs="Times New Roman"/>
          <w:color w:val="000000"/>
          <w:kern w:val="0"/>
          <w:sz w:val="24"/>
          <w:szCs w:val="24"/>
        </w:rPr>
      </w:pPr>
    </w:p>
    <w:p w14:paraId="0EDD42E7">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2.本套报表金额单位转换时可能存在尾数误差。</w:t>
      </w:r>
    </w:p>
    <w:p w14:paraId="584A38E2">
      <w:pPr>
        <w:shd w:val="clea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6E258509">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54BEB3E4">
      <w:pPr>
        <w:shd w:val="clea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3D038F3">
      <w:pPr>
        <w:shd w:val="clea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lang w:val="en-US" w:eastAsia="zh-CN"/>
        </w:rPr>
        <w:t>溆浦县中都乡人民政府</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883"/>
        <w:gridCol w:w="2303"/>
        <w:gridCol w:w="1640"/>
        <w:gridCol w:w="1640"/>
        <w:gridCol w:w="1640"/>
        <w:gridCol w:w="1640"/>
        <w:gridCol w:w="1640"/>
        <w:gridCol w:w="1897"/>
        <w:gridCol w:w="1383"/>
      </w:tblGrid>
      <w:tr w14:paraId="76F0D4A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8D122F">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7E8B97">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1061F9">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B8A6C8">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BF1964">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271DA5">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D0B9AD">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5FAAA7">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9AB2B9B">
        <w:tblPrEx>
          <w:tblCellMar>
            <w:top w:w="0" w:type="dxa"/>
            <w:left w:w="0" w:type="dxa"/>
            <w:bottom w:w="0" w:type="dxa"/>
            <w:right w:w="0" w:type="dxa"/>
          </w:tblCellMar>
        </w:tblPrEx>
        <w:trPr>
          <w:trHeight w:val="334" w:hRule="exact"/>
          <w:jc w:val="center"/>
        </w:trPr>
        <w:tc>
          <w:tcPr>
            <w:tcW w:w="8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7F2962">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303"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DC2CF6">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E2070">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48E92">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C9590">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60026">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49881">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2C1AE">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7EFDF">
            <w:pPr>
              <w:shd w:val="clear"/>
              <w:rPr>
                <w:rFonts w:ascii="Times New Roman" w:hAnsi="Times New Roman" w:eastAsia="仿宋_GB2312" w:cs="Times New Roman"/>
                <w:sz w:val="24"/>
                <w:szCs w:val="24"/>
              </w:rPr>
            </w:pPr>
          </w:p>
        </w:tc>
      </w:tr>
      <w:tr w14:paraId="16CD8562">
        <w:tblPrEx>
          <w:tblCellMar>
            <w:top w:w="0" w:type="dxa"/>
            <w:left w:w="0" w:type="dxa"/>
            <w:bottom w:w="0" w:type="dxa"/>
            <w:right w:w="0" w:type="dxa"/>
          </w:tblCellMar>
        </w:tblPrEx>
        <w:trPr>
          <w:trHeight w:val="312" w:hRule="atLeast"/>
          <w:jc w:val="center"/>
        </w:trPr>
        <w:tc>
          <w:tcPr>
            <w:tcW w:w="8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D5CBB">
            <w:pPr>
              <w:shd w:val="clear"/>
              <w:rPr>
                <w:rFonts w:ascii="Times New Roman" w:hAnsi="Times New Roman" w:eastAsia="仿宋_GB2312" w:cs="Times New Roman"/>
                <w:sz w:val="24"/>
                <w:szCs w:val="24"/>
              </w:rPr>
            </w:pPr>
          </w:p>
        </w:tc>
        <w:tc>
          <w:tcPr>
            <w:tcW w:w="2303" w:type="dxa"/>
            <w:vMerge w:val="continue"/>
            <w:tcBorders>
              <w:top w:val="nil"/>
              <w:left w:val="single" w:color="auto" w:sz="4" w:space="0"/>
              <w:bottom w:val="single" w:color="auto" w:sz="4" w:space="0"/>
              <w:right w:val="single" w:color="auto" w:sz="4" w:space="0"/>
            </w:tcBorders>
            <w:shd w:val="clear" w:color="auto" w:fill="auto"/>
            <w:vAlign w:val="center"/>
          </w:tcPr>
          <w:p w14:paraId="5AAA4A5A">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64A5D">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DCD5F">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04FAE">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455FF">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7DCA9">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C0868">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794C8">
            <w:pPr>
              <w:shd w:val="clear"/>
              <w:rPr>
                <w:rFonts w:ascii="Times New Roman" w:hAnsi="Times New Roman" w:eastAsia="仿宋_GB2312" w:cs="Times New Roman"/>
                <w:sz w:val="24"/>
                <w:szCs w:val="24"/>
              </w:rPr>
            </w:pPr>
          </w:p>
        </w:tc>
      </w:tr>
      <w:tr w14:paraId="061E1EC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22EF8B">
            <w:pPr>
              <w:shd w:val="clea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BDFA6">
            <w:pPr>
              <w:shd w:val="clea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B2A78">
            <w:pPr>
              <w:shd w:val="clea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9446A">
            <w:pPr>
              <w:shd w:val="clea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A25BD">
            <w:pPr>
              <w:shd w:val="clea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C3C6F">
            <w:pPr>
              <w:shd w:val="clea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E54A2">
            <w:pPr>
              <w:shd w:val="clea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18C2E">
            <w:pPr>
              <w:shd w:val="clea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58733E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839354">
            <w:pPr>
              <w:shd w:val="clea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BC37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1206.77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0AC3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1206.77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E5C6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51B4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FB3B6">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A67C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57AD3">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3859E52D">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F037BC">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01DDC">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B308A">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608.23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E46B8">
            <w:pPr>
              <w:keepNext w:val="0"/>
              <w:keepLines w:val="0"/>
              <w:widowControl/>
              <w:suppressLineNumbers w:val="0"/>
              <w:shd w:val="clear"/>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608.23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674EB">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E3BB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179F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B9CA1">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764E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31556668">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7D05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73C90">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0962C">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562.03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E050D">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562.03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EE8E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8313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1982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D315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C5A0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523C8BE9">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9A322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A1287">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EEA57">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551.53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21CFF">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551.53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3604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24B1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C9D1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9EDF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2C03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5A008E05">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7EA0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2010302</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A01F2">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331E2">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F43EB">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466B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0173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E7B1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1EF2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8137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7742B51">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E0565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2378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其他政府办公厅（室）及相关机构事务支出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C5D23">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13E23">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0A16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A5DC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11D4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9FD4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1548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D99C2B5">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B6C68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20106</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25E05">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财政事务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3C8D3">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28712">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B45D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3D93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C1E3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B473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40FC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44D0E40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4FC6E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2010601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E7BC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C00BB">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8870C">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FBCB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2010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631F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6F1C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36F4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4824CE4">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01D8A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2010602</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22FE4">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A801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18802">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FABA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1A2D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9B3D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B3BA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D87F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ECAA939">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06370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20132</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BFC68">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组织事务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5BB76">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CB703">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C313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D4E6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A1EF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89B9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951B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633ADCE3">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70F00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2013299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53AF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其他组织事务支出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C3309">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97BD4">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F595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63BD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0B44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0E03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F2DB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35EEC9BF">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79164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20133</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0FC08">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宣传事务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2BB73">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5D84D">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38A3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66F4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4157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BC1A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D12F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A23F5C7">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2DB095">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2013304</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042CA">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宣传管理</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EF09B">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5E553">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FFA5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38A3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290D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393E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63E5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B3E64EB">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670A2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20140</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38CD9">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信访事务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65461">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09799">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AAE6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4F60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3D73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7926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6BFE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67397A13">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7EB1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2014099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30F86">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其他信访事务支出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4FBC1">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0131D">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0C57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36EA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790D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C7F5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BA38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4F733E4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6F0F5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FFC33">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E844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C1AC4">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5F17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3A1E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5A2E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AFDA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E237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CDF204A">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93855">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20402</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573AD">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公安</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51824">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8146B">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B9E8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6DE6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73CB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5523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40FF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A3502EC">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6BA25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2040201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F304D">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D1D15">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53491">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7E63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E9E5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46DF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B1B6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26FD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3E756DEF">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9B68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2040202</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9F34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FF358">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21409">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6674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10A8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8981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8049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EF28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3847841">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BCDFB8">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2C0DB">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文化旅游体育与传媒支出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FD927">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9B33B">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F5A8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C7A1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F86D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B1E0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C8D6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6C712CF8">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CA45C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AFD63">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文化和旅游</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58C69">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51FD0">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5F87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7107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DFB0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B784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3A29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2ABDE94">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E7F0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2070199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3AAAD">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其他文化和旅游支出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5489F">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E055B">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52C3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2F37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486F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7B56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258E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DEE6F33">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B6300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8CAC0">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其他文化旅游体育与传媒支出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70F56">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7F713">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3863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9B4C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F5CB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5BD1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852A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3DE17F6">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BBB0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2079999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60F55">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其他文化旅游体育与传媒支出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F876F">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CC9D0">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6FB8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0F6D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FD13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A5F2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766C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5FDB86B0">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AE02A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F2C4F">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F8C9B">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73.95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748B3">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73.95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128D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E71E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222D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9CAB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5D08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456DA5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691F2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20805</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2A416">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9433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8B277">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1882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BE4D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E5B5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1B2A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0E20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4253F29">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8693BE">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2080505</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20E13">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B9B38">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55045">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8C41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8484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90B3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E9D9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1981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3954036">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B2FF8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20808</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7CE40">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55736">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C817F">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5DC6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169B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32B5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4D42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DEE3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34AFE827">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8F23D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2080801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39156">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56ECC">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C70A3">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8.46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A4E0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A6E1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1C09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1022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90CE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5EE74A8A">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6C47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2080899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C0E08">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其他优抚支出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25415">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3957D">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E9EE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8E6B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FEE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6D62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FEC1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7D0EF63">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17135C">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20828</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289C7">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退役军人管理事务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F1C40">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7D8B2">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F8BE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6541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12CA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C3C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5CA9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E03B381">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8127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2082899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0B833">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其他退役军人事务管理支出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F2BF0">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AB786">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AD46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7E42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FD0C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C3E3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1BD5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374E0057">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A10F9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1D2FD">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DE312">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36468">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0ECA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3DB7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3789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8EE2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635B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31929F5">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969A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2089999</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0CF0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其他社会保障和就业支出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7BEB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C6EE4">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F3AF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0F50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EDD1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AB1C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932D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36AC0A9">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BF551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210</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76CEB">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20773">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37D41">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8FB8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82A5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69F2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B738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EB86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FBE0648">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0A242B">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21011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6DDBF">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B1F2A">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19EF5">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EA7A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5AD6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B0CC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91E7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6D50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A48D951">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DF935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2101101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4C9C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224D1">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1962B">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46BA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B793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471D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F27A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40E4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51308F0F">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9E8F78">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CBCD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节能环保支出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23925">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B4497">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3F96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8208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A645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1864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59F1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446EB1B4">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8738B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21104</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641CE">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自然生态保护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7E3E4">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E7367">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8D08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881E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C219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6F56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F5B7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CA17E6A">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9A1C2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2110402</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89EB0">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农村环境保护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CBE76">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D6224">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4CFA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76EE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9FC9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F088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2E7A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1E4876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794803">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21105</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7BF2B">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森林保护修复</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B13A7">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ED63C">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0BA2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849A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CC2C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D894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DE11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58CDF9A">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3DAD8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2110501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153A4">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森林管护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9D9DF">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78180">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8477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9A27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EC06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B60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0D56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B177B37">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FFD04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212</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5B22E">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城乡社区支出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DEA20">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28.82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DE22D">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28.82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F1AE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A534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D06D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C55C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B6CE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51A5217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E021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21203</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9C39F">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城乡社区公共设施</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C31B3">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A4BDC">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27.12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7A3E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845C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16EB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B160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CE74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4890C73">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0325A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2120303</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B009B">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小城镇基础设施建设</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FE077">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5E7D0">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27.12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89DBF">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48A2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4ADB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1CFF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09FA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59DE948C">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7D179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21205</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AB593">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城乡社区环境卫生</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9BF24">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2C61F">
            <w:pPr>
              <w:keepNext w:val="0"/>
              <w:keepLines w:val="0"/>
              <w:widowControl/>
              <w:suppressLineNumbers w:val="0"/>
              <w:shd w:val="clear"/>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6BFF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08DA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12BA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815A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5BA7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65EB1970">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3226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2120501</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FAAB8">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城乡社区环境卫生</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F4ACA">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89BF7">
            <w:pPr>
              <w:keepNext w:val="0"/>
              <w:keepLines w:val="0"/>
              <w:widowControl/>
              <w:suppressLineNumbers w:val="0"/>
              <w:shd w:val="clear"/>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3DC5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6D70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496C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2FF7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A399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7C7FC72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F5844B">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213</w:t>
            </w:r>
          </w:p>
        </w:tc>
        <w:tc>
          <w:tcPr>
            <w:tcW w:w="23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D8C21">
            <w:pPr>
              <w:widowControl/>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农林水支出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446F6">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385.53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11D1E">
            <w:pPr>
              <w:keepNext w:val="0"/>
              <w:keepLines w:val="0"/>
              <w:widowControl/>
              <w:suppressLineNumbers w:val="0"/>
              <w:shd w:val="clear"/>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385.53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E16CA">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FEC5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C3E6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8B39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C284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0BADC498">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l2br w:val="nil"/>
            </w:tcBorders>
            <w:shd w:val="clear" w:color="auto" w:fill="auto"/>
            <w:noWrap/>
            <w:tcMar>
              <w:top w:w="15" w:type="dxa"/>
              <w:left w:w="15" w:type="dxa"/>
              <w:bottom w:w="0" w:type="dxa"/>
              <w:right w:w="15" w:type="dxa"/>
            </w:tcMar>
            <w:vAlign w:val="center"/>
          </w:tcPr>
          <w:p w14:paraId="1B9607AA">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6AD906">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农业农村</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EDEE1F">
            <w:pPr>
              <w:keepNext w:val="0"/>
              <w:keepLines w:val="0"/>
              <w:widowControl/>
              <w:suppressLineNumbers w:val="0"/>
              <w:shd w:val="clear"/>
              <w:jc w:val="right"/>
              <w:textAlignment w:val="center"/>
              <w:rPr>
                <w:rFonts w:ascii="Times New Roman" w:hAnsi="Times New Roman" w:eastAsia="仿宋_GB2312" w:cs="Times New Roman"/>
                <w:b w:val="0"/>
                <w:color w:val="000000"/>
                <w:sz w:val="24"/>
                <w:szCs w:val="24"/>
              </w:rPr>
            </w:pPr>
            <w:r>
              <w:rPr>
                <w:rFonts w:hint="eastAsia" w:ascii="宋体" w:hAnsi="宋体" w:eastAsia="宋体" w:cs="宋体"/>
                <w:b w:val="0"/>
                <w:i w:val="0"/>
                <w:iCs w:val="0"/>
                <w:color w:val="000000"/>
                <w:kern w:val="0"/>
                <w:sz w:val="22"/>
                <w:szCs w:val="22"/>
                <w:u w:val="none"/>
                <w:lang w:val="en-US" w:eastAsia="zh-CN" w:bidi="ar"/>
              </w:rPr>
              <w:t>16.00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45FFB8">
            <w:pPr>
              <w:keepNext w:val="0"/>
              <w:keepLines w:val="0"/>
              <w:widowControl/>
              <w:suppressLineNumbers w:val="0"/>
              <w:shd w:val="clear"/>
              <w:jc w:val="right"/>
              <w:textAlignment w:val="center"/>
              <w:rPr>
                <w:rFonts w:ascii="Times New Roman" w:hAnsi="Times New Roman" w:eastAsia="仿宋_GB2312" w:cs="Times New Roman"/>
                <w:b w:val="0"/>
                <w:color w:val="000000"/>
                <w:kern w:val="2"/>
                <w:sz w:val="24"/>
                <w:szCs w:val="24"/>
                <w:lang w:val="en-US" w:eastAsia="zh-CN" w:bidi="ar-SA"/>
              </w:rPr>
            </w:pPr>
            <w:r>
              <w:rPr>
                <w:rFonts w:hint="eastAsia" w:ascii="宋体" w:hAnsi="宋体" w:eastAsia="宋体" w:cs="宋体"/>
                <w:b w:val="0"/>
                <w:i w:val="0"/>
                <w:iCs w:val="0"/>
                <w:color w:val="000000"/>
                <w:kern w:val="0"/>
                <w:sz w:val="22"/>
                <w:szCs w:val="22"/>
                <w:u w:val="none"/>
                <w:lang w:val="en-US" w:eastAsia="zh-CN" w:bidi="ar"/>
              </w:rPr>
              <w:t>16.00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DC531D7">
            <w:pPr>
              <w:shd w:val="clear"/>
              <w:jc w:val="right"/>
              <w:rPr>
                <w:rFonts w:ascii="Times New Roman" w:hAnsi="Times New Roman" w:eastAsia="仿宋_GB2312" w:cs="Times New Roman"/>
                <w:b w:val="0"/>
                <w:color w:val="000000"/>
                <w:sz w:val="24"/>
                <w:szCs w:val="24"/>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C698E7">
            <w:pPr>
              <w:shd w:val="clear"/>
              <w:jc w:val="right"/>
              <w:rPr>
                <w:rFonts w:ascii="Times New Roman" w:hAnsi="Times New Roman" w:eastAsia="仿宋_GB2312" w:cs="Times New Roman"/>
                <w:b w:val="0"/>
                <w:color w:val="000000"/>
                <w:sz w:val="24"/>
                <w:szCs w:val="24"/>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110506">
            <w:pPr>
              <w:shd w:val="clear"/>
              <w:jc w:val="right"/>
              <w:rPr>
                <w:rFonts w:ascii="Times New Roman" w:hAnsi="Times New Roman" w:eastAsia="仿宋_GB2312" w:cs="Times New Roman"/>
                <w:b w:val="0"/>
                <w:color w:val="000000"/>
                <w:sz w:val="24"/>
                <w:szCs w:val="24"/>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7F7BE2">
            <w:pPr>
              <w:shd w:val="clear"/>
              <w:jc w:val="right"/>
              <w:rPr>
                <w:rFonts w:ascii="Times New Roman" w:hAnsi="Times New Roman" w:eastAsia="仿宋_GB2312" w:cs="Times New Roman"/>
                <w:b w:val="0"/>
                <w:color w:val="000000"/>
                <w:sz w:val="24"/>
                <w:szCs w:val="24"/>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D188F5">
            <w:pPr>
              <w:shd w:val="clear"/>
              <w:jc w:val="right"/>
              <w:rPr>
                <w:rFonts w:ascii="Times New Roman" w:hAnsi="Times New Roman" w:eastAsia="仿宋_GB2312" w:cs="Times New Roman"/>
                <w:b w:val="0"/>
                <w:color w:val="000000"/>
                <w:sz w:val="24"/>
                <w:szCs w:val="24"/>
              </w:rPr>
            </w:pPr>
            <w:r>
              <w:rPr>
                <w:rFonts w:hint="eastAsia" w:ascii="Times New Roman" w:hAnsi="Times New Roman" w:eastAsia="仿宋_GB2312" w:cs="Times New Roman"/>
                <w:b w:val="0"/>
                <w:color w:val="000000"/>
                <w:lang w:val="en-US" w:eastAsia="zh-CN"/>
              </w:rPr>
              <w:t>0.00</w:t>
            </w:r>
          </w:p>
        </w:tc>
      </w:tr>
      <w:tr w14:paraId="564DF4C2">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7096F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2130126</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3DA95B">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农村社会事业</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F6D8E8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35838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947ABE">
            <w:pPr>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A268EA">
            <w:pPr>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95F6BE">
            <w:pPr>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4C4F5E">
            <w:pPr>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7BD020">
            <w:pPr>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r>
      <w:tr w14:paraId="2F5B8AE1">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84A2E9">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2130199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04C225">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其他农业农村支出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84E5F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370D66">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D9C060">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67E52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197919">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459E2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B7539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8A9EED6">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2CBEA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EBC000">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水利</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3F00C0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29.20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EEF406">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29.20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98B179">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98D123">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0190D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65AE7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F0055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20529BE0">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BA4840">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2130306</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0E33B2">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水利工程运行与维护</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52B173">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7.50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768D13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7.50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BB769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701EE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4A73A8">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3D6E1B">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31EC9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3C47C7C">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C6B466">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2130314</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AC94B19">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防汛</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2E5A7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F30C5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76A13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C3D74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E35CD8">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1D43F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838811">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46685434">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38C81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2130335</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6103B2">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农村供水</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C5D6F51">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6.70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54E3B9">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6.70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2D4B91">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C32AEB">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16CD4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3CB02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B75998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58837E96">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27BCBC">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2E8446">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巩固拓展脱贫攻坚成果衔接乡村振兴</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BD4B1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65CD1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BD7EC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7C3DA6">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4582B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08DBD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D58A5B">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425809D4">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34FC3D1">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2130504</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4636162">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农村基础设施建设</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32BFA4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62.00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D771B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62.00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502A240">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DE005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3ACE4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B0A80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1779C2">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F0B70BE">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8F8F4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2130505</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683D10">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生产发展</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2ED607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102CD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BC4D8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9232BF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C96BB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DE4890">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EC8F0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ED8E9D3">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E78C2C">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2130599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8FE051">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其他巩固拓展脱贫攻坚成果衔接乡村振兴支出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46BB2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118.00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999653">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118.00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040A9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C03006">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54BDE3">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84F8E4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8FAD7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09284180">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E76211">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21307</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705F24">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农村综合改革</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BAD78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100.33</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84CE19">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100.33</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CD3F1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CABF2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C0BA4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CBB62B">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2844A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07E7EDAB">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93A97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2130701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B6CC46">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对村级公益事业建设的补助</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98BCE1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0660C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F8A5B8">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07727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CE42D2">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98F81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692E4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9CC97F9">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BE64B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2130705</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5C32EC">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对村民委员会和村党支部的补助</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DD2AB1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95.33</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64AFB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95.33</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79C02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10568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79636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3B8548">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06597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EF38D98">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A4CCE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21399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084E31E">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其他农林水支出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39884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05C4A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E8C2F6">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C0038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8CABD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73660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FB388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29355369">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4FB58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2139999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DDF135">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其他农林水支出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329BE1">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1E572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B5E6D7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29EF6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FFF0B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7E8F23">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34861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54F7793">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F97630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220</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446933">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自然资源海洋气象等支出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55966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5DDB5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D28BF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F1845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897C1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2DBF196">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680A6F1">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733877D7">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0808B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22001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BDFA6F7">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自然资源事务</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A6C41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08C956">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8C603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CF9F5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3E1191">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20DAF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DCEDD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418A98BD">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DA812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2200199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2426A43">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其他自然资源事务支出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D8914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67983D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6DCA8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467BD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6BF10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933D8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93340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A41DF5F">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3E9F8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EA5738">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住房保障支出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F109B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EAEC79">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00331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A596BC0">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BDFCF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B56FB9">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ED4E78">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3933ABE">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001B06">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22102</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7479E4">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住房改革支出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758D5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2CE04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70111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03A43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DEFD88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45C3339">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0961D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4C8AF184">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7433D5">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2210201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28B190E">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住房公积金</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BA94F1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360650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068A6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B3DC7B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44536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FD6951">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72308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40BCD0A">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F73C374">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D149C8">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灾害防治及应急管理支出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09C20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22.76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70543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22.76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8F079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9A693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BE738A7">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F79CF4">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D2F8FF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0A667246">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C2DA35">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B8286F">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应急管理事务</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566AC9">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05449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9B5E39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0058B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0BBC6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3649A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32C7C0">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EB2335C">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F510C0">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2240199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DD706F">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其他应急管理支出</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7CD7E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9E06D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149B0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B83E0E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09F3F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96F75F">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8E9858">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43952B3D">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82DFB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22402</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74F883">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消防救援事务</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4BFA40">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36FC61">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53546D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F854D9">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A72B8A5">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5D5733">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BCEA02">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FCE50D4">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82C068">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2240202</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96E098">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一般行政管理事务</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3F42A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A820B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F7D43D">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29523B">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368769">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34DDD1">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8B0F5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81EA3F6">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2750F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22406</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1BCD7F">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自然灾害防治</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7F9383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69BFB6">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7C19633">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6B2956">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FACAD3">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08BDF9">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1864B0">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7DDDA58F">
        <w:tblPrEx>
          <w:tblCellMar>
            <w:top w:w="0" w:type="dxa"/>
            <w:left w:w="0" w:type="dxa"/>
            <w:bottom w:w="0" w:type="dxa"/>
            <w:right w:w="0" w:type="dxa"/>
          </w:tblCellMar>
        </w:tblPrEx>
        <w:trPr>
          <w:trHeight w:val="4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09A2D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2240601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2FACE8">
            <w:pPr>
              <w:widowControl/>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Times New Roman" w:hAnsi="Times New Roman" w:eastAsia="仿宋_GB2312" w:cs="Times New Roman"/>
                <w:b w:val="0"/>
                <w:color w:val="000000"/>
                <w:kern w:val="0"/>
                <w:sz w:val="22"/>
                <w:lang w:val="en-US" w:eastAsia="zh-CN"/>
              </w:rPr>
              <w:t>地质灾害防治</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2CB49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BB13C3">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CD357A">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6015EB">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55AE8C">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F83F6E">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ADAA50">
            <w:pPr>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bl>
    <w:p w14:paraId="3C0ED3EF">
      <w:pPr>
        <w:shd w:val="clea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FF0BF10">
      <w:pPr>
        <w:widowControl/>
        <w:shd w:val="clear"/>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32829DD8">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3A12E5F">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公开03表</w:t>
      </w:r>
    </w:p>
    <w:p w14:paraId="0F2D8D2C">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溆浦县中都乡人民政府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181"/>
        <w:gridCol w:w="2582"/>
        <w:gridCol w:w="1874"/>
        <w:gridCol w:w="1331"/>
        <w:gridCol w:w="1334"/>
        <w:gridCol w:w="1877"/>
        <w:gridCol w:w="1335"/>
        <w:gridCol w:w="2697"/>
      </w:tblGrid>
      <w:tr w14:paraId="1542AF3B">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8ECB0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9FEA8">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29494">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F0500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9BD54E">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3845D3">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65692B">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B9664F2">
        <w:tblPrEx>
          <w:tblCellMar>
            <w:top w:w="0" w:type="dxa"/>
            <w:left w:w="108" w:type="dxa"/>
            <w:bottom w:w="0" w:type="dxa"/>
            <w:right w:w="108" w:type="dxa"/>
          </w:tblCellMar>
        </w:tblPrEx>
        <w:trPr>
          <w:trHeight w:val="312" w:hRule="exact"/>
          <w:jc w:val="center"/>
        </w:trPr>
        <w:tc>
          <w:tcPr>
            <w:tcW w:w="4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858717">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14:paraId="75DE9EB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15CB6">
            <w:pPr>
              <w:widowControl/>
              <w:shd w:val="clear"/>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FCF2F">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A5033">
            <w:pPr>
              <w:widowControl/>
              <w:shd w:val="clear"/>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4143C">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F54CD">
            <w:pPr>
              <w:widowControl/>
              <w:shd w:val="clear"/>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83378">
            <w:pPr>
              <w:widowControl/>
              <w:shd w:val="clear"/>
              <w:jc w:val="left"/>
              <w:rPr>
                <w:rFonts w:ascii="Times New Roman" w:hAnsi="Times New Roman" w:eastAsia="仿宋_GB2312" w:cs="Times New Roman"/>
                <w:b/>
                <w:bCs/>
                <w:kern w:val="0"/>
                <w:sz w:val="24"/>
                <w:szCs w:val="24"/>
              </w:rPr>
            </w:pPr>
          </w:p>
        </w:tc>
      </w:tr>
      <w:tr w14:paraId="0DF2E05B">
        <w:tblPrEx>
          <w:tblCellMar>
            <w:top w:w="0" w:type="dxa"/>
            <w:left w:w="108" w:type="dxa"/>
            <w:bottom w:w="0" w:type="dxa"/>
            <w:right w:w="108" w:type="dxa"/>
          </w:tblCellMar>
        </w:tblPrEx>
        <w:trPr>
          <w:trHeight w:val="595" w:hRule="atLeast"/>
          <w:jc w:val="center"/>
        </w:trPr>
        <w:tc>
          <w:tcPr>
            <w:tcW w:w="4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6AF30">
            <w:pPr>
              <w:widowControl/>
              <w:shd w:val="clear"/>
              <w:jc w:val="left"/>
              <w:rPr>
                <w:rFonts w:ascii="Times New Roman" w:hAnsi="Times New Roman" w:eastAsia="仿宋_GB2312" w:cs="Times New Roman"/>
                <w:kern w:val="0"/>
                <w:sz w:val="24"/>
                <w:szCs w:val="24"/>
              </w:rPr>
            </w:pPr>
          </w:p>
        </w:tc>
        <w:tc>
          <w:tcPr>
            <w:tcW w:w="908" w:type="pct"/>
            <w:vMerge w:val="continue"/>
            <w:tcBorders>
              <w:top w:val="nil"/>
              <w:left w:val="single" w:color="auto" w:sz="4" w:space="0"/>
              <w:bottom w:val="single" w:color="auto" w:sz="4" w:space="0"/>
              <w:right w:val="single" w:color="auto" w:sz="4" w:space="0"/>
            </w:tcBorders>
            <w:shd w:val="clear" w:color="auto" w:fill="auto"/>
            <w:vAlign w:val="center"/>
          </w:tcPr>
          <w:p w14:paraId="0ED9BF2E">
            <w:pPr>
              <w:widowControl/>
              <w:shd w:val="clear"/>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17D84">
            <w:pPr>
              <w:widowControl/>
              <w:shd w:val="clear"/>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9D96E">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FB42A">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33525">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9DA3C">
            <w:pPr>
              <w:widowControl/>
              <w:shd w:val="clear"/>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2826B">
            <w:pPr>
              <w:widowControl/>
              <w:shd w:val="clear"/>
              <w:jc w:val="left"/>
              <w:rPr>
                <w:rFonts w:ascii="Times New Roman" w:hAnsi="Times New Roman" w:eastAsia="仿宋_GB2312" w:cs="Times New Roman"/>
                <w:kern w:val="0"/>
                <w:sz w:val="24"/>
                <w:szCs w:val="24"/>
              </w:rPr>
            </w:pPr>
          </w:p>
        </w:tc>
      </w:tr>
      <w:tr w14:paraId="33488D34">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2C35B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59" w:type="pct"/>
            <w:tcBorders>
              <w:top w:val="nil"/>
              <w:left w:val="nil"/>
              <w:bottom w:val="single" w:color="auto" w:sz="4" w:space="0"/>
              <w:right w:val="single" w:color="auto" w:sz="4" w:space="0"/>
            </w:tcBorders>
            <w:shd w:val="clear" w:color="auto" w:fill="auto"/>
            <w:noWrap/>
            <w:vAlign w:val="center"/>
          </w:tcPr>
          <w:p w14:paraId="1A4FBEB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8" w:type="pct"/>
            <w:tcBorders>
              <w:top w:val="nil"/>
              <w:left w:val="nil"/>
              <w:bottom w:val="single" w:color="auto" w:sz="4" w:space="0"/>
              <w:right w:val="single" w:color="auto" w:sz="4" w:space="0"/>
            </w:tcBorders>
            <w:shd w:val="clear" w:color="auto" w:fill="auto"/>
            <w:noWrap/>
            <w:vAlign w:val="center"/>
          </w:tcPr>
          <w:p w14:paraId="7C8B0DE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auto" w:fill="auto"/>
            <w:noWrap/>
            <w:vAlign w:val="center"/>
          </w:tcPr>
          <w:p w14:paraId="2471D65C">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auto" w:fill="auto"/>
            <w:noWrap/>
            <w:vAlign w:val="center"/>
          </w:tcPr>
          <w:p w14:paraId="2E66CB24">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auto" w:fill="auto"/>
            <w:noWrap/>
            <w:vAlign w:val="center"/>
          </w:tcPr>
          <w:p w14:paraId="24984B3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auto" w:fill="auto"/>
            <w:noWrap/>
            <w:vAlign w:val="center"/>
          </w:tcPr>
          <w:p w14:paraId="0AD6A07A">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FAB51AD">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F71D2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59" w:type="pct"/>
            <w:tcBorders>
              <w:top w:val="nil"/>
              <w:left w:val="nil"/>
              <w:bottom w:val="single" w:color="auto" w:sz="4" w:space="0"/>
              <w:right w:val="single" w:color="auto" w:sz="4" w:space="0"/>
            </w:tcBorders>
            <w:shd w:val="clear" w:color="auto" w:fill="auto"/>
            <w:noWrap/>
            <w:vAlign w:val="center"/>
          </w:tcPr>
          <w:p w14:paraId="572426E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1206.77</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B7EE21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831.08</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7DE9F1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375.69</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AC570C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CF08E8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333468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07E1CE0">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0027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w:t>
            </w:r>
          </w:p>
        </w:tc>
        <w:tc>
          <w:tcPr>
            <w:tcW w:w="908" w:type="pct"/>
            <w:tcBorders>
              <w:top w:val="nil"/>
              <w:left w:val="nil"/>
              <w:bottom w:val="single" w:color="auto" w:sz="4" w:space="0"/>
              <w:right w:val="single" w:color="auto" w:sz="4" w:space="0"/>
            </w:tcBorders>
            <w:shd w:val="clear" w:color="auto" w:fill="auto"/>
            <w:noWrap/>
            <w:vAlign w:val="center"/>
          </w:tcPr>
          <w:p w14:paraId="6E98AB8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一般公共服务支出</w:t>
            </w:r>
          </w:p>
        </w:tc>
        <w:tc>
          <w:tcPr>
            <w:tcW w:w="659" w:type="pct"/>
            <w:tcBorders>
              <w:top w:val="nil"/>
              <w:left w:val="nil"/>
              <w:bottom w:val="single" w:color="auto" w:sz="4" w:space="0"/>
              <w:right w:val="single" w:color="auto" w:sz="4" w:space="0"/>
            </w:tcBorders>
            <w:shd w:val="clear" w:color="auto" w:fill="auto"/>
            <w:noWrap/>
            <w:vAlign w:val="center"/>
          </w:tcPr>
          <w:p w14:paraId="20BE6DF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608.23</w:t>
            </w:r>
          </w:p>
        </w:tc>
        <w:tc>
          <w:tcPr>
            <w:tcW w:w="468" w:type="pct"/>
            <w:tcBorders>
              <w:top w:val="nil"/>
              <w:left w:val="nil"/>
              <w:bottom w:val="single" w:color="auto" w:sz="4" w:space="0"/>
              <w:right w:val="single" w:color="auto" w:sz="4" w:space="0"/>
            </w:tcBorders>
            <w:shd w:val="clear" w:color="auto" w:fill="auto"/>
            <w:noWrap/>
            <w:vAlign w:val="center"/>
          </w:tcPr>
          <w:p w14:paraId="102D195D">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572.51</w:t>
            </w:r>
          </w:p>
        </w:tc>
        <w:tc>
          <w:tcPr>
            <w:tcW w:w="469" w:type="pct"/>
            <w:tcBorders>
              <w:top w:val="nil"/>
              <w:left w:val="nil"/>
              <w:bottom w:val="single" w:color="auto" w:sz="4" w:space="0"/>
              <w:right w:val="single" w:color="auto" w:sz="4" w:space="0"/>
            </w:tcBorders>
            <w:shd w:val="clear" w:color="auto" w:fill="auto"/>
            <w:noWrap/>
            <w:vAlign w:val="center"/>
          </w:tcPr>
          <w:p w14:paraId="7709294D">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35.73</w:t>
            </w:r>
          </w:p>
        </w:tc>
        <w:tc>
          <w:tcPr>
            <w:tcW w:w="660" w:type="pct"/>
            <w:tcBorders>
              <w:top w:val="nil"/>
              <w:left w:val="nil"/>
              <w:bottom w:val="single" w:color="auto" w:sz="4" w:space="0"/>
              <w:right w:val="single" w:color="auto" w:sz="4" w:space="0"/>
            </w:tcBorders>
            <w:shd w:val="clear" w:color="auto" w:fill="auto"/>
            <w:noWrap/>
            <w:vAlign w:val="center"/>
          </w:tcPr>
          <w:p w14:paraId="79B6DCE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41CF555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9A794B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25E76E4">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4E048">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w:t>
            </w:r>
          </w:p>
        </w:tc>
        <w:tc>
          <w:tcPr>
            <w:tcW w:w="908" w:type="pct"/>
            <w:tcBorders>
              <w:top w:val="nil"/>
              <w:left w:val="nil"/>
              <w:bottom w:val="single" w:color="auto" w:sz="4" w:space="0"/>
              <w:right w:val="single" w:color="auto" w:sz="4" w:space="0"/>
            </w:tcBorders>
            <w:shd w:val="clear" w:color="auto" w:fill="auto"/>
            <w:noWrap/>
            <w:vAlign w:val="center"/>
          </w:tcPr>
          <w:p w14:paraId="70EFD5B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59" w:type="pct"/>
            <w:tcBorders>
              <w:top w:val="nil"/>
              <w:left w:val="nil"/>
              <w:bottom w:val="single" w:color="auto" w:sz="4" w:space="0"/>
              <w:right w:val="single" w:color="auto" w:sz="4" w:space="0"/>
            </w:tcBorders>
            <w:shd w:val="clear" w:color="auto" w:fill="auto"/>
            <w:noWrap/>
            <w:vAlign w:val="center"/>
          </w:tcPr>
          <w:p w14:paraId="6212638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562.03</w:t>
            </w:r>
          </w:p>
        </w:tc>
        <w:tc>
          <w:tcPr>
            <w:tcW w:w="468" w:type="pct"/>
            <w:tcBorders>
              <w:top w:val="nil"/>
              <w:left w:val="nil"/>
              <w:bottom w:val="single" w:color="auto" w:sz="4" w:space="0"/>
              <w:right w:val="single" w:color="auto" w:sz="4" w:space="0"/>
            </w:tcBorders>
            <w:shd w:val="clear" w:color="auto" w:fill="auto"/>
            <w:noWrap/>
            <w:vAlign w:val="center"/>
          </w:tcPr>
          <w:p w14:paraId="5117B03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560.53</w:t>
            </w:r>
          </w:p>
        </w:tc>
        <w:tc>
          <w:tcPr>
            <w:tcW w:w="469" w:type="pct"/>
            <w:tcBorders>
              <w:top w:val="nil"/>
              <w:left w:val="nil"/>
              <w:bottom w:val="single" w:color="auto" w:sz="4" w:space="0"/>
              <w:right w:val="single" w:color="auto" w:sz="4" w:space="0"/>
            </w:tcBorders>
            <w:shd w:val="clear" w:color="auto" w:fill="auto"/>
            <w:noWrap/>
            <w:vAlign w:val="center"/>
          </w:tcPr>
          <w:p w14:paraId="7660272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660" w:type="pct"/>
            <w:tcBorders>
              <w:top w:val="nil"/>
              <w:left w:val="nil"/>
              <w:bottom w:val="single" w:color="auto" w:sz="4" w:space="0"/>
              <w:right w:val="single" w:color="auto" w:sz="4" w:space="0"/>
            </w:tcBorders>
            <w:shd w:val="clear" w:color="auto" w:fill="auto"/>
            <w:noWrap/>
            <w:vAlign w:val="center"/>
          </w:tcPr>
          <w:p w14:paraId="3FEFE99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89CE8F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DD4109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63C3382">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2AF38">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2010301</w:t>
            </w:r>
          </w:p>
        </w:tc>
        <w:tc>
          <w:tcPr>
            <w:tcW w:w="908" w:type="pct"/>
            <w:tcBorders>
              <w:top w:val="nil"/>
              <w:left w:val="nil"/>
              <w:bottom w:val="single" w:color="auto" w:sz="4" w:space="0"/>
              <w:right w:val="single" w:color="auto" w:sz="4" w:space="0"/>
            </w:tcBorders>
            <w:shd w:val="clear" w:color="auto" w:fill="auto"/>
            <w:noWrap/>
            <w:vAlign w:val="center"/>
          </w:tcPr>
          <w:p w14:paraId="2CED729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行政运行</w:t>
            </w:r>
          </w:p>
        </w:tc>
        <w:tc>
          <w:tcPr>
            <w:tcW w:w="659" w:type="pct"/>
            <w:tcBorders>
              <w:top w:val="nil"/>
              <w:left w:val="nil"/>
              <w:bottom w:val="single" w:color="auto" w:sz="4" w:space="0"/>
              <w:right w:val="single" w:color="auto" w:sz="4" w:space="0"/>
            </w:tcBorders>
            <w:shd w:val="clear" w:color="auto" w:fill="auto"/>
            <w:noWrap/>
            <w:vAlign w:val="center"/>
          </w:tcPr>
          <w:p w14:paraId="5FDA4F9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551.53</w:t>
            </w:r>
          </w:p>
        </w:tc>
        <w:tc>
          <w:tcPr>
            <w:tcW w:w="468" w:type="pct"/>
            <w:tcBorders>
              <w:top w:val="nil"/>
              <w:left w:val="nil"/>
              <w:bottom w:val="single" w:color="auto" w:sz="4" w:space="0"/>
              <w:right w:val="single" w:color="auto" w:sz="4" w:space="0"/>
            </w:tcBorders>
            <w:shd w:val="clear" w:color="auto" w:fill="auto"/>
            <w:noWrap/>
            <w:vAlign w:val="center"/>
          </w:tcPr>
          <w:p w14:paraId="24B736C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551.53</w:t>
            </w:r>
          </w:p>
        </w:tc>
        <w:tc>
          <w:tcPr>
            <w:tcW w:w="469" w:type="pct"/>
            <w:tcBorders>
              <w:top w:val="nil"/>
              <w:left w:val="nil"/>
              <w:bottom w:val="single" w:color="auto" w:sz="4" w:space="0"/>
              <w:right w:val="single" w:color="auto" w:sz="4" w:space="0"/>
            </w:tcBorders>
            <w:shd w:val="clear" w:color="auto" w:fill="auto"/>
            <w:noWrap/>
            <w:vAlign w:val="center"/>
          </w:tcPr>
          <w:p w14:paraId="5DC834A4">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7F282D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131124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E328C7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1E6D35B1">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2615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2010302</w:t>
            </w:r>
          </w:p>
        </w:tc>
        <w:tc>
          <w:tcPr>
            <w:tcW w:w="908" w:type="pct"/>
            <w:tcBorders>
              <w:top w:val="nil"/>
              <w:left w:val="nil"/>
              <w:bottom w:val="single" w:color="auto" w:sz="4" w:space="0"/>
              <w:right w:val="single" w:color="auto" w:sz="4" w:space="0"/>
            </w:tcBorders>
            <w:shd w:val="clear" w:color="auto" w:fill="auto"/>
            <w:noWrap/>
            <w:vAlign w:val="center"/>
          </w:tcPr>
          <w:p w14:paraId="3FE57AB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一般行政管理事务</w:t>
            </w:r>
          </w:p>
        </w:tc>
        <w:tc>
          <w:tcPr>
            <w:tcW w:w="659" w:type="pct"/>
            <w:tcBorders>
              <w:top w:val="nil"/>
              <w:left w:val="nil"/>
              <w:bottom w:val="single" w:color="auto" w:sz="4" w:space="0"/>
              <w:right w:val="single" w:color="auto" w:sz="4" w:space="0"/>
            </w:tcBorders>
            <w:shd w:val="clear" w:color="auto" w:fill="auto"/>
            <w:noWrap/>
            <w:vAlign w:val="center"/>
          </w:tcPr>
          <w:p w14:paraId="321D0A1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468" w:type="pct"/>
            <w:tcBorders>
              <w:top w:val="nil"/>
              <w:left w:val="nil"/>
              <w:bottom w:val="single" w:color="auto" w:sz="4" w:space="0"/>
              <w:right w:val="single" w:color="auto" w:sz="4" w:space="0"/>
            </w:tcBorders>
            <w:shd w:val="clear" w:color="auto" w:fill="auto"/>
            <w:noWrap/>
            <w:vAlign w:val="center"/>
          </w:tcPr>
          <w:p w14:paraId="6E8FCF1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2C99C8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660" w:type="pct"/>
            <w:tcBorders>
              <w:top w:val="nil"/>
              <w:left w:val="nil"/>
              <w:bottom w:val="single" w:color="auto" w:sz="4" w:space="0"/>
              <w:right w:val="single" w:color="auto" w:sz="4" w:space="0"/>
            </w:tcBorders>
            <w:shd w:val="clear" w:color="auto" w:fill="auto"/>
            <w:noWrap/>
            <w:vAlign w:val="center"/>
          </w:tcPr>
          <w:p w14:paraId="260475B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2F5FFF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2EFBE6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0E3887E">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90DE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2010399</w:t>
            </w:r>
          </w:p>
        </w:tc>
        <w:tc>
          <w:tcPr>
            <w:tcW w:w="908" w:type="pct"/>
            <w:tcBorders>
              <w:top w:val="nil"/>
              <w:left w:val="nil"/>
              <w:bottom w:val="single" w:color="auto" w:sz="4" w:space="0"/>
              <w:right w:val="single" w:color="auto" w:sz="4" w:space="0"/>
            </w:tcBorders>
            <w:shd w:val="clear" w:color="auto" w:fill="auto"/>
            <w:noWrap/>
            <w:vAlign w:val="center"/>
          </w:tcPr>
          <w:p w14:paraId="24B5A6D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59" w:type="pct"/>
            <w:tcBorders>
              <w:top w:val="nil"/>
              <w:left w:val="nil"/>
              <w:bottom w:val="single" w:color="auto" w:sz="4" w:space="0"/>
              <w:right w:val="single" w:color="auto" w:sz="4" w:space="0"/>
            </w:tcBorders>
            <w:shd w:val="clear" w:color="auto" w:fill="auto"/>
            <w:noWrap/>
            <w:vAlign w:val="center"/>
          </w:tcPr>
          <w:p w14:paraId="3B97E22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68" w:type="pct"/>
            <w:tcBorders>
              <w:top w:val="nil"/>
              <w:left w:val="nil"/>
              <w:bottom w:val="single" w:color="auto" w:sz="4" w:space="0"/>
              <w:right w:val="single" w:color="auto" w:sz="4" w:space="0"/>
            </w:tcBorders>
            <w:shd w:val="clear" w:color="auto" w:fill="auto"/>
            <w:noWrap/>
            <w:vAlign w:val="center"/>
          </w:tcPr>
          <w:p w14:paraId="1E25087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69" w:type="pct"/>
            <w:tcBorders>
              <w:top w:val="nil"/>
              <w:left w:val="nil"/>
              <w:bottom w:val="single" w:color="auto" w:sz="4" w:space="0"/>
              <w:right w:val="single" w:color="auto" w:sz="4" w:space="0"/>
            </w:tcBorders>
            <w:shd w:val="clear" w:color="auto" w:fill="auto"/>
            <w:noWrap/>
            <w:vAlign w:val="center"/>
          </w:tcPr>
          <w:p w14:paraId="17836118">
            <w:pPr>
              <w:shd w:val="clear"/>
              <w:jc w:val="right"/>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112AB6E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465583E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3CB62E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0CB4256">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F95C0">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20106</w:t>
            </w:r>
          </w:p>
        </w:tc>
        <w:tc>
          <w:tcPr>
            <w:tcW w:w="908" w:type="pct"/>
            <w:tcBorders>
              <w:top w:val="nil"/>
              <w:left w:val="nil"/>
              <w:bottom w:val="single" w:color="auto" w:sz="4" w:space="0"/>
              <w:right w:val="single" w:color="auto" w:sz="4" w:space="0"/>
            </w:tcBorders>
            <w:shd w:val="clear" w:color="auto" w:fill="auto"/>
            <w:noWrap/>
            <w:vAlign w:val="center"/>
          </w:tcPr>
          <w:p w14:paraId="58C0C86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财政事务</w:t>
            </w:r>
          </w:p>
        </w:tc>
        <w:tc>
          <w:tcPr>
            <w:tcW w:w="659" w:type="pct"/>
            <w:tcBorders>
              <w:top w:val="nil"/>
              <w:left w:val="nil"/>
              <w:bottom w:val="single" w:color="auto" w:sz="4" w:space="0"/>
              <w:right w:val="single" w:color="auto" w:sz="4" w:space="0"/>
            </w:tcBorders>
            <w:shd w:val="clear" w:color="auto" w:fill="auto"/>
            <w:noWrap/>
            <w:vAlign w:val="center"/>
          </w:tcPr>
          <w:p w14:paraId="355E9E2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22.71</w:t>
            </w:r>
          </w:p>
        </w:tc>
        <w:tc>
          <w:tcPr>
            <w:tcW w:w="468" w:type="pct"/>
            <w:tcBorders>
              <w:top w:val="nil"/>
              <w:left w:val="nil"/>
              <w:bottom w:val="single" w:color="auto" w:sz="4" w:space="0"/>
              <w:right w:val="single" w:color="auto" w:sz="4" w:space="0"/>
            </w:tcBorders>
            <w:shd w:val="clear" w:color="auto" w:fill="auto"/>
            <w:noWrap/>
            <w:vAlign w:val="center"/>
          </w:tcPr>
          <w:p w14:paraId="15EAA10D">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10.98</w:t>
            </w:r>
          </w:p>
        </w:tc>
        <w:tc>
          <w:tcPr>
            <w:tcW w:w="469" w:type="pct"/>
            <w:tcBorders>
              <w:top w:val="nil"/>
              <w:left w:val="nil"/>
              <w:bottom w:val="single" w:color="auto" w:sz="4" w:space="0"/>
              <w:right w:val="single" w:color="auto" w:sz="4" w:space="0"/>
            </w:tcBorders>
            <w:shd w:val="clear" w:color="auto" w:fill="auto"/>
            <w:noWrap/>
            <w:vAlign w:val="center"/>
          </w:tcPr>
          <w:p w14:paraId="3C52567D">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11.73</w:t>
            </w:r>
          </w:p>
        </w:tc>
        <w:tc>
          <w:tcPr>
            <w:tcW w:w="660" w:type="pct"/>
            <w:tcBorders>
              <w:top w:val="nil"/>
              <w:left w:val="nil"/>
              <w:bottom w:val="single" w:color="auto" w:sz="4" w:space="0"/>
              <w:right w:val="single" w:color="auto" w:sz="4" w:space="0"/>
            </w:tcBorders>
            <w:shd w:val="clear" w:color="auto" w:fill="auto"/>
            <w:noWrap/>
            <w:vAlign w:val="center"/>
          </w:tcPr>
          <w:p w14:paraId="30FA580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29250F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B813C0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4E9D40DD">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6BAA5">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2010601</w:t>
            </w:r>
          </w:p>
        </w:tc>
        <w:tc>
          <w:tcPr>
            <w:tcW w:w="908" w:type="pct"/>
            <w:tcBorders>
              <w:top w:val="nil"/>
              <w:left w:val="nil"/>
              <w:bottom w:val="single" w:color="auto" w:sz="4" w:space="0"/>
              <w:right w:val="single" w:color="auto" w:sz="4" w:space="0"/>
            </w:tcBorders>
            <w:shd w:val="clear" w:color="auto" w:fill="auto"/>
            <w:noWrap/>
            <w:vAlign w:val="center"/>
          </w:tcPr>
          <w:p w14:paraId="3685B500">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行政运行</w:t>
            </w:r>
          </w:p>
        </w:tc>
        <w:tc>
          <w:tcPr>
            <w:tcW w:w="659" w:type="pct"/>
            <w:tcBorders>
              <w:top w:val="nil"/>
              <w:left w:val="nil"/>
              <w:bottom w:val="single" w:color="auto" w:sz="4" w:space="0"/>
              <w:right w:val="single" w:color="auto" w:sz="4" w:space="0"/>
            </w:tcBorders>
            <w:shd w:val="clear" w:color="auto" w:fill="auto"/>
            <w:noWrap/>
            <w:vAlign w:val="center"/>
          </w:tcPr>
          <w:p w14:paraId="3E2B3A5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10.98</w:t>
            </w:r>
          </w:p>
        </w:tc>
        <w:tc>
          <w:tcPr>
            <w:tcW w:w="468" w:type="pct"/>
            <w:tcBorders>
              <w:top w:val="nil"/>
              <w:left w:val="nil"/>
              <w:bottom w:val="single" w:color="auto" w:sz="4" w:space="0"/>
              <w:right w:val="single" w:color="auto" w:sz="4" w:space="0"/>
            </w:tcBorders>
            <w:shd w:val="clear" w:color="auto" w:fill="auto"/>
            <w:noWrap/>
            <w:vAlign w:val="center"/>
          </w:tcPr>
          <w:p w14:paraId="5E9AA0A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10.98</w:t>
            </w:r>
          </w:p>
        </w:tc>
        <w:tc>
          <w:tcPr>
            <w:tcW w:w="469" w:type="pct"/>
            <w:tcBorders>
              <w:top w:val="nil"/>
              <w:left w:val="nil"/>
              <w:bottom w:val="single" w:color="auto" w:sz="4" w:space="0"/>
              <w:right w:val="single" w:color="auto" w:sz="4" w:space="0"/>
            </w:tcBorders>
            <w:shd w:val="clear" w:color="auto" w:fill="auto"/>
            <w:noWrap/>
            <w:vAlign w:val="center"/>
          </w:tcPr>
          <w:p w14:paraId="238E7E6C">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2720513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0A4733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CE211F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3F0A17A">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426F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2010602</w:t>
            </w:r>
          </w:p>
        </w:tc>
        <w:tc>
          <w:tcPr>
            <w:tcW w:w="908" w:type="pct"/>
            <w:tcBorders>
              <w:top w:val="nil"/>
              <w:left w:val="nil"/>
              <w:bottom w:val="single" w:color="auto" w:sz="4" w:space="0"/>
              <w:right w:val="single" w:color="auto" w:sz="4" w:space="0"/>
            </w:tcBorders>
            <w:shd w:val="clear" w:color="auto" w:fill="auto"/>
            <w:noWrap/>
            <w:vAlign w:val="center"/>
          </w:tcPr>
          <w:p w14:paraId="6D2F678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一般行政管理事务</w:t>
            </w:r>
          </w:p>
        </w:tc>
        <w:tc>
          <w:tcPr>
            <w:tcW w:w="659" w:type="pct"/>
            <w:tcBorders>
              <w:top w:val="nil"/>
              <w:left w:val="nil"/>
              <w:bottom w:val="single" w:color="auto" w:sz="4" w:space="0"/>
              <w:right w:val="single" w:color="auto" w:sz="4" w:space="0"/>
            </w:tcBorders>
            <w:shd w:val="clear" w:color="auto" w:fill="auto"/>
            <w:noWrap/>
            <w:vAlign w:val="center"/>
          </w:tcPr>
          <w:p w14:paraId="4E66D95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11.73</w:t>
            </w:r>
          </w:p>
        </w:tc>
        <w:tc>
          <w:tcPr>
            <w:tcW w:w="468" w:type="pct"/>
            <w:tcBorders>
              <w:top w:val="nil"/>
              <w:left w:val="nil"/>
              <w:bottom w:val="single" w:color="auto" w:sz="4" w:space="0"/>
              <w:right w:val="single" w:color="auto" w:sz="4" w:space="0"/>
            </w:tcBorders>
            <w:shd w:val="clear" w:color="auto" w:fill="auto"/>
            <w:noWrap/>
            <w:vAlign w:val="center"/>
          </w:tcPr>
          <w:p w14:paraId="66B90F6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0649DE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11.73</w:t>
            </w:r>
          </w:p>
        </w:tc>
        <w:tc>
          <w:tcPr>
            <w:tcW w:w="660" w:type="pct"/>
            <w:tcBorders>
              <w:top w:val="nil"/>
              <w:left w:val="nil"/>
              <w:bottom w:val="single" w:color="auto" w:sz="4" w:space="0"/>
              <w:right w:val="single" w:color="auto" w:sz="4" w:space="0"/>
            </w:tcBorders>
            <w:shd w:val="clear" w:color="auto" w:fill="auto"/>
            <w:noWrap/>
            <w:vAlign w:val="center"/>
          </w:tcPr>
          <w:p w14:paraId="1056100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0ED7B6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B2C788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2735C5F">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A51A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20132</w:t>
            </w:r>
          </w:p>
        </w:tc>
        <w:tc>
          <w:tcPr>
            <w:tcW w:w="908" w:type="pct"/>
            <w:tcBorders>
              <w:top w:val="nil"/>
              <w:left w:val="nil"/>
              <w:bottom w:val="single" w:color="auto" w:sz="4" w:space="0"/>
              <w:right w:val="single" w:color="auto" w:sz="4" w:space="0"/>
            </w:tcBorders>
            <w:shd w:val="clear" w:color="auto" w:fill="auto"/>
            <w:noWrap/>
            <w:vAlign w:val="center"/>
          </w:tcPr>
          <w:p w14:paraId="3141BDE3">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组织事务</w:t>
            </w:r>
          </w:p>
        </w:tc>
        <w:tc>
          <w:tcPr>
            <w:tcW w:w="659" w:type="pct"/>
            <w:tcBorders>
              <w:top w:val="nil"/>
              <w:left w:val="nil"/>
              <w:bottom w:val="single" w:color="auto" w:sz="4" w:space="0"/>
              <w:right w:val="single" w:color="auto" w:sz="4" w:space="0"/>
            </w:tcBorders>
            <w:shd w:val="clear" w:color="auto" w:fill="auto"/>
            <w:noWrap/>
            <w:vAlign w:val="center"/>
          </w:tcPr>
          <w:p w14:paraId="2F2A484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w:t>
            </w:r>
          </w:p>
        </w:tc>
        <w:tc>
          <w:tcPr>
            <w:tcW w:w="468" w:type="pct"/>
            <w:tcBorders>
              <w:top w:val="nil"/>
              <w:left w:val="nil"/>
              <w:bottom w:val="single" w:color="auto" w:sz="4" w:space="0"/>
              <w:right w:val="single" w:color="auto" w:sz="4" w:space="0"/>
            </w:tcBorders>
            <w:shd w:val="clear" w:color="auto" w:fill="auto"/>
            <w:noWrap/>
            <w:vAlign w:val="center"/>
          </w:tcPr>
          <w:p w14:paraId="0FD2471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DE82C2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w:t>
            </w:r>
          </w:p>
        </w:tc>
        <w:tc>
          <w:tcPr>
            <w:tcW w:w="660" w:type="pct"/>
            <w:tcBorders>
              <w:top w:val="nil"/>
              <w:left w:val="nil"/>
              <w:bottom w:val="single" w:color="auto" w:sz="4" w:space="0"/>
              <w:right w:val="single" w:color="auto" w:sz="4" w:space="0"/>
            </w:tcBorders>
            <w:shd w:val="clear" w:color="auto" w:fill="auto"/>
            <w:noWrap/>
            <w:vAlign w:val="center"/>
          </w:tcPr>
          <w:p w14:paraId="2567E1D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B65B7F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B6CB22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94F776E">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9BD9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2013299</w:t>
            </w:r>
          </w:p>
        </w:tc>
        <w:tc>
          <w:tcPr>
            <w:tcW w:w="908" w:type="pct"/>
            <w:tcBorders>
              <w:top w:val="nil"/>
              <w:left w:val="nil"/>
              <w:bottom w:val="single" w:color="auto" w:sz="4" w:space="0"/>
              <w:right w:val="single" w:color="auto" w:sz="4" w:space="0"/>
            </w:tcBorders>
            <w:shd w:val="clear" w:color="auto" w:fill="auto"/>
            <w:noWrap/>
            <w:vAlign w:val="center"/>
          </w:tcPr>
          <w:p w14:paraId="31D95B0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其他组织事务支出</w:t>
            </w:r>
          </w:p>
        </w:tc>
        <w:tc>
          <w:tcPr>
            <w:tcW w:w="659" w:type="pct"/>
            <w:tcBorders>
              <w:top w:val="nil"/>
              <w:left w:val="nil"/>
              <w:bottom w:val="single" w:color="auto" w:sz="4" w:space="0"/>
              <w:right w:val="single" w:color="auto" w:sz="4" w:space="0"/>
            </w:tcBorders>
            <w:shd w:val="clear" w:color="auto" w:fill="auto"/>
            <w:noWrap/>
            <w:vAlign w:val="center"/>
          </w:tcPr>
          <w:p w14:paraId="546DF50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w:t>
            </w:r>
          </w:p>
        </w:tc>
        <w:tc>
          <w:tcPr>
            <w:tcW w:w="468" w:type="pct"/>
            <w:tcBorders>
              <w:top w:val="nil"/>
              <w:left w:val="nil"/>
              <w:bottom w:val="single" w:color="auto" w:sz="4" w:space="0"/>
              <w:right w:val="single" w:color="auto" w:sz="4" w:space="0"/>
            </w:tcBorders>
            <w:shd w:val="clear" w:color="auto" w:fill="auto"/>
            <w:noWrap/>
            <w:vAlign w:val="center"/>
          </w:tcPr>
          <w:p w14:paraId="15071843">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8925F0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w:t>
            </w:r>
          </w:p>
        </w:tc>
        <w:tc>
          <w:tcPr>
            <w:tcW w:w="660" w:type="pct"/>
            <w:tcBorders>
              <w:top w:val="nil"/>
              <w:left w:val="nil"/>
              <w:bottom w:val="single" w:color="auto" w:sz="4" w:space="0"/>
              <w:right w:val="single" w:color="auto" w:sz="4" w:space="0"/>
            </w:tcBorders>
            <w:shd w:val="clear" w:color="auto" w:fill="auto"/>
            <w:noWrap/>
            <w:vAlign w:val="center"/>
          </w:tcPr>
          <w:p w14:paraId="78B5D34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892365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7F78473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118F4A2">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493D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20133</w:t>
            </w:r>
          </w:p>
        </w:tc>
        <w:tc>
          <w:tcPr>
            <w:tcW w:w="908" w:type="pct"/>
            <w:tcBorders>
              <w:top w:val="nil"/>
              <w:left w:val="nil"/>
              <w:bottom w:val="single" w:color="auto" w:sz="4" w:space="0"/>
              <w:right w:val="single" w:color="auto" w:sz="4" w:space="0"/>
            </w:tcBorders>
            <w:shd w:val="clear" w:color="auto" w:fill="auto"/>
            <w:noWrap/>
            <w:vAlign w:val="center"/>
          </w:tcPr>
          <w:p w14:paraId="65F403C3">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宣传事务</w:t>
            </w:r>
          </w:p>
        </w:tc>
        <w:tc>
          <w:tcPr>
            <w:tcW w:w="659" w:type="pct"/>
            <w:tcBorders>
              <w:top w:val="nil"/>
              <w:left w:val="nil"/>
              <w:bottom w:val="single" w:color="auto" w:sz="4" w:space="0"/>
              <w:right w:val="single" w:color="auto" w:sz="4" w:space="0"/>
            </w:tcBorders>
            <w:shd w:val="clear" w:color="auto" w:fill="auto"/>
            <w:noWrap/>
            <w:vAlign w:val="center"/>
          </w:tcPr>
          <w:p w14:paraId="11CFA7A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68" w:type="pct"/>
            <w:tcBorders>
              <w:top w:val="nil"/>
              <w:left w:val="nil"/>
              <w:bottom w:val="single" w:color="auto" w:sz="4" w:space="0"/>
              <w:right w:val="single" w:color="auto" w:sz="4" w:space="0"/>
            </w:tcBorders>
            <w:shd w:val="clear" w:color="auto" w:fill="auto"/>
            <w:noWrap/>
            <w:vAlign w:val="center"/>
          </w:tcPr>
          <w:p w14:paraId="196A2B96">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78471C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660" w:type="pct"/>
            <w:tcBorders>
              <w:top w:val="nil"/>
              <w:left w:val="nil"/>
              <w:bottom w:val="single" w:color="auto" w:sz="4" w:space="0"/>
              <w:right w:val="single" w:color="auto" w:sz="4" w:space="0"/>
            </w:tcBorders>
            <w:shd w:val="clear" w:color="auto" w:fill="auto"/>
            <w:noWrap/>
            <w:vAlign w:val="center"/>
          </w:tcPr>
          <w:p w14:paraId="51AABDA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E5B3E8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99FD46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44D0709">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E06C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2013304</w:t>
            </w:r>
          </w:p>
        </w:tc>
        <w:tc>
          <w:tcPr>
            <w:tcW w:w="908" w:type="pct"/>
            <w:tcBorders>
              <w:top w:val="nil"/>
              <w:left w:val="nil"/>
              <w:bottom w:val="single" w:color="auto" w:sz="4" w:space="0"/>
              <w:right w:val="single" w:color="auto" w:sz="4" w:space="0"/>
            </w:tcBorders>
            <w:shd w:val="clear" w:color="auto" w:fill="auto"/>
            <w:noWrap/>
            <w:vAlign w:val="center"/>
          </w:tcPr>
          <w:p w14:paraId="629550E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宣传管理</w:t>
            </w:r>
          </w:p>
        </w:tc>
        <w:tc>
          <w:tcPr>
            <w:tcW w:w="659" w:type="pct"/>
            <w:tcBorders>
              <w:top w:val="nil"/>
              <w:left w:val="nil"/>
              <w:bottom w:val="single" w:color="auto" w:sz="4" w:space="0"/>
              <w:right w:val="single" w:color="auto" w:sz="4" w:space="0"/>
            </w:tcBorders>
            <w:shd w:val="clear" w:color="auto" w:fill="auto"/>
            <w:noWrap/>
            <w:vAlign w:val="center"/>
          </w:tcPr>
          <w:p w14:paraId="513D572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68" w:type="pct"/>
            <w:tcBorders>
              <w:top w:val="nil"/>
              <w:left w:val="nil"/>
              <w:bottom w:val="single" w:color="auto" w:sz="4" w:space="0"/>
              <w:right w:val="single" w:color="auto" w:sz="4" w:space="0"/>
            </w:tcBorders>
            <w:shd w:val="clear" w:color="auto" w:fill="auto"/>
            <w:noWrap/>
            <w:vAlign w:val="center"/>
          </w:tcPr>
          <w:p w14:paraId="29518008">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C7BC05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660" w:type="pct"/>
            <w:tcBorders>
              <w:top w:val="nil"/>
              <w:left w:val="nil"/>
              <w:bottom w:val="single" w:color="auto" w:sz="4" w:space="0"/>
              <w:right w:val="single" w:color="auto" w:sz="4" w:space="0"/>
            </w:tcBorders>
            <w:shd w:val="clear" w:color="auto" w:fill="auto"/>
            <w:noWrap/>
            <w:vAlign w:val="center"/>
          </w:tcPr>
          <w:p w14:paraId="701A065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E10BDC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E6BCEB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F7EAB50">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B5AD0">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20140</w:t>
            </w:r>
          </w:p>
        </w:tc>
        <w:tc>
          <w:tcPr>
            <w:tcW w:w="908" w:type="pct"/>
            <w:tcBorders>
              <w:top w:val="nil"/>
              <w:left w:val="nil"/>
              <w:bottom w:val="single" w:color="auto" w:sz="4" w:space="0"/>
              <w:right w:val="single" w:color="auto" w:sz="4" w:space="0"/>
            </w:tcBorders>
            <w:shd w:val="clear" w:color="auto" w:fill="auto"/>
            <w:noWrap/>
            <w:vAlign w:val="center"/>
          </w:tcPr>
          <w:p w14:paraId="68B7E3C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信访事务</w:t>
            </w:r>
          </w:p>
        </w:tc>
        <w:tc>
          <w:tcPr>
            <w:tcW w:w="659" w:type="pct"/>
            <w:tcBorders>
              <w:top w:val="nil"/>
              <w:left w:val="nil"/>
              <w:bottom w:val="single" w:color="auto" w:sz="4" w:space="0"/>
              <w:right w:val="single" w:color="auto" w:sz="4" w:space="0"/>
            </w:tcBorders>
            <w:shd w:val="clear" w:color="auto" w:fill="auto"/>
            <w:noWrap/>
            <w:vAlign w:val="center"/>
          </w:tcPr>
          <w:p w14:paraId="4388F7F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68" w:type="pct"/>
            <w:tcBorders>
              <w:top w:val="nil"/>
              <w:left w:val="nil"/>
              <w:bottom w:val="single" w:color="auto" w:sz="4" w:space="0"/>
              <w:right w:val="single" w:color="auto" w:sz="4" w:space="0"/>
            </w:tcBorders>
            <w:shd w:val="clear" w:color="auto" w:fill="auto"/>
            <w:noWrap/>
            <w:vAlign w:val="center"/>
          </w:tcPr>
          <w:p w14:paraId="2EA874C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nil"/>
              <w:left w:val="nil"/>
              <w:bottom w:val="single" w:color="auto" w:sz="4" w:space="0"/>
              <w:right w:val="single" w:color="auto" w:sz="4" w:space="0"/>
            </w:tcBorders>
            <w:shd w:val="clear" w:color="auto" w:fill="auto"/>
            <w:noWrap/>
            <w:vAlign w:val="center"/>
          </w:tcPr>
          <w:p w14:paraId="08A1B6C9">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1F1303E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93A184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6B0C055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03AB38A">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81D1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2014099</w:t>
            </w:r>
          </w:p>
        </w:tc>
        <w:tc>
          <w:tcPr>
            <w:tcW w:w="908" w:type="pct"/>
            <w:tcBorders>
              <w:top w:val="nil"/>
              <w:left w:val="nil"/>
              <w:bottom w:val="single" w:color="auto" w:sz="4" w:space="0"/>
              <w:right w:val="single" w:color="auto" w:sz="4" w:space="0"/>
            </w:tcBorders>
            <w:shd w:val="clear" w:color="auto" w:fill="auto"/>
            <w:noWrap/>
            <w:vAlign w:val="center"/>
          </w:tcPr>
          <w:p w14:paraId="28F1C090">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其他信访事务支出</w:t>
            </w:r>
          </w:p>
        </w:tc>
        <w:tc>
          <w:tcPr>
            <w:tcW w:w="659" w:type="pct"/>
            <w:tcBorders>
              <w:top w:val="nil"/>
              <w:left w:val="nil"/>
              <w:bottom w:val="single" w:color="auto" w:sz="4" w:space="0"/>
              <w:right w:val="single" w:color="auto" w:sz="4" w:space="0"/>
            </w:tcBorders>
            <w:shd w:val="clear" w:color="auto" w:fill="auto"/>
            <w:noWrap/>
            <w:vAlign w:val="center"/>
          </w:tcPr>
          <w:p w14:paraId="4131AC9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68" w:type="pct"/>
            <w:tcBorders>
              <w:top w:val="nil"/>
              <w:left w:val="nil"/>
              <w:bottom w:val="single" w:color="auto" w:sz="4" w:space="0"/>
              <w:right w:val="single" w:color="auto" w:sz="4" w:space="0"/>
            </w:tcBorders>
            <w:shd w:val="clear" w:color="auto" w:fill="auto"/>
            <w:noWrap/>
            <w:vAlign w:val="center"/>
          </w:tcPr>
          <w:p w14:paraId="1D24FC8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nil"/>
              <w:left w:val="nil"/>
              <w:bottom w:val="single" w:color="auto" w:sz="4" w:space="0"/>
              <w:right w:val="single" w:color="auto" w:sz="4" w:space="0"/>
            </w:tcBorders>
            <w:shd w:val="clear" w:color="auto" w:fill="auto"/>
            <w:noWrap/>
            <w:vAlign w:val="center"/>
          </w:tcPr>
          <w:p w14:paraId="3864B14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0ECF58F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E7CC8B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B28C08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C7AFE9E">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C670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w:t>
            </w:r>
          </w:p>
        </w:tc>
        <w:tc>
          <w:tcPr>
            <w:tcW w:w="908" w:type="pct"/>
            <w:tcBorders>
              <w:top w:val="nil"/>
              <w:left w:val="nil"/>
              <w:bottom w:val="single" w:color="auto" w:sz="4" w:space="0"/>
              <w:right w:val="single" w:color="auto" w:sz="4" w:space="0"/>
            </w:tcBorders>
            <w:shd w:val="clear" w:color="auto" w:fill="auto"/>
            <w:noWrap/>
            <w:vAlign w:val="center"/>
          </w:tcPr>
          <w:p w14:paraId="4585DFBB">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公共安全支出</w:t>
            </w:r>
          </w:p>
        </w:tc>
        <w:tc>
          <w:tcPr>
            <w:tcW w:w="659" w:type="pct"/>
            <w:tcBorders>
              <w:top w:val="nil"/>
              <w:left w:val="nil"/>
              <w:bottom w:val="single" w:color="auto" w:sz="4" w:space="0"/>
              <w:right w:val="single" w:color="auto" w:sz="4" w:space="0"/>
            </w:tcBorders>
            <w:shd w:val="clear" w:color="auto" w:fill="auto"/>
            <w:noWrap/>
            <w:vAlign w:val="center"/>
          </w:tcPr>
          <w:p w14:paraId="4FEEEF7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15.88</w:t>
            </w:r>
          </w:p>
        </w:tc>
        <w:tc>
          <w:tcPr>
            <w:tcW w:w="468" w:type="pct"/>
            <w:tcBorders>
              <w:top w:val="nil"/>
              <w:left w:val="nil"/>
              <w:bottom w:val="single" w:color="auto" w:sz="4" w:space="0"/>
              <w:right w:val="single" w:color="auto" w:sz="4" w:space="0"/>
            </w:tcBorders>
            <w:shd w:val="clear" w:color="auto" w:fill="auto"/>
            <w:noWrap/>
            <w:vAlign w:val="center"/>
          </w:tcPr>
          <w:p w14:paraId="55C9B20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469" w:type="pct"/>
            <w:tcBorders>
              <w:top w:val="nil"/>
              <w:left w:val="nil"/>
              <w:bottom w:val="single" w:color="auto" w:sz="4" w:space="0"/>
              <w:right w:val="single" w:color="auto" w:sz="4" w:space="0"/>
            </w:tcBorders>
            <w:shd w:val="clear" w:color="auto" w:fill="auto"/>
            <w:noWrap/>
            <w:vAlign w:val="center"/>
          </w:tcPr>
          <w:p w14:paraId="51AC71C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9.88</w:t>
            </w:r>
          </w:p>
        </w:tc>
        <w:tc>
          <w:tcPr>
            <w:tcW w:w="660" w:type="pct"/>
            <w:tcBorders>
              <w:top w:val="nil"/>
              <w:left w:val="nil"/>
              <w:bottom w:val="single" w:color="auto" w:sz="4" w:space="0"/>
              <w:right w:val="single" w:color="auto" w:sz="4" w:space="0"/>
            </w:tcBorders>
            <w:shd w:val="clear" w:color="auto" w:fill="auto"/>
            <w:noWrap/>
            <w:vAlign w:val="center"/>
          </w:tcPr>
          <w:p w14:paraId="21E564F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409E94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BDA3F4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6248626">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D0810">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20402</w:t>
            </w:r>
          </w:p>
        </w:tc>
        <w:tc>
          <w:tcPr>
            <w:tcW w:w="908" w:type="pct"/>
            <w:tcBorders>
              <w:top w:val="nil"/>
              <w:left w:val="nil"/>
              <w:bottom w:val="single" w:color="auto" w:sz="4" w:space="0"/>
              <w:right w:val="single" w:color="auto" w:sz="4" w:space="0"/>
            </w:tcBorders>
            <w:shd w:val="clear" w:color="auto" w:fill="auto"/>
            <w:noWrap/>
            <w:vAlign w:val="center"/>
          </w:tcPr>
          <w:p w14:paraId="50C9B57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公安</w:t>
            </w:r>
          </w:p>
        </w:tc>
        <w:tc>
          <w:tcPr>
            <w:tcW w:w="659" w:type="pct"/>
            <w:tcBorders>
              <w:top w:val="nil"/>
              <w:left w:val="nil"/>
              <w:bottom w:val="single" w:color="auto" w:sz="4" w:space="0"/>
              <w:right w:val="single" w:color="auto" w:sz="4" w:space="0"/>
            </w:tcBorders>
            <w:shd w:val="clear" w:color="auto" w:fill="auto"/>
            <w:noWrap/>
            <w:vAlign w:val="center"/>
          </w:tcPr>
          <w:p w14:paraId="31DFF7A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15.88</w:t>
            </w:r>
          </w:p>
        </w:tc>
        <w:tc>
          <w:tcPr>
            <w:tcW w:w="468" w:type="pct"/>
            <w:tcBorders>
              <w:top w:val="nil"/>
              <w:left w:val="nil"/>
              <w:bottom w:val="single" w:color="auto" w:sz="4" w:space="0"/>
              <w:right w:val="single" w:color="auto" w:sz="4" w:space="0"/>
            </w:tcBorders>
            <w:shd w:val="clear" w:color="auto" w:fill="auto"/>
            <w:noWrap/>
            <w:vAlign w:val="center"/>
          </w:tcPr>
          <w:p w14:paraId="5F37295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469" w:type="pct"/>
            <w:tcBorders>
              <w:top w:val="nil"/>
              <w:left w:val="nil"/>
              <w:bottom w:val="single" w:color="auto" w:sz="4" w:space="0"/>
              <w:right w:val="single" w:color="auto" w:sz="4" w:space="0"/>
            </w:tcBorders>
            <w:shd w:val="clear" w:color="auto" w:fill="auto"/>
            <w:noWrap/>
            <w:vAlign w:val="center"/>
          </w:tcPr>
          <w:p w14:paraId="5B80E83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9.88</w:t>
            </w:r>
          </w:p>
        </w:tc>
        <w:tc>
          <w:tcPr>
            <w:tcW w:w="660" w:type="pct"/>
            <w:tcBorders>
              <w:top w:val="nil"/>
              <w:left w:val="nil"/>
              <w:bottom w:val="single" w:color="auto" w:sz="4" w:space="0"/>
              <w:right w:val="single" w:color="auto" w:sz="4" w:space="0"/>
            </w:tcBorders>
            <w:shd w:val="clear" w:color="auto" w:fill="auto"/>
            <w:noWrap/>
            <w:vAlign w:val="center"/>
          </w:tcPr>
          <w:p w14:paraId="29D7B66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01BE06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C75AD4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6AEFF0F3">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547E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2040201</w:t>
            </w:r>
          </w:p>
        </w:tc>
        <w:tc>
          <w:tcPr>
            <w:tcW w:w="908" w:type="pct"/>
            <w:tcBorders>
              <w:top w:val="nil"/>
              <w:left w:val="nil"/>
              <w:bottom w:val="single" w:color="auto" w:sz="4" w:space="0"/>
              <w:right w:val="single" w:color="auto" w:sz="4" w:space="0"/>
            </w:tcBorders>
            <w:shd w:val="clear" w:color="auto" w:fill="auto"/>
            <w:noWrap/>
            <w:vAlign w:val="center"/>
          </w:tcPr>
          <w:p w14:paraId="6BA60C1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行政运行</w:t>
            </w:r>
          </w:p>
        </w:tc>
        <w:tc>
          <w:tcPr>
            <w:tcW w:w="659" w:type="pct"/>
            <w:tcBorders>
              <w:top w:val="nil"/>
              <w:left w:val="nil"/>
              <w:bottom w:val="single" w:color="auto" w:sz="4" w:space="0"/>
              <w:right w:val="single" w:color="auto" w:sz="4" w:space="0"/>
            </w:tcBorders>
            <w:shd w:val="clear" w:color="auto" w:fill="auto"/>
            <w:noWrap/>
            <w:vAlign w:val="center"/>
          </w:tcPr>
          <w:p w14:paraId="1376CF8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468" w:type="pct"/>
            <w:tcBorders>
              <w:top w:val="nil"/>
              <w:left w:val="nil"/>
              <w:bottom w:val="single" w:color="auto" w:sz="4" w:space="0"/>
              <w:right w:val="single" w:color="auto" w:sz="4" w:space="0"/>
            </w:tcBorders>
            <w:shd w:val="clear" w:color="auto" w:fill="auto"/>
            <w:noWrap/>
            <w:vAlign w:val="center"/>
          </w:tcPr>
          <w:p w14:paraId="176A7F3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469" w:type="pct"/>
            <w:tcBorders>
              <w:top w:val="nil"/>
              <w:left w:val="nil"/>
              <w:bottom w:val="single" w:color="auto" w:sz="4" w:space="0"/>
              <w:right w:val="single" w:color="auto" w:sz="4" w:space="0"/>
            </w:tcBorders>
            <w:shd w:val="clear" w:color="auto" w:fill="auto"/>
            <w:noWrap/>
            <w:vAlign w:val="center"/>
          </w:tcPr>
          <w:p w14:paraId="0D21992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4A71B4E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5E1A52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463934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61719C63">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F9F9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2040202</w:t>
            </w:r>
          </w:p>
        </w:tc>
        <w:tc>
          <w:tcPr>
            <w:tcW w:w="908" w:type="pct"/>
            <w:tcBorders>
              <w:top w:val="nil"/>
              <w:left w:val="nil"/>
              <w:bottom w:val="single" w:color="auto" w:sz="4" w:space="0"/>
              <w:right w:val="single" w:color="auto" w:sz="4" w:space="0"/>
            </w:tcBorders>
            <w:shd w:val="clear" w:color="auto" w:fill="auto"/>
            <w:noWrap/>
            <w:vAlign w:val="center"/>
          </w:tcPr>
          <w:p w14:paraId="704BA61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一般行政管理事务</w:t>
            </w:r>
          </w:p>
        </w:tc>
        <w:tc>
          <w:tcPr>
            <w:tcW w:w="659" w:type="pct"/>
            <w:tcBorders>
              <w:top w:val="nil"/>
              <w:left w:val="nil"/>
              <w:bottom w:val="single" w:color="auto" w:sz="4" w:space="0"/>
              <w:right w:val="single" w:color="auto" w:sz="4" w:space="0"/>
            </w:tcBorders>
            <w:shd w:val="clear" w:color="auto" w:fill="auto"/>
            <w:noWrap/>
            <w:vAlign w:val="center"/>
          </w:tcPr>
          <w:p w14:paraId="6155B1B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9.88</w:t>
            </w:r>
          </w:p>
        </w:tc>
        <w:tc>
          <w:tcPr>
            <w:tcW w:w="468" w:type="pct"/>
            <w:tcBorders>
              <w:top w:val="nil"/>
              <w:left w:val="nil"/>
              <w:bottom w:val="single" w:color="auto" w:sz="4" w:space="0"/>
              <w:right w:val="single" w:color="auto" w:sz="4" w:space="0"/>
            </w:tcBorders>
            <w:shd w:val="clear" w:color="auto" w:fill="auto"/>
            <w:noWrap/>
            <w:vAlign w:val="center"/>
          </w:tcPr>
          <w:p w14:paraId="43AB08DD">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00DF34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9.88</w:t>
            </w:r>
          </w:p>
        </w:tc>
        <w:tc>
          <w:tcPr>
            <w:tcW w:w="660" w:type="pct"/>
            <w:tcBorders>
              <w:top w:val="nil"/>
              <w:left w:val="nil"/>
              <w:bottom w:val="single" w:color="auto" w:sz="4" w:space="0"/>
              <w:right w:val="single" w:color="auto" w:sz="4" w:space="0"/>
            </w:tcBorders>
            <w:shd w:val="clear" w:color="auto" w:fill="auto"/>
            <w:noWrap/>
            <w:vAlign w:val="center"/>
          </w:tcPr>
          <w:p w14:paraId="6248033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65E16B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655E209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1DF06D6">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FB82C">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w:t>
            </w:r>
          </w:p>
        </w:tc>
        <w:tc>
          <w:tcPr>
            <w:tcW w:w="908" w:type="pct"/>
            <w:tcBorders>
              <w:top w:val="nil"/>
              <w:left w:val="nil"/>
              <w:bottom w:val="single" w:color="auto" w:sz="4" w:space="0"/>
              <w:right w:val="single" w:color="auto" w:sz="4" w:space="0"/>
            </w:tcBorders>
            <w:shd w:val="clear" w:color="auto" w:fill="auto"/>
            <w:noWrap/>
            <w:vAlign w:val="center"/>
          </w:tcPr>
          <w:p w14:paraId="216263C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659" w:type="pct"/>
            <w:tcBorders>
              <w:top w:val="nil"/>
              <w:left w:val="nil"/>
              <w:bottom w:val="single" w:color="auto" w:sz="4" w:space="0"/>
              <w:right w:val="single" w:color="auto" w:sz="4" w:space="0"/>
            </w:tcBorders>
            <w:shd w:val="clear" w:color="auto" w:fill="auto"/>
            <w:noWrap/>
            <w:vAlign w:val="center"/>
          </w:tcPr>
          <w:p w14:paraId="6340BDE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468" w:type="pct"/>
            <w:tcBorders>
              <w:top w:val="nil"/>
              <w:left w:val="nil"/>
              <w:bottom w:val="single" w:color="auto" w:sz="4" w:space="0"/>
              <w:right w:val="single" w:color="auto" w:sz="4" w:space="0"/>
            </w:tcBorders>
            <w:shd w:val="clear" w:color="auto" w:fill="auto"/>
            <w:noWrap/>
            <w:vAlign w:val="center"/>
          </w:tcPr>
          <w:p w14:paraId="5832D4D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469" w:type="pct"/>
            <w:tcBorders>
              <w:top w:val="nil"/>
              <w:left w:val="nil"/>
              <w:bottom w:val="single" w:color="auto" w:sz="4" w:space="0"/>
              <w:right w:val="single" w:color="auto" w:sz="4" w:space="0"/>
            </w:tcBorders>
            <w:shd w:val="clear" w:color="auto" w:fill="auto"/>
            <w:noWrap/>
            <w:vAlign w:val="center"/>
          </w:tcPr>
          <w:p w14:paraId="415F3E9C">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68E9C92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8024EF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D3D93B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1F723F55">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B2788">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20701</w:t>
            </w:r>
          </w:p>
        </w:tc>
        <w:tc>
          <w:tcPr>
            <w:tcW w:w="908" w:type="pct"/>
            <w:tcBorders>
              <w:top w:val="nil"/>
              <w:left w:val="nil"/>
              <w:bottom w:val="single" w:color="auto" w:sz="4" w:space="0"/>
              <w:right w:val="single" w:color="auto" w:sz="4" w:space="0"/>
            </w:tcBorders>
            <w:shd w:val="clear" w:color="auto" w:fill="auto"/>
            <w:noWrap/>
            <w:vAlign w:val="center"/>
          </w:tcPr>
          <w:p w14:paraId="5056156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文化和旅游</w:t>
            </w:r>
          </w:p>
        </w:tc>
        <w:tc>
          <w:tcPr>
            <w:tcW w:w="659" w:type="pct"/>
            <w:tcBorders>
              <w:top w:val="nil"/>
              <w:left w:val="nil"/>
              <w:bottom w:val="single" w:color="auto" w:sz="4" w:space="0"/>
              <w:right w:val="single" w:color="auto" w:sz="4" w:space="0"/>
            </w:tcBorders>
            <w:shd w:val="clear" w:color="auto" w:fill="auto"/>
            <w:noWrap/>
            <w:vAlign w:val="center"/>
          </w:tcPr>
          <w:p w14:paraId="347F7843">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468" w:type="pct"/>
            <w:tcBorders>
              <w:top w:val="nil"/>
              <w:left w:val="nil"/>
              <w:bottom w:val="single" w:color="auto" w:sz="4" w:space="0"/>
              <w:right w:val="single" w:color="auto" w:sz="4" w:space="0"/>
            </w:tcBorders>
            <w:shd w:val="clear" w:color="auto" w:fill="auto"/>
            <w:noWrap/>
            <w:vAlign w:val="center"/>
          </w:tcPr>
          <w:p w14:paraId="0312016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469" w:type="pct"/>
            <w:tcBorders>
              <w:top w:val="nil"/>
              <w:left w:val="nil"/>
              <w:bottom w:val="single" w:color="auto" w:sz="4" w:space="0"/>
              <w:right w:val="single" w:color="auto" w:sz="4" w:space="0"/>
            </w:tcBorders>
            <w:shd w:val="clear" w:color="auto" w:fill="auto"/>
            <w:noWrap/>
            <w:vAlign w:val="center"/>
          </w:tcPr>
          <w:p w14:paraId="6B26667F">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C87535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76EE25F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BD5556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59E53D10">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2C05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2070199</w:t>
            </w:r>
          </w:p>
        </w:tc>
        <w:tc>
          <w:tcPr>
            <w:tcW w:w="908" w:type="pct"/>
            <w:tcBorders>
              <w:top w:val="nil"/>
              <w:left w:val="nil"/>
              <w:bottom w:val="single" w:color="auto" w:sz="4" w:space="0"/>
              <w:right w:val="single" w:color="auto" w:sz="4" w:space="0"/>
            </w:tcBorders>
            <w:shd w:val="clear" w:color="auto" w:fill="auto"/>
            <w:noWrap/>
            <w:vAlign w:val="center"/>
          </w:tcPr>
          <w:p w14:paraId="7F5D987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659" w:type="pct"/>
            <w:tcBorders>
              <w:top w:val="nil"/>
              <w:left w:val="nil"/>
              <w:bottom w:val="single" w:color="auto" w:sz="4" w:space="0"/>
              <w:right w:val="single" w:color="auto" w:sz="4" w:space="0"/>
            </w:tcBorders>
            <w:shd w:val="clear" w:color="auto" w:fill="auto"/>
            <w:noWrap/>
            <w:vAlign w:val="center"/>
          </w:tcPr>
          <w:p w14:paraId="19A7167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468" w:type="pct"/>
            <w:tcBorders>
              <w:top w:val="nil"/>
              <w:left w:val="nil"/>
              <w:bottom w:val="single" w:color="auto" w:sz="4" w:space="0"/>
              <w:right w:val="single" w:color="auto" w:sz="4" w:space="0"/>
            </w:tcBorders>
            <w:shd w:val="clear" w:color="auto" w:fill="auto"/>
            <w:noWrap/>
            <w:vAlign w:val="center"/>
          </w:tcPr>
          <w:p w14:paraId="7791179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469" w:type="pct"/>
            <w:tcBorders>
              <w:top w:val="nil"/>
              <w:left w:val="nil"/>
              <w:bottom w:val="single" w:color="auto" w:sz="4" w:space="0"/>
              <w:right w:val="single" w:color="auto" w:sz="4" w:space="0"/>
            </w:tcBorders>
            <w:shd w:val="clear" w:color="auto" w:fill="auto"/>
            <w:noWrap/>
            <w:vAlign w:val="center"/>
          </w:tcPr>
          <w:p w14:paraId="0B9CC6D5">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45710AA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684219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7756575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DFF6B64">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37438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20799</w:t>
            </w:r>
          </w:p>
        </w:tc>
        <w:tc>
          <w:tcPr>
            <w:tcW w:w="908" w:type="pct"/>
            <w:tcBorders>
              <w:top w:val="nil"/>
              <w:left w:val="nil"/>
              <w:bottom w:val="single" w:color="auto" w:sz="4" w:space="0"/>
              <w:right w:val="single" w:color="auto" w:sz="4" w:space="0"/>
            </w:tcBorders>
            <w:shd w:val="clear" w:color="auto" w:fill="auto"/>
            <w:noWrap/>
            <w:vAlign w:val="center"/>
          </w:tcPr>
          <w:p w14:paraId="467BF88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659" w:type="pct"/>
            <w:tcBorders>
              <w:top w:val="nil"/>
              <w:left w:val="nil"/>
              <w:bottom w:val="single" w:color="auto" w:sz="4" w:space="0"/>
              <w:right w:val="single" w:color="auto" w:sz="4" w:space="0"/>
            </w:tcBorders>
            <w:shd w:val="clear" w:color="auto" w:fill="auto"/>
            <w:noWrap/>
            <w:vAlign w:val="center"/>
          </w:tcPr>
          <w:p w14:paraId="41AB296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8" w:type="pct"/>
            <w:tcBorders>
              <w:top w:val="nil"/>
              <w:left w:val="nil"/>
              <w:bottom w:val="single" w:color="auto" w:sz="4" w:space="0"/>
              <w:right w:val="single" w:color="auto" w:sz="4" w:space="0"/>
            </w:tcBorders>
            <w:shd w:val="clear" w:color="auto" w:fill="auto"/>
            <w:noWrap/>
            <w:vAlign w:val="center"/>
          </w:tcPr>
          <w:p w14:paraId="036F47B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63EBE577">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70AA022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8B7006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76E055F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5B55322A">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4CB2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2079999</w:t>
            </w:r>
          </w:p>
        </w:tc>
        <w:tc>
          <w:tcPr>
            <w:tcW w:w="908" w:type="pct"/>
            <w:tcBorders>
              <w:top w:val="nil"/>
              <w:left w:val="nil"/>
              <w:bottom w:val="single" w:color="auto" w:sz="4" w:space="0"/>
              <w:right w:val="single" w:color="auto" w:sz="4" w:space="0"/>
            </w:tcBorders>
            <w:shd w:val="clear" w:color="auto" w:fill="auto"/>
            <w:noWrap/>
            <w:vAlign w:val="center"/>
          </w:tcPr>
          <w:p w14:paraId="7E60B80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659" w:type="pct"/>
            <w:tcBorders>
              <w:top w:val="nil"/>
              <w:left w:val="nil"/>
              <w:bottom w:val="single" w:color="auto" w:sz="4" w:space="0"/>
              <w:right w:val="single" w:color="auto" w:sz="4" w:space="0"/>
            </w:tcBorders>
            <w:shd w:val="clear" w:color="auto" w:fill="auto"/>
            <w:noWrap/>
            <w:vAlign w:val="center"/>
          </w:tcPr>
          <w:p w14:paraId="1EDE02B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8" w:type="pct"/>
            <w:tcBorders>
              <w:top w:val="nil"/>
              <w:left w:val="nil"/>
              <w:bottom w:val="single" w:color="auto" w:sz="4" w:space="0"/>
              <w:right w:val="single" w:color="auto" w:sz="4" w:space="0"/>
            </w:tcBorders>
            <w:shd w:val="clear" w:color="auto" w:fill="auto"/>
            <w:noWrap/>
            <w:vAlign w:val="center"/>
          </w:tcPr>
          <w:p w14:paraId="0DE78CF3">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6A97DF6C">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6451EC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65A72F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3DFBA79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4414375">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ED19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w:t>
            </w:r>
          </w:p>
        </w:tc>
        <w:tc>
          <w:tcPr>
            <w:tcW w:w="908" w:type="pct"/>
            <w:tcBorders>
              <w:top w:val="nil"/>
              <w:left w:val="nil"/>
              <w:bottom w:val="single" w:color="auto" w:sz="4" w:space="0"/>
              <w:right w:val="single" w:color="auto" w:sz="4" w:space="0"/>
            </w:tcBorders>
            <w:shd w:val="clear" w:color="auto" w:fill="auto"/>
            <w:noWrap/>
            <w:vAlign w:val="center"/>
          </w:tcPr>
          <w:p w14:paraId="5BF4FB4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59" w:type="pct"/>
            <w:tcBorders>
              <w:top w:val="nil"/>
              <w:left w:val="nil"/>
              <w:bottom w:val="single" w:color="auto" w:sz="4" w:space="0"/>
              <w:right w:val="single" w:color="auto" w:sz="4" w:space="0"/>
            </w:tcBorders>
            <w:shd w:val="clear" w:color="auto" w:fill="auto"/>
            <w:noWrap/>
            <w:vAlign w:val="center"/>
          </w:tcPr>
          <w:p w14:paraId="0F4BD00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73.95</w:t>
            </w:r>
          </w:p>
        </w:tc>
        <w:tc>
          <w:tcPr>
            <w:tcW w:w="468" w:type="pct"/>
            <w:tcBorders>
              <w:top w:val="nil"/>
              <w:left w:val="nil"/>
              <w:bottom w:val="single" w:color="auto" w:sz="4" w:space="0"/>
              <w:right w:val="single" w:color="auto" w:sz="4" w:space="0"/>
            </w:tcBorders>
            <w:shd w:val="clear" w:color="auto" w:fill="auto"/>
            <w:noWrap/>
            <w:vAlign w:val="center"/>
          </w:tcPr>
          <w:p w14:paraId="557147C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66.95</w:t>
            </w:r>
          </w:p>
        </w:tc>
        <w:tc>
          <w:tcPr>
            <w:tcW w:w="469" w:type="pct"/>
            <w:tcBorders>
              <w:top w:val="nil"/>
              <w:left w:val="nil"/>
              <w:bottom w:val="single" w:color="auto" w:sz="4" w:space="0"/>
              <w:right w:val="single" w:color="auto" w:sz="4" w:space="0"/>
            </w:tcBorders>
            <w:shd w:val="clear" w:color="auto" w:fill="auto"/>
            <w:noWrap/>
            <w:vAlign w:val="center"/>
          </w:tcPr>
          <w:p w14:paraId="5DC91AE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660" w:type="pct"/>
            <w:tcBorders>
              <w:top w:val="nil"/>
              <w:left w:val="nil"/>
              <w:bottom w:val="single" w:color="auto" w:sz="4" w:space="0"/>
              <w:right w:val="single" w:color="auto" w:sz="4" w:space="0"/>
            </w:tcBorders>
            <w:shd w:val="clear" w:color="auto" w:fill="auto"/>
            <w:noWrap/>
            <w:vAlign w:val="center"/>
          </w:tcPr>
          <w:p w14:paraId="46D9DF0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1BD4F6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77B1DEE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EFB3C25">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8EB1E">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20805</w:t>
            </w:r>
          </w:p>
        </w:tc>
        <w:tc>
          <w:tcPr>
            <w:tcW w:w="908" w:type="pct"/>
            <w:tcBorders>
              <w:top w:val="nil"/>
              <w:left w:val="nil"/>
              <w:bottom w:val="single" w:color="auto" w:sz="4" w:space="0"/>
              <w:right w:val="single" w:color="auto" w:sz="4" w:space="0"/>
            </w:tcBorders>
            <w:shd w:val="clear" w:color="auto" w:fill="auto"/>
            <w:noWrap/>
            <w:vAlign w:val="center"/>
          </w:tcPr>
          <w:p w14:paraId="125C400B">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59" w:type="pct"/>
            <w:tcBorders>
              <w:top w:val="nil"/>
              <w:left w:val="nil"/>
              <w:bottom w:val="single" w:color="auto" w:sz="4" w:space="0"/>
              <w:right w:val="single" w:color="auto" w:sz="4" w:space="0"/>
            </w:tcBorders>
            <w:shd w:val="clear" w:color="auto" w:fill="auto"/>
            <w:noWrap/>
            <w:vAlign w:val="center"/>
          </w:tcPr>
          <w:p w14:paraId="6CED3AA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51.37</w:t>
            </w:r>
          </w:p>
        </w:tc>
        <w:tc>
          <w:tcPr>
            <w:tcW w:w="468" w:type="pct"/>
            <w:tcBorders>
              <w:top w:val="nil"/>
              <w:left w:val="nil"/>
              <w:bottom w:val="single" w:color="auto" w:sz="4" w:space="0"/>
              <w:right w:val="single" w:color="auto" w:sz="4" w:space="0"/>
            </w:tcBorders>
            <w:shd w:val="clear" w:color="auto" w:fill="auto"/>
            <w:noWrap/>
            <w:vAlign w:val="center"/>
          </w:tcPr>
          <w:p w14:paraId="7620A8F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51.37</w:t>
            </w:r>
          </w:p>
        </w:tc>
        <w:tc>
          <w:tcPr>
            <w:tcW w:w="469" w:type="pct"/>
            <w:tcBorders>
              <w:top w:val="nil"/>
              <w:left w:val="nil"/>
              <w:bottom w:val="single" w:color="auto" w:sz="4" w:space="0"/>
              <w:right w:val="single" w:color="auto" w:sz="4" w:space="0"/>
            </w:tcBorders>
            <w:shd w:val="clear" w:color="auto" w:fill="auto"/>
            <w:noWrap/>
            <w:vAlign w:val="center"/>
          </w:tcPr>
          <w:p w14:paraId="5277E56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067F17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16E710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2C1D36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6114C13D">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0AB31">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2080505</w:t>
            </w:r>
          </w:p>
        </w:tc>
        <w:tc>
          <w:tcPr>
            <w:tcW w:w="908" w:type="pct"/>
            <w:tcBorders>
              <w:top w:val="nil"/>
              <w:left w:val="nil"/>
              <w:bottom w:val="single" w:color="auto" w:sz="4" w:space="0"/>
              <w:right w:val="single" w:color="auto" w:sz="4" w:space="0"/>
            </w:tcBorders>
            <w:shd w:val="clear" w:color="auto" w:fill="auto"/>
            <w:noWrap/>
            <w:vAlign w:val="center"/>
          </w:tcPr>
          <w:p w14:paraId="032226CA">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59" w:type="pct"/>
            <w:tcBorders>
              <w:top w:val="nil"/>
              <w:left w:val="nil"/>
              <w:bottom w:val="single" w:color="auto" w:sz="4" w:space="0"/>
              <w:right w:val="single" w:color="auto" w:sz="4" w:space="0"/>
            </w:tcBorders>
            <w:shd w:val="clear" w:color="auto" w:fill="auto"/>
            <w:noWrap/>
            <w:vAlign w:val="center"/>
          </w:tcPr>
          <w:p w14:paraId="3265717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51.37</w:t>
            </w:r>
          </w:p>
        </w:tc>
        <w:tc>
          <w:tcPr>
            <w:tcW w:w="468" w:type="pct"/>
            <w:tcBorders>
              <w:top w:val="nil"/>
              <w:left w:val="nil"/>
              <w:bottom w:val="single" w:color="auto" w:sz="4" w:space="0"/>
              <w:right w:val="single" w:color="auto" w:sz="4" w:space="0"/>
            </w:tcBorders>
            <w:shd w:val="clear" w:color="auto" w:fill="auto"/>
            <w:noWrap/>
            <w:vAlign w:val="center"/>
          </w:tcPr>
          <w:p w14:paraId="4E3E209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51.37</w:t>
            </w:r>
          </w:p>
        </w:tc>
        <w:tc>
          <w:tcPr>
            <w:tcW w:w="469" w:type="pct"/>
            <w:tcBorders>
              <w:top w:val="nil"/>
              <w:left w:val="nil"/>
              <w:bottom w:val="single" w:color="auto" w:sz="4" w:space="0"/>
              <w:right w:val="single" w:color="auto" w:sz="4" w:space="0"/>
            </w:tcBorders>
            <w:shd w:val="clear" w:color="auto" w:fill="auto"/>
            <w:noWrap/>
            <w:vAlign w:val="center"/>
          </w:tcPr>
          <w:p w14:paraId="47F97FDC">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6FC0D65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C24D21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5362DD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15D1F87E">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8714E">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20808</w:t>
            </w:r>
          </w:p>
        </w:tc>
        <w:tc>
          <w:tcPr>
            <w:tcW w:w="908" w:type="pct"/>
            <w:tcBorders>
              <w:top w:val="nil"/>
              <w:left w:val="nil"/>
              <w:bottom w:val="single" w:color="auto" w:sz="4" w:space="0"/>
              <w:right w:val="single" w:color="auto" w:sz="4" w:space="0"/>
            </w:tcBorders>
            <w:shd w:val="clear" w:color="auto" w:fill="auto"/>
            <w:noWrap/>
            <w:vAlign w:val="center"/>
          </w:tcPr>
          <w:p w14:paraId="27657E2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抚恤</w:t>
            </w:r>
          </w:p>
        </w:tc>
        <w:tc>
          <w:tcPr>
            <w:tcW w:w="659" w:type="pct"/>
            <w:tcBorders>
              <w:top w:val="nil"/>
              <w:left w:val="nil"/>
              <w:bottom w:val="single" w:color="auto" w:sz="4" w:space="0"/>
              <w:right w:val="single" w:color="auto" w:sz="4" w:space="0"/>
            </w:tcBorders>
            <w:shd w:val="clear" w:color="auto" w:fill="auto"/>
            <w:noWrap/>
            <w:vAlign w:val="center"/>
          </w:tcPr>
          <w:p w14:paraId="41B6D80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15.46</w:t>
            </w:r>
          </w:p>
        </w:tc>
        <w:tc>
          <w:tcPr>
            <w:tcW w:w="468" w:type="pct"/>
            <w:tcBorders>
              <w:top w:val="nil"/>
              <w:left w:val="nil"/>
              <w:bottom w:val="single" w:color="auto" w:sz="4" w:space="0"/>
              <w:right w:val="single" w:color="auto" w:sz="4" w:space="0"/>
            </w:tcBorders>
            <w:shd w:val="clear" w:color="auto" w:fill="auto"/>
            <w:noWrap/>
            <w:vAlign w:val="center"/>
          </w:tcPr>
          <w:p w14:paraId="752EF65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8.46</w:t>
            </w:r>
          </w:p>
        </w:tc>
        <w:tc>
          <w:tcPr>
            <w:tcW w:w="469" w:type="pct"/>
            <w:tcBorders>
              <w:top w:val="nil"/>
              <w:left w:val="nil"/>
              <w:bottom w:val="single" w:color="auto" w:sz="4" w:space="0"/>
              <w:right w:val="single" w:color="auto" w:sz="4" w:space="0"/>
            </w:tcBorders>
            <w:shd w:val="clear" w:color="auto" w:fill="auto"/>
            <w:noWrap/>
            <w:vAlign w:val="center"/>
          </w:tcPr>
          <w:p w14:paraId="1279E7E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660" w:type="pct"/>
            <w:tcBorders>
              <w:top w:val="nil"/>
              <w:left w:val="nil"/>
              <w:bottom w:val="single" w:color="auto" w:sz="4" w:space="0"/>
              <w:right w:val="single" w:color="auto" w:sz="4" w:space="0"/>
            </w:tcBorders>
            <w:shd w:val="clear" w:color="auto" w:fill="auto"/>
            <w:noWrap/>
            <w:vAlign w:val="center"/>
          </w:tcPr>
          <w:p w14:paraId="6221CA0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0394C8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8BAD04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B617F3F">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C2543">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2080801</w:t>
            </w:r>
          </w:p>
        </w:tc>
        <w:tc>
          <w:tcPr>
            <w:tcW w:w="908" w:type="pct"/>
            <w:tcBorders>
              <w:top w:val="nil"/>
              <w:left w:val="nil"/>
              <w:bottom w:val="single" w:color="auto" w:sz="4" w:space="0"/>
              <w:right w:val="single" w:color="auto" w:sz="4" w:space="0"/>
            </w:tcBorders>
            <w:shd w:val="clear" w:color="auto" w:fill="auto"/>
            <w:noWrap/>
            <w:vAlign w:val="center"/>
          </w:tcPr>
          <w:p w14:paraId="2F4A8168">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死亡抚恤</w:t>
            </w:r>
          </w:p>
        </w:tc>
        <w:tc>
          <w:tcPr>
            <w:tcW w:w="659" w:type="pct"/>
            <w:tcBorders>
              <w:top w:val="nil"/>
              <w:left w:val="nil"/>
              <w:bottom w:val="single" w:color="auto" w:sz="4" w:space="0"/>
              <w:right w:val="single" w:color="auto" w:sz="4" w:space="0"/>
            </w:tcBorders>
            <w:shd w:val="clear" w:color="auto" w:fill="auto"/>
            <w:noWrap/>
            <w:vAlign w:val="center"/>
          </w:tcPr>
          <w:p w14:paraId="5A4F228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8.46</w:t>
            </w:r>
          </w:p>
        </w:tc>
        <w:tc>
          <w:tcPr>
            <w:tcW w:w="468" w:type="pct"/>
            <w:tcBorders>
              <w:top w:val="nil"/>
              <w:left w:val="nil"/>
              <w:bottom w:val="single" w:color="auto" w:sz="4" w:space="0"/>
              <w:right w:val="single" w:color="auto" w:sz="4" w:space="0"/>
            </w:tcBorders>
            <w:shd w:val="clear" w:color="auto" w:fill="auto"/>
            <w:noWrap/>
            <w:vAlign w:val="center"/>
          </w:tcPr>
          <w:p w14:paraId="7612713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8.46</w:t>
            </w:r>
          </w:p>
        </w:tc>
        <w:tc>
          <w:tcPr>
            <w:tcW w:w="469" w:type="pct"/>
            <w:tcBorders>
              <w:top w:val="nil"/>
              <w:left w:val="nil"/>
              <w:bottom w:val="single" w:color="auto" w:sz="4" w:space="0"/>
              <w:right w:val="single" w:color="auto" w:sz="4" w:space="0"/>
            </w:tcBorders>
            <w:shd w:val="clear" w:color="auto" w:fill="auto"/>
            <w:noWrap/>
            <w:vAlign w:val="center"/>
          </w:tcPr>
          <w:p w14:paraId="13065A34">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0ADC2C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26172B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CA3EAA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6A281D6">
        <w:tblPrEx>
          <w:tblCellMar>
            <w:top w:w="0" w:type="dxa"/>
            <w:left w:w="108" w:type="dxa"/>
            <w:bottom w:w="0" w:type="dxa"/>
            <w:right w:w="108" w:type="dxa"/>
          </w:tblCellMar>
        </w:tblPrEx>
        <w:trPr>
          <w:trHeight w:val="490"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93E4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2080899</w:t>
            </w:r>
          </w:p>
        </w:tc>
        <w:tc>
          <w:tcPr>
            <w:tcW w:w="908" w:type="pct"/>
            <w:tcBorders>
              <w:top w:val="nil"/>
              <w:left w:val="nil"/>
              <w:bottom w:val="single" w:color="auto" w:sz="4" w:space="0"/>
              <w:right w:val="single" w:color="auto" w:sz="4" w:space="0"/>
            </w:tcBorders>
            <w:shd w:val="clear" w:color="auto" w:fill="auto"/>
            <w:noWrap/>
            <w:vAlign w:val="center"/>
          </w:tcPr>
          <w:p w14:paraId="0781507D">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其他优抚支出</w:t>
            </w:r>
          </w:p>
        </w:tc>
        <w:tc>
          <w:tcPr>
            <w:tcW w:w="659" w:type="pct"/>
            <w:tcBorders>
              <w:top w:val="nil"/>
              <w:left w:val="nil"/>
              <w:bottom w:val="single" w:color="auto" w:sz="4" w:space="0"/>
              <w:right w:val="single" w:color="auto" w:sz="4" w:space="0"/>
            </w:tcBorders>
            <w:shd w:val="clear" w:color="auto" w:fill="auto"/>
            <w:noWrap/>
            <w:vAlign w:val="center"/>
          </w:tcPr>
          <w:p w14:paraId="56D1CE8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468" w:type="pct"/>
            <w:tcBorders>
              <w:top w:val="nil"/>
              <w:left w:val="nil"/>
              <w:bottom w:val="single" w:color="auto" w:sz="4" w:space="0"/>
              <w:right w:val="single" w:color="auto" w:sz="4" w:space="0"/>
            </w:tcBorders>
            <w:shd w:val="clear" w:color="auto" w:fill="auto"/>
            <w:noWrap/>
            <w:vAlign w:val="center"/>
          </w:tcPr>
          <w:p w14:paraId="1001EA98">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B4F125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660" w:type="pct"/>
            <w:tcBorders>
              <w:top w:val="nil"/>
              <w:left w:val="nil"/>
              <w:bottom w:val="single" w:color="auto" w:sz="4" w:space="0"/>
              <w:right w:val="single" w:color="auto" w:sz="4" w:space="0"/>
            </w:tcBorders>
            <w:shd w:val="clear" w:color="auto" w:fill="auto"/>
            <w:noWrap/>
            <w:vAlign w:val="center"/>
          </w:tcPr>
          <w:p w14:paraId="472DE71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0EF209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4D7F97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92FC303">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96E0B">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20828</w:t>
            </w:r>
          </w:p>
        </w:tc>
        <w:tc>
          <w:tcPr>
            <w:tcW w:w="908" w:type="pct"/>
            <w:tcBorders>
              <w:top w:val="nil"/>
              <w:left w:val="nil"/>
              <w:bottom w:val="single" w:color="auto" w:sz="4" w:space="0"/>
              <w:right w:val="single" w:color="auto" w:sz="4" w:space="0"/>
            </w:tcBorders>
            <w:shd w:val="clear" w:color="auto" w:fill="auto"/>
            <w:noWrap/>
            <w:vAlign w:val="center"/>
          </w:tcPr>
          <w:p w14:paraId="16ED10D3">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退役军人管理事务</w:t>
            </w:r>
          </w:p>
        </w:tc>
        <w:tc>
          <w:tcPr>
            <w:tcW w:w="659" w:type="pct"/>
            <w:tcBorders>
              <w:top w:val="nil"/>
              <w:left w:val="nil"/>
              <w:bottom w:val="single" w:color="auto" w:sz="4" w:space="0"/>
              <w:right w:val="single" w:color="auto" w:sz="4" w:space="0"/>
            </w:tcBorders>
            <w:shd w:val="clear" w:color="auto" w:fill="auto"/>
            <w:noWrap/>
            <w:vAlign w:val="center"/>
          </w:tcPr>
          <w:p w14:paraId="3AAEEBF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w:t>
            </w:r>
          </w:p>
        </w:tc>
        <w:tc>
          <w:tcPr>
            <w:tcW w:w="468" w:type="pct"/>
            <w:tcBorders>
              <w:top w:val="nil"/>
              <w:left w:val="nil"/>
              <w:bottom w:val="single" w:color="auto" w:sz="4" w:space="0"/>
              <w:right w:val="single" w:color="auto" w:sz="4" w:space="0"/>
            </w:tcBorders>
            <w:shd w:val="clear" w:color="auto" w:fill="auto"/>
            <w:noWrap/>
            <w:vAlign w:val="center"/>
          </w:tcPr>
          <w:p w14:paraId="5B01A8F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w:t>
            </w:r>
          </w:p>
        </w:tc>
        <w:tc>
          <w:tcPr>
            <w:tcW w:w="469" w:type="pct"/>
            <w:tcBorders>
              <w:top w:val="nil"/>
              <w:left w:val="nil"/>
              <w:bottom w:val="single" w:color="auto" w:sz="4" w:space="0"/>
              <w:right w:val="single" w:color="auto" w:sz="4" w:space="0"/>
            </w:tcBorders>
            <w:shd w:val="clear" w:color="auto" w:fill="auto"/>
            <w:noWrap/>
            <w:vAlign w:val="center"/>
          </w:tcPr>
          <w:p w14:paraId="7CB87942">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4269EC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139F2A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98A9AC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21FEDE8">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2D40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2082899</w:t>
            </w:r>
          </w:p>
        </w:tc>
        <w:tc>
          <w:tcPr>
            <w:tcW w:w="908" w:type="pct"/>
            <w:tcBorders>
              <w:top w:val="nil"/>
              <w:left w:val="nil"/>
              <w:bottom w:val="single" w:color="auto" w:sz="4" w:space="0"/>
              <w:right w:val="single" w:color="auto" w:sz="4" w:space="0"/>
            </w:tcBorders>
            <w:shd w:val="clear" w:color="auto" w:fill="auto"/>
            <w:noWrap/>
            <w:vAlign w:val="center"/>
          </w:tcPr>
          <w:p w14:paraId="23F32E9E">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659" w:type="pct"/>
            <w:tcBorders>
              <w:top w:val="nil"/>
              <w:left w:val="nil"/>
              <w:bottom w:val="single" w:color="auto" w:sz="4" w:space="0"/>
              <w:right w:val="single" w:color="auto" w:sz="4" w:space="0"/>
            </w:tcBorders>
            <w:shd w:val="clear" w:color="auto" w:fill="auto"/>
            <w:noWrap/>
            <w:vAlign w:val="center"/>
          </w:tcPr>
          <w:p w14:paraId="38116B2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w:t>
            </w:r>
          </w:p>
        </w:tc>
        <w:tc>
          <w:tcPr>
            <w:tcW w:w="468" w:type="pct"/>
            <w:tcBorders>
              <w:top w:val="nil"/>
              <w:left w:val="nil"/>
              <w:bottom w:val="single" w:color="auto" w:sz="4" w:space="0"/>
              <w:right w:val="single" w:color="auto" w:sz="4" w:space="0"/>
            </w:tcBorders>
            <w:shd w:val="clear" w:color="auto" w:fill="auto"/>
            <w:noWrap/>
            <w:vAlign w:val="center"/>
          </w:tcPr>
          <w:p w14:paraId="2D3A388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w:t>
            </w:r>
          </w:p>
        </w:tc>
        <w:tc>
          <w:tcPr>
            <w:tcW w:w="469" w:type="pct"/>
            <w:tcBorders>
              <w:top w:val="nil"/>
              <w:left w:val="nil"/>
              <w:bottom w:val="single" w:color="auto" w:sz="4" w:space="0"/>
              <w:right w:val="single" w:color="auto" w:sz="4" w:space="0"/>
            </w:tcBorders>
            <w:shd w:val="clear" w:color="auto" w:fill="auto"/>
            <w:noWrap/>
            <w:vAlign w:val="center"/>
          </w:tcPr>
          <w:p w14:paraId="58363A96">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45C6D61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E9FF09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4582A2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77C21F6">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D89C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20899</w:t>
            </w:r>
          </w:p>
        </w:tc>
        <w:tc>
          <w:tcPr>
            <w:tcW w:w="908" w:type="pct"/>
            <w:tcBorders>
              <w:top w:val="nil"/>
              <w:left w:val="nil"/>
              <w:bottom w:val="single" w:color="auto" w:sz="4" w:space="0"/>
              <w:right w:val="single" w:color="auto" w:sz="4" w:space="0"/>
            </w:tcBorders>
            <w:shd w:val="clear" w:color="auto" w:fill="auto"/>
            <w:noWrap/>
            <w:vAlign w:val="center"/>
          </w:tcPr>
          <w:p w14:paraId="194BC389">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659" w:type="pct"/>
            <w:tcBorders>
              <w:top w:val="nil"/>
              <w:left w:val="nil"/>
              <w:bottom w:val="single" w:color="auto" w:sz="4" w:space="0"/>
              <w:right w:val="single" w:color="auto" w:sz="4" w:space="0"/>
            </w:tcBorders>
            <w:shd w:val="clear" w:color="auto" w:fill="auto"/>
            <w:noWrap/>
            <w:vAlign w:val="center"/>
          </w:tcPr>
          <w:p w14:paraId="75E326D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8" w:type="pct"/>
            <w:tcBorders>
              <w:top w:val="nil"/>
              <w:left w:val="nil"/>
              <w:bottom w:val="single" w:color="auto" w:sz="4" w:space="0"/>
              <w:right w:val="single" w:color="auto" w:sz="4" w:space="0"/>
            </w:tcBorders>
            <w:shd w:val="clear" w:color="auto" w:fill="auto"/>
            <w:noWrap/>
            <w:vAlign w:val="center"/>
          </w:tcPr>
          <w:p w14:paraId="1349A67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5F1C13E4">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DB08F4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E7C7EF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613D296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EAAF1F7">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81A1C">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2089999</w:t>
            </w:r>
          </w:p>
        </w:tc>
        <w:tc>
          <w:tcPr>
            <w:tcW w:w="908" w:type="pct"/>
            <w:tcBorders>
              <w:top w:val="nil"/>
              <w:left w:val="nil"/>
              <w:bottom w:val="single" w:color="auto" w:sz="4" w:space="0"/>
              <w:right w:val="single" w:color="auto" w:sz="4" w:space="0"/>
            </w:tcBorders>
            <w:shd w:val="clear" w:color="auto" w:fill="auto"/>
            <w:noWrap/>
            <w:vAlign w:val="center"/>
          </w:tcPr>
          <w:p w14:paraId="6E4B8DA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659" w:type="pct"/>
            <w:tcBorders>
              <w:top w:val="nil"/>
              <w:left w:val="nil"/>
              <w:bottom w:val="single" w:color="auto" w:sz="4" w:space="0"/>
              <w:right w:val="single" w:color="auto" w:sz="4" w:space="0"/>
            </w:tcBorders>
            <w:shd w:val="clear" w:color="auto" w:fill="auto"/>
            <w:noWrap/>
            <w:vAlign w:val="center"/>
          </w:tcPr>
          <w:p w14:paraId="6BF0A205">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8" w:type="pct"/>
            <w:tcBorders>
              <w:top w:val="nil"/>
              <w:left w:val="nil"/>
              <w:bottom w:val="single" w:color="auto" w:sz="4" w:space="0"/>
              <w:right w:val="single" w:color="auto" w:sz="4" w:space="0"/>
            </w:tcBorders>
            <w:shd w:val="clear" w:color="auto" w:fill="auto"/>
            <w:noWrap/>
            <w:vAlign w:val="center"/>
          </w:tcPr>
          <w:p w14:paraId="7DCD204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7A6B826B">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7F65271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7A9BBA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B0B282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33D7C64">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B402F">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210</w:t>
            </w:r>
          </w:p>
        </w:tc>
        <w:tc>
          <w:tcPr>
            <w:tcW w:w="908" w:type="pct"/>
            <w:tcBorders>
              <w:top w:val="nil"/>
              <w:left w:val="nil"/>
              <w:bottom w:val="single" w:color="auto" w:sz="4" w:space="0"/>
              <w:right w:val="single" w:color="auto" w:sz="4" w:space="0"/>
            </w:tcBorders>
            <w:shd w:val="clear" w:color="auto" w:fill="auto"/>
            <w:noWrap/>
            <w:vAlign w:val="center"/>
          </w:tcPr>
          <w:p w14:paraId="68139217">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卫生健康支出</w:t>
            </w:r>
          </w:p>
        </w:tc>
        <w:tc>
          <w:tcPr>
            <w:tcW w:w="659" w:type="pct"/>
            <w:tcBorders>
              <w:top w:val="nil"/>
              <w:left w:val="nil"/>
              <w:bottom w:val="single" w:color="auto" w:sz="4" w:space="0"/>
              <w:right w:val="single" w:color="auto" w:sz="4" w:space="0"/>
            </w:tcBorders>
            <w:shd w:val="clear" w:color="auto" w:fill="auto"/>
            <w:noWrap/>
            <w:vAlign w:val="center"/>
          </w:tcPr>
          <w:p w14:paraId="6CDC1DC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25.46</w:t>
            </w:r>
          </w:p>
        </w:tc>
        <w:tc>
          <w:tcPr>
            <w:tcW w:w="468" w:type="pct"/>
            <w:tcBorders>
              <w:top w:val="nil"/>
              <w:left w:val="nil"/>
              <w:bottom w:val="single" w:color="auto" w:sz="4" w:space="0"/>
              <w:right w:val="single" w:color="auto" w:sz="4" w:space="0"/>
            </w:tcBorders>
            <w:shd w:val="clear" w:color="auto" w:fill="auto"/>
            <w:noWrap/>
            <w:vAlign w:val="center"/>
          </w:tcPr>
          <w:p w14:paraId="7AA1612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25.46</w:t>
            </w:r>
          </w:p>
        </w:tc>
        <w:tc>
          <w:tcPr>
            <w:tcW w:w="469" w:type="pct"/>
            <w:tcBorders>
              <w:top w:val="nil"/>
              <w:left w:val="nil"/>
              <w:bottom w:val="single" w:color="auto" w:sz="4" w:space="0"/>
              <w:right w:val="single" w:color="auto" w:sz="4" w:space="0"/>
            </w:tcBorders>
            <w:shd w:val="clear" w:color="auto" w:fill="auto"/>
            <w:noWrap/>
            <w:vAlign w:val="center"/>
          </w:tcPr>
          <w:p w14:paraId="654A421A">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17932B8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7C21E76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76252F9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0B96B68">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36036">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21011</w:t>
            </w:r>
          </w:p>
        </w:tc>
        <w:tc>
          <w:tcPr>
            <w:tcW w:w="908" w:type="pct"/>
            <w:tcBorders>
              <w:top w:val="nil"/>
              <w:left w:val="nil"/>
              <w:bottom w:val="single" w:color="auto" w:sz="4" w:space="0"/>
              <w:right w:val="single" w:color="auto" w:sz="4" w:space="0"/>
            </w:tcBorders>
            <w:shd w:val="clear" w:color="auto" w:fill="auto"/>
            <w:noWrap/>
            <w:vAlign w:val="center"/>
          </w:tcPr>
          <w:p w14:paraId="55289F4B">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行政事业单位医疗</w:t>
            </w:r>
          </w:p>
        </w:tc>
        <w:tc>
          <w:tcPr>
            <w:tcW w:w="659" w:type="pct"/>
            <w:tcBorders>
              <w:top w:val="nil"/>
              <w:left w:val="nil"/>
              <w:bottom w:val="single" w:color="auto" w:sz="4" w:space="0"/>
              <w:right w:val="single" w:color="auto" w:sz="4" w:space="0"/>
            </w:tcBorders>
            <w:shd w:val="clear" w:color="auto" w:fill="auto"/>
            <w:noWrap/>
            <w:vAlign w:val="center"/>
          </w:tcPr>
          <w:p w14:paraId="4C01B3E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25.46</w:t>
            </w:r>
          </w:p>
        </w:tc>
        <w:tc>
          <w:tcPr>
            <w:tcW w:w="468" w:type="pct"/>
            <w:tcBorders>
              <w:top w:val="nil"/>
              <w:left w:val="nil"/>
              <w:bottom w:val="single" w:color="auto" w:sz="4" w:space="0"/>
              <w:right w:val="single" w:color="auto" w:sz="4" w:space="0"/>
            </w:tcBorders>
            <w:shd w:val="clear" w:color="auto" w:fill="auto"/>
            <w:noWrap/>
            <w:vAlign w:val="center"/>
          </w:tcPr>
          <w:p w14:paraId="7E75CC9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25.46</w:t>
            </w:r>
          </w:p>
        </w:tc>
        <w:tc>
          <w:tcPr>
            <w:tcW w:w="469" w:type="pct"/>
            <w:tcBorders>
              <w:top w:val="nil"/>
              <w:left w:val="nil"/>
              <w:bottom w:val="single" w:color="auto" w:sz="4" w:space="0"/>
              <w:right w:val="single" w:color="auto" w:sz="4" w:space="0"/>
            </w:tcBorders>
            <w:shd w:val="clear" w:color="auto" w:fill="auto"/>
            <w:noWrap/>
            <w:vAlign w:val="center"/>
          </w:tcPr>
          <w:p w14:paraId="023BA62F">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7EEEF27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7A7262C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D9ED5E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9645419">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6F5A8">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2101101</w:t>
            </w:r>
          </w:p>
        </w:tc>
        <w:tc>
          <w:tcPr>
            <w:tcW w:w="908" w:type="pct"/>
            <w:tcBorders>
              <w:top w:val="nil"/>
              <w:left w:val="nil"/>
              <w:bottom w:val="single" w:color="auto" w:sz="4" w:space="0"/>
              <w:right w:val="single" w:color="auto" w:sz="4" w:space="0"/>
            </w:tcBorders>
            <w:shd w:val="clear" w:color="auto" w:fill="auto"/>
            <w:noWrap/>
            <w:vAlign w:val="center"/>
          </w:tcPr>
          <w:p w14:paraId="21FAFB42">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行政单位医疗</w:t>
            </w:r>
          </w:p>
        </w:tc>
        <w:tc>
          <w:tcPr>
            <w:tcW w:w="659" w:type="pct"/>
            <w:tcBorders>
              <w:top w:val="nil"/>
              <w:left w:val="nil"/>
              <w:bottom w:val="single" w:color="auto" w:sz="4" w:space="0"/>
              <w:right w:val="single" w:color="auto" w:sz="4" w:space="0"/>
            </w:tcBorders>
            <w:shd w:val="clear" w:color="auto" w:fill="auto"/>
            <w:noWrap/>
            <w:vAlign w:val="center"/>
          </w:tcPr>
          <w:p w14:paraId="6BF54E93">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25.46</w:t>
            </w:r>
          </w:p>
        </w:tc>
        <w:tc>
          <w:tcPr>
            <w:tcW w:w="468" w:type="pct"/>
            <w:tcBorders>
              <w:top w:val="nil"/>
              <w:left w:val="nil"/>
              <w:bottom w:val="single" w:color="auto" w:sz="4" w:space="0"/>
              <w:right w:val="single" w:color="auto" w:sz="4" w:space="0"/>
            </w:tcBorders>
            <w:shd w:val="clear" w:color="auto" w:fill="auto"/>
            <w:noWrap/>
            <w:vAlign w:val="center"/>
          </w:tcPr>
          <w:p w14:paraId="5F331B5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25.46</w:t>
            </w:r>
          </w:p>
        </w:tc>
        <w:tc>
          <w:tcPr>
            <w:tcW w:w="469" w:type="pct"/>
            <w:tcBorders>
              <w:top w:val="nil"/>
              <w:left w:val="nil"/>
              <w:bottom w:val="single" w:color="auto" w:sz="4" w:space="0"/>
              <w:right w:val="single" w:color="auto" w:sz="4" w:space="0"/>
            </w:tcBorders>
            <w:shd w:val="clear" w:color="auto" w:fill="auto"/>
            <w:noWrap/>
            <w:vAlign w:val="center"/>
          </w:tcPr>
          <w:p w14:paraId="011B413B">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184F126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158FDC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30B6900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5C1BF562">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8F1B3">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211</w:t>
            </w:r>
          </w:p>
        </w:tc>
        <w:tc>
          <w:tcPr>
            <w:tcW w:w="908" w:type="pct"/>
            <w:tcBorders>
              <w:top w:val="nil"/>
              <w:left w:val="nil"/>
              <w:bottom w:val="single" w:color="auto" w:sz="4" w:space="0"/>
              <w:right w:val="single" w:color="auto" w:sz="4" w:space="0"/>
            </w:tcBorders>
            <w:shd w:val="clear" w:color="auto" w:fill="auto"/>
            <w:noWrap/>
            <w:vAlign w:val="center"/>
          </w:tcPr>
          <w:p w14:paraId="25663B84">
            <w:pPr>
              <w:keepNext w:val="0"/>
              <w:keepLines w:val="0"/>
              <w:widowControl/>
              <w:suppressLineNumbers w:val="0"/>
              <w:shd w:val="clear"/>
              <w:jc w:val="left"/>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节能环保支出</w:t>
            </w:r>
          </w:p>
        </w:tc>
        <w:tc>
          <w:tcPr>
            <w:tcW w:w="659" w:type="pct"/>
            <w:tcBorders>
              <w:top w:val="nil"/>
              <w:left w:val="nil"/>
              <w:bottom w:val="single" w:color="auto" w:sz="4" w:space="0"/>
              <w:right w:val="single" w:color="auto" w:sz="4" w:space="0"/>
            </w:tcBorders>
            <w:shd w:val="clear" w:color="auto" w:fill="auto"/>
            <w:noWrap/>
            <w:vAlign w:val="center"/>
          </w:tcPr>
          <w:p w14:paraId="038B208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6.35</w:t>
            </w:r>
          </w:p>
        </w:tc>
        <w:tc>
          <w:tcPr>
            <w:tcW w:w="468" w:type="pct"/>
            <w:tcBorders>
              <w:top w:val="nil"/>
              <w:left w:val="nil"/>
              <w:bottom w:val="single" w:color="auto" w:sz="4" w:space="0"/>
              <w:right w:val="single" w:color="auto" w:sz="4" w:space="0"/>
            </w:tcBorders>
            <w:shd w:val="clear" w:color="auto" w:fill="auto"/>
            <w:noWrap/>
            <w:vAlign w:val="center"/>
          </w:tcPr>
          <w:p w14:paraId="2D1CEFC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1.35</w:t>
            </w:r>
          </w:p>
        </w:tc>
        <w:tc>
          <w:tcPr>
            <w:tcW w:w="469" w:type="pct"/>
            <w:tcBorders>
              <w:top w:val="nil"/>
              <w:left w:val="nil"/>
              <w:bottom w:val="single" w:color="auto" w:sz="4" w:space="0"/>
              <w:right w:val="single" w:color="auto" w:sz="4" w:space="0"/>
            </w:tcBorders>
            <w:shd w:val="clear" w:color="auto" w:fill="auto"/>
            <w:noWrap/>
            <w:vAlign w:val="center"/>
          </w:tcPr>
          <w:p w14:paraId="12AA6BA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660" w:type="pct"/>
            <w:tcBorders>
              <w:top w:val="nil"/>
              <w:left w:val="nil"/>
              <w:bottom w:val="single" w:color="auto" w:sz="4" w:space="0"/>
              <w:right w:val="single" w:color="auto" w:sz="4" w:space="0"/>
            </w:tcBorders>
            <w:shd w:val="clear" w:color="auto" w:fill="auto"/>
            <w:noWrap/>
            <w:vAlign w:val="center"/>
          </w:tcPr>
          <w:p w14:paraId="253887A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D5631B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F1324F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A0FD04B">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l2br w:val="nil"/>
            </w:tcBorders>
            <w:shd w:val="clear" w:color="auto" w:fill="auto"/>
            <w:noWrap/>
            <w:vAlign w:val="center"/>
          </w:tcPr>
          <w:p w14:paraId="6C363C59">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21104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C66C">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自然生态保护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E8FB">
            <w:pPr>
              <w:keepNext w:val="0"/>
              <w:keepLines w:val="0"/>
              <w:widowControl/>
              <w:suppressLineNumbers w:val="0"/>
              <w:shd w:val="clear"/>
              <w:jc w:val="right"/>
              <w:textAlignment w:val="center"/>
              <w:rPr>
                <w:rFonts w:ascii="Times New Roman" w:hAnsi="Times New Roman" w:eastAsia="仿宋_GB2312" w:cs="Times New Roman"/>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6E72">
            <w:pPr>
              <w:shd w:val="clear"/>
              <w:jc w:val="right"/>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8DF8">
            <w:pPr>
              <w:keepNext w:val="0"/>
              <w:keepLines w:val="0"/>
              <w:widowControl/>
              <w:suppressLineNumbers w:val="0"/>
              <w:shd w:val="clear"/>
              <w:jc w:val="right"/>
              <w:textAlignment w:val="center"/>
              <w:rPr>
                <w:rFonts w:ascii="Times New Roman" w:hAnsi="Times New Roman" w:eastAsia="仿宋_GB2312" w:cs="Times New Roman"/>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5.00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02FC">
            <w:pPr>
              <w:widowControl/>
              <w:shd w:val="clear"/>
              <w:jc w:val="right"/>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lang w:val="en-US" w:eastAsia="zh-CN"/>
              </w:rPr>
              <w:t>0.00</w:t>
            </w:r>
            <w:r>
              <w:rPr>
                <w:rFonts w:ascii="Times New Roman" w:hAnsi="Times New Roman" w:eastAsia="仿宋_GB2312" w:cs="Times New Roman"/>
                <w:b w:val="0"/>
                <w:color w:val="000000"/>
                <w:kern w:val="0"/>
                <w:sz w:val="24"/>
                <w:szCs w:val="24"/>
              </w:rPr>
              <w:t>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B931">
            <w:pPr>
              <w:widowControl/>
              <w:shd w:val="clear"/>
              <w:jc w:val="right"/>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lang w:val="en-US" w:eastAsia="zh-CN"/>
              </w:rPr>
              <w:t>0.00</w:t>
            </w:r>
            <w:r>
              <w:rPr>
                <w:rFonts w:ascii="Times New Roman" w:hAnsi="Times New Roman" w:eastAsia="仿宋_GB2312" w:cs="Times New Roman"/>
                <w:b w:val="0"/>
                <w:color w:val="000000"/>
                <w:kern w:val="0"/>
                <w:sz w:val="24"/>
                <w:szCs w:val="24"/>
              </w:rPr>
              <w:t>　</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53D5">
            <w:pPr>
              <w:widowControl/>
              <w:shd w:val="clear"/>
              <w:jc w:val="right"/>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lang w:val="en-US" w:eastAsia="zh-CN"/>
              </w:rPr>
              <w:t>0.00</w:t>
            </w:r>
            <w:r>
              <w:rPr>
                <w:rFonts w:ascii="Times New Roman" w:hAnsi="Times New Roman" w:eastAsia="仿宋_GB2312" w:cs="Times New Roman"/>
                <w:b w:val="0"/>
                <w:color w:val="000000"/>
                <w:kern w:val="0"/>
                <w:sz w:val="24"/>
                <w:szCs w:val="24"/>
              </w:rPr>
              <w:t>　</w:t>
            </w:r>
          </w:p>
        </w:tc>
      </w:tr>
      <w:tr w14:paraId="2C0AB28B">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860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2110402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D444">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农村环境保护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CF9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C587">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167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2D8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4147">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DFF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2D936E4B">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E5D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21105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D7C1">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森林保护修复</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398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7C4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01D">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A6E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04F7">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C33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07C5818F">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9F8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2110501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120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森林管护</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20F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C65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A1CC">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EBC8">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4730">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443E">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7B8C10A7">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5F8A">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6831">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09A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28.82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E76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279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27.12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5B96">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BCC8">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EF11">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71E91B49">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D59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21203</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99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C96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27.12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B443">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EFD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27.12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A4D1">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3EC9">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03C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37D63D9">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058A">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2120303</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48C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小城镇基础设施建设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6F1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27.12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77C6">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BEF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27.12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5E46">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43D5">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9EF1">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089E7F6">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1A3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21205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789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333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38B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8E75">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D3A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B721">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98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4A7FD6D4">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A97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2120501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A3E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983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88D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78CF">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525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C857">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2F60">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D7F04D7">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40D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D3A1">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2579">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385.53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F24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117.33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A113">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268.20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45DA">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4F09">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8A36">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454CDC5">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3399">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F299">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B64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16.00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C2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4E3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D3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1BEE">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D47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0902523">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338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2130126</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226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农村社会事业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ECF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C2F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B409">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9F01">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C343">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31F0">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02FFBF0C">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E2CC">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2130199</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734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65D3">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FFB5">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43A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F80E">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3FB5">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A6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27D12EC9">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4B5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CF65">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1D8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29.20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CE02">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37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29.20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5519">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156E">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28E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3E38ECC">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7AF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2130306</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5B68">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水利工程运行与维护</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BC19">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7.50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5434">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DB5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5267">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F226">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389F">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739B89C">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49C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2130314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3B3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防汛</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D3E0">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8FA8">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193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134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5565">
            <w:pPr>
              <w:widowControl/>
              <w:shd w:val="clear"/>
              <w:jc w:val="right"/>
              <w:rPr>
                <w:rFonts w:hint="eastAsia"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EC5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990C462">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40C0">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2130335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904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农村供水</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C1F0">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6.70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F081">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996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6.70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2CE8">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7B4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98DA">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0448E2B3">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7C00">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2D3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巩固拓展脱贫攻坚成果衔接乡村振兴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68C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87EE">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F4F8">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4105">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4F2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EC4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67A054D3">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41B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2130504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41B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农村基础设施建设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4131">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62.00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F702">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5A4C">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62.00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FD4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E08F">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657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418DF3C">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860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2130505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3A9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生产发展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69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1074">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79A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E7D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69D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D921">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51D473E3">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F90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2130599</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1B5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其他巩固拓展脱贫攻坚成果衔接乡村振兴支出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4DA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118.00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1CDD">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404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118.00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DBCE">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DA5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21C5">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7AC6C36F">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CF0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21307</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CB55">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B78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100.33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C251">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95.33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F54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9307">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D65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7B4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52BB3F9F">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17E0">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2130701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57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对村级公益事业建设的补助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D1B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906C">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821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64CE">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14EE">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761E">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8FF5440">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29C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2130705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58A8">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9FF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95.33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70C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95.33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95E2">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FD4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1DB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7D5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0AAD6957">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9C74">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21399</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B6F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其他农林水支出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4761">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C1B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343F">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D164">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3DE5">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928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A541178">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1A74">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2139999</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7DF3">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其他农林水支出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E073">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723">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F86F">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7AF">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DF75">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D09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26B3320A">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5E6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A3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自然资源海洋气象等支出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A50E">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4866">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48F2">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80F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899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2C3A">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48FB9063">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01B4">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22001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855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自然资源事务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EB1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167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B01C">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635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784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AF04">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5CCFE81D">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D30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2200199</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50FD">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其他自然资源事务支出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232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5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8063">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7E20">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FA4F">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1ACC">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A73589D">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285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41F4">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F3F0">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042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2C6B">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F24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B506">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3A8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3C084F6D">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5DE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22102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1E1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D38D">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80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BCF3">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1DE7">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31E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ABDB">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2392D2D7">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9F71">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2210201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C9E">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E81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CBAF">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23.78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60EE">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A255">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1A7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17C6">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24A734F4">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FA0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A1E9">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灾害防治及应急管理支出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DC14">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22.76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79F3">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BB2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22.76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ED09">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633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B0B9">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5B27B63A">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C105">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2920">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应急管理事务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E02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B638">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453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9E1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E0B2">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56C4">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586E6099">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8DD6">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2240199</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4F19">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其他应急管理支出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19F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36F7">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B196">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13.70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0DD4">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D461">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A08F">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7EE6310">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0CE4">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94CF">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消防救援事务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4AB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A85D">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95B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73B6">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DFF0">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BA5F">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E4F0EA5">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24C7">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2240202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CB09">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D075">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9864">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73CA">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842E">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2416">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D45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5C28E707">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EA03">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22406</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0DC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自然灾害防治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971B">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9982">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E5F7">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101F">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4C98">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9F1D">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r w14:paraId="16CE94D9">
        <w:tblPrEx>
          <w:tblCellMar>
            <w:top w:w="0" w:type="dxa"/>
            <w:left w:w="108" w:type="dxa"/>
            <w:bottom w:w="0" w:type="dxa"/>
            <w:right w:w="108" w:type="dxa"/>
          </w:tblCellMar>
        </w:tblPrEx>
        <w:trPr>
          <w:trHeight w:val="595"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AD62">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2240601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5FDB">
            <w:pPr>
              <w:keepNext w:val="0"/>
              <w:keepLines w:val="0"/>
              <w:widowControl/>
              <w:suppressLineNumbers w:val="0"/>
              <w:shd w:val="clear"/>
              <w:jc w:val="left"/>
              <w:textAlignment w:val="center"/>
              <w:rPr>
                <w:rFonts w:hint="eastAsia" w:ascii="Times New Roman" w:hAnsi="Times New Roman" w:eastAsia="仿宋_GB2312" w:cs="Times New Roman"/>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地质灾害防治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3572">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F137">
            <w:pPr>
              <w:shd w:val="clear"/>
              <w:jc w:val="right"/>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9DA0">
            <w:pPr>
              <w:keepNext w:val="0"/>
              <w:keepLines w:val="0"/>
              <w:widowControl/>
              <w:suppressLineNumbers w:val="0"/>
              <w:shd w:val="clear"/>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4809">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528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70D3">
            <w:pPr>
              <w:widowControl/>
              <w:shd w:val="clear"/>
              <w:jc w:val="right"/>
              <w:rPr>
                <w:rFonts w:hint="eastAsia" w:ascii="Times New Roman" w:hAnsi="Times New Roman" w:eastAsia="仿宋_GB2312" w:cs="Times New Roman"/>
                <w:b w:val="0"/>
                <w:color w:val="000000"/>
                <w:lang w:val="en-US" w:eastAsia="zh-CN"/>
              </w:rPr>
            </w:pPr>
            <w:r>
              <w:rPr>
                <w:rFonts w:hint="eastAsia" w:ascii="Times New Roman" w:hAnsi="Times New Roman" w:eastAsia="仿宋_GB2312" w:cs="Times New Roman"/>
                <w:b w:val="0"/>
                <w:color w:val="000000"/>
                <w:lang w:val="en-US" w:eastAsia="zh-CN"/>
              </w:rPr>
              <w:t>0.00</w:t>
            </w:r>
          </w:p>
        </w:tc>
      </w:tr>
    </w:tbl>
    <w:p w14:paraId="1906227B">
      <w:pPr>
        <w:widowControl/>
        <w:shd w:val="clear"/>
        <w:spacing w:before="120"/>
        <w:jc w:val="left"/>
        <w:rPr>
          <w:rFonts w:ascii="Times New Roman" w:hAnsi="Times New Roman" w:eastAsia="黑体" w:cs="Times New Roman"/>
          <w:color w:val="000000"/>
          <w:kern w:val="0"/>
          <w:sz w:val="32"/>
          <w:szCs w:val="32"/>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88A6A04">
      <w:pPr>
        <w:widowControl/>
        <w:shd w:val="clear"/>
        <w:spacing w:afterLines="50"/>
        <w:jc w:val="center"/>
        <w:textAlignment w:val="center"/>
        <w:rPr>
          <w:rFonts w:ascii="Times New Roman" w:hAnsi="Times New Roman" w:eastAsia="黑体" w:cs="Times New Roman"/>
          <w:color w:val="000000"/>
          <w:kern w:val="0"/>
          <w:sz w:val="36"/>
          <w:szCs w:val="36"/>
        </w:rPr>
      </w:pPr>
    </w:p>
    <w:p w14:paraId="74E06692">
      <w:pPr>
        <w:widowControl/>
        <w:shd w:val="clear"/>
        <w:spacing w:afterLines="50"/>
        <w:jc w:val="center"/>
        <w:textAlignment w:val="center"/>
        <w:rPr>
          <w:rFonts w:ascii="Times New Roman" w:hAnsi="Times New Roman" w:eastAsia="黑体" w:cs="Times New Roman"/>
          <w:color w:val="000000"/>
          <w:kern w:val="0"/>
          <w:sz w:val="36"/>
          <w:szCs w:val="36"/>
        </w:rPr>
      </w:pPr>
    </w:p>
    <w:p w14:paraId="5487CF73">
      <w:pPr>
        <w:widowControl/>
        <w:shd w:val="clear"/>
        <w:spacing w:afterLines="50"/>
        <w:jc w:val="center"/>
        <w:textAlignment w:val="center"/>
        <w:rPr>
          <w:rFonts w:ascii="Times New Roman" w:hAnsi="Times New Roman" w:eastAsia="黑体" w:cs="Times New Roman"/>
          <w:color w:val="000000"/>
          <w:kern w:val="0"/>
          <w:sz w:val="36"/>
          <w:szCs w:val="36"/>
        </w:rPr>
      </w:pPr>
    </w:p>
    <w:p w14:paraId="06753ED5">
      <w:pPr>
        <w:widowControl/>
        <w:shd w:val="clear"/>
        <w:spacing w:afterLines="50"/>
        <w:jc w:val="center"/>
        <w:textAlignment w:val="center"/>
        <w:rPr>
          <w:rFonts w:ascii="Times New Roman" w:hAnsi="Times New Roman" w:eastAsia="黑体" w:cs="Times New Roman"/>
          <w:color w:val="000000"/>
          <w:kern w:val="0"/>
          <w:sz w:val="36"/>
          <w:szCs w:val="36"/>
        </w:rPr>
      </w:pPr>
    </w:p>
    <w:p w14:paraId="06C108EF">
      <w:pPr>
        <w:widowControl/>
        <w:shd w:val="clear"/>
        <w:spacing w:afterLines="50"/>
        <w:jc w:val="center"/>
        <w:textAlignment w:val="center"/>
        <w:rPr>
          <w:rFonts w:ascii="Times New Roman" w:hAnsi="Times New Roman" w:eastAsia="黑体" w:cs="Times New Roman"/>
          <w:color w:val="000000"/>
          <w:kern w:val="0"/>
          <w:sz w:val="36"/>
          <w:szCs w:val="36"/>
        </w:rPr>
      </w:pPr>
    </w:p>
    <w:p w14:paraId="176AA8FF">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9964FB1">
      <w:pPr>
        <w:widowControl/>
        <w:shd w:val="clear"/>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3ED5C85E">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溆浦县中都乡人民政府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296"/>
        <w:gridCol w:w="616"/>
        <w:gridCol w:w="931"/>
        <w:gridCol w:w="2636"/>
        <w:gridCol w:w="616"/>
        <w:gridCol w:w="1151"/>
        <w:gridCol w:w="1745"/>
        <w:gridCol w:w="1633"/>
        <w:gridCol w:w="1596"/>
      </w:tblGrid>
      <w:tr w14:paraId="7B1C4EA1">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714691D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auto"/>
            <w:noWrap/>
            <w:vAlign w:val="center"/>
          </w:tcPr>
          <w:p w14:paraId="6ADD6F4C">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536067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3B8FF059">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000000" w:fill="auto"/>
            <w:noWrap/>
            <w:vAlign w:val="center"/>
          </w:tcPr>
          <w:p w14:paraId="74DC55F3">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000000" w:fill="auto"/>
            <w:noWrap/>
            <w:vAlign w:val="center"/>
          </w:tcPr>
          <w:p w14:paraId="3308BCD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000000" w:fill="auto"/>
            <w:noWrap/>
            <w:vAlign w:val="center"/>
          </w:tcPr>
          <w:p w14:paraId="170F1F4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2614612F">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5EA1116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000000" w:fill="auto"/>
            <w:vAlign w:val="center"/>
          </w:tcPr>
          <w:p w14:paraId="268926E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000000" w:fill="auto"/>
            <w:vAlign w:val="center"/>
          </w:tcPr>
          <w:p w14:paraId="0C2D08F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000000" w:fill="auto"/>
            <w:vAlign w:val="center"/>
          </w:tcPr>
          <w:p w14:paraId="7FE3C47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E0DC64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BCFDCF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000000" w:fill="auto"/>
            <w:noWrap/>
            <w:vAlign w:val="center"/>
          </w:tcPr>
          <w:p w14:paraId="09C4D16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000000" w:fill="auto"/>
            <w:noWrap/>
            <w:vAlign w:val="center"/>
          </w:tcPr>
          <w:p w14:paraId="69B90244">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000000" w:fill="auto"/>
            <w:noWrap/>
            <w:vAlign w:val="center"/>
          </w:tcPr>
          <w:p w14:paraId="4AD3959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7F99348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5509F31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000000" w:fill="auto"/>
            <w:noWrap/>
            <w:vAlign w:val="center"/>
          </w:tcPr>
          <w:p w14:paraId="35B5883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000000" w:fill="auto"/>
            <w:noWrap/>
            <w:vAlign w:val="center"/>
          </w:tcPr>
          <w:p w14:paraId="1CF367F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000000" w:fill="auto"/>
            <w:noWrap/>
            <w:vAlign w:val="center"/>
          </w:tcPr>
          <w:p w14:paraId="227D15A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692015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5F2FAF0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000000" w:fill="auto"/>
            <w:noWrap/>
            <w:vAlign w:val="center"/>
          </w:tcPr>
          <w:p w14:paraId="7EC51F0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000000" w:fill="auto"/>
            <w:noWrap/>
            <w:vAlign w:val="center"/>
          </w:tcPr>
          <w:p w14:paraId="5A855C7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1206.77</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auto"/>
            <w:noWrap/>
            <w:vAlign w:val="center"/>
          </w:tcPr>
          <w:p w14:paraId="12CF1303">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一、一般公共服务支出</w:t>
            </w:r>
          </w:p>
        </w:tc>
        <w:tc>
          <w:tcPr>
            <w:tcW w:w="0" w:type="auto"/>
            <w:tcBorders>
              <w:top w:val="nil"/>
              <w:left w:val="nil"/>
              <w:bottom w:val="single" w:color="auto" w:sz="4" w:space="0"/>
              <w:right w:val="single" w:color="auto" w:sz="4" w:space="0"/>
            </w:tcBorders>
            <w:shd w:val="clear" w:color="000000" w:fill="auto"/>
            <w:noWrap/>
            <w:vAlign w:val="center"/>
          </w:tcPr>
          <w:p w14:paraId="6F1FDCAB">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931" w:type="dxa"/>
            <w:tcBorders>
              <w:top w:val="nil"/>
              <w:left w:val="nil"/>
              <w:bottom w:val="single" w:color="auto" w:sz="4" w:space="0"/>
              <w:right w:val="single" w:color="auto" w:sz="4" w:space="0"/>
            </w:tcBorders>
            <w:shd w:val="clear" w:color="000000" w:fill="auto"/>
            <w:noWrap/>
            <w:vAlign w:val="center"/>
          </w:tcPr>
          <w:p w14:paraId="1AC4E51D">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608.23</w:t>
            </w:r>
          </w:p>
        </w:tc>
        <w:tc>
          <w:tcPr>
            <w:tcW w:w="1745" w:type="dxa"/>
            <w:tcBorders>
              <w:top w:val="nil"/>
              <w:left w:val="nil"/>
              <w:bottom w:val="single" w:color="auto" w:sz="4" w:space="0"/>
              <w:right w:val="single" w:color="auto" w:sz="4" w:space="0"/>
            </w:tcBorders>
            <w:shd w:val="clear" w:color="000000" w:fill="auto"/>
            <w:noWrap/>
            <w:vAlign w:val="center"/>
          </w:tcPr>
          <w:p w14:paraId="28747830">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608.23</w:t>
            </w:r>
          </w:p>
        </w:tc>
        <w:tc>
          <w:tcPr>
            <w:tcW w:w="0" w:type="auto"/>
            <w:tcBorders>
              <w:top w:val="nil"/>
              <w:left w:val="nil"/>
              <w:bottom w:val="single" w:color="auto" w:sz="4" w:space="0"/>
              <w:right w:val="single" w:color="auto" w:sz="4" w:space="0"/>
            </w:tcBorders>
            <w:shd w:val="clear" w:color="000000" w:fill="auto"/>
            <w:noWrap/>
            <w:vAlign w:val="center"/>
          </w:tcPr>
          <w:p w14:paraId="72D77FDC">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A843F4D">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C34E914">
        <w:tblPrEx>
          <w:tblCellMar>
            <w:top w:w="0" w:type="dxa"/>
            <w:left w:w="108" w:type="dxa"/>
            <w:bottom w:w="0" w:type="dxa"/>
            <w:right w:w="108" w:type="dxa"/>
          </w:tblCellMar>
        </w:tblPrEx>
        <w:trPr>
          <w:trHeight w:val="38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C044E3">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75594AD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noWrap/>
            <w:vAlign w:val="center"/>
          </w:tcPr>
          <w:p w14:paraId="3A57406A">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7D4FD40">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5F0C609">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931" w:type="dxa"/>
            <w:tcBorders>
              <w:top w:val="nil"/>
              <w:left w:val="nil"/>
              <w:bottom w:val="single" w:color="auto" w:sz="4" w:space="0"/>
              <w:right w:val="single" w:color="auto" w:sz="4" w:space="0"/>
            </w:tcBorders>
            <w:shd w:val="clear" w:color="auto" w:fill="auto"/>
            <w:noWrap/>
            <w:vAlign w:val="center"/>
          </w:tcPr>
          <w:p w14:paraId="4D22734C">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1D8357C6">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EE518FB">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206206C">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09FBF20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E4DF79">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64C5EAD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noWrap/>
            <w:vAlign w:val="center"/>
          </w:tcPr>
          <w:p w14:paraId="0ED7D738">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41C6F21">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0628914">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931" w:type="dxa"/>
            <w:tcBorders>
              <w:top w:val="nil"/>
              <w:left w:val="nil"/>
              <w:bottom w:val="single" w:color="auto" w:sz="4" w:space="0"/>
              <w:right w:val="single" w:color="auto" w:sz="4" w:space="0"/>
            </w:tcBorders>
            <w:shd w:val="clear" w:color="auto" w:fill="auto"/>
            <w:noWrap/>
            <w:vAlign w:val="center"/>
          </w:tcPr>
          <w:p w14:paraId="60E86665">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60F65A91">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C2CF58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1711788">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6A8C3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2D94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FB17B4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noWrap/>
            <w:vAlign w:val="center"/>
          </w:tcPr>
          <w:p w14:paraId="6F162924">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5240C05">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29DCEE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931" w:type="dxa"/>
            <w:tcBorders>
              <w:top w:val="nil"/>
              <w:left w:val="nil"/>
              <w:bottom w:val="single" w:color="auto" w:sz="4" w:space="0"/>
              <w:right w:val="single" w:color="auto" w:sz="4" w:space="0"/>
            </w:tcBorders>
            <w:shd w:val="clear" w:color="auto" w:fill="auto"/>
            <w:noWrap/>
            <w:vAlign w:val="center"/>
          </w:tcPr>
          <w:p w14:paraId="584764A9">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15.88</w:t>
            </w:r>
          </w:p>
        </w:tc>
        <w:tc>
          <w:tcPr>
            <w:tcW w:w="1745" w:type="dxa"/>
            <w:tcBorders>
              <w:top w:val="nil"/>
              <w:left w:val="nil"/>
              <w:bottom w:val="single" w:color="auto" w:sz="4" w:space="0"/>
              <w:right w:val="single" w:color="auto" w:sz="4" w:space="0"/>
            </w:tcBorders>
            <w:shd w:val="clear" w:color="auto" w:fill="auto"/>
            <w:noWrap/>
            <w:vAlign w:val="center"/>
          </w:tcPr>
          <w:p w14:paraId="7817058F">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15.88</w:t>
            </w:r>
          </w:p>
        </w:tc>
        <w:tc>
          <w:tcPr>
            <w:tcW w:w="0" w:type="auto"/>
            <w:tcBorders>
              <w:top w:val="nil"/>
              <w:left w:val="nil"/>
              <w:bottom w:val="single" w:color="auto" w:sz="4" w:space="0"/>
              <w:right w:val="single" w:color="auto" w:sz="4" w:space="0"/>
            </w:tcBorders>
            <w:shd w:val="clear" w:color="auto" w:fill="auto"/>
            <w:noWrap/>
            <w:vAlign w:val="center"/>
          </w:tcPr>
          <w:p w14:paraId="22371135">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F23F58D">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322C92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4AD12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8C0E11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noWrap/>
            <w:vAlign w:val="center"/>
          </w:tcPr>
          <w:p w14:paraId="0D0F4FE8">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67E044C3">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C21D44B">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931" w:type="dxa"/>
            <w:tcBorders>
              <w:top w:val="nil"/>
              <w:left w:val="nil"/>
              <w:bottom w:val="single" w:color="auto" w:sz="4" w:space="0"/>
              <w:right w:val="single" w:color="auto" w:sz="4" w:space="0"/>
            </w:tcBorders>
            <w:shd w:val="clear" w:color="auto" w:fill="auto"/>
            <w:noWrap/>
            <w:vAlign w:val="center"/>
          </w:tcPr>
          <w:p w14:paraId="412BBBF0">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48C4C4DF">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D073B41">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3319F0D">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32294ED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7A586E">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D1FDA7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noWrap/>
            <w:vAlign w:val="center"/>
          </w:tcPr>
          <w:p w14:paraId="2B4E20B5">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2746E1F">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58843D5">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931" w:type="dxa"/>
            <w:tcBorders>
              <w:top w:val="nil"/>
              <w:left w:val="nil"/>
              <w:bottom w:val="single" w:color="auto" w:sz="4" w:space="0"/>
              <w:right w:val="single" w:color="auto" w:sz="4" w:space="0"/>
            </w:tcBorders>
            <w:shd w:val="clear" w:color="auto" w:fill="auto"/>
            <w:noWrap/>
            <w:vAlign w:val="center"/>
          </w:tcPr>
          <w:p w14:paraId="6BF6720F">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4C92BD31">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F8AE6FB">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795C01A">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2058EA2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BC356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ECD900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noWrap/>
            <w:vAlign w:val="center"/>
          </w:tcPr>
          <w:p w14:paraId="4BFA24C2">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CFCE63D">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28BFF180">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931" w:type="dxa"/>
            <w:tcBorders>
              <w:top w:val="nil"/>
              <w:left w:val="nil"/>
              <w:bottom w:val="single" w:color="auto" w:sz="4" w:space="0"/>
              <w:right w:val="single" w:color="auto" w:sz="4" w:space="0"/>
            </w:tcBorders>
            <w:shd w:val="clear" w:color="auto" w:fill="auto"/>
            <w:noWrap/>
            <w:vAlign w:val="center"/>
          </w:tcPr>
          <w:p w14:paraId="20C793CB">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745" w:type="dxa"/>
            <w:tcBorders>
              <w:top w:val="nil"/>
              <w:left w:val="nil"/>
              <w:bottom w:val="single" w:color="auto" w:sz="4" w:space="0"/>
              <w:right w:val="single" w:color="auto" w:sz="4" w:space="0"/>
            </w:tcBorders>
            <w:shd w:val="clear" w:color="auto" w:fill="auto"/>
            <w:noWrap/>
            <w:vAlign w:val="center"/>
          </w:tcPr>
          <w:p w14:paraId="2225AC46">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13.00</w:t>
            </w:r>
          </w:p>
        </w:tc>
        <w:tc>
          <w:tcPr>
            <w:tcW w:w="0" w:type="auto"/>
            <w:tcBorders>
              <w:top w:val="nil"/>
              <w:left w:val="nil"/>
              <w:bottom w:val="single" w:color="auto" w:sz="4" w:space="0"/>
              <w:right w:val="single" w:color="auto" w:sz="4" w:space="0"/>
            </w:tcBorders>
            <w:shd w:val="clear" w:color="auto" w:fill="auto"/>
            <w:noWrap/>
            <w:vAlign w:val="center"/>
          </w:tcPr>
          <w:p w14:paraId="4D2AFDA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B548A7B">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0508946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CC894A">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610599C">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931" w:type="dxa"/>
            <w:tcBorders>
              <w:top w:val="nil"/>
              <w:left w:val="nil"/>
              <w:bottom w:val="single" w:color="auto" w:sz="4" w:space="0"/>
              <w:right w:val="single" w:color="auto" w:sz="4" w:space="0"/>
            </w:tcBorders>
            <w:shd w:val="clear" w:color="auto" w:fill="auto"/>
            <w:noWrap/>
            <w:vAlign w:val="center"/>
          </w:tcPr>
          <w:p w14:paraId="72B81E11">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2146443">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06C2D867">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931" w:type="dxa"/>
            <w:tcBorders>
              <w:top w:val="nil"/>
              <w:left w:val="nil"/>
              <w:bottom w:val="single" w:color="auto" w:sz="4" w:space="0"/>
              <w:right w:val="single" w:color="auto" w:sz="4" w:space="0"/>
            </w:tcBorders>
            <w:shd w:val="clear" w:color="auto" w:fill="auto"/>
            <w:noWrap/>
            <w:vAlign w:val="center"/>
          </w:tcPr>
          <w:p w14:paraId="78C25F10">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73.95</w:t>
            </w:r>
          </w:p>
        </w:tc>
        <w:tc>
          <w:tcPr>
            <w:tcW w:w="1745" w:type="dxa"/>
            <w:tcBorders>
              <w:top w:val="nil"/>
              <w:left w:val="nil"/>
              <w:bottom w:val="single" w:color="auto" w:sz="4" w:space="0"/>
              <w:right w:val="single" w:color="auto" w:sz="4" w:space="0"/>
            </w:tcBorders>
            <w:shd w:val="clear" w:color="auto" w:fill="auto"/>
            <w:noWrap/>
            <w:vAlign w:val="center"/>
          </w:tcPr>
          <w:p w14:paraId="2B53BF8B">
            <w:pPr>
              <w:widowControl/>
              <w:shd w:val="clear"/>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73.95</w:t>
            </w:r>
          </w:p>
        </w:tc>
        <w:tc>
          <w:tcPr>
            <w:tcW w:w="0" w:type="auto"/>
            <w:tcBorders>
              <w:top w:val="nil"/>
              <w:left w:val="nil"/>
              <w:bottom w:val="single" w:color="auto" w:sz="4" w:space="0"/>
              <w:right w:val="single" w:color="auto" w:sz="4" w:space="0"/>
            </w:tcBorders>
            <w:shd w:val="clear" w:color="auto" w:fill="auto"/>
            <w:noWrap/>
            <w:vAlign w:val="center"/>
          </w:tcPr>
          <w:p w14:paraId="6959423E">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5AD4C0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0FB796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6F5AA">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E71AA7D">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931" w:type="dxa"/>
            <w:tcBorders>
              <w:top w:val="nil"/>
              <w:left w:val="nil"/>
              <w:bottom w:val="single" w:color="auto" w:sz="4" w:space="0"/>
              <w:right w:val="single" w:color="auto" w:sz="4" w:space="0"/>
            </w:tcBorders>
            <w:shd w:val="clear" w:color="auto" w:fill="auto"/>
            <w:noWrap/>
            <w:vAlign w:val="center"/>
          </w:tcPr>
          <w:p w14:paraId="65BECC0D">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B3FFED1">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34076329">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931" w:type="dxa"/>
            <w:tcBorders>
              <w:top w:val="nil"/>
              <w:left w:val="nil"/>
              <w:bottom w:val="single" w:color="auto" w:sz="4" w:space="0"/>
              <w:right w:val="single" w:color="auto" w:sz="4" w:space="0"/>
            </w:tcBorders>
            <w:shd w:val="clear" w:color="auto" w:fill="auto"/>
            <w:noWrap/>
            <w:vAlign w:val="center"/>
          </w:tcPr>
          <w:p w14:paraId="10389AE6">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25.46</w:t>
            </w:r>
          </w:p>
        </w:tc>
        <w:tc>
          <w:tcPr>
            <w:tcW w:w="1745" w:type="dxa"/>
            <w:tcBorders>
              <w:top w:val="nil"/>
              <w:left w:val="nil"/>
              <w:bottom w:val="single" w:color="auto" w:sz="4" w:space="0"/>
              <w:right w:val="single" w:color="auto" w:sz="4" w:space="0"/>
            </w:tcBorders>
            <w:shd w:val="clear" w:color="auto" w:fill="auto"/>
            <w:noWrap/>
            <w:vAlign w:val="center"/>
          </w:tcPr>
          <w:p w14:paraId="79BC9940">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25.46</w:t>
            </w:r>
          </w:p>
        </w:tc>
        <w:tc>
          <w:tcPr>
            <w:tcW w:w="0" w:type="auto"/>
            <w:tcBorders>
              <w:top w:val="nil"/>
              <w:left w:val="nil"/>
              <w:bottom w:val="single" w:color="auto" w:sz="4" w:space="0"/>
              <w:right w:val="single" w:color="auto" w:sz="4" w:space="0"/>
            </w:tcBorders>
            <w:shd w:val="clear" w:color="auto" w:fill="auto"/>
            <w:noWrap/>
            <w:vAlign w:val="center"/>
          </w:tcPr>
          <w:p w14:paraId="213F434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B86244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1BB415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8C314B">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416E3BF">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931" w:type="dxa"/>
            <w:tcBorders>
              <w:top w:val="nil"/>
              <w:left w:val="nil"/>
              <w:bottom w:val="single" w:color="auto" w:sz="4" w:space="0"/>
              <w:right w:val="single" w:color="auto" w:sz="4" w:space="0"/>
            </w:tcBorders>
            <w:shd w:val="clear" w:color="auto" w:fill="auto"/>
            <w:noWrap/>
            <w:vAlign w:val="center"/>
          </w:tcPr>
          <w:p w14:paraId="4D17CD9F">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593081E">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0F3888E2">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931" w:type="dxa"/>
            <w:tcBorders>
              <w:top w:val="nil"/>
              <w:left w:val="nil"/>
              <w:bottom w:val="single" w:color="auto" w:sz="4" w:space="0"/>
              <w:right w:val="single" w:color="auto" w:sz="4" w:space="0"/>
            </w:tcBorders>
            <w:shd w:val="clear" w:color="auto" w:fill="auto"/>
            <w:noWrap/>
            <w:vAlign w:val="center"/>
          </w:tcPr>
          <w:p w14:paraId="2D9C3899">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6.35</w:t>
            </w:r>
          </w:p>
        </w:tc>
        <w:tc>
          <w:tcPr>
            <w:tcW w:w="1745" w:type="dxa"/>
            <w:tcBorders>
              <w:top w:val="nil"/>
              <w:left w:val="nil"/>
              <w:bottom w:val="single" w:color="auto" w:sz="4" w:space="0"/>
              <w:right w:val="single" w:color="auto" w:sz="4" w:space="0"/>
            </w:tcBorders>
            <w:shd w:val="clear" w:color="auto" w:fill="auto"/>
            <w:noWrap/>
            <w:vAlign w:val="center"/>
          </w:tcPr>
          <w:p w14:paraId="6AD76836">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6.35</w:t>
            </w:r>
          </w:p>
        </w:tc>
        <w:tc>
          <w:tcPr>
            <w:tcW w:w="0" w:type="auto"/>
            <w:tcBorders>
              <w:top w:val="nil"/>
              <w:left w:val="nil"/>
              <w:bottom w:val="single" w:color="auto" w:sz="4" w:space="0"/>
              <w:right w:val="single" w:color="auto" w:sz="4" w:space="0"/>
            </w:tcBorders>
            <w:shd w:val="clear" w:color="auto" w:fill="auto"/>
            <w:noWrap/>
            <w:vAlign w:val="center"/>
          </w:tcPr>
          <w:p w14:paraId="1B0297AD">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DC40BA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83623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9F31AE">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7EE42FF5">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931" w:type="dxa"/>
            <w:tcBorders>
              <w:top w:val="nil"/>
              <w:left w:val="nil"/>
              <w:bottom w:val="single" w:color="auto" w:sz="4" w:space="0"/>
              <w:right w:val="single" w:color="auto" w:sz="4" w:space="0"/>
            </w:tcBorders>
            <w:shd w:val="clear" w:color="auto" w:fill="auto"/>
            <w:noWrap/>
            <w:vAlign w:val="center"/>
          </w:tcPr>
          <w:p w14:paraId="0E598C74">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1A75A942">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207CE8C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931" w:type="dxa"/>
            <w:tcBorders>
              <w:top w:val="nil"/>
              <w:left w:val="nil"/>
              <w:bottom w:val="single" w:color="auto" w:sz="4" w:space="0"/>
              <w:right w:val="single" w:color="auto" w:sz="4" w:space="0"/>
            </w:tcBorders>
            <w:shd w:val="clear" w:color="auto" w:fill="auto"/>
            <w:noWrap/>
            <w:vAlign w:val="center"/>
          </w:tcPr>
          <w:p w14:paraId="144DC0EE">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28.82</w:t>
            </w:r>
          </w:p>
        </w:tc>
        <w:tc>
          <w:tcPr>
            <w:tcW w:w="1745" w:type="dxa"/>
            <w:tcBorders>
              <w:top w:val="nil"/>
              <w:left w:val="nil"/>
              <w:bottom w:val="single" w:color="auto" w:sz="4" w:space="0"/>
              <w:right w:val="single" w:color="auto" w:sz="4" w:space="0"/>
            </w:tcBorders>
            <w:shd w:val="clear" w:color="auto" w:fill="auto"/>
            <w:noWrap/>
            <w:vAlign w:val="center"/>
          </w:tcPr>
          <w:p w14:paraId="3AF0C47B">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28.82</w:t>
            </w:r>
          </w:p>
        </w:tc>
        <w:tc>
          <w:tcPr>
            <w:tcW w:w="0" w:type="auto"/>
            <w:tcBorders>
              <w:top w:val="nil"/>
              <w:left w:val="nil"/>
              <w:bottom w:val="single" w:color="auto" w:sz="4" w:space="0"/>
              <w:right w:val="single" w:color="auto" w:sz="4" w:space="0"/>
            </w:tcBorders>
            <w:shd w:val="clear" w:color="auto" w:fill="auto"/>
            <w:noWrap/>
            <w:vAlign w:val="center"/>
          </w:tcPr>
          <w:p w14:paraId="1809F2A0">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D87DA4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6C4349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97AF9F">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7F226545">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931" w:type="dxa"/>
            <w:tcBorders>
              <w:top w:val="nil"/>
              <w:left w:val="nil"/>
              <w:bottom w:val="single" w:color="auto" w:sz="4" w:space="0"/>
              <w:right w:val="single" w:color="auto" w:sz="4" w:space="0"/>
            </w:tcBorders>
            <w:shd w:val="clear" w:color="auto" w:fill="auto"/>
            <w:noWrap/>
            <w:vAlign w:val="center"/>
          </w:tcPr>
          <w:p w14:paraId="002DD605">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9289AC2">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6CB1C2C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931" w:type="dxa"/>
            <w:tcBorders>
              <w:top w:val="nil"/>
              <w:left w:val="nil"/>
              <w:bottom w:val="single" w:color="auto" w:sz="4" w:space="0"/>
              <w:right w:val="single" w:color="auto" w:sz="4" w:space="0"/>
            </w:tcBorders>
            <w:shd w:val="clear" w:color="auto" w:fill="auto"/>
            <w:noWrap/>
            <w:vAlign w:val="center"/>
          </w:tcPr>
          <w:p w14:paraId="558560E4">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385.53</w:t>
            </w:r>
          </w:p>
        </w:tc>
        <w:tc>
          <w:tcPr>
            <w:tcW w:w="1745" w:type="dxa"/>
            <w:tcBorders>
              <w:top w:val="nil"/>
              <w:left w:val="nil"/>
              <w:bottom w:val="single" w:color="auto" w:sz="4" w:space="0"/>
              <w:right w:val="single" w:color="auto" w:sz="4" w:space="0"/>
            </w:tcBorders>
            <w:shd w:val="clear" w:color="auto" w:fill="auto"/>
            <w:noWrap/>
            <w:vAlign w:val="center"/>
          </w:tcPr>
          <w:p w14:paraId="36F00F51">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385.53</w:t>
            </w:r>
          </w:p>
        </w:tc>
        <w:tc>
          <w:tcPr>
            <w:tcW w:w="0" w:type="auto"/>
            <w:tcBorders>
              <w:top w:val="nil"/>
              <w:left w:val="nil"/>
              <w:bottom w:val="single" w:color="auto" w:sz="4" w:space="0"/>
              <w:right w:val="single" w:color="auto" w:sz="4" w:space="0"/>
            </w:tcBorders>
            <w:shd w:val="clear" w:color="auto" w:fill="auto"/>
            <w:noWrap/>
            <w:vAlign w:val="center"/>
          </w:tcPr>
          <w:p w14:paraId="5A77464E">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0A2261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2B8C55C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80D9BA">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4FB7C2F">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931" w:type="dxa"/>
            <w:tcBorders>
              <w:top w:val="nil"/>
              <w:left w:val="nil"/>
              <w:bottom w:val="single" w:color="auto" w:sz="4" w:space="0"/>
              <w:right w:val="single" w:color="auto" w:sz="4" w:space="0"/>
            </w:tcBorders>
            <w:shd w:val="clear" w:color="auto" w:fill="auto"/>
            <w:noWrap/>
            <w:vAlign w:val="center"/>
          </w:tcPr>
          <w:p w14:paraId="0167F67A">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21CF8303">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14:paraId="5EAE64BB">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931" w:type="dxa"/>
            <w:tcBorders>
              <w:top w:val="nil"/>
              <w:left w:val="nil"/>
              <w:bottom w:val="single" w:color="auto" w:sz="4" w:space="0"/>
              <w:right w:val="single" w:color="auto" w:sz="4" w:space="0"/>
            </w:tcBorders>
            <w:shd w:val="clear" w:color="auto" w:fill="auto"/>
            <w:noWrap/>
            <w:vAlign w:val="center"/>
          </w:tcPr>
          <w:p w14:paraId="4D00030E">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112FE558">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49F0F5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648974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22204EC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964427">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239FCC8">
            <w:pPr>
              <w:widowControl/>
              <w:shd w:val="clear"/>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931" w:type="dxa"/>
            <w:tcBorders>
              <w:top w:val="nil"/>
              <w:left w:val="nil"/>
              <w:bottom w:val="single" w:color="auto" w:sz="4" w:space="0"/>
              <w:right w:val="single" w:color="auto" w:sz="4" w:space="0"/>
            </w:tcBorders>
            <w:shd w:val="clear" w:color="auto" w:fill="auto"/>
            <w:noWrap/>
            <w:vAlign w:val="center"/>
          </w:tcPr>
          <w:p w14:paraId="349461F2">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3E365527">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0FBD56D9">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931" w:type="dxa"/>
            <w:tcBorders>
              <w:top w:val="nil"/>
              <w:left w:val="nil"/>
              <w:bottom w:val="single" w:color="auto" w:sz="4" w:space="0"/>
              <w:right w:val="single" w:color="auto" w:sz="4" w:space="0"/>
            </w:tcBorders>
            <w:shd w:val="clear" w:color="auto" w:fill="auto"/>
            <w:noWrap/>
            <w:vAlign w:val="center"/>
          </w:tcPr>
          <w:p w14:paraId="3E400A97">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4A2CFBC0">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5A2019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4B14EB1">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6020E2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96A100">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7748707D">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931" w:type="dxa"/>
            <w:tcBorders>
              <w:top w:val="nil"/>
              <w:left w:val="nil"/>
              <w:bottom w:val="single" w:color="auto" w:sz="4" w:space="0"/>
              <w:right w:val="single" w:color="auto" w:sz="4" w:space="0"/>
            </w:tcBorders>
            <w:shd w:val="clear" w:color="auto" w:fill="auto"/>
            <w:noWrap/>
            <w:vAlign w:val="center"/>
          </w:tcPr>
          <w:p w14:paraId="5658DC1E">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098F3F1">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4975D942">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931" w:type="dxa"/>
            <w:tcBorders>
              <w:top w:val="nil"/>
              <w:left w:val="nil"/>
              <w:bottom w:val="single" w:color="auto" w:sz="4" w:space="0"/>
              <w:right w:val="single" w:color="auto" w:sz="4" w:space="0"/>
            </w:tcBorders>
            <w:shd w:val="clear" w:color="auto" w:fill="auto"/>
            <w:noWrap/>
            <w:vAlign w:val="center"/>
          </w:tcPr>
          <w:p w14:paraId="0AD7FEB7">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796C291A">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15F5DF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A6C1F6A">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250557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4AF953">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17B71A2">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931" w:type="dxa"/>
            <w:tcBorders>
              <w:top w:val="nil"/>
              <w:left w:val="nil"/>
              <w:bottom w:val="single" w:color="auto" w:sz="4" w:space="0"/>
              <w:right w:val="single" w:color="auto" w:sz="4" w:space="0"/>
            </w:tcBorders>
            <w:shd w:val="clear" w:color="auto" w:fill="auto"/>
            <w:noWrap/>
            <w:vAlign w:val="center"/>
          </w:tcPr>
          <w:p w14:paraId="779DB0AB">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6656D09">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0" w:type="auto"/>
            <w:tcBorders>
              <w:top w:val="nil"/>
              <w:left w:val="nil"/>
              <w:bottom w:val="single" w:color="auto" w:sz="4" w:space="0"/>
              <w:right w:val="single" w:color="auto" w:sz="4" w:space="0"/>
            </w:tcBorders>
            <w:shd w:val="clear" w:color="auto" w:fill="auto"/>
            <w:noWrap/>
            <w:vAlign w:val="center"/>
          </w:tcPr>
          <w:p w14:paraId="6F33350E">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931" w:type="dxa"/>
            <w:tcBorders>
              <w:top w:val="nil"/>
              <w:left w:val="nil"/>
              <w:bottom w:val="single" w:color="auto" w:sz="4" w:space="0"/>
              <w:right w:val="single" w:color="auto" w:sz="4" w:space="0"/>
            </w:tcBorders>
            <w:shd w:val="clear" w:color="auto" w:fill="auto"/>
            <w:noWrap/>
            <w:vAlign w:val="center"/>
          </w:tcPr>
          <w:p w14:paraId="068E1D5A">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067B6E65">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27A1C21">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1C0C4DB">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B10EA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A94CB7">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BBFDE68">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931" w:type="dxa"/>
            <w:tcBorders>
              <w:top w:val="nil"/>
              <w:left w:val="nil"/>
              <w:bottom w:val="single" w:color="auto" w:sz="4" w:space="0"/>
              <w:right w:val="single" w:color="auto" w:sz="4" w:space="0"/>
            </w:tcBorders>
            <w:shd w:val="clear" w:color="auto" w:fill="auto"/>
            <w:noWrap/>
            <w:vAlign w:val="center"/>
          </w:tcPr>
          <w:p w14:paraId="45AC1302">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EBC86AE">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14:paraId="09C96717">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931" w:type="dxa"/>
            <w:tcBorders>
              <w:top w:val="nil"/>
              <w:left w:val="nil"/>
              <w:bottom w:val="single" w:color="auto" w:sz="4" w:space="0"/>
              <w:right w:val="single" w:color="auto" w:sz="4" w:space="0"/>
            </w:tcBorders>
            <w:shd w:val="clear" w:color="auto" w:fill="auto"/>
            <w:noWrap/>
            <w:vAlign w:val="center"/>
          </w:tcPr>
          <w:p w14:paraId="649E7A20">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2AAC2554">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44993F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4861F3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2F1818C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E2CAB8">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2EBF8C6">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931" w:type="dxa"/>
            <w:tcBorders>
              <w:top w:val="nil"/>
              <w:left w:val="nil"/>
              <w:bottom w:val="single" w:color="auto" w:sz="4" w:space="0"/>
              <w:right w:val="single" w:color="auto" w:sz="4" w:space="0"/>
            </w:tcBorders>
            <w:shd w:val="clear" w:color="auto" w:fill="auto"/>
            <w:noWrap/>
            <w:vAlign w:val="center"/>
          </w:tcPr>
          <w:p w14:paraId="7EA3D03C">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03F1D7C">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14:paraId="33960840">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931" w:type="dxa"/>
            <w:tcBorders>
              <w:top w:val="nil"/>
              <w:left w:val="nil"/>
              <w:bottom w:val="single" w:color="auto" w:sz="4" w:space="0"/>
              <w:right w:val="single" w:color="auto" w:sz="4" w:space="0"/>
            </w:tcBorders>
            <w:shd w:val="clear" w:color="auto" w:fill="auto"/>
            <w:noWrap/>
            <w:vAlign w:val="center"/>
          </w:tcPr>
          <w:p w14:paraId="7987E5CF">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45" w:type="dxa"/>
            <w:tcBorders>
              <w:top w:val="nil"/>
              <w:left w:val="nil"/>
              <w:bottom w:val="single" w:color="auto" w:sz="4" w:space="0"/>
              <w:right w:val="single" w:color="auto" w:sz="4" w:space="0"/>
            </w:tcBorders>
            <w:shd w:val="clear" w:color="auto" w:fill="auto"/>
            <w:noWrap/>
            <w:vAlign w:val="center"/>
          </w:tcPr>
          <w:p w14:paraId="1183D849">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3.00</w:t>
            </w:r>
          </w:p>
        </w:tc>
        <w:tc>
          <w:tcPr>
            <w:tcW w:w="0" w:type="auto"/>
            <w:tcBorders>
              <w:top w:val="nil"/>
              <w:left w:val="nil"/>
              <w:bottom w:val="single" w:color="auto" w:sz="4" w:space="0"/>
              <w:right w:val="single" w:color="auto" w:sz="4" w:space="0"/>
            </w:tcBorders>
            <w:shd w:val="clear" w:color="auto" w:fill="auto"/>
            <w:noWrap/>
            <w:vAlign w:val="center"/>
          </w:tcPr>
          <w:p w14:paraId="05F2AD4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A5F63F5">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75B3EA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F72446">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61C1CE0">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931" w:type="dxa"/>
            <w:tcBorders>
              <w:top w:val="nil"/>
              <w:left w:val="nil"/>
              <w:bottom w:val="single" w:color="auto" w:sz="4" w:space="0"/>
              <w:right w:val="single" w:color="auto" w:sz="4" w:space="0"/>
            </w:tcBorders>
            <w:shd w:val="clear" w:color="auto" w:fill="auto"/>
            <w:noWrap/>
            <w:vAlign w:val="center"/>
          </w:tcPr>
          <w:p w14:paraId="18E30DA5">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1DCDDB6">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1FF729E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931" w:type="dxa"/>
            <w:tcBorders>
              <w:top w:val="nil"/>
              <w:left w:val="nil"/>
              <w:bottom w:val="single" w:color="auto" w:sz="4" w:space="0"/>
              <w:right w:val="single" w:color="auto" w:sz="4" w:space="0"/>
            </w:tcBorders>
            <w:shd w:val="clear" w:color="auto" w:fill="auto"/>
            <w:noWrap/>
            <w:vAlign w:val="center"/>
          </w:tcPr>
          <w:p w14:paraId="0B5807D2">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23.78</w:t>
            </w:r>
          </w:p>
        </w:tc>
        <w:tc>
          <w:tcPr>
            <w:tcW w:w="1745" w:type="dxa"/>
            <w:tcBorders>
              <w:top w:val="nil"/>
              <w:left w:val="nil"/>
              <w:bottom w:val="single" w:color="auto" w:sz="4" w:space="0"/>
              <w:right w:val="single" w:color="auto" w:sz="4" w:space="0"/>
            </w:tcBorders>
            <w:shd w:val="clear" w:color="auto" w:fill="auto"/>
            <w:noWrap/>
            <w:vAlign w:val="center"/>
          </w:tcPr>
          <w:p w14:paraId="6B337BC3">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23.78</w:t>
            </w:r>
          </w:p>
        </w:tc>
        <w:tc>
          <w:tcPr>
            <w:tcW w:w="0" w:type="auto"/>
            <w:tcBorders>
              <w:top w:val="nil"/>
              <w:left w:val="nil"/>
              <w:bottom w:val="single" w:color="auto" w:sz="4" w:space="0"/>
              <w:right w:val="single" w:color="auto" w:sz="4" w:space="0"/>
            </w:tcBorders>
            <w:shd w:val="clear" w:color="auto" w:fill="auto"/>
            <w:noWrap/>
            <w:vAlign w:val="center"/>
          </w:tcPr>
          <w:p w14:paraId="5FB688B0">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FBFAAD8">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7599BF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55A6E2">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21A691D">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931" w:type="dxa"/>
            <w:tcBorders>
              <w:top w:val="nil"/>
              <w:left w:val="nil"/>
              <w:bottom w:val="single" w:color="auto" w:sz="4" w:space="0"/>
              <w:right w:val="single" w:color="auto" w:sz="4" w:space="0"/>
            </w:tcBorders>
            <w:shd w:val="clear" w:color="auto" w:fill="auto"/>
            <w:noWrap/>
            <w:vAlign w:val="center"/>
          </w:tcPr>
          <w:p w14:paraId="6E2FA218">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5E8CD48">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14:paraId="30BF97E6">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931" w:type="dxa"/>
            <w:tcBorders>
              <w:top w:val="nil"/>
              <w:left w:val="nil"/>
              <w:bottom w:val="single" w:color="auto" w:sz="4" w:space="0"/>
              <w:right w:val="single" w:color="auto" w:sz="4" w:space="0"/>
            </w:tcBorders>
            <w:shd w:val="clear" w:color="auto" w:fill="auto"/>
            <w:noWrap/>
            <w:vAlign w:val="center"/>
          </w:tcPr>
          <w:p w14:paraId="6BCF05B3">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51728112">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5D252C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772E63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1EDE3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EFDD11">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7646C83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931" w:type="dxa"/>
            <w:tcBorders>
              <w:top w:val="nil"/>
              <w:left w:val="nil"/>
              <w:bottom w:val="single" w:color="auto" w:sz="4" w:space="0"/>
              <w:right w:val="single" w:color="auto" w:sz="4" w:space="0"/>
            </w:tcBorders>
            <w:shd w:val="clear" w:color="auto" w:fill="auto"/>
            <w:noWrap/>
            <w:vAlign w:val="center"/>
          </w:tcPr>
          <w:p w14:paraId="76C1B2C1">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C43C98E">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701621BE">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931" w:type="dxa"/>
            <w:tcBorders>
              <w:top w:val="nil"/>
              <w:left w:val="nil"/>
              <w:bottom w:val="single" w:color="auto" w:sz="4" w:space="0"/>
              <w:right w:val="single" w:color="auto" w:sz="4" w:space="0"/>
            </w:tcBorders>
            <w:shd w:val="clear" w:color="auto" w:fill="auto"/>
            <w:noWrap/>
            <w:vAlign w:val="center"/>
          </w:tcPr>
          <w:p w14:paraId="27F1C694">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38096A64">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6945C42">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58340F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38E808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59C787">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47A1555">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931" w:type="dxa"/>
            <w:tcBorders>
              <w:top w:val="nil"/>
              <w:left w:val="nil"/>
              <w:bottom w:val="single" w:color="auto" w:sz="4" w:space="0"/>
              <w:right w:val="single" w:color="auto" w:sz="4" w:space="0"/>
            </w:tcBorders>
            <w:shd w:val="clear" w:color="auto" w:fill="auto"/>
            <w:noWrap/>
            <w:vAlign w:val="center"/>
          </w:tcPr>
          <w:p w14:paraId="6EEC1F6F">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F8D8ED1">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0B735366">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931" w:type="dxa"/>
            <w:tcBorders>
              <w:top w:val="nil"/>
              <w:left w:val="nil"/>
              <w:bottom w:val="single" w:color="auto" w:sz="4" w:space="0"/>
              <w:right w:val="single" w:color="auto" w:sz="4" w:space="0"/>
            </w:tcBorders>
            <w:shd w:val="clear" w:color="auto" w:fill="auto"/>
            <w:noWrap/>
            <w:vAlign w:val="center"/>
          </w:tcPr>
          <w:p w14:paraId="45BAEA8E">
            <w:pPr>
              <w:keepNext w:val="0"/>
              <w:keepLines w:val="0"/>
              <w:widowControl/>
              <w:suppressLineNumbers w:val="0"/>
              <w:shd w:val="clear"/>
              <w:jc w:val="right"/>
              <w:textAlignment w:val="center"/>
              <w:rPr>
                <w:rFonts w:hint="eastAsia"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22.76</w:t>
            </w:r>
          </w:p>
        </w:tc>
        <w:tc>
          <w:tcPr>
            <w:tcW w:w="1745" w:type="dxa"/>
            <w:tcBorders>
              <w:top w:val="nil"/>
              <w:left w:val="nil"/>
              <w:bottom w:val="single" w:color="auto" w:sz="4" w:space="0"/>
              <w:right w:val="single" w:color="auto" w:sz="4" w:space="0"/>
            </w:tcBorders>
            <w:shd w:val="clear" w:color="auto" w:fill="auto"/>
            <w:noWrap/>
            <w:vAlign w:val="center"/>
          </w:tcPr>
          <w:p w14:paraId="761A57D4">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22.76</w:t>
            </w:r>
          </w:p>
        </w:tc>
        <w:tc>
          <w:tcPr>
            <w:tcW w:w="0" w:type="auto"/>
            <w:tcBorders>
              <w:top w:val="nil"/>
              <w:left w:val="nil"/>
              <w:bottom w:val="single" w:color="auto" w:sz="4" w:space="0"/>
              <w:right w:val="single" w:color="auto" w:sz="4" w:space="0"/>
            </w:tcBorders>
            <w:shd w:val="clear" w:color="auto" w:fill="auto"/>
            <w:noWrap/>
            <w:vAlign w:val="center"/>
          </w:tcPr>
          <w:p w14:paraId="0CDC4FAE">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7E01AB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0BC1EF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275C74">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C532B88">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931" w:type="dxa"/>
            <w:tcBorders>
              <w:top w:val="nil"/>
              <w:left w:val="nil"/>
              <w:bottom w:val="single" w:color="auto" w:sz="4" w:space="0"/>
              <w:right w:val="single" w:color="auto" w:sz="4" w:space="0"/>
            </w:tcBorders>
            <w:shd w:val="clear" w:color="auto" w:fill="auto"/>
            <w:noWrap/>
            <w:vAlign w:val="center"/>
          </w:tcPr>
          <w:p w14:paraId="1FF73B5A">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1CB184D">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67289BC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931" w:type="dxa"/>
            <w:tcBorders>
              <w:top w:val="nil"/>
              <w:left w:val="nil"/>
              <w:bottom w:val="single" w:color="auto" w:sz="4" w:space="0"/>
              <w:right w:val="single" w:color="auto" w:sz="4" w:space="0"/>
            </w:tcBorders>
            <w:shd w:val="clear" w:color="auto" w:fill="auto"/>
            <w:noWrap/>
            <w:vAlign w:val="center"/>
          </w:tcPr>
          <w:p w14:paraId="3B8BAB92">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7A092E0E">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40CC20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BF502BB">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422AC9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C589AD">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A123AF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931" w:type="dxa"/>
            <w:tcBorders>
              <w:top w:val="nil"/>
              <w:left w:val="nil"/>
              <w:bottom w:val="single" w:color="auto" w:sz="4" w:space="0"/>
              <w:right w:val="single" w:color="auto" w:sz="4" w:space="0"/>
            </w:tcBorders>
            <w:shd w:val="clear" w:color="auto" w:fill="auto"/>
            <w:noWrap/>
            <w:vAlign w:val="center"/>
          </w:tcPr>
          <w:p w14:paraId="54EA35C3">
            <w:pPr>
              <w:widowControl/>
              <w:shd w:val="clear"/>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4F6033D">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二十四、债务还本支出</w:t>
            </w:r>
          </w:p>
        </w:tc>
        <w:tc>
          <w:tcPr>
            <w:tcW w:w="0" w:type="auto"/>
            <w:tcBorders>
              <w:top w:val="nil"/>
              <w:left w:val="nil"/>
              <w:bottom w:val="single" w:color="auto" w:sz="4" w:space="0"/>
              <w:right w:val="single" w:color="auto" w:sz="4" w:space="0"/>
            </w:tcBorders>
            <w:shd w:val="clear" w:color="auto" w:fill="auto"/>
            <w:noWrap/>
            <w:vAlign w:val="center"/>
          </w:tcPr>
          <w:p w14:paraId="52B9860A">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931" w:type="dxa"/>
            <w:tcBorders>
              <w:top w:val="nil"/>
              <w:left w:val="nil"/>
              <w:bottom w:val="single" w:color="auto" w:sz="4" w:space="0"/>
              <w:right w:val="single" w:color="auto" w:sz="4" w:space="0"/>
            </w:tcBorders>
            <w:shd w:val="clear" w:color="auto" w:fill="auto"/>
            <w:noWrap/>
            <w:vAlign w:val="center"/>
          </w:tcPr>
          <w:p w14:paraId="1DF19291">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4DBE25AA">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E3268D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7DDEA61">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13C262F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A3385E">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9F3A88A">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931" w:type="dxa"/>
            <w:tcBorders>
              <w:top w:val="nil"/>
              <w:left w:val="nil"/>
              <w:bottom w:val="single" w:color="auto" w:sz="4" w:space="0"/>
              <w:right w:val="single" w:color="auto" w:sz="4" w:space="0"/>
            </w:tcBorders>
            <w:shd w:val="clear" w:color="auto" w:fill="auto"/>
            <w:noWrap/>
            <w:vAlign w:val="center"/>
          </w:tcPr>
          <w:p w14:paraId="72E8507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783F4AC">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二十五、债务付息支出</w:t>
            </w:r>
          </w:p>
        </w:tc>
        <w:tc>
          <w:tcPr>
            <w:tcW w:w="0" w:type="auto"/>
            <w:tcBorders>
              <w:top w:val="nil"/>
              <w:left w:val="nil"/>
              <w:bottom w:val="single" w:color="auto" w:sz="4" w:space="0"/>
              <w:right w:val="single" w:color="auto" w:sz="4" w:space="0"/>
            </w:tcBorders>
            <w:shd w:val="clear" w:color="auto" w:fill="auto"/>
            <w:noWrap/>
            <w:vAlign w:val="center"/>
          </w:tcPr>
          <w:p w14:paraId="14F909E7">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931" w:type="dxa"/>
            <w:tcBorders>
              <w:top w:val="nil"/>
              <w:left w:val="nil"/>
              <w:bottom w:val="single" w:color="auto" w:sz="4" w:space="0"/>
              <w:right w:val="single" w:color="auto" w:sz="4" w:space="0"/>
            </w:tcBorders>
            <w:shd w:val="clear" w:color="auto" w:fill="auto"/>
            <w:noWrap/>
            <w:vAlign w:val="center"/>
          </w:tcPr>
          <w:p w14:paraId="098EF539">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3880FE1D">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DB1B648">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E0DA24F">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720565D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7405EA">
            <w:pPr>
              <w:widowControl/>
              <w:shd w:val="clea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EE15396">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931" w:type="dxa"/>
            <w:tcBorders>
              <w:top w:val="nil"/>
              <w:left w:val="nil"/>
              <w:bottom w:val="single" w:color="auto" w:sz="4" w:space="0"/>
              <w:right w:val="single" w:color="auto" w:sz="4" w:space="0"/>
            </w:tcBorders>
            <w:shd w:val="clear" w:color="auto" w:fill="auto"/>
            <w:noWrap/>
            <w:vAlign w:val="center"/>
          </w:tcPr>
          <w:p w14:paraId="20BC44FB">
            <w:pPr>
              <w:widowControl/>
              <w:shd w:val="clear"/>
              <w:jc w:val="lef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804CADD">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二十六、抗疫特别国债安排的支出</w:t>
            </w:r>
          </w:p>
        </w:tc>
        <w:tc>
          <w:tcPr>
            <w:tcW w:w="0" w:type="auto"/>
            <w:tcBorders>
              <w:top w:val="nil"/>
              <w:left w:val="nil"/>
              <w:bottom w:val="single" w:color="auto" w:sz="4" w:space="0"/>
              <w:right w:val="single" w:color="auto" w:sz="4" w:space="0"/>
            </w:tcBorders>
            <w:shd w:val="clear" w:color="auto" w:fill="auto"/>
            <w:noWrap/>
            <w:vAlign w:val="center"/>
          </w:tcPr>
          <w:p w14:paraId="2146D313">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931" w:type="dxa"/>
            <w:tcBorders>
              <w:top w:val="nil"/>
              <w:left w:val="nil"/>
              <w:bottom w:val="single" w:color="auto" w:sz="4" w:space="0"/>
              <w:right w:val="single" w:color="auto" w:sz="4" w:space="0"/>
            </w:tcBorders>
            <w:shd w:val="clear" w:color="auto" w:fill="auto"/>
            <w:noWrap/>
            <w:vAlign w:val="center"/>
          </w:tcPr>
          <w:p w14:paraId="2C493CAB">
            <w:pPr>
              <w:shd w:val="clear"/>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p>
        </w:tc>
        <w:tc>
          <w:tcPr>
            <w:tcW w:w="1745" w:type="dxa"/>
            <w:tcBorders>
              <w:top w:val="nil"/>
              <w:left w:val="nil"/>
              <w:bottom w:val="single" w:color="auto" w:sz="4" w:space="0"/>
              <w:right w:val="single" w:color="auto" w:sz="4" w:space="0"/>
            </w:tcBorders>
            <w:shd w:val="clear" w:color="auto" w:fill="auto"/>
            <w:noWrap/>
            <w:vAlign w:val="center"/>
          </w:tcPr>
          <w:p w14:paraId="321D5C89">
            <w:pPr>
              <w:widowControl/>
              <w:shd w:val="clear"/>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CB0D18B">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2EEDCD0">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3F434D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323BDD">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4C44614A">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931" w:type="dxa"/>
            <w:tcBorders>
              <w:top w:val="nil"/>
              <w:left w:val="nil"/>
              <w:bottom w:val="single" w:color="auto" w:sz="4" w:space="0"/>
              <w:right w:val="single" w:color="auto" w:sz="4" w:space="0"/>
            </w:tcBorders>
            <w:shd w:val="clear" w:color="auto" w:fill="auto"/>
            <w:noWrap/>
            <w:vAlign w:val="center"/>
          </w:tcPr>
          <w:p w14:paraId="3B95282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1206.77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DC8FCE">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FE71D68">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0" w:type="auto"/>
            <w:tcBorders>
              <w:top w:val="nil"/>
              <w:left w:val="nil"/>
              <w:bottom w:val="single" w:color="auto" w:sz="4" w:space="0"/>
              <w:right w:val="single" w:color="auto" w:sz="4" w:space="0"/>
            </w:tcBorders>
            <w:shd w:val="clear" w:color="auto" w:fill="auto"/>
            <w:noWrap/>
            <w:vAlign w:val="center"/>
          </w:tcPr>
          <w:p w14:paraId="2605009A">
            <w:pPr>
              <w:widowControl/>
              <w:shd w:val="clear"/>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1206.77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B5574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1206.77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F03529">
            <w:pPr>
              <w:widowControl/>
              <w:shd w:val="clear"/>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7D6D3B0">
            <w:pPr>
              <w:widowControl/>
              <w:shd w:val="clear"/>
              <w:jc w:val="right"/>
              <w:rPr>
                <w:rFonts w:ascii="Times New Roman" w:hAnsi="Times New Roman" w:eastAsia="仿宋_GB2312" w:cs="Times New Roman"/>
                <w:b/>
                <w:bCs/>
                <w:kern w:val="0"/>
                <w:sz w:val="22"/>
              </w:rPr>
            </w:pPr>
            <w:r>
              <w:rPr>
                <w:rFonts w:hint="eastAsia" w:ascii="Times New Roman" w:hAnsi="Times New Roman" w:eastAsia="仿宋_GB2312" w:cs="Times New Roman"/>
                <w:b w:val="0"/>
                <w:bCs w:val="0"/>
                <w:kern w:val="0"/>
                <w:sz w:val="22"/>
                <w:lang w:val="en-US" w:eastAsia="zh-CN"/>
              </w:rPr>
              <w:t>0.00</w:t>
            </w:r>
            <w:r>
              <w:rPr>
                <w:rFonts w:ascii="Times New Roman" w:hAnsi="Times New Roman" w:eastAsia="仿宋_GB2312" w:cs="Times New Roman"/>
                <w:b/>
                <w:bCs/>
                <w:kern w:val="0"/>
                <w:sz w:val="22"/>
              </w:rPr>
              <w:t>　</w:t>
            </w:r>
          </w:p>
        </w:tc>
      </w:tr>
      <w:tr w14:paraId="22DD2AD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87A63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253DD729">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931" w:type="dxa"/>
            <w:tcBorders>
              <w:top w:val="nil"/>
              <w:left w:val="nil"/>
              <w:bottom w:val="single" w:color="auto" w:sz="4" w:space="0"/>
              <w:right w:val="single" w:color="auto" w:sz="4" w:space="0"/>
            </w:tcBorders>
            <w:shd w:val="clear" w:color="auto" w:fill="auto"/>
            <w:noWrap/>
            <w:vAlign w:val="center"/>
          </w:tcPr>
          <w:p w14:paraId="0AA1C9AA">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13693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6EF7A1E">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0" w:type="auto"/>
            <w:tcBorders>
              <w:top w:val="nil"/>
              <w:left w:val="nil"/>
              <w:bottom w:val="single" w:color="auto" w:sz="4" w:space="0"/>
              <w:right w:val="single" w:color="auto" w:sz="4" w:space="0"/>
            </w:tcBorders>
            <w:shd w:val="clear" w:color="auto" w:fill="auto"/>
            <w:noWrap/>
            <w:vAlign w:val="center"/>
          </w:tcPr>
          <w:p w14:paraId="58E8EA9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DE6DD0">
            <w:pPr>
              <w:widowControl/>
              <w:shd w:val="clear"/>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F560CDC">
            <w:pPr>
              <w:widowControl/>
              <w:shd w:val="clear"/>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41A983A">
            <w:pPr>
              <w:widowControl/>
              <w:shd w:val="clear"/>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0.00</w:t>
            </w:r>
          </w:p>
        </w:tc>
      </w:tr>
      <w:tr w14:paraId="3096EE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9502D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57EF5E3D">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931" w:type="dxa"/>
            <w:tcBorders>
              <w:top w:val="nil"/>
              <w:left w:val="nil"/>
              <w:bottom w:val="single" w:color="auto" w:sz="4" w:space="0"/>
              <w:right w:val="single" w:color="auto" w:sz="4" w:space="0"/>
            </w:tcBorders>
            <w:shd w:val="clear" w:color="auto" w:fill="auto"/>
            <w:noWrap/>
            <w:vAlign w:val="center"/>
          </w:tcPr>
          <w:p w14:paraId="1B3B2BE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723C29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BF6F2D">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0" w:type="auto"/>
            <w:tcBorders>
              <w:top w:val="nil"/>
              <w:left w:val="nil"/>
              <w:bottom w:val="single" w:color="auto" w:sz="4" w:space="0"/>
              <w:right w:val="single" w:color="auto" w:sz="4" w:space="0"/>
            </w:tcBorders>
            <w:shd w:val="clear" w:color="auto" w:fill="auto"/>
            <w:noWrap/>
            <w:vAlign w:val="center"/>
          </w:tcPr>
          <w:p w14:paraId="33B6081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AD0AD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D57BE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05F18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166C3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47664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01F4068B">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931" w:type="dxa"/>
            <w:tcBorders>
              <w:top w:val="nil"/>
              <w:left w:val="nil"/>
              <w:bottom w:val="single" w:color="auto" w:sz="4" w:space="0"/>
              <w:right w:val="single" w:color="auto" w:sz="4" w:space="0"/>
            </w:tcBorders>
            <w:shd w:val="clear" w:color="auto" w:fill="auto"/>
            <w:noWrap/>
            <w:vAlign w:val="center"/>
          </w:tcPr>
          <w:p w14:paraId="21C3196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E5B244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8A5901">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0" w:type="auto"/>
            <w:tcBorders>
              <w:top w:val="nil"/>
              <w:left w:val="nil"/>
              <w:bottom w:val="single" w:color="auto" w:sz="4" w:space="0"/>
              <w:right w:val="single" w:color="auto" w:sz="4" w:space="0"/>
            </w:tcBorders>
            <w:shd w:val="clear" w:color="auto" w:fill="auto"/>
            <w:noWrap/>
            <w:vAlign w:val="center"/>
          </w:tcPr>
          <w:p w14:paraId="3861D30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A3A51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90973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26915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39809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D81C9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0132AD95">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931" w:type="dxa"/>
            <w:tcBorders>
              <w:top w:val="nil"/>
              <w:left w:val="nil"/>
              <w:bottom w:val="single" w:color="auto" w:sz="4" w:space="0"/>
              <w:right w:val="single" w:color="auto" w:sz="4" w:space="0"/>
            </w:tcBorders>
            <w:shd w:val="clear" w:color="auto" w:fill="auto"/>
            <w:noWrap/>
            <w:vAlign w:val="center"/>
          </w:tcPr>
          <w:p w14:paraId="32F71CAE">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A51718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2792BD">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0" w:type="auto"/>
            <w:tcBorders>
              <w:top w:val="nil"/>
              <w:left w:val="nil"/>
              <w:bottom w:val="single" w:color="auto" w:sz="4" w:space="0"/>
              <w:right w:val="single" w:color="auto" w:sz="4" w:space="0"/>
            </w:tcBorders>
            <w:shd w:val="clear" w:color="auto" w:fill="auto"/>
            <w:noWrap/>
            <w:vAlign w:val="center"/>
          </w:tcPr>
          <w:p w14:paraId="0057AA7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8F029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8E82B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41830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EEB9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FDB1DF">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auto" w:fill="auto"/>
            <w:noWrap/>
            <w:vAlign w:val="center"/>
          </w:tcPr>
          <w:p w14:paraId="3E59D0D7">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931" w:type="dxa"/>
            <w:tcBorders>
              <w:top w:val="nil"/>
              <w:left w:val="nil"/>
              <w:bottom w:val="single" w:color="auto" w:sz="4" w:space="0"/>
              <w:right w:val="single" w:color="auto" w:sz="4" w:space="0"/>
            </w:tcBorders>
            <w:shd w:val="clear" w:color="auto" w:fill="auto"/>
            <w:noWrap/>
            <w:vAlign w:val="center"/>
          </w:tcPr>
          <w:p w14:paraId="523B1A8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1206.77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41710E">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auto" w:fill="auto"/>
            <w:noWrap/>
            <w:vAlign w:val="center"/>
          </w:tcPr>
          <w:p w14:paraId="7965085C">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0" w:type="auto"/>
            <w:tcBorders>
              <w:top w:val="nil"/>
              <w:left w:val="nil"/>
              <w:bottom w:val="single" w:color="auto" w:sz="4" w:space="0"/>
              <w:right w:val="single" w:color="auto" w:sz="4" w:space="0"/>
            </w:tcBorders>
            <w:shd w:val="clear" w:color="auto" w:fill="auto"/>
            <w:noWrap/>
            <w:vAlign w:val="center"/>
          </w:tcPr>
          <w:p w14:paraId="6EB10B99">
            <w:pPr>
              <w:widowControl/>
              <w:shd w:val="clear"/>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1206.77</w:t>
            </w:r>
          </w:p>
        </w:tc>
        <w:tc>
          <w:tcPr>
            <w:tcW w:w="0" w:type="auto"/>
            <w:tcBorders>
              <w:top w:val="nil"/>
              <w:left w:val="nil"/>
              <w:bottom w:val="single" w:color="auto" w:sz="4" w:space="0"/>
              <w:right w:val="single" w:color="auto" w:sz="4" w:space="0"/>
            </w:tcBorders>
            <w:shd w:val="clear" w:color="auto" w:fill="auto"/>
            <w:noWrap/>
            <w:vAlign w:val="center"/>
          </w:tcPr>
          <w:p w14:paraId="4FDF8B06">
            <w:pPr>
              <w:widowControl/>
              <w:shd w:val="clear"/>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1206.77</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044817">
            <w:pPr>
              <w:widowControl/>
              <w:shd w:val="clear"/>
              <w:jc w:val="right"/>
              <w:rPr>
                <w:rFonts w:hint="default" w:ascii="Times New Roman" w:hAnsi="Times New Roman" w:eastAsia="仿宋_GB2312" w:cs="Times New Roman"/>
                <w:b w:val="0"/>
                <w:bCs w:val="0"/>
                <w:kern w:val="0"/>
                <w:sz w:val="22"/>
                <w:lang w:val="en-US" w:eastAsia="zh-CN"/>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1E6BD4E">
            <w:pPr>
              <w:widowControl/>
              <w:shd w:val="clear"/>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0.00</w:t>
            </w:r>
            <w:r>
              <w:rPr>
                <w:rFonts w:ascii="Times New Roman" w:hAnsi="Times New Roman" w:eastAsia="仿宋_GB2312" w:cs="Times New Roman"/>
                <w:b w:val="0"/>
                <w:bCs w:val="0"/>
                <w:kern w:val="0"/>
                <w:sz w:val="22"/>
              </w:rPr>
              <w:t>　</w:t>
            </w:r>
          </w:p>
        </w:tc>
      </w:tr>
    </w:tbl>
    <w:p w14:paraId="129B8490">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3A62B5E">
      <w:pPr>
        <w:widowControl/>
        <w:shd w:val="clear"/>
        <w:jc w:val="center"/>
        <w:rPr>
          <w:rFonts w:ascii="Times New Roman" w:hAnsi="Times New Roman" w:eastAsia="方正小标宋_GBK" w:cs="Times New Roman"/>
          <w:kern w:val="0"/>
          <w:sz w:val="36"/>
          <w:szCs w:val="36"/>
        </w:rPr>
      </w:pPr>
    </w:p>
    <w:p w14:paraId="66DCD564">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026ADAF8">
      <w:pPr>
        <w:widowControl/>
        <w:shd w:val="clear"/>
        <w:spacing w:beforeLines="5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公开05表</w:t>
      </w:r>
    </w:p>
    <w:p w14:paraId="0F8E13DF">
      <w:pPr>
        <w:widowControl/>
        <w:shd w:val="clear"/>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溆浦县中都乡人民政府</w:t>
      </w: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E64D571">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EBBEB0C">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D947140">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FAFAD8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A0E4847">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C1C25E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10F31F5">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FECF309">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4D9498">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57357A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80A9A75">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BA3858E">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89DA51F">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DDCF6B0">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66BCCF3">
            <w:pPr>
              <w:widowControl/>
              <w:shd w:val="clear"/>
              <w:jc w:val="left"/>
              <w:rPr>
                <w:rFonts w:ascii="Times New Roman" w:hAnsi="Times New Roman" w:eastAsia="仿宋_GB2312" w:cs="Times New Roman"/>
                <w:kern w:val="0"/>
                <w:szCs w:val="21"/>
              </w:rPr>
            </w:pPr>
          </w:p>
        </w:tc>
      </w:tr>
      <w:tr w14:paraId="6F1C174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EAADD11">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A4F7BD5">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EF970DA">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6FAB35B">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EB731C">
            <w:pPr>
              <w:widowControl/>
              <w:shd w:val="clear"/>
              <w:jc w:val="left"/>
              <w:rPr>
                <w:rFonts w:ascii="Times New Roman" w:hAnsi="Times New Roman" w:eastAsia="仿宋_GB2312" w:cs="Times New Roman"/>
                <w:kern w:val="0"/>
                <w:szCs w:val="21"/>
              </w:rPr>
            </w:pPr>
          </w:p>
        </w:tc>
      </w:tr>
      <w:tr w14:paraId="6FBEE3B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CB0FD9">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E34BEA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4BEECC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7702F5B">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ED5563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606A4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40E2567">
            <w:pPr>
              <w:widowControl/>
              <w:shd w:val="clear"/>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1206.77</w:t>
            </w:r>
          </w:p>
        </w:tc>
        <w:tc>
          <w:tcPr>
            <w:tcW w:w="3492" w:type="dxa"/>
            <w:tcBorders>
              <w:top w:val="nil"/>
              <w:left w:val="nil"/>
              <w:bottom w:val="single" w:color="auto" w:sz="4" w:space="0"/>
              <w:right w:val="single" w:color="auto" w:sz="4" w:space="0"/>
            </w:tcBorders>
            <w:shd w:val="clear" w:color="auto" w:fill="auto"/>
            <w:vAlign w:val="center"/>
          </w:tcPr>
          <w:p w14:paraId="02DC1E93">
            <w:pPr>
              <w:widowControl/>
              <w:shd w:val="clear"/>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831.08</w:t>
            </w:r>
          </w:p>
        </w:tc>
        <w:tc>
          <w:tcPr>
            <w:tcW w:w="3000" w:type="dxa"/>
            <w:tcBorders>
              <w:top w:val="nil"/>
              <w:left w:val="nil"/>
              <w:bottom w:val="single" w:color="auto" w:sz="4" w:space="0"/>
              <w:right w:val="single" w:color="auto" w:sz="8" w:space="0"/>
            </w:tcBorders>
            <w:shd w:val="clear" w:color="auto" w:fill="auto"/>
            <w:vAlign w:val="center"/>
          </w:tcPr>
          <w:p w14:paraId="022D201B">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375.69</w:t>
            </w:r>
            <w:r>
              <w:rPr>
                <w:rFonts w:ascii="Times New Roman" w:hAnsi="Times New Roman" w:eastAsia="仿宋_GB2312" w:cs="Times New Roman"/>
                <w:kern w:val="0"/>
                <w:szCs w:val="21"/>
              </w:rPr>
              <w:t>　</w:t>
            </w:r>
          </w:p>
        </w:tc>
      </w:tr>
      <w:tr w14:paraId="511C80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081773">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5F64CAEA">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0054C05">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608.23</w:t>
            </w:r>
          </w:p>
        </w:tc>
        <w:tc>
          <w:tcPr>
            <w:tcW w:w="3492" w:type="dxa"/>
            <w:tcBorders>
              <w:top w:val="nil"/>
              <w:left w:val="nil"/>
              <w:bottom w:val="single" w:color="auto" w:sz="4" w:space="0"/>
              <w:right w:val="single" w:color="auto" w:sz="4" w:space="0"/>
            </w:tcBorders>
            <w:shd w:val="clear" w:color="auto" w:fill="auto"/>
            <w:vAlign w:val="center"/>
          </w:tcPr>
          <w:p w14:paraId="4C6D2AE8">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572.51</w:t>
            </w:r>
          </w:p>
        </w:tc>
        <w:tc>
          <w:tcPr>
            <w:tcW w:w="3000" w:type="dxa"/>
            <w:tcBorders>
              <w:top w:val="nil"/>
              <w:left w:val="nil"/>
              <w:bottom w:val="single" w:color="auto" w:sz="4" w:space="0"/>
              <w:right w:val="single" w:color="auto" w:sz="8" w:space="0"/>
            </w:tcBorders>
            <w:shd w:val="clear" w:color="auto" w:fill="auto"/>
            <w:vAlign w:val="center"/>
          </w:tcPr>
          <w:p w14:paraId="23BE47F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35.73</w:t>
            </w:r>
          </w:p>
        </w:tc>
      </w:tr>
      <w:tr w14:paraId="3FD604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03B868">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7F50B948">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3C4C22D6">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562.03</w:t>
            </w:r>
          </w:p>
        </w:tc>
        <w:tc>
          <w:tcPr>
            <w:tcW w:w="3492" w:type="dxa"/>
            <w:tcBorders>
              <w:top w:val="nil"/>
              <w:left w:val="nil"/>
              <w:bottom w:val="single" w:color="auto" w:sz="4" w:space="0"/>
              <w:right w:val="single" w:color="auto" w:sz="4" w:space="0"/>
            </w:tcBorders>
            <w:shd w:val="clear" w:color="auto" w:fill="auto"/>
            <w:vAlign w:val="center"/>
          </w:tcPr>
          <w:p w14:paraId="320FBE5C">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560.53</w:t>
            </w:r>
          </w:p>
        </w:tc>
        <w:tc>
          <w:tcPr>
            <w:tcW w:w="3000" w:type="dxa"/>
            <w:tcBorders>
              <w:top w:val="nil"/>
              <w:left w:val="nil"/>
              <w:bottom w:val="single" w:color="auto" w:sz="4" w:space="0"/>
              <w:right w:val="single" w:color="auto" w:sz="8" w:space="0"/>
            </w:tcBorders>
            <w:shd w:val="clear" w:color="auto" w:fill="auto"/>
            <w:vAlign w:val="center"/>
          </w:tcPr>
          <w:p w14:paraId="5365A567">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r>
      <w:tr w14:paraId="2EE74F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3524E0">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5CEF03E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21535F9">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551.53</w:t>
            </w:r>
          </w:p>
        </w:tc>
        <w:tc>
          <w:tcPr>
            <w:tcW w:w="3492" w:type="dxa"/>
            <w:tcBorders>
              <w:top w:val="nil"/>
              <w:left w:val="nil"/>
              <w:bottom w:val="single" w:color="auto" w:sz="4" w:space="0"/>
              <w:right w:val="single" w:color="auto" w:sz="4" w:space="0"/>
            </w:tcBorders>
            <w:shd w:val="clear" w:color="auto" w:fill="auto"/>
            <w:vAlign w:val="center"/>
          </w:tcPr>
          <w:p w14:paraId="7DEE9B6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551.53</w:t>
            </w:r>
          </w:p>
        </w:tc>
        <w:tc>
          <w:tcPr>
            <w:tcW w:w="3000" w:type="dxa"/>
            <w:tcBorders>
              <w:top w:val="nil"/>
              <w:left w:val="nil"/>
              <w:bottom w:val="single" w:color="auto" w:sz="4" w:space="0"/>
              <w:right w:val="single" w:color="auto" w:sz="8" w:space="0"/>
            </w:tcBorders>
            <w:shd w:val="clear" w:color="auto" w:fill="auto"/>
            <w:vAlign w:val="center"/>
          </w:tcPr>
          <w:p w14:paraId="7CF260F2">
            <w:pPr>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0.00</w:t>
            </w:r>
          </w:p>
        </w:tc>
      </w:tr>
      <w:tr w14:paraId="3E2C08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87ECB3">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129B8DBB">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C14CB8E">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14:paraId="410E3F29">
            <w:pPr>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2E01C482">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r>
      <w:tr w14:paraId="6F5EA4C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93FCCF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2010399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B4F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其他政府办公厅（室）及相关机构事务支出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633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EA9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697A">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0DCE9ED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143F">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20106</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866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财政事务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48A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22.71</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AB0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10.98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884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11.73</w:t>
            </w:r>
          </w:p>
        </w:tc>
      </w:tr>
      <w:tr w14:paraId="25C7E181">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3C2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2010601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112F">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行政运行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C4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10.98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F5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10.98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192">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0B7A2C78">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D46">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2010602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6CE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一般行政管理事务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D54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11.73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D05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C9A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11.73</w:t>
            </w:r>
          </w:p>
        </w:tc>
      </w:tr>
      <w:tr w14:paraId="47FFB7F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E102">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20132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589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组织事务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654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FAA4">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FB0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22.00</w:t>
            </w:r>
          </w:p>
        </w:tc>
      </w:tr>
      <w:tr w14:paraId="79304D5A">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A86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2013299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2952">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其他组织事务支出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9EF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A41D">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91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22.00</w:t>
            </w:r>
          </w:p>
        </w:tc>
      </w:tr>
      <w:tr w14:paraId="4D683F69">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87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20133</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8AE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宣传事务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822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0.50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3B1A">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84D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0.50</w:t>
            </w:r>
          </w:p>
        </w:tc>
      </w:tr>
      <w:tr w14:paraId="71287C8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E82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2013304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A84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宣传管理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AC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0.50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C623">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E49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0.50</w:t>
            </w:r>
          </w:p>
        </w:tc>
      </w:tr>
      <w:tr w14:paraId="069D23A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CA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20140</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18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信访事务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8B1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259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7523">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69421F00">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333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2014099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A7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其他信访事务支出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23D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BC9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A6A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33E2AF1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59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FE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公共安全支出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C8F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15.88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53E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9C8D">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9.88</w:t>
            </w:r>
          </w:p>
        </w:tc>
      </w:tr>
      <w:tr w14:paraId="76570F32">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5BB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20402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2CE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公安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C9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15.88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3C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99A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9.88</w:t>
            </w:r>
          </w:p>
        </w:tc>
      </w:tr>
      <w:tr w14:paraId="0A473C7B">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8502">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2040201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90C2">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行政运行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33B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81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6F6F">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7F7EC558">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9C5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2040202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FE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一般行政管理事务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894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9.88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6A9">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769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9.88</w:t>
            </w:r>
          </w:p>
        </w:tc>
      </w:tr>
      <w:tr w14:paraId="3F3DFBE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23D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207</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313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文化旅游体育与传媒支出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72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58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86C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380DC401">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5A2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20701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371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文化和旅游</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342B">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10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4128">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3A8D9AAC">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6CF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2070199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81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其他文化和旅游支出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C8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F56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D423">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563D267A">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424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20799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8D3">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其他文化旅游体育与传媒支出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126D">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65B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0E3">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098F0A22">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E29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2079999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C56">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其他文化旅游体育与传媒支出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882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2AF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881">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43DFC403">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325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81E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社会保障和就业支出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1BD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73.95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2FB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66.95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6EC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7.00</w:t>
            </w:r>
          </w:p>
        </w:tc>
      </w:tr>
      <w:tr w14:paraId="64D6A24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9BF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FD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行政事业单位养老支出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796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51.37</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3C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FA84">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2DFE1B98">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F63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2080505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E3B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机关事业单位基本养老保险缴费支出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EE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51.37</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198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9AA9">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173D197B">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C9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20808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165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抚恤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82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15.46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D46B">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8.46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EAD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7.00</w:t>
            </w:r>
          </w:p>
        </w:tc>
      </w:tr>
      <w:tr w14:paraId="4DB91AA4">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5E4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2080801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BC9">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死亡抚恤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61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8.46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F64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8.46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DE18">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216839C0">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75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2080899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057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其他优抚支出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A00B">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7.00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F85">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9D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7.00</w:t>
            </w:r>
          </w:p>
        </w:tc>
      </w:tr>
      <w:tr w14:paraId="4E7B9BA6">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F1B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20828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A4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退役军人管理事务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6C0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EB8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508B">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3890844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F35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2082899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7517">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其他退役军人事务管理支出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63E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985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5.13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0E32">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69C2FA1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021">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BA2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其他社会保障和就业支出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64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09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07D8">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5509EE6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FE02">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2089999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2A21">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其他社会保障和就业支出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DC4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06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519">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3C389C6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29F3">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210</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ACB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卫生健康支出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7AD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25.46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1B8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25.46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95F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726DFAB2">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D051">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ABC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行政事业单位医疗</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C82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25.46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8B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25.46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30C1">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61CB2CE6">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69C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2101101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628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行政单位医疗</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988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25.46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F81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25.46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AB2">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67DC0348">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69C6">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BBE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节能环保支出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594D">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6.35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C9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62EB">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r>
      <w:tr w14:paraId="077A2E51">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13F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21104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FC0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自然生态保护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CD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3774">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2C0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r>
      <w:tr w14:paraId="7DF2C874">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72E1">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2110402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CE0F">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农村环境保护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E64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4874">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46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r>
      <w:tr w14:paraId="224DF01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1B97">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21105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2F8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森林保护修复</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407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ECC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DB4">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5400684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41D7">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2110501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277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森林管护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CAA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65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2585">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019B83F8">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367">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81A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城乡社区支出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EB9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28.82</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E7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1.70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4A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27.12</w:t>
            </w:r>
          </w:p>
        </w:tc>
      </w:tr>
      <w:tr w14:paraId="6C06DCE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D2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768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城乡社区公共设施</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42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27.12</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2413">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4C2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27.12</w:t>
            </w:r>
          </w:p>
        </w:tc>
      </w:tr>
      <w:tr w14:paraId="3E5EB17E">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A79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2120303</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C673">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小城镇基础设施建设</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F8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27.12</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3F6">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959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27.12</w:t>
            </w:r>
          </w:p>
        </w:tc>
      </w:tr>
      <w:tr w14:paraId="6887824C">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FA2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529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城乡社区环境卫生</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4B0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1.70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D69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1.70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78D">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028D495E">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C61">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2120501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0327">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城乡社区环境卫生</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FC3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1.70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E2E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1.70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EDD">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373D2074">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43E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7BB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农林水支出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D36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385.53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4B8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117.33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DB5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268.20</w:t>
            </w:r>
          </w:p>
        </w:tc>
      </w:tr>
      <w:tr w14:paraId="088A417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2EE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79">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农业农村</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EBF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16.00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870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1B1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4.00</w:t>
            </w:r>
          </w:p>
        </w:tc>
      </w:tr>
      <w:tr w14:paraId="4F8B94F8">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A1D3">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2130126</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5C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农村社会事业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56A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58D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70BF">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4627138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FB9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2130199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08D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其他农业农村支出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F9C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4.00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BF7A">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6D0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4.00</w:t>
            </w:r>
          </w:p>
        </w:tc>
      </w:tr>
      <w:tr w14:paraId="2ECCFBD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BF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21303</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22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水利</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C17B">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29.20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00B4">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CA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29.20</w:t>
            </w:r>
          </w:p>
        </w:tc>
      </w:tr>
      <w:tr w14:paraId="29637F41">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D2A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2130306</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0ED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水利工程运行与维护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E72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7.50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DA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B659">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7.50</w:t>
            </w:r>
          </w:p>
        </w:tc>
      </w:tr>
      <w:tr w14:paraId="786BC4D8">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0C89">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2130314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72CF">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防汛</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300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15.00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8CDB">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031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15.00</w:t>
            </w:r>
          </w:p>
        </w:tc>
      </w:tr>
      <w:tr w14:paraId="48413E8C">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5F1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2130335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FA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农村供水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697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6.70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0BA4">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462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6.70</w:t>
            </w:r>
          </w:p>
        </w:tc>
      </w:tr>
      <w:tr w14:paraId="38833AAE">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7D5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8AF">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巩固拓展脱贫攻坚成果衔接乡村振兴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38A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230.00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205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B4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230.00</w:t>
            </w:r>
          </w:p>
        </w:tc>
      </w:tr>
      <w:tr w14:paraId="1E868B6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888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2130504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BBB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农村基础设施建设</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90B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62.00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F1AB">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CEF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62.00</w:t>
            </w:r>
          </w:p>
        </w:tc>
      </w:tr>
      <w:tr w14:paraId="2C4746E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C3D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2130505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943">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生产发展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72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A21">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144D">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50.00</w:t>
            </w:r>
          </w:p>
        </w:tc>
      </w:tr>
      <w:tr w14:paraId="5F83CD3A">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BBF7">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2130599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971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其他巩固拓展脱贫攻坚成果衔接乡村振兴支出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B7F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118.00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4DD0">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58E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118.00</w:t>
            </w:r>
          </w:p>
        </w:tc>
      </w:tr>
      <w:tr w14:paraId="41BE1F2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9C89">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21307</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A7E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农村综合改革</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38E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100.33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4A7D">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95.33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E72">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r>
      <w:tr w14:paraId="578DBE5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4017">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2130701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10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对村级公益事业建设的补助</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F2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11DF">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C1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5.00</w:t>
            </w:r>
          </w:p>
        </w:tc>
      </w:tr>
      <w:tr w14:paraId="7E60B6E2">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954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2130705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4C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对村民委员会和村党支部的补助</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1600">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95.33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17C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95.33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29C6">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276FDFA6">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91F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9EA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其他农林水支出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D59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E12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D188">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58752ADE">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CB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2139999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6B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其他农林水支出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BFC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91F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2602">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2B692ACC">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A6C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220</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B7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自然资源海洋气象等支出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879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3941">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A54A">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759D72A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B3C1">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7A6A">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自然资源事务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76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FC0D">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ED5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1256566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B57D">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2200199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656F">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其他自然资源事务支出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47F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D0B">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CC5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38577710">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8302">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DDC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住房保障支出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7FA">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23.78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DE9D">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23.78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D09F">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769DB4D3">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028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22102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DC89">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住房改革支出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35C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23.78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03B">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23.78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B256">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170DDF84">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55D3">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2210201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081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14B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23.78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DC1E">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23.78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97F">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r>
      <w:tr w14:paraId="6D9FB842">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0851">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0BB5">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灾害防治及应急管理支出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8517">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22.76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C18">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CA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22.76</w:t>
            </w:r>
          </w:p>
        </w:tc>
      </w:tr>
      <w:tr w14:paraId="79319D8E">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8F50">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22401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EF98">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应急管理事务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F0D4">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13.70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ED2E">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12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13.70</w:t>
            </w:r>
          </w:p>
        </w:tc>
      </w:tr>
      <w:tr w14:paraId="57154FE3">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5F9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2240199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947C">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其他应急管理支出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CC2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13.70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4C6A">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ED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13.70</w:t>
            </w:r>
          </w:p>
        </w:tc>
      </w:tr>
      <w:tr w14:paraId="61320FD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CA5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22402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178B">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消防救援事务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1A3">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1052">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ECD6">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3.06</w:t>
            </w:r>
          </w:p>
        </w:tc>
      </w:tr>
      <w:tr w14:paraId="76F5C89E">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BDF2">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2240202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36A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一般行政管理事务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B76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67DA">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A6F5">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3.06</w:t>
            </w:r>
          </w:p>
        </w:tc>
      </w:tr>
      <w:tr w14:paraId="75530CA1">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A43">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22406</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08C4">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自然灾害防治</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DE8C">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529C">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45F">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r>
      <w:tr w14:paraId="3AAB5D5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EBD6">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2240601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9F0E">
            <w:pPr>
              <w:keepNext w:val="0"/>
              <w:keepLines w:val="0"/>
              <w:widowControl/>
              <w:suppressLineNumbers w:val="0"/>
              <w:shd w:val="clear"/>
              <w:jc w:val="lef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地质灾害防治</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7AB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3E9E">
            <w:pPr>
              <w:shd w:val="clear"/>
              <w:jc w:val="right"/>
              <w:rPr>
                <w:rFonts w:ascii="Times New Roman" w:hAnsi="Times New Roman" w:eastAsia="仿宋_GB2312" w:cs="Times New Roman"/>
                <w:b w:val="0"/>
                <w:color w:val="000000"/>
                <w:kern w:val="0"/>
                <w:szCs w:val="21"/>
              </w:rPr>
            </w:pPr>
            <w:r>
              <w:rPr>
                <w:rFonts w:hint="eastAsia" w:ascii="Times New Roman" w:hAnsi="Times New Roman" w:eastAsia="仿宋_GB2312" w:cs="Times New Roman"/>
                <w:b w:val="0"/>
                <w:color w:val="000000"/>
                <w:kern w:val="0"/>
                <w:sz w:val="22"/>
                <w:lang w:val="en-US" w:eastAsia="zh-CN"/>
              </w:rPr>
              <w:t>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40A8">
            <w:pPr>
              <w:keepNext w:val="0"/>
              <w:keepLines w:val="0"/>
              <w:widowControl/>
              <w:suppressLineNumbers w:val="0"/>
              <w:shd w:val="clear"/>
              <w:jc w:val="right"/>
              <w:textAlignment w:val="center"/>
              <w:rPr>
                <w:rFonts w:ascii="Times New Roman" w:hAnsi="Times New Roman" w:eastAsia="仿宋_GB2312" w:cs="Times New Roman"/>
                <w:b w:val="0"/>
                <w:color w:val="000000"/>
                <w:kern w:val="0"/>
                <w:szCs w:val="21"/>
              </w:rPr>
            </w:pPr>
            <w:r>
              <w:rPr>
                <w:rFonts w:hint="eastAsia" w:ascii="宋体" w:hAnsi="宋体" w:eastAsia="宋体" w:cs="宋体"/>
                <w:b w:val="0"/>
                <w:i w:val="0"/>
                <w:iCs w:val="0"/>
                <w:color w:val="000000"/>
                <w:kern w:val="0"/>
                <w:sz w:val="22"/>
                <w:szCs w:val="22"/>
                <w:u w:val="none"/>
                <w:lang w:val="en-US" w:eastAsia="zh-CN" w:bidi="ar"/>
              </w:rPr>
              <w:t>6.00</w:t>
            </w:r>
          </w:p>
        </w:tc>
      </w:tr>
    </w:tbl>
    <w:p w14:paraId="344D59E2">
      <w:pPr>
        <w:widowControl/>
        <w:shd w:val="clear"/>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EF07E93">
      <w:pPr>
        <w:widowControl/>
        <w:shd w:val="clear"/>
        <w:jc w:val="left"/>
        <w:rPr>
          <w:rFonts w:ascii="Times New Roman" w:hAnsi="Times New Roman" w:eastAsia="仿宋_GB2312" w:cs="Times New Roman"/>
          <w:bCs/>
          <w:kern w:val="0"/>
          <w:szCs w:val="21"/>
        </w:rPr>
      </w:pPr>
    </w:p>
    <w:p w14:paraId="1B5BB77B">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AE3983D">
      <w:pPr>
        <w:widowControl/>
        <w:shd w:val="clear"/>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84DE345">
      <w:pPr>
        <w:widowControl/>
        <w:shd w:val="clear"/>
        <w:wordWrap/>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1C828C24">
      <w:pPr>
        <w:widowControl/>
        <w:shd w:val="clear"/>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溆浦县中都乡人民政府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420D98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0E4BC7C">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4111FD7">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F272AB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CFBAEC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FEE85DF">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622E34C">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494C9BA">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DF68DFA">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2794174">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D922B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78FC0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C146D5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5963D2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562.88</w:t>
            </w:r>
          </w:p>
        </w:tc>
        <w:tc>
          <w:tcPr>
            <w:tcW w:w="1116" w:type="dxa"/>
            <w:tcBorders>
              <w:top w:val="nil"/>
              <w:left w:val="nil"/>
              <w:bottom w:val="single" w:color="auto" w:sz="4" w:space="0"/>
              <w:right w:val="single" w:color="auto" w:sz="4" w:space="0"/>
            </w:tcBorders>
            <w:shd w:val="clear" w:color="auto" w:fill="auto"/>
            <w:noWrap/>
            <w:vAlign w:val="center"/>
          </w:tcPr>
          <w:p w14:paraId="05363F0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FD2710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6D7025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156.61</w:t>
            </w:r>
          </w:p>
        </w:tc>
        <w:tc>
          <w:tcPr>
            <w:tcW w:w="1217" w:type="dxa"/>
            <w:tcBorders>
              <w:top w:val="nil"/>
              <w:left w:val="nil"/>
              <w:bottom w:val="single" w:color="auto" w:sz="4" w:space="0"/>
              <w:right w:val="single" w:color="auto" w:sz="4" w:space="0"/>
            </w:tcBorders>
            <w:shd w:val="clear" w:color="auto" w:fill="auto"/>
            <w:noWrap/>
            <w:vAlign w:val="center"/>
          </w:tcPr>
          <w:p w14:paraId="122C16A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049504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427B5DB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1F77E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1567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6812BC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28FA109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178.46</w:t>
            </w:r>
          </w:p>
        </w:tc>
        <w:tc>
          <w:tcPr>
            <w:tcW w:w="1116" w:type="dxa"/>
            <w:tcBorders>
              <w:top w:val="nil"/>
              <w:left w:val="nil"/>
              <w:bottom w:val="single" w:color="auto" w:sz="4" w:space="0"/>
              <w:right w:val="single" w:color="auto" w:sz="4" w:space="0"/>
            </w:tcBorders>
            <w:shd w:val="clear" w:color="auto" w:fill="auto"/>
            <w:noWrap/>
            <w:vAlign w:val="center"/>
          </w:tcPr>
          <w:p w14:paraId="0E1814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439FC3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ADC76C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6.60</w:t>
            </w:r>
          </w:p>
        </w:tc>
        <w:tc>
          <w:tcPr>
            <w:tcW w:w="1217" w:type="dxa"/>
            <w:tcBorders>
              <w:top w:val="nil"/>
              <w:left w:val="nil"/>
              <w:bottom w:val="single" w:color="auto" w:sz="4" w:space="0"/>
              <w:right w:val="single" w:color="auto" w:sz="4" w:space="0"/>
            </w:tcBorders>
            <w:shd w:val="clear" w:color="auto" w:fill="auto"/>
            <w:noWrap/>
            <w:vAlign w:val="center"/>
          </w:tcPr>
          <w:p w14:paraId="00043C9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61961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37A557A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665B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89BC8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74910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4926ABF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204.38</w:t>
            </w:r>
          </w:p>
        </w:tc>
        <w:tc>
          <w:tcPr>
            <w:tcW w:w="1116" w:type="dxa"/>
            <w:tcBorders>
              <w:top w:val="nil"/>
              <w:left w:val="nil"/>
              <w:bottom w:val="single" w:color="auto" w:sz="4" w:space="0"/>
              <w:right w:val="single" w:color="auto" w:sz="4" w:space="0"/>
            </w:tcBorders>
            <w:shd w:val="clear" w:color="auto" w:fill="auto"/>
            <w:noWrap/>
            <w:vAlign w:val="center"/>
          </w:tcPr>
          <w:p w14:paraId="6601D3D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CC1FB7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1169C96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15.79</w:t>
            </w:r>
          </w:p>
        </w:tc>
        <w:tc>
          <w:tcPr>
            <w:tcW w:w="1217" w:type="dxa"/>
            <w:tcBorders>
              <w:top w:val="nil"/>
              <w:left w:val="nil"/>
              <w:bottom w:val="single" w:color="auto" w:sz="4" w:space="0"/>
              <w:right w:val="single" w:color="auto" w:sz="4" w:space="0"/>
            </w:tcBorders>
            <w:shd w:val="clear" w:color="auto" w:fill="auto"/>
            <w:noWrap/>
            <w:vAlign w:val="center"/>
          </w:tcPr>
          <w:p w14:paraId="624624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BC4CC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4FCE443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D9D9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4DE7F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D36D3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7AB734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65.44</w:t>
            </w:r>
          </w:p>
        </w:tc>
        <w:tc>
          <w:tcPr>
            <w:tcW w:w="1116" w:type="dxa"/>
            <w:tcBorders>
              <w:top w:val="nil"/>
              <w:left w:val="nil"/>
              <w:bottom w:val="single" w:color="auto" w:sz="4" w:space="0"/>
              <w:right w:val="single" w:color="auto" w:sz="4" w:space="0"/>
            </w:tcBorders>
            <w:shd w:val="clear" w:color="auto" w:fill="auto"/>
            <w:noWrap/>
            <w:vAlign w:val="center"/>
          </w:tcPr>
          <w:p w14:paraId="090DA7B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D6828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3C94FD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BABDCA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F7BBE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33A83A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4.00</w:t>
            </w:r>
          </w:p>
        </w:tc>
      </w:tr>
      <w:tr w14:paraId="628155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EFC20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F7BDC4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71C402D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8.00</w:t>
            </w:r>
          </w:p>
        </w:tc>
        <w:tc>
          <w:tcPr>
            <w:tcW w:w="1116" w:type="dxa"/>
            <w:tcBorders>
              <w:top w:val="nil"/>
              <w:left w:val="nil"/>
              <w:bottom w:val="single" w:color="auto" w:sz="4" w:space="0"/>
              <w:right w:val="single" w:color="auto" w:sz="4" w:space="0"/>
            </w:tcBorders>
            <w:shd w:val="clear" w:color="auto" w:fill="auto"/>
            <w:noWrap/>
            <w:vAlign w:val="center"/>
          </w:tcPr>
          <w:p w14:paraId="3AD011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715489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B0E1D7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BB973A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E7CD7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341BCC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74E5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C527D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1D710A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560AEB3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8610B7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11740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5EDEF4A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7B19C11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4B5F8A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3304D14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4.00</w:t>
            </w:r>
          </w:p>
        </w:tc>
      </w:tr>
      <w:tr w14:paraId="689E37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17031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DA5FE4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225C70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51.37</w:t>
            </w:r>
          </w:p>
        </w:tc>
        <w:tc>
          <w:tcPr>
            <w:tcW w:w="1116" w:type="dxa"/>
            <w:tcBorders>
              <w:top w:val="nil"/>
              <w:left w:val="nil"/>
              <w:bottom w:val="single" w:color="auto" w:sz="4" w:space="0"/>
              <w:right w:val="single" w:color="auto" w:sz="4" w:space="0"/>
            </w:tcBorders>
            <w:shd w:val="clear" w:color="auto" w:fill="auto"/>
            <w:noWrap/>
            <w:vAlign w:val="center"/>
          </w:tcPr>
          <w:p w14:paraId="3EB433D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11F192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03829F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17" w:type="dxa"/>
            <w:tcBorders>
              <w:top w:val="nil"/>
              <w:left w:val="nil"/>
              <w:bottom w:val="single" w:color="auto" w:sz="4" w:space="0"/>
              <w:right w:val="single" w:color="auto" w:sz="4" w:space="0"/>
            </w:tcBorders>
            <w:shd w:val="clear" w:color="auto" w:fill="auto"/>
            <w:noWrap/>
            <w:vAlign w:val="center"/>
          </w:tcPr>
          <w:p w14:paraId="305FD6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A88B62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12C7040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34C39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39960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032686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427BCC0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1215D2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C385D2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33EA90C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490CB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C8F8DB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094E6EE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0F01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CF9A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89B747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4E717E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25.46</w:t>
            </w:r>
          </w:p>
        </w:tc>
        <w:tc>
          <w:tcPr>
            <w:tcW w:w="1116" w:type="dxa"/>
            <w:tcBorders>
              <w:top w:val="nil"/>
              <w:left w:val="nil"/>
              <w:bottom w:val="single" w:color="auto" w:sz="4" w:space="0"/>
              <w:right w:val="single" w:color="auto" w:sz="4" w:space="0"/>
            </w:tcBorders>
            <w:shd w:val="clear" w:color="auto" w:fill="auto"/>
            <w:noWrap/>
            <w:vAlign w:val="center"/>
          </w:tcPr>
          <w:p w14:paraId="3835DA6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FEDA58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A8B1E2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2.50</w:t>
            </w:r>
          </w:p>
        </w:tc>
        <w:tc>
          <w:tcPr>
            <w:tcW w:w="1217" w:type="dxa"/>
            <w:tcBorders>
              <w:top w:val="nil"/>
              <w:left w:val="nil"/>
              <w:bottom w:val="single" w:color="auto" w:sz="4" w:space="0"/>
              <w:right w:val="single" w:color="auto" w:sz="4" w:space="0"/>
            </w:tcBorders>
            <w:shd w:val="clear" w:color="auto" w:fill="auto"/>
            <w:noWrap/>
            <w:vAlign w:val="center"/>
          </w:tcPr>
          <w:p w14:paraId="416F31C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0A4A37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6B6153F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0504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35ED2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BAD91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39A5B0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585D99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FBA91D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11B0BCF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51BAE7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33A7FB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AA69DD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7B86F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07CD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AEF183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3EFA46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B87B2C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F1011D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748CD72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16.65</w:t>
            </w:r>
          </w:p>
        </w:tc>
        <w:tc>
          <w:tcPr>
            <w:tcW w:w="1217" w:type="dxa"/>
            <w:tcBorders>
              <w:top w:val="nil"/>
              <w:left w:val="nil"/>
              <w:bottom w:val="single" w:color="auto" w:sz="4" w:space="0"/>
              <w:right w:val="single" w:color="auto" w:sz="4" w:space="0"/>
            </w:tcBorders>
            <w:shd w:val="clear" w:color="auto" w:fill="auto"/>
            <w:noWrap/>
            <w:vAlign w:val="center"/>
          </w:tcPr>
          <w:p w14:paraId="62F6EDF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C9A150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76A384D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A6CB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DC7D9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A9E14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345DF95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23.78</w:t>
            </w:r>
          </w:p>
        </w:tc>
        <w:tc>
          <w:tcPr>
            <w:tcW w:w="1116" w:type="dxa"/>
            <w:tcBorders>
              <w:top w:val="nil"/>
              <w:left w:val="nil"/>
              <w:bottom w:val="single" w:color="auto" w:sz="4" w:space="0"/>
              <w:right w:val="single" w:color="auto" w:sz="4" w:space="0"/>
            </w:tcBorders>
            <w:shd w:val="clear" w:color="auto" w:fill="auto"/>
            <w:noWrap/>
            <w:vAlign w:val="center"/>
          </w:tcPr>
          <w:p w14:paraId="5AE5A1A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B3F3D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5D0001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B978B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CE5AF1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71241C1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04F9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BE75F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C1195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49BCEEC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82DEFC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C3AC8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432E725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E200AC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88C04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283F1CE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ECDD7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B6D9A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E68AC0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F7FD5E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6.00</w:t>
            </w:r>
          </w:p>
        </w:tc>
        <w:tc>
          <w:tcPr>
            <w:tcW w:w="1116" w:type="dxa"/>
            <w:tcBorders>
              <w:top w:val="nil"/>
              <w:left w:val="nil"/>
              <w:bottom w:val="single" w:color="auto" w:sz="4" w:space="0"/>
              <w:right w:val="single" w:color="auto" w:sz="4" w:space="0"/>
            </w:tcBorders>
            <w:shd w:val="clear" w:color="auto" w:fill="auto"/>
            <w:noWrap/>
            <w:vAlign w:val="center"/>
          </w:tcPr>
          <w:p w14:paraId="736284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B09AE7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B640FB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523D42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B4206F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28B5A3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A7102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9D9CA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8871B5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28AABE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107.59</w:t>
            </w:r>
          </w:p>
        </w:tc>
        <w:tc>
          <w:tcPr>
            <w:tcW w:w="1116" w:type="dxa"/>
            <w:tcBorders>
              <w:top w:val="nil"/>
              <w:left w:val="nil"/>
              <w:bottom w:val="single" w:color="auto" w:sz="4" w:space="0"/>
              <w:right w:val="single" w:color="auto" w:sz="4" w:space="0"/>
            </w:tcBorders>
            <w:shd w:val="clear" w:color="auto" w:fill="auto"/>
            <w:noWrap/>
            <w:vAlign w:val="center"/>
          </w:tcPr>
          <w:p w14:paraId="26C3B4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C4E85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54B2739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7.30</w:t>
            </w:r>
          </w:p>
        </w:tc>
        <w:tc>
          <w:tcPr>
            <w:tcW w:w="1217" w:type="dxa"/>
            <w:tcBorders>
              <w:top w:val="nil"/>
              <w:left w:val="nil"/>
              <w:bottom w:val="single" w:color="auto" w:sz="4" w:space="0"/>
              <w:right w:val="single" w:color="auto" w:sz="4" w:space="0"/>
            </w:tcBorders>
            <w:shd w:val="clear" w:color="auto" w:fill="auto"/>
            <w:noWrap/>
            <w:vAlign w:val="center"/>
          </w:tcPr>
          <w:p w14:paraId="7E20DBD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DC3617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5CD3D81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DAD71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D91A5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B075E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D9D308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A7596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FDFE3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2D19B3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1.60</w:t>
            </w:r>
          </w:p>
        </w:tc>
        <w:tc>
          <w:tcPr>
            <w:tcW w:w="1217" w:type="dxa"/>
            <w:tcBorders>
              <w:top w:val="nil"/>
              <w:left w:val="nil"/>
              <w:bottom w:val="single" w:color="auto" w:sz="4" w:space="0"/>
              <w:right w:val="single" w:color="auto" w:sz="4" w:space="0"/>
            </w:tcBorders>
            <w:shd w:val="clear" w:color="auto" w:fill="auto"/>
            <w:noWrap/>
            <w:vAlign w:val="center"/>
          </w:tcPr>
          <w:p w14:paraId="1A1F57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9E391C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35D735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08781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B987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BAD45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4C43440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08F8C4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1DBFB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744E67A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104CE8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7A0050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EF831C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6C3CB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724C0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A078FF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4F9BCF6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159B58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AE324F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797DA4C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5B0B6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1D9CE7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AC0198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98BBC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9EF2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D8888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7468333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4EA61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7AF2B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1D4FAF4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7FE6FF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2191AD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1684816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CDEDF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81630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FDBAED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5D5D863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103.79</w:t>
            </w:r>
          </w:p>
        </w:tc>
        <w:tc>
          <w:tcPr>
            <w:tcW w:w="1116" w:type="dxa"/>
            <w:tcBorders>
              <w:top w:val="nil"/>
              <w:left w:val="nil"/>
              <w:bottom w:val="single" w:color="auto" w:sz="4" w:space="0"/>
              <w:right w:val="single" w:color="auto" w:sz="4" w:space="0"/>
            </w:tcBorders>
            <w:shd w:val="clear" w:color="auto" w:fill="auto"/>
            <w:noWrap/>
            <w:vAlign w:val="center"/>
          </w:tcPr>
          <w:p w14:paraId="098F4CB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FB6ED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16FD3E8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2E22B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CF15B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6893AF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B91C3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9506F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B0C00E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59C3BFC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116" w:type="dxa"/>
            <w:tcBorders>
              <w:top w:val="nil"/>
              <w:left w:val="nil"/>
              <w:bottom w:val="single" w:color="auto" w:sz="4" w:space="0"/>
              <w:right w:val="single" w:color="auto" w:sz="4" w:space="0"/>
            </w:tcBorders>
            <w:shd w:val="clear" w:color="auto" w:fill="auto"/>
            <w:noWrap/>
            <w:vAlign w:val="center"/>
          </w:tcPr>
          <w:p w14:paraId="159B9A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6E8DA4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5F3D39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15.00</w:t>
            </w:r>
          </w:p>
        </w:tc>
        <w:tc>
          <w:tcPr>
            <w:tcW w:w="1217" w:type="dxa"/>
            <w:tcBorders>
              <w:top w:val="nil"/>
              <w:left w:val="nil"/>
              <w:bottom w:val="single" w:color="auto" w:sz="4" w:space="0"/>
              <w:right w:val="single" w:color="auto" w:sz="4" w:space="0"/>
            </w:tcBorders>
            <w:shd w:val="clear" w:color="auto" w:fill="auto"/>
            <w:noWrap/>
            <w:vAlign w:val="center"/>
          </w:tcPr>
          <w:p w14:paraId="1C65B6B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7E81FE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CC634E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C879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EE7C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30D0F9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7B18668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A99F89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B0D71F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0AE0611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17" w:type="dxa"/>
            <w:tcBorders>
              <w:top w:val="nil"/>
              <w:left w:val="nil"/>
              <w:bottom w:val="single" w:color="auto" w:sz="4" w:space="0"/>
              <w:right w:val="single" w:color="auto" w:sz="4" w:space="0"/>
            </w:tcBorders>
            <w:shd w:val="clear" w:color="auto" w:fill="auto"/>
            <w:noWrap/>
            <w:vAlign w:val="center"/>
          </w:tcPr>
          <w:p w14:paraId="2CFE39C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379788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C1E60D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F4F82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93705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E42796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3F21792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2E8774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49FD5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4D4F272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14.00</w:t>
            </w:r>
          </w:p>
        </w:tc>
        <w:tc>
          <w:tcPr>
            <w:tcW w:w="1217" w:type="dxa"/>
            <w:tcBorders>
              <w:top w:val="nil"/>
              <w:left w:val="nil"/>
              <w:bottom w:val="single" w:color="auto" w:sz="4" w:space="0"/>
              <w:right w:val="single" w:color="auto" w:sz="4" w:space="0"/>
            </w:tcBorders>
            <w:shd w:val="clear" w:color="auto" w:fill="auto"/>
            <w:noWrap/>
            <w:vAlign w:val="center"/>
          </w:tcPr>
          <w:p w14:paraId="447287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86BE2C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601D8D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C552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48C12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A3A12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2A8F700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C31F3B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A32FE6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2D01DFF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7C4F5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C93C9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33ED091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E736AA4">
            <w:pPr>
              <w:widowControl/>
              <w:shd w:val="clear"/>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4A4E78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39EE">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06828DF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5DCE">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75FB788">
            <w:pPr>
              <w:widowControl/>
              <w:shd w:val="clear"/>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69C58F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E9CA">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0839647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4E3B">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48C7D01">
            <w:pPr>
              <w:widowControl/>
              <w:shd w:val="clear"/>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F352CE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D343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21D7B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5BE0A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F3FA1F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9D2EB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A5583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A98014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17" w:type="dxa"/>
            <w:tcBorders>
              <w:top w:val="nil"/>
              <w:left w:val="nil"/>
              <w:bottom w:val="single" w:color="auto" w:sz="4" w:space="0"/>
              <w:right w:val="single" w:color="auto" w:sz="4" w:space="0"/>
            </w:tcBorders>
            <w:shd w:val="clear" w:color="auto" w:fill="auto"/>
            <w:noWrap/>
            <w:vAlign w:val="center"/>
          </w:tcPr>
          <w:p w14:paraId="578723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0D638F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977572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9327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0FE3D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F020BA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F9CF45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39F392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143F7C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7E8A018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17.65</w:t>
            </w:r>
          </w:p>
        </w:tc>
        <w:tc>
          <w:tcPr>
            <w:tcW w:w="1217" w:type="dxa"/>
            <w:tcBorders>
              <w:top w:val="nil"/>
              <w:left w:val="nil"/>
              <w:bottom w:val="single" w:color="auto" w:sz="4" w:space="0"/>
              <w:right w:val="single" w:color="auto" w:sz="4" w:space="0"/>
            </w:tcBorders>
            <w:shd w:val="clear" w:color="auto" w:fill="auto"/>
            <w:noWrap/>
            <w:vAlign w:val="center"/>
          </w:tcPr>
          <w:p w14:paraId="301845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003615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A3E519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B6EFF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959D0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7CF62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4FDDF3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2.80</w:t>
            </w:r>
          </w:p>
        </w:tc>
        <w:tc>
          <w:tcPr>
            <w:tcW w:w="1116" w:type="dxa"/>
            <w:tcBorders>
              <w:top w:val="nil"/>
              <w:left w:val="nil"/>
              <w:bottom w:val="single" w:color="auto" w:sz="4" w:space="0"/>
              <w:right w:val="single" w:color="auto" w:sz="4" w:space="0"/>
            </w:tcBorders>
            <w:shd w:val="clear" w:color="auto" w:fill="auto"/>
            <w:noWrap/>
            <w:vAlign w:val="center"/>
          </w:tcPr>
          <w:p w14:paraId="521C3DA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25F4E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0FC820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6AE0ED9">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0BC45CE">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6A38FC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62EC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A26E0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BB24C2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9E7945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855321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9022F7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6B59D9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46.52</w:t>
            </w:r>
          </w:p>
        </w:tc>
        <w:tc>
          <w:tcPr>
            <w:tcW w:w="1217" w:type="dxa"/>
            <w:tcBorders>
              <w:top w:val="nil"/>
              <w:left w:val="nil"/>
              <w:bottom w:val="single" w:color="auto" w:sz="4" w:space="0"/>
              <w:right w:val="single" w:color="auto" w:sz="4" w:space="0"/>
            </w:tcBorders>
            <w:shd w:val="clear" w:color="auto" w:fill="auto"/>
            <w:noWrap/>
            <w:vAlign w:val="center"/>
          </w:tcPr>
          <w:p w14:paraId="231BAC3C">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EED1E8A">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144498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A69D1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05E144">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442089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670.47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924B62E">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6FDE537D">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160.61</w:t>
            </w:r>
          </w:p>
        </w:tc>
      </w:tr>
    </w:tbl>
    <w:p w14:paraId="66744FCD">
      <w:pPr>
        <w:widowControl/>
        <w:shd w:val="clear"/>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DF3ECBD">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0D20AE41">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1F07E9">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7FB3C79">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溆浦县中都乡人民政府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A4F661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4B34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84FE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BBF9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5B6B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788F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8396FF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FBC8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E3F9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7CF0">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73B4B">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9F9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897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9D24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5665">
            <w:pPr>
              <w:widowControl/>
              <w:shd w:val="clear"/>
              <w:jc w:val="center"/>
              <w:rPr>
                <w:rFonts w:ascii="Times New Roman" w:hAnsi="Times New Roman" w:eastAsia="仿宋_GB2312" w:cs="Times New Roman"/>
                <w:color w:val="000000"/>
                <w:sz w:val="24"/>
                <w:szCs w:val="24"/>
              </w:rPr>
            </w:pPr>
          </w:p>
        </w:tc>
      </w:tr>
      <w:tr w14:paraId="32B398D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9875">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1BD9">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5949">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D566A">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490E3">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9043">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10E1">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F934">
            <w:pPr>
              <w:shd w:val="clear"/>
              <w:jc w:val="center"/>
              <w:rPr>
                <w:rFonts w:ascii="Times New Roman" w:hAnsi="Times New Roman" w:eastAsia="仿宋_GB2312" w:cs="Times New Roman"/>
                <w:color w:val="000000"/>
                <w:sz w:val="24"/>
                <w:szCs w:val="24"/>
              </w:rPr>
            </w:pPr>
          </w:p>
        </w:tc>
      </w:tr>
      <w:tr w14:paraId="1EB15A9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2F84">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2E70">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4A2B">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10F9">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29AA">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C25C">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1FFE">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6EAD">
            <w:pPr>
              <w:shd w:val="clear"/>
              <w:jc w:val="center"/>
              <w:rPr>
                <w:rFonts w:ascii="Times New Roman" w:hAnsi="Times New Roman" w:eastAsia="仿宋_GB2312" w:cs="Times New Roman"/>
                <w:color w:val="000000"/>
                <w:sz w:val="24"/>
                <w:szCs w:val="24"/>
              </w:rPr>
            </w:pPr>
          </w:p>
        </w:tc>
      </w:tr>
      <w:tr w14:paraId="017B6C3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F240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35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7A1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A8C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C5D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C8B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E14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CF2C27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E907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B19A4">
            <w:pPr>
              <w:shd w:val="clea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04C78C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87D0">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E76">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93E5">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D23">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5E4">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CE5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06E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178">
            <w:pPr>
              <w:shd w:val="clear"/>
              <w:rPr>
                <w:rFonts w:ascii="Times New Roman" w:hAnsi="Times New Roman" w:eastAsia="仿宋_GB2312" w:cs="Times New Roman"/>
                <w:color w:val="000000"/>
                <w:sz w:val="24"/>
                <w:szCs w:val="24"/>
              </w:rPr>
            </w:pPr>
          </w:p>
        </w:tc>
      </w:tr>
      <w:tr w14:paraId="00954C0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660">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B08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7EE5">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6791">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E83">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B328">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3B1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469D">
            <w:pPr>
              <w:shd w:val="clear"/>
              <w:rPr>
                <w:rFonts w:ascii="Times New Roman" w:hAnsi="Times New Roman" w:eastAsia="仿宋_GB2312" w:cs="Times New Roman"/>
                <w:color w:val="000000"/>
                <w:sz w:val="24"/>
                <w:szCs w:val="24"/>
              </w:rPr>
            </w:pPr>
          </w:p>
        </w:tc>
      </w:tr>
      <w:tr w14:paraId="1693311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6A53">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8E02">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12E5">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C5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65A">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3458">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170">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5A21">
            <w:pPr>
              <w:shd w:val="clear"/>
              <w:rPr>
                <w:rFonts w:ascii="Times New Roman" w:hAnsi="Times New Roman" w:eastAsia="仿宋_GB2312" w:cs="Times New Roman"/>
                <w:color w:val="000000"/>
                <w:sz w:val="24"/>
                <w:szCs w:val="24"/>
              </w:rPr>
            </w:pPr>
          </w:p>
        </w:tc>
      </w:tr>
      <w:tr w14:paraId="7450A9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E35">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9F9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2C9">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285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141F">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BFEC">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0FE0">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D6D7">
            <w:pPr>
              <w:shd w:val="clear"/>
              <w:rPr>
                <w:rFonts w:ascii="Times New Roman" w:hAnsi="Times New Roman" w:eastAsia="仿宋_GB2312" w:cs="Times New Roman"/>
                <w:color w:val="000000"/>
                <w:sz w:val="24"/>
                <w:szCs w:val="24"/>
              </w:rPr>
            </w:pPr>
          </w:p>
        </w:tc>
      </w:tr>
      <w:tr w14:paraId="5FB22AA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1454">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6AB7">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DB0">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7A37">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06C">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F4D9">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AFA6">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C294">
            <w:pPr>
              <w:shd w:val="clear"/>
              <w:rPr>
                <w:rFonts w:ascii="Times New Roman" w:hAnsi="Times New Roman" w:eastAsia="仿宋_GB2312" w:cs="Times New Roman"/>
                <w:color w:val="000000"/>
                <w:sz w:val="24"/>
                <w:szCs w:val="24"/>
              </w:rPr>
            </w:pPr>
          </w:p>
        </w:tc>
      </w:tr>
      <w:tr w14:paraId="30274B5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0B3C">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ECC0">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A845">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CD59">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5F2F">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C7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216C">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CBAD">
            <w:pPr>
              <w:shd w:val="clear"/>
              <w:rPr>
                <w:rFonts w:ascii="Times New Roman" w:hAnsi="Times New Roman" w:eastAsia="仿宋_GB2312" w:cs="Times New Roman"/>
                <w:color w:val="000000"/>
                <w:sz w:val="24"/>
                <w:szCs w:val="24"/>
              </w:rPr>
            </w:pPr>
          </w:p>
        </w:tc>
      </w:tr>
    </w:tbl>
    <w:p w14:paraId="32AE7592">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0845F71">
      <w:pPr>
        <w:widowControl/>
        <w:shd w:val="clear"/>
        <w:jc w:val="left"/>
        <w:textAlignment w:val="center"/>
        <w:rPr>
          <w:rFonts w:ascii="Times New Roman" w:hAnsi="Times New Roman" w:eastAsia="仿宋_GB2312" w:cs="Times New Roman"/>
          <w:color w:val="000000"/>
          <w:kern w:val="0"/>
          <w:sz w:val="24"/>
          <w:szCs w:val="24"/>
        </w:rPr>
      </w:pPr>
    </w:p>
    <w:p w14:paraId="3314CDC6">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r>
        <w:rPr>
          <w:rFonts w:hint="eastAsia" w:ascii="楷体" w:hAnsi="楷体" w:eastAsia="楷体" w:cs="楷体"/>
          <w:b/>
          <w:bCs/>
          <w:i w:val="0"/>
          <w:color w:val="auto"/>
          <w:kern w:val="0"/>
          <w:sz w:val="24"/>
          <w:szCs w:val="24"/>
          <w:u w:val="none"/>
          <w:lang w:val="en-US" w:eastAsia="zh-CN" w:bidi="ar"/>
        </w:rPr>
        <w:t>（当表格数据为空时，应有此说明）</w:t>
      </w:r>
    </w:p>
    <w:p w14:paraId="279752C1">
      <w:pPr>
        <w:widowControl/>
        <w:shd w:val="clear"/>
        <w:jc w:val="center"/>
        <w:rPr>
          <w:rFonts w:ascii="Times New Roman" w:hAnsi="Times New Roman" w:eastAsia="方正小标宋_GBK" w:cs="Times New Roman"/>
          <w:color w:val="000000"/>
          <w:kern w:val="0"/>
          <w:sz w:val="36"/>
          <w:szCs w:val="36"/>
        </w:rPr>
      </w:pPr>
    </w:p>
    <w:p w14:paraId="521D6294">
      <w:pPr>
        <w:widowControl/>
        <w:shd w:val="clear"/>
        <w:spacing w:line="400" w:lineRule="exact"/>
        <w:textAlignment w:val="center"/>
        <w:rPr>
          <w:rFonts w:ascii="Times New Roman" w:hAnsi="Times New Roman" w:eastAsia="黑体" w:cs="Times New Roman"/>
          <w:color w:val="000000"/>
          <w:kern w:val="0"/>
          <w:sz w:val="36"/>
          <w:szCs w:val="36"/>
        </w:rPr>
      </w:pPr>
    </w:p>
    <w:p w14:paraId="1E8242B7">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AA9E045">
      <w:pPr>
        <w:widowControl/>
        <w:shd w:val="clear"/>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49B71E3F">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溆浦县中都乡人民政府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2378E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66BE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8138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5641BB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E508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20D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43E8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5294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B964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77A1C9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2C54">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89BD">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771E">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C3D6">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E714">
            <w:pPr>
              <w:shd w:val="clear"/>
              <w:jc w:val="center"/>
              <w:rPr>
                <w:rFonts w:ascii="Times New Roman" w:hAnsi="Times New Roman" w:eastAsia="仿宋_GB2312" w:cs="Times New Roman"/>
                <w:color w:val="000000"/>
                <w:sz w:val="24"/>
                <w:szCs w:val="24"/>
              </w:rPr>
            </w:pPr>
          </w:p>
        </w:tc>
      </w:tr>
      <w:tr w14:paraId="781FF93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23E0">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4548">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761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7D52">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CE26">
            <w:pPr>
              <w:shd w:val="clear"/>
              <w:jc w:val="center"/>
              <w:rPr>
                <w:rFonts w:ascii="Times New Roman" w:hAnsi="Times New Roman" w:eastAsia="仿宋_GB2312" w:cs="Times New Roman"/>
                <w:color w:val="000000"/>
                <w:sz w:val="24"/>
                <w:szCs w:val="24"/>
              </w:rPr>
            </w:pPr>
          </w:p>
        </w:tc>
      </w:tr>
      <w:tr w14:paraId="6C9E38B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FBD5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714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10D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0C2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206484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5CF2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87B6C">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41776BE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6A4F">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62D6">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0709">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C697">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758A">
            <w:pPr>
              <w:shd w:val="clear"/>
              <w:rPr>
                <w:rFonts w:ascii="Times New Roman" w:hAnsi="Times New Roman" w:eastAsia="仿宋_GB2312" w:cs="Times New Roman"/>
                <w:color w:val="000000"/>
                <w:sz w:val="24"/>
                <w:szCs w:val="24"/>
              </w:rPr>
            </w:pPr>
          </w:p>
        </w:tc>
      </w:tr>
      <w:tr w14:paraId="099D91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30CE">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6F65">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CAD7">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CF76">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BAE5">
            <w:pPr>
              <w:shd w:val="clear"/>
              <w:rPr>
                <w:rFonts w:ascii="Times New Roman" w:hAnsi="Times New Roman" w:eastAsia="仿宋_GB2312" w:cs="Times New Roman"/>
                <w:color w:val="000000"/>
                <w:sz w:val="24"/>
                <w:szCs w:val="24"/>
              </w:rPr>
            </w:pPr>
          </w:p>
        </w:tc>
      </w:tr>
      <w:tr w14:paraId="74B3F1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7CE8">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B673">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964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0905">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E273">
            <w:pPr>
              <w:shd w:val="clear"/>
              <w:rPr>
                <w:rFonts w:ascii="Times New Roman" w:hAnsi="Times New Roman" w:eastAsia="宋体" w:cs="Times New Roman"/>
                <w:color w:val="000000"/>
                <w:sz w:val="24"/>
                <w:szCs w:val="24"/>
              </w:rPr>
            </w:pPr>
          </w:p>
        </w:tc>
      </w:tr>
      <w:tr w14:paraId="4AFDC27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52B6">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83DF">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7CE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402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DA16">
            <w:pPr>
              <w:shd w:val="clear"/>
              <w:rPr>
                <w:rFonts w:ascii="Times New Roman" w:hAnsi="Times New Roman" w:eastAsia="宋体" w:cs="Times New Roman"/>
                <w:color w:val="000000"/>
                <w:sz w:val="24"/>
                <w:szCs w:val="24"/>
              </w:rPr>
            </w:pPr>
          </w:p>
        </w:tc>
      </w:tr>
      <w:tr w14:paraId="739EBAF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E2C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A5C1">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0E8B">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6EB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E7F1">
            <w:pPr>
              <w:shd w:val="clear"/>
              <w:rPr>
                <w:rFonts w:ascii="Times New Roman" w:hAnsi="Times New Roman" w:eastAsia="宋体" w:cs="Times New Roman"/>
                <w:color w:val="000000"/>
                <w:sz w:val="24"/>
                <w:szCs w:val="24"/>
              </w:rPr>
            </w:pPr>
          </w:p>
        </w:tc>
      </w:tr>
      <w:tr w14:paraId="359CD2FB">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5792">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87C7">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97A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D1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9E06">
            <w:pPr>
              <w:shd w:val="clear"/>
              <w:rPr>
                <w:rFonts w:ascii="Times New Roman" w:hAnsi="Times New Roman" w:eastAsia="宋体" w:cs="Times New Roman"/>
                <w:color w:val="000000"/>
                <w:sz w:val="24"/>
                <w:szCs w:val="24"/>
              </w:rPr>
            </w:pPr>
          </w:p>
        </w:tc>
      </w:tr>
    </w:tbl>
    <w:p w14:paraId="2181A4CE">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D655E54">
      <w:pPr>
        <w:widowControl/>
        <w:shd w:val="clear"/>
        <w:jc w:val="left"/>
        <w:textAlignment w:val="center"/>
        <w:rPr>
          <w:rFonts w:ascii="Times New Roman" w:hAnsi="Times New Roman" w:eastAsia="宋体" w:cs="Times New Roman"/>
          <w:color w:val="000000"/>
          <w:kern w:val="0"/>
          <w:sz w:val="24"/>
          <w:szCs w:val="24"/>
        </w:rPr>
      </w:pPr>
    </w:p>
    <w:p w14:paraId="6C6A5AE2">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r>
        <w:rPr>
          <w:rFonts w:hint="eastAsia" w:ascii="楷体" w:hAnsi="楷体" w:eastAsia="楷体" w:cs="楷体"/>
          <w:b/>
          <w:bCs/>
          <w:i w:val="0"/>
          <w:color w:val="auto"/>
          <w:kern w:val="0"/>
          <w:sz w:val="24"/>
          <w:szCs w:val="24"/>
          <w:u w:val="none"/>
          <w:lang w:val="en-US" w:eastAsia="zh-CN" w:bidi="ar"/>
        </w:rPr>
        <w:t>（当表格数据为空时，应有此说明）</w:t>
      </w:r>
    </w:p>
    <w:p w14:paraId="77AB075F">
      <w:pPr>
        <w:widowControl/>
        <w:shd w:val="clear"/>
        <w:jc w:val="center"/>
        <w:rPr>
          <w:rFonts w:ascii="Times New Roman" w:hAnsi="Times New Roman" w:eastAsia="方正小标宋_GBK" w:cs="Times New Roman"/>
          <w:color w:val="000000"/>
          <w:kern w:val="0"/>
          <w:sz w:val="36"/>
          <w:szCs w:val="36"/>
        </w:rPr>
      </w:pPr>
    </w:p>
    <w:p w14:paraId="570E902D">
      <w:pPr>
        <w:pStyle w:val="7"/>
        <w:shd w:val="clear"/>
        <w:spacing w:line="400" w:lineRule="exact"/>
        <w:rPr>
          <w:rFonts w:ascii="Times New Roman" w:hAnsi="Times New Roman" w:eastAsia="华文中宋" w:cs="Times New Roman"/>
          <w:color w:val="000000"/>
          <w:kern w:val="0"/>
          <w:sz w:val="32"/>
          <w:szCs w:val="32"/>
        </w:rPr>
      </w:pPr>
    </w:p>
    <w:p w14:paraId="225DFDA4">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E3AD2C4">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5AAE7BF">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val="en-US" w:eastAsia="zh-CN"/>
        </w:rPr>
        <w:t>溆浦县中都乡人民政府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72048B04">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7E4C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8A73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5C0E54D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031A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43D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C8CB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DB52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E804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AE31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C3AD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2A90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F934AF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128C">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1D1C">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F782">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3C9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9D0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B405">
            <w:pPr>
              <w:shd w:val="clea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3E4D">
            <w:pPr>
              <w:shd w:val="clea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D778">
            <w:pPr>
              <w:shd w:val="clea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071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577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74A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FA31">
            <w:pPr>
              <w:shd w:val="clear"/>
              <w:jc w:val="center"/>
              <w:rPr>
                <w:rFonts w:ascii="Times New Roman" w:hAnsi="Times New Roman" w:eastAsia="仿宋_GB2312" w:cs="Times New Roman"/>
                <w:color w:val="000000"/>
                <w:sz w:val="22"/>
              </w:rPr>
            </w:pPr>
          </w:p>
        </w:tc>
      </w:tr>
      <w:tr w14:paraId="5CC0DCC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989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5DC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AF5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3A6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B5E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6E0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9DC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493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63C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FE6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ED2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215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8E2CD0C">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BFBC">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720">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2E25">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6A45">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D74">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5.00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506">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2A9">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C9B">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9F3E">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726C">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6CD0">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5.00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09CA">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1.00</w:t>
            </w:r>
          </w:p>
        </w:tc>
      </w:tr>
    </w:tbl>
    <w:p w14:paraId="06E7FC64">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508CF25">
      <w:pPr>
        <w:shd w:val="clear"/>
        <w:autoSpaceDE w:val="0"/>
        <w:autoSpaceDN w:val="0"/>
        <w:adjustRightInd w:val="0"/>
        <w:ind w:left="315" w:leftChars="150"/>
        <w:jc w:val="left"/>
        <w:rPr>
          <w:rFonts w:ascii="Times New Roman" w:hAnsi="Times New Roman" w:eastAsia="宋体" w:cs="Times New Roman"/>
          <w:kern w:val="0"/>
          <w:sz w:val="24"/>
          <w:szCs w:val="24"/>
        </w:rPr>
      </w:pPr>
    </w:p>
    <w:p w14:paraId="4186229D">
      <w:pPr>
        <w:shd w:val="clear"/>
        <w:autoSpaceDE w:val="0"/>
        <w:autoSpaceDN w:val="0"/>
        <w:adjustRightInd w:val="0"/>
        <w:ind w:left="315" w:leftChars="150"/>
        <w:jc w:val="left"/>
        <w:rPr>
          <w:rFonts w:ascii="Times New Roman" w:hAnsi="Times New Roman" w:eastAsia="宋体" w:cs="Times New Roman"/>
          <w:kern w:val="0"/>
          <w:sz w:val="24"/>
          <w:szCs w:val="24"/>
        </w:rPr>
      </w:pPr>
    </w:p>
    <w:p w14:paraId="2FF7345E">
      <w:pPr>
        <w:shd w:val="clear"/>
        <w:autoSpaceDE w:val="0"/>
        <w:autoSpaceDN w:val="0"/>
        <w:adjustRightInd w:val="0"/>
        <w:ind w:left="315" w:leftChars="150"/>
        <w:jc w:val="left"/>
        <w:rPr>
          <w:rFonts w:ascii="Times New Roman" w:hAnsi="Times New Roman" w:eastAsia="宋体" w:cs="Times New Roman"/>
          <w:kern w:val="0"/>
          <w:sz w:val="24"/>
          <w:szCs w:val="24"/>
        </w:rPr>
      </w:pPr>
    </w:p>
    <w:p w14:paraId="299E8EA5">
      <w:pPr>
        <w:shd w:val="clear"/>
        <w:autoSpaceDE w:val="0"/>
        <w:autoSpaceDN w:val="0"/>
        <w:adjustRightInd w:val="0"/>
        <w:ind w:left="315" w:leftChars="150"/>
        <w:jc w:val="left"/>
        <w:rPr>
          <w:rFonts w:ascii="Times New Roman" w:hAnsi="Times New Roman" w:eastAsia="宋体" w:cs="Times New Roman"/>
          <w:kern w:val="0"/>
          <w:sz w:val="24"/>
          <w:szCs w:val="24"/>
        </w:rPr>
      </w:pPr>
    </w:p>
    <w:p w14:paraId="52546D02">
      <w:pPr>
        <w:shd w:val="clear"/>
        <w:autoSpaceDE w:val="0"/>
        <w:autoSpaceDN w:val="0"/>
        <w:adjustRightInd w:val="0"/>
        <w:ind w:left="315" w:leftChars="150"/>
        <w:jc w:val="left"/>
        <w:rPr>
          <w:rFonts w:ascii="Times New Roman" w:hAnsi="Times New Roman" w:eastAsia="宋体" w:cs="Times New Roman"/>
          <w:kern w:val="0"/>
          <w:sz w:val="24"/>
          <w:szCs w:val="24"/>
        </w:rPr>
      </w:pPr>
    </w:p>
    <w:p w14:paraId="4535EE9D">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CE4B384">
      <w:pPr>
        <w:pStyle w:val="14"/>
        <w:shd w:val="clear"/>
        <w:rPr>
          <w:rFonts w:ascii="Times New Roman" w:hAnsi="Times New Roman" w:cs="Times New Roman"/>
          <w:sz w:val="72"/>
          <w:szCs w:val="72"/>
        </w:rPr>
      </w:pPr>
    </w:p>
    <w:p w14:paraId="68CE82A9">
      <w:pPr>
        <w:pStyle w:val="14"/>
        <w:shd w:val="clear"/>
        <w:rPr>
          <w:rFonts w:ascii="Times New Roman" w:hAnsi="Times New Roman" w:cs="Times New Roman"/>
          <w:sz w:val="72"/>
          <w:szCs w:val="72"/>
        </w:rPr>
      </w:pPr>
    </w:p>
    <w:p w14:paraId="38C38288">
      <w:pPr>
        <w:pStyle w:val="14"/>
        <w:shd w:val="clear"/>
        <w:rPr>
          <w:rFonts w:ascii="Times New Roman" w:hAnsi="Times New Roman" w:cs="Times New Roman"/>
          <w:sz w:val="72"/>
          <w:szCs w:val="72"/>
        </w:rPr>
      </w:pPr>
    </w:p>
    <w:p w14:paraId="291B7DA4">
      <w:pPr>
        <w:pStyle w:val="14"/>
        <w:shd w:val="clear"/>
        <w:jc w:val="center"/>
        <w:rPr>
          <w:rFonts w:ascii="Times New Roman" w:hAnsi="Times New Roman" w:cs="Times New Roman"/>
          <w:sz w:val="72"/>
          <w:szCs w:val="72"/>
        </w:rPr>
      </w:pPr>
    </w:p>
    <w:p w14:paraId="2C166D41">
      <w:pPr>
        <w:pStyle w:val="14"/>
        <w:shd w:val="clear"/>
        <w:jc w:val="center"/>
        <w:rPr>
          <w:rFonts w:ascii="Times New Roman" w:hAnsi="Times New Roman" w:eastAsia="方正小标宋_GBK" w:cs="Times New Roman"/>
          <w:sz w:val="72"/>
          <w:szCs w:val="72"/>
        </w:rPr>
      </w:pPr>
    </w:p>
    <w:p w14:paraId="6CD565F0">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E217BC3">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7836FE9">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EBD6F0A">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40761EF">
      <w:pPr>
        <w:pStyle w:val="14"/>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120.06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项目支出的增加。</w:t>
      </w:r>
    </w:p>
    <w:p w14:paraId="690AAC06">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CAF656B">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E581ED5">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98F7CAE">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831.08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68.87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375.69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31.13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9AD4A77">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B1114F0">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120.06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项目支出的增加。</w:t>
      </w:r>
      <w:r>
        <w:rPr>
          <w:rFonts w:ascii="Times New Roman" w:hAnsi="Times New Roman" w:cs="Times New Roman"/>
          <w:bCs/>
          <w:sz w:val="32"/>
          <w:szCs w:val="32"/>
        </w:rPr>
        <w:t>五、一般公共预算财政拨款支出决算情况说明</w:t>
      </w:r>
    </w:p>
    <w:p w14:paraId="605F797C">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F2C2489">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120.06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项目支出的增加。</w:t>
      </w:r>
    </w:p>
    <w:p w14:paraId="4A2DBDE6">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7084458">
      <w:pPr>
        <w:pStyle w:val="14"/>
        <w:shd w:val="clear"/>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一般公共服务支出</w:t>
      </w:r>
      <w:r>
        <w:rPr>
          <w:rFonts w:hint="eastAsia" w:ascii="Times New Roman" w:hAnsi="Times New Roman" w:eastAsia="仿宋_GB2312"/>
          <w:sz w:val="32"/>
          <w:szCs w:val="32"/>
          <w:lang w:val="en-US" w:eastAsia="zh-CN"/>
        </w:rPr>
        <w:t>608.23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50.40</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val="en-US" w:eastAsia="zh-CN"/>
        </w:rPr>
        <w:t>15.88</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rPr>
        <w:t>%；文化旅游体育和传媒支出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73.95</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6.13</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25.16</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2.11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6.35</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0.53</w:t>
      </w:r>
      <w:r>
        <w:rPr>
          <w:rFonts w:hint="eastAsia" w:ascii="Times New Roman" w:hAnsi="Times New Roman" w:eastAsia="仿宋_GB2312"/>
          <w:sz w:val="32"/>
          <w:szCs w:val="32"/>
        </w:rPr>
        <w:t>%；城乡社区支出</w:t>
      </w:r>
      <w:r>
        <w:rPr>
          <w:rFonts w:hint="eastAsia" w:ascii="Times New Roman" w:hAnsi="Times New Roman" w:eastAsia="仿宋_GB2312"/>
          <w:sz w:val="32"/>
          <w:szCs w:val="32"/>
          <w:lang w:val="en-US" w:eastAsia="zh-CN"/>
        </w:rPr>
        <w:t>28.82</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2.39</w:t>
      </w: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385.53</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31.94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自然资源海洋气象等支出3.00万元，占比0.25%；住房保障支出23.78万元，占比1.97%；灾害防治及应急管理支出22.76万元，占比1.88%。</w:t>
      </w:r>
    </w:p>
    <w:p w14:paraId="28D4F40A">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0C8694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EC68876">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0801679">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551.53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551.53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528F75D9">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34C5D4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BA0A2B9">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770564D4">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2C29D7EA">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C04039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1670EA6">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7307C360">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25D91242">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42A56AD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0EB407BC">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宣传事务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宣传管理</w:t>
      </w:r>
      <w:r>
        <w:rPr>
          <w:rFonts w:ascii="Times New Roman" w:hAnsi="Times New Roman" w:eastAsia="仿宋_GB2312" w:cs="Times New Roman"/>
          <w:sz w:val="32"/>
          <w:szCs w:val="32"/>
        </w:rPr>
        <w:t>（项）。</w:t>
      </w:r>
    </w:p>
    <w:p w14:paraId="52DADE38">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640443ED">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其他信访事务支出</w:t>
      </w:r>
      <w:r>
        <w:rPr>
          <w:rFonts w:ascii="Times New Roman" w:hAnsi="Times New Roman" w:eastAsia="仿宋_GB2312" w:cs="Times New Roman"/>
          <w:sz w:val="32"/>
          <w:szCs w:val="32"/>
        </w:rPr>
        <w:t>（项）。</w:t>
      </w:r>
    </w:p>
    <w:p w14:paraId="52F72C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259B48F2">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8799DA5">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326D31AA">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2136CB7">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5EFA857">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3D84D8D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6615D0D7">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65FCBC91">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0EDB068D">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2797FBF8">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7557A38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5B5EC73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A29FEFC">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其他优抚支出</w:t>
      </w:r>
      <w:r>
        <w:rPr>
          <w:rFonts w:ascii="Times New Roman" w:hAnsi="Times New Roman" w:eastAsia="仿宋_GB2312" w:cs="Times New Roman"/>
          <w:sz w:val="32"/>
          <w:szCs w:val="32"/>
        </w:rPr>
        <w:t>（项）。</w:t>
      </w:r>
    </w:p>
    <w:p w14:paraId="21F14F3F">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F6FA73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19D4630A">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3B02302D">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A0F6552">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14:paraId="35EF5E39">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02DC7838">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70AF6D7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09A02014">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农村环境保护</w:t>
      </w:r>
      <w:r>
        <w:rPr>
          <w:rFonts w:ascii="Times New Roman" w:hAnsi="Times New Roman" w:eastAsia="仿宋_GB2312" w:cs="Times New Roman"/>
          <w:sz w:val="32"/>
          <w:szCs w:val="32"/>
        </w:rPr>
        <w:t>（项）。</w:t>
      </w:r>
    </w:p>
    <w:p w14:paraId="5CC4A829">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382B20F5">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森林保护修复</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森林管护</w:t>
      </w:r>
      <w:r>
        <w:rPr>
          <w:rFonts w:ascii="Times New Roman" w:hAnsi="Times New Roman" w:eastAsia="仿宋_GB2312" w:cs="Times New Roman"/>
          <w:sz w:val="32"/>
          <w:szCs w:val="32"/>
        </w:rPr>
        <w:t>（项）。</w:t>
      </w:r>
    </w:p>
    <w:p w14:paraId="60F0ADF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303DDF24">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小城镇基础设施建设</w:t>
      </w:r>
      <w:r>
        <w:rPr>
          <w:rFonts w:ascii="Times New Roman" w:hAnsi="Times New Roman" w:eastAsia="仿宋_GB2312" w:cs="Times New Roman"/>
          <w:sz w:val="32"/>
          <w:szCs w:val="32"/>
        </w:rPr>
        <w:t>（项）。</w:t>
      </w:r>
    </w:p>
    <w:p w14:paraId="49D24ADF">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04C9F0FE">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（项）。</w:t>
      </w:r>
    </w:p>
    <w:p w14:paraId="05A120E5">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6F168437">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农村社会事业</w:t>
      </w:r>
      <w:r>
        <w:rPr>
          <w:rFonts w:ascii="Times New Roman" w:hAnsi="Times New Roman" w:eastAsia="仿宋_GB2312" w:cs="Times New Roman"/>
          <w:sz w:val="32"/>
          <w:szCs w:val="32"/>
        </w:rPr>
        <w:t>（项）。</w:t>
      </w:r>
    </w:p>
    <w:p w14:paraId="2BB5943F">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57AFAD5D">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其他农业农村支出</w:t>
      </w:r>
      <w:r>
        <w:rPr>
          <w:rFonts w:ascii="Times New Roman" w:hAnsi="Times New Roman" w:eastAsia="仿宋_GB2312" w:cs="Times New Roman"/>
          <w:sz w:val="32"/>
          <w:szCs w:val="32"/>
        </w:rPr>
        <w:t>（项）。</w:t>
      </w:r>
    </w:p>
    <w:p w14:paraId="63A2E9F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6FC5AB2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水利工程运行与维护</w:t>
      </w:r>
      <w:r>
        <w:rPr>
          <w:rFonts w:ascii="Times New Roman" w:hAnsi="Times New Roman" w:eastAsia="仿宋_GB2312" w:cs="Times New Roman"/>
          <w:sz w:val="32"/>
          <w:szCs w:val="32"/>
        </w:rPr>
        <w:t>（项）。</w:t>
      </w:r>
    </w:p>
    <w:p w14:paraId="0EEA5501">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6461FD7">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防汛</w:t>
      </w:r>
      <w:r>
        <w:rPr>
          <w:rFonts w:ascii="Times New Roman" w:hAnsi="Times New Roman" w:eastAsia="仿宋_GB2312" w:cs="Times New Roman"/>
          <w:sz w:val="32"/>
          <w:szCs w:val="32"/>
        </w:rPr>
        <w:t>（项）。</w:t>
      </w:r>
    </w:p>
    <w:p w14:paraId="2EA4CA9B">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6C5588A">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农村供水</w:t>
      </w:r>
      <w:r>
        <w:rPr>
          <w:rFonts w:ascii="Times New Roman" w:hAnsi="Times New Roman" w:eastAsia="仿宋_GB2312" w:cs="Times New Roman"/>
          <w:sz w:val="32"/>
          <w:szCs w:val="32"/>
        </w:rPr>
        <w:t>（项）。</w:t>
      </w:r>
    </w:p>
    <w:p w14:paraId="79249D67">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357BCABE">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巩固拓展脱贫攻坚成果衔接乡村振兴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w:t>
      </w:r>
      <w:r>
        <w:rPr>
          <w:rFonts w:ascii="Times New Roman" w:hAnsi="Times New Roman" w:eastAsia="仿宋_GB2312" w:cs="Times New Roman"/>
          <w:sz w:val="32"/>
          <w:szCs w:val="32"/>
        </w:rPr>
        <w:t>（项）。</w:t>
      </w:r>
    </w:p>
    <w:p w14:paraId="08B0233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000AD9D6">
      <w:pPr>
        <w:pStyle w:val="14"/>
        <w:numPr>
          <w:ilvl w:val="0"/>
          <w:numId w:val="1"/>
        </w:numPr>
        <w:shd w:val="clear"/>
        <w:overflowPunct w:val="0"/>
        <w:autoSpaceDE/>
        <w:autoSpaceDN/>
        <w:spacing w:line="600" w:lineRule="exact"/>
        <w:ind w:left="-10" w:leftChars="0" w:firstLine="64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巩固拓展脱贫攻坚成果衔接乡村振兴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生产发展</w:t>
      </w:r>
      <w:r>
        <w:rPr>
          <w:rFonts w:ascii="Times New Roman" w:hAnsi="Times New Roman" w:eastAsia="仿宋_GB2312" w:cs="Times New Roman"/>
          <w:sz w:val="32"/>
          <w:szCs w:val="32"/>
        </w:rPr>
        <w:t>（项）。</w:t>
      </w:r>
    </w:p>
    <w:p w14:paraId="23514E37">
      <w:pPr>
        <w:pStyle w:val="14"/>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7FD0EA57">
      <w:pPr>
        <w:pStyle w:val="14"/>
        <w:numPr>
          <w:ilvl w:val="0"/>
          <w:numId w:val="1"/>
        </w:numPr>
        <w:shd w:val="clear"/>
        <w:overflowPunct w:val="0"/>
        <w:autoSpaceDE/>
        <w:autoSpaceDN/>
        <w:spacing w:line="600" w:lineRule="exact"/>
        <w:ind w:left="-10" w:leftChars="0" w:firstLine="64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巩固拓展脱贫攻坚成果衔接乡村振兴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w:t>
      </w:r>
      <w:r>
        <w:rPr>
          <w:rFonts w:hint="eastAsia" w:ascii="Times New Roman" w:hAnsi="Times New Roman" w:eastAsia="仿宋_GB2312" w:cs="Times New Roman"/>
          <w:sz w:val="32"/>
          <w:szCs w:val="32"/>
          <w:lang w:eastAsia="zh-CN"/>
        </w:rPr>
        <w:t>巩固拓展脱贫攻坚成果衔接乡村振兴</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（项）。</w:t>
      </w:r>
    </w:p>
    <w:p w14:paraId="7FF1CD1E">
      <w:pPr>
        <w:pStyle w:val="14"/>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30DE1708">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对村级公益事业建设的补助</w:t>
      </w:r>
      <w:r>
        <w:rPr>
          <w:rFonts w:ascii="Times New Roman" w:hAnsi="Times New Roman" w:eastAsia="仿宋_GB2312" w:cs="Times New Roman"/>
          <w:sz w:val="32"/>
          <w:szCs w:val="32"/>
        </w:rPr>
        <w:t>（项）。</w:t>
      </w:r>
    </w:p>
    <w:p w14:paraId="44C8A0B1">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65635405">
      <w:pPr>
        <w:pStyle w:val="14"/>
        <w:numPr>
          <w:ilvl w:val="0"/>
          <w:numId w:val="1"/>
        </w:numPr>
        <w:shd w:val="clea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625A8874">
      <w:pPr>
        <w:pStyle w:val="14"/>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95.33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6397B331">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（项）。</w:t>
      </w:r>
    </w:p>
    <w:p w14:paraId="3614D42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320732B5">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34、</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其他自然资源事务支出</w:t>
      </w:r>
      <w:r>
        <w:rPr>
          <w:rFonts w:ascii="Times New Roman" w:hAnsi="Times New Roman" w:eastAsia="仿宋_GB2312" w:cs="Times New Roman"/>
          <w:sz w:val="32"/>
          <w:szCs w:val="32"/>
        </w:rPr>
        <w:t>（项）。</w:t>
      </w:r>
    </w:p>
    <w:p w14:paraId="612A6979">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5F908FDE">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72876234">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1F8D56DC">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36、</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应急管理事务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其他应急管理支出</w:t>
      </w:r>
      <w:r>
        <w:rPr>
          <w:rFonts w:ascii="Times New Roman" w:hAnsi="Times New Roman" w:eastAsia="仿宋_GB2312" w:cs="Times New Roman"/>
          <w:sz w:val="32"/>
          <w:szCs w:val="32"/>
        </w:rPr>
        <w:t>（项）。</w:t>
      </w:r>
    </w:p>
    <w:p w14:paraId="658A66CF">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388921A9">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4268DF10">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53A8215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38、</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地质灾害防治</w:t>
      </w:r>
      <w:r>
        <w:rPr>
          <w:rFonts w:ascii="Times New Roman" w:hAnsi="Times New Roman" w:eastAsia="仿宋_GB2312" w:cs="Times New Roman"/>
          <w:sz w:val="32"/>
          <w:szCs w:val="32"/>
        </w:rPr>
        <w:t>（项）。</w:t>
      </w:r>
    </w:p>
    <w:p w14:paraId="388A5FCB">
      <w:pPr>
        <w:pStyle w:val="14"/>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，决算数等于年初预算数。</w:t>
      </w:r>
    </w:p>
    <w:p w14:paraId="44D3BE2D">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43023AB">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831.08</w:t>
      </w:r>
      <w:r>
        <w:rPr>
          <w:rFonts w:ascii="Times New Roman" w:hAnsi="Times New Roman" w:eastAsia="仿宋_GB2312" w:cs="Times New Roman"/>
          <w:sz w:val="32"/>
          <w:szCs w:val="32"/>
        </w:rPr>
        <w:t>万元，其中：</w:t>
      </w:r>
    </w:p>
    <w:p w14:paraId="650DC125">
      <w:pPr>
        <w:pStyle w:val="14"/>
        <w:shd w:val="clear"/>
        <w:overflowPunct w:val="0"/>
        <w:autoSpaceDE/>
        <w:autoSpaceDN/>
        <w:spacing w:line="600" w:lineRule="exact"/>
        <w:ind w:firstLine="640" w:firstLineChars="200"/>
        <w:jc w:val="both"/>
        <w:rPr>
          <w:rFonts w:hint="eastAsia" w:ascii="仿宋" w:hAnsi="仿宋" w:eastAsia="仿宋" w:cs="仿宋"/>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670.47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80.67</w:t>
      </w:r>
      <w:r>
        <w:rPr>
          <w:rFonts w:ascii="Times New Roman" w:hAnsi="Times New Roman" w:eastAsia="仿宋_GB2312" w:cs="Times New Roman"/>
          <w:sz w:val="32"/>
          <w:szCs w:val="32"/>
        </w:rPr>
        <w:t>%,</w:t>
      </w:r>
      <w:r>
        <w:rPr>
          <w:rFonts w:hint="eastAsia" w:ascii="仿宋" w:hAnsi="仿宋" w:eastAsia="仿宋" w:cs="仿宋"/>
          <w:color w:val="auto"/>
          <w:sz w:val="32"/>
          <w:szCs w:val="32"/>
        </w:rPr>
        <w:t>主要包括基本工资</w:t>
      </w:r>
      <w:r>
        <w:rPr>
          <w:rFonts w:hint="eastAsia" w:ascii="仿宋" w:hAnsi="仿宋" w:eastAsia="仿宋" w:cs="仿宋"/>
          <w:color w:val="auto"/>
          <w:sz w:val="32"/>
          <w:szCs w:val="32"/>
          <w:lang w:val="en-US" w:eastAsia="zh-CN"/>
        </w:rPr>
        <w:t>178.46万元</w:t>
      </w:r>
      <w:r>
        <w:rPr>
          <w:rFonts w:hint="eastAsia" w:ascii="仿宋" w:hAnsi="仿宋" w:eastAsia="仿宋" w:cs="仿宋"/>
          <w:color w:val="auto"/>
          <w:sz w:val="32"/>
          <w:szCs w:val="32"/>
        </w:rPr>
        <w:t>、津贴补贴</w:t>
      </w:r>
      <w:r>
        <w:rPr>
          <w:rFonts w:hint="eastAsia" w:ascii="仿宋" w:hAnsi="仿宋" w:eastAsia="仿宋" w:cs="仿宋"/>
          <w:color w:val="auto"/>
          <w:sz w:val="32"/>
          <w:szCs w:val="32"/>
          <w:lang w:val="en-US" w:eastAsia="zh-CN"/>
        </w:rPr>
        <w:t>204.38万元</w:t>
      </w:r>
      <w:r>
        <w:rPr>
          <w:rFonts w:hint="eastAsia" w:ascii="仿宋" w:hAnsi="仿宋" w:eastAsia="仿宋" w:cs="仿宋"/>
          <w:color w:val="auto"/>
          <w:sz w:val="32"/>
          <w:szCs w:val="32"/>
        </w:rPr>
        <w:t>、奖金</w:t>
      </w:r>
      <w:r>
        <w:rPr>
          <w:rFonts w:hint="eastAsia" w:ascii="仿宋" w:hAnsi="仿宋" w:eastAsia="仿宋" w:cs="仿宋"/>
          <w:color w:val="auto"/>
          <w:sz w:val="32"/>
          <w:szCs w:val="32"/>
          <w:lang w:val="en-US" w:eastAsia="zh-CN"/>
        </w:rPr>
        <w:t>65.44万元</w:t>
      </w:r>
      <w:r>
        <w:rPr>
          <w:rFonts w:hint="eastAsia" w:ascii="仿宋" w:hAnsi="仿宋" w:eastAsia="仿宋" w:cs="仿宋"/>
          <w:color w:val="auto"/>
          <w:sz w:val="32"/>
          <w:szCs w:val="32"/>
        </w:rPr>
        <w:t>、伙食补助费</w:t>
      </w:r>
      <w:r>
        <w:rPr>
          <w:rFonts w:hint="eastAsia" w:ascii="仿宋" w:hAnsi="仿宋" w:eastAsia="仿宋" w:cs="仿宋"/>
          <w:color w:val="auto"/>
          <w:sz w:val="32"/>
          <w:szCs w:val="32"/>
          <w:lang w:val="en-US" w:eastAsia="zh-CN"/>
        </w:rPr>
        <w:t>8万元，机关事业养老保险51.37万元，公务员医疗补助缴费25.46万元、住房公积金23.78万元、其他工资福利支出6万元及生活补助103.79万元、救济费1万元、其他对个人和家庭的补助2.8万元</w:t>
      </w:r>
      <w:r>
        <w:rPr>
          <w:rFonts w:hint="eastAsia" w:ascii="仿宋" w:hAnsi="仿宋" w:eastAsia="仿宋" w:cs="仿宋"/>
          <w:color w:val="auto"/>
          <w:sz w:val="32"/>
          <w:szCs w:val="32"/>
        </w:rPr>
        <w:t>；</w:t>
      </w:r>
    </w:p>
    <w:p w14:paraId="307D4E70">
      <w:pPr>
        <w:pStyle w:val="14"/>
        <w:shd w:val="clear"/>
        <w:overflowPunct w:val="0"/>
        <w:autoSpaceDE/>
        <w:autoSpaceDN/>
        <w:spacing w:line="600" w:lineRule="exact"/>
        <w:ind w:firstLine="640" w:firstLineChars="200"/>
        <w:jc w:val="both"/>
        <w:rPr>
          <w:rFonts w:hint="default" w:ascii="仿宋" w:hAnsi="仿宋" w:eastAsia="仿宋" w:cs="仿宋"/>
          <w:color w:val="auto"/>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160.61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19.33</w:t>
      </w:r>
      <w:r>
        <w:rPr>
          <w:rFonts w:ascii="Times New Roman" w:hAnsi="Times New Roman" w:eastAsia="仿宋_GB2312" w:cs="Times New Roman"/>
          <w:sz w:val="32"/>
          <w:szCs w:val="32"/>
        </w:rPr>
        <w:t>%，</w:t>
      </w:r>
      <w:r>
        <w:rPr>
          <w:rFonts w:hint="eastAsia" w:ascii="仿宋" w:hAnsi="仿宋" w:eastAsia="仿宋" w:cs="仿宋"/>
          <w:color w:val="auto"/>
          <w:sz w:val="32"/>
          <w:szCs w:val="32"/>
        </w:rPr>
        <w:t>主要包括办公费</w:t>
      </w:r>
      <w:r>
        <w:rPr>
          <w:rFonts w:hint="eastAsia" w:ascii="仿宋" w:hAnsi="仿宋" w:eastAsia="仿宋" w:cs="仿宋"/>
          <w:color w:val="auto"/>
          <w:sz w:val="32"/>
          <w:szCs w:val="32"/>
          <w:lang w:val="en-US" w:eastAsia="zh-CN"/>
        </w:rPr>
        <w:t>6.6万元</w:t>
      </w:r>
      <w:r>
        <w:rPr>
          <w:rFonts w:hint="eastAsia" w:ascii="仿宋" w:hAnsi="仿宋" w:eastAsia="仿宋" w:cs="仿宋"/>
          <w:color w:val="auto"/>
          <w:sz w:val="32"/>
          <w:szCs w:val="32"/>
        </w:rPr>
        <w:t>、印刷费</w:t>
      </w:r>
      <w:r>
        <w:rPr>
          <w:rFonts w:hint="eastAsia" w:ascii="仿宋" w:hAnsi="仿宋" w:eastAsia="仿宋" w:cs="仿宋"/>
          <w:color w:val="auto"/>
          <w:sz w:val="32"/>
          <w:szCs w:val="32"/>
          <w:lang w:val="en-US" w:eastAsia="zh-CN"/>
        </w:rPr>
        <w:t>15.79万元</w:t>
      </w:r>
      <w:r>
        <w:rPr>
          <w:rFonts w:hint="eastAsia" w:ascii="仿宋" w:hAnsi="仿宋" w:eastAsia="仿宋" w:cs="仿宋"/>
          <w:color w:val="auto"/>
          <w:sz w:val="32"/>
          <w:szCs w:val="32"/>
        </w:rPr>
        <w:t>、水</w:t>
      </w:r>
      <w:r>
        <w:rPr>
          <w:rFonts w:hint="eastAsia" w:ascii="仿宋" w:hAnsi="仿宋" w:eastAsia="仿宋" w:cs="仿宋"/>
          <w:color w:val="auto"/>
          <w:sz w:val="32"/>
          <w:szCs w:val="32"/>
          <w:lang w:val="en-US" w:eastAsia="zh-CN"/>
        </w:rPr>
        <w:t>费1万元、</w:t>
      </w:r>
      <w:r>
        <w:rPr>
          <w:rFonts w:hint="eastAsia" w:ascii="仿宋" w:hAnsi="仿宋" w:eastAsia="仿宋" w:cs="仿宋"/>
          <w:color w:val="auto"/>
          <w:sz w:val="32"/>
          <w:szCs w:val="32"/>
        </w:rPr>
        <w:t>电费</w:t>
      </w:r>
      <w:r>
        <w:rPr>
          <w:rFonts w:hint="eastAsia" w:ascii="仿宋" w:hAnsi="仿宋" w:eastAsia="仿宋" w:cs="仿宋"/>
          <w:color w:val="auto"/>
          <w:sz w:val="32"/>
          <w:szCs w:val="32"/>
          <w:lang w:val="en-US" w:eastAsia="zh-CN"/>
        </w:rPr>
        <w:t>3万元、取暖费2.5万元，</w:t>
      </w:r>
      <w:r>
        <w:rPr>
          <w:rFonts w:hint="eastAsia" w:ascii="仿宋" w:hAnsi="仿宋" w:eastAsia="仿宋" w:cs="仿宋"/>
          <w:color w:val="auto"/>
          <w:sz w:val="32"/>
          <w:szCs w:val="32"/>
        </w:rPr>
        <w:t>差旅费</w:t>
      </w:r>
      <w:r>
        <w:rPr>
          <w:rFonts w:hint="eastAsia" w:ascii="仿宋" w:hAnsi="仿宋" w:eastAsia="仿宋" w:cs="仿宋"/>
          <w:color w:val="auto"/>
          <w:sz w:val="32"/>
          <w:szCs w:val="32"/>
          <w:lang w:val="en-US" w:eastAsia="zh-CN"/>
        </w:rPr>
        <w:t>16.65万元、会议费7.3万元、培训费1.6万元、公务接待费1万元、劳务费15万元、委托业务费3万元、工会经费14万元、公务用车运行维护费5万元、其他交通费用17.65万元，其他商品和服务支出46.52万元，办公设备购置4万元。</w:t>
      </w:r>
    </w:p>
    <w:p w14:paraId="6EE32B97">
      <w:pPr>
        <w:pStyle w:val="14"/>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C21D85F">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EE0C69E">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bookmarkStart w:id="3" w:name="OLE_LINK116"/>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bookmarkEnd w:id="3"/>
      <w:r>
        <w:rPr>
          <w:rFonts w:hint="eastAsia" w:ascii="Times New Roman" w:hAnsi="Times New Roman" w:eastAsia="仿宋_GB2312"/>
          <w:color w:val="auto"/>
          <w:sz w:val="32"/>
          <w:szCs w:val="32"/>
          <w:lang w:eastAsia="zh-CN"/>
        </w:rPr>
        <w:t>。</w:t>
      </w:r>
    </w:p>
    <w:p w14:paraId="4037AA67">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ED4185A">
      <w:pPr>
        <w:pStyle w:val="14"/>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bookmarkStart w:id="4" w:name="OLE_LINK78"/>
      <w:bookmarkStart w:id="5" w:name="OLE_LINK120"/>
      <w:bookmarkStart w:id="6" w:name="OLE_LINK72"/>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4"/>
      <w:r>
        <w:rPr>
          <w:rFonts w:hint="eastAsia" w:ascii="Times New Roman" w:hAnsi="Times New Roman" w:eastAsia="仿宋_GB2312"/>
          <w:color w:val="auto"/>
          <w:sz w:val="32"/>
          <w:szCs w:val="32"/>
        </w:rPr>
        <w:t>，</w:t>
      </w:r>
      <w:bookmarkStart w:id="7" w:name="OLE_LINK71"/>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bookmarkEnd w:id="5"/>
      <w:bookmarkEnd w:id="7"/>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bookmarkEnd w:id="6"/>
      <w:r>
        <w:rPr>
          <w:rFonts w:hint="eastAsia" w:ascii="Times New Roman" w:hAnsi="Times New Roman" w:eastAsia="仿宋_GB2312"/>
          <w:color w:val="auto"/>
          <w:sz w:val="32"/>
          <w:szCs w:val="32"/>
          <w:lang w:eastAsia="zh-CN"/>
        </w:rPr>
        <w:t>。</w:t>
      </w:r>
    </w:p>
    <w:p w14:paraId="11801CD7">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eastAsia="zh-CN"/>
        </w:rPr>
        <w:t>持平</w:t>
      </w:r>
      <w:r>
        <w:rPr>
          <w:rFonts w:ascii="Times New Roman" w:hAnsi="Times New Roman" w:eastAsia="仿宋_GB2312" w:cs="Times New Roman"/>
          <w:sz w:val="32"/>
          <w:szCs w:val="32"/>
        </w:rPr>
        <w:t>。其中：</w:t>
      </w:r>
    </w:p>
    <w:p w14:paraId="3A1C4341">
      <w:pPr>
        <w:pStyle w:val="14"/>
        <w:shd w:val="clear"/>
        <w:overflowPunct w:val="0"/>
        <w:autoSpaceDE/>
        <w:autoSpaceDN/>
        <w:spacing w:line="600" w:lineRule="exact"/>
        <w:ind w:firstLine="640" w:firstLineChars="200"/>
        <w:jc w:val="both"/>
        <w:rPr>
          <w:rFonts w:hint="eastAsia" w:ascii="Times New Roman" w:hAnsi="Times New Roman" w:eastAsia="仿宋_GB2312"/>
          <w:color w:val="auto"/>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p>
    <w:p w14:paraId="7640DF74">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万元，主要是</w:t>
      </w:r>
      <w:r>
        <w:rPr>
          <w:rFonts w:hint="eastAsia" w:ascii="仿宋" w:hAnsi="仿宋" w:eastAsia="仿宋" w:cs="仿宋"/>
          <w:sz w:val="32"/>
          <w:szCs w:val="32"/>
        </w:rPr>
        <w:t>公务车的加油及维修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19AAFB90">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人次，主要是</w:t>
      </w:r>
      <w:r>
        <w:rPr>
          <w:rFonts w:hint="eastAsia" w:ascii="仿宋" w:hAnsi="仿宋" w:eastAsia="仿宋" w:cs="仿宋"/>
          <w:sz w:val="32"/>
          <w:szCs w:val="32"/>
        </w:rPr>
        <w:t>上级及行业部门来人检查督查</w:t>
      </w:r>
      <w:r>
        <w:rPr>
          <w:rFonts w:ascii="Times New Roman" w:hAnsi="Times New Roman" w:eastAsia="仿宋_GB2312" w:cs="Times New Roman"/>
          <w:sz w:val="32"/>
          <w:szCs w:val="32"/>
        </w:rPr>
        <w:t>发生的接待支出。</w:t>
      </w:r>
    </w:p>
    <w:p w14:paraId="421DD31B">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996705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2024本单位无政府性基金收支</w:t>
      </w:r>
      <w:r>
        <w:rPr>
          <w:rFonts w:hint="eastAsia" w:ascii="Times New Roman" w:hAnsi="Times New Roman" w:eastAsia="仿宋_GB2312" w:cs="Times New Roman"/>
          <w:sz w:val="32"/>
          <w:szCs w:val="32"/>
          <w:lang w:eastAsia="zh-CN"/>
        </w:rPr>
        <w:t>。</w:t>
      </w:r>
    </w:p>
    <w:p w14:paraId="0999DAAB">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C89B75F">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cs="黑体" w:asciiTheme="minorEastAsia" w:hAnsiTheme="minorEastAsia"/>
          <w:color w:val="000000"/>
          <w:kern w:val="0"/>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160.61</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完成年初预算数</w:t>
      </w:r>
      <w:r>
        <w:rPr>
          <w:rFonts w:hint="eastAsia" w:ascii="Times New Roman" w:hAnsi="Times New Roman" w:eastAsia="仿宋_GB2312"/>
          <w:sz w:val="32"/>
          <w:szCs w:val="32"/>
          <w:lang w:val="en-US" w:eastAsia="zh-CN"/>
        </w:rPr>
        <w:t>160.61</w:t>
      </w:r>
      <w:r>
        <w:rPr>
          <w:rFonts w:hint="eastAsia" w:ascii="Times New Roman" w:hAnsi="Times New Roman" w:eastAsia="仿宋_GB2312"/>
          <w:sz w:val="32"/>
          <w:szCs w:val="32"/>
        </w:rPr>
        <w:t>万元，完成率100%。</w:t>
      </w:r>
    </w:p>
    <w:p w14:paraId="61CC8B01">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3876F53">
      <w:pPr>
        <w:shd w:val="clear"/>
        <w:ind w:firstLine="640" w:firstLineChars="20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7.3</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用于召开5</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次会议，人数</w:t>
      </w:r>
      <w:r>
        <w:rPr>
          <w:rFonts w:hint="eastAsia" w:ascii="Times New Roman" w:hAnsi="Times New Roman" w:eastAsia="仿宋_GB2312"/>
          <w:sz w:val="32"/>
          <w:szCs w:val="32"/>
          <w:lang w:val="en-US" w:eastAsia="zh-CN"/>
        </w:rPr>
        <w:t>3242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乡村振兴</w:t>
      </w:r>
      <w:r>
        <w:rPr>
          <w:rFonts w:hint="eastAsia" w:ascii="Times New Roman" w:hAnsi="Times New Roman" w:eastAsia="仿宋_GB2312"/>
          <w:sz w:val="32"/>
          <w:szCs w:val="32"/>
        </w:rPr>
        <w:t>工作会议，部门工作会议</w:t>
      </w:r>
      <w:r>
        <w:rPr>
          <w:rFonts w:hint="eastAsia" w:ascii="Times New Roman" w:hAnsi="Times New Roman" w:eastAsia="仿宋_GB2312"/>
          <w:sz w:val="32"/>
          <w:szCs w:val="32"/>
          <w:lang w:eastAsia="zh-CN"/>
        </w:rPr>
        <w:t>；</w:t>
      </w:r>
    </w:p>
    <w:p w14:paraId="0001B147">
      <w:pPr>
        <w:shd w:val="clea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次培训，人数</w:t>
      </w:r>
      <w:r>
        <w:rPr>
          <w:rFonts w:hint="eastAsia" w:ascii="Times New Roman" w:hAnsi="Times New Roman" w:eastAsia="仿宋_GB2312"/>
          <w:sz w:val="32"/>
          <w:szCs w:val="32"/>
          <w:lang w:val="en-US" w:eastAsia="zh-CN"/>
        </w:rPr>
        <w:t>1208</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；内容为乡村振兴业务培训，稳岗就业培训等；</w:t>
      </w:r>
    </w:p>
    <w:p w14:paraId="39CCD1E1">
      <w:pPr>
        <w:shd w:val="clear"/>
        <w:ind w:firstLine="640" w:firstLineChars="200"/>
        <w:rPr>
          <w:rFonts w:ascii="Times New Roman" w:hAnsi="Times New Roman" w:eastAsia="楷体" w:cs="Times New Roman"/>
          <w:b/>
          <w:bCs/>
          <w:i/>
          <w:color w:val="auto"/>
          <w:sz w:val="32"/>
          <w:szCs w:val="32"/>
        </w:rPr>
      </w:pPr>
      <w:r>
        <w:rPr>
          <w:rFonts w:hint="eastAsia" w:ascii="Times New Roman" w:hAnsi="Times New Roman" w:eastAsia="仿宋_GB2312"/>
          <w:sz w:val="32"/>
          <w:szCs w:val="32"/>
        </w:rPr>
        <w:t>举办0次节庆、晚会、论坛、赛事等活动，开支0万元。</w:t>
      </w:r>
    </w:p>
    <w:p w14:paraId="51515FCE">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EE353F7">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cs="Times New Roman"/>
          <w:bCs/>
          <w:color w:val="auto"/>
          <w:sz w:val="32"/>
          <w:szCs w:val="32"/>
        </w:rPr>
        <w:t>十二、关于国有资产占用情况说明</w:t>
      </w:r>
    </w:p>
    <w:p w14:paraId="784C4C0C">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sz w:val="32"/>
          <w:szCs w:val="32"/>
          <w:lang w:eastAsia="zh-CN"/>
        </w:rPr>
        <w:t>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A0B005E">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6FE16F8">
      <w:pPr>
        <w:shd w:val="clea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13.27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13.27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1.10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4FCD2FE">
      <w:pPr>
        <w:shd w:val="clea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非税收入拨工作经费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遗属补助</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13.27</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16C19C2E">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13.27</w:t>
      </w:r>
      <w:r>
        <w:rPr>
          <w:rFonts w:ascii="Times New Roman" w:hAnsi="Times New Roman" w:eastAsia="仿宋_GB2312" w:cs="Times New Roman"/>
          <w:kern w:val="0"/>
          <w:sz w:val="32"/>
          <w:szCs w:val="32"/>
        </w:rPr>
        <w:t>万元。</w:t>
      </w:r>
    </w:p>
    <w:p w14:paraId="6D8A2632">
      <w:pPr>
        <w:numPr>
          <w:ilvl w:val="0"/>
          <w:numId w:val="2"/>
        </w:numPr>
        <w:shd w:val="clea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1206.77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kern w:val="0"/>
          <w:sz w:val="32"/>
          <w:szCs w:val="32"/>
          <w:lang w:val="en-US" w:eastAsia="zh-CN"/>
        </w:rPr>
        <w:t>镇政府各项工作运转正常，人员经费及时足额发放</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lang w:val="en-US" w:eastAsia="zh-CN"/>
        </w:rPr>
        <w:t>基层党建工作、安全生产、社会治安综合治理工作运行平稳；</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三是为民办实事等惠民工作，群众比较满意；</w:t>
      </w:r>
      <w:r>
        <w:rPr>
          <w:rFonts w:ascii="Times New Roman" w:hAnsi="Times New Roman" w:eastAsia="仿宋_GB2312" w:cs="Times New Roman"/>
          <w:kern w:val="0"/>
          <w:sz w:val="32"/>
          <w:szCs w:val="32"/>
        </w:rPr>
        <w:t>发现的主要问题及原因：一是</w:t>
      </w:r>
      <w:r>
        <w:rPr>
          <w:rFonts w:hint="eastAsia" w:ascii="Times New Roman" w:hAnsi="Times New Roman" w:eastAsia="仿宋_GB2312" w:cs="Times New Roman"/>
          <w:kern w:val="0"/>
          <w:sz w:val="32"/>
          <w:szCs w:val="32"/>
          <w:lang w:val="en-US" w:eastAsia="zh-CN"/>
        </w:rPr>
        <w:t>预算控制率有待降低。除政策性因素以外，由于部分临时、紧急或突发的工作任务导致年中追加预算</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lang w:val="en-US" w:eastAsia="zh-CN"/>
        </w:rPr>
        <w:t>公用经费控制率有待降低。由于乡村振兴工作任务重，各项经费使用增加；三是项目资金压力大。针对我乡农村经济基础薄弱，各项基础设施项目建设资金管理尚需进一步加强。</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kern w:val="0"/>
          <w:sz w:val="32"/>
          <w:szCs w:val="32"/>
          <w:lang w:val="en-US" w:eastAsia="zh-CN"/>
        </w:rPr>
        <w:t xml:space="preserve">一是细化预算编制工作，认真做好预算的编制；二是继续抓好公用经费控制；三是加强部门内部管理工作，尽快建立健全相关制度、文件，并落实到位。 </w:t>
      </w:r>
      <w:r>
        <w:rPr>
          <w:rFonts w:ascii="Times New Roman" w:hAnsi="Times New Roman" w:eastAsia="仿宋_GB2312" w:cs="Times New Roman"/>
          <w:b/>
          <w:bCs/>
          <w:kern w:val="0"/>
          <w:sz w:val="32"/>
          <w:szCs w:val="32"/>
        </w:rPr>
        <w:t>二是部门评价结果。</w:t>
      </w:r>
    </w:p>
    <w:p w14:paraId="50DCF780">
      <w:pPr>
        <w:pStyle w:val="7"/>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rPr>
        <w:t>非税收入拨工作经费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kern w:val="0"/>
          <w:sz w:val="32"/>
          <w:szCs w:val="32"/>
          <w:lang w:val="en-US" w:eastAsia="zh-CN" w:bidi="ar-SA"/>
        </w:rPr>
        <w:t>：“服务对象满意度”有待提高，由于非税政策宣传不够，群众不了解，对征收工作有误解。加强非税政策宣传，让群众明明白白缴纳。下一步改进措施：提高非税收入返还工作经费的比例。</w:t>
      </w:r>
    </w:p>
    <w:p w14:paraId="0B103BE3">
      <w:pPr>
        <w:pStyle w:val="7"/>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rPr>
        <w:t>遗属补助</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kern w:val="0"/>
          <w:sz w:val="32"/>
          <w:szCs w:val="32"/>
          <w:lang w:val="en-US" w:eastAsia="zh-CN" w:bidi="ar-SA"/>
        </w:rPr>
        <w:t>无。下一步改进措施：提高遗属人员的补助，帮助他们解决生活中的经济困难。</w:t>
      </w:r>
    </w:p>
    <w:p w14:paraId="5895289D">
      <w:pPr>
        <w:pStyle w:val="7"/>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13.27</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B091638">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618EBFB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1.细化预算编制工作，认真做好预算的编制。进一步加强内 设机构的预算管理意识，严格按照预算编制的相关制度和要求进 行预算编制。</w:t>
      </w:r>
    </w:p>
    <w:p w14:paraId="268403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2.继续抓好公用经费控制。严格编制政府采购年初预算和计 划，严格控制“三公”经费的规模和比例，把关“三公”经费支 出的审核、审批，杜绝挪用和挤占其他预算资金行为；进一步细 化“三公”经费的管理，合理压缩“三公”经费支出。</w:t>
      </w:r>
    </w:p>
    <w:p w14:paraId="18F1F24E">
      <w:pPr>
        <w:pStyle w:val="14"/>
        <w:shd w:val="clear"/>
        <w:overflowPunct w:val="0"/>
        <w:autoSpaceDE/>
        <w:autoSpaceDN/>
        <w:spacing w:line="60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3.加强部门内部管理工作，尽快建立健全相关制度、文件，并落实到位。 健全单位财务管理制度体系，规范单位财务行为。完善制度，合理使用，加强监管，确保将有限的资金发挥最大的效 象的发生。加强项目资金管理，从资金源头入手，落实责任，完善制度，合理使用，加强监管，合理使用，加强监管，确保将有限的资金发挥最大的效益。</w:t>
      </w:r>
    </w:p>
    <w:p w14:paraId="5846F71B">
      <w:pPr>
        <w:pStyle w:val="14"/>
        <w:shd w:val="clear"/>
        <w:jc w:val="center"/>
        <w:rPr>
          <w:rFonts w:ascii="Times New Roman" w:hAnsi="Times New Roman" w:eastAsia="仿宋_GB2312" w:cs="Times New Roman"/>
          <w:kern w:val="0"/>
          <w:sz w:val="84"/>
          <w:szCs w:val="84"/>
          <w:lang w:val="en-US" w:eastAsia="zh-CN" w:bidi="ar-SA"/>
        </w:rPr>
      </w:pPr>
    </w:p>
    <w:p w14:paraId="442C5C1A">
      <w:pPr>
        <w:pStyle w:val="14"/>
        <w:shd w:val="clear"/>
        <w:jc w:val="center"/>
        <w:rPr>
          <w:rFonts w:ascii="Times New Roman" w:hAnsi="Times New Roman" w:cs="Times New Roman"/>
          <w:sz w:val="84"/>
          <w:szCs w:val="84"/>
        </w:rPr>
      </w:pPr>
    </w:p>
    <w:p w14:paraId="56F37BD9">
      <w:pPr>
        <w:pStyle w:val="14"/>
        <w:shd w:val="clear"/>
        <w:jc w:val="center"/>
        <w:rPr>
          <w:rFonts w:ascii="Times New Roman" w:hAnsi="Times New Roman" w:cs="Times New Roman"/>
          <w:sz w:val="84"/>
          <w:szCs w:val="84"/>
        </w:rPr>
      </w:pPr>
    </w:p>
    <w:p w14:paraId="44319514">
      <w:pPr>
        <w:pStyle w:val="14"/>
        <w:shd w:val="clear"/>
        <w:jc w:val="center"/>
        <w:rPr>
          <w:rFonts w:ascii="Times New Roman" w:hAnsi="Times New Roman" w:cs="Times New Roman"/>
          <w:sz w:val="84"/>
          <w:szCs w:val="84"/>
        </w:rPr>
      </w:pPr>
    </w:p>
    <w:p w14:paraId="327EDF6B">
      <w:pPr>
        <w:pStyle w:val="14"/>
        <w:shd w:val="clear"/>
        <w:jc w:val="center"/>
        <w:rPr>
          <w:rFonts w:ascii="Times New Roman" w:hAnsi="Times New Roman" w:cs="Times New Roman"/>
          <w:sz w:val="84"/>
          <w:szCs w:val="84"/>
        </w:rPr>
      </w:pPr>
    </w:p>
    <w:p w14:paraId="5A720CD1">
      <w:pPr>
        <w:pStyle w:val="14"/>
        <w:shd w:val="clear"/>
        <w:jc w:val="center"/>
        <w:rPr>
          <w:rFonts w:ascii="Times New Roman" w:hAnsi="Times New Roman" w:cs="Times New Roman"/>
          <w:sz w:val="84"/>
          <w:szCs w:val="84"/>
        </w:rPr>
      </w:pPr>
    </w:p>
    <w:p w14:paraId="110E51A1">
      <w:pPr>
        <w:pStyle w:val="14"/>
        <w:shd w:val="clear"/>
        <w:jc w:val="center"/>
        <w:rPr>
          <w:rFonts w:ascii="Times New Roman" w:hAnsi="Times New Roman" w:cs="Times New Roman"/>
          <w:sz w:val="84"/>
          <w:szCs w:val="84"/>
        </w:rPr>
      </w:pPr>
    </w:p>
    <w:p w14:paraId="6BC40445">
      <w:pPr>
        <w:pStyle w:val="14"/>
        <w:shd w:val="clear"/>
        <w:jc w:val="center"/>
        <w:rPr>
          <w:rFonts w:ascii="Times New Roman" w:hAnsi="Times New Roman" w:cs="Times New Roman"/>
          <w:sz w:val="84"/>
          <w:szCs w:val="84"/>
        </w:rPr>
      </w:pPr>
    </w:p>
    <w:p w14:paraId="04D08DBC">
      <w:pPr>
        <w:pStyle w:val="14"/>
        <w:shd w:val="clear"/>
        <w:jc w:val="center"/>
        <w:rPr>
          <w:rFonts w:ascii="Times New Roman" w:hAnsi="Times New Roman" w:cs="Times New Roman"/>
          <w:sz w:val="84"/>
          <w:szCs w:val="84"/>
        </w:rPr>
      </w:pPr>
    </w:p>
    <w:p w14:paraId="575F7269">
      <w:pPr>
        <w:pStyle w:val="14"/>
        <w:shd w:val="clear"/>
        <w:jc w:val="center"/>
        <w:rPr>
          <w:rFonts w:ascii="Times New Roman" w:hAnsi="Times New Roman" w:cs="Times New Roman"/>
          <w:sz w:val="84"/>
          <w:szCs w:val="84"/>
        </w:rPr>
      </w:pPr>
    </w:p>
    <w:p w14:paraId="2087A9B2">
      <w:pPr>
        <w:pStyle w:val="14"/>
        <w:shd w:val="clear"/>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第四部分名词解释</w:t>
      </w:r>
    </w:p>
    <w:p w14:paraId="4FC559AE">
      <w:pPr>
        <w:widowControl/>
        <w:shd w:val="clear"/>
        <w:jc w:val="left"/>
        <w:rPr>
          <w:rFonts w:ascii="Times New Roman" w:hAnsi="Times New Roman" w:cs="Times New Roman"/>
          <w:color w:val="000000"/>
          <w:kern w:val="0"/>
          <w:sz w:val="32"/>
          <w:szCs w:val="32"/>
        </w:rPr>
      </w:pPr>
    </w:p>
    <w:p w14:paraId="44611D14">
      <w:pPr>
        <w:widowControl/>
        <w:shd w:val="clear"/>
        <w:ind w:firstLine="640" w:firstLineChars="200"/>
        <w:jc w:val="left"/>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b/>
          <w:bCs/>
          <w:color w:val="000000"/>
          <w:kern w:val="0"/>
          <w:sz w:val="32"/>
          <w:szCs w:val="32"/>
        </w:rPr>
        <w:t>一、一般公共预算：</w:t>
      </w:r>
      <w:r>
        <w:rPr>
          <w:rFonts w:hint="eastAsia" w:ascii="Times New Roman" w:hAnsi="Times New Roman" w:eastAsia="仿宋_GB2312" w:cs="Times New Roman"/>
          <w:color w:val="auto"/>
          <w:kern w:val="0"/>
          <w:sz w:val="32"/>
          <w:szCs w:val="32"/>
          <w:lang w:val="en-US" w:eastAsia="zh-CN" w:bidi="ar-SA"/>
        </w:rPr>
        <w:t>是指对以税收为主体的财政收入，安排用于保障和改善民生、推动经济社会发展、维护国家安全、维持国家机构正常运转等方面的收支预算。</w:t>
      </w:r>
    </w:p>
    <w:p w14:paraId="472C1544">
      <w:pPr>
        <w:shd w:val="clear"/>
        <w:spacing w:line="600" w:lineRule="exact"/>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b/>
          <w:bCs/>
          <w:color w:val="000000"/>
          <w:kern w:val="0"/>
          <w:sz w:val="32"/>
          <w:szCs w:val="32"/>
          <w:lang w:eastAsia="zh-CN"/>
        </w:rPr>
        <w:t>二、</w:t>
      </w:r>
      <w:r>
        <w:rPr>
          <w:rFonts w:hint="eastAsia" w:ascii="Times New Roman" w:hAnsi="Times New Roman" w:eastAsia="仿宋_GB2312" w:cs="Times New Roman"/>
          <w:b/>
          <w:bCs/>
          <w:color w:val="000000"/>
          <w:kern w:val="0"/>
          <w:sz w:val="32"/>
          <w:szCs w:val="32"/>
        </w:rPr>
        <w:t>政府性基金预算：</w:t>
      </w:r>
      <w:r>
        <w:rPr>
          <w:rFonts w:hint="eastAsia" w:ascii="Times New Roman" w:hAnsi="Times New Roman" w:eastAsia="仿宋_GB2312" w:cs="Times New Roman"/>
          <w:color w:val="auto"/>
          <w:kern w:val="0"/>
          <w:sz w:val="32"/>
          <w:szCs w:val="32"/>
          <w:lang w:val="en-US" w:eastAsia="zh-CN" w:bidi="ar-SA"/>
        </w:rPr>
        <w:t>是指国家通过向社会征收以及出让土地、发行彩票等方式取得收入，并专项用于支持特定基础设施建设和社会事业发展的财政收支预算，是</w:t>
      </w:r>
      <w:r>
        <w:rPr>
          <w:rFonts w:ascii="Times New Roman" w:hAnsi="Times New Roman" w:eastAsia="仿宋_GB2312" w:cs="Times New Roman"/>
          <w:color w:val="auto"/>
          <w:kern w:val="0"/>
          <w:sz w:val="32"/>
          <w:szCs w:val="32"/>
          <w:lang w:val="en-US" w:eastAsia="zh-CN" w:bidi="ar-SA"/>
        </w:rPr>
        <w:fldChar w:fldCharType="begin"/>
      </w:r>
      <w:r>
        <w:rPr>
          <w:rFonts w:ascii="Times New Roman" w:hAnsi="Times New Roman" w:eastAsia="仿宋_GB2312" w:cs="Times New Roman"/>
          <w:color w:val="auto"/>
          <w:kern w:val="0"/>
          <w:sz w:val="32"/>
          <w:szCs w:val="32"/>
          <w:lang w:val="en-US" w:eastAsia="zh-CN" w:bidi="ar-SA"/>
        </w:rPr>
        <w:instrText xml:space="preserve"> HYPERLINK "https://baike.baidu.com/item/%E6%94%BF%E5%BA%9C%E9%A2%84%E7%AE%97/2407751" \t "https://baike.baidu.com/item/_blank" </w:instrText>
      </w:r>
      <w:r>
        <w:rPr>
          <w:rFonts w:ascii="Times New Roman" w:hAnsi="Times New Roman" w:eastAsia="仿宋_GB2312" w:cs="Times New Roman"/>
          <w:color w:val="auto"/>
          <w:kern w:val="0"/>
          <w:sz w:val="32"/>
          <w:szCs w:val="32"/>
          <w:lang w:val="en-US" w:eastAsia="zh-CN" w:bidi="ar-SA"/>
        </w:rPr>
        <w:fldChar w:fldCharType="separate"/>
      </w:r>
      <w:r>
        <w:rPr>
          <w:rFonts w:hint="eastAsia" w:ascii="Times New Roman" w:hAnsi="Times New Roman" w:eastAsia="仿宋_GB2312" w:cs="Times New Roman"/>
          <w:color w:val="auto"/>
          <w:kern w:val="0"/>
          <w:sz w:val="32"/>
          <w:szCs w:val="32"/>
          <w:lang w:val="en-US" w:eastAsia="zh-CN" w:bidi="ar-SA"/>
        </w:rPr>
        <w:t>政府预算</w:t>
      </w:r>
      <w:r>
        <w:rPr>
          <w:rFonts w:hint="eastAsia" w:ascii="Times New Roman" w:hAnsi="Times New Roman" w:eastAsia="仿宋_GB2312" w:cs="Times New Roman"/>
          <w:color w:val="auto"/>
          <w:kern w:val="0"/>
          <w:sz w:val="32"/>
          <w:szCs w:val="32"/>
          <w:lang w:val="en-US" w:eastAsia="zh-CN" w:bidi="ar-SA"/>
        </w:rPr>
        <w:fldChar w:fldCharType="end"/>
      </w:r>
      <w:r>
        <w:rPr>
          <w:rFonts w:hint="eastAsia" w:ascii="Times New Roman" w:hAnsi="Times New Roman" w:eastAsia="仿宋_GB2312" w:cs="Times New Roman"/>
          <w:color w:val="auto"/>
          <w:kern w:val="0"/>
          <w:sz w:val="32"/>
          <w:szCs w:val="32"/>
          <w:lang w:val="en-US" w:eastAsia="zh-CN" w:bidi="ar-SA"/>
        </w:rPr>
        <w:t>体系的重要组成部分。</w:t>
      </w:r>
    </w:p>
    <w:p w14:paraId="26AE1854">
      <w:pPr>
        <w:shd w:val="clear"/>
        <w:spacing w:line="600" w:lineRule="exact"/>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b/>
          <w:bCs/>
          <w:color w:val="000000"/>
          <w:kern w:val="0"/>
          <w:sz w:val="32"/>
          <w:szCs w:val="32"/>
          <w:lang w:eastAsia="zh-CN"/>
        </w:rPr>
        <w:t>三、</w:t>
      </w:r>
      <w:r>
        <w:rPr>
          <w:rFonts w:hint="eastAsia" w:ascii="Times New Roman" w:hAnsi="Times New Roman" w:eastAsia="仿宋_GB2312" w:cs="Times New Roman"/>
          <w:b/>
          <w:bCs/>
          <w:color w:val="000000"/>
          <w:kern w:val="0"/>
          <w:sz w:val="32"/>
          <w:szCs w:val="32"/>
        </w:rPr>
        <w:t>一般公共服务支出：</w:t>
      </w:r>
      <w:r>
        <w:rPr>
          <w:rFonts w:hint="eastAsia" w:ascii="Times New Roman" w:hAnsi="Times New Roman" w:eastAsia="仿宋_GB2312" w:cs="Times New Roman"/>
          <w:color w:val="auto"/>
          <w:kern w:val="0"/>
          <w:sz w:val="32"/>
          <w:szCs w:val="32"/>
          <w:lang w:val="en-US" w:eastAsia="zh-CN" w:bidi="ar-SA"/>
        </w:rPr>
        <w:t>主要用于保障机关事业单位正常运转，支持各机关单位履行职能，保障各机关部门的项目支出需要，以及支持地方落实自主择业军转干部退役金等。</w:t>
      </w:r>
    </w:p>
    <w:p w14:paraId="47CE5320">
      <w:pPr>
        <w:shd w:val="clear"/>
        <w:spacing w:line="600" w:lineRule="exact"/>
        <w:ind w:firstLine="640" w:firstLineChars="200"/>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b/>
          <w:bCs/>
          <w:color w:val="000000"/>
          <w:kern w:val="0"/>
          <w:sz w:val="32"/>
          <w:szCs w:val="32"/>
          <w:lang w:eastAsia="zh-CN"/>
        </w:rPr>
        <w:t>四、</w:t>
      </w:r>
      <w:r>
        <w:rPr>
          <w:rFonts w:hint="eastAsia" w:ascii="Times New Roman" w:hAnsi="Times New Roman" w:eastAsia="仿宋_GB2312" w:cs="Times New Roman"/>
          <w:b/>
          <w:bCs/>
          <w:color w:val="000000"/>
          <w:kern w:val="0"/>
          <w:sz w:val="32"/>
          <w:szCs w:val="32"/>
        </w:rPr>
        <w:t>“三公”经费：</w:t>
      </w:r>
      <w:r>
        <w:rPr>
          <w:rFonts w:hint="eastAsia" w:ascii="Times New Roman" w:hAnsi="Times New Roman" w:eastAsia="仿宋_GB2312" w:cs="Times New Roman"/>
          <w:color w:val="auto"/>
          <w:kern w:val="0"/>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29F44460">
      <w:pPr>
        <w:shd w:val="clear"/>
        <w:ind w:firstLine="640" w:firstLineChars="200"/>
        <w:jc w:val="left"/>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b/>
          <w:bCs/>
          <w:color w:val="000000"/>
          <w:kern w:val="0"/>
          <w:sz w:val="32"/>
          <w:szCs w:val="32"/>
          <w:lang w:eastAsia="zh-CN"/>
        </w:rPr>
        <w:t>五、</w:t>
      </w:r>
      <w:r>
        <w:rPr>
          <w:rFonts w:hint="eastAsia" w:ascii="Times New Roman" w:hAnsi="Times New Roman" w:eastAsia="仿宋_GB2312" w:cs="Times New Roman"/>
          <w:b/>
          <w:bCs/>
          <w:color w:val="000000"/>
          <w:kern w:val="0"/>
          <w:sz w:val="32"/>
          <w:szCs w:val="32"/>
        </w:rPr>
        <w:t>机关运行经费：</w:t>
      </w:r>
      <w:r>
        <w:rPr>
          <w:rFonts w:hint="eastAsia" w:ascii="Times New Roman" w:hAnsi="Times New Roman" w:eastAsia="仿宋_GB2312" w:cs="Times New Roman"/>
          <w:color w:val="auto"/>
          <w:kern w:val="0"/>
          <w:sz w:val="32"/>
          <w:szCs w:val="32"/>
          <w:lang w:val="en-US" w:eastAsia="zh-CN" w:bidi="ar-SA"/>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3AD78B0">
      <w:pPr>
        <w:shd w:val="clear"/>
        <w:ind w:firstLine="640" w:firstLineChars="200"/>
        <w:jc w:val="left"/>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b/>
          <w:bCs/>
          <w:color w:val="000000"/>
          <w:kern w:val="0"/>
          <w:sz w:val="32"/>
          <w:szCs w:val="32"/>
          <w:lang w:eastAsia="zh-CN"/>
        </w:rPr>
        <w:t>六、</w:t>
      </w:r>
      <w:r>
        <w:rPr>
          <w:rFonts w:hint="eastAsia" w:ascii="Times New Roman" w:hAnsi="Times New Roman" w:eastAsia="仿宋_GB2312" w:cs="Times New Roman"/>
          <w:b/>
          <w:bCs/>
          <w:color w:val="000000"/>
          <w:kern w:val="0"/>
          <w:sz w:val="32"/>
          <w:szCs w:val="32"/>
        </w:rPr>
        <w:t>基本支出：</w:t>
      </w:r>
      <w:r>
        <w:rPr>
          <w:rFonts w:hint="eastAsia" w:ascii="Times New Roman" w:hAnsi="Times New Roman" w:eastAsia="仿宋_GB2312" w:cs="Times New Roman"/>
          <w:color w:val="auto"/>
          <w:kern w:val="0"/>
          <w:sz w:val="32"/>
          <w:szCs w:val="32"/>
          <w:lang w:val="en-US" w:eastAsia="zh-CN" w:bidi="ar-SA"/>
        </w:rPr>
        <w:t>指部门为保障其机构正常运转、完成日常工作任务的年度基本支出，包括人员经费和公用经费两部分。</w:t>
      </w:r>
    </w:p>
    <w:p w14:paraId="701E838C">
      <w:pPr>
        <w:pStyle w:val="14"/>
        <w:shd w:val="clear"/>
        <w:jc w:val="center"/>
        <w:rPr>
          <w:rFonts w:ascii="Times New Roman" w:hAnsi="Times New Roman" w:cs="Times New Roman"/>
          <w:sz w:val="72"/>
          <w:szCs w:val="72"/>
        </w:rPr>
      </w:pPr>
    </w:p>
    <w:p w14:paraId="29A76FEC">
      <w:pPr>
        <w:pStyle w:val="14"/>
        <w:shd w:val="clear"/>
        <w:jc w:val="center"/>
        <w:rPr>
          <w:rFonts w:ascii="Times New Roman" w:hAnsi="Times New Roman" w:cs="Times New Roman"/>
          <w:sz w:val="72"/>
          <w:szCs w:val="72"/>
        </w:rPr>
      </w:pPr>
    </w:p>
    <w:p w14:paraId="0BCEF64B">
      <w:pPr>
        <w:pStyle w:val="14"/>
        <w:shd w:val="clear"/>
        <w:jc w:val="center"/>
        <w:rPr>
          <w:rFonts w:ascii="Times New Roman" w:hAnsi="Times New Roman" w:cs="Times New Roman"/>
          <w:sz w:val="72"/>
          <w:szCs w:val="72"/>
        </w:rPr>
      </w:pPr>
    </w:p>
    <w:p w14:paraId="41F39C84">
      <w:pPr>
        <w:pStyle w:val="14"/>
        <w:shd w:val="clear"/>
        <w:jc w:val="center"/>
        <w:rPr>
          <w:rFonts w:ascii="Times New Roman" w:hAnsi="Times New Roman" w:cs="Times New Roman"/>
          <w:sz w:val="72"/>
          <w:szCs w:val="72"/>
        </w:rPr>
      </w:pPr>
    </w:p>
    <w:p w14:paraId="7F1D5A9C">
      <w:pPr>
        <w:pStyle w:val="14"/>
        <w:shd w:val="clear"/>
        <w:jc w:val="center"/>
        <w:rPr>
          <w:rFonts w:ascii="Times New Roman" w:hAnsi="Times New Roman" w:cs="Times New Roman"/>
          <w:sz w:val="72"/>
          <w:szCs w:val="72"/>
        </w:rPr>
      </w:pPr>
    </w:p>
    <w:p w14:paraId="1B394307">
      <w:pPr>
        <w:pStyle w:val="14"/>
        <w:shd w:val="clear"/>
        <w:jc w:val="center"/>
        <w:rPr>
          <w:rFonts w:ascii="Times New Roman" w:hAnsi="Times New Roman" w:cs="Times New Roman"/>
          <w:sz w:val="72"/>
          <w:szCs w:val="72"/>
        </w:rPr>
      </w:pPr>
    </w:p>
    <w:p w14:paraId="6877705E">
      <w:pPr>
        <w:pStyle w:val="14"/>
        <w:shd w:val="clear"/>
        <w:jc w:val="both"/>
        <w:rPr>
          <w:rFonts w:ascii="Times New Roman" w:hAnsi="Times New Roman" w:cs="Times New Roman"/>
          <w:sz w:val="72"/>
          <w:szCs w:val="72"/>
        </w:rPr>
      </w:pPr>
    </w:p>
    <w:p w14:paraId="28BCA1E0">
      <w:pPr>
        <w:pStyle w:val="14"/>
        <w:shd w:val="clear"/>
        <w:spacing w:line="360" w:lineRule="auto"/>
        <w:jc w:val="center"/>
        <w:rPr>
          <w:rFonts w:ascii="Times New Roman" w:hAnsi="Times New Roman" w:eastAsia="方正小标宋_GBK" w:cs="Times New Roman"/>
          <w:sz w:val="52"/>
          <w:szCs w:val="52"/>
        </w:rPr>
      </w:pPr>
    </w:p>
    <w:p w14:paraId="068DAC45">
      <w:pPr>
        <w:pStyle w:val="14"/>
        <w:shd w:val="clear"/>
        <w:spacing w:line="360" w:lineRule="auto"/>
        <w:jc w:val="center"/>
        <w:rPr>
          <w:rFonts w:ascii="Times New Roman" w:hAnsi="Times New Roman" w:eastAsia="方正小标宋_GBK" w:cs="Times New Roman"/>
          <w:sz w:val="52"/>
          <w:szCs w:val="52"/>
        </w:rPr>
      </w:pPr>
    </w:p>
    <w:p w14:paraId="2B33D822">
      <w:pPr>
        <w:pStyle w:val="14"/>
        <w:shd w:val="clear"/>
        <w:spacing w:line="360" w:lineRule="auto"/>
        <w:jc w:val="center"/>
        <w:rPr>
          <w:rFonts w:ascii="Times New Roman" w:hAnsi="Times New Roman" w:eastAsia="方正小标宋_GBK" w:cs="Times New Roman"/>
          <w:sz w:val="52"/>
          <w:szCs w:val="52"/>
        </w:rPr>
      </w:pPr>
    </w:p>
    <w:p w14:paraId="0F605DFC">
      <w:pPr>
        <w:pStyle w:val="14"/>
        <w:shd w:val="clear"/>
        <w:spacing w:line="360" w:lineRule="auto"/>
        <w:jc w:val="both"/>
        <w:rPr>
          <w:rFonts w:ascii="Times New Roman" w:hAnsi="Times New Roman" w:eastAsia="方正小标宋_GBK" w:cs="Times New Roman"/>
          <w:sz w:val="52"/>
          <w:szCs w:val="52"/>
        </w:rPr>
      </w:pPr>
    </w:p>
    <w:p w14:paraId="430681CF">
      <w:pPr>
        <w:pStyle w:val="14"/>
        <w:shd w:val="clear"/>
        <w:spacing w:line="360" w:lineRule="auto"/>
        <w:jc w:val="center"/>
        <w:rPr>
          <w:rFonts w:ascii="Times New Roman" w:hAnsi="Times New Roman" w:eastAsia="方正小标宋_GBK" w:cs="Times New Roman"/>
          <w:sz w:val="52"/>
          <w:szCs w:val="52"/>
        </w:rPr>
      </w:pPr>
    </w:p>
    <w:p w14:paraId="0A3420CC">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BF5B50E">
      <w:pPr>
        <w:pStyle w:val="14"/>
        <w:shd w:val="clear"/>
        <w:spacing w:line="360" w:lineRule="auto"/>
        <w:jc w:val="center"/>
        <w:rPr>
          <w:rFonts w:ascii="Times New Roman" w:hAnsi="Times New Roman" w:eastAsia="方正小标宋_GBK" w:cs="Times New Roman"/>
          <w:sz w:val="18"/>
          <w:szCs w:val="18"/>
        </w:rPr>
      </w:pPr>
    </w:p>
    <w:p w14:paraId="02232E84">
      <w:pPr>
        <w:shd w:val="clear"/>
        <w:ind w:firstLine="360" w:firstLineChars="100"/>
        <w:jc w:val="both"/>
        <w:rPr>
          <w:rFonts w:hint="eastAsia" w:ascii="仿宋" w:hAnsi="仿宋" w:eastAsia="仿宋" w:cs="仿宋"/>
          <w:b/>
          <w:sz w:val="36"/>
          <w:szCs w:val="36"/>
        </w:rPr>
      </w:pPr>
      <w:r>
        <w:rPr>
          <w:rFonts w:hint="eastAsia" w:ascii="仿宋" w:hAnsi="仿宋" w:eastAsia="仿宋" w:cs="仿宋"/>
          <w:b/>
          <w:sz w:val="36"/>
          <w:szCs w:val="36"/>
          <w:lang w:val="en-US" w:eastAsia="zh-CN"/>
        </w:rPr>
        <w:t>中都乡</w:t>
      </w:r>
      <w:r>
        <w:rPr>
          <w:rFonts w:hint="eastAsia" w:ascii="仿宋" w:hAnsi="仿宋" w:eastAsia="仿宋" w:cs="仿宋"/>
          <w:b/>
          <w:sz w:val="36"/>
          <w:szCs w:val="36"/>
          <w:lang w:eastAsia="zh-CN"/>
        </w:rPr>
        <w:t>人民政府</w:t>
      </w:r>
      <w:r>
        <w:rPr>
          <w:rFonts w:hint="eastAsia" w:ascii="仿宋" w:hAnsi="仿宋" w:eastAsia="仿宋" w:cs="仿宋"/>
          <w:b/>
          <w:sz w:val="36"/>
          <w:szCs w:val="36"/>
        </w:rPr>
        <w:t>202</w:t>
      </w:r>
      <w:r>
        <w:rPr>
          <w:rFonts w:hint="eastAsia" w:ascii="仿宋" w:hAnsi="仿宋" w:eastAsia="仿宋" w:cs="仿宋"/>
          <w:b/>
          <w:sz w:val="36"/>
          <w:szCs w:val="36"/>
          <w:lang w:val="en-US" w:eastAsia="zh-CN"/>
        </w:rPr>
        <w:t>4</w:t>
      </w:r>
      <w:r>
        <w:rPr>
          <w:rFonts w:hint="eastAsia" w:ascii="仿宋" w:hAnsi="仿宋" w:eastAsia="仿宋" w:cs="仿宋"/>
          <w:b/>
          <w:sz w:val="36"/>
          <w:szCs w:val="36"/>
        </w:rPr>
        <w:t>年部门整体支出绩效自评报告</w:t>
      </w:r>
    </w:p>
    <w:p w14:paraId="57E4AB83">
      <w:pPr>
        <w:shd w:val="clear"/>
        <w:rPr>
          <w:rFonts w:hint="eastAsia" w:ascii="仿宋" w:hAnsi="仿宋" w:eastAsia="仿宋" w:cs="仿宋"/>
          <w:sz w:val="28"/>
          <w:szCs w:val="28"/>
        </w:rPr>
      </w:pPr>
    </w:p>
    <w:p w14:paraId="280EBB7B">
      <w:pPr>
        <w:shd w:val="clear"/>
        <w:ind w:firstLine="840" w:firstLineChars="300"/>
        <w:rPr>
          <w:rFonts w:hint="default" w:ascii="仿宋" w:hAnsi="仿宋" w:eastAsia="仿宋" w:cs="仿宋"/>
          <w:b/>
          <w:sz w:val="28"/>
          <w:szCs w:val="28"/>
          <w:lang w:val="en-US" w:eastAsia="zh-CN"/>
        </w:rPr>
      </w:pPr>
      <w:r>
        <w:rPr>
          <w:rFonts w:hint="eastAsia" w:ascii="仿宋" w:hAnsi="仿宋" w:eastAsia="仿宋" w:cs="仿宋"/>
          <w:b/>
          <w:sz w:val="28"/>
          <w:szCs w:val="28"/>
        </w:rPr>
        <w:t>一、部门</w:t>
      </w:r>
      <w:r>
        <w:rPr>
          <w:rFonts w:hint="eastAsia" w:ascii="仿宋" w:hAnsi="仿宋" w:eastAsia="仿宋" w:cs="仿宋"/>
          <w:b/>
          <w:sz w:val="28"/>
          <w:szCs w:val="28"/>
          <w:lang w:val="en-US" w:eastAsia="zh-CN"/>
        </w:rPr>
        <w:t>基本情况</w:t>
      </w:r>
    </w:p>
    <w:p w14:paraId="119AB238">
      <w:pPr>
        <w:shd w:val="clear"/>
        <w:ind w:firstLine="560"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人员编制及机构设置</w:t>
      </w:r>
    </w:p>
    <w:p w14:paraId="1FAFEAA6">
      <w:pPr>
        <w:pStyle w:val="2"/>
        <w:shd w:val="clear"/>
        <w:spacing w:before="252" w:line="359" w:lineRule="auto"/>
        <w:ind w:left="39" w:right="143" w:firstLine="639"/>
        <w:jc w:val="both"/>
        <w:rPr>
          <w:rFonts w:hint="eastAsia" w:ascii="仿宋" w:hAnsi="仿宋" w:eastAsia="仿宋" w:cs="仿宋"/>
          <w:b w:val="0"/>
          <w:spacing w:val="0"/>
          <w:kern w:val="2"/>
          <w:sz w:val="28"/>
          <w:szCs w:val="28"/>
          <w:lang w:val="en-US" w:eastAsia="zh-CN" w:bidi="ar-SA"/>
        </w:rPr>
      </w:pPr>
      <w:r>
        <w:rPr>
          <w:rFonts w:hint="eastAsia" w:ascii="仿宋" w:hAnsi="仿宋" w:eastAsia="仿宋" w:cs="仿宋"/>
          <w:b w:val="0"/>
          <w:spacing w:val="0"/>
          <w:kern w:val="2"/>
          <w:sz w:val="28"/>
          <w:szCs w:val="28"/>
          <w:lang w:val="en-US" w:eastAsia="zh-CN" w:bidi="ar-SA"/>
        </w:rPr>
        <w:t>中都乡人民政府，内设六办三中心一大队，分别是党政办，党建办，经济发展办，社会事务办，社会治安和应急管理办，自然资源与生态环境办，政务服务中心，农业综合服务中心，社会事务综合服务中心，综合行政执法大队。核定编制51人，实有人数51人。</w:t>
      </w:r>
    </w:p>
    <w:p w14:paraId="09334B67">
      <w:pPr>
        <w:shd w:val="clear"/>
        <w:ind w:firstLine="560" w:firstLineChars="200"/>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w:t>
      </w:r>
      <w:r>
        <w:rPr>
          <w:rFonts w:hint="eastAsia" w:ascii="仿宋" w:hAnsi="仿宋" w:eastAsia="仿宋" w:cs="仿宋"/>
          <w:b/>
          <w:bCs/>
          <w:spacing w:val="0"/>
          <w:sz w:val="28"/>
          <w:szCs w:val="28"/>
          <w:lang w:val="en-US" w:eastAsia="zh-CN"/>
        </w:rPr>
        <w:t>二）</w:t>
      </w:r>
      <w:r>
        <w:rPr>
          <w:rFonts w:hint="eastAsia" w:ascii="仿宋" w:hAnsi="仿宋" w:eastAsia="仿宋" w:cs="仿宋"/>
          <w:b/>
          <w:bCs/>
          <w:spacing w:val="0"/>
          <w:sz w:val="28"/>
          <w:szCs w:val="28"/>
        </w:rPr>
        <w:t>主要职能职责：</w:t>
      </w:r>
    </w:p>
    <w:p w14:paraId="012BBC8E">
      <w:pPr>
        <w:pStyle w:val="9"/>
        <w:shd w:val="clear"/>
        <w:rPr>
          <w:rFonts w:hint="eastAsia" w:ascii="仿宋" w:hAnsi="仿宋" w:eastAsia="仿宋" w:cs="仿宋"/>
          <w:spacing w:val="0"/>
          <w:sz w:val="28"/>
          <w:szCs w:val="28"/>
        </w:rPr>
      </w:pPr>
      <w:r>
        <w:rPr>
          <w:rFonts w:hint="eastAsia" w:ascii="仿宋" w:hAnsi="仿宋" w:eastAsia="仿宋" w:cs="仿宋"/>
          <w:spacing w:val="0"/>
          <w:sz w:val="28"/>
          <w:szCs w:val="28"/>
        </w:rPr>
        <w:t>1.加强党的建设。落实基层党建工作责任制，全面加强党对各领域各方面工作的领导，着力夯实基层基础，强化党建引领基层治理，切实抓好辖区内党组织建设。落实党风廉政建设责任制，强化“两个责任”，坚持正风肃纪，推进全面从严治党。落实意识形态工作责任制，全面加强农村基层宣传思想文化工作，弘扬时代新风。</w:t>
      </w:r>
    </w:p>
    <w:p w14:paraId="0E3C3058">
      <w:pPr>
        <w:pStyle w:val="9"/>
        <w:shd w:val="clear"/>
        <w:rPr>
          <w:rFonts w:hint="eastAsia" w:ascii="仿宋" w:hAnsi="仿宋" w:eastAsia="仿宋" w:cs="仿宋"/>
          <w:spacing w:val="0"/>
          <w:sz w:val="28"/>
          <w:szCs w:val="28"/>
        </w:rPr>
      </w:pPr>
      <w:r>
        <w:rPr>
          <w:rFonts w:hint="eastAsia" w:ascii="仿宋" w:hAnsi="仿宋" w:eastAsia="仿宋" w:cs="仿宋"/>
          <w:spacing w:val="0"/>
          <w:sz w:val="28"/>
          <w:szCs w:val="28"/>
        </w:rPr>
        <w:t>2.统筹区域发展。贯彻落实上级重大决策和建设规划，研究制订并组织实施本区域中长期发展规划和年度计划，全面实施乡村振兴战略，统筹推进经济社会全面发展。承担优化发展环境、采集企业信息、服务商贸企业、推进项目建设等工作。</w:t>
      </w:r>
    </w:p>
    <w:p w14:paraId="4A052CD4">
      <w:pPr>
        <w:pStyle w:val="9"/>
        <w:shd w:val="clear"/>
        <w:rPr>
          <w:rFonts w:hint="eastAsia" w:ascii="仿宋" w:hAnsi="仿宋" w:eastAsia="仿宋" w:cs="仿宋"/>
          <w:spacing w:val="0"/>
          <w:sz w:val="28"/>
          <w:szCs w:val="28"/>
        </w:rPr>
      </w:pPr>
      <w:r>
        <w:rPr>
          <w:rFonts w:hint="eastAsia" w:ascii="仿宋" w:hAnsi="仿宋" w:eastAsia="仿宋" w:cs="仿宋"/>
          <w:spacing w:val="0"/>
          <w:sz w:val="28"/>
          <w:szCs w:val="28"/>
        </w:rPr>
        <w:t>3.实施公共管理。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33CE99A5">
      <w:pPr>
        <w:pStyle w:val="9"/>
        <w:shd w:val="clear"/>
        <w:rPr>
          <w:rFonts w:hint="eastAsia" w:ascii="仿宋" w:hAnsi="仿宋" w:eastAsia="仿宋" w:cs="仿宋"/>
          <w:spacing w:val="0"/>
          <w:sz w:val="28"/>
          <w:szCs w:val="28"/>
        </w:rPr>
      </w:pPr>
      <w:r>
        <w:rPr>
          <w:rFonts w:hint="eastAsia" w:ascii="仿宋" w:hAnsi="仿宋" w:eastAsia="仿宋" w:cs="仿宋"/>
          <w:spacing w:val="0"/>
          <w:sz w:val="28"/>
          <w:szCs w:val="28"/>
        </w:rPr>
        <w:t>4.维护公共安全。负责辖区内应急管理工作，构建公共安全防控体系，建立应对突发紧急事件的处理预案，在县直有关部门的指导下做好辖区内生产经营单位的安全生产、食品药品、道路交通安全监督检查工作，承担辖区内防汛抗旱、森林防火、疫病防控等工作。负责辖区社会治安综合治理工作，接待群众来信来访，建立多元纠纷解决机制，综合发挥人民调解、行政调解和司法调解的作用，及时化解辖区社会矛盾，确保社会稳定。</w:t>
      </w:r>
    </w:p>
    <w:p w14:paraId="074F500B">
      <w:pPr>
        <w:pStyle w:val="9"/>
        <w:shd w:val="clear"/>
        <w:rPr>
          <w:rFonts w:hint="eastAsia" w:ascii="仿宋" w:hAnsi="仿宋" w:eastAsia="仿宋" w:cs="仿宋"/>
          <w:spacing w:val="0"/>
          <w:sz w:val="28"/>
          <w:szCs w:val="28"/>
        </w:rPr>
      </w:pPr>
      <w:r>
        <w:rPr>
          <w:rFonts w:hint="eastAsia" w:ascii="仿宋" w:hAnsi="仿宋" w:eastAsia="仿宋" w:cs="仿宋"/>
          <w:spacing w:val="0"/>
          <w:sz w:val="28"/>
          <w:szCs w:val="28"/>
        </w:rPr>
        <w:t>5.组织公共服务。组织实施与群众生活密切相关的各项公共服务，落实人力资源和社会保障、民政、教育、科技、文化、体育、卫生健康等领域和退役军人事务、妇女儿童、老年人、残疾人等方面的相关政策，不断提高公共服务质量。拓宽便民服务渠道，改进政务服务方式，推进审批服务便民化改革，建立健全群众办事一次办结机制，完善乡镇、村政务（便民）服务平台，提升政务服务和政务公开水平，增强人民群众在享受公共服务方面的获得感和幸福感。</w:t>
      </w:r>
    </w:p>
    <w:p w14:paraId="35EEFFCC">
      <w:pPr>
        <w:pStyle w:val="9"/>
        <w:shd w:val="clear"/>
        <w:rPr>
          <w:rFonts w:hint="eastAsia" w:ascii="仿宋" w:hAnsi="仿宋" w:eastAsia="仿宋" w:cs="仿宋"/>
          <w:spacing w:val="0"/>
          <w:sz w:val="28"/>
          <w:szCs w:val="28"/>
          <w:lang w:eastAsia="zh-CN"/>
        </w:rPr>
      </w:pPr>
      <w:r>
        <w:rPr>
          <w:rFonts w:hint="eastAsia" w:ascii="仿宋" w:hAnsi="仿宋" w:eastAsia="仿宋" w:cs="仿宋"/>
          <w:spacing w:val="0"/>
          <w:sz w:val="28"/>
          <w:szCs w:val="28"/>
        </w:rPr>
        <w:t>6.依法依规承担县直有关部门下放的经济社会管理权限和行政执法事项，落实乡镇权力清单和责任清单</w:t>
      </w:r>
      <w:r>
        <w:rPr>
          <w:rFonts w:hint="eastAsia" w:ascii="仿宋" w:hAnsi="仿宋" w:eastAsia="仿宋" w:cs="仿宋"/>
          <w:spacing w:val="0"/>
          <w:sz w:val="28"/>
          <w:szCs w:val="28"/>
          <w:lang w:eastAsia="zh-CN"/>
        </w:rPr>
        <w:t>。</w:t>
      </w:r>
    </w:p>
    <w:p w14:paraId="6A54D0CE">
      <w:pPr>
        <w:shd w:val="clear"/>
        <w:ind w:firstLine="1120" w:firstLineChars="400"/>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7.完成县委、县人民政府交办的其他任务。</w:t>
      </w:r>
    </w:p>
    <w:p w14:paraId="1110BF86">
      <w:pPr>
        <w:pStyle w:val="9"/>
        <w:shd w:val="clear"/>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eastAsia="zh-CN"/>
        </w:rPr>
        <w:t>（</w:t>
      </w:r>
      <w:r>
        <w:rPr>
          <w:rFonts w:hint="eastAsia" w:ascii="仿宋" w:hAnsi="仿宋" w:eastAsia="仿宋" w:cs="仿宋"/>
          <w:b/>
          <w:bCs/>
          <w:spacing w:val="0"/>
          <w:sz w:val="28"/>
          <w:szCs w:val="28"/>
          <w:lang w:val="en-US" w:eastAsia="zh-CN"/>
        </w:rPr>
        <w:t>三）年度总体绩效目标</w:t>
      </w:r>
    </w:p>
    <w:p w14:paraId="30B9C21D">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2024年在收支预算内，确保完成以下年度总体目标：</w:t>
      </w:r>
    </w:p>
    <w:p w14:paraId="51415526">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1.确保政府部门工作正常运转，人员经费及时足额发放；</w:t>
      </w:r>
    </w:p>
    <w:p w14:paraId="06AFC10A">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2.做好基层党建工作；</w:t>
      </w:r>
    </w:p>
    <w:p w14:paraId="6D23E380">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3.抓好安全生产、社会治安综合治理工作；</w:t>
      </w:r>
    </w:p>
    <w:p w14:paraId="1910CEF7">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4.做好为民办实事等惠民工作。</w:t>
      </w:r>
    </w:p>
    <w:p w14:paraId="04FD8225">
      <w:pPr>
        <w:shd w:val="clear"/>
        <w:ind w:firstLine="560" w:firstLineChars="200"/>
        <w:rPr>
          <w:rFonts w:hint="eastAsia" w:ascii="仿宋" w:hAnsi="仿宋" w:eastAsia="仿宋" w:cs="仿宋"/>
          <w:b/>
          <w:sz w:val="28"/>
          <w:szCs w:val="28"/>
          <w:lang w:eastAsia="zh-CN"/>
        </w:rPr>
      </w:pPr>
      <w:r>
        <w:rPr>
          <w:rFonts w:hint="eastAsia" w:ascii="仿宋" w:hAnsi="仿宋" w:eastAsia="仿宋" w:cs="仿宋"/>
          <w:b/>
          <w:sz w:val="28"/>
          <w:szCs w:val="28"/>
        </w:rPr>
        <w:t>二、</w:t>
      </w:r>
      <w:r>
        <w:rPr>
          <w:rFonts w:hint="eastAsia" w:ascii="仿宋" w:hAnsi="仿宋" w:eastAsia="仿宋" w:cs="仿宋"/>
          <w:b/>
          <w:sz w:val="28"/>
          <w:szCs w:val="28"/>
          <w:lang w:eastAsia="zh-CN"/>
        </w:rPr>
        <w:t>部门体支出管理及使用情况</w:t>
      </w:r>
    </w:p>
    <w:p w14:paraId="35598794">
      <w:pPr>
        <w:pStyle w:val="9"/>
        <w:shd w:val="clear"/>
        <w:ind w:left="0" w:leftChars="0"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一）预算执行、使用总体情况</w:t>
      </w:r>
    </w:p>
    <w:p w14:paraId="0A96BA02">
      <w:pPr>
        <w:keepNext w:val="0"/>
        <w:keepLines w:val="0"/>
        <w:pageBreakBefore w:val="0"/>
        <w:widowControl w:val="0"/>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年本年收入</w:t>
      </w:r>
      <w:r>
        <w:rPr>
          <w:rFonts w:hint="eastAsia" w:ascii="仿宋" w:hAnsi="仿宋" w:eastAsia="仿宋" w:cs="仿宋"/>
          <w:sz w:val="28"/>
          <w:szCs w:val="28"/>
          <w:lang w:val="en-US" w:eastAsia="zh-CN"/>
        </w:rPr>
        <w:t>1206.77</w:t>
      </w:r>
      <w:r>
        <w:rPr>
          <w:rFonts w:hint="eastAsia" w:ascii="仿宋" w:hAnsi="仿宋" w:eastAsia="仿宋" w:cs="仿宋"/>
          <w:sz w:val="28"/>
          <w:szCs w:val="28"/>
        </w:rPr>
        <w:t>万元，本年支出</w:t>
      </w:r>
      <w:r>
        <w:rPr>
          <w:rFonts w:hint="eastAsia" w:ascii="仿宋" w:hAnsi="仿宋" w:eastAsia="仿宋" w:cs="仿宋"/>
          <w:sz w:val="28"/>
          <w:szCs w:val="28"/>
          <w:lang w:val="en-US" w:eastAsia="zh-CN"/>
        </w:rPr>
        <w:t>1206.77</w:t>
      </w:r>
      <w:r>
        <w:rPr>
          <w:rFonts w:hint="eastAsia" w:ascii="仿宋" w:hAnsi="仿宋" w:eastAsia="仿宋" w:cs="仿宋"/>
          <w:sz w:val="28"/>
          <w:szCs w:val="28"/>
        </w:rPr>
        <w:t>万元，收支基本平衡。</w:t>
      </w:r>
    </w:p>
    <w:p w14:paraId="10F67875">
      <w:pPr>
        <w:pStyle w:val="5"/>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1、本年收入1206.77万元，其中：一般公共预算财政拨款收入1206.77万元。</w:t>
      </w:r>
    </w:p>
    <w:p w14:paraId="4844A924">
      <w:pPr>
        <w:pStyle w:val="5"/>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2、本年支出1206.77万元，按支出性质和经济分类情况如下：</w:t>
      </w:r>
    </w:p>
    <w:p w14:paraId="37414A61">
      <w:pPr>
        <w:pStyle w:val="5"/>
        <w:keepNext w:val="0"/>
        <w:keepLines w:val="0"/>
        <w:pageBreakBefore w:val="0"/>
        <w:widowControl w:val="0"/>
        <w:shd w:val="clear"/>
        <w:kinsoku/>
        <w:wordWrap/>
        <w:overflowPunct/>
        <w:topLinePunct w:val="0"/>
        <w:autoSpaceDE/>
        <w:autoSpaceDN/>
        <w:bidi w:val="0"/>
        <w:adjustRightInd/>
        <w:spacing w:line="360" w:lineRule="auto"/>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（1）按支出性质分类：①基本支出831.08万元，其中人员经费670.47万元、公用经费160.61元；②项目支出375.68万元，其中基本建设类项目291.32万元。</w:t>
      </w:r>
    </w:p>
    <w:p w14:paraId="18A6407B">
      <w:pPr>
        <w:pStyle w:val="5"/>
        <w:keepNext w:val="0"/>
        <w:keepLines w:val="0"/>
        <w:pageBreakBefore w:val="0"/>
        <w:widowControl w:val="0"/>
        <w:shd w:val="clear"/>
        <w:kinsoku/>
        <w:wordWrap/>
        <w:overflowPunct/>
        <w:topLinePunct w:val="0"/>
        <w:autoSpaceDE/>
        <w:autoSpaceDN/>
        <w:bidi w:val="0"/>
        <w:adjustRightInd/>
        <w:spacing w:line="360" w:lineRule="auto"/>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（2）按经济分类：①工资福利支出562.88万元；②商品和服务支出222.98万元；③对个人和家庭的补助107.59万元；④资本性支出313.32万元。</w:t>
      </w:r>
    </w:p>
    <w:p w14:paraId="24218951">
      <w:pPr>
        <w:pStyle w:val="5"/>
        <w:keepNext w:val="0"/>
        <w:keepLines w:val="0"/>
        <w:pageBreakBefore w:val="0"/>
        <w:widowControl w:val="0"/>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3、本年收支平衡，没有结余。</w:t>
      </w:r>
    </w:p>
    <w:p w14:paraId="660711CA">
      <w:pPr>
        <w:pStyle w:val="5"/>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（二）预算支出管理情况</w:t>
      </w:r>
    </w:p>
    <w:p w14:paraId="6C5EA472">
      <w:pPr>
        <w:keepNext w:val="0"/>
        <w:keepLines w:val="0"/>
        <w:pageBreakBefore w:val="0"/>
        <w:widowControl w:val="0"/>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_GB2312"/>
          <w:sz w:val="28"/>
          <w:szCs w:val="28"/>
          <w:lang w:val="en-US" w:eastAsia="zh-CN"/>
        </w:rPr>
        <w:t>总体管理情况：</w:t>
      </w:r>
      <w:r>
        <w:rPr>
          <w:rFonts w:hint="eastAsia" w:ascii="仿宋" w:hAnsi="仿宋" w:eastAsia="仿宋" w:cs="仿宋_GB2312"/>
          <w:sz w:val="28"/>
          <w:szCs w:val="28"/>
        </w:rPr>
        <w:t>根据现行财政政策</w:t>
      </w:r>
      <w:r>
        <w:rPr>
          <w:rFonts w:hint="eastAsia" w:ascii="仿宋" w:hAnsi="仿宋" w:eastAsia="仿宋" w:cs="仿宋_GB2312"/>
          <w:sz w:val="28"/>
          <w:szCs w:val="28"/>
          <w:lang w:eastAsia="zh-CN"/>
        </w:rPr>
        <w:t>，</w:t>
      </w:r>
      <w:r>
        <w:rPr>
          <w:rFonts w:hint="eastAsia" w:ascii="仿宋" w:hAnsi="仿宋" w:eastAsia="仿宋" w:cs="仿宋_GB2312"/>
          <w:sz w:val="28"/>
          <w:szCs w:val="28"/>
        </w:rPr>
        <w:t>对</w:t>
      </w:r>
      <w:r>
        <w:rPr>
          <w:rFonts w:hint="eastAsia" w:ascii="仿宋" w:hAnsi="仿宋" w:eastAsia="仿宋" w:cs="仿宋_GB2312"/>
          <w:sz w:val="28"/>
          <w:szCs w:val="28"/>
          <w:lang w:eastAsia="zh-CN"/>
        </w:rPr>
        <w:t>单位内部</w:t>
      </w:r>
      <w:r>
        <w:rPr>
          <w:rFonts w:hint="eastAsia" w:ascii="仿宋" w:hAnsi="仿宋" w:eastAsia="仿宋" w:cs="仿宋_GB2312"/>
          <w:sz w:val="28"/>
          <w:szCs w:val="28"/>
        </w:rPr>
        <w:t>财</w:t>
      </w:r>
      <w:r>
        <w:rPr>
          <w:rFonts w:hint="eastAsia" w:ascii="仿宋" w:hAnsi="仿宋" w:eastAsia="仿宋" w:cs="仿宋_GB2312"/>
          <w:sz w:val="28"/>
          <w:szCs w:val="28"/>
          <w:lang w:eastAsia="zh-CN"/>
        </w:rPr>
        <w:t>务</w:t>
      </w:r>
      <w:r>
        <w:rPr>
          <w:rFonts w:hint="eastAsia" w:ascii="仿宋" w:hAnsi="仿宋" w:eastAsia="仿宋" w:cs="仿宋_GB2312"/>
          <w:sz w:val="28"/>
          <w:szCs w:val="28"/>
        </w:rPr>
        <w:t>管理制度重新修改完善，</w:t>
      </w:r>
      <w:r>
        <w:rPr>
          <w:rFonts w:hint="eastAsia" w:ascii="仿宋" w:hAnsi="仿宋" w:eastAsia="仿宋" w:cs="仿宋"/>
          <w:sz w:val="28"/>
          <w:szCs w:val="28"/>
          <w:lang w:eastAsia="zh-CN"/>
        </w:rPr>
        <w:t>日常财务工作严格按制度办。对重大项目及单笔</w:t>
      </w:r>
      <w:r>
        <w:rPr>
          <w:rFonts w:hint="eastAsia" w:ascii="仿宋" w:hAnsi="仿宋" w:eastAsia="仿宋" w:cs="仿宋"/>
          <w:sz w:val="28"/>
          <w:szCs w:val="28"/>
          <w:lang w:val="en-US" w:eastAsia="zh-CN"/>
        </w:rPr>
        <w:t>3万元（含）以上的大额资金支出，必须经乡镇党委、政府会议决议后方可实施；坚持物资和服务采购、出差、会议、租车等实行事前按权限审批制度,做到“四个不批”，即</w:t>
      </w:r>
      <w:r>
        <w:rPr>
          <w:rFonts w:hint="eastAsia" w:ascii="仿宋" w:hAnsi="仿宋" w:eastAsia="仿宋" w:cs="仿宋"/>
          <w:sz w:val="28"/>
          <w:szCs w:val="28"/>
          <w:shd w:val="clear" w:color="auto" w:fill="FFFFFF"/>
        </w:rPr>
        <w:t>开支不符合要求的不批、发票不符合规定的不批、超出标准的不批、手续不全的不批</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按季度在政府网站上公示基本支出情况；按季度编制预算执行情况表并做到按时间按进度执行预算。</w:t>
      </w:r>
      <w:r>
        <w:rPr>
          <w:rFonts w:hint="eastAsia" w:ascii="仿宋" w:hAnsi="仿宋" w:eastAsia="仿宋" w:cs="仿宋"/>
          <w:sz w:val="28"/>
          <w:szCs w:val="28"/>
          <w:lang w:val="en-US" w:eastAsia="zh-CN"/>
        </w:rPr>
        <w:t>2024年，做到了“三保”，同时</w:t>
      </w:r>
      <w:r>
        <w:rPr>
          <w:rFonts w:hint="eastAsia" w:ascii="仿宋" w:hAnsi="仿宋" w:eastAsia="仿宋" w:cs="仿宋"/>
          <w:sz w:val="28"/>
          <w:szCs w:val="28"/>
        </w:rPr>
        <w:t>有效</w:t>
      </w:r>
      <w:r>
        <w:rPr>
          <w:rFonts w:hint="eastAsia" w:ascii="仿宋" w:hAnsi="仿宋" w:eastAsia="仿宋" w:cs="仿宋"/>
          <w:sz w:val="28"/>
          <w:szCs w:val="28"/>
          <w:lang w:val="en-US" w:eastAsia="zh-CN"/>
        </w:rPr>
        <w:t>地</w:t>
      </w:r>
      <w:r>
        <w:rPr>
          <w:rFonts w:hint="eastAsia" w:ascii="仿宋" w:hAnsi="仿宋" w:eastAsia="仿宋" w:cs="仿宋"/>
          <w:sz w:val="28"/>
          <w:szCs w:val="28"/>
        </w:rPr>
        <w:t>控制了其他非刚性支出，实现了收支基本平衡</w:t>
      </w:r>
      <w:r>
        <w:rPr>
          <w:rFonts w:hint="eastAsia" w:ascii="仿宋" w:hAnsi="仿宋" w:eastAsia="仿宋" w:cs="仿宋"/>
          <w:sz w:val="28"/>
          <w:szCs w:val="28"/>
          <w:lang w:eastAsia="zh-CN"/>
        </w:rPr>
        <w:t>。</w:t>
      </w:r>
    </w:p>
    <w:p w14:paraId="26AB4ABB">
      <w:pPr>
        <w:shd w:val="clea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2、项目</w:t>
      </w:r>
      <w:r>
        <w:rPr>
          <w:rFonts w:hint="eastAsia" w:ascii="仿宋" w:hAnsi="仿宋" w:eastAsia="仿宋" w:cs="仿宋"/>
          <w:sz w:val="28"/>
          <w:szCs w:val="28"/>
        </w:rPr>
        <w:t>资金管理情况</w:t>
      </w:r>
    </w:p>
    <w:p w14:paraId="28F91168">
      <w:pPr>
        <w:shd w:val="clea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①加强制度建设。</w:t>
      </w:r>
      <w:r>
        <w:rPr>
          <w:rFonts w:hint="eastAsia" w:ascii="仿宋" w:hAnsi="仿宋" w:eastAsia="仿宋" w:cs="仿宋"/>
          <w:sz w:val="28"/>
          <w:szCs w:val="28"/>
        </w:rPr>
        <w:t>在项目资金管理方面，我</w:t>
      </w:r>
      <w:r>
        <w:rPr>
          <w:rFonts w:hint="eastAsia" w:ascii="仿宋" w:hAnsi="仿宋" w:eastAsia="仿宋" w:cs="仿宋"/>
          <w:sz w:val="28"/>
          <w:szCs w:val="28"/>
          <w:lang w:val="en-US" w:eastAsia="zh-CN"/>
        </w:rPr>
        <w:t>乡</w:t>
      </w:r>
      <w:r>
        <w:rPr>
          <w:rFonts w:hint="eastAsia" w:ascii="仿宋" w:hAnsi="仿宋" w:eastAsia="仿宋" w:cs="仿宋"/>
          <w:sz w:val="28"/>
          <w:szCs w:val="28"/>
          <w:lang w:eastAsia="zh-CN"/>
        </w:rPr>
        <w:t>加强财务管理，加强制度建设</w:t>
      </w:r>
      <w:r>
        <w:rPr>
          <w:rFonts w:hint="eastAsia" w:ascii="仿宋" w:hAnsi="仿宋" w:eastAsia="仿宋" w:cs="仿宋"/>
          <w:sz w:val="28"/>
          <w:szCs w:val="28"/>
        </w:rPr>
        <w:t>，</w:t>
      </w:r>
      <w:r>
        <w:rPr>
          <w:rFonts w:hint="eastAsia" w:ascii="仿宋" w:hAnsi="仿宋" w:eastAsia="仿宋" w:cs="仿宋"/>
          <w:sz w:val="28"/>
          <w:szCs w:val="28"/>
          <w:lang w:eastAsia="zh-CN"/>
        </w:rPr>
        <w:t>修订完善了专项资金管理制度，如《乡村项目建设资金管理制度》、《乡村项目建设资金公开公示制度》、《乡村项目建设资金报告制度》等，还制定了《</w:t>
      </w:r>
      <w:r>
        <w:rPr>
          <w:rFonts w:hint="eastAsia" w:ascii="仿宋" w:hAnsi="仿宋" w:eastAsia="仿宋" w:cs="仿宋"/>
          <w:sz w:val="28"/>
          <w:szCs w:val="28"/>
          <w:lang w:val="en-US" w:eastAsia="zh-CN"/>
        </w:rPr>
        <w:t>中都乡</w:t>
      </w:r>
      <w:r>
        <w:rPr>
          <w:rFonts w:hint="eastAsia" w:ascii="仿宋" w:hAnsi="仿宋" w:eastAsia="仿宋" w:cs="仿宋"/>
          <w:sz w:val="28"/>
          <w:szCs w:val="28"/>
          <w:lang w:eastAsia="zh-CN"/>
        </w:rPr>
        <w:t>项目建设信息员管理办法》。</w:t>
      </w:r>
    </w:p>
    <w:p w14:paraId="17B37346">
      <w:pPr>
        <w:shd w:val="clea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②</w:t>
      </w:r>
      <w:r>
        <w:rPr>
          <w:rFonts w:hint="eastAsia" w:ascii="仿宋" w:hAnsi="仿宋" w:eastAsia="仿宋" w:cs="仿宋"/>
          <w:sz w:val="28"/>
          <w:szCs w:val="28"/>
          <w:lang w:val="en-US" w:eastAsia="zh-CN"/>
        </w:rPr>
        <w:t>严格按《乡村项目建设资金监管流程》管理资金。严把</w:t>
      </w:r>
      <w:r>
        <w:rPr>
          <w:rFonts w:hint="eastAsia" w:ascii="仿宋" w:hAnsi="仿宋" w:eastAsia="仿宋" w:cs="仿宋"/>
          <w:sz w:val="28"/>
          <w:szCs w:val="28"/>
        </w:rPr>
        <w:t>建立项目库，严把项目立项关、质量验收关、工程结算关、资金拨付关。在项目建设的每一个环节把住关卡，确保财政项目资金落到实处，</w:t>
      </w:r>
      <w:r>
        <w:rPr>
          <w:rFonts w:hint="eastAsia" w:ascii="仿宋" w:hAnsi="仿宋" w:eastAsia="仿宋" w:cs="仿宋"/>
          <w:sz w:val="28"/>
          <w:szCs w:val="28"/>
          <w:lang w:eastAsia="zh-CN"/>
        </w:rPr>
        <w:t>坚持按上级文件要求的标准限额进行预评审，同时按项目资金的</w:t>
      </w:r>
      <w:r>
        <w:rPr>
          <w:rFonts w:hint="eastAsia" w:ascii="仿宋" w:hAnsi="仿宋" w:eastAsia="仿宋" w:cs="仿宋"/>
          <w:sz w:val="28"/>
          <w:szCs w:val="28"/>
          <w:lang w:val="en-US" w:eastAsia="zh-CN"/>
        </w:rPr>
        <w:t>3%交纳质量保证金，一年后，验收后工程质量没有问题，退还质保金；坚持专项资金专款专用，严禁挪作他用。严格按照批准文件及业务主管部门要求提供的报账资料支付资金。</w:t>
      </w:r>
    </w:p>
    <w:p w14:paraId="5459777D">
      <w:pPr>
        <w:keepNext w:val="0"/>
        <w:keepLines w:val="0"/>
        <w:pageBreakBefore w:val="0"/>
        <w:widowControl w:val="0"/>
        <w:shd w:val="clear"/>
        <w:kinsoku/>
        <w:wordWrap/>
        <w:overflowPunct/>
        <w:topLinePunct w:val="0"/>
        <w:autoSpaceDE/>
        <w:autoSpaceDN/>
        <w:bidi w:val="0"/>
        <w:adjustRightInd/>
        <w:spacing w:line="240" w:lineRule="auto"/>
        <w:ind w:firstLine="280" w:firstLineChars="100"/>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lang w:eastAsia="zh-CN"/>
        </w:rPr>
        <w:t>）一般公共预算支</w:t>
      </w:r>
      <w:r>
        <w:rPr>
          <w:rFonts w:hint="eastAsia" w:ascii="仿宋" w:hAnsi="仿宋" w:eastAsia="仿宋" w:cs="仿宋"/>
          <w:b/>
          <w:bCs w:val="0"/>
          <w:sz w:val="28"/>
          <w:szCs w:val="28"/>
          <w:lang w:val="en-US" w:eastAsia="zh-CN"/>
        </w:rPr>
        <w:t>出</w:t>
      </w:r>
      <w:r>
        <w:rPr>
          <w:rFonts w:hint="eastAsia" w:ascii="仿宋" w:hAnsi="仿宋" w:eastAsia="仿宋" w:cs="仿宋"/>
          <w:b/>
          <w:bCs w:val="0"/>
          <w:sz w:val="28"/>
          <w:szCs w:val="28"/>
          <w:lang w:eastAsia="zh-CN"/>
        </w:rPr>
        <w:t>情况</w:t>
      </w:r>
    </w:p>
    <w:p w14:paraId="6EF1A617">
      <w:pPr>
        <w:pStyle w:val="9"/>
        <w:shd w:val="clear"/>
        <w:rPr>
          <w:rFonts w:hint="default"/>
          <w:b w:val="0"/>
          <w:bCs/>
          <w:lang w:val="en-US" w:eastAsia="zh-CN"/>
        </w:rPr>
      </w:pPr>
      <w:r>
        <w:rPr>
          <w:rFonts w:hint="eastAsia" w:ascii="仿宋" w:hAnsi="仿宋" w:eastAsia="仿宋" w:cs="仿宋"/>
          <w:b w:val="0"/>
          <w:bCs/>
          <w:sz w:val="28"/>
          <w:szCs w:val="28"/>
          <w:lang w:val="en-US" w:eastAsia="zh-CN"/>
        </w:rPr>
        <w:t>2024年一般公共预算支出</w:t>
      </w:r>
      <w:r>
        <w:rPr>
          <w:rFonts w:hint="eastAsia" w:ascii="仿宋" w:hAnsi="仿宋" w:eastAsia="仿宋" w:cs="仿宋"/>
          <w:sz w:val="28"/>
          <w:szCs w:val="28"/>
          <w:lang w:val="en-US" w:eastAsia="zh-CN"/>
        </w:rPr>
        <w:t>1206.77</w:t>
      </w:r>
      <w:r>
        <w:rPr>
          <w:rFonts w:hint="eastAsia" w:ascii="仿宋" w:hAnsi="仿宋" w:eastAsia="仿宋" w:cs="仿宋"/>
          <w:b w:val="0"/>
          <w:bCs/>
          <w:sz w:val="28"/>
          <w:szCs w:val="28"/>
          <w:lang w:val="en-US" w:eastAsia="zh-CN"/>
        </w:rPr>
        <w:t>万元，其中：基本支出</w:t>
      </w:r>
      <w:r>
        <w:rPr>
          <w:rFonts w:hint="eastAsia" w:ascii="仿宋" w:hAnsi="仿宋" w:eastAsia="仿宋" w:cs="仿宋"/>
          <w:sz w:val="28"/>
          <w:szCs w:val="28"/>
          <w:lang w:val="en-US" w:eastAsia="zh-CN"/>
        </w:rPr>
        <w:t>831.08</w:t>
      </w:r>
      <w:r>
        <w:rPr>
          <w:rFonts w:hint="eastAsia" w:ascii="仿宋" w:hAnsi="仿宋" w:eastAsia="仿宋" w:cs="仿宋"/>
          <w:b w:val="0"/>
          <w:bCs/>
          <w:sz w:val="28"/>
          <w:szCs w:val="28"/>
          <w:lang w:val="en-US" w:eastAsia="zh-CN"/>
        </w:rPr>
        <w:t>万元，项目支出</w:t>
      </w:r>
      <w:r>
        <w:rPr>
          <w:rFonts w:hint="eastAsia" w:ascii="仿宋" w:hAnsi="仿宋" w:eastAsia="仿宋" w:cs="仿宋"/>
          <w:sz w:val="28"/>
          <w:szCs w:val="28"/>
          <w:lang w:val="en-US" w:eastAsia="zh-CN"/>
        </w:rPr>
        <w:t>375.68</w:t>
      </w:r>
      <w:r>
        <w:rPr>
          <w:rFonts w:hint="eastAsia" w:ascii="仿宋" w:hAnsi="仿宋" w:eastAsia="仿宋" w:cs="仿宋"/>
          <w:b w:val="0"/>
          <w:bCs/>
          <w:sz w:val="28"/>
          <w:szCs w:val="28"/>
          <w:lang w:val="en-US" w:eastAsia="zh-CN"/>
        </w:rPr>
        <w:t>万元。</w:t>
      </w:r>
    </w:p>
    <w:p w14:paraId="5B8137EF">
      <w:pPr>
        <w:keepNext w:val="0"/>
        <w:keepLines w:val="0"/>
        <w:pageBreakBefore w:val="0"/>
        <w:widowControl w:val="0"/>
        <w:shd w:val="clear"/>
        <w:kinsoku/>
        <w:wordWrap/>
        <w:overflowPunct/>
        <w:topLinePunct w:val="0"/>
        <w:autoSpaceDE/>
        <w:autoSpaceDN/>
        <w:bidi w:val="0"/>
        <w:adjustRightInd/>
        <w:spacing w:line="240" w:lineRule="auto"/>
        <w:ind w:firstLine="280" w:firstLineChars="100"/>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　</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基本支出</w:t>
      </w:r>
    </w:p>
    <w:p w14:paraId="154DF8E2">
      <w:pPr>
        <w:pStyle w:val="5"/>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（1）主要用途、范围</w:t>
      </w:r>
    </w:p>
    <w:p w14:paraId="375DBA41">
      <w:pPr>
        <w:pStyle w:val="5"/>
        <w:keepNext w:val="0"/>
        <w:keepLines w:val="0"/>
        <w:pageBreakBefore w:val="0"/>
        <w:widowControl w:val="0"/>
        <w:shd w:val="clea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cs="仿宋"/>
          <w:sz w:val="28"/>
          <w:szCs w:val="28"/>
          <w:lang w:val="en-US" w:eastAsia="zh-CN"/>
        </w:rPr>
        <w:t>831.08</w:t>
      </w:r>
      <w:r>
        <w:rPr>
          <w:rFonts w:hint="eastAsia" w:ascii="仿宋" w:hAnsi="仿宋" w:eastAsia="仿宋" w:cs="仿宋"/>
          <w:spacing w:val="-2"/>
          <w:sz w:val="28"/>
          <w:szCs w:val="28"/>
        </w:rPr>
        <w:t>万元</w:t>
      </w:r>
      <w:r>
        <w:rPr>
          <w:rFonts w:hint="eastAsia" w:ascii="仿宋" w:hAnsi="仿宋" w:eastAsia="仿宋" w:cs="仿宋"/>
          <w:spacing w:val="-2"/>
          <w:sz w:val="28"/>
          <w:szCs w:val="28"/>
          <w:lang w:val="en-US" w:eastAsia="zh-CN"/>
        </w:rPr>
        <w:t>,其中:人员经费</w:t>
      </w:r>
      <w:r>
        <w:rPr>
          <w:rFonts w:hint="eastAsia" w:ascii="仿宋" w:hAnsi="仿宋" w:eastAsia="仿宋" w:cs="仿宋"/>
          <w:sz w:val="28"/>
          <w:szCs w:val="28"/>
          <w:lang w:val="en-US" w:eastAsia="zh-CN"/>
        </w:rPr>
        <w:t>670.47</w:t>
      </w:r>
      <w:r>
        <w:rPr>
          <w:rFonts w:hint="eastAsia" w:ascii="仿宋" w:hAnsi="仿宋" w:eastAsia="仿宋" w:cs="仿宋"/>
          <w:spacing w:val="-2"/>
          <w:sz w:val="28"/>
          <w:szCs w:val="28"/>
          <w:lang w:val="en-US" w:eastAsia="zh-CN"/>
        </w:rPr>
        <w:t>万元，与上年度724.14万元对比，减少53.67万元，主要原因是2024年度工作人员调整所致；公用经费160.6万元，与上年度1</w:t>
      </w:r>
      <w:r>
        <w:rPr>
          <w:spacing w:val="12"/>
          <w:sz w:val="32"/>
          <w:szCs w:val="32"/>
        </w:rPr>
        <w:t>86.73</w:t>
      </w:r>
      <w:r>
        <w:rPr>
          <w:rFonts w:hint="eastAsia" w:ascii="仿宋" w:hAnsi="仿宋" w:eastAsia="仿宋" w:cs="仿宋"/>
          <w:spacing w:val="-2"/>
          <w:sz w:val="28"/>
          <w:szCs w:val="28"/>
          <w:lang w:val="en-US" w:eastAsia="zh-CN"/>
        </w:rPr>
        <w:t>万元对比，减少26.13万元，主要原因是2024年度单位严格厉行节约，压缩单位工作经费开支。</w:t>
      </w:r>
    </w:p>
    <w:p w14:paraId="05C31457">
      <w:pPr>
        <w:pStyle w:val="5"/>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rPr>
      </w:pPr>
      <w:r>
        <w:rPr>
          <w:rFonts w:hint="eastAsia" w:ascii="仿宋" w:hAnsi="仿宋" w:eastAsia="仿宋" w:cs="仿宋"/>
          <w:spacing w:val="-2"/>
          <w:sz w:val="28"/>
          <w:szCs w:val="28"/>
          <w:lang w:val="en-US" w:eastAsia="zh-CN"/>
        </w:rPr>
        <w:t>　</w:t>
      </w:r>
      <w:r>
        <w:rPr>
          <w:rFonts w:hint="eastAsia" w:ascii="仿宋" w:hAnsi="仿宋" w:eastAsia="仿宋" w:cs="仿宋"/>
          <w:b/>
          <w:bCs/>
          <w:sz w:val="28"/>
          <w:szCs w:val="28"/>
          <w:lang w:val="en-US" w:eastAsia="zh-CN"/>
        </w:rPr>
        <w:t>　2、项目</w:t>
      </w:r>
      <w:r>
        <w:rPr>
          <w:rFonts w:hint="eastAsia" w:ascii="仿宋" w:hAnsi="仿宋" w:eastAsia="仿宋" w:cs="仿宋"/>
          <w:b/>
          <w:bCs/>
          <w:sz w:val="28"/>
          <w:szCs w:val="28"/>
        </w:rPr>
        <w:t>支出</w:t>
      </w:r>
    </w:p>
    <w:p w14:paraId="16F524FD">
      <w:pPr>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（1）项目资金安排落实、总投入情况</w:t>
      </w:r>
    </w:p>
    <w:p w14:paraId="63B0AF28">
      <w:pPr>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年项目</w:t>
      </w:r>
      <w:r>
        <w:rPr>
          <w:rFonts w:hint="eastAsia" w:ascii="仿宋" w:hAnsi="仿宋" w:eastAsia="仿宋" w:cs="仿宋"/>
          <w:sz w:val="28"/>
          <w:szCs w:val="28"/>
          <w:lang w:val="en-US" w:eastAsia="zh-CN"/>
        </w:rPr>
        <w:t>支出375.68</w:t>
      </w:r>
      <w:r>
        <w:rPr>
          <w:rFonts w:hint="eastAsia" w:ascii="仿宋" w:hAnsi="仿宋" w:eastAsia="仿宋" w:cs="仿宋"/>
          <w:sz w:val="28"/>
          <w:szCs w:val="28"/>
        </w:rPr>
        <w:t>万元</w:t>
      </w:r>
      <w:r>
        <w:rPr>
          <w:rFonts w:hint="eastAsia" w:ascii="仿宋" w:hAnsi="仿宋" w:eastAsia="仿宋" w:cs="仿宋"/>
          <w:sz w:val="28"/>
          <w:szCs w:val="28"/>
          <w:lang w:eastAsia="zh-CN"/>
        </w:rPr>
        <w:t>，现所有项目已完成并已验收结算，资金支付到位。</w:t>
      </w:r>
    </w:p>
    <w:p w14:paraId="7B6EB1E4">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left="280" w:leftChars="0"/>
        <w:textAlignment w:val="auto"/>
        <w:rPr>
          <w:rFonts w:hint="default" w:eastAsia="仿宋"/>
          <w:sz w:val="28"/>
          <w:szCs w:val="28"/>
          <w:lang w:val="en-US" w:eastAsia="zh-CN"/>
        </w:rPr>
      </w:pPr>
      <w:r>
        <w:rPr>
          <w:rFonts w:hint="eastAsia" w:eastAsia="仿宋"/>
          <w:sz w:val="28"/>
          <w:szCs w:val="28"/>
          <w:lang w:val="en-US" w:eastAsia="zh-CN"/>
        </w:rPr>
        <w:t>（2）项目资金实际使用情况</w:t>
      </w:r>
    </w:p>
    <w:p w14:paraId="56057E36">
      <w:pPr>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Calibri" w:hAnsi="Calibri" w:eastAsia="仿宋" w:cs="Calibri"/>
          <w:sz w:val="28"/>
          <w:szCs w:val="28"/>
          <w:lang w:eastAsia="zh-CN"/>
        </w:rPr>
        <w:t>　</w:t>
      </w:r>
      <w:r>
        <w:rPr>
          <w:rFonts w:hint="eastAsia" w:ascii="仿宋" w:hAnsi="仿宋" w:eastAsia="仿宋" w:cs="仿宋"/>
          <w:sz w:val="28"/>
          <w:szCs w:val="28"/>
          <w:lang w:eastAsia="zh-CN"/>
        </w:rPr>
        <w:t>　①项目支出按功能分类情况：</w:t>
      </w:r>
      <w:r>
        <w:rPr>
          <w:rFonts w:hint="eastAsia" w:ascii="仿宋" w:hAnsi="仿宋" w:eastAsia="仿宋" w:cs="仿宋"/>
          <w:sz w:val="28"/>
          <w:szCs w:val="28"/>
        </w:rPr>
        <w:t>一般公共服务支出</w:t>
      </w:r>
      <w:r>
        <w:rPr>
          <w:rFonts w:hint="eastAsia" w:ascii="仿宋" w:hAnsi="仿宋" w:eastAsia="仿宋" w:cs="仿宋"/>
          <w:sz w:val="28"/>
          <w:szCs w:val="28"/>
          <w:lang w:val="en-US" w:eastAsia="zh-CN"/>
        </w:rPr>
        <w:t>35.72</w:t>
      </w:r>
      <w:r>
        <w:rPr>
          <w:rFonts w:hint="eastAsia" w:ascii="仿宋" w:hAnsi="仿宋" w:eastAsia="仿宋" w:cs="仿宋"/>
          <w:sz w:val="28"/>
          <w:szCs w:val="28"/>
        </w:rPr>
        <w:t>万元</w:t>
      </w:r>
      <w:r>
        <w:rPr>
          <w:rFonts w:hint="eastAsia" w:ascii="仿宋" w:hAnsi="仿宋" w:eastAsia="仿宋" w:cs="仿宋"/>
          <w:sz w:val="28"/>
          <w:szCs w:val="28"/>
          <w:lang w:eastAsia="zh-CN"/>
        </w:rPr>
        <w:t>、公共安全支出</w:t>
      </w:r>
      <w:r>
        <w:rPr>
          <w:rFonts w:hint="eastAsia" w:ascii="仿宋" w:hAnsi="仿宋" w:eastAsia="仿宋" w:cs="仿宋"/>
          <w:sz w:val="28"/>
          <w:szCs w:val="28"/>
          <w:lang w:val="en-US" w:eastAsia="zh-CN"/>
        </w:rPr>
        <w:t>9.88万元</w:t>
      </w:r>
      <w:r>
        <w:rPr>
          <w:rFonts w:hint="eastAsia" w:ascii="仿宋" w:hAnsi="仿宋" w:eastAsia="仿宋" w:cs="仿宋"/>
          <w:sz w:val="28"/>
          <w:szCs w:val="28"/>
        </w:rPr>
        <w:t>、</w:t>
      </w:r>
      <w:r>
        <w:rPr>
          <w:rFonts w:hint="eastAsia" w:ascii="仿宋" w:hAnsi="仿宋" w:eastAsia="仿宋" w:cs="仿宋"/>
          <w:sz w:val="28"/>
          <w:szCs w:val="28"/>
          <w:lang w:val="en-US" w:eastAsia="zh-CN"/>
        </w:rPr>
        <w:t>社会保障支出7万元，</w:t>
      </w:r>
      <w:r>
        <w:rPr>
          <w:rFonts w:hint="eastAsia" w:ascii="仿宋" w:hAnsi="仿宋" w:eastAsia="仿宋" w:cs="仿宋"/>
          <w:sz w:val="28"/>
          <w:szCs w:val="28"/>
          <w:lang w:eastAsia="zh-CN"/>
        </w:rPr>
        <w:t>节能环保支出</w:t>
      </w:r>
      <w:r>
        <w:rPr>
          <w:rFonts w:hint="eastAsia" w:ascii="仿宋" w:hAnsi="仿宋" w:eastAsia="仿宋" w:cs="仿宋"/>
          <w:sz w:val="28"/>
          <w:szCs w:val="28"/>
          <w:lang w:val="en-US" w:eastAsia="zh-CN"/>
        </w:rPr>
        <w:t>5万元、城乡社区支出27.12万元、</w:t>
      </w:r>
      <w:r>
        <w:rPr>
          <w:rFonts w:hint="eastAsia" w:ascii="仿宋" w:hAnsi="仿宋" w:eastAsia="仿宋" w:cs="仿宋"/>
          <w:sz w:val="28"/>
          <w:szCs w:val="28"/>
        </w:rPr>
        <w:t>农林水支出</w:t>
      </w:r>
      <w:r>
        <w:rPr>
          <w:rFonts w:hint="eastAsia" w:ascii="仿宋" w:hAnsi="仿宋" w:eastAsia="仿宋" w:cs="仿宋"/>
          <w:sz w:val="28"/>
          <w:szCs w:val="28"/>
          <w:lang w:val="en-US" w:eastAsia="zh-CN"/>
        </w:rPr>
        <w:t>268.2</w:t>
      </w:r>
      <w:r>
        <w:rPr>
          <w:rFonts w:hint="eastAsia" w:ascii="仿宋" w:hAnsi="仿宋" w:eastAsia="仿宋" w:cs="仿宋"/>
          <w:sz w:val="28"/>
          <w:szCs w:val="28"/>
        </w:rPr>
        <w:t>万元</w:t>
      </w:r>
      <w:r>
        <w:rPr>
          <w:rFonts w:hint="eastAsia" w:ascii="仿宋" w:hAnsi="仿宋" w:eastAsia="仿宋" w:cs="仿宋"/>
          <w:sz w:val="28"/>
          <w:szCs w:val="28"/>
          <w:lang w:val="en-US" w:eastAsia="zh-CN"/>
        </w:rPr>
        <w:t>、灾害防治及应急管理支出22.76万元</w:t>
      </w:r>
      <w:r>
        <w:rPr>
          <w:rFonts w:hint="eastAsia" w:ascii="仿宋" w:hAnsi="仿宋" w:eastAsia="仿宋" w:cs="仿宋"/>
          <w:sz w:val="28"/>
          <w:szCs w:val="28"/>
          <w:lang w:eastAsia="zh-CN"/>
        </w:rPr>
        <w:t>。</w:t>
      </w:r>
    </w:p>
    <w:p w14:paraId="73D545C4">
      <w:pPr>
        <w:keepNext w:val="0"/>
        <w:keepLines w:val="0"/>
        <w:pageBreakBefore w:val="0"/>
        <w:widowControl w:val="0"/>
        <w:shd w:val="clear"/>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　　②</w:t>
      </w:r>
      <w:r>
        <w:rPr>
          <w:rFonts w:hint="eastAsia" w:ascii="仿宋" w:hAnsi="仿宋" w:eastAsia="仿宋" w:cs="仿宋"/>
          <w:sz w:val="28"/>
          <w:szCs w:val="28"/>
          <w:lang w:val="en-US" w:eastAsia="zh-CN"/>
        </w:rPr>
        <w:t>项目支出按经济分类情况：</w:t>
      </w:r>
      <w:r>
        <w:rPr>
          <w:rFonts w:hint="eastAsia" w:ascii="仿宋" w:hAnsi="仿宋" w:eastAsia="仿宋" w:cs="仿宋"/>
          <w:sz w:val="28"/>
          <w:szCs w:val="28"/>
        </w:rPr>
        <w:t>日常公用经费</w:t>
      </w:r>
      <w:r>
        <w:rPr>
          <w:rFonts w:hint="eastAsia" w:ascii="仿宋" w:hAnsi="仿宋" w:eastAsia="仿宋" w:cs="仿宋"/>
          <w:sz w:val="28"/>
          <w:szCs w:val="28"/>
          <w:lang w:val="en-US" w:eastAsia="zh-CN"/>
        </w:rPr>
        <w:t>66.36</w:t>
      </w:r>
      <w:r>
        <w:rPr>
          <w:rFonts w:hint="eastAsia" w:ascii="仿宋" w:hAnsi="仿宋" w:eastAsia="仿宋" w:cs="仿宋"/>
          <w:sz w:val="28"/>
          <w:szCs w:val="28"/>
        </w:rPr>
        <w:t>万元</w:t>
      </w:r>
      <w:r>
        <w:rPr>
          <w:rFonts w:hint="eastAsia" w:ascii="仿宋" w:hAnsi="仿宋" w:eastAsia="仿宋" w:cs="仿宋"/>
          <w:sz w:val="28"/>
          <w:szCs w:val="28"/>
          <w:lang w:val="en-US" w:eastAsia="zh-CN"/>
        </w:rPr>
        <w:t>、资本性支出309.32万元</w:t>
      </w:r>
      <w:r>
        <w:rPr>
          <w:rFonts w:hint="eastAsia" w:ascii="仿宋" w:hAnsi="仿宋" w:eastAsia="仿宋" w:cs="仿宋"/>
          <w:sz w:val="28"/>
          <w:szCs w:val="28"/>
          <w:lang w:eastAsia="zh-CN"/>
        </w:rPr>
        <w:t>。</w:t>
      </w:r>
    </w:p>
    <w:p w14:paraId="6DDC9EED">
      <w:pPr>
        <w:shd w:val="clear"/>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lang w:val="en-US" w:eastAsia="zh-CN"/>
        </w:rPr>
        <w:t>我乡项目资金严格按项目用途使用，严把验收质量关，</w:t>
      </w:r>
      <w:r>
        <w:rPr>
          <w:rFonts w:hint="eastAsia" w:ascii="仿宋" w:hAnsi="仿宋" w:eastAsia="仿宋" w:cs="仿宋"/>
          <w:sz w:val="28"/>
          <w:szCs w:val="28"/>
          <w:lang w:eastAsia="zh-CN"/>
        </w:rPr>
        <w:t>经得起上级部门的监督检查。</w:t>
      </w:r>
    </w:p>
    <w:p w14:paraId="159BE374">
      <w:pPr>
        <w:shd w:val="clear"/>
        <w:ind w:firstLine="56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“三公”经费</w:t>
      </w:r>
      <w:r>
        <w:rPr>
          <w:rFonts w:hint="eastAsia" w:ascii="仿宋" w:hAnsi="仿宋" w:eastAsia="仿宋" w:cs="仿宋"/>
          <w:b/>
          <w:bCs/>
          <w:sz w:val="28"/>
          <w:szCs w:val="28"/>
          <w:lang w:val="en-US" w:eastAsia="zh-CN"/>
        </w:rPr>
        <w:t>使用和</w:t>
      </w:r>
      <w:r>
        <w:rPr>
          <w:rFonts w:hint="eastAsia" w:ascii="仿宋" w:hAnsi="仿宋" w:eastAsia="仿宋" w:cs="仿宋"/>
          <w:b/>
          <w:bCs/>
          <w:sz w:val="28"/>
          <w:szCs w:val="28"/>
          <w:lang w:eastAsia="zh-CN"/>
        </w:rPr>
        <w:t>管理情况</w:t>
      </w:r>
    </w:p>
    <w:p w14:paraId="63C81FB1">
      <w:pPr>
        <w:pStyle w:val="5"/>
        <w:keepNext w:val="0"/>
        <w:keepLines w:val="0"/>
        <w:pageBreakBefore w:val="0"/>
        <w:widowControl w:val="0"/>
        <w:shd w:val="clear"/>
        <w:kinsoku/>
        <w:wordWrap/>
        <w:overflowPunct/>
        <w:topLinePunct w:val="0"/>
        <w:autoSpaceDE/>
        <w:autoSpaceDN/>
        <w:bidi w:val="0"/>
        <w:adjustRightInd/>
        <w:spacing w:line="360" w:lineRule="auto"/>
        <w:ind w:firstLine="552" w:firstLineChars="200"/>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1、“三公”经费使用情况：全年预算数6万元，实际支出6万元，其中</w:t>
      </w:r>
      <w:r>
        <w:rPr>
          <w:rFonts w:hint="eastAsia" w:ascii="仿宋" w:hAnsi="仿宋" w:eastAsia="仿宋" w:cs="仿宋"/>
          <w:sz w:val="28"/>
          <w:szCs w:val="28"/>
        </w:rPr>
        <w:t>公</w:t>
      </w:r>
      <w:r>
        <w:rPr>
          <w:rFonts w:hint="eastAsia" w:ascii="仿宋" w:hAnsi="仿宋" w:eastAsia="仿宋" w:cs="仿宋"/>
          <w:sz w:val="28"/>
          <w:szCs w:val="28"/>
          <w:lang w:eastAsia="zh-CN"/>
        </w:rPr>
        <w:t>务用</w:t>
      </w:r>
      <w:r>
        <w:rPr>
          <w:rFonts w:hint="eastAsia" w:ascii="仿宋" w:hAnsi="仿宋" w:eastAsia="仿宋" w:cs="仿宋"/>
          <w:sz w:val="28"/>
          <w:szCs w:val="28"/>
        </w:rPr>
        <w:t>车运行</w:t>
      </w:r>
      <w:r>
        <w:rPr>
          <w:rFonts w:hint="eastAsia" w:ascii="仿宋" w:hAnsi="仿宋" w:eastAsia="仿宋" w:cs="仿宋"/>
          <w:sz w:val="28"/>
          <w:szCs w:val="28"/>
          <w:lang w:eastAsia="zh-CN"/>
        </w:rPr>
        <w:t>维护</w:t>
      </w:r>
      <w:r>
        <w:rPr>
          <w:rFonts w:hint="eastAsia" w:ascii="仿宋" w:hAnsi="仿宋" w:eastAsia="仿宋" w:cs="仿宋"/>
          <w:sz w:val="28"/>
          <w:szCs w:val="28"/>
        </w:rPr>
        <w:t>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支出为5万元，</w:t>
      </w:r>
      <w:r>
        <w:rPr>
          <w:rFonts w:hint="eastAsia" w:ascii="仿宋" w:hAnsi="仿宋" w:eastAsia="仿宋" w:cs="仿宋"/>
          <w:b w:val="0"/>
          <w:bCs w:val="0"/>
          <w:color w:val="000000"/>
          <w:sz w:val="28"/>
          <w:szCs w:val="28"/>
          <w:lang w:val="en-US" w:eastAsia="zh-CN"/>
        </w:rPr>
        <w:t>完成年初预算数的100%，</w:t>
      </w:r>
      <w:r>
        <w:rPr>
          <w:rFonts w:hint="eastAsia" w:ascii="仿宋" w:hAnsi="仿宋" w:eastAsia="仿宋" w:cs="仿宋"/>
          <w:sz w:val="28"/>
          <w:szCs w:val="28"/>
          <w:lang w:eastAsia="zh-CN"/>
        </w:rPr>
        <w:t>公务用车运行维护费是镇政府公车（一辆）的油料、保险及维修费用，</w:t>
      </w:r>
      <w:r>
        <w:rPr>
          <w:rFonts w:hint="eastAsia" w:ascii="仿宋" w:hAnsi="仿宋" w:eastAsia="仿宋" w:cs="仿宋"/>
          <w:sz w:val="28"/>
          <w:szCs w:val="28"/>
          <w:lang w:val="en-US" w:eastAsia="zh-CN"/>
        </w:rPr>
        <w:t>公务接待费支出预算为1万元，支出为1万元。</w:t>
      </w:r>
    </w:p>
    <w:p w14:paraId="2D215B23">
      <w:pPr>
        <w:pStyle w:val="5"/>
        <w:keepNext w:val="0"/>
        <w:keepLines w:val="0"/>
        <w:pageBreakBefore w:val="0"/>
        <w:widowControl w:val="0"/>
        <w:shd w:val="clear"/>
        <w:kinsoku/>
        <w:wordWrap/>
        <w:overflowPunct/>
        <w:topLinePunct w:val="0"/>
        <w:autoSpaceDE/>
        <w:autoSpaceDN/>
        <w:bidi w:val="0"/>
        <w:adjustRightInd/>
        <w:spacing w:line="360" w:lineRule="auto"/>
        <w:ind w:firstLine="280" w:firstLineChars="1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2、“三公”经费管理情况：</w:t>
      </w:r>
      <w:r>
        <w:rPr>
          <w:rFonts w:hint="eastAsia" w:ascii="仿宋" w:hAnsi="仿宋" w:eastAsia="仿宋" w:cs="仿宋"/>
          <w:sz w:val="28"/>
          <w:szCs w:val="28"/>
          <w:lang w:eastAsia="zh-CN"/>
        </w:rPr>
        <w:t>根据单位内财务管理制度，公务用车实行审批制度，公务接待费实行公函和审批制度，先审批后实施。“</w:t>
      </w:r>
      <w:r>
        <w:rPr>
          <w:rFonts w:hint="eastAsia" w:ascii="仿宋" w:hAnsi="仿宋" w:eastAsia="仿宋" w:cs="仿宋"/>
          <w:sz w:val="28"/>
          <w:szCs w:val="28"/>
          <w:lang w:val="en-US" w:eastAsia="zh-CN"/>
        </w:rPr>
        <w:t>三公”经费严格控制并</w:t>
      </w:r>
      <w:r>
        <w:rPr>
          <w:rFonts w:hint="eastAsia" w:ascii="仿宋" w:hAnsi="仿宋" w:eastAsia="仿宋" w:cs="仿宋"/>
          <w:b w:val="0"/>
          <w:bCs w:val="0"/>
          <w:color w:val="000000"/>
          <w:sz w:val="28"/>
          <w:szCs w:val="28"/>
          <w:lang w:val="en-US" w:eastAsia="zh-CN"/>
        </w:rPr>
        <w:t>按季度在政府网站公开公示，由于控制得力，2024年度“三公”经费同上年度相比，减少0万元，减幅0%。</w:t>
      </w:r>
    </w:p>
    <w:p w14:paraId="39BCAD54">
      <w:pPr>
        <w:pStyle w:val="5"/>
        <w:shd w:val="clear"/>
        <w:ind w:firstLine="560" w:firstLineChars="200"/>
        <w:rPr>
          <w:rFonts w:hint="eastAsia" w:eastAsia="仿宋"/>
          <w:b/>
          <w:bCs/>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政府性基金预算支出情况</w:t>
      </w:r>
    </w:p>
    <w:p w14:paraId="6025D792">
      <w:pPr>
        <w:shd w:val="clear" w:color="auto"/>
        <w:spacing w:line="640" w:lineRule="exact"/>
        <w:ind w:firstLine="560"/>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我单位无政府性基金</w:t>
      </w:r>
      <w:r>
        <w:rPr>
          <w:rFonts w:hint="eastAsia" w:ascii="仿宋" w:hAnsi="仿宋" w:eastAsia="仿宋" w:cs="仿宋"/>
          <w:b w:val="0"/>
          <w:bCs w:val="0"/>
          <w:sz w:val="28"/>
          <w:szCs w:val="28"/>
          <w:lang w:val="en-US" w:eastAsia="zh-CN"/>
        </w:rPr>
        <w:t>预算收支。</w:t>
      </w:r>
    </w:p>
    <w:p w14:paraId="4B4786E1">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四、国有资本经营预算支出情况</w:t>
      </w:r>
    </w:p>
    <w:p w14:paraId="37AD266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我单位无</w:t>
      </w:r>
      <w:r>
        <w:rPr>
          <w:rFonts w:hint="eastAsia" w:ascii="仿宋" w:hAnsi="仿宋" w:eastAsia="仿宋" w:cs="仿宋"/>
          <w:b w:val="0"/>
          <w:bCs w:val="0"/>
          <w:sz w:val="28"/>
          <w:szCs w:val="28"/>
          <w:lang w:val="en-US" w:eastAsia="zh-CN"/>
        </w:rPr>
        <w:t>国有资本经营预算收支。</w:t>
      </w:r>
    </w:p>
    <w:p w14:paraId="3050169C">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五、社会保险基金预算支出情况</w:t>
      </w:r>
    </w:p>
    <w:p w14:paraId="57E716F7">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我单位无社会保险基金预算收入支出。</w:t>
      </w:r>
    </w:p>
    <w:p w14:paraId="67F70E79">
      <w:pPr>
        <w:pStyle w:val="5"/>
        <w:keepNext w:val="0"/>
        <w:keepLines w:val="0"/>
        <w:pageBreakBefore w:val="0"/>
        <w:widowControl w:val="0"/>
        <w:numPr>
          <w:ilvl w:val="0"/>
          <w:numId w:val="3"/>
        </w:numPr>
        <w:shd w:val="clear"/>
        <w:kinsoku/>
        <w:wordWrap/>
        <w:overflowPunct/>
        <w:topLinePunct w:val="0"/>
        <w:autoSpaceDE/>
        <w:autoSpaceDN/>
        <w:bidi w:val="0"/>
        <w:adjustRightInd/>
        <w:snapToGrid w:val="0"/>
        <w:spacing w:line="360" w:lineRule="auto"/>
        <w:ind w:firstLine="56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部门整体支出绩效情况</w:t>
      </w:r>
    </w:p>
    <w:p w14:paraId="2DDE3D75">
      <w:pPr>
        <w:pStyle w:val="5"/>
        <w:keepNext w:val="0"/>
        <w:keepLines w:val="0"/>
        <w:pageBreakBefore w:val="0"/>
        <w:widowControl w:val="0"/>
        <w:numPr>
          <w:ilvl w:val="0"/>
          <w:numId w:val="4"/>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综合评价结论</w:t>
      </w:r>
    </w:p>
    <w:p w14:paraId="26746F7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15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经乡政府绩效评价小组评议，</w:t>
      </w:r>
      <w:r>
        <w:rPr>
          <w:rFonts w:hint="eastAsia" w:ascii="仿宋" w:hAnsi="仿宋" w:eastAsia="仿宋" w:cs="仿宋"/>
          <w:sz w:val="28"/>
          <w:szCs w:val="28"/>
          <w:shd w:val="clear" w:color="auto" w:fill="FFFFFF"/>
        </w:rPr>
        <w:t>自评结果</w:t>
      </w:r>
      <w:r>
        <w:rPr>
          <w:rFonts w:hint="eastAsia" w:ascii="仿宋" w:hAnsi="仿宋" w:eastAsia="仿宋" w:cs="仿宋"/>
          <w:sz w:val="28"/>
          <w:szCs w:val="28"/>
          <w:shd w:val="clear" w:color="auto" w:fill="FFFFFF"/>
          <w:lang w:val="en-US" w:eastAsia="zh-CN"/>
        </w:rPr>
        <w:t>如下</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全年预算执行得分</w:t>
      </w: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val="en-US" w:eastAsia="zh-CN"/>
        </w:rPr>
        <w:t>0</w:t>
      </w:r>
      <w:r>
        <w:rPr>
          <w:rFonts w:hint="eastAsia" w:ascii="仿宋" w:hAnsi="仿宋" w:eastAsia="仿宋" w:cs="仿宋"/>
          <w:sz w:val="28"/>
          <w:szCs w:val="28"/>
          <w:shd w:val="clear" w:color="auto" w:fill="FFFFFF"/>
        </w:rPr>
        <w:t>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标准分10分）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成本指标得分10.75分（标准分20分）、产出指标得分30分（标准分30分）、效益指标得分30分（标准分30分）、满意度指标得分10分（标准分10分）</w:t>
      </w:r>
      <w:r>
        <w:rPr>
          <w:rFonts w:hint="eastAsia" w:ascii="仿宋" w:hAnsi="仿宋" w:eastAsia="仿宋" w:cs="仿宋"/>
          <w:sz w:val="28"/>
          <w:szCs w:val="28"/>
          <w:shd w:val="clear" w:color="auto" w:fill="FFFFFF"/>
        </w:rPr>
        <w:t>，合计得分为</w:t>
      </w:r>
      <w:r>
        <w:rPr>
          <w:rFonts w:hint="eastAsia" w:ascii="仿宋" w:hAnsi="仿宋" w:eastAsia="仿宋" w:cs="仿宋"/>
          <w:sz w:val="28"/>
          <w:szCs w:val="28"/>
          <w:shd w:val="clear" w:color="auto" w:fill="FFFFFF"/>
          <w:lang w:val="en-US" w:eastAsia="zh-CN"/>
        </w:rPr>
        <w:t>98</w:t>
      </w:r>
      <w:r>
        <w:rPr>
          <w:rFonts w:hint="eastAsia" w:ascii="仿宋" w:hAnsi="仿宋" w:eastAsia="仿宋" w:cs="仿宋"/>
          <w:sz w:val="28"/>
          <w:szCs w:val="28"/>
          <w:shd w:val="clear" w:color="auto" w:fill="FFFFFF"/>
        </w:rPr>
        <w:t>分。评价等级为优。</w:t>
      </w:r>
    </w:p>
    <w:p w14:paraId="320A6CD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（二）评价指标分析</w:t>
      </w:r>
    </w:p>
    <w:p w14:paraId="02B595CE">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1、年度总体目标的设定及完成情况</w:t>
      </w:r>
    </w:p>
    <w:p w14:paraId="3759007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设定年度总体目标：根据乡政府的职能职责，在全年预算收支范围内设定2024年年度总体预期目标：确保政府部门工作正常运转，人员经费及时足额发放；做好基层党建工作；抓好安全生产、社会治安综合治理工作；做好为民办实事等惠民工作。</w:t>
      </w:r>
    </w:p>
    <w:p w14:paraId="0FB4051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sz w:val="28"/>
          <w:szCs w:val="28"/>
          <w:shd w:val="clear" w:color="auto" w:fill="FFFFFF"/>
          <w:lang w:val="en-US" w:eastAsia="zh-CN"/>
        </w:rPr>
        <w:t>（2）年度总体目标实际完成情况：从全年预算执行情况来看，完成了年度总体预期目标，体现在：</w:t>
      </w:r>
      <w:r>
        <w:rPr>
          <w:rFonts w:hint="eastAsia" w:ascii="仿宋" w:hAnsi="仿宋" w:eastAsia="仿宋" w:cs="仿宋"/>
          <w:color w:val="000000"/>
          <w:kern w:val="0"/>
          <w:sz w:val="28"/>
          <w:szCs w:val="28"/>
          <w:lang w:val="en-US" w:eastAsia="zh-CN"/>
        </w:rPr>
        <w:t>镇政府各项工作运转正常，人员经费及时足额发放；基层党建工作、安全生产、社会治安综合治理工作运行平稳；为民办实事等惠民工作，群众比较满意。</w:t>
      </w:r>
    </w:p>
    <w:p w14:paraId="533F0F26">
      <w:pPr>
        <w:pStyle w:val="5"/>
        <w:keepNext w:val="0"/>
        <w:keepLines w:val="0"/>
        <w:pageBreakBefore w:val="0"/>
        <w:widowControl w:val="0"/>
        <w:numPr>
          <w:ilvl w:val="0"/>
          <w:numId w:val="5"/>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预算配置及预算执行情况</w:t>
      </w:r>
    </w:p>
    <w:p w14:paraId="1AC346A3">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（1）预算配置：根据《溆浦县财政局关于编制2024年部门预算的通知》（溆财预【2023】25号）精神，编制了2024年部门预算。2024年全年预算数1206.7万元，其中：基本支出831.08万元、项目支出375.6万元。</w:t>
      </w:r>
    </w:p>
    <w:p w14:paraId="4D444BD5">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（2）预算执行：2024年全年预算执行数为1206.7万元，其中：基本支出831.08万元、项目支出375.6万元。标准分10分，自评得分10分。</w:t>
      </w:r>
    </w:p>
    <w:p w14:paraId="26A2CE2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3、预算管理情况</w:t>
      </w:r>
    </w:p>
    <w:p w14:paraId="66406FB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（1）按要求编制预算：根据溆财预【2023】25号文件精神，结合我乡实际情况，经乡党委、政府、人大会议同意，编制了2024年度部门预算。</w:t>
      </w:r>
    </w:p>
    <w:p w14:paraId="106C50BE">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（2）预算公开：年度预算批复后，及时向乡政府、党委、人大汇报，按时在政府网站上公开部门预算。</w:t>
      </w:r>
    </w:p>
    <w:p w14:paraId="0CD42838">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shd w:val="clear" w:color="auto" w:fill="FFFFFF"/>
          <w:lang w:val="en-US" w:eastAsia="zh-CN"/>
        </w:rPr>
        <w:t>（3）严格执行预算：</w:t>
      </w:r>
      <w:r>
        <w:rPr>
          <w:rFonts w:hint="eastAsia" w:ascii="仿宋" w:hAnsi="仿宋" w:eastAsia="仿宋" w:cs="仿宋"/>
          <w:sz w:val="28"/>
          <w:szCs w:val="28"/>
          <w:lang w:eastAsia="zh-CN"/>
        </w:rPr>
        <w:t>按季度编制预算执行情况表，超过按时间按进度比例的经费支出，分析其成因，为下季度预算支出提供参考依据，同时基本支出情况按季度在政府网站上公示，定期向</w:t>
      </w:r>
      <w:r>
        <w:rPr>
          <w:rFonts w:hint="eastAsia" w:ascii="仿宋" w:hAnsi="仿宋" w:eastAsia="仿宋" w:cs="仿宋"/>
          <w:sz w:val="28"/>
          <w:szCs w:val="28"/>
          <w:lang w:val="en-US" w:eastAsia="zh-CN"/>
        </w:rPr>
        <w:t>乡</w:t>
      </w:r>
      <w:r>
        <w:rPr>
          <w:rFonts w:hint="eastAsia" w:ascii="仿宋" w:hAnsi="仿宋" w:eastAsia="仿宋" w:cs="仿宋"/>
          <w:sz w:val="28"/>
          <w:szCs w:val="28"/>
          <w:lang w:eastAsia="zh-CN"/>
        </w:rPr>
        <w:t>人大报告预算执行情况。</w:t>
      </w:r>
    </w:p>
    <w:p w14:paraId="7624ACA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4）年度预算执行分析及决算公开：</w:t>
      </w:r>
      <w:r>
        <w:rPr>
          <w:rFonts w:hint="eastAsia" w:ascii="仿宋" w:hAnsi="仿宋" w:eastAsia="仿宋" w:cs="仿宋"/>
          <w:sz w:val="28"/>
          <w:szCs w:val="28"/>
          <w:lang w:eastAsia="zh-CN"/>
        </w:rPr>
        <w:t>预算年度终了，对年度预算执行情况进行全面分析，为下年度预算编制提供参考资料，对上级批复的部门决算，按时在政府网站上公开。</w:t>
      </w:r>
    </w:p>
    <w:p w14:paraId="5177AD9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4、资产管理情况</w:t>
      </w:r>
    </w:p>
    <w:p w14:paraId="1DFC5036">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截至2024年12月31日，固定资产净值</w:t>
      </w:r>
      <w:r>
        <w:rPr>
          <w:rFonts w:hint="eastAsia" w:ascii="仿宋" w:hAnsi="仿宋" w:eastAsia="仿宋" w:cs="仿宋"/>
          <w:color w:val="000000"/>
          <w:sz w:val="28"/>
          <w:szCs w:val="28"/>
          <w:shd w:val="clear" w:color="auto" w:fill="FFFFFF"/>
          <w:lang w:val="en-US" w:eastAsia="zh-CN"/>
        </w:rPr>
        <w:t>377.26</w:t>
      </w:r>
      <w:r>
        <w:rPr>
          <w:rFonts w:hint="eastAsia" w:ascii="仿宋" w:hAnsi="仿宋" w:eastAsia="仿宋" w:cs="仿宋"/>
          <w:color w:val="000000"/>
          <w:sz w:val="28"/>
          <w:szCs w:val="28"/>
          <w:shd w:val="clear" w:color="auto" w:fill="FFFFFF"/>
        </w:rPr>
        <w:t>万元，当年新增固定资产</w:t>
      </w:r>
      <w:r>
        <w:rPr>
          <w:rFonts w:hint="eastAsia" w:ascii="仿宋" w:hAnsi="仿宋" w:eastAsia="仿宋" w:cs="仿宋"/>
          <w:color w:val="000000"/>
          <w:sz w:val="28"/>
          <w:szCs w:val="28"/>
          <w:shd w:val="clear" w:color="auto" w:fill="FFFFFF"/>
          <w:lang w:val="en-US" w:eastAsia="zh-CN"/>
        </w:rPr>
        <w:t>9.73</w:t>
      </w:r>
      <w:r>
        <w:rPr>
          <w:rFonts w:hint="eastAsia" w:ascii="仿宋" w:hAnsi="仿宋" w:eastAsia="仿宋" w:cs="仿宋"/>
          <w:color w:val="000000"/>
          <w:sz w:val="28"/>
          <w:szCs w:val="28"/>
          <w:shd w:val="clear" w:color="auto" w:fill="FFFFFF"/>
        </w:rPr>
        <w:t>万元；无形资产净值</w:t>
      </w:r>
      <w:r>
        <w:rPr>
          <w:rFonts w:hint="eastAsia" w:ascii="仿宋" w:hAnsi="仿宋" w:eastAsia="仿宋" w:cs="仿宋"/>
          <w:color w:val="000000"/>
          <w:sz w:val="28"/>
          <w:szCs w:val="28"/>
          <w:shd w:val="clear" w:color="auto" w:fill="FFFFFF"/>
          <w:lang w:val="en-US" w:eastAsia="zh-CN"/>
        </w:rPr>
        <w:t>0</w:t>
      </w:r>
      <w:r>
        <w:rPr>
          <w:rFonts w:hint="eastAsia" w:ascii="仿宋" w:hAnsi="仿宋" w:eastAsia="仿宋" w:cs="仿宋"/>
          <w:color w:val="000000"/>
          <w:sz w:val="28"/>
          <w:szCs w:val="28"/>
          <w:shd w:val="clear" w:color="auto" w:fill="FFFFFF"/>
        </w:rPr>
        <w:t>元。</w:t>
      </w:r>
    </w:p>
    <w:p w14:paraId="34F0387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　　1、</w:t>
      </w:r>
      <w:r>
        <w:rPr>
          <w:rFonts w:hint="eastAsia" w:ascii="仿宋" w:hAnsi="仿宋" w:eastAsia="仿宋" w:cs="仿宋"/>
          <w:sz w:val="28"/>
          <w:szCs w:val="28"/>
          <w:shd w:val="clear" w:color="auto" w:fill="FFFFFF"/>
        </w:rPr>
        <w:t>建立健全各项管理制度</w:t>
      </w:r>
      <w:r>
        <w:rPr>
          <w:rFonts w:hint="eastAsia" w:ascii="仿宋" w:hAnsi="仿宋" w:eastAsia="仿宋" w:cs="仿宋"/>
          <w:sz w:val="28"/>
          <w:szCs w:val="28"/>
          <w:shd w:val="clear" w:color="auto" w:fill="FFFFFF"/>
          <w:lang w:eastAsia="zh-CN"/>
        </w:rPr>
        <w:t>　　</w:t>
      </w:r>
    </w:p>
    <w:p w14:paraId="7FBC4DD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eastAsia="zh-CN"/>
        </w:rPr>
        <w:t>修订完善了固定资产管理制度，如：《乡镇行政事业单位</w:t>
      </w:r>
      <w:r>
        <w:rPr>
          <w:rFonts w:hint="eastAsia" w:ascii="仿宋" w:hAnsi="仿宋" w:eastAsia="仿宋" w:cs="仿宋"/>
          <w:sz w:val="28"/>
          <w:szCs w:val="28"/>
          <w:shd w:val="clear" w:color="auto" w:fill="FFFFFF"/>
        </w:rPr>
        <w:t>固定资产</w:t>
      </w:r>
      <w:r>
        <w:rPr>
          <w:rFonts w:hint="eastAsia" w:ascii="仿宋" w:hAnsi="仿宋" w:eastAsia="仿宋" w:cs="仿宋"/>
          <w:sz w:val="28"/>
          <w:szCs w:val="28"/>
          <w:shd w:val="clear" w:color="auto" w:fill="FFFFFF"/>
          <w:lang w:eastAsia="zh-CN"/>
        </w:rPr>
        <w:t>管理制度》、《乡镇行政事业单位政府采购和物资、服务采购管理制度</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eastAsia="zh-CN"/>
        </w:rPr>
        <w:t>等。</w:t>
      </w:r>
    </w:p>
    <w:p w14:paraId="75E7BB83">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　2、</w:t>
      </w:r>
      <w:r>
        <w:rPr>
          <w:rFonts w:hint="eastAsia" w:ascii="仿宋" w:hAnsi="仿宋" w:eastAsia="仿宋" w:cs="仿宋"/>
          <w:sz w:val="28"/>
          <w:szCs w:val="28"/>
        </w:rPr>
        <w:t>固定资产日常管理情况</w:t>
      </w:r>
    </w:p>
    <w:p w14:paraId="1AD47901">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固定资产的管理和使用坚持统一政策、统一领导、分级管理、责任到人、物尽其用的原则。</w:t>
      </w:r>
    </w:p>
    <w:p w14:paraId="04F561EE">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确定专人负责固定资产的日常管理工作，</w:t>
      </w:r>
      <w:r>
        <w:rPr>
          <w:rFonts w:hint="eastAsia" w:ascii="仿宋" w:hAnsi="仿宋" w:eastAsia="仿宋" w:cs="仿宋"/>
          <w:sz w:val="28"/>
          <w:szCs w:val="28"/>
          <w:lang w:eastAsia="zh-CN"/>
        </w:rPr>
        <w:t>办公室和财务室负责</w:t>
      </w:r>
      <w:r>
        <w:rPr>
          <w:rFonts w:hint="eastAsia" w:ascii="仿宋" w:hAnsi="仿宋" w:eastAsia="仿宋" w:cs="仿宋"/>
          <w:sz w:val="28"/>
          <w:szCs w:val="28"/>
        </w:rPr>
        <w:t>资产的配置、登记、统计、维护、保管等</w:t>
      </w:r>
      <w:r>
        <w:rPr>
          <w:rFonts w:hint="eastAsia" w:ascii="仿宋" w:hAnsi="仿宋" w:eastAsia="仿宋" w:cs="仿宋"/>
          <w:sz w:val="28"/>
          <w:szCs w:val="28"/>
          <w:lang w:eastAsia="zh-CN"/>
        </w:rPr>
        <w:t>工作</w:t>
      </w:r>
      <w:r>
        <w:rPr>
          <w:rFonts w:hint="eastAsia" w:ascii="仿宋" w:hAnsi="仿宋" w:eastAsia="仿宋" w:cs="仿宋"/>
          <w:sz w:val="28"/>
          <w:szCs w:val="28"/>
        </w:rPr>
        <w:t>，</w:t>
      </w:r>
      <w:r>
        <w:rPr>
          <w:rFonts w:hint="eastAsia" w:ascii="仿宋" w:hAnsi="仿宋" w:eastAsia="仿宋" w:cs="仿宋"/>
          <w:sz w:val="28"/>
          <w:szCs w:val="28"/>
          <w:lang w:eastAsia="zh-CN"/>
        </w:rPr>
        <w:t>办公室主任对</w:t>
      </w:r>
      <w:r>
        <w:rPr>
          <w:rFonts w:hint="eastAsia" w:ascii="仿宋" w:hAnsi="仿宋" w:eastAsia="仿宋" w:cs="仿宋"/>
          <w:sz w:val="28"/>
          <w:szCs w:val="28"/>
        </w:rPr>
        <w:t>所管资产的安全完整负有责任。</w:t>
      </w:r>
    </w:p>
    <w:p w14:paraId="75A41A05">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固定资产的处置管理。处置固定资产，</w:t>
      </w:r>
      <w:r>
        <w:rPr>
          <w:rFonts w:hint="eastAsia" w:ascii="仿宋" w:hAnsi="仿宋" w:eastAsia="仿宋" w:cs="仿宋"/>
          <w:sz w:val="28"/>
          <w:szCs w:val="28"/>
          <w:lang w:eastAsia="zh-CN"/>
        </w:rPr>
        <w:t>坚持</w:t>
      </w:r>
      <w:r>
        <w:rPr>
          <w:rFonts w:hint="eastAsia" w:ascii="仿宋" w:hAnsi="仿宋" w:eastAsia="仿宋" w:cs="仿宋"/>
          <w:sz w:val="28"/>
          <w:szCs w:val="28"/>
        </w:rPr>
        <w:t>向县财政局申请报告，同时</w:t>
      </w:r>
      <w:r>
        <w:rPr>
          <w:rFonts w:hint="eastAsia" w:ascii="仿宋" w:hAnsi="仿宋" w:eastAsia="仿宋" w:cs="仿宋"/>
          <w:sz w:val="28"/>
          <w:szCs w:val="28"/>
          <w:lang w:eastAsia="zh-CN"/>
        </w:rPr>
        <w:t>填报</w:t>
      </w:r>
      <w:r>
        <w:rPr>
          <w:rFonts w:hint="eastAsia" w:ascii="仿宋" w:hAnsi="仿宋" w:eastAsia="仿宋" w:cs="仿宋"/>
          <w:sz w:val="28"/>
          <w:szCs w:val="28"/>
        </w:rPr>
        <w:t>《申请处置单》，经县财政局核实后下达批复函，单位凭批复函进行资产处置，并在资产管理系统中核销资产和相关账务处理。</w:t>
      </w:r>
    </w:p>
    <w:p w14:paraId="11791E19">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rPr>
        <w:t>固定资产的清查。每年</w:t>
      </w:r>
      <w:r>
        <w:rPr>
          <w:rFonts w:hint="eastAsia" w:ascii="仿宋" w:hAnsi="仿宋" w:eastAsia="仿宋" w:cs="仿宋"/>
          <w:sz w:val="28"/>
          <w:szCs w:val="28"/>
          <w:lang w:val="en-US" w:eastAsia="zh-CN"/>
        </w:rPr>
        <w:t>7月份</w:t>
      </w:r>
      <w:r>
        <w:rPr>
          <w:rFonts w:hint="eastAsia" w:ascii="仿宋" w:hAnsi="仿宋" w:eastAsia="仿宋" w:cs="仿宋"/>
          <w:sz w:val="28"/>
          <w:szCs w:val="28"/>
        </w:rPr>
        <w:t>对固定资产进行</w:t>
      </w:r>
      <w:r>
        <w:rPr>
          <w:rFonts w:hint="eastAsia" w:ascii="仿宋" w:hAnsi="仿宋" w:eastAsia="仿宋" w:cs="仿宋"/>
          <w:sz w:val="28"/>
          <w:szCs w:val="28"/>
          <w:lang w:eastAsia="zh-CN"/>
        </w:rPr>
        <w:t>了</w:t>
      </w:r>
      <w:r>
        <w:rPr>
          <w:rFonts w:hint="eastAsia" w:ascii="仿宋" w:hAnsi="仿宋" w:eastAsia="仿宋" w:cs="仿宋"/>
          <w:sz w:val="28"/>
          <w:szCs w:val="28"/>
        </w:rPr>
        <w:t>全面清查，采取实物盘点与核查账务相结合方法，账账、账实核对，做到账账、账物，账表相符。管理人员变动时要及时办理实物</w:t>
      </w:r>
      <w:r>
        <w:rPr>
          <w:rFonts w:hint="eastAsia" w:ascii="仿宋" w:hAnsi="仿宋" w:eastAsia="仿宋" w:cs="仿宋"/>
          <w:sz w:val="28"/>
          <w:szCs w:val="28"/>
          <w:lang w:eastAsia="zh-CN"/>
        </w:rPr>
        <w:t>、账</w:t>
      </w:r>
      <w:r>
        <w:rPr>
          <w:rFonts w:hint="eastAsia" w:ascii="仿宋" w:hAnsi="仿宋" w:eastAsia="仿宋" w:cs="仿宋"/>
          <w:sz w:val="28"/>
          <w:szCs w:val="28"/>
        </w:rPr>
        <w:t>卡和档案资料的移交手续。</w:t>
      </w:r>
    </w:p>
    <w:p w14:paraId="73BD19F7">
      <w:pPr>
        <w:pStyle w:val="5"/>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default" w:eastAsia="仿宋"/>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5）每年定期向乡人民代表大会汇报国有资产管理情况。</w:t>
      </w:r>
    </w:p>
    <w:p w14:paraId="09344035">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5、职能职责及履职效益情况</w:t>
      </w:r>
    </w:p>
    <w:p w14:paraId="6FA8FAF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根据年度绩效目标，我</w:t>
      </w:r>
      <w:r>
        <w:rPr>
          <w:rFonts w:hint="eastAsia" w:ascii="仿宋" w:hAnsi="仿宋" w:eastAsia="仿宋" w:cs="仿宋"/>
          <w:sz w:val="28"/>
          <w:szCs w:val="28"/>
          <w:shd w:val="clear" w:color="auto" w:fill="FFFFFF"/>
          <w:lang w:val="en-US" w:eastAsia="zh-CN"/>
        </w:rPr>
        <w:t>乡</w:t>
      </w:r>
      <w:r>
        <w:rPr>
          <w:rFonts w:hint="eastAsia" w:ascii="仿宋" w:hAnsi="仿宋" w:eastAsia="仿宋" w:cs="仿宋"/>
          <w:sz w:val="28"/>
          <w:szCs w:val="28"/>
          <w:shd w:val="clear" w:color="auto" w:fill="FFFFFF"/>
          <w:lang w:eastAsia="zh-CN"/>
        </w:rPr>
        <w:t>在预算执行过程中</w:t>
      </w:r>
      <w:r>
        <w:rPr>
          <w:rFonts w:hint="eastAsia" w:ascii="仿宋" w:hAnsi="仿宋" w:eastAsia="仿宋" w:cs="仿宋"/>
          <w:sz w:val="28"/>
          <w:szCs w:val="28"/>
          <w:shd w:val="clear" w:color="auto" w:fill="FFFFFF"/>
        </w:rPr>
        <w:t>，严格按照规定的范围、用途和标准使用财政资金，资金拨付有完整的审批程序和手续，资金使用无截留、挤占、挪用、虚列支出等情况，</w:t>
      </w:r>
      <w:r>
        <w:rPr>
          <w:rFonts w:hint="eastAsia" w:ascii="仿宋" w:hAnsi="仿宋" w:eastAsia="仿宋" w:cs="仿宋"/>
          <w:sz w:val="28"/>
          <w:szCs w:val="28"/>
          <w:shd w:val="clear" w:color="auto" w:fill="FFFFFF"/>
          <w:lang w:eastAsia="zh-CN"/>
        </w:rPr>
        <w:t>所有的发票按正规的审批程序审批，</w:t>
      </w:r>
      <w:r>
        <w:rPr>
          <w:rFonts w:hint="eastAsia" w:ascii="仿宋" w:hAnsi="仿宋" w:eastAsia="仿宋" w:cs="仿宋"/>
          <w:sz w:val="28"/>
          <w:szCs w:val="28"/>
          <w:shd w:val="clear" w:color="auto" w:fill="FFFFFF"/>
        </w:rPr>
        <w:t>确保财政资金依法依规使用</w:t>
      </w:r>
      <w:r>
        <w:rPr>
          <w:rFonts w:hint="eastAsia" w:ascii="仿宋" w:hAnsi="仿宋" w:eastAsia="仿宋" w:cs="仿宋"/>
          <w:sz w:val="28"/>
          <w:szCs w:val="28"/>
          <w:shd w:val="clear" w:color="auto" w:fill="FFFFFF"/>
          <w:lang w:eastAsia="zh-CN"/>
        </w:rPr>
        <w:t>和</w:t>
      </w:r>
      <w:r>
        <w:rPr>
          <w:rFonts w:hint="eastAsia" w:ascii="仿宋" w:hAnsi="仿宋" w:eastAsia="仿宋" w:cs="仿宋"/>
          <w:sz w:val="28"/>
          <w:szCs w:val="28"/>
          <w:shd w:val="clear" w:color="auto" w:fill="FFFFFF"/>
        </w:rPr>
        <w:t>管理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圆满完成了</w:t>
      </w:r>
      <w:r>
        <w:rPr>
          <w:rFonts w:hint="eastAsia" w:ascii="仿宋" w:hAnsi="仿宋" w:eastAsia="仿宋" w:cs="仿宋"/>
          <w:sz w:val="28"/>
          <w:szCs w:val="28"/>
          <w:shd w:val="clear" w:color="auto" w:fill="FFFFFF"/>
          <w:lang w:eastAsia="zh-CN"/>
        </w:rPr>
        <w:t>年度绩效目标</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eastAsia="zh-CN"/>
        </w:rPr>
        <w:t>现从四大绩效指标分析履职履责效益情况：</w:t>
      </w:r>
    </w:p>
    <w:p w14:paraId="4F3F994E">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（1）成本指标：标准分20分，自评得分20分。其中：</w:t>
      </w:r>
    </w:p>
    <w:p w14:paraId="3DBDB5A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①经济成本指标：2024年年度指标值为</w:t>
      </w:r>
      <w:r>
        <w:rPr>
          <w:rFonts w:hint="eastAsia" w:ascii="仿宋" w:hAnsi="仿宋" w:eastAsia="仿宋" w:cs="仿宋"/>
          <w:b w:val="0"/>
          <w:bCs w:val="0"/>
          <w:color w:val="000000"/>
          <w:kern w:val="0"/>
          <w:sz w:val="28"/>
          <w:szCs w:val="28"/>
          <w:lang w:val="en-US" w:eastAsia="zh-CN"/>
        </w:rPr>
        <w:t>1206.7</w:t>
      </w:r>
      <w:r>
        <w:rPr>
          <w:rFonts w:hint="eastAsia" w:ascii="仿宋" w:hAnsi="仿宋" w:eastAsia="仿宋" w:cs="仿宋"/>
          <w:sz w:val="28"/>
          <w:szCs w:val="28"/>
          <w:shd w:val="clear" w:color="auto" w:fill="FFFFFF"/>
          <w:lang w:val="en-US" w:eastAsia="zh-CN"/>
        </w:rPr>
        <w:t>万（基本支出</w:t>
      </w:r>
      <w:r>
        <w:rPr>
          <w:rFonts w:hint="eastAsia" w:ascii="仿宋" w:hAnsi="仿宋" w:eastAsia="仿宋" w:cs="仿宋"/>
          <w:b w:val="0"/>
          <w:bCs w:val="0"/>
          <w:color w:val="000000"/>
          <w:kern w:val="0"/>
          <w:sz w:val="28"/>
          <w:szCs w:val="28"/>
          <w:lang w:val="en-US" w:eastAsia="zh-CN"/>
        </w:rPr>
        <w:t>831.08万元、项目支出375.63</w:t>
      </w:r>
      <w:r>
        <w:rPr>
          <w:rFonts w:hint="eastAsia" w:ascii="仿宋" w:hAnsi="仿宋" w:eastAsia="仿宋" w:cs="仿宋"/>
          <w:sz w:val="28"/>
          <w:szCs w:val="28"/>
          <w:shd w:val="clear" w:color="auto" w:fill="FFFFFF"/>
          <w:lang w:val="en-US" w:eastAsia="zh-CN"/>
        </w:rPr>
        <w:t>万元），实际完成值1206.7万元，其中：基本支出831.08万元、项目支出375.63万元。标准分10分，</w:t>
      </w:r>
      <w:r>
        <w:rPr>
          <w:rFonts w:hint="eastAsia" w:ascii="仿宋" w:hAnsi="仿宋" w:eastAsia="仿宋" w:cs="仿宋"/>
          <w:sz w:val="28"/>
          <w:szCs w:val="28"/>
          <w:lang w:val="en-US" w:eastAsia="zh-CN"/>
        </w:rPr>
        <w:t>按评（扣）分标准，</w:t>
      </w:r>
      <w:r>
        <w:rPr>
          <w:rFonts w:hint="eastAsia" w:ascii="仿宋" w:hAnsi="仿宋" w:eastAsia="仿宋" w:cs="仿宋"/>
          <w:sz w:val="28"/>
          <w:szCs w:val="28"/>
          <w:shd w:val="clear" w:color="auto" w:fill="FFFFFF"/>
          <w:lang w:val="en-US" w:eastAsia="zh-CN"/>
        </w:rPr>
        <w:t>自评得分10分。</w:t>
      </w:r>
    </w:p>
    <w:p w14:paraId="7A09025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②社会成本指标：2024年年度指标值为0，实际完成值为0。严格执行国家的各项方针政策，没有造成任何社会影响和负担，社会成本节约率为0。标准分5分，自评得分5分</w:t>
      </w:r>
    </w:p>
    <w:p w14:paraId="0C88E796">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③生态环境成本指标：2024年年度指标值为0，实际完成值为0。镇政府党政领导一直重视对生态环境的保护，坚持“绿水青山就是金山银山”的宗旨，生态环境成本节约率为0。标准分5分，自评得分5分</w:t>
      </w:r>
    </w:p>
    <w:p w14:paraId="3A4A71C9">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（2）产出指标：标准分30分，自评得分30分。其中：</w:t>
      </w:r>
    </w:p>
    <w:p w14:paraId="4152DB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①数量指标：A.2024年度人员经费及日常公用经费保障人数，年度指</w:t>
      </w:r>
      <w:r>
        <w:rPr>
          <w:rFonts w:hint="eastAsia" w:ascii="仿宋" w:hAnsi="仿宋" w:eastAsia="仿宋" w:cs="仿宋"/>
          <w:color w:val="000000"/>
          <w:sz w:val="28"/>
          <w:szCs w:val="28"/>
          <w:shd w:val="clear" w:color="auto" w:fill="FFFFFF"/>
          <w:lang w:val="en-US" w:eastAsia="zh-CN"/>
        </w:rPr>
        <w:t>标值51人，实际完成值51人，确保了51人的人员经费的及</w:t>
      </w:r>
      <w:r>
        <w:rPr>
          <w:rFonts w:hint="eastAsia" w:ascii="仿宋" w:hAnsi="仿宋" w:eastAsia="仿宋" w:cs="仿宋"/>
          <w:sz w:val="28"/>
          <w:szCs w:val="28"/>
          <w:shd w:val="clear" w:color="auto" w:fill="FFFFFF"/>
          <w:lang w:val="en-US" w:eastAsia="zh-CN"/>
        </w:rPr>
        <w:t>时足额发放和日常公用经费的正常支出，标准分4分，自评得分4分；B.2024年度乡村振兴建设村计覆盖率，年度指标值100%，实际完成值100%，按照上级部门的安排，乡村振兴建设村计覆盖率达到要求，</w:t>
      </w:r>
      <w:r>
        <w:rPr>
          <w:rStyle w:val="21"/>
          <w:rFonts w:hint="eastAsia" w:ascii="仿宋" w:hAnsi="仿宋" w:eastAsia="仿宋" w:cs="仿宋"/>
          <w:snapToGrid w:val="0"/>
          <w:color w:val="auto"/>
          <w:spacing w:val="0"/>
          <w:kern w:val="0"/>
          <w:sz w:val="28"/>
          <w:szCs w:val="28"/>
          <w:u w:val="none"/>
          <w:lang w:val="en-US" w:eastAsia="zh-CN"/>
        </w:rPr>
        <w:t>建立健全了防返贫动态监测和帮扶机制，</w:t>
      </w:r>
      <w:r>
        <w:rPr>
          <w:rFonts w:hint="eastAsia" w:ascii="仿宋" w:hAnsi="仿宋" w:eastAsia="仿宋" w:cs="仿宋"/>
          <w:color w:val="auto"/>
          <w:spacing w:val="0"/>
          <w:kern w:val="0"/>
          <w:sz w:val="28"/>
          <w:szCs w:val="28"/>
          <w:lang w:val="en-US" w:eastAsia="zh-CN"/>
        </w:rPr>
        <w:t>全镇无一人返贫致贫，真正做到</w:t>
      </w:r>
      <w:r>
        <w:rPr>
          <w:rFonts w:hint="eastAsia" w:ascii="仿宋" w:hAnsi="仿宋" w:eastAsia="仿宋" w:cs="仿宋"/>
          <w:color w:val="auto"/>
          <w:spacing w:val="0"/>
          <w:kern w:val="0"/>
          <w:sz w:val="28"/>
          <w:szCs w:val="28"/>
        </w:rPr>
        <w:t>“应纳尽纳”“应帮尽帮”</w:t>
      </w:r>
      <w:r>
        <w:rPr>
          <w:rStyle w:val="21"/>
          <w:rFonts w:hint="eastAsia" w:ascii="仿宋" w:hAnsi="仿宋" w:eastAsia="仿宋" w:cs="仿宋"/>
          <w:snapToGrid w:val="0"/>
          <w:color w:val="auto"/>
          <w:spacing w:val="0"/>
          <w:kern w:val="0"/>
          <w:sz w:val="28"/>
          <w:szCs w:val="28"/>
          <w:u w:val="none"/>
          <w:lang w:val="en-US" w:eastAsia="zh-CN"/>
        </w:rPr>
        <w:t>,</w:t>
      </w:r>
      <w:r>
        <w:rPr>
          <w:rFonts w:hint="eastAsia" w:ascii="仿宋" w:hAnsi="仿宋" w:eastAsia="仿宋" w:cs="仿宋"/>
          <w:sz w:val="28"/>
          <w:szCs w:val="28"/>
          <w:shd w:val="clear" w:color="auto" w:fill="FFFFFF"/>
          <w:lang w:val="en-US" w:eastAsia="zh-CN"/>
        </w:rPr>
        <w:t>乡村振兴工作保质保量完成，标准3分，自评得分3分；C.村民赴省进京上访控制率，年度指标值0，实际完成值0，没有进京上访的。标准分3分，自评得分3分</w:t>
      </w:r>
    </w:p>
    <w:p w14:paraId="693E4A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②质量指标：各项目绩效目标过标率，年度指标值100%，实际完成值100%，乡政府各项工作完成质量达标，没有出现通报批评的情况。标准分10分，自评得分10分。</w:t>
      </w:r>
    </w:p>
    <w:p w14:paraId="0284CD0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③时效指标：完成及时性，年度指标值1，实际完成值1，镇政府各项工作按时完成，没有拖延的情况。标准分10分，自评得分10分。</w:t>
      </w:r>
    </w:p>
    <w:p w14:paraId="3AA9C7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280" w:firstLineChars="100"/>
        <w:jc w:val="both"/>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（3）效益指标：标准分30分，自评得分30分。其中：</w:t>
      </w:r>
    </w:p>
    <w:p w14:paraId="53721A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经济效益指标：促进经济发展，年度指标值“效果明显”，实际完成值“效果明显”。各村（社区）项目建设，如水利设施建设、产业发展等农业基础设施建设，为农村经济发展提供了保障。标准分5分，自评得分5分。</w:t>
      </w:r>
    </w:p>
    <w:p w14:paraId="02CC46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社会效益指标：保障政府的正常运转，年度指标值“效果明显”，实际完成值“效果明显”。全年预算数为1206.77万元，全年执行数为1206.77万元，为乡政府各项工作的正常运转提供了充足的资金。标准分10分，自评得分10分。</w:t>
      </w:r>
    </w:p>
    <w:p w14:paraId="63FA04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效益指标：实现绿色发展，年度指标值“效果明显”，实际完成值“效果明显”。乡政府重视对生态环境的保护，利用项目建设资金，发展农村产业，发展绿色经济，有的专业合作社已见效益。标准分5分，自评得分3分。</w:t>
      </w:r>
    </w:p>
    <w:p w14:paraId="4DA643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④可持续影响指标：产业、经济、环境可持续发展，年度指标值“效果明显”，实际完成值“效果明显”。大力推进农村基础设施建设，发展农村绿色经济，发展农村产业，改善了农村生态环境，提高了农民收入，农民长期收益。标准分10分，自评得分10分。</w:t>
      </w:r>
    </w:p>
    <w:p w14:paraId="3A81E8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（4）满意度指标：服务对象满意度，年度指标值95%，实际完成值95%。标准分10分，自评得分10分。</w:t>
      </w:r>
    </w:p>
    <w:p w14:paraId="03F3A2BD">
      <w:pPr>
        <w:pStyle w:val="5"/>
        <w:shd w:val="clear"/>
        <w:rPr>
          <w:rFonts w:hint="eastAsia" w:ascii="仿宋" w:hAnsi="仿宋" w:eastAsia="仿宋" w:cs="仿宋"/>
          <w:sz w:val="28"/>
          <w:szCs w:val="28"/>
          <w:lang w:eastAsia="zh-CN"/>
        </w:rPr>
      </w:pPr>
    </w:p>
    <w:p w14:paraId="132AA276">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left="562"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七、存在的问题及原因</w:t>
      </w:r>
    </w:p>
    <w:p w14:paraId="451BCDF9">
      <w:pPr>
        <w:shd w:val="clear" w:color="auto"/>
        <w:spacing w:line="64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2024年，我虽然在财政</w:t>
      </w:r>
      <w:r>
        <w:rPr>
          <w:rFonts w:hint="eastAsia" w:ascii="仿宋" w:hAnsi="仿宋" w:eastAsia="仿宋" w:cs="仿宋"/>
          <w:sz w:val="28"/>
          <w:szCs w:val="28"/>
        </w:rPr>
        <w:t>资金使用管理工作中取得了一些成效，但也还存在一些问题和不足</w:t>
      </w:r>
      <w:r>
        <w:rPr>
          <w:rFonts w:hint="eastAsia" w:ascii="仿宋" w:hAnsi="仿宋" w:eastAsia="仿宋" w:cs="仿宋"/>
          <w:sz w:val="28"/>
          <w:szCs w:val="28"/>
          <w:lang w:eastAsia="zh-CN"/>
        </w:rPr>
        <w:t>。</w:t>
      </w:r>
    </w:p>
    <w:p w14:paraId="621CF5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1.预算控制率有待降低。除政策性因素以外，由于部分临时、紧急或突发的工作任务导致年中追加预算。</w:t>
      </w:r>
    </w:p>
    <w:p w14:paraId="5DDE86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2.公用经费控制率有待降低。由于乡村振兴工作任务重，各项经费使用增加。</w:t>
      </w:r>
    </w:p>
    <w:p w14:paraId="6E5C45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3.项目资金压力大。针对我乡农村经济基础薄弱，各项基础设施项目建设资金管理尚需进一步</w:t>
      </w:r>
      <w:bookmarkStart w:id="8" w:name="_GoBack"/>
      <w:bookmarkEnd w:id="8"/>
      <w:r>
        <w:rPr>
          <w:rFonts w:hint="eastAsia" w:ascii="仿宋" w:hAnsi="仿宋" w:eastAsia="仿宋" w:cs="仿宋"/>
          <w:sz w:val="28"/>
          <w:szCs w:val="28"/>
          <w:shd w:val="clear" w:color="auto" w:fill="FFFFFF"/>
          <w:lang w:val="en-US" w:eastAsia="zh-CN"/>
        </w:rPr>
        <w:t>加强。</w:t>
      </w:r>
    </w:p>
    <w:p w14:paraId="2DA6C445">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八、改进措施</w:t>
      </w:r>
    </w:p>
    <w:p w14:paraId="5DA48E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1.细化预算编制工作，认真做好预算的编制。进一步加强内设机构的预算管理意识，严格按照预算编制的相关制度和要求进行预算编制。</w:t>
      </w:r>
    </w:p>
    <w:p w14:paraId="07F978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1CBB3E12">
      <w:pPr>
        <w:pStyle w:val="14"/>
        <w:shd w:val="clear"/>
        <w:spacing w:line="600" w:lineRule="exact"/>
        <w:ind w:firstLine="560" w:firstLineChars="200"/>
        <w:rPr>
          <w:rFonts w:hint="eastAsia" w:ascii="Times New Roman" w:hAnsi="Times New Roman" w:eastAsia="仿宋_GB2312" w:cs="Times New Roman"/>
          <w:sz w:val="32"/>
          <w:szCs w:val="32"/>
          <w:lang w:val="en-US" w:eastAsia="zh-CN"/>
        </w:rPr>
      </w:pPr>
      <w:r>
        <w:rPr>
          <w:rFonts w:hint="eastAsia" w:ascii="仿宋" w:hAnsi="仿宋" w:eastAsia="仿宋" w:cs="仿宋"/>
          <w:b w:val="0"/>
          <w:kern w:val="0"/>
          <w:sz w:val="28"/>
          <w:szCs w:val="28"/>
          <w:shd w:val="clear" w:color="auto" w:fill="FFFFFF"/>
          <w:lang w:val="en-US" w:eastAsia="zh-CN" w:bidi="ar-SA"/>
        </w:rPr>
        <w:t>3.加强部门内部管理工作，尽快建立健全相关制度、文件，并落实到位。健全单位财务管理制度体系，规范单位财务行为。完善制度，合理使用，加强监管，确保将有限的资金发挥最大的效益的发生。加强项目资金管理，从资金源头入手，落实责任，完善制度，合理使用，加强监管，合理使用，加强监管，确保将有限的资金发挥最大的效益。</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DDC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2E6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CB4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BC2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E789">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961E789">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9E7AF"/>
    <w:multiLevelType w:val="singleLevel"/>
    <w:tmpl w:val="9F29E7AF"/>
    <w:lvl w:ilvl="0" w:tentative="0">
      <w:start w:val="6"/>
      <w:numFmt w:val="chineseCounting"/>
      <w:suff w:val="nothing"/>
      <w:lvlText w:val="%1、"/>
      <w:lvlJc w:val="left"/>
      <w:rPr>
        <w:rFonts w:hint="eastAsia"/>
      </w:rPr>
    </w:lvl>
  </w:abstractNum>
  <w:abstractNum w:abstractNumId="1">
    <w:nsid w:val="AD59E643"/>
    <w:multiLevelType w:val="singleLevel"/>
    <w:tmpl w:val="AD59E643"/>
    <w:lvl w:ilvl="0" w:tentative="0">
      <w:start w:val="1"/>
      <w:numFmt w:val="chineseCounting"/>
      <w:suff w:val="nothing"/>
      <w:lvlText w:val="（%1）"/>
      <w:lvlJc w:val="left"/>
      <w:rPr>
        <w:rFonts w:hint="eastAsia"/>
      </w:rPr>
    </w:lvl>
  </w:abstractNum>
  <w:abstractNum w:abstractNumId="2">
    <w:nsid w:val="124CAE63"/>
    <w:multiLevelType w:val="singleLevel"/>
    <w:tmpl w:val="124CAE63"/>
    <w:lvl w:ilvl="0" w:tentative="0">
      <w:start w:val="2"/>
      <w:numFmt w:val="chineseCounting"/>
      <w:suff w:val="nothing"/>
      <w:lvlText w:val="（%1）"/>
      <w:lvlJc w:val="left"/>
      <w:rPr>
        <w:rFonts w:hint="eastAsia"/>
      </w:rPr>
    </w:lvl>
  </w:abstractNum>
  <w:abstractNum w:abstractNumId="3">
    <w:nsid w:val="29C6A9F6"/>
    <w:multiLevelType w:val="singleLevel"/>
    <w:tmpl w:val="29C6A9F6"/>
    <w:lvl w:ilvl="0" w:tentative="0">
      <w:start w:val="29"/>
      <w:numFmt w:val="decimal"/>
      <w:suff w:val="nothing"/>
      <w:lvlText w:val="%1、"/>
      <w:lvlJc w:val="left"/>
      <w:pPr>
        <w:ind w:left="-10"/>
      </w:pPr>
    </w:lvl>
  </w:abstractNum>
  <w:abstractNum w:abstractNumId="4">
    <w:nsid w:val="334D0112"/>
    <w:multiLevelType w:val="singleLevel"/>
    <w:tmpl w:val="334D0112"/>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8D5817"/>
    <w:rsid w:val="0B8D2A34"/>
    <w:rsid w:val="0E292728"/>
    <w:rsid w:val="1D97DEFF"/>
    <w:rsid w:val="1DFF72E5"/>
    <w:rsid w:val="1EFC6F07"/>
    <w:rsid w:val="23F055A6"/>
    <w:rsid w:val="2D245666"/>
    <w:rsid w:val="2FDF85B8"/>
    <w:rsid w:val="2FFFEE04"/>
    <w:rsid w:val="34DF85B0"/>
    <w:rsid w:val="3B8F36BC"/>
    <w:rsid w:val="491FF225"/>
    <w:rsid w:val="4FFD214C"/>
    <w:rsid w:val="5777D4F5"/>
    <w:rsid w:val="59DD8326"/>
    <w:rsid w:val="5DEF592A"/>
    <w:rsid w:val="5FC6BB1E"/>
    <w:rsid w:val="5FF720F1"/>
    <w:rsid w:val="66F73923"/>
    <w:rsid w:val="67FF5C0B"/>
    <w:rsid w:val="6EFC0924"/>
    <w:rsid w:val="6FB74722"/>
    <w:rsid w:val="6FEF8B7E"/>
    <w:rsid w:val="71A6591B"/>
    <w:rsid w:val="72E4019C"/>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autoSpaceDE w:val="0"/>
      <w:autoSpaceDN w:val="0"/>
      <w:spacing w:before="149" w:beforeLines="0" w:beforeAutospacing="0" w:after="0" w:afterLines="0" w:afterAutospacing="0"/>
      <w:ind w:left="120" w:right="0"/>
      <w:jc w:val="left"/>
    </w:pPr>
    <w:rPr>
      <w:rFonts w:ascii="仿宋_GB2312" w:eastAsia="仿宋_GB2312" w:cs="仿宋_GB2312"/>
      <w:b/>
      <w:kern w:val="0"/>
      <w:sz w:val="32"/>
      <w:szCs w:val="32"/>
      <w:lang w:val="en-US" w:eastAsia="zh-CN"/>
    </w:r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next w:val="1"/>
    <w:unhideWhenUsed/>
    <w:qFormat/>
    <w:uiPriority w:val="99"/>
    <w:pPr>
      <w:ind w:firstLine="420" w:firstLineChars="200"/>
    </w:p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c-font-big2"/>
    <w:basedOn w:val="11"/>
    <w:qFormat/>
    <w:uiPriority w:val="99"/>
    <w:rPr>
      <w:rFonts w:cs="Times New Roman"/>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435</Words>
  <Characters>441</Characters>
  <Lines>63</Lines>
  <Paragraphs>17</Paragraphs>
  <TotalTime>21</TotalTime>
  <ScaleCrop>false</ScaleCrop>
  <LinksUpToDate>false</LinksUpToDate>
  <CharactersWithSpaces>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敷衍</cp:lastModifiedBy>
  <cp:lastPrinted>2024-08-08T18:20:00Z</cp:lastPrinted>
  <dcterms:modified xsi:type="dcterms:W3CDTF">2026-07-09T01:50:53Z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E1FD8EF54D314807BA4BFFACF115AE3B_13</vt:lpwstr>
  </property>
  <property fmtid="{D5CDD505-2E9C-101B-9397-08002B2CF9AE}" pid="4" name="KSOTemplateDocerSaveRecord">
    <vt:lpwstr>eyJoZGlkIjoiNDc4MWVmYWJkZTllNTNiZWFiODgyNWFlMTkxMjZhM2MiLCJ1c2VySWQiOiI5NTkxMTI2OTEifQ==</vt:lpwstr>
  </property>
</Properties>
</file>