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BA" w:rsidRPr="007A54BA" w:rsidRDefault="007A54BA" w:rsidP="007A54BA">
      <w:pPr>
        <w:widowControl/>
        <w:jc w:val="center"/>
        <w:rPr>
          <w:rFonts w:ascii="黑体" w:eastAsia="黑体" w:hAnsi="宋体" w:cs="宋体"/>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84"/>
          <w:szCs w:val="84"/>
        </w:rPr>
        <w:t>2020年度</w:t>
      </w:r>
    </w:p>
    <w:p w:rsidR="007A54BA" w:rsidRPr="007A54BA" w:rsidRDefault="007A54BA" w:rsidP="007A54BA">
      <w:pPr>
        <w:widowControl/>
        <w:jc w:val="center"/>
        <w:rPr>
          <w:rFonts w:ascii="黑体" w:eastAsia="黑体" w:hAnsi="宋体" w:cs="宋体" w:hint="eastAsia"/>
          <w:color w:val="000000"/>
          <w:kern w:val="0"/>
          <w:sz w:val="24"/>
          <w:szCs w:val="24"/>
        </w:rPr>
      </w:pP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84"/>
          <w:szCs w:val="84"/>
        </w:rPr>
        <w:t>沿溪乡人民政府部门决算</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32"/>
          <w:szCs w:val="32"/>
        </w:rPr>
        <w:t>。</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spacing w:line="540" w:lineRule="atLeast"/>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spacing w:line="500" w:lineRule="atLeast"/>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spacing w:line="500" w:lineRule="atLeast"/>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lastRenderedPageBreak/>
        <w:t> </w:t>
      </w:r>
    </w:p>
    <w:p w:rsidR="007A54BA" w:rsidRPr="007A54BA" w:rsidRDefault="007A54BA" w:rsidP="007A54BA">
      <w:pPr>
        <w:widowControl/>
        <w:spacing w:line="500" w:lineRule="atLeast"/>
        <w:jc w:val="center"/>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6"/>
          <w:szCs w:val="36"/>
        </w:rPr>
        <w:t>目录</w:t>
      </w:r>
    </w:p>
    <w:p w:rsidR="007A54BA" w:rsidRPr="007A54BA" w:rsidRDefault="007A54BA" w:rsidP="007A54BA">
      <w:pPr>
        <w:widowControl/>
        <w:spacing w:line="500" w:lineRule="atLeast"/>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28"/>
          <w:szCs w:val="28"/>
        </w:rPr>
        <w:t>第一部分XX单位概况</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一、部门职责</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二、机构设置</w:t>
      </w:r>
    </w:p>
    <w:p w:rsidR="007A54BA" w:rsidRPr="007A54BA" w:rsidRDefault="007A54BA" w:rsidP="007A54BA">
      <w:pPr>
        <w:widowControl/>
        <w:spacing w:line="500" w:lineRule="atLeast"/>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28"/>
          <w:szCs w:val="28"/>
        </w:rPr>
        <w:t>第二部分2020年度部门决算表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一、收入支出决算总表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二、收入决算表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三、支出决算表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四、财政拨款收入支出决算总表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五、一般公共预算财政拨款支出决算表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六、一般公共预算财政拨款基本支出决算表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七、一般公共预算财政拨款“三公”经费支出决算表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八、政府性基金预算财政拨款收入支出决算表</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九、国有资本经营预算财政拨款支出决算表</w:t>
      </w:r>
    </w:p>
    <w:p w:rsidR="007A54BA" w:rsidRPr="007A54BA" w:rsidRDefault="007A54BA" w:rsidP="007A54BA">
      <w:pPr>
        <w:widowControl/>
        <w:spacing w:line="500" w:lineRule="atLeast"/>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28"/>
          <w:szCs w:val="28"/>
        </w:rPr>
        <w:t>第三部分2020年度部门决算情况说明</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一、收入支出决算总体情况说明</w:t>
      </w:r>
    </w:p>
    <w:p w:rsidR="007A54BA" w:rsidRPr="007A54BA" w:rsidRDefault="007A54BA" w:rsidP="007A54BA">
      <w:pPr>
        <w:widowControl/>
        <w:spacing w:line="500" w:lineRule="atLeast"/>
        <w:ind w:firstLine="700"/>
        <w:jc w:val="left"/>
        <w:rPr>
          <w:rFonts w:ascii="Calibri" w:eastAsia="宋体" w:hAnsi="Calibri" w:cs="宋体" w:hint="eastAsia"/>
          <w:color w:val="000000"/>
          <w:kern w:val="0"/>
          <w:szCs w:val="21"/>
        </w:rPr>
      </w:pPr>
      <w:r w:rsidRPr="007A54BA">
        <w:rPr>
          <w:rFonts w:ascii="宋体" w:eastAsia="宋体" w:hAnsi="宋体" w:cs="宋体" w:hint="eastAsia"/>
          <w:color w:val="000000"/>
          <w:kern w:val="0"/>
          <w:sz w:val="28"/>
          <w:szCs w:val="28"/>
        </w:rPr>
        <w:t>二、收入决算情况说明</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t>三、支出决算情况说明</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t>四、财政拨款收入支出决算总体情况说明</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t>五、一般公共预算财政拨款支出决算情况说明</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t>六、一般公共预算财政拨款基本支出决算情况说明</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lastRenderedPageBreak/>
        <w:t>七、一般公共预算财政拨款三公经费支出决算情况说明</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t>八、政府性基金预算收入支出决算情况</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t>九、关于机关运行经费支出说明</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t>十、一般性支出情况</w:t>
      </w:r>
    </w:p>
    <w:p w:rsidR="007A54BA" w:rsidRPr="007A54BA" w:rsidRDefault="007A54BA" w:rsidP="007A54BA">
      <w:pPr>
        <w:widowControl/>
        <w:spacing w:line="500" w:lineRule="atLeast"/>
        <w:ind w:firstLine="700"/>
        <w:jc w:val="left"/>
        <w:rPr>
          <w:rFonts w:ascii="Calibri" w:eastAsia="宋体" w:hAnsi="Calibri" w:cs="宋体"/>
          <w:color w:val="000000"/>
          <w:kern w:val="0"/>
          <w:szCs w:val="21"/>
        </w:rPr>
      </w:pPr>
      <w:r w:rsidRPr="007A54BA">
        <w:rPr>
          <w:rFonts w:ascii="宋体" w:eastAsia="宋体" w:hAnsi="宋体" w:cs="宋体" w:hint="eastAsia"/>
          <w:color w:val="000000"/>
          <w:kern w:val="0"/>
          <w:sz w:val="28"/>
          <w:szCs w:val="28"/>
        </w:rPr>
        <w:t>十一、关于政府采购支出说明</w:t>
      </w:r>
    </w:p>
    <w:p w:rsidR="007A54BA" w:rsidRPr="007A54BA" w:rsidRDefault="007A54BA" w:rsidP="007A54BA">
      <w:pPr>
        <w:widowControl/>
        <w:spacing w:line="500" w:lineRule="atLeast"/>
        <w:ind w:firstLine="700"/>
        <w:jc w:val="left"/>
        <w:rPr>
          <w:rFonts w:ascii="黑体" w:eastAsia="黑体" w:hAnsi="宋体" w:cs="宋体"/>
          <w:color w:val="000000"/>
          <w:kern w:val="0"/>
          <w:sz w:val="24"/>
          <w:szCs w:val="24"/>
        </w:rPr>
      </w:pPr>
      <w:r w:rsidRPr="007A54BA">
        <w:rPr>
          <w:rFonts w:ascii="宋体" w:eastAsia="宋体" w:hAnsi="宋体" w:cs="宋体" w:hint="eastAsia"/>
          <w:color w:val="000000"/>
          <w:kern w:val="0"/>
          <w:sz w:val="28"/>
          <w:szCs w:val="28"/>
        </w:rPr>
        <w:t>十二、关于国有资产占用情况说明</w:t>
      </w:r>
    </w:p>
    <w:p w:rsidR="007A54BA" w:rsidRPr="007A54BA" w:rsidRDefault="007A54BA" w:rsidP="007A54BA">
      <w:pPr>
        <w:widowControl/>
        <w:spacing w:line="500" w:lineRule="atLeast"/>
        <w:ind w:firstLine="7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28"/>
          <w:szCs w:val="28"/>
        </w:rPr>
        <w:t>十三、关于2020年度预算绩效情况的说明</w:t>
      </w:r>
    </w:p>
    <w:p w:rsidR="007A54BA" w:rsidRPr="007A54BA" w:rsidRDefault="007A54BA" w:rsidP="007A54BA">
      <w:pPr>
        <w:widowControl/>
        <w:spacing w:line="500" w:lineRule="atLeast"/>
        <w:jc w:val="left"/>
        <w:rPr>
          <w:rFonts w:ascii="Calibri" w:eastAsia="宋体" w:hAnsi="Calibri" w:cs="宋体" w:hint="eastAsia"/>
          <w:color w:val="000000"/>
          <w:kern w:val="0"/>
          <w:szCs w:val="21"/>
        </w:rPr>
      </w:pPr>
      <w:r w:rsidRPr="007A54BA">
        <w:rPr>
          <w:rFonts w:ascii="黑体" w:eastAsia="黑体" w:hAnsi="Calibri" w:cs="宋体" w:hint="eastAsia"/>
          <w:b/>
          <w:bCs/>
          <w:color w:val="000000"/>
          <w:kern w:val="0"/>
          <w:sz w:val="28"/>
          <w:szCs w:val="28"/>
        </w:rPr>
        <w:t>第四部分名词解释</w:t>
      </w:r>
    </w:p>
    <w:p w:rsidR="007A54BA" w:rsidRPr="007A54BA" w:rsidRDefault="007A54BA" w:rsidP="007A54BA">
      <w:pPr>
        <w:widowControl/>
        <w:spacing w:line="500" w:lineRule="atLeast"/>
        <w:jc w:val="left"/>
        <w:rPr>
          <w:rFonts w:ascii="Calibri" w:eastAsia="宋体" w:hAnsi="Calibri" w:cs="宋体"/>
          <w:color w:val="000000"/>
          <w:kern w:val="0"/>
          <w:szCs w:val="21"/>
        </w:rPr>
      </w:pPr>
      <w:r w:rsidRPr="007A54BA">
        <w:rPr>
          <w:rFonts w:ascii="黑体" w:eastAsia="黑体" w:hAnsi="Calibri" w:cs="宋体" w:hint="eastAsia"/>
          <w:b/>
          <w:bCs/>
          <w:color w:val="000000"/>
          <w:kern w:val="0"/>
          <w:sz w:val="28"/>
          <w:szCs w:val="28"/>
        </w:rPr>
        <w:t>第五部分附件</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黑体" w:eastAsia="黑体" w:hAnsi="宋体" w:cs="宋体"/>
          <w:color w:val="000000"/>
          <w:kern w:val="0"/>
          <w:sz w:val="24"/>
          <w:szCs w:val="24"/>
        </w:rPr>
      </w:pPr>
      <w:r w:rsidRPr="007A54BA">
        <w:rPr>
          <w:rFonts w:ascii="黑体" w:eastAsia="黑体" w:hAnsi="宋体" w:cs="宋体" w:hint="eastAsia"/>
          <w:color w:val="000000"/>
          <w:kern w:val="0"/>
          <w:sz w:val="84"/>
          <w:szCs w:val="84"/>
        </w:rPr>
        <w:t>第一部分</w:t>
      </w:r>
      <w:r w:rsidRPr="007A54BA">
        <w:rPr>
          <w:rFonts w:ascii="黑体" w:eastAsia="黑体" w:hAnsi="宋体" w:cs="宋体" w:hint="eastAsia"/>
          <w:color w:val="000000"/>
          <w:kern w:val="0"/>
          <w:sz w:val="84"/>
          <w:szCs w:val="8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84"/>
          <w:szCs w:val="84"/>
        </w:rPr>
        <w:t>XX单位概况</w:t>
      </w:r>
    </w:p>
    <w:p w:rsidR="007A54BA" w:rsidRPr="007A54BA" w:rsidRDefault="007A54BA" w:rsidP="007A54BA">
      <w:pPr>
        <w:widowControl/>
        <w:jc w:val="center"/>
        <w:rPr>
          <w:rFonts w:ascii="Calibri" w:eastAsia="宋体" w:hAnsi="Calibri" w:cs="宋体" w:hint="eastAsia"/>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ind w:left="720"/>
        <w:jc w:val="left"/>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ind w:left="720"/>
        <w:jc w:val="left"/>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ind w:left="720"/>
        <w:jc w:val="left"/>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ind w:left="720" w:hanging="720"/>
        <w:jc w:val="left"/>
        <w:rPr>
          <w:rFonts w:ascii="Calibri" w:eastAsia="宋体" w:hAnsi="Calibri" w:cs="宋体"/>
          <w:color w:val="000000"/>
          <w:kern w:val="0"/>
          <w:szCs w:val="21"/>
        </w:rPr>
      </w:pPr>
      <w:r w:rsidRPr="007A54BA">
        <w:rPr>
          <w:rFonts w:ascii="黑体" w:eastAsia="黑体" w:hAnsi="Calibri" w:cs="宋体" w:hint="eastAsia"/>
          <w:color w:val="000000"/>
          <w:kern w:val="0"/>
          <w:sz w:val="32"/>
          <w:szCs w:val="32"/>
        </w:rPr>
        <w:lastRenderedPageBreak/>
        <w:t>一、</w:t>
      </w:r>
      <w:r w:rsidRPr="007A54BA">
        <w:rPr>
          <w:rFonts w:ascii="黑体" w:eastAsia="黑体" w:hAnsi="Calibri" w:cs="宋体" w:hint="eastAsia"/>
          <w:color w:val="000000"/>
          <w:kern w:val="0"/>
          <w:sz w:val="32"/>
          <w:szCs w:val="32"/>
        </w:rPr>
        <w:t> </w:t>
      </w:r>
      <w:r w:rsidRPr="007A54BA">
        <w:rPr>
          <w:rFonts w:ascii="黑体" w:eastAsia="黑体" w:hAnsi="Calibri" w:cs="宋体" w:hint="eastAsia"/>
          <w:color w:val="000000"/>
          <w:kern w:val="0"/>
          <w:sz w:val="32"/>
          <w:szCs w:val="32"/>
        </w:rPr>
        <w:t>部门职责</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乡党政机构具有党委和政府两种职能，党委领导政府工作。主要是政治思想和方针政策的领导，干部的选拔，考核和监督，经济和行政工作中重大问题的决策。乡政府是基层国家行政机关，行使本行政区的行政职能。</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党委工作职责：（1）保证党的路线、方针、政策的坚决贯彻执行。（2）保证监督职能。（3）教育和管理职能。（4）服从和服务于经济建设的职能。（5）负责抓好本乡 党建工作、群团工作、精神文明建设工作、新闻宣传工作。（6）完成县委、县政府交给的其他工作任务。</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w:t>
      </w:r>
      <w:r w:rsidRPr="007A54BA">
        <w:rPr>
          <w:rFonts w:ascii="宋体" w:eastAsia="宋体" w:hAnsi="宋体" w:cs="宋体" w:hint="eastAsia"/>
          <w:color w:val="000000"/>
          <w:kern w:val="0"/>
          <w:sz w:val="32"/>
          <w:szCs w:val="32"/>
        </w:rPr>
        <w:lastRenderedPageBreak/>
        <w:t>税的征收，完成国家财政计划，不断培植税源，管好财政资金，增强财政实力。5、抓好精神文明建设，丰富群众文化生活，提倡移风易俗，反对封建迷信，破除陈规陋习，树立社会主义新风尚。6、完成上级政府交办的其它事项。</w:t>
      </w:r>
    </w:p>
    <w:p w:rsidR="007A54BA" w:rsidRPr="007A54BA" w:rsidRDefault="007A54BA" w:rsidP="007A54BA">
      <w:pPr>
        <w:widowControl/>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（二）决算单位构成。</w:t>
      </w:r>
    </w:p>
    <w:p w:rsidR="007A54BA" w:rsidRPr="007A54BA" w:rsidRDefault="007A54BA" w:rsidP="007A54BA">
      <w:pPr>
        <w:widowControl/>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溆浦县沿溪乡人民政府单位2019年部门决算汇总公开单位构成包括：溆浦县沿溪乡人民政府及财政所。</w:t>
      </w:r>
    </w:p>
    <w:p w:rsidR="007A54BA" w:rsidRPr="007A54BA" w:rsidRDefault="007A54BA" w:rsidP="007A54BA">
      <w:pPr>
        <w:widowControl/>
        <w:spacing w:line="600" w:lineRule="atLeast"/>
        <w:rPr>
          <w:rFonts w:ascii="Calibri" w:eastAsia="宋体" w:hAnsi="Calibri" w:cs="宋体"/>
          <w:color w:val="000000"/>
          <w:kern w:val="0"/>
          <w:szCs w:val="21"/>
        </w:rPr>
      </w:pPr>
      <w:r w:rsidRPr="007A54BA">
        <w:rPr>
          <w:rFonts w:ascii="黑体" w:eastAsia="黑体" w:hAnsi="Calibri" w:cs="宋体" w:hint="eastAsia"/>
          <w:color w:val="000000"/>
          <w:kern w:val="0"/>
          <w:sz w:val="32"/>
          <w:szCs w:val="32"/>
        </w:rPr>
        <w:t>二、机构设置及决算单位构成</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（一）内设机构设置。</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本单位下设机构分别是党政办、组织办、民政办、综治办、经济发展和经营管理办公室、扶贫办、计生办、财政所、司法所、派出所、林业站、安监站、国土所。</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（二）决算单位构成。</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溆浦县沿溪乡人民政府单位2019年部门决算汇总公开单位构成包括：溆浦县沿溪乡人民政府及财政所。</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lastRenderedPageBreak/>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宋体" w:eastAsia="宋体" w:hAnsi="宋体" w:cs="宋体" w:hint="eastAsia"/>
          <w:color w:val="000000"/>
          <w:kern w:val="0"/>
          <w:sz w:val="72"/>
          <w:szCs w:val="72"/>
        </w:rPr>
        <w:t>第二部分</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宋体" w:eastAsia="宋体" w:hAnsi="宋体" w:cs="宋体" w:hint="eastAsia"/>
          <w:color w:val="000000"/>
          <w:kern w:val="0"/>
          <w:sz w:val="72"/>
          <w:szCs w:val="72"/>
        </w:rPr>
        <w:t>部门决算表</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left"/>
        <w:rPr>
          <w:rFonts w:ascii="宋体" w:eastAsia="宋体" w:hAnsi="宋体" w:cs="宋体"/>
          <w:kern w:val="0"/>
          <w:sz w:val="24"/>
          <w:szCs w:val="24"/>
        </w:rPr>
      </w:pPr>
      <w:r w:rsidRPr="007A54BA">
        <w:rPr>
          <w:rFonts w:ascii="华文中宋" w:eastAsia="华文中宋" w:hAnsi="华文中宋" w:cs="宋体" w:hint="eastAsia"/>
          <w:color w:val="000000"/>
          <w:kern w:val="0"/>
          <w:sz w:val="32"/>
          <w:szCs w:val="32"/>
        </w:rPr>
        <w:br w:type="textWrapping" w:clear="all"/>
      </w:r>
    </w:p>
    <w:tbl>
      <w:tblPr>
        <w:tblW w:w="21288" w:type="dxa"/>
        <w:tblCellMar>
          <w:top w:w="15" w:type="dxa"/>
          <w:left w:w="15" w:type="dxa"/>
          <w:bottom w:w="15" w:type="dxa"/>
          <w:right w:w="15" w:type="dxa"/>
        </w:tblCellMar>
        <w:tblLook w:val="04A0"/>
      </w:tblPr>
      <w:tblGrid>
        <w:gridCol w:w="5959"/>
        <w:gridCol w:w="850"/>
        <w:gridCol w:w="1275"/>
        <w:gridCol w:w="1275"/>
        <w:gridCol w:w="226"/>
        <w:gridCol w:w="5108"/>
        <w:gridCol w:w="1063"/>
        <w:gridCol w:w="1915"/>
        <w:gridCol w:w="851"/>
        <w:gridCol w:w="2766"/>
      </w:tblGrid>
      <w:tr w:rsidR="007A54BA" w:rsidRPr="007A54BA" w:rsidTr="007A54BA">
        <w:trPr>
          <w:trHeight w:val="504"/>
        </w:trPr>
        <w:tc>
          <w:tcPr>
            <w:tcW w:w="5000" w:type="pct"/>
            <w:gridSpan w:val="10"/>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华文中宋" w:eastAsia="华文中宋" w:hAnsi="华文中宋" w:cs="Times New Roman" w:hint="eastAsia"/>
                <w:color w:val="000000"/>
                <w:kern w:val="0"/>
                <w:sz w:val="32"/>
                <w:szCs w:val="32"/>
              </w:rPr>
              <w:t>收入支出决算总表</w:t>
            </w:r>
          </w:p>
        </w:tc>
      </w:tr>
      <w:tr w:rsidR="007A54BA" w:rsidRPr="007A54BA" w:rsidTr="007A54BA">
        <w:trPr>
          <w:trHeight w:val="252"/>
        </w:trPr>
        <w:tc>
          <w:tcPr>
            <w:tcW w:w="1900" w:type="pct"/>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300" w:type="pct"/>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50" w:type="pct"/>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900" w:type="pct"/>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200" w:type="pct"/>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500" w:type="pct"/>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公开01表</w:t>
            </w:r>
          </w:p>
        </w:tc>
      </w:tr>
      <w:tr w:rsidR="007A54BA" w:rsidRPr="007A54BA" w:rsidTr="007A54BA">
        <w:trPr>
          <w:trHeight w:val="300"/>
        </w:trPr>
        <w:tc>
          <w:tcPr>
            <w:tcW w:w="1900" w:type="pct"/>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部门：</w:t>
            </w:r>
            <w:r w:rsidRPr="007A54BA">
              <w:rPr>
                <w:rFonts w:ascii="MS Mincho" w:eastAsia="MS Mincho" w:hAnsi="MS Mincho" w:cs="MS Mincho" w:hint="eastAsia"/>
                <w:color w:val="000000"/>
                <w:kern w:val="0"/>
                <w:sz w:val="20"/>
                <w:szCs w:val="20"/>
              </w:rPr>
              <w:t> </w:t>
            </w:r>
          </w:p>
        </w:tc>
        <w:tc>
          <w:tcPr>
            <w:tcW w:w="300" w:type="pct"/>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50" w:type="pct"/>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900" w:type="pct"/>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200" w:type="pct"/>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500" w:type="pct"/>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单位：万元</w:t>
            </w:r>
          </w:p>
        </w:tc>
      </w:tr>
      <w:tr w:rsidR="007A54BA" w:rsidRPr="007A54BA" w:rsidTr="007A54BA">
        <w:trPr>
          <w:trHeight w:val="318"/>
        </w:trPr>
        <w:tc>
          <w:tcPr>
            <w:tcW w:w="2200" w:type="pct"/>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收入</w:t>
            </w:r>
          </w:p>
        </w:tc>
        <w:tc>
          <w:tcPr>
            <w:tcW w:w="2750" w:type="pct"/>
            <w:gridSpan w:val="6"/>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支出</w:t>
            </w:r>
          </w:p>
        </w:tc>
      </w:tr>
      <w:tr w:rsidR="007A54BA" w:rsidRPr="007A54BA" w:rsidTr="007A54BA">
        <w:trPr>
          <w:trHeight w:val="192"/>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项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宋体" w:eastAsia="宋体" w:hAnsi="宋体" w:cs="Times New Roman" w:hint="eastAsia"/>
                <w:kern w:val="0"/>
                <w:sz w:val="24"/>
                <w:szCs w:val="24"/>
              </w:rPr>
              <w:t>目</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行次</w:t>
            </w:r>
          </w:p>
        </w:tc>
        <w:tc>
          <w:tcPr>
            <w:tcW w:w="50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决算数</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项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宋体" w:eastAsia="宋体" w:hAnsi="宋体" w:cs="Times New Roman" w:hint="eastAsia"/>
                <w:kern w:val="0"/>
                <w:sz w:val="24"/>
                <w:szCs w:val="24"/>
              </w:rPr>
              <w:t>目</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行次</w:t>
            </w:r>
          </w:p>
        </w:tc>
        <w:tc>
          <w:tcPr>
            <w:tcW w:w="1200"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决算数</w:t>
            </w:r>
          </w:p>
        </w:tc>
      </w:tr>
      <w:tr w:rsidR="007A54BA" w:rsidRPr="007A54BA" w:rsidTr="007A54BA">
        <w:trPr>
          <w:trHeight w:val="144"/>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4"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栏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宋体" w:eastAsia="宋体" w:hAnsi="宋体" w:cs="Times New Roman" w:hint="eastAsia"/>
                <w:kern w:val="0"/>
                <w:sz w:val="24"/>
                <w:szCs w:val="24"/>
              </w:rPr>
              <w:t>次</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4"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50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4"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1</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4"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栏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宋体" w:eastAsia="宋体" w:hAnsi="宋体" w:cs="Times New Roman" w:hint="eastAsia"/>
                <w:kern w:val="0"/>
                <w:sz w:val="24"/>
                <w:szCs w:val="24"/>
              </w:rPr>
              <w:t>次</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4"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200"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4"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2</w:t>
            </w:r>
          </w:p>
        </w:tc>
      </w:tr>
      <w:tr w:rsidR="007A54BA" w:rsidRPr="007A54BA" w:rsidTr="007A54BA">
        <w:trPr>
          <w:trHeight w:val="268"/>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一、一般公共预算财政拨款收入</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kern w:val="0"/>
                <w:sz w:val="22"/>
              </w:rPr>
              <w:t>1551.11</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一、一般公共服务支出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14</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487.65</w:t>
            </w:r>
          </w:p>
        </w:tc>
      </w:tr>
      <w:tr w:rsidR="007A54BA" w:rsidRPr="007A54BA" w:rsidTr="007A54BA">
        <w:trPr>
          <w:trHeight w:val="280"/>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二、政府性基金预算财政拨款收入</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5.43</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四、公共安全支出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6.42</w:t>
            </w:r>
          </w:p>
        </w:tc>
      </w:tr>
      <w:tr w:rsidR="007A54BA" w:rsidRPr="007A54BA" w:rsidTr="007A54BA">
        <w:trPr>
          <w:trHeight w:val="304"/>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三、国有资本经营预算财政拨款收入</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3</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六、科学技术支出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16</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10.00</w:t>
            </w:r>
          </w:p>
        </w:tc>
      </w:tr>
      <w:tr w:rsidR="007A54BA" w:rsidRPr="007A54BA" w:rsidTr="007A54BA">
        <w:trPr>
          <w:trHeight w:val="184"/>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84"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四、上级补助收入</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84"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4</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84"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84"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七、文化旅游体育与传媒支出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84"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17</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84"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12.00</w:t>
            </w:r>
          </w:p>
        </w:tc>
      </w:tr>
      <w:tr w:rsidR="007A54BA" w:rsidRPr="007A54BA" w:rsidTr="007A54BA">
        <w:trPr>
          <w:trHeight w:val="136"/>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36"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五、事业收入</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36"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5</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36"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36"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八、社会保障和就业支出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36"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18</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36"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12.27</w:t>
            </w:r>
          </w:p>
        </w:tc>
      </w:tr>
      <w:tr w:rsidR="007A54BA" w:rsidRPr="007A54BA" w:rsidTr="007A54BA">
        <w:trPr>
          <w:trHeight w:val="148"/>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8"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六、经营收入</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8"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6</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48"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8"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九、卫生健康支出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48"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19</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48"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29.69</w:t>
            </w:r>
          </w:p>
        </w:tc>
      </w:tr>
      <w:tr w:rsidR="007A54BA" w:rsidRPr="007A54BA" w:rsidTr="007A54BA">
        <w:trPr>
          <w:trHeight w:val="208"/>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七、附属单位上缴收入</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7</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十、节能环保支出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20</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4.80</w:t>
            </w:r>
          </w:p>
        </w:tc>
      </w:tr>
      <w:tr w:rsidR="007A54BA" w:rsidRPr="007A54BA" w:rsidTr="007A54BA">
        <w:trPr>
          <w:trHeight w:val="192"/>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八、其他收入</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8</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十一、城乡社区支出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21</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14.70</w:t>
            </w:r>
          </w:p>
        </w:tc>
      </w:tr>
      <w:tr w:rsidR="007A54BA" w:rsidRPr="007A54BA" w:rsidTr="007A54BA">
        <w:trPr>
          <w:trHeight w:val="90"/>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9</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十二、农林水支出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22</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954.46</w:t>
            </w:r>
          </w:p>
        </w:tc>
      </w:tr>
      <w:tr w:rsidR="007A54BA" w:rsidRPr="007A54BA" w:rsidTr="007A54BA">
        <w:trPr>
          <w:trHeight w:val="204"/>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十九、住房保障支出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23</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8.11</w:t>
            </w:r>
          </w:p>
        </w:tc>
      </w:tr>
      <w:tr w:rsidR="007A54BA" w:rsidRPr="007A54BA" w:rsidTr="007A54BA">
        <w:trPr>
          <w:trHeight w:val="204"/>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 w:eastAsia="宋体" w:hAnsi="????" w:cs="Times New Roman"/>
                <w:color w:val="000000"/>
                <w:kern w:val="0"/>
                <w:sz w:val="22"/>
              </w:rPr>
              <w:t>二十二、灾害防治及应急管理支出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24</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13.00</w:t>
            </w:r>
          </w:p>
        </w:tc>
      </w:tr>
      <w:tr w:rsidR="007A54BA" w:rsidRPr="007A54BA" w:rsidTr="007A54BA">
        <w:trPr>
          <w:trHeight w:val="180"/>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80"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80"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80"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7A54BA" w:rsidRPr="007A54BA" w:rsidRDefault="007A54BA" w:rsidP="007A54BA">
            <w:pPr>
              <w:widowControl/>
              <w:spacing w:line="180" w:lineRule="atLeast"/>
              <w:jc w:val="left"/>
              <w:rPr>
                <w:rFonts w:ascii="Calibri" w:eastAsia="宋体" w:hAnsi="Calibri" w:cs="Times New Roman"/>
                <w:kern w:val="0"/>
                <w:szCs w:val="21"/>
              </w:rPr>
            </w:pPr>
            <w:r w:rsidRPr="007A54BA">
              <w:rPr>
                <w:rFonts w:ascii="????" w:eastAsia="宋体" w:hAnsi="????" w:cs="Times New Roman"/>
                <w:color w:val="000000"/>
                <w:kern w:val="0"/>
                <w:sz w:val="22"/>
              </w:rPr>
              <w:t>二十三、其他支出</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8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25</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8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3.43</w:t>
            </w:r>
          </w:p>
        </w:tc>
      </w:tr>
      <w:tr w:rsidR="007A54BA" w:rsidRPr="007A54BA" w:rsidTr="007A54BA">
        <w:trPr>
          <w:trHeight w:val="120"/>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20" w:lineRule="atLeast"/>
              <w:jc w:val="center"/>
              <w:rPr>
                <w:rFonts w:ascii="Calibri" w:eastAsia="宋体" w:hAnsi="Calibri" w:cs="Times New Roman"/>
                <w:kern w:val="0"/>
                <w:szCs w:val="21"/>
              </w:rPr>
            </w:pPr>
            <w:r w:rsidRPr="007A54BA">
              <w:rPr>
                <w:rFonts w:ascii="宋体" w:eastAsia="宋体" w:hAnsi="宋体" w:cs="Times New Roman" w:hint="eastAsia"/>
                <w:b/>
                <w:bCs/>
                <w:kern w:val="0"/>
                <w:sz w:val="22"/>
              </w:rPr>
              <w:lastRenderedPageBreak/>
              <w:t>本年收入合计</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2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10</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2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1556.54</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20" w:lineRule="atLeast"/>
              <w:jc w:val="center"/>
              <w:rPr>
                <w:rFonts w:ascii="Calibri" w:eastAsia="宋体" w:hAnsi="Calibri" w:cs="Times New Roman"/>
                <w:kern w:val="0"/>
                <w:szCs w:val="21"/>
              </w:rPr>
            </w:pPr>
            <w:r w:rsidRPr="007A54BA">
              <w:rPr>
                <w:rFonts w:ascii="宋体" w:eastAsia="宋体" w:hAnsi="宋体" w:cs="Times New Roman" w:hint="eastAsia"/>
                <w:b/>
                <w:bCs/>
                <w:kern w:val="0"/>
                <w:sz w:val="22"/>
              </w:rPr>
              <w:t>本年支出合计</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2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23</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2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kern w:val="0"/>
                <w:sz w:val="22"/>
              </w:rPr>
              <w:t>1556.54</w:t>
            </w:r>
          </w:p>
        </w:tc>
      </w:tr>
      <w:tr w:rsidR="007A54BA" w:rsidRPr="007A54BA" w:rsidTr="007A54BA">
        <w:trPr>
          <w:trHeight w:val="90"/>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宋体" w:eastAsia="宋体" w:hAnsi="宋体" w:cs="Times New Roman" w:hint="eastAsia"/>
                <w:kern w:val="0"/>
                <w:sz w:val="22"/>
              </w:rPr>
              <w:t>使用非财政拨款结余</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11</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宋体" w:eastAsia="宋体" w:hAnsi="宋体" w:cs="Times New Roman" w:hint="eastAsia"/>
                <w:kern w:val="0"/>
                <w:sz w:val="22"/>
              </w:rPr>
              <w:t>结余分配</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24</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textAlignment w:val="center"/>
              <w:rPr>
                <w:rFonts w:ascii="Calibri" w:eastAsia="宋体" w:hAnsi="Calibri" w:cs="Times New Roman"/>
                <w:kern w:val="0"/>
                <w:szCs w:val="21"/>
              </w:rPr>
            </w:pPr>
            <w:r w:rsidRPr="007A54BA">
              <w:rPr>
                <w:rFonts w:ascii="Calibri" w:eastAsia="宋体" w:hAnsi="Calibri" w:cs="Times New Roman"/>
                <w:kern w:val="0"/>
                <w:szCs w:val="21"/>
              </w:rPr>
              <w:t> </w:t>
            </w:r>
          </w:p>
        </w:tc>
      </w:tr>
      <w:tr w:rsidR="007A54BA" w:rsidRPr="007A54BA" w:rsidTr="007A54BA">
        <w:trPr>
          <w:trHeight w:val="196"/>
        </w:trPr>
        <w:tc>
          <w:tcPr>
            <w:tcW w:w="140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宋体" w:eastAsia="宋体" w:hAnsi="宋体" w:cs="Times New Roman" w:hint="eastAsia"/>
                <w:kern w:val="0"/>
                <w:sz w:val="22"/>
              </w:rPr>
              <w:t>年初结转和结余</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12</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25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宋体" w:eastAsia="宋体" w:hAnsi="宋体" w:cs="Times New Roman" w:hint="eastAsia"/>
                <w:kern w:val="0"/>
                <w:sz w:val="22"/>
              </w:rPr>
              <w:t>年末结转和结余</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25</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r>
      <w:tr w:rsidR="007A54BA" w:rsidRPr="007A54BA" w:rsidTr="007A54BA">
        <w:trPr>
          <w:trHeight w:val="208"/>
        </w:trPr>
        <w:tc>
          <w:tcPr>
            <w:tcW w:w="14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b/>
                <w:bCs/>
                <w:kern w:val="0"/>
                <w:sz w:val="22"/>
              </w:rPr>
              <w:t>总计</w:t>
            </w:r>
          </w:p>
        </w:tc>
        <w:tc>
          <w:tcPr>
            <w:tcW w:w="2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13</w:t>
            </w:r>
          </w:p>
        </w:tc>
        <w:tc>
          <w:tcPr>
            <w:tcW w:w="500"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1556.54</w:t>
            </w:r>
          </w:p>
        </w:tc>
        <w:tc>
          <w:tcPr>
            <w:tcW w:w="12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b/>
                <w:bCs/>
                <w:kern w:val="0"/>
                <w:sz w:val="22"/>
              </w:rPr>
              <w:t>总计</w:t>
            </w:r>
          </w:p>
        </w:tc>
        <w:tc>
          <w:tcPr>
            <w:tcW w:w="2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26</w:t>
            </w:r>
          </w:p>
        </w:tc>
        <w:tc>
          <w:tcPr>
            <w:tcW w:w="1200"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1556.54</w:t>
            </w:r>
          </w:p>
        </w:tc>
      </w:tr>
      <w:tr w:rsidR="007A54BA" w:rsidRPr="007A54BA" w:rsidTr="007A54BA">
        <w:trPr>
          <w:trHeight w:val="90"/>
        </w:trPr>
        <w:tc>
          <w:tcPr>
            <w:tcW w:w="5000" w:type="pct"/>
            <w:gridSpan w:val="10"/>
            <w:tcBorders>
              <w:top w:val="nil"/>
              <w:left w:val="nil"/>
              <w:bottom w:val="nil"/>
              <w:right w:val="nil"/>
            </w:tcBorders>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宋体" w:eastAsia="宋体" w:hAnsi="宋体" w:cs="Times New Roman" w:hint="eastAsia"/>
                <w:kern w:val="0"/>
                <w:szCs w:val="21"/>
              </w:rPr>
              <w:t>注：1.本表反映部门本年度的总收支和年末结转结余情况。</w:t>
            </w:r>
            <w:r w:rsidRPr="007A54BA">
              <w:rPr>
                <w:rFonts w:ascii="宋体" w:eastAsia="宋体" w:hAnsi="宋体" w:cs="Times New Roman" w:hint="eastAsia"/>
                <w:kern w:val="0"/>
                <w:szCs w:val="21"/>
              </w:rPr>
              <w:br/>
            </w:r>
            <w:r w:rsidRPr="007A54BA">
              <w:rPr>
                <w:rFonts w:ascii="MS Mincho" w:eastAsia="MS Mincho" w:hAnsi="MS Mincho" w:cs="MS Mincho" w:hint="eastAsia"/>
                <w:kern w:val="0"/>
                <w:szCs w:val="21"/>
              </w:rPr>
              <w:t> </w:t>
            </w:r>
            <w:r w:rsidRPr="007A54BA">
              <w:rPr>
                <w:rFonts w:ascii="宋体" w:eastAsia="宋体" w:hAnsi="宋体" w:cs="Times New Roman" w:hint="eastAsia"/>
                <w:kern w:val="0"/>
                <w:szCs w:val="21"/>
              </w:rPr>
              <w:t>2.本套报表金额单位转换时可能存在尾数误差。</w:t>
            </w:r>
          </w:p>
        </w:tc>
      </w:tr>
    </w:tbl>
    <w:p w:rsidR="007A54BA" w:rsidRPr="007A54BA" w:rsidRDefault="007A54BA" w:rsidP="007A54BA">
      <w:pPr>
        <w:widowControl/>
        <w:jc w:val="left"/>
        <w:rPr>
          <w:rFonts w:ascii="宋体" w:eastAsia="宋体" w:hAnsi="宋体" w:cs="宋体"/>
          <w:kern w:val="0"/>
          <w:sz w:val="24"/>
          <w:szCs w:val="24"/>
        </w:rPr>
      </w:pPr>
      <w:r w:rsidRPr="007A54BA">
        <w:rPr>
          <w:rFonts w:ascii="华文中宋" w:eastAsia="华文中宋" w:hAnsi="华文中宋" w:cs="宋体" w:hint="eastAsia"/>
          <w:color w:val="000000"/>
          <w:kern w:val="0"/>
          <w:sz w:val="32"/>
          <w:szCs w:val="32"/>
        </w:rPr>
        <w:br w:type="textWrapping" w:clear="all"/>
      </w:r>
    </w:p>
    <w:tbl>
      <w:tblPr>
        <w:tblW w:w="15428" w:type="dxa"/>
        <w:tblInd w:w="93" w:type="dxa"/>
        <w:tblCellMar>
          <w:top w:w="15" w:type="dxa"/>
          <w:left w:w="15" w:type="dxa"/>
          <w:bottom w:w="15" w:type="dxa"/>
          <w:right w:w="15" w:type="dxa"/>
        </w:tblCellMar>
        <w:tblLook w:val="04A0"/>
      </w:tblPr>
      <w:tblGrid>
        <w:gridCol w:w="64"/>
        <w:gridCol w:w="744"/>
        <w:gridCol w:w="2952"/>
        <w:gridCol w:w="1578"/>
        <w:gridCol w:w="1417"/>
        <w:gridCol w:w="1417"/>
        <w:gridCol w:w="1417"/>
        <w:gridCol w:w="1417"/>
        <w:gridCol w:w="1417"/>
        <w:gridCol w:w="3005"/>
        <w:gridCol w:w="1254"/>
        <w:gridCol w:w="1253"/>
        <w:gridCol w:w="1253"/>
        <w:gridCol w:w="1578"/>
        <w:gridCol w:w="1417"/>
        <w:gridCol w:w="1417"/>
        <w:gridCol w:w="1417"/>
        <w:gridCol w:w="1417"/>
        <w:gridCol w:w="1417"/>
        <w:gridCol w:w="3005"/>
      </w:tblGrid>
      <w:tr w:rsidR="007A54BA" w:rsidRPr="007A54BA" w:rsidTr="007A54BA">
        <w:trPr>
          <w:gridAfter w:val="10"/>
          <w:wAfter w:w="16688" w:type="dxa"/>
          <w:trHeight w:val="435"/>
        </w:trPr>
        <w:tc>
          <w:tcPr>
            <w:tcW w:w="15428" w:type="dxa"/>
            <w:gridSpan w:val="10"/>
            <w:tcBorders>
              <w:top w:val="nil"/>
              <w:left w:val="nil"/>
              <w:bottom w:val="nil"/>
              <w:right w:val="nil"/>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华文中宋" w:eastAsia="华文中宋" w:hAnsi="华文中宋" w:cs="Times New Roman" w:hint="eastAsia"/>
                <w:color w:val="000000"/>
                <w:kern w:val="0"/>
                <w:sz w:val="32"/>
                <w:szCs w:val="32"/>
              </w:rPr>
              <w:t>收入决算表</w:t>
            </w:r>
          </w:p>
        </w:tc>
      </w:tr>
      <w:tr w:rsidR="007A54BA" w:rsidRPr="007A54BA" w:rsidTr="007A54BA">
        <w:trPr>
          <w:gridAfter w:val="10"/>
          <w:wAfter w:w="16688" w:type="dxa"/>
          <w:trHeight w:val="285"/>
        </w:trPr>
        <w:tc>
          <w:tcPr>
            <w:tcW w:w="64"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744"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2952"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578"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3005"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公开</w:t>
            </w:r>
            <w:r w:rsidRPr="007A54BA">
              <w:rPr>
                <w:rFonts w:ascii="Calibri" w:eastAsia="宋体" w:hAnsi="Calibri" w:cs="Times New Roman" w:hint="eastAsia"/>
                <w:color w:val="000000"/>
                <w:kern w:val="0"/>
                <w:sz w:val="20"/>
                <w:szCs w:val="20"/>
              </w:rPr>
              <w:t>02</w:t>
            </w:r>
            <w:r w:rsidRPr="007A54BA">
              <w:rPr>
                <w:rFonts w:ascii="宋体" w:eastAsia="宋体" w:hAnsi="宋体" w:cs="Times New Roman" w:hint="eastAsia"/>
                <w:color w:val="000000"/>
                <w:kern w:val="0"/>
                <w:sz w:val="20"/>
                <w:szCs w:val="20"/>
              </w:rPr>
              <w:t>表</w:t>
            </w:r>
          </w:p>
        </w:tc>
      </w:tr>
      <w:tr w:rsidR="007A54BA" w:rsidRPr="007A54BA" w:rsidTr="007A54BA">
        <w:trPr>
          <w:gridAfter w:val="10"/>
          <w:wAfter w:w="16688" w:type="dxa"/>
          <w:trHeight w:val="285"/>
        </w:trPr>
        <w:tc>
          <w:tcPr>
            <w:tcW w:w="808"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部门：</w:t>
            </w:r>
          </w:p>
        </w:tc>
        <w:tc>
          <w:tcPr>
            <w:tcW w:w="2952"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578"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3005"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单位：万元</w:t>
            </w:r>
          </w:p>
        </w:tc>
      </w:tr>
      <w:tr w:rsidR="007A54BA" w:rsidRPr="007A54BA" w:rsidTr="007A54BA">
        <w:trPr>
          <w:gridAfter w:val="10"/>
          <w:wAfter w:w="16688" w:type="dxa"/>
          <w:trHeight w:val="450"/>
        </w:trPr>
        <w:tc>
          <w:tcPr>
            <w:tcW w:w="3760"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项 </w:t>
            </w:r>
            <w:r w:rsidRPr="007A54BA">
              <w:rPr>
                <w:rFonts w:ascii="Calibri" w:eastAsia="宋体" w:hAnsi="Calibri" w:cs="Times New Roman"/>
                <w:kern w:val="0"/>
                <w:szCs w:val="21"/>
              </w:rPr>
              <w:t> </w:t>
            </w:r>
            <w:r w:rsidRPr="007A54BA">
              <w:rPr>
                <w:rFonts w:ascii="Calibri" w:eastAsia="宋体" w:hAnsi="Calibri" w:cs="Times New Roman"/>
                <w:kern w:val="0"/>
                <w:szCs w:val="21"/>
              </w:rPr>
              <w:t> </w:t>
            </w:r>
            <w:r w:rsidRPr="007A54BA">
              <w:rPr>
                <w:rFonts w:ascii="Calibri" w:eastAsia="宋体" w:hAnsi="Calibri" w:cs="Times New Roman"/>
                <w:kern w:val="0"/>
                <w:szCs w:val="21"/>
              </w:rPr>
              <w:t> </w:t>
            </w:r>
            <w:r w:rsidRPr="007A54BA">
              <w:rPr>
                <w:rFonts w:ascii="宋体" w:eastAsia="宋体" w:hAnsi="宋体" w:cs="Times New Roman" w:hint="eastAsia"/>
                <w:kern w:val="0"/>
                <w:szCs w:val="21"/>
              </w:rPr>
              <w:t>目</w:t>
            </w:r>
          </w:p>
        </w:tc>
        <w:tc>
          <w:tcPr>
            <w:tcW w:w="1578"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本年收入合计</w:t>
            </w:r>
          </w:p>
        </w:tc>
        <w:tc>
          <w:tcPr>
            <w:tcW w:w="1417"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财政拨款收入</w:t>
            </w:r>
          </w:p>
        </w:tc>
        <w:tc>
          <w:tcPr>
            <w:tcW w:w="1417"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上级补助收入</w:t>
            </w:r>
          </w:p>
        </w:tc>
        <w:tc>
          <w:tcPr>
            <w:tcW w:w="1417"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事业收入</w:t>
            </w:r>
          </w:p>
        </w:tc>
        <w:tc>
          <w:tcPr>
            <w:tcW w:w="1417"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经营收入</w:t>
            </w:r>
          </w:p>
        </w:tc>
        <w:tc>
          <w:tcPr>
            <w:tcW w:w="1417"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附属单位上缴收入</w:t>
            </w:r>
          </w:p>
        </w:tc>
        <w:tc>
          <w:tcPr>
            <w:tcW w:w="300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其他收入</w:t>
            </w:r>
          </w:p>
        </w:tc>
      </w:tr>
      <w:tr w:rsidR="007A54BA" w:rsidRPr="007A54BA" w:rsidTr="007A54BA">
        <w:trPr>
          <w:gridAfter w:val="10"/>
          <w:wAfter w:w="16688" w:type="dxa"/>
          <w:trHeight w:val="462"/>
        </w:trPr>
        <w:tc>
          <w:tcPr>
            <w:tcW w:w="808" w:type="dxa"/>
            <w:gridSpan w:val="2"/>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功能分类科目编码</w:t>
            </w:r>
          </w:p>
        </w:tc>
        <w:tc>
          <w:tcPr>
            <w:tcW w:w="2952"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科目名称</w:t>
            </w: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r>
      <w:tr w:rsidR="007A54BA" w:rsidRPr="007A54BA" w:rsidTr="007A54BA">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3760"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栏次</w:t>
            </w:r>
          </w:p>
        </w:tc>
        <w:tc>
          <w:tcPr>
            <w:tcW w:w="1578"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1</w:t>
            </w:r>
          </w:p>
        </w:tc>
        <w:tc>
          <w:tcPr>
            <w:tcW w:w="141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2</w:t>
            </w:r>
          </w:p>
        </w:tc>
        <w:tc>
          <w:tcPr>
            <w:tcW w:w="141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3</w:t>
            </w:r>
          </w:p>
        </w:tc>
        <w:tc>
          <w:tcPr>
            <w:tcW w:w="141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4</w:t>
            </w:r>
          </w:p>
        </w:tc>
        <w:tc>
          <w:tcPr>
            <w:tcW w:w="141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5</w:t>
            </w:r>
          </w:p>
        </w:tc>
        <w:tc>
          <w:tcPr>
            <w:tcW w:w="1417"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6</w:t>
            </w:r>
          </w:p>
        </w:tc>
        <w:tc>
          <w:tcPr>
            <w:tcW w:w="300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7</w:t>
            </w:r>
          </w:p>
        </w:tc>
      </w:tr>
      <w:tr w:rsidR="007A54BA" w:rsidRPr="007A54BA" w:rsidTr="007A54BA">
        <w:trPr>
          <w:trHeight w:val="450"/>
        </w:trPr>
        <w:tc>
          <w:tcPr>
            <w:tcW w:w="3760"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合计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1556.54</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1556.54</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一般公共服务支出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487.65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487.65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政府办公厅（室）及相关机构事务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449.01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449.01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364.29</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364.29</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13.97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13.97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其他政府办公厅（室）及相关机构事务支出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70.75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70.75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20105</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统计信息事务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2010507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专项普查活动</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20106</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财政事务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29.02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29.02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2010601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27.02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27.02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2010602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税收事务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2010701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20129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群众团体事务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2012999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其他群众团体事务支出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其他一般公共服务支出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2019999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其他一般公共服务支出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公共安全支出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公安</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0.42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0.42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其他公安支出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科学技术支出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科学技术普及</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2060702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科普活动</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文化旅游体育与传媒支出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其他文化旅游体育与传媒支出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2079999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其他文化旅游体育与传媒支出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社会保障和就业支出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12.27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12.27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20808</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抚恤</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2080801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死亡抚恤</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特困人员救助供养</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2082102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农村特困人员救助供养支出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20828</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退役军人管理事务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2082899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其他退役军人事务管理支出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卫生健康支出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29.69</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29.69</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卫生健康管理事务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2100199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其他卫生健康管理事务支出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公共卫生</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2100404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精神卫生机构</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1.04</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1.04</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2100410</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突发公共卫生事件应急处理</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0.34</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0.34</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21007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计划生育事务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27.73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27.73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2100716</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计划生育机构</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16.05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16.05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2100799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其他计划生育事务支出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11.68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11.68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节能环保支出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环境保护管理事务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2110199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其他环境保护管理事务支出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自然生态保护</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2110402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农村环境保护</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14.70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14.70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城乡社区管理事务</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2120101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21203</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城乡社区公共设施</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2120303</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小城镇基础设施建设</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21205</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城乡社区环境卫生</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2120501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城乡社区环境卫生</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21208</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国有土地使用权出让收入安排的支出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2120804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农村基础设施建设支出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农林水支出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954.46</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954.46</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农业农村</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24.00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24.00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2130119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防灾救灾</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2130142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农村道路建设</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其他农业农村支出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21.00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21.00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林业和草原</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15.01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15.01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森林资源管理</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11.83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11.83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2130209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森林生态效益补偿</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3.17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3.17</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21303</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水利</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2130316</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农村水利</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21305</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扶贫</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705.94</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705.94</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2130504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农村基础设施建设</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296.28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296.28</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2130505</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生产发展</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403.56</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403.56</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其他扶贫支出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6.10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6.10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农村综合改革</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201.52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201.52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2130705</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对村民委员会和村党支部的补助</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192.52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192.52</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2130707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农村综合改革示范试点补助</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住房保障支出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22102</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住房改革支出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2210201</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住房公积金</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灾害防治及应急管理支出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22407</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自然灾害救灾及恢复重建支出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2240704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自然灾害灾后重建补助</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2240799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其他自然灾害救灾及恢复重建支出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5.00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5.00</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22960</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彩票公益金安排的支出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trPr>
        <w:tc>
          <w:tcPr>
            <w:tcW w:w="8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2296004</w:t>
            </w:r>
          </w:p>
        </w:tc>
        <w:tc>
          <w:tcPr>
            <w:tcW w:w="2952"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用于教育事业的彩票公益金支出</w:t>
            </w:r>
          </w:p>
        </w:tc>
        <w:tc>
          <w:tcPr>
            <w:tcW w:w="157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41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00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615"/>
        </w:trPr>
        <w:tc>
          <w:tcPr>
            <w:tcW w:w="15428" w:type="dxa"/>
            <w:gridSpan w:val="10"/>
            <w:tcBorders>
              <w:top w:val="nil"/>
              <w:left w:val="nil"/>
              <w:bottom w:val="nil"/>
              <w:right w:val="nil"/>
            </w:tcBorders>
            <w:tcMar>
              <w:top w:w="15" w:type="dxa"/>
              <w:left w:w="15" w:type="dxa"/>
              <w:bottom w:w="0" w:type="dxa"/>
              <w:right w:w="15" w:type="dxa"/>
            </w:tcMar>
            <w:vAlign w:val="center"/>
            <w:hideMark/>
          </w:tcPr>
          <w:p w:rsidR="007A54BA" w:rsidRPr="007A54BA" w:rsidRDefault="007A54BA" w:rsidP="007A54BA">
            <w:pPr>
              <w:widowControl/>
              <w:spacing w:line="462" w:lineRule="atLeast"/>
              <w:rPr>
                <w:rFonts w:ascii="Calibri" w:eastAsia="宋体" w:hAnsi="Calibri" w:cs="Times New Roman"/>
                <w:kern w:val="0"/>
                <w:szCs w:val="21"/>
              </w:rPr>
            </w:pPr>
            <w:r w:rsidRPr="007A54BA">
              <w:rPr>
                <w:rFonts w:ascii="宋体" w:eastAsia="宋体" w:hAnsi="宋体" w:cs="Times New Roman" w:hint="eastAsia"/>
                <w:kern w:val="0"/>
                <w:szCs w:val="21"/>
              </w:rPr>
              <w:t>注：本表反映部门本年度取得的各项收入情况。</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615"/>
        </w:trPr>
        <w:tc>
          <w:tcPr>
            <w:tcW w:w="15428" w:type="dxa"/>
            <w:gridSpan w:val="10"/>
            <w:tcBorders>
              <w:top w:val="nil"/>
              <w:left w:val="nil"/>
              <w:bottom w:val="nil"/>
              <w:right w:val="nil"/>
            </w:tcBorders>
            <w:tcMar>
              <w:top w:w="15" w:type="dxa"/>
              <w:left w:w="15" w:type="dxa"/>
              <w:bottom w:w="0" w:type="dxa"/>
              <w:right w:w="15" w:type="dxa"/>
            </w:tcMar>
            <w:vAlign w:val="center"/>
            <w:hideMark/>
          </w:tcPr>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bl>
    <w:p w:rsidR="007A54BA" w:rsidRPr="007A54BA" w:rsidRDefault="007A54BA" w:rsidP="007A54BA">
      <w:pPr>
        <w:widowControl/>
        <w:jc w:val="left"/>
        <w:rPr>
          <w:rFonts w:ascii="Calibri" w:eastAsia="宋体" w:hAnsi="Calibri" w:cs="宋体"/>
          <w:color w:val="000000"/>
          <w:kern w:val="0"/>
          <w:szCs w:val="21"/>
        </w:rPr>
      </w:pPr>
      <w:r w:rsidRPr="007A54BA">
        <w:rPr>
          <w:rFonts w:ascii="Times New Roman" w:eastAsia="宋体" w:hAnsi="Times New Roman" w:cs="Times New Roman"/>
          <w:color w:val="000000"/>
          <w:kern w:val="0"/>
          <w:sz w:val="32"/>
          <w:szCs w:val="32"/>
        </w:rPr>
        <w:t> </w:t>
      </w:r>
      <w:r w:rsidRPr="007A54BA">
        <w:rPr>
          <w:rFonts w:ascii="Times New Roman" w:eastAsia="宋体" w:hAnsi="Times New Roman" w:cs="Times New Roman"/>
          <w:color w:val="000000"/>
          <w:kern w:val="0"/>
          <w:sz w:val="32"/>
          <w:szCs w:val="32"/>
        </w:rPr>
        <w:br w:type="textWrapping" w:clear="all"/>
      </w:r>
    </w:p>
    <w:p w:rsidR="007A54BA" w:rsidRPr="007A54BA" w:rsidRDefault="007A54BA" w:rsidP="007A54BA">
      <w:pPr>
        <w:widowControl/>
        <w:rPr>
          <w:rFonts w:ascii="Calibri" w:eastAsia="宋体" w:hAnsi="Calibri" w:cs="宋体"/>
          <w:color w:val="000000"/>
          <w:kern w:val="0"/>
          <w:szCs w:val="21"/>
        </w:rPr>
      </w:pPr>
      <w:r w:rsidRPr="007A54BA">
        <w:rPr>
          <w:rFonts w:ascii="Calibri" w:eastAsia="宋体" w:hAnsi="Calibri" w:cs="宋体"/>
          <w:color w:val="000000"/>
          <w:kern w:val="0"/>
          <w:szCs w:val="21"/>
        </w:rPr>
        <w:t> </w:t>
      </w:r>
    </w:p>
    <w:tbl>
      <w:tblPr>
        <w:tblW w:w="15428" w:type="dxa"/>
        <w:tblInd w:w="93" w:type="dxa"/>
        <w:tblCellMar>
          <w:top w:w="15" w:type="dxa"/>
          <w:left w:w="15" w:type="dxa"/>
          <w:bottom w:w="15" w:type="dxa"/>
          <w:right w:w="15" w:type="dxa"/>
        </w:tblCellMar>
        <w:tblLook w:val="04A0"/>
      </w:tblPr>
      <w:tblGrid>
        <w:gridCol w:w="64"/>
        <w:gridCol w:w="1392"/>
        <w:gridCol w:w="4680"/>
        <w:gridCol w:w="1428"/>
        <w:gridCol w:w="1404"/>
        <w:gridCol w:w="1476"/>
        <w:gridCol w:w="1188"/>
        <w:gridCol w:w="1188"/>
        <w:gridCol w:w="2376"/>
        <w:gridCol w:w="232"/>
      </w:tblGrid>
      <w:tr w:rsidR="007A54BA" w:rsidRPr="007A54BA" w:rsidTr="007A54BA">
        <w:trPr>
          <w:trHeight w:val="435"/>
        </w:trPr>
        <w:tc>
          <w:tcPr>
            <w:tcW w:w="15428" w:type="dxa"/>
            <w:gridSpan w:val="10"/>
            <w:tcBorders>
              <w:top w:val="nil"/>
              <w:left w:val="nil"/>
              <w:bottom w:val="nil"/>
              <w:right w:val="nil"/>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华文中宋" w:eastAsia="华文中宋" w:hAnsi="华文中宋" w:cs="Times New Roman" w:hint="eastAsia"/>
                <w:color w:val="000000"/>
                <w:kern w:val="0"/>
                <w:sz w:val="32"/>
                <w:szCs w:val="32"/>
              </w:rPr>
              <w:t>支出决算表</w:t>
            </w:r>
          </w:p>
        </w:tc>
      </w:tr>
      <w:tr w:rsidR="007A54BA" w:rsidRPr="007A54BA" w:rsidTr="007A54BA">
        <w:trPr>
          <w:trHeight w:val="285"/>
        </w:trPr>
        <w:tc>
          <w:tcPr>
            <w:tcW w:w="64"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392"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4680"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28"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04"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76"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188"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188"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2376"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公开</w:t>
            </w:r>
            <w:r w:rsidRPr="007A54BA">
              <w:rPr>
                <w:rFonts w:ascii="Calibri" w:eastAsia="宋体" w:hAnsi="Calibri" w:cs="Times New Roman" w:hint="eastAsia"/>
                <w:color w:val="000000"/>
                <w:kern w:val="0"/>
                <w:sz w:val="20"/>
                <w:szCs w:val="20"/>
              </w:rPr>
              <w:t>03</w:t>
            </w:r>
            <w:r w:rsidRPr="007A54BA">
              <w:rPr>
                <w:rFonts w:ascii="宋体" w:eastAsia="宋体" w:hAnsi="宋体" w:cs="Times New Roman" w:hint="eastAsia"/>
                <w:color w:val="000000"/>
                <w:kern w:val="0"/>
                <w:sz w:val="20"/>
                <w:szCs w:val="20"/>
              </w:rPr>
              <w:t>表</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285"/>
        </w:trPr>
        <w:tc>
          <w:tcPr>
            <w:tcW w:w="1456" w:type="dxa"/>
            <w:gridSpan w:val="2"/>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lastRenderedPageBreak/>
              <w:t>部门：</w:t>
            </w:r>
          </w:p>
        </w:tc>
        <w:tc>
          <w:tcPr>
            <w:tcW w:w="4680"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28"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04"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476"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 xml:space="preserve">　</w:t>
            </w:r>
          </w:p>
        </w:tc>
        <w:tc>
          <w:tcPr>
            <w:tcW w:w="1188"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188"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2376" w:type="dxa"/>
            <w:tcBorders>
              <w:top w:val="nil"/>
              <w:left w:val="nil"/>
              <w:bottom w:val="nil"/>
              <w:right w:val="nil"/>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单位：万元</w:t>
            </w:r>
            <w:r w:rsidRPr="007A54BA">
              <w:rPr>
                <w:rFonts w:ascii="宋体" w:eastAsia="宋体" w:hAnsi="宋体" w:cs="Times New Roman" w:hint="eastAsia"/>
                <w:kern w:val="0"/>
                <w:szCs w:val="21"/>
              </w:rPr>
              <w:t xml:space="preserve">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6136"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项 </w:t>
            </w:r>
            <w:r w:rsidRPr="007A54BA">
              <w:rPr>
                <w:rFonts w:ascii="Calibri" w:eastAsia="宋体" w:hAnsi="Calibri" w:cs="Times New Roman"/>
                <w:kern w:val="0"/>
                <w:szCs w:val="21"/>
              </w:rPr>
              <w:t> </w:t>
            </w:r>
            <w:r w:rsidRPr="007A54BA">
              <w:rPr>
                <w:rFonts w:ascii="Calibri" w:eastAsia="宋体" w:hAnsi="Calibri" w:cs="Times New Roman"/>
                <w:kern w:val="0"/>
                <w:szCs w:val="21"/>
              </w:rPr>
              <w:t> </w:t>
            </w:r>
            <w:r w:rsidRPr="007A54BA">
              <w:rPr>
                <w:rFonts w:ascii="Calibri" w:eastAsia="宋体" w:hAnsi="Calibri" w:cs="Times New Roman"/>
                <w:kern w:val="0"/>
                <w:szCs w:val="21"/>
              </w:rPr>
              <w:t> </w:t>
            </w:r>
            <w:r w:rsidRPr="007A54BA">
              <w:rPr>
                <w:rFonts w:ascii="宋体" w:eastAsia="宋体" w:hAnsi="宋体" w:cs="Times New Roman" w:hint="eastAsia"/>
                <w:kern w:val="0"/>
                <w:szCs w:val="21"/>
              </w:rPr>
              <w:t>目</w:t>
            </w:r>
          </w:p>
        </w:tc>
        <w:tc>
          <w:tcPr>
            <w:tcW w:w="1428"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本年支出合计</w:t>
            </w:r>
          </w:p>
        </w:tc>
        <w:tc>
          <w:tcPr>
            <w:tcW w:w="1404"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财政拨款支出</w:t>
            </w:r>
          </w:p>
        </w:tc>
        <w:tc>
          <w:tcPr>
            <w:tcW w:w="1476"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上级补助支出</w:t>
            </w:r>
          </w:p>
        </w:tc>
        <w:tc>
          <w:tcPr>
            <w:tcW w:w="1188"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事业支出</w:t>
            </w:r>
          </w:p>
        </w:tc>
        <w:tc>
          <w:tcPr>
            <w:tcW w:w="1188"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经营支出</w:t>
            </w:r>
          </w:p>
        </w:tc>
        <w:tc>
          <w:tcPr>
            <w:tcW w:w="2376"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对附属单位补助支出</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功能分类科目编码</w:t>
            </w:r>
          </w:p>
        </w:tc>
        <w:tc>
          <w:tcPr>
            <w:tcW w:w="4680"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科目名称</w:t>
            </w: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6136"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栏次</w:t>
            </w:r>
          </w:p>
        </w:tc>
        <w:tc>
          <w:tcPr>
            <w:tcW w:w="1428"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1</w:t>
            </w:r>
          </w:p>
        </w:tc>
        <w:tc>
          <w:tcPr>
            <w:tcW w:w="140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2</w:t>
            </w:r>
          </w:p>
        </w:tc>
        <w:tc>
          <w:tcPr>
            <w:tcW w:w="147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3</w:t>
            </w:r>
          </w:p>
        </w:tc>
        <w:tc>
          <w:tcPr>
            <w:tcW w:w="1188"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4</w:t>
            </w:r>
          </w:p>
        </w:tc>
        <w:tc>
          <w:tcPr>
            <w:tcW w:w="1188"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5</w:t>
            </w:r>
          </w:p>
        </w:tc>
        <w:tc>
          <w:tcPr>
            <w:tcW w:w="237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hint="eastAsia"/>
                <w:kern w:val="0"/>
                <w:szCs w:val="21"/>
              </w:rPr>
              <w:t>6</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6136"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Cs w:val="21"/>
              </w:rPr>
              <w:t>合计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1556.54</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1556.54</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一般公共服务支出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487.65</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487.65</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Cs w:val="21"/>
              </w:rPr>
              <w:t xml:space="preserve">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政府办公厅（室）及相关机构事务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449.01</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449.01</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364.29</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364.29</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13.97</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13.97</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其他政府办公厅（室）及相关机构事务支出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70.75</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70.75</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20105</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统计信息事务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2010507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专项普查活动</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20106</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财政事务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29.02</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29.02</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2010601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27.02</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27.02</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2010602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税收事务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2010701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9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90"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20129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90"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群众团体事务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90"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90"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90"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2012999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其他群众团体事务支出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20199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其他一般公共服务支出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2019999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其他一般公共服务支出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公共安全支出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公安</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0.42</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0.42</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其他公安支出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科学技术支出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科学技术普及</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2060702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科普活动</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文化旅游体育与传媒支出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其他文化旅游体育与传媒支出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2079999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其他文化旅游体育与传媒支出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社会保障和就业支出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12.27</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12.27</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20808</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抚恤</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2080801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死亡抚恤</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特困人员救助供养</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2082102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农村特困人员救助供养支出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20828</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退役军人管理事务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2082899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其他退役军人事务管理支出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210</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卫生健康支出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29.69</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29.69</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卫生健康管理事务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2100199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其他卫生健康管理事务支出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公共卫生</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1.38</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1.38</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2100404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精神卫生机构</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1.04</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1.04</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2100410</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突发公共卫生事件应急处理</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0.34</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0.34</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计划生育事务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27.73</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27.73</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2100716</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计划生育机构</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16.05</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16.05</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2100799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其他计划生育事务支出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11.68</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11.68</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节能环保支出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环境保护管理事务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2110199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其他环境保护管理事务支出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自然生态保护</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2110402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农村环境保护</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14.70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14.70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城乡社区管理事务</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2120101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21203</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城乡社区公共设施</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2120303</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小城镇基础设施建设</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21205</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城乡社区环境卫生</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2120501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城乡社区环境卫生</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21208</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国有土地使用权出让收入安排的支出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2120804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农村基础设施建设支出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农林水支出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954.46</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954.46</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农业农村</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24.00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24.00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2130119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防灾救灾</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2130142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农村道路建设</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其他农业农村支出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21.00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21.00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林业和草原</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15.01</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15.01</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森林资源管理</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11.83</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11.83</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2130209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森林生态效益补偿</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3.17</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3.17</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21303</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水利</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2130316</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农村水利</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扶贫</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705.94</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705.94</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2130504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农村基础设施建设</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296.28</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296.28</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2130505</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生产发展</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403.56</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403.56</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89"/>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其他扶贫支出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6.10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6.10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农村综合改革</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201.52</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201.52</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2130705</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对村民委员会和村党支部的补助</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192.52</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192.52</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2130707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农村综合改革示范试点补助</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住房保障支出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22102</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住房改革支出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2210201</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住房公积金</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灾害防治及应急管理支出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22407</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自然灾害救灾及恢复重建支出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2240704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自然灾害灾后重建补助</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2240799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其他自然灾害救灾及恢复重建支出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5.00</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5.00</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22960</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彩票公益金安排的支出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450"/>
        </w:trPr>
        <w:tc>
          <w:tcPr>
            <w:tcW w:w="1456"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2296004</w:t>
            </w:r>
          </w:p>
        </w:tc>
        <w:tc>
          <w:tcPr>
            <w:tcW w:w="468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用于教育事业的彩票公益金支出</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7A54BA" w:rsidRPr="007A54BA" w:rsidRDefault="007A54BA" w:rsidP="007A54BA">
            <w:pPr>
              <w:widowControl/>
              <w:spacing w:line="462" w:lineRule="atLeast"/>
              <w:jc w:val="right"/>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3.43</w:t>
            </w:r>
          </w:p>
        </w:tc>
        <w:tc>
          <w:tcPr>
            <w:tcW w:w="14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18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376"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225" w:type="dxa"/>
            <w:tcBorders>
              <w:top w:val="nil"/>
              <w:left w:val="nil"/>
              <w:bottom w:val="nil"/>
              <w:right w:val="nil"/>
            </w:tcBorders>
            <w:vAlign w:val="center"/>
            <w:hideMark/>
          </w:tcPr>
          <w:p w:rsidR="007A54BA" w:rsidRPr="007A54BA" w:rsidRDefault="007A54BA" w:rsidP="007A54BA">
            <w:pPr>
              <w:widowControl/>
              <w:spacing w:before="217" w:line="462" w:lineRule="atLeast"/>
              <w:jc w:val="left"/>
              <w:rPr>
                <w:rFonts w:ascii="宋体" w:eastAsia="宋体" w:hAnsi="宋体" w:cs="Times New Roman"/>
                <w:kern w:val="0"/>
                <w:sz w:val="22"/>
              </w:rPr>
            </w:pPr>
            <w:r w:rsidRPr="007A54BA">
              <w:rPr>
                <w:rFonts w:ascii="MS Mincho" w:eastAsia="MS Mincho" w:hAnsi="MS Mincho" w:cs="MS Mincho" w:hint="eastAsia"/>
                <w:kern w:val="0"/>
                <w:sz w:val="22"/>
              </w:rPr>
              <w:t> </w:t>
            </w:r>
          </w:p>
        </w:tc>
      </w:tr>
      <w:tr w:rsidR="007A54BA" w:rsidRPr="007A54BA" w:rsidTr="007A54BA">
        <w:trPr>
          <w:trHeight w:val="615"/>
        </w:trPr>
        <w:tc>
          <w:tcPr>
            <w:tcW w:w="15428" w:type="dxa"/>
            <w:gridSpan w:val="10"/>
            <w:tcBorders>
              <w:top w:val="nil"/>
              <w:left w:val="nil"/>
              <w:bottom w:val="nil"/>
              <w:right w:val="nil"/>
            </w:tcBorders>
            <w:tcMar>
              <w:top w:w="15" w:type="dxa"/>
              <w:left w:w="15" w:type="dxa"/>
              <w:bottom w:w="0" w:type="dxa"/>
              <w:right w:w="15" w:type="dxa"/>
            </w:tcMar>
            <w:vAlign w:val="center"/>
            <w:hideMark/>
          </w:tcPr>
          <w:p w:rsidR="007A54BA" w:rsidRPr="007A54BA" w:rsidRDefault="007A54BA" w:rsidP="007A54BA">
            <w:pPr>
              <w:widowControl/>
              <w:spacing w:line="462" w:lineRule="atLeast"/>
              <w:rPr>
                <w:rFonts w:ascii="Calibri" w:eastAsia="宋体" w:hAnsi="Calibri" w:cs="Times New Roman"/>
                <w:kern w:val="0"/>
                <w:szCs w:val="21"/>
              </w:rPr>
            </w:pPr>
            <w:r w:rsidRPr="007A54BA">
              <w:rPr>
                <w:rFonts w:ascii="宋体" w:eastAsia="宋体" w:hAnsi="宋体" w:cs="Times New Roman" w:hint="eastAsia"/>
                <w:kern w:val="0"/>
                <w:szCs w:val="21"/>
              </w:rPr>
              <w:t>注：本表反映部门本年度取得的各项支出情况。</w:t>
            </w:r>
          </w:p>
        </w:tc>
      </w:tr>
      <w:tr w:rsidR="007A54BA" w:rsidRPr="007A54BA" w:rsidTr="007A54BA">
        <w:trPr>
          <w:trHeight w:val="615"/>
        </w:trPr>
        <w:tc>
          <w:tcPr>
            <w:tcW w:w="15428" w:type="dxa"/>
            <w:gridSpan w:val="10"/>
            <w:tcBorders>
              <w:top w:val="nil"/>
              <w:left w:val="nil"/>
              <w:bottom w:val="nil"/>
              <w:right w:val="nil"/>
            </w:tcBorders>
            <w:tcMar>
              <w:top w:w="15" w:type="dxa"/>
              <w:left w:w="15" w:type="dxa"/>
              <w:bottom w:w="0" w:type="dxa"/>
              <w:right w:w="15" w:type="dxa"/>
            </w:tcMar>
            <w:vAlign w:val="center"/>
            <w:hideMark/>
          </w:tcPr>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lastRenderedPageBreak/>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tc>
      </w:tr>
    </w:tbl>
    <w:p w:rsidR="007A54BA" w:rsidRPr="007A54BA" w:rsidRDefault="007A54BA" w:rsidP="007A54BA">
      <w:pPr>
        <w:widowControl/>
        <w:ind w:left="93"/>
        <w:jc w:val="center"/>
        <w:rPr>
          <w:rFonts w:ascii="Calibri" w:eastAsia="宋体" w:hAnsi="Calibri" w:cs="宋体"/>
          <w:color w:val="000000"/>
          <w:kern w:val="0"/>
          <w:szCs w:val="21"/>
        </w:rPr>
      </w:pPr>
      <w:r w:rsidRPr="007A54BA">
        <w:rPr>
          <w:rFonts w:ascii="Calibri" w:eastAsia="宋体" w:hAnsi="Calibri" w:cs="宋体"/>
          <w:color w:val="000000"/>
          <w:kern w:val="0"/>
          <w:szCs w:val="21"/>
        </w:rPr>
        <w:lastRenderedPageBreak/>
        <w:t> </w:t>
      </w:r>
    </w:p>
    <w:p w:rsidR="007A54BA" w:rsidRPr="007A54BA" w:rsidRDefault="007A54BA" w:rsidP="007A54BA">
      <w:pPr>
        <w:widowControl/>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rPr>
          <w:rFonts w:ascii="Calibri" w:eastAsia="宋体" w:hAnsi="Calibri" w:cs="宋体"/>
          <w:color w:val="000000"/>
          <w:kern w:val="0"/>
          <w:szCs w:val="21"/>
        </w:rPr>
      </w:pPr>
      <w:r w:rsidRPr="007A54BA">
        <w:rPr>
          <w:rFonts w:ascii="Calibri" w:eastAsia="宋体" w:hAnsi="Calibri" w:cs="宋体"/>
          <w:color w:val="000000"/>
          <w:kern w:val="0"/>
          <w:szCs w:val="21"/>
        </w:rPr>
        <w:t> </w:t>
      </w:r>
    </w:p>
    <w:tbl>
      <w:tblPr>
        <w:tblW w:w="15521" w:type="dxa"/>
        <w:tblInd w:w="93" w:type="dxa"/>
        <w:tblCellMar>
          <w:top w:w="15" w:type="dxa"/>
          <w:left w:w="15" w:type="dxa"/>
          <w:bottom w:w="15" w:type="dxa"/>
          <w:right w:w="15" w:type="dxa"/>
        </w:tblCellMar>
        <w:tblLook w:val="04A0"/>
      </w:tblPr>
      <w:tblGrid>
        <w:gridCol w:w="3595"/>
        <w:gridCol w:w="436"/>
        <w:gridCol w:w="1078"/>
        <w:gridCol w:w="496"/>
        <w:gridCol w:w="2915"/>
        <w:gridCol w:w="632"/>
        <w:gridCol w:w="435"/>
        <w:gridCol w:w="1573"/>
        <w:gridCol w:w="1394"/>
        <w:gridCol w:w="1394"/>
        <w:gridCol w:w="1573"/>
      </w:tblGrid>
      <w:tr w:rsidR="007A54BA" w:rsidRPr="007A54BA" w:rsidTr="007A54BA">
        <w:trPr>
          <w:trHeight w:val="285"/>
        </w:trPr>
        <w:tc>
          <w:tcPr>
            <w:tcW w:w="3595" w:type="dxa"/>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Calibri" w:eastAsia="宋体" w:hAnsi="Calibri" w:cs="Times New Roman"/>
                <w:kern w:val="0"/>
                <w:szCs w:val="21"/>
              </w:rPr>
              <w:t> </w:t>
            </w:r>
          </w:p>
        </w:tc>
        <w:tc>
          <w:tcPr>
            <w:tcW w:w="436" w:type="dxa"/>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574" w:type="dxa"/>
            <w:gridSpan w:val="2"/>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3547" w:type="dxa"/>
            <w:gridSpan w:val="2"/>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rPr>
                <w:rFonts w:ascii="Calibri" w:eastAsia="宋体" w:hAnsi="Calibri" w:cs="Times New Roman"/>
                <w:kern w:val="0"/>
                <w:szCs w:val="21"/>
              </w:rPr>
            </w:pPr>
            <w:r w:rsidRPr="007A54BA">
              <w:rPr>
                <w:rFonts w:ascii="Calibri" w:eastAsia="宋体" w:hAnsi="Calibri" w:cs="Times New Roman"/>
                <w:kern w:val="0"/>
                <w:szCs w:val="21"/>
              </w:rPr>
              <w:t> </w:t>
            </w:r>
          </w:p>
        </w:tc>
        <w:tc>
          <w:tcPr>
            <w:tcW w:w="435" w:type="dxa"/>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573" w:type="dxa"/>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394" w:type="dxa"/>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394" w:type="dxa"/>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c>
          <w:tcPr>
            <w:tcW w:w="1573" w:type="dxa"/>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r>
      <w:tr w:rsidR="007A54BA" w:rsidRPr="007A54BA" w:rsidTr="007A54BA">
        <w:trPr>
          <w:trHeight w:val="360"/>
        </w:trPr>
        <w:tc>
          <w:tcPr>
            <w:tcW w:w="15521" w:type="dxa"/>
            <w:gridSpan w:val="11"/>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华文中宋" w:eastAsia="华文中宋" w:hAnsi="华文中宋" w:cs="Times New Roman" w:hint="eastAsia"/>
                <w:color w:val="000000"/>
                <w:kern w:val="0"/>
                <w:sz w:val="32"/>
                <w:szCs w:val="32"/>
              </w:rPr>
              <w:t>财政拨款收入支出决算总表</w:t>
            </w:r>
          </w:p>
        </w:tc>
      </w:tr>
      <w:tr w:rsidR="007A54BA" w:rsidRPr="007A54BA" w:rsidTr="007A54BA">
        <w:trPr>
          <w:trHeight w:val="199"/>
        </w:trPr>
        <w:tc>
          <w:tcPr>
            <w:tcW w:w="3595"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436"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078"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4043"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435"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394"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394"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公开04表</w:t>
            </w:r>
          </w:p>
        </w:tc>
      </w:tr>
      <w:tr w:rsidR="007A54BA" w:rsidRPr="007A54BA" w:rsidTr="007A54BA">
        <w:trPr>
          <w:trHeight w:val="168"/>
        </w:trPr>
        <w:tc>
          <w:tcPr>
            <w:tcW w:w="3595"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部门：</w:t>
            </w:r>
          </w:p>
        </w:tc>
        <w:tc>
          <w:tcPr>
            <w:tcW w:w="436"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078"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4043" w:type="dxa"/>
            <w:gridSpan w:val="3"/>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435"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394"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394"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righ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573"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168"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单位：万元</w:t>
            </w:r>
          </w:p>
        </w:tc>
      </w:tr>
      <w:tr w:rsidR="007A54BA" w:rsidRPr="007A54BA" w:rsidTr="007A54BA">
        <w:trPr>
          <w:trHeight w:val="92"/>
        </w:trPr>
        <w:tc>
          <w:tcPr>
            <w:tcW w:w="5109" w:type="dxa"/>
            <w:gridSpan w:val="3"/>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9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收入</w:t>
            </w:r>
          </w:p>
        </w:tc>
        <w:tc>
          <w:tcPr>
            <w:tcW w:w="10412" w:type="dxa"/>
            <w:gridSpan w:val="8"/>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9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支出</w:t>
            </w:r>
          </w:p>
        </w:tc>
      </w:tr>
      <w:tr w:rsidR="007A54BA" w:rsidRPr="007A54BA" w:rsidTr="007A54BA">
        <w:trPr>
          <w:trHeight w:val="9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项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宋体" w:eastAsia="宋体" w:hAnsi="宋体" w:cs="Times New Roman" w:hint="eastAsia"/>
                <w:kern w:val="0"/>
                <w:sz w:val="24"/>
                <w:szCs w:val="24"/>
              </w:rPr>
              <w:t>目</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行次</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金额</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项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宋体" w:eastAsia="宋体" w:hAnsi="宋体" w:cs="Times New Roman" w:hint="eastAsia"/>
                <w:kern w:val="0"/>
                <w:sz w:val="24"/>
                <w:szCs w:val="24"/>
              </w:rPr>
              <w:t>目</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行次</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合计</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一般公共预算财政拨款</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政府性基金预算财政拨款</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国有资本经营预算财政拨款</w:t>
            </w:r>
          </w:p>
        </w:tc>
      </w:tr>
      <w:tr w:rsidR="007A54BA" w:rsidRPr="007A54BA" w:rsidTr="007A54BA">
        <w:trPr>
          <w:trHeight w:val="9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栏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宋体" w:eastAsia="宋体" w:hAnsi="宋体" w:cs="Times New Roman" w:hint="eastAsia"/>
                <w:kern w:val="0"/>
                <w:sz w:val="24"/>
                <w:szCs w:val="24"/>
              </w:rPr>
              <w:t>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1</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栏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MS Mincho" w:eastAsia="MS Mincho" w:hAnsi="MS Mincho" w:cs="MS Mincho" w:hint="eastAsia"/>
                <w:kern w:val="0"/>
                <w:sz w:val="24"/>
                <w:szCs w:val="24"/>
              </w:rPr>
              <w:t> </w:t>
            </w:r>
            <w:r w:rsidRPr="007A54BA">
              <w:rPr>
                <w:rFonts w:ascii="宋体" w:eastAsia="宋体" w:hAnsi="宋体" w:cs="Times New Roman" w:hint="eastAsia"/>
                <w:kern w:val="0"/>
                <w:sz w:val="24"/>
                <w:szCs w:val="24"/>
              </w:rPr>
              <w:t>次</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5</w:t>
            </w:r>
          </w:p>
        </w:tc>
      </w:tr>
      <w:tr w:rsidR="007A54BA" w:rsidRPr="007A54BA" w:rsidTr="007A54BA">
        <w:trPr>
          <w:trHeight w:val="9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一、一般公共预算财政拨款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1551.11</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一、一般公共服务支出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487.65</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487.65</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9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二、政府性基金预算财政拨款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5.43</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四、公共安全支出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6.42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6.42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9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三、国有资本经营预算财政拨款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六、科学技术支出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10.00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10.00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9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七、文化旅游体育与传媒支出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12.00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12.00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righ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15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八、社会保障和就业支出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18</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12.27</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12.27</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150" w:lineRule="atLeast"/>
              <w:jc w:val="righ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九、卫生健康支出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19</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29.69</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29.69</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十、节能环保支出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20</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4.80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4.80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十一、城乡社区支出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21</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14.70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12.7</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十二、农林水支出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954.46</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954.46</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十九、住房保障支出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8.11</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8.11</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r>
      <w:tr w:rsidR="007A54BA" w:rsidRPr="007A54BA" w:rsidTr="007A54BA">
        <w:trPr>
          <w:trHeight w:val="246"/>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 w:eastAsia="宋体" w:hAnsi="????" w:cs="Times New Roman"/>
                <w:color w:val="000000"/>
                <w:kern w:val="0"/>
                <w:sz w:val="22"/>
              </w:rPr>
              <w:t>二十二、灾害防治及应急管理支出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13.00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13.00</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Calibri" w:eastAsia="宋体" w:hAnsi="Calibri" w:cs="Times New Roman"/>
                <w:kern w:val="0"/>
                <w:szCs w:val="21"/>
              </w:rPr>
              <w:t>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 w:eastAsia="宋体" w:hAnsi="????" w:cs="Times New Roman"/>
                <w:color w:val="000000"/>
                <w:kern w:val="0"/>
                <w:sz w:val="22"/>
              </w:rPr>
              <w:t>二十三、其他支出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3.43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3.43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Calibri" w:eastAsia="宋体" w:hAnsi="Calibri" w:cs="Times New Roman"/>
                <w:kern w:val="0"/>
                <w:szCs w:val="21"/>
              </w:rPr>
              <w:t> </w:t>
            </w:r>
          </w:p>
        </w:tc>
      </w:tr>
      <w:tr w:rsidR="007A54BA" w:rsidRPr="007A54BA" w:rsidTr="007A54BA">
        <w:trPr>
          <w:trHeight w:val="9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b/>
                <w:bCs/>
                <w:kern w:val="0"/>
                <w:sz w:val="22"/>
              </w:rPr>
              <w:t>本年收入合计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1556.54</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b/>
                <w:bCs/>
                <w:kern w:val="0"/>
                <w:sz w:val="22"/>
              </w:rPr>
              <w:t>本年支出合计</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1556.54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5.43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90" w:lineRule="atLeast"/>
              <w:jc w:val="left"/>
              <w:rPr>
                <w:rFonts w:ascii="Calibri" w:eastAsia="宋体" w:hAnsi="Calibri" w:cs="Times New Roman"/>
                <w:kern w:val="0"/>
                <w:szCs w:val="21"/>
              </w:rPr>
            </w:pPr>
            <w:r w:rsidRPr="007A54BA">
              <w:rPr>
                <w:rFonts w:ascii="宋体" w:eastAsia="宋体" w:hAnsi="宋体" w:cs="Times New Roman" w:hint="eastAsia"/>
                <w:b/>
                <w:bCs/>
                <w:kern w:val="0"/>
                <w:sz w:val="22"/>
              </w:rPr>
              <w:t xml:space="preserve">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年初财政拨款结转和结余</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10</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年末财政拨款结转和结余</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宋体" w:eastAsia="宋体" w:hAnsi="宋体" w:cs="Times New Roman" w:hint="eastAsia"/>
                <w:kern w:val="0"/>
                <w:sz w:val="22"/>
              </w:rPr>
              <w:t>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MS Mincho" w:eastAsia="MS Mincho" w:hAnsi="MS Mincho" w:cs="MS Mincho" w:hint="eastAsia"/>
                <w:kern w:val="0"/>
                <w:sz w:val="22"/>
              </w:rPr>
              <w:lastRenderedPageBreak/>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宋体" w:eastAsia="宋体" w:hAnsi="宋体" w:cs="Times New Roman" w:hint="eastAsia"/>
                <w:kern w:val="0"/>
                <w:sz w:val="22"/>
              </w:rPr>
              <w:t>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MS Mincho" w:eastAsia="MS Mincho" w:hAnsi="MS Mincho" w:cs="MS Mincho" w:hint="eastAsia"/>
                <w:kern w:val="0"/>
                <w:sz w:val="22"/>
              </w:rPr>
              <w:t> </w:t>
            </w:r>
            <w:r w:rsidRPr="007A54BA">
              <w:rPr>
                <w:rFonts w:ascii="宋体" w:eastAsia="宋体" w:hAnsi="宋体" w:cs="Times New Roman" w:hint="eastAsia"/>
                <w:kern w:val="0"/>
                <w:sz w:val="22"/>
              </w:rPr>
              <w:t>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2"/>
              </w:rPr>
              <w:t xml:space="preserve">　</w:t>
            </w:r>
          </w:p>
        </w:tc>
      </w:tr>
      <w:tr w:rsidR="007A54BA" w:rsidRPr="007A54BA" w:rsidTr="007A54BA">
        <w:trPr>
          <w:trHeight w:val="300"/>
        </w:trPr>
        <w:tc>
          <w:tcPr>
            <w:tcW w:w="35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b/>
                <w:bCs/>
                <w:kern w:val="0"/>
                <w:sz w:val="22"/>
              </w:rPr>
              <w:t>总计</w:t>
            </w:r>
          </w:p>
        </w:tc>
        <w:tc>
          <w:tcPr>
            <w:tcW w:w="4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1556.54</w:t>
            </w:r>
          </w:p>
        </w:tc>
        <w:tc>
          <w:tcPr>
            <w:tcW w:w="3411"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b/>
                <w:bCs/>
                <w:kern w:val="0"/>
                <w:sz w:val="22"/>
              </w:rPr>
              <w:t>总计</w:t>
            </w:r>
          </w:p>
        </w:tc>
        <w:tc>
          <w:tcPr>
            <w:tcW w:w="106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28</w:t>
            </w:r>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　1556.54</w:t>
            </w:r>
          </w:p>
        </w:tc>
        <w:tc>
          <w:tcPr>
            <w:tcW w:w="13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2"/>
              </w:rPr>
              <w:t xml:space="preserve">1551.11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b/>
                <w:bCs/>
                <w:kern w:val="0"/>
                <w:sz w:val="22"/>
              </w:rPr>
              <w:t xml:space="preserve">　5.43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b/>
                <w:bCs/>
                <w:kern w:val="0"/>
                <w:sz w:val="22"/>
              </w:rPr>
              <w:t xml:space="preserve">　</w:t>
            </w:r>
          </w:p>
        </w:tc>
      </w:tr>
      <w:tr w:rsidR="007A54BA" w:rsidRPr="007A54BA" w:rsidTr="007A54BA">
        <w:trPr>
          <w:trHeight w:val="585"/>
        </w:trPr>
        <w:tc>
          <w:tcPr>
            <w:tcW w:w="15521" w:type="dxa"/>
            <w:gridSpan w:val="11"/>
            <w:tcBorders>
              <w:top w:val="nil"/>
              <w:left w:val="nil"/>
              <w:bottom w:val="nil"/>
              <w:right w:val="nil"/>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4"/>
                <w:szCs w:val="24"/>
              </w:rPr>
              <w:t>注：本表反映部门本年度一般公共预算财政拨款、政府性基金预算财政拨款和国有资本经营预算财政拨款的总收支和年末结转结余情况。</w:t>
            </w:r>
          </w:p>
        </w:tc>
      </w:tr>
    </w:tbl>
    <w:p w:rsidR="007A54BA" w:rsidRPr="007A54BA" w:rsidRDefault="007A54BA" w:rsidP="007A54BA">
      <w:pPr>
        <w:widowControl/>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方正小标宋_GBK" w:eastAsia="方正小标宋_GBK" w:hAnsi="Times New Roman" w:cs="Times New Roman"/>
          <w:color w:val="000000"/>
          <w:kern w:val="0"/>
          <w:sz w:val="36"/>
          <w:szCs w:val="36"/>
        </w:rPr>
        <w:t>一般公共预算财政拨款支出决算表</w:t>
      </w:r>
    </w:p>
    <w:p w:rsidR="007A54BA" w:rsidRPr="007A54BA" w:rsidRDefault="007A54BA" w:rsidP="007A54BA">
      <w:pPr>
        <w:widowControl/>
        <w:spacing w:before="156"/>
        <w:jc w:val="left"/>
        <w:rPr>
          <w:rFonts w:ascii="Calibri" w:eastAsia="宋体" w:hAnsi="Calibri" w:cs="宋体"/>
          <w:color w:val="000000"/>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仿宋_GB2312" w:eastAsia="仿宋_GB2312" w:hAnsi="Times New Roman" w:cs="Times New Roman"/>
          <w:color w:val="000000"/>
          <w:kern w:val="0"/>
          <w:szCs w:val="21"/>
        </w:rPr>
        <w:t>部门：</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仿宋_GB2312" w:eastAsia="仿宋_GB2312" w:hAnsi="Times New Roman" w:cs="Times New Roman"/>
          <w:color w:val="000000"/>
          <w:kern w:val="0"/>
          <w:szCs w:val="21"/>
        </w:rPr>
        <w:t>公开</w:t>
      </w:r>
      <w:r w:rsidRPr="007A54BA">
        <w:rPr>
          <w:rFonts w:ascii="Times New Roman" w:eastAsia="宋体" w:hAnsi="Times New Roman" w:cs="Times New Roman"/>
          <w:color w:val="000000"/>
          <w:kern w:val="0"/>
          <w:szCs w:val="21"/>
        </w:rPr>
        <w:t>05</w:t>
      </w:r>
      <w:r w:rsidRPr="007A54BA">
        <w:rPr>
          <w:rFonts w:ascii="仿宋_GB2312" w:eastAsia="仿宋_GB2312" w:hAnsi="Times New Roman" w:cs="Times New Roman"/>
          <w:color w:val="000000"/>
          <w:kern w:val="0"/>
          <w:szCs w:val="21"/>
        </w:rPr>
        <w:t>表</w:t>
      </w:r>
    </w:p>
    <w:p w:rsidR="007A54BA" w:rsidRPr="007A54BA" w:rsidRDefault="007A54BA" w:rsidP="007A54BA">
      <w:pPr>
        <w:widowControl/>
        <w:jc w:val="left"/>
        <w:rPr>
          <w:rFonts w:ascii="Calibri" w:eastAsia="宋体" w:hAnsi="Calibri" w:cs="宋体"/>
          <w:color w:val="000000"/>
          <w:kern w:val="0"/>
          <w:szCs w:val="21"/>
        </w:rPr>
      </w:pP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仿宋_GB2312" w:eastAsia="仿宋_GB2312" w:hAnsi="Times New Roman" w:cs="Times New Roman"/>
          <w:color w:val="000000"/>
          <w:kern w:val="0"/>
          <w:szCs w:val="21"/>
        </w:rPr>
        <w:t>单位：万元</w:t>
      </w:r>
    </w:p>
    <w:tbl>
      <w:tblPr>
        <w:tblW w:w="14219" w:type="dxa"/>
        <w:jc w:val="center"/>
        <w:tblCellMar>
          <w:top w:w="15" w:type="dxa"/>
          <w:left w:w="15" w:type="dxa"/>
          <w:bottom w:w="15" w:type="dxa"/>
          <w:right w:w="15" w:type="dxa"/>
        </w:tblCellMar>
        <w:tblLook w:val="04A0"/>
      </w:tblPr>
      <w:tblGrid>
        <w:gridCol w:w="1085"/>
        <w:gridCol w:w="2090"/>
        <w:gridCol w:w="1882"/>
        <w:gridCol w:w="2047"/>
        <w:gridCol w:w="1822"/>
        <w:gridCol w:w="213"/>
        <w:gridCol w:w="213"/>
        <w:gridCol w:w="1547"/>
        <w:gridCol w:w="1773"/>
        <w:gridCol w:w="1547"/>
      </w:tblGrid>
      <w:tr w:rsidR="007A54BA" w:rsidRPr="007A54BA" w:rsidTr="007A54BA">
        <w:trPr>
          <w:gridAfter w:val="5"/>
          <w:wAfter w:w="14699" w:type="dxa"/>
          <w:trHeight w:val="405"/>
          <w:jc w:val="center"/>
        </w:trPr>
        <w:tc>
          <w:tcPr>
            <w:tcW w:w="47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项</w:t>
            </w:r>
            <w:r w:rsidRPr="007A54BA">
              <w:rPr>
                <w:rFonts w:ascii="Times New Roman" w:eastAsia="宋体" w:hAnsi="Times New Roman" w:cs="Times New Roman"/>
                <w:b/>
                <w:bCs/>
                <w:kern w:val="0"/>
                <w:szCs w:val="21"/>
              </w:rPr>
              <w:t> </w:t>
            </w:r>
            <w:r w:rsidRPr="007A54BA">
              <w:rPr>
                <w:rFonts w:ascii="Times New Roman" w:eastAsia="宋体" w:hAnsi="Times New Roman" w:cs="Times New Roman"/>
                <w:b/>
                <w:bCs/>
                <w:color w:val="000000"/>
                <w:kern w:val="0"/>
                <w:szCs w:val="21"/>
              </w:rPr>
              <w:t> </w:t>
            </w:r>
            <w:r w:rsidRPr="007A54BA">
              <w:rPr>
                <w:rFonts w:ascii="Times New Roman" w:eastAsia="宋体" w:hAnsi="Times New Roman" w:cs="Times New Roman"/>
                <w:b/>
                <w:bCs/>
                <w:color w:val="000000"/>
                <w:kern w:val="0"/>
                <w:szCs w:val="21"/>
              </w:rPr>
              <w:t> </w:t>
            </w:r>
            <w:r w:rsidRPr="007A54BA">
              <w:rPr>
                <w:rFonts w:ascii="Times New Roman" w:eastAsia="宋体" w:hAnsi="Times New Roman" w:cs="Times New Roman"/>
                <w:b/>
                <w:bCs/>
                <w:color w:val="000000"/>
                <w:kern w:val="0"/>
                <w:szCs w:val="21"/>
              </w:rPr>
              <w:t> </w:t>
            </w:r>
            <w:r w:rsidRPr="007A54BA">
              <w:rPr>
                <w:rFonts w:ascii="仿宋_GB2312" w:eastAsia="仿宋_GB2312" w:hAnsi="Times New Roman" w:cs="Times New Roman"/>
                <w:b/>
                <w:bCs/>
                <w:kern w:val="0"/>
                <w:szCs w:val="21"/>
              </w:rPr>
              <w:t>目</w:t>
            </w:r>
          </w:p>
        </w:tc>
        <w:tc>
          <w:tcPr>
            <w:tcW w:w="9492"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本年支出</w:t>
            </w:r>
          </w:p>
        </w:tc>
      </w:tr>
      <w:tr w:rsidR="007A54BA" w:rsidRPr="007A54BA" w:rsidTr="007A54BA">
        <w:trPr>
          <w:gridAfter w:val="5"/>
          <w:wAfter w:w="14699" w:type="dxa"/>
          <w:trHeight w:val="495"/>
          <w:jc w:val="center"/>
        </w:trPr>
        <w:tc>
          <w:tcPr>
            <w:tcW w:w="12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功能分类科目编码</w:t>
            </w:r>
          </w:p>
        </w:tc>
        <w:tc>
          <w:tcPr>
            <w:tcW w:w="35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科目名称</w:t>
            </w:r>
          </w:p>
        </w:tc>
        <w:tc>
          <w:tcPr>
            <w:tcW w:w="30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小计</w:t>
            </w:r>
          </w:p>
        </w:tc>
        <w:tc>
          <w:tcPr>
            <w:tcW w:w="349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基本支出</w:t>
            </w:r>
          </w:p>
        </w:tc>
        <w:tc>
          <w:tcPr>
            <w:tcW w:w="30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项目支出</w:t>
            </w:r>
          </w:p>
        </w:tc>
      </w:tr>
      <w:tr w:rsidR="007A54BA" w:rsidRPr="007A54BA" w:rsidTr="007A54BA">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栏次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3</w:t>
            </w:r>
          </w:p>
        </w:tc>
      </w:tr>
      <w:tr w:rsidR="007A54BA" w:rsidRPr="007A54BA" w:rsidTr="007A54BA">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合计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一般公共服务支出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1551.11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737.08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814.03</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政府办公厅（室）及相关机构事务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487.65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471.68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15.97</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449.01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435.03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13.97</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364.29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364.29</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2010399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其他政府办公厅（室）及相关机构事务支出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13.97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13.97</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统计信息事务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70.75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70.75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2010507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专项普查活动</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财政事务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2010601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29.02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27.02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2010602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27.02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27.02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税收事务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2010701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20129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群众团体事务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2012999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其他群众团体事务支出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其他一般公共服务支出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2019999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其他一般公共服务支出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公共安全支出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4.43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公安</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0.42</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一般行政管理事务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0.42</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2040299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其他公安支出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0.42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0.42</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科学技术支出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科学技术普及</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2060702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科普活动</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文化旅游体育与传媒支出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其他文化旅游体育与传媒支出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2079999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其他文化旅游体育与传媒支出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社会保障和就业支出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抚恤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12.27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12.27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2080801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死亡抚恤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特困人员救助供养</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2082102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农村特困人员救助供养支出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退役军人管理事务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2082899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其他退役军人事务管理支出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卫生健康支出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卫生健康管理事务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29.69</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其他卫生健康管理事务支出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公共卫生</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精神卫生机构</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2100410</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突发公共卫生事件应急处理</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计划生育事务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0.34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0.34</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2100716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计划生育机构</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27.73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27.73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2100799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其他计划生育事务支出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16.05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16.05</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节能环保支出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11.68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11.68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环境保护管理事务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4.80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其他环境保护管理事务支出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自然生态保护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2110402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农村环境保护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3.60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12.70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12.10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2120101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城乡社区公共设施</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0.60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2120303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小城镇基础设施建设</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城乡社区环境卫生</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0.85</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2120501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城乡社区环境卫生</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农林水支出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11.25</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农业农村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954.46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207.53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746.94</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2130119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防灾救灾</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24.00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24.00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2130142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农村道路建设</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其他农业农村支出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林业和草原</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21.00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21.00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森林资源管理</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15.01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15.01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2130209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森林生态效益补偿</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11.83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11.83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21303</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水利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3.17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3.17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2130316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农村水利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扶贫</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农村基础设施建设</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705.94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705.94</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生产发展</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296.28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296.28</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2130599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其他扶贫支出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403.56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403.56</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农村综合改革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6.10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6.10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2130705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对村民委员会和村党支部的补助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201.52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192.52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2130707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农村综合改革示范试点补助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192.52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192.52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住房保障支出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9.00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22102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住房改革支出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2210201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住房公积金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灾害防治及应急管理支出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8.11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22407</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自然灾害救灾及恢复重建支出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2240704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自然灾害灾后重建补助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13.00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645"/>
          <w:jc w:val="center"/>
        </w:trPr>
        <w:tc>
          <w:tcPr>
            <w:tcW w:w="14219" w:type="dxa"/>
            <w:gridSpan w:val="5"/>
            <w:tcBorders>
              <w:top w:val="nil"/>
              <w:left w:val="nil"/>
              <w:bottom w:val="nil"/>
              <w:right w:val="nil"/>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注：本表反映部门本年度一般公共预算财政拨款支出情况。</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bl>
    <w:p w:rsidR="007A54BA" w:rsidRPr="007A54BA" w:rsidRDefault="007A54BA" w:rsidP="007A54BA">
      <w:pPr>
        <w:widowControl/>
        <w:jc w:val="left"/>
        <w:rPr>
          <w:rFonts w:ascii="Calibri" w:eastAsia="宋体" w:hAnsi="Calibri" w:cs="宋体"/>
          <w:color w:val="000000"/>
          <w:kern w:val="0"/>
          <w:szCs w:val="21"/>
        </w:rPr>
      </w:pPr>
      <w:r w:rsidRPr="007A54BA">
        <w:rPr>
          <w:rFonts w:ascii="Calibri" w:eastAsia="宋体" w:hAnsi="Calibri" w:cs="宋体"/>
          <w:color w:val="000000"/>
          <w:kern w:val="0"/>
          <w:szCs w:val="21"/>
        </w:rPr>
        <w:t> </w:t>
      </w:r>
    </w:p>
    <w:tbl>
      <w:tblPr>
        <w:tblW w:w="0" w:type="auto"/>
        <w:jc w:val="center"/>
        <w:tblCellMar>
          <w:top w:w="15" w:type="dxa"/>
          <w:left w:w="15" w:type="dxa"/>
          <w:bottom w:w="15" w:type="dxa"/>
          <w:right w:w="15" w:type="dxa"/>
        </w:tblCellMar>
        <w:tblLook w:val="04A0"/>
      </w:tblPr>
      <w:tblGrid>
        <w:gridCol w:w="632"/>
        <w:gridCol w:w="1861"/>
        <w:gridCol w:w="649"/>
        <w:gridCol w:w="591"/>
        <w:gridCol w:w="1138"/>
        <w:gridCol w:w="515"/>
        <w:gridCol w:w="703"/>
        <w:gridCol w:w="1705"/>
        <w:gridCol w:w="728"/>
      </w:tblGrid>
      <w:tr w:rsidR="007A54BA" w:rsidRPr="007A54BA" w:rsidTr="007A54BA">
        <w:trPr>
          <w:trHeight w:val="113"/>
          <w:jc w:val="center"/>
        </w:trPr>
        <w:tc>
          <w:tcPr>
            <w:tcW w:w="15427" w:type="dxa"/>
            <w:gridSpan w:val="9"/>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华文中宋" w:eastAsia="华文中宋" w:hAnsi="华文中宋" w:cs="Times New Roman" w:hint="eastAsia"/>
                <w:color w:val="000000"/>
                <w:kern w:val="0"/>
                <w:szCs w:val="21"/>
              </w:rPr>
              <w:t>一般公共预算财政拨款基本支出决算表</w:t>
            </w:r>
          </w:p>
          <w:p w:rsidR="007A54BA" w:rsidRPr="007A54BA" w:rsidRDefault="007A54BA" w:rsidP="007A54BA">
            <w:pPr>
              <w:widowControl/>
              <w:wordWrap w:val="0"/>
              <w:spacing w:line="462" w:lineRule="atLeast"/>
              <w:jc w:val="right"/>
              <w:rPr>
                <w:rFonts w:ascii="Calibri" w:eastAsia="宋体" w:hAnsi="Calibri" w:cs="Times New Roman"/>
                <w:kern w:val="0"/>
                <w:szCs w:val="21"/>
              </w:rPr>
            </w:pP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仿宋_GB2312" w:eastAsia="仿宋_GB2312" w:hAnsi="Times New Roman" w:cs="Times New Roman"/>
                <w:color w:val="000000"/>
                <w:kern w:val="0"/>
                <w:szCs w:val="21"/>
              </w:rPr>
              <w:t>部门：</w:t>
            </w:r>
            <w:r w:rsidRPr="007A54BA">
              <w:rPr>
                <w:rFonts w:ascii="Times New Roman" w:eastAsia="宋体"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仿宋"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仿宋_GB2312" w:eastAsia="仿宋_GB2312" w:hAnsi="仿宋" w:cs="Times New Roman" w:hint="eastAsia"/>
                <w:color w:val="000000"/>
                <w:kern w:val="0"/>
                <w:szCs w:val="21"/>
              </w:rPr>
              <w:t>公开</w:t>
            </w:r>
            <w:r w:rsidRPr="007A54BA">
              <w:rPr>
                <w:rFonts w:ascii="Times New Roman" w:eastAsia="仿宋" w:hAnsi="Times New Roman" w:cs="Times New Roman" w:hint="eastAsia"/>
                <w:color w:val="000000"/>
                <w:kern w:val="0"/>
                <w:szCs w:val="21"/>
              </w:rPr>
              <w:t>06</w:t>
            </w:r>
            <w:r w:rsidRPr="007A54BA">
              <w:rPr>
                <w:rFonts w:ascii="仿宋_GB2312" w:eastAsia="仿宋_GB2312" w:hAnsi="仿宋" w:cs="Times New Roman" w:hint="eastAsia"/>
                <w:color w:val="000000"/>
                <w:kern w:val="0"/>
                <w:szCs w:val="21"/>
              </w:rPr>
              <w:t>表</w:t>
            </w:r>
          </w:p>
          <w:p w:rsidR="007A54BA" w:rsidRPr="007A54BA" w:rsidRDefault="007A54BA" w:rsidP="007A54BA">
            <w:pPr>
              <w:widowControl/>
              <w:spacing w:line="113" w:lineRule="atLeast"/>
              <w:jc w:val="right"/>
              <w:rPr>
                <w:rFonts w:ascii="Calibri" w:eastAsia="宋体" w:hAnsi="Calibri" w:cs="Times New Roman"/>
                <w:kern w:val="0"/>
                <w:szCs w:val="21"/>
              </w:rPr>
            </w:pPr>
            <w:r w:rsidRPr="007A54BA">
              <w:rPr>
                <w:rFonts w:ascii="仿宋_GB2312" w:eastAsia="仿宋_GB2312" w:hAnsi="仿宋" w:cs="Times New Roman" w:hint="eastAsia"/>
                <w:color w:val="000000"/>
                <w:kern w:val="0"/>
                <w:szCs w:val="21"/>
              </w:rPr>
              <w:t>单位：万元</w:t>
            </w:r>
          </w:p>
        </w:tc>
      </w:tr>
      <w:tr w:rsidR="007A54BA" w:rsidRPr="007A54BA" w:rsidTr="007A54BA">
        <w:trPr>
          <w:trHeight w:val="113"/>
          <w:jc w:val="center"/>
        </w:trPr>
        <w:tc>
          <w:tcPr>
            <w:tcW w:w="1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经济分类科目编码</w:t>
            </w:r>
          </w:p>
        </w:tc>
        <w:tc>
          <w:tcPr>
            <w:tcW w:w="3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科目名称</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决算数</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经济分类科目编码</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科目名称</w:t>
            </w:r>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决算数</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经济分类科目编码</w:t>
            </w:r>
          </w:p>
        </w:tc>
        <w:tc>
          <w:tcPr>
            <w:tcW w:w="3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科目名称</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113"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决算数</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工资福利支出</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Arial" w:eastAsia="宋体" w:hAnsi="Arial" w:cs="Arial"/>
                <w:color w:val="000000"/>
                <w:kern w:val="0"/>
                <w:szCs w:val="21"/>
              </w:rPr>
              <w:t>346.45</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商品和服务支出</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132.78</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307</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债务利息及费用支出</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30101</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基本工资</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Arial" w:eastAsia="宋体" w:hAnsi="Arial" w:cs="Arial"/>
                <w:color w:val="000000"/>
                <w:kern w:val="0"/>
                <w:szCs w:val="21"/>
              </w:rPr>
              <w:t>141.6</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30201</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办公费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15.98</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30701</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国内债务付息</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30102</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津贴补贴</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Arial" w:eastAsia="宋体" w:hAnsi="Arial" w:cs="Arial"/>
                <w:color w:val="000000"/>
                <w:kern w:val="0"/>
                <w:szCs w:val="21"/>
              </w:rPr>
              <w:t>109.73</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印刷费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5.00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30702</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国外债务付息</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30103</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奖金</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Arial" w:eastAsia="宋体" w:hAnsi="Arial" w:cs="Arial"/>
                <w:color w:val="000000"/>
                <w:kern w:val="0"/>
                <w:szCs w:val="21"/>
              </w:rPr>
              <w:t>53.48</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咨询费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资本性支出</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30106</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伙食补助费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Arial" w:eastAsia="宋体" w:hAnsi="Arial" w:cs="Arial"/>
                <w:color w:val="000000"/>
                <w:kern w:val="0"/>
                <w:szCs w:val="21"/>
              </w:rPr>
              <w:t>12</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30204</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手续费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31001</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房屋建筑物购建</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lastRenderedPageBreak/>
              <w:t>30107</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绩效工资</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水费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0.50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31002</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办公设备购置</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30108</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机关事业单位基本养老保险缴费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30206</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电费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31003</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专用设备购置</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62"/>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30109</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职业年金缴费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30207</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邮电费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31005</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基础设施建设</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30110</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职工基本医疗保险缴费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30208</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取暖费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31006</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大型修缮</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30111</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公务员医疗补助缴费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30209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物业管理费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31007</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信息网络及软件购置更新</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30112</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其他社会保障缴费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Arial" w:eastAsia="宋体" w:hAnsi="Arial" w:cs="Arial"/>
                <w:color w:val="000000"/>
                <w:kern w:val="0"/>
                <w:szCs w:val="21"/>
              </w:rPr>
              <w:t>5</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30211</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差旅费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5.97</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31008</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物资储备</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30113</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住房公积金</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Arial" w:eastAsia="宋体" w:hAnsi="Arial" w:cs="Arial"/>
                <w:color w:val="000000"/>
                <w:kern w:val="0"/>
                <w:szCs w:val="21"/>
              </w:rPr>
              <w:t>8.11</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30212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因公出国（境）费用</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31009</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土地补偿</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30114</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医疗费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30213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维修（护）费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31010</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安置补助</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30199</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其他工资福利支出</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Arial" w:eastAsia="宋体" w:hAnsi="Arial" w:cs="Arial"/>
                <w:color w:val="000000"/>
                <w:kern w:val="0"/>
                <w:szCs w:val="21"/>
              </w:rPr>
              <w:t>16.53</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30214</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租赁费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31011</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地上附着物和青苗补偿</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62"/>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对个人和家庭的补助</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257.84</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30215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会议费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31012</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拆迁补偿</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30301</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离休费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30216</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培训费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31013</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公务用车购置</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30302</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退休费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30217</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公务接待费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3.50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31019</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其他交通工具购置</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30303</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退职（役）费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30218</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专用材料费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6.43</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31021</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文物和陈列品购置</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w:t>
            </w:r>
            <w:r w:rsidRPr="007A54BA">
              <w:rPr>
                <w:rFonts w:ascii="宋体" w:eastAsia="宋体" w:hAnsi="宋体" w:cs="Times New Roman" w:hint="eastAsia"/>
                <w:color w:val="000000"/>
                <w:kern w:val="0"/>
                <w:szCs w:val="21"/>
              </w:rPr>
              <w:lastRenderedPageBreak/>
              <w:t>04</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lastRenderedPageBreak/>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抚恤金</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8.87</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w:t>
            </w:r>
            <w:r w:rsidRPr="007A54BA">
              <w:rPr>
                <w:rFonts w:ascii="宋体" w:eastAsia="宋体" w:hAnsi="宋体" w:cs="Times New Roman" w:hint="eastAsia"/>
                <w:color w:val="000000"/>
                <w:kern w:val="0"/>
                <w:szCs w:val="21"/>
              </w:rPr>
              <w:lastRenderedPageBreak/>
              <w:t>24</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lastRenderedPageBreak/>
              <w:t>被装购置</w:t>
            </w:r>
            <w:r w:rsidRPr="007A54BA">
              <w:rPr>
                <w:rFonts w:ascii="宋体" w:eastAsia="宋体" w:hAnsi="宋体" w:cs="Times New Roman" w:hint="eastAsia"/>
                <w:color w:val="000000"/>
                <w:kern w:val="0"/>
                <w:szCs w:val="21"/>
              </w:rPr>
              <w:lastRenderedPageBreak/>
              <w:t>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lastRenderedPageBreak/>
              <w:t>0.0</w:t>
            </w:r>
            <w:r w:rsidRPr="007A54BA">
              <w:rPr>
                <w:rFonts w:ascii="Arial" w:eastAsia="宋体" w:hAnsi="Arial" w:cs="Arial"/>
                <w:color w:val="000000"/>
                <w:kern w:val="0"/>
                <w:sz w:val="20"/>
                <w:szCs w:val="20"/>
              </w:rPr>
              <w:lastRenderedPageBreak/>
              <w:t>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lastRenderedPageBreak/>
              <w:t>3102</w:t>
            </w:r>
            <w:r w:rsidRPr="007A54BA">
              <w:rPr>
                <w:rFonts w:ascii="宋体" w:eastAsia="宋体" w:hAnsi="宋体" w:cs="Times New Roman" w:hint="eastAsia"/>
                <w:color w:val="000000"/>
                <w:kern w:val="0"/>
                <w:szCs w:val="21"/>
              </w:rPr>
              <w:lastRenderedPageBreak/>
              <w:t>2</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lastRenderedPageBreak/>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无形资产购置</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lastRenderedPageBreak/>
              <w:t>30305</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生活补助</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192.52</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30225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专用燃料费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31099</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其他资本性支出</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30306</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救济费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26.44</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30226</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劳务费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5.00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399</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其他支出</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30307</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医疗费补助</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30227</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委托业务费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39906</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赠与</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30308</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助学金</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30228</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工会经费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33.00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39907</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国家赔偿费用支出</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30309</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奖励金</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30229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福利费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39908</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对民间非营利组织和群众性自治组织补贴</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30310</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个人农业生产补贴</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15.01</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30231</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公务用车运行维护费</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3.20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39999</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其他支出</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30311</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代缴社会保险费</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30239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其他交通费用</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2.47</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30399</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宋体" w:eastAsia="宋体" w:hAnsi="宋体" w:cs="Times New Roman" w:hint="eastAsia"/>
                <w:color w:val="000000"/>
                <w:kern w:val="0"/>
                <w:szCs w:val="21"/>
              </w:rPr>
              <w:t>其他对个人和家庭的补助</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15.00</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30240</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税金及附加费用</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0.00</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10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c>
          <w:tcPr>
            <w:tcW w:w="358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Calibri" w:eastAsia="宋体" w:hAnsi="Calibri" w:cs="Times New Roman"/>
                <w:kern w:val="0"/>
                <w:szCs w:val="21"/>
              </w:rPr>
              <w:t> </w:t>
            </w:r>
          </w:p>
        </w:tc>
        <w:tc>
          <w:tcPr>
            <w:tcW w:w="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30299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其他商品和服务支出</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A54BA" w:rsidRPr="007A54BA" w:rsidRDefault="007A54BA" w:rsidP="007A54BA">
            <w:pPr>
              <w:widowControl/>
              <w:spacing w:line="462" w:lineRule="atLeast"/>
              <w:jc w:val="center"/>
              <w:textAlignment w:val="bottom"/>
              <w:rPr>
                <w:rFonts w:ascii="Calibri" w:eastAsia="宋体" w:hAnsi="Calibri" w:cs="Times New Roman"/>
                <w:kern w:val="0"/>
                <w:szCs w:val="21"/>
              </w:rPr>
            </w:pPr>
            <w:r w:rsidRPr="007A54BA">
              <w:rPr>
                <w:rFonts w:ascii="Arial" w:eastAsia="宋体" w:hAnsi="Arial" w:cs="Arial"/>
                <w:color w:val="000000"/>
                <w:kern w:val="0"/>
                <w:sz w:val="20"/>
                <w:szCs w:val="20"/>
              </w:rPr>
              <w:t>39.74</w:t>
            </w:r>
          </w:p>
        </w:tc>
        <w:tc>
          <w:tcPr>
            <w:tcW w:w="12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c>
          <w:tcPr>
            <w:tcW w:w="3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p>
        </w:tc>
      </w:tr>
      <w:tr w:rsidR="007A54BA" w:rsidRPr="007A54BA" w:rsidTr="007A54BA">
        <w:trPr>
          <w:trHeight w:val="284"/>
          <w:jc w:val="center"/>
        </w:trPr>
        <w:tc>
          <w:tcPr>
            <w:tcW w:w="4657"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人员经费合计</w:t>
            </w:r>
          </w:p>
        </w:tc>
        <w:tc>
          <w:tcPr>
            <w:tcW w:w="11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r w:rsidRPr="007A54BA">
              <w:rPr>
                <w:rFonts w:ascii="Arial" w:eastAsia="宋体" w:hAnsi="Arial" w:cs="Arial" w:hint="eastAsia"/>
                <w:color w:val="000000"/>
                <w:kern w:val="0"/>
                <w:szCs w:val="21"/>
              </w:rPr>
              <w:t>604.29</w:t>
            </w:r>
          </w:p>
        </w:tc>
        <w:tc>
          <w:tcPr>
            <w:tcW w:w="8401"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color w:val="000000"/>
                <w:kern w:val="0"/>
                <w:szCs w:val="21"/>
              </w:rPr>
              <w:t>公用经费合计</w:t>
            </w:r>
          </w:p>
        </w:tc>
        <w:tc>
          <w:tcPr>
            <w:tcW w:w="12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 xml:space="preserve">　</w:t>
            </w:r>
            <w:r w:rsidRPr="007A54BA">
              <w:rPr>
                <w:rFonts w:ascii="Arial" w:eastAsia="宋体" w:hAnsi="Arial" w:cs="Arial"/>
                <w:color w:val="000000"/>
                <w:kern w:val="0"/>
                <w:szCs w:val="21"/>
              </w:rPr>
              <w:t>132.78</w:t>
            </w:r>
          </w:p>
        </w:tc>
      </w:tr>
      <w:tr w:rsidR="007A54BA" w:rsidRPr="007A54BA" w:rsidTr="007A54BA">
        <w:trPr>
          <w:trHeight w:val="284"/>
          <w:jc w:val="center"/>
        </w:trPr>
        <w:tc>
          <w:tcPr>
            <w:tcW w:w="15427" w:type="dxa"/>
            <w:gridSpan w:val="9"/>
            <w:tcBorders>
              <w:top w:val="nil"/>
              <w:left w:val="nil"/>
              <w:bottom w:val="nil"/>
              <w:right w:val="nil"/>
            </w:tcBorders>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Cs w:val="21"/>
              </w:rPr>
              <w:t>注：本表反映部门本年度一般公共预算财政拨款基本支出明细情况。</w:t>
            </w:r>
          </w:p>
        </w:tc>
      </w:tr>
    </w:tbl>
    <w:p w:rsidR="007A54BA" w:rsidRPr="007A54BA" w:rsidRDefault="007A54BA" w:rsidP="007A54BA">
      <w:pPr>
        <w:widowControl/>
        <w:jc w:val="center"/>
        <w:rPr>
          <w:rFonts w:ascii="Calibri" w:eastAsia="宋体" w:hAnsi="Calibri" w:cs="宋体"/>
          <w:color w:val="000000"/>
          <w:kern w:val="0"/>
          <w:szCs w:val="21"/>
        </w:rPr>
      </w:pPr>
      <w:r w:rsidRPr="007A54BA">
        <w:rPr>
          <w:rFonts w:ascii="方正小标宋_GBK" w:eastAsia="方正小标宋_GBK" w:hAnsi="Calibri" w:cs="宋体" w:hint="eastAsia"/>
          <w:color w:val="000000"/>
          <w:kern w:val="0"/>
          <w:sz w:val="36"/>
          <w:szCs w:val="36"/>
        </w:rPr>
        <w:t>一般公共预算财政拨款“三公”经费支出决算表</w:t>
      </w:r>
    </w:p>
    <w:p w:rsidR="007A54BA" w:rsidRPr="007A54BA" w:rsidRDefault="007A54BA" w:rsidP="007A54BA">
      <w:pPr>
        <w:widowControl/>
        <w:jc w:val="left"/>
        <w:rPr>
          <w:rFonts w:ascii="Calibri" w:eastAsia="宋体" w:hAnsi="Calibri" w:cs="宋体"/>
          <w:color w:val="000000"/>
          <w:kern w:val="0"/>
          <w:szCs w:val="21"/>
        </w:rPr>
      </w:pPr>
      <w:r w:rsidRPr="007A54BA">
        <w:rPr>
          <w:rFonts w:ascii="仿宋_GB2312" w:eastAsia="仿宋_GB2312" w:hAnsi="Times New Roman" w:cs="Times New Roman"/>
          <w:color w:val="000000"/>
          <w:kern w:val="0"/>
          <w:szCs w:val="21"/>
        </w:rPr>
        <w:t>部门：</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MS Mincho" w:eastAsia="MS Mincho" w:hAnsi="MS Mincho" w:cs="MS Mincho" w:hint="eastAsia"/>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仿宋_GB2312" w:eastAsia="仿宋_GB2312" w:hAnsi="Times New Roman" w:cs="Times New Roman"/>
          <w:color w:val="000000"/>
          <w:kern w:val="0"/>
          <w:szCs w:val="21"/>
        </w:rPr>
        <w:t>公开</w:t>
      </w:r>
      <w:r w:rsidRPr="007A54BA">
        <w:rPr>
          <w:rFonts w:ascii="Times New Roman" w:eastAsia="宋体" w:hAnsi="Times New Roman" w:cs="Times New Roman"/>
          <w:color w:val="000000"/>
          <w:kern w:val="0"/>
          <w:szCs w:val="21"/>
        </w:rPr>
        <w:t>0</w:t>
      </w:r>
      <w:r w:rsidRPr="007A54BA">
        <w:rPr>
          <w:rFonts w:ascii="Times New Roman" w:eastAsia="仿宋" w:hAnsi="Times New Roman" w:cs="Times New Roman" w:hint="eastAsia"/>
          <w:color w:val="000000"/>
          <w:kern w:val="0"/>
          <w:szCs w:val="21"/>
        </w:rPr>
        <w:t>7</w:t>
      </w:r>
      <w:r w:rsidRPr="007A54BA">
        <w:rPr>
          <w:rFonts w:ascii="仿宋_GB2312" w:eastAsia="仿宋_GB2312" w:hAnsi="Times New Roman" w:cs="Times New Roman"/>
          <w:color w:val="000000"/>
          <w:kern w:val="0"/>
          <w:szCs w:val="21"/>
        </w:rPr>
        <w:t>表</w:t>
      </w:r>
    </w:p>
    <w:p w:rsidR="007A54BA" w:rsidRPr="007A54BA" w:rsidRDefault="007A54BA" w:rsidP="007A54BA">
      <w:pPr>
        <w:widowControl/>
        <w:ind w:right="420"/>
        <w:jc w:val="right"/>
        <w:rPr>
          <w:rFonts w:ascii="Calibri" w:eastAsia="宋体" w:hAnsi="Calibri" w:cs="宋体"/>
          <w:color w:val="000000"/>
          <w:kern w:val="0"/>
          <w:szCs w:val="21"/>
        </w:rPr>
      </w:pPr>
      <w:r w:rsidRPr="007A54BA">
        <w:rPr>
          <w:rFonts w:ascii="仿宋_GB2312" w:eastAsia="仿宋_GB2312" w:hAnsi="Times New Roman" w:cs="Times New Roman"/>
          <w:color w:val="000000"/>
          <w:kern w:val="0"/>
          <w:szCs w:val="21"/>
        </w:rPr>
        <w:lastRenderedPageBreak/>
        <w:t>单位：万元</w:t>
      </w:r>
    </w:p>
    <w:tbl>
      <w:tblPr>
        <w:tblW w:w="14640" w:type="dxa"/>
        <w:jc w:val="center"/>
        <w:tblCellMar>
          <w:top w:w="15" w:type="dxa"/>
          <w:left w:w="15" w:type="dxa"/>
          <w:bottom w:w="15" w:type="dxa"/>
          <w:right w:w="15" w:type="dxa"/>
        </w:tblCellMar>
        <w:tblLook w:val="04A0"/>
      </w:tblPr>
      <w:tblGrid>
        <w:gridCol w:w="1220"/>
        <w:gridCol w:w="1220"/>
        <w:gridCol w:w="1220"/>
        <w:gridCol w:w="1220"/>
        <w:gridCol w:w="1220"/>
        <w:gridCol w:w="1220"/>
        <w:gridCol w:w="1220"/>
        <w:gridCol w:w="1220"/>
        <w:gridCol w:w="1220"/>
        <w:gridCol w:w="1220"/>
        <w:gridCol w:w="1220"/>
        <w:gridCol w:w="1220"/>
      </w:tblGrid>
      <w:tr w:rsidR="007A54BA" w:rsidRPr="007A54BA" w:rsidTr="007A54BA">
        <w:trPr>
          <w:trHeight w:val="397"/>
          <w:jc w:val="center"/>
        </w:trPr>
        <w:tc>
          <w:tcPr>
            <w:tcW w:w="7320" w:type="dxa"/>
            <w:gridSpan w:val="6"/>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预算数</w:t>
            </w:r>
          </w:p>
        </w:tc>
        <w:tc>
          <w:tcPr>
            <w:tcW w:w="7320" w:type="dxa"/>
            <w:gridSpan w:val="6"/>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决算数</w:t>
            </w:r>
          </w:p>
        </w:tc>
      </w:tr>
      <w:tr w:rsidR="007A54BA" w:rsidRPr="007A54BA" w:rsidTr="007A54BA">
        <w:trPr>
          <w:trHeight w:val="397"/>
          <w:jc w:val="center"/>
        </w:trPr>
        <w:tc>
          <w:tcPr>
            <w:tcW w:w="12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因公出国（境）费</w:t>
            </w:r>
          </w:p>
        </w:tc>
        <w:tc>
          <w:tcPr>
            <w:tcW w:w="3660"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公务</w:t>
            </w:r>
          </w:p>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接待费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因公出国（境）费</w:t>
            </w:r>
          </w:p>
        </w:tc>
        <w:tc>
          <w:tcPr>
            <w:tcW w:w="3660" w:type="dxa"/>
            <w:gridSpan w:val="3"/>
            <w:tcBorders>
              <w:top w:val="single" w:sz="8" w:space="0" w:color="auto"/>
              <w:left w:val="nil"/>
              <w:bottom w:val="nil"/>
              <w:right w:val="single" w:sz="8" w:space="0" w:color="000000"/>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公务用车购置及运行费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公务</w:t>
            </w:r>
          </w:p>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接待费</w:t>
            </w:r>
          </w:p>
        </w:tc>
      </w:tr>
      <w:tr w:rsidR="007A54BA" w:rsidRPr="007A54BA" w:rsidTr="007A54BA">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公务用车</w:t>
            </w:r>
            <w:r w:rsidRPr="007A54BA">
              <w:rPr>
                <w:rFonts w:ascii="Times New Roman" w:eastAsia="宋体" w:hAnsi="Times New Roman" w:cs="Times New Roman"/>
                <w:kern w:val="0"/>
                <w:szCs w:val="21"/>
              </w:rPr>
              <w:br/>
            </w:r>
            <w:r w:rsidRPr="007A54BA">
              <w:rPr>
                <w:rFonts w:ascii="仿宋_GB2312" w:eastAsia="仿宋_GB2312" w:hAnsi="Times New Roman" w:cs="Times New Roman"/>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公务用车</w:t>
            </w:r>
            <w:r w:rsidRPr="007A54BA">
              <w:rPr>
                <w:rFonts w:ascii="Times New Roman" w:eastAsia="宋体" w:hAnsi="Times New Roman" w:cs="Times New Roman"/>
                <w:kern w:val="0"/>
                <w:szCs w:val="21"/>
              </w:rPr>
              <w:br/>
            </w:r>
            <w:r w:rsidRPr="007A54BA">
              <w:rPr>
                <w:rFonts w:ascii="仿宋_GB2312" w:eastAsia="仿宋_GB2312" w:hAnsi="Times New Roman" w:cs="Times New Roman"/>
                <w:kern w:val="0"/>
                <w:szCs w:val="21"/>
              </w:rPr>
              <w:t>运行费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jc w:val="left"/>
              <w:rPr>
                <w:rFonts w:ascii="Calibri" w:eastAsia="宋体" w:hAnsi="Calibri" w:cs="Times New Roman"/>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公务用车</w:t>
            </w:r>
            <w:r w:rsidRPr="007A54BA">
              <w:rPr>
                <w:rFonts w:ascii="Times New Roman" w:eastAsia="宋体" w:hAnsi="Times New Roman" w:cs="Times New Roman"/>
                <w:kern w:val="0"/>
                <w:szCs w:val="21"/>
              </w:rPr>
              <w:br/>
            </w:r>
            <w:r w:rsidRPr="007A54BA">
              <w:rPr>
                <w:rFonts w:ascii="仿宋_GB2312" w:eastAsia="仿宋_GB2312" w:hAnsi="Times New Roman" w:cs="Times New Roman"/>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公务用车</w:t>
            </w:r>
            <w:r w:rsidRPr="007A54BA">
              <w:rPr>
                <w:rFonts w:ascii="Times New Roman" w:eastAsia="宋体" w:hAnsi="Times New Roman" w:cs="Times New Roman"/>
                <w:kern w:val="0"/>
                <w:szCs w:val="21"/>
              </w:rPr>
              <w:br/>
            </w:r>
            <w:r w:rsidRPr="007A54BA">
              <w:rPr>
                <w:rFonts w:ascii="仿宋_GB2312" w:eastAsia="仿宋_GB2312" w:hAnsi="Times New Roman" w:cs="Times New Roman"/>
                <w:kern w:val="0"/>
                <w:szCs w:val="21"/>
              </w:rPr>
              <w:t>运行费</w:t>
            </w: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r>
      <w:tr w:rsidR="007A54BA" w:rsidRPr="007A54BA" w:rsidTr="007A54BA">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4</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11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12</w:t>
            </w:r>
          </w:p>
        </w:tc>
      </w:tr>
      <w:tr w:rsidR="007A54BA" w:rsidRPr="007A54BA" w:rsidTr="007A54BA">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r w:rsidRPr="007A54BA">
              <w:rPr>
                <w:rFonts w:ascii="Times New Roman" w:eastAsia="仿宋" w:hAnsi="Times New Roman" w:cs="Times New Roman" w:hint="eastAsia"/>
                <w:kern w:val="0"/>
                <w:szCs w:val="21"/>
              </w:rPr>
              <w:t>6.7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r w:rsidRPr="007A54BA">
              <w:rPr>
                <w:rFonts w:ascii="Times New Roman" w:eastAsia="仿宋" w:hAnsi="Times New Roman" w:cs="Times New Roman" w:hint="eastAsia"/>
                <w:kern w:val="0"/>
                <w:szCs w:val="21"/>
              </w:rPr>
              <w:t>3.2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r w:rsidRPr="007A54BA">
              <w:rPr>
                <w:rFonts w:ascii="Times New Roman" w:eastAsia="仿宋" w:hAnsi="Times New Roman" w:cs="Times New Roman" w:hint="eastAsia"/>
                <w:kern w:val="0"/>
                <w:szCs w:val="21"/>
              </w:rPr>
              <w:t>3.2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r w:rsidRPr="007A54BA">
              <w:rPr>
                <w:rFonts w:ascii="Times New Roman" w:eastAsia="仿宋" w:hAnsi="Times New Roman" w:cs="Times New Roman" w:hint="eastAsia"/>
                <w:kern w:val="0"/>
                <w:szCs w:val="21"/>
              </w:rPr>
              <w:t>3.5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r w:rsidRPr="007A54BA">
              <w:rPr>
                <w:rFonts w:ascii="Times New Roman" w:eastAsia="仿宋" w:hAnsi="Times New Roman" w:cs="Times New Roman" w:hint="eastAsia"/>
                <w:kern w:val="0"/>
                <w:szCs w:val="21"/>
              </w:rPr>
              <w:t>6.7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r w:rsidRPr="007A54BA">
              <w:rPr>
                <w:rFonts w:ascii="Times New Roman" w:eastAsia="仿宋" w:hAnsi="Times New Roman" w:cs="Times New Roman" w:hint="eastAsia"/>
                <w:kern w:val="0"/>
                <w:szCs w:val="21"/>
              </w:rPr>
              <w:t>3.2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1220" w:type="dxa"/>
            <w:tcBorders>
              <w:top w:val="nil"/>
              <w:left w:val="nil"/>
              <w:bottom w:val="single" w:sz="8" w:space="0" w:color="auto"/>
              <w:right w:val="nil"/>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r w:rsidRPr="007A54BA">
              <w:rPr>
                <w:rFonts w:ascii="Times New Roman" w:eastAsia="仿宋" w:hAnsi="Times New Roman" w:cs="Times New Roman" w:hint="eastAsia"/>
                <w:kern w:val="0"/>
                <w:szCs w:val="21"/>
              </w:rPr>
              <w:t>3.2</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r w:rsidRPr="007A54BA">
              <w:rPr>
                <w:rFonts w:ascii="Times New Roman" w:eastAsia="仿宋" w:hAnsi="Times New Roman" w:cs="Times New Roman" w:hint="eastAsia"/>
                <w:kern w:val="0"/>
                <w:szCs w:val="21"/>
              </w:rPr>
              <w:t>3.5</w:t>
            </w:r>
          </w:p>
        </w:tc>
      </w:tr>
    </w:tbl>
    <w:p w:rsidR="007A54BA" w:rsidRPr="007A54BA" w:rsidRDefault="007A54BA" w:rsidP="007A54BA">
      <w:pPr>
        <w:widowControl/>
        <w:jc w:val="left"/>
        <w:rPr>
          <w:rFonts w:ascii="Calibri" w:eastAsia="宋体" w:hAnsi="Calibri" w:cs="宋体"/>
          <w:color w:val="000000"/>
          <w:kern w:val="0"/>
          <w:szCs w:val="21"/>
        </w:rPr>
      </w:pPr>
      <w:r w:rsidRPr="007A54BA">
        <w:rPr>
          <w:rFonts w:ascii="宋体" w:eastAsia="宋体" w:hAnsi="宋体" w:cs="宋体" w:hint="eastAsia"/>
          <w:color w:val="00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Pr="007A54BA">
        <w:rPr>
          <w:rFonts w:ascii="宋体" w:eastAsia="宋体" w:hAnsi="宋体" w:cs="宋体" w:hint="eastAsia"/>
          <w:color w:val="000000"/>
          <w:kern w:val="0"/>
          <w:sz w:val="24"/>
          <w:szCs w:val="24"/>
        </w:rPr>
        <w:br w:type="textWrapping" w:clear="all"/>
      </w:r>
    </w:p>
    <w:p w:rsidR="007A54BA" w:rsidRPr="007A54BA" w:rsidRDefault="007A54BA" w:rsidP="007A54BA">
      <w:pPr>
        <w:widowControl/>
        <w:ind w:left="315"/>
        <w:jc w:val="left"/>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方正小标宋_GBK" w:eastAsia="方正小标宋_GBK" w:hAnsi="Times New Roman" w:cs="Times New Roman"/>
          <w:color w:val="000000"/>
          <w:kern w:val="0"/>
          <w:sz w:val="36"/>
          <w:szCs w:val="36"/>
        </w:rPr>
        <w:t>政府性基金预算财政拨款收入支出决算表</w:t>
      </w:r>
    </w:p>
    <w:p w:rsidR="007A54BA" w:rsidRPr="007A54BA" w:rsidRDefault="007A54BA" w:rsidP="007A54BA">
      <w:pPr>
        <w:widowControl/>
        <w:wordWrap w:val="0"/>
        <w:jc w:val="right"/>
        <w:rPr>
          <w:rFonts w:ascii="Calibri" w:eastAsia="宋体" w:hAnsi="Calibri" w:cs="宋体"/>
          <w:color w:val="000000"/>
          <w:kern w:val="0"/>
          <w:szCs w:val="21"/>
        </w:rPr>
      </w:pPr>
      <w:r w:rsidRPr="007A54BA">
        <w:rPr>
          <w:rFonts w:ascii="仿宋_GB2312" w:eastAsia="仿宋_GB2312" w:hAnsi="Times New Roman" w:cs="Times New Roman"/>
          <w:color w:val="000000"/>
          <w:kern w:val="0"/>
          <w:szCs w:val="21"/>
        </w:rPr>
        <w:t>部门：</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公开</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 </w:t>
      </w:r>
      <w:r w:rsidRPr="007A54BA">
        <w:rPr>
          <w:rFonts w:ascii="Times New Roman" w:eastAsia="宋体" w:hAnsi="Times New Roman" w:cs="Times New Roman"/>
          <w:color w:val="000000"/>
          <w:kern w:val="0"/>
          <w:szCs w:val="21"/>
        </w:rPr>
        <w:t>08</w:t>
      </w:r>
      <w:r w:rsidRPr="007A54BA">
        <w:rPr>
          <w:rFonts w:ascii="仿宋_GB2312" w:eastAsia="仿宋_GB2312" w:hAnsi="Times New Roman" w:cs="Times New Roman"/>
          <w:color w:val="000000"/>
          <w:kern w:val="0"/>
          <w:szCs w:val="21"/>
        </w:rPr>
        <w:t>表</w:t>
      </w:r>
    </w:p>
    <w:p w:rsidR="007A54BA" w:rsidRPr="007A54BA" w:rsidRDefault="007A54BA" w:rsidP="007A54BA">
      <w:pPr>
        <w:widowControl/>
        <w:jc w:val="right"/>
        <w:rPr>
          <w:rFonts w:ascii="Calibri" w:eastAsia="宋体" w:hAnsi="Calibri" w:cs="宋体"/>
          <w:color w:val="000000"/>
          <w:kern w:val="0"/>
          <w:szCs w:val="21"/>
        </w:rPr>
      </w:pPr>
      <w:r w:rsidRPr="007A54BA">
        <w:rPr>
          <w:rFonts w:ascii="仿宋_GB2312" w:eastAsia="仿宋_GB2312" w:hAnsi="Times New Roman" w:cs="Times New Roman"/>
          <w:color w:val="000000"/>
          <w:kern w:val="0"/>
          <w:szCs w:val="21"/>
        </w:rPr>
        <w:t>单位：万元</w:t>
      </w:r>
    </w:p>
    <w:tbl>
      <w:tblPr>
        <w:tblW w:w="14440" w:type="dxa"/>
        <w:jc w:val="center"/>
        <w:tblCellMar>
          <w:top w:w="15" w:type="dxa"/>
          <w:left w:w="15" w:type="dxa"/>
          <w:bottom w:w="15" w:type="dxa"/>
          <w:right w:w="15" w:type="dxa"/>
        </w:tblCellMar>
        <w:tblLook w:val="04A0"/>
      </w:tblPr>
      <w:tblGrid>
        <w:gridCol w:w="1036"/>
        <w:gridCol w:w="756"/>
        <w:gridCol w:w="997"/>
        <w:gridCol w:w="1143"/>
        <w:gridCol w:w="997"/>
        <w:gridCol w:w="1031"/>
        <w:gridCol w:w="1143"/>
        <w:gridCol w:w="997"/>
        <w:gridCol w:w="213"/>
        <w:gridCol w:w="213"/>
        <w:gridCol w:w="930"/>
        <w:gridCol w:w="1097"/>
        <w:gridCol w:w="930"/>
        <w:gridCol w:w="930"/>
        <w:gridCol w:w="1097"/>
        <w:gridCol w:w="930"/>
      </w:tblGrid>
      <w:tr w:rsidR="007A54BA" w:rsidRPr="007A54BA" w:rsidTr="007A54BA">
        <w:trPr>
          <w:gridAfter w:val="8"/>
          <w:wAfter w:w="6100" w:type="dxa"/>
          <w:trHeight w:val="454"/>
          <w:jc w:val="center"/>
        </w:trPr>
        <w:tc>
          <w:tcPr>
            <w:tcW w:w="2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项</w:t>
            </w:r>
            <w:r w:rsidRPr="007A54BA">
              <w:rPr>
                <w:rFonts w:ascii="Times New Roman" w:eastAsia="宋体" w:hAnsi="Times New Roman" w:cs="Times New Roman"/>
                <w:b/>
                <w:bCs/>
                <w:kern w:val="0"/>
                <w:szCs w:val="21"/>
              </w:rPr>
              <w:t> </w:t>
            </w:r>
            <w:r w:rsidRPr="007A54BA">
              <w:rPr>
                <w:rFonts w:ascii="Times New Roman" w:eastAsia="宋体" w:hAnsi="Times New Roman" w:cs="Times New Roman"/>
                <w:b/>
                <w:bCs/>
                <w:color w:val="000000"/>
                <w:kern w:val="0"/>
                <w:szCs w:val="21"/>
              </w:rPr>
              <w:t> </w:t>
            </w:r>
            <w:r w:rsidRPr="007A54BA">
              <w:rPr>
                <w:rFonts w:ascii="Times New Roman" w:eastAsia="宋体" w:hAnsi="Times New Roman" w:cs="Times New Roman"/>
                <w:b/>
                <w:bCs/>
                <w:color w:val="000000"/>
                <w:kern w:val="0"/>
                <w:szCs w:val="21"/>
              </w:rPr>
              <w:t> </w:t>
            </w:r>
            <w:r w:rsidRPr="007A54BA">
              <w:rPr>
                <w:rFonts w:ascii="Times New Roman" w:eastAsia="宋体" w:hAnsi="Times New Roman" w:cs="Times New Roman"/>
                <w:b/>
                <w:bCs/>
                <w:color w:val="000000"/>
                <w:kern w:val="0"/>
                <w:szCs w:val="21"/>
              </w:rPr>
              <w:t> </w:t>
            </w:r>
            <w:r w:rsidRPr="007A54BA">
              <w:rPr>
                <w:rFonts w:ascii="仿宋_GB2312" w:eastAsia="仿宋_GB2312" w:hAnsi="Times New Roman" w:cs="Times New Roman"/>
                <w:b/>
                <w:bCs/>
                <w:kern w:val="0"/>
                <w:szCs w:val="21"/>
              </w:rPr>
              <w:t>目</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年初结转和结余</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本年收入</w:t>
            </w:r>
          </w:p>
        </w:tc>
        <w:tc>
          <w:tcPr>
            <w:tcW w:w="6000"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本年支出</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年末结转和结余</w:t>
            </w:r>
          </w:p>
        </w:tc>
      </w:tr>
      <w:tr w:rsidR="007A54BA" w:rsidRPr="007A54BA" w:rsidTr="007A54BA">
        <w:trPr>
          <w:gridAfter w:val="8"/>
          <w:wAfter w:w="6100" w:type="dxa"/>
          <w:trHeight w:val="462"/>
          <w:jc w:val="center"/>
        </w:trPr>
        <w:tc>
          <w:tcPr>
            <w:tcW w:w="11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功能分类科目编码</w:t>
            </w:r>
          </w:p>
        </w:tc>
        <w:tc>
          <w:tcPr>
            <w:tcW w:w="13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科目名称</w:t>
            </w:r>
          </w:p>
        </w:tc>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jc w:val="left"/>
              <w:rPr>
                <w:rFonts w:ascii="Calibri" w:eastAsia="宋体" w:hAnsi="Calibri" w:cs="Times New Roman"/>
                <w:kern w:val="0"/>
                <w:szCs w:val="21"/>
              </w:rPr>
            </w:pPr>
          </w:p>
        </w:tc>
        <w:tc>
          <w:tcPr>
            <w:tcW w:w="20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小计</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基本支出</w:t>
            </w:r>
            <w:r w:rsidRPr="007A54BA">
              <w:rPr>
                <w:rFonts w:ascii="Times New Roman" w:eastAsia="宋体" w:hAnsi="Times New Roman" w:cs="Times New Roman"/>
                <w:b/>
                <w:bCs/>
                <w:kern w:val="0"/>
                <w:szCs w:val="21"/>
              </w:rPr>
              <w:t> </w:t>
            </w:r>
            <w:r w:rsidRPr="007A54BA">
              <w:rPr>
                <w:rFonts w:ascii="Times New Roman" w:eastAsia="宋体" w:hAnsi="Times New Roman" w:cs="Times New Roman"/>
                <w:b/>
                <w:bCs/>
                <w:kern w:val="0"/>
                <w:szCs w:val="21"/>
              </w:rPr>
              <w:t> </w:t>
            </w:r>
          </w:p>
        </w:tc>
        <w:tc>
          <w:tcPr>
            <w:tcW w:w="20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b/>
                <w:bCs/>
                <w:kern w:val="0"/>
                <w:szCs w:val="21"/>
              </w:rPr>
              <w:t>项目支出</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r>
      <w:tr w:rsidR="007A54BA" w:rsidRPr="007A54BA" w:rsidTr="007A54B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栏次</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1</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4</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5</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宋体" w:hAnsi="Times New Roman" w:cs="Times New Roman"/>
                <w:kern w:val="0"/>
                <w:szCs w:val="21"/>
              </w:rPr>
              <w:t>6</w:t>
            </w:r>
          </w:p>
        </w:tc>
      </w:tr>
      <w:tr w:rsidR="007A54BA" w:rsidRPr="007A54BA" w:rsidTr="007A54B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合计</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仿宋" w:hAnsi="Times New Roman" w:cs="Times New Roman" w:hint="eastAsia"/>
                <w:kern w:val="0"/>
                <w:szCs w:val="21"/>
              </w:rPr>
              <w:t>5.43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Times New Roman" w:eastAsia="仿宋" w:hAnsi="Times New Roman" w:cs="Times New Roman" w:hint="eastAsia"/>
                <w:kern w:val="0"/>
                <w:szCs w:val="21"/>
              </w:rPr>
              <w:t>5.43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r>
      <w:tr w:rsidR="007A54BA" w:rsidRPr="007A54BA" w:rsidTr="007A54B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城乡社区支出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5.43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5.43</w:t>
            </w:r>
          </w:p>
        </w:tc>
        <w:tc>
          <w:tcPr>
            <w:tcW w:w="2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21208</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国有土地使用权出让收入安</w:t>
            </w:r>
            <w:r w:rsidRPr="007A54BA">
              <w:rPr>
                <w:rFonts w:ascii="宋体" w:eastAsia="宋体" w:hAnsi="宋体" w:cs="Times New Roman" w:hint="eastAsia"/>
                <w:color w:val="000000"/>
                <w:kern w:val="0"/>
                <w:sz w:val="22"/>
              </w:rPr>
              <w:lastRenderedPageBreak/>
              <w:t>排的支出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lastRenderedPageBreak/>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lastRenderedPageBreak/>
              <w:t>2120804</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农村基础设施建设支出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其他支出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22960</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彩票公益金安排的支出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3.43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3.43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2296004</w:t>
            </w:r>
          </w:p>
        </w:t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textAlignment w:val="center"/>
              <w:rPr>
                <w:rFonts w:ascii="Calibri" w:eastAsia="宋体" w:hAnsi="Calibri" w:cs="Times New Roman"/>
                <w:kern w:val="0"/>
                <w:szCs w:val="21"/>
              </w:rPr>
            </w:pP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color w:val="000000"/>
                <w:kern w:val="0"/>
                <w:sz w:val="22"/>
              </w:rPr>
              <w:t>用于教育事业的彩票公益金支出</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3.43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textAlignment w:val="center"/>
              <w:rPr>
                <w:rFonts w:ascii="Calibri" w:eastAsia="宋体" w:hAnsi="Calibri" w:cs="Times New Roman"/>
                <w:kern w:val="0"/>
                <w:szCs w:val="21"/>
              </w:rPr>
            </w:pPr>
            <w:r w:rsidRPr="007A54BA">
              <w:rPr>
                <w:rFonts w:ascii="宋体" w:eastAsia="宋体" w:hAnsi="宋体" w:cs="Times New Roman" w:hint="eastAsia"/>
                <w:color w:val="000000"/>
                <w:kern w:val="0"/>
                <w:sz w:val="22"/>
              </w:rPr>
              <w:t>3.43</w:t>
            </w:r>
          </w:p>
        </w:tc>
        <w:tc>
          <w:tcPr>
            <w:tcW w:w="20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仿宋_GB2312" w:eastAsia="仿宋_GB2312" w:hAnsi="Times New Roman" w:cs="Times New Roman"/>
                <w:kern w:val="0"/>
                <w:szCs w:val="21"/>
              </w:rPr>
              <w:t xml:space="preserve">　</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bl>
    <w:p w:rsidR="007A54BA" w:rsidRPr="007A54BA" w:rsidRDefault="007A54BA" w:rsidP="007A54BA">
      <w:pPr>
        <w:widowControl/>
        <w:jc w:val="left"/>
        <w:rPr>
          <w:rFonts w:ascii="Calibri" w:eastAsia="宋体" w:hAnsi="Calibri" w:cs="宋体"/>
          <w:color w:val="000000"/>
          <w:kern w:val="0"/>
          <w:szCs w:val="21"/>
        </w:rPr>
      </w:pPr>
      <w:r w:rsidRPr="007A54BA">
        <w:rPr>
          <w:rFonts w:ascii="仿宋_GB2312" w:eastAsia="仿宋_GB2312" w:hAnsi="Times New Roman" w:cs="Times New Roman"/>
          <w:color w:val="000000"/>
          <w:kern w:val="0"/>
          <w:szCs w:val="21"/>
        </w:rPr>
        <w:t>注：本表反映部门本年度政府性基金预算财政拨款收入、支出及结转和结余情况</w:t>
      </w:r>
    </w:p>
    <w:p w:rsidR="007A54BA" w:rsidRPr="007A54BA" w:rsidRDefault="007A54BA" w:rsidP="007A54BA">
      <w:pPr>
        <w:widowControl/>
        <w:jc w:val="left"/>
        <w:rPr>
          <w:rFonts w:ascii="Calibri" w:eastAsia="宋体" w:hAnsi="Calibri" w:cs="宋体"/>
          <w:color w:val="000000"/>
          <w:kern w:val="0"/>
          <w:szCs w:val="21"/>
        </w:rPr>
      </w:pPr>
      <w:r w:rsidRPr="007A54BA">
        <w:rPr>
          <w:rFonts w:ascii="Times New Roman" w:eastAsia="宋体" w:hAnsi="Times New Roman" w:cs="Times New Roman"/>
          <w:color w:val="000000"/>
          <w:kern w:val="0"/>
          <w:szCs w:val="21"/>
        </w:rPr>
        <w:t>(</w:t>
      </w:r>
      <w:r w:rsidRPr="007A54BA">
        <w:rPr>
          <w:rFonts w:ascii="仿宋_GB2312" w:eastAsia="仿宋_GB2312" w:hAnsi="Times New Roman" w:cs="Times New Roman"/>
          <w:color w:val="000000"/>
          <w:kern w:val="0"/>
          <w:szCs w:val="21"/>
        </w:rPr>
        <w:t>若本单位无政府性基金收支</w:t>
      </w:r>
      <w:r w:rsidRPr="007A54BA">
        <w:rPr>
          <w:rFonts w:ascii="Times New Roman" w:eastAsia="仿宋" w:hAnsi="Times New Roman" w:cs="Times New Roman" w:hint="eastAsia"/>
          <w:color w:val="000000"/>
          <w:kern w:val="0"/>
          <w:szCs w:val="21"/>
        </w:rPr>
        <w:t>,</w:t>
      </w:r>
      <w:r w:rsidRPr="007A54BA">
        <w:rPr>
          <w:rFonts w:ascii="仿宋_GB2312" w:eastAsia="仿宋_GB2312" w:hAnsi="仿宋" w:cs="宋体" w:hint="eastAsia"/>
          <w:color w:val="000000"/>
          <w:kern w:val="0"/>
          <w:szCs w:val="21"/>
        </w:rPr>
        <w:t>请说明：</w:t>
      </w:r>
      <w:r w:rsidRPr="007A54BA">
        <w:rPr>
          <w:rFonts w:ascii="Times New Roman" w:eastAsia="仿宋" w:hAnsi="Times New Roman" w:cs="Times New Roman" w:hint="eastAsia"/>
          <w:color w:val="000000"/>
          <w:kern w:val="0"/>
          <w:szCs w:val="21"/>
        </w:rPr>
        <w:t>XX</w:t>
      </w:r>
      <w:r w:rsidRPr="007A54BA">
        <w:rPr>
          <w:rFonts w:ascii="仿宋_GB2312" w:eastAsia="仿宋_GB2312" w:hAnsi="仿宋" w:cs="宋体" w:hint="eastAsia"/>
          <w:color w:val="000000"/>
          <w:kern w:val="0"/>
          <w:szCs w:val="21"/>
        </w:rPr>
        <w:t>单位没有政府性基金收入，也没有使用政府性基金安排的支出，故本表无数据</w:t>
      </w:r>
      <w:r w:rsidRPr="007A54BA">
        <w:rPr>
          <w:rFonts w:ascii="Times New Roman" w:eastAsia="宋体" w:hAnsi="Times New Roman" w:cs="Times New Roman"/>
          <w:color w:val="000000"/>
          <w:kern w:val="0"/>
          <w:szCs w:val="21"/>
        </w:rPr>
        <w:t>)</w:t>
      </w:r>
      <w:r w:rsidRPr="007A54BA">
        <w:rPr>
          <w:rFonts w:ascii="仿宋_GB2312" w:eastAsia="仿宋_GB2312" w:hAnsi="Times New Roman" w:cs="Times New Roman"/>
          <w:color w:val="000000"/>
          <w:kern w:val="0"/>
          <w:szCs w:val="21"/>
        </w:rPr>
        <w:t>。</w:t>
      </w:r>
    </w:p>
    <w:p w:rsidR="007A54BA" w:rsidRPr="007A54BA" w:rsidRDefault="007A54BA" w:rsidP="007A54BA">
      <w:pPr>
        <w:widowControl/>
        <w:jc w:val="left"/>
        <w:rPr>
          <w:rFonts w:ascii="Calibri" w:eastAsia="宋体" w:hAnsi="Calibri" w:cs="宋体"/>
          <w:color w:val="000000"/>
          <w:kern w:val="0"/>
          <w:szCs w:val="21"/>
        </w:rPr>
      </w:pPr>
      <w:r w:rsidRPr="007A54BA">
        <w:rPr>
          <w:rFonts w:ascii="黑体" w:eastAsia="黑体" w:hAnsi="Calibri" w:cs="宋体" w:hint="eastAsia"/>
          <w:color w:val="000000"/>
          <w:kern w:val="0"/>
          <w:szCs w:val="21"/>
        </w:rPr>
        <w:br w:type="textWrapping" w:clear="all"/>
      </w:r>
    </w:p>
    <w:tbl>
      <w:tblPr>
        <w:tblW w:w="14190" w:type="dxa"/>
        <w:tblInd w:w="93" w:type="dxa"/>
        <w:tblCellMar>
          <w:top w:w="15" w:type="dxa"/>
          <w:left w:w="15" w:type="dxa"/>
          <w:bottom w:w="15" w:type="dxa"/>
          <w:right w:w="15" w:type="dxa"/>
        </w:tblCellMar>
        <w:tblLook w:val="04A0"/>
      </w:tblPr>
      <w:tblGrid>
        <w:gridCol w:w="1060"/>
        <w:gridCol w:w="391"/>
        <w:gridCol w:w="546"/>
        <w:gridCol w:w="1289"/>
        <w:gridCol w:w="752"/>
        <w:gridCol w:w="749"/>
        <w:gridCol w:w="687"/>
        <w:gridCol w:w="1683"/>
        <w:gridCol w:w="3827"/>
        <w:gridCol w:w="114"/>
        <w:gridCol w:w="114"/>
        <w:gridCol w:w="114"/>
        <w:gridCol w:w="114"/>
        <w:gridCol w:w="168"/>
        <w:gridCol w:w="168"/>
        <w:gridCol w:w="168"/>
        <w:gridCol w:w="168"/>
        <w:gridCol w:w="2078"/>
      </w:tblGrid>
      <w:tr w:rsidR="007A54BA" w:rsidRPr="007A54BA" w:rsidTr="007A54BA">
        <w:trPr>
          <w:gridAfter w:val="9"/>
          <w:wAfter w:w="6527" w:type="dxa"/>
          <w:trHeight w:val="720"/>
        </w:trPr>
        <w:tc>
          <w:tcPr>
            <w:tcW w:w="14190" w:type="dxa"/>
            <w:gridSpan w:val="9"/>
            <w:tcBorders>
              <w:top w:val="nil"/>
              <w:left w:val="nil"/>
              <w:bottom w:val="nil"/>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华文中宋" w:eastAsia="华文中宋" w:hAnsi="华文中宋" w:cs="Times New Roman" w:hint="eastAsia"/>
                <w:kern w:val="0"/>
                <w:sz w:val="32"/>
                <w:szCs w:val="32"/>
              </w:rPr>
              <w:t>国有资本经营预算财政拨款支出决算表</w:t>
            </w:r>
          </w:p>
        </w:tc>
      </w:tr>
      <w:tr w:rsidR="007A54BA" w:rsidRPr="007A54BA" w:rsidTr="007A54BA">
        <w:trPr>
          <w:gridAfter w:val="9"/>
          <w:wAfter w:w="6527" w:type="dxa"/>
          <w:trHeight w:val="285"/>
        </w:trPr>
        <w:tc>
          <w:tcPr>
            <w:tcW w:w="1060" w:type="dxa"/>
            <w:tcBorders>
              <w:top w:val="nil"/>
              <w:left w:val="nil"/>
              <w:bottom w:val="nil"/>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560" w:type="dxa"/>
            <w:tcBorders>
              <w:top w:val="nil"/>
              <w:left w:val="nil"/>
              <w:bottom w:val="nil"/>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3215"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1225" w:type="dxa"/>
            <w:tcBorders>
              <w:top w:val="nil"/>
              <w:left w:val="nil"/>
              <w:bottom w:val="nil"/>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2620"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5510"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公开09表</w:t>
            </w:r>
          </w:p>
        </w:tc>
      </w:tr>
      <w:tr w:rsidR="007A54BA" w:rsidRPr="007A54BA" w:rsidTr="007A54BA">
        <w:trPr>
          <w:gridAfter w:val="9"/>
          <w:wAfter w:w="6527" w:type="dxa"/>
          <w:trHeight w:val="285"/>
        </w:trPr>
        <w:tc>
          <w:tcPr>
            <w:tcW w:w="1060" w:type="dxa"/>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lastRenderedPageBreak/>
              <w:t>部门：</w:t>
            </w:r>
          </w:p>
        </w:tc>
        <w:tc>
          <w:tcPr>
            <w:tcW w:w="560" w:type="dxa"/>
            <w:tcBorders>
              <w:top w:val="nil"/>
              <w:left w:val="nil"/>
              <w:bottom w:val="nil"/>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3215" w:type="dxa"/>
            <w:gridSpan w:val="2"/>
            <w:tcBorders>
              <w:top w:val="nil"/>
              <w:left w:val="nil"/>
              <w:bottom w:val="nil"/>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122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262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5510" w:type="dxa"/>
            <w:gridSpan w:val="2"/>
            <w:tcBorders>
              <w:top w:val="nil"/>
              <w:left w:val="nil"/>
              <w:bottom w:val="nil"/>
              <w:right w:val="nil"/>
            </w:tcBorders>
            <w:shd w:val="clear" w:color="auto" w:fill="FFFFFF"/>
            <w:noWrap/>
            <w:tcMar>
              <w:top w:w="0" w:type="dxa"/>
              <w:left w:w="108" w:type="dxa"/>
              <w:bottom w:w="0" w:type="dxa"/>
              <w:right w:w="108" w:type="dxa"/>
            </w:tcMar>
            <w:vAlign w:val="center"/>
            <w:hideMark/>
          </w:tcPr>
          <w:p w:rsidR="007A54BA" w:rsidRPr="007A54BA" w:rsidRDefault="007A54BA" w:rsidP="007A54BA">
            <w:pPr>
              <w:widowControl/>
              <w:spacing w:line="462" w:lineRule="atLeast"/>
              <w:jc w:val="right"/>
              <w:rPr>
                <w:rFonts w:ascii="Calibri" w:eastAsia="宋体" w:hAnsi="Calibri" w:cs="Times New Roman"/>
                <w:kern w:val="0"/>
                <w:szCs w:val="21"/>
              </w:rPr>
            </w:pPr>
            <w:r w:rsidRPr="007A54BA">
              <w:rPr>
                <w:rFonts w:ascii="宋体" w:eastAsia="宋体" w:hAnsi="宋体" w:cs="Times New Roman" w:hint="eastAsia"/>
                <w:color w:val="000000"/>
                <w:kern w:val="0"/>
                <w:sz w:val="20"/>
                <w:szCs w:val="20"/>
              </w:rPr>
              <w:t>单位：万元</w:t>
            </w:r>
          </w:p>
        </w:tc>
      </w:tr>
      <w:tr w:rsidR="007A54BA" w:rsidRPr="007A54BA" w:rsidTr="007A54BA">
        <w:trPr>
          <w:gridAfter w:val="9"/>
          <w:wAfter w:w="6527" w:type="dxa"/>
          <w:trHeight w:val="402"/>
        </w:trPr>
        <w:tc>
          <w:tcPr>
            <w:tcW w:w="483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项 </w:t>
            </w: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MS Mincho" w:eastAsia="MS Mincho" w:hAnsi="MS Mincho" w:cs="MS Mincho" w:hint="eastAsia"/>
                <w:color w:val="000000"/>
                <w:kern w:val="0"/>
                <w:sz w:val="22"/>
              </w:rPr>
              <w:t> </w:t>
            </w:r>
            <w:r w:rsidRPr="007A54BA">
              <w:rPr>
                <w:rFonts w:ascii="宋体" w:eastAsia="宋体" w:hAnsi="宋体" w:cs="Times New Roman" w:hint="eastAsia"/>
                <w:kern w:val="0"/>
                <w:sz w:val="24"/>
                <w:szCs w:val="24"/>
              </w:rPr>
              <w:t>目</w:t>
            </w:r>
          </w:p>
        </w:tc>
        <w:tc>
          <w:tcPr>
            <w:tcW w:w="9355"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本年支出</w:t>
            </w:r>
          </w:p>
        </w:tc>
      </w:tr>
      <w:tr w:rsidR="007A54BA" w:rsidRPr="007A54BA" w:rsidTr="007A54BA">
        <w:trPr>
          <w:gridAfter w:val="9"/>
          <w:wAfter w:w="6527" w:type="dxa"/>
          <w:trHeight w:val="462"/>
        </w:trPr>
        <w:tc>
          <w:tcPr>
            <w:tcW w:w="2709"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功能分类科目编码</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科目名称</w:t>
            </w:r>
          </w:p>
        </w:tc>
        <w:tc>
          <w:tcPr>
            <w:tcW w:w="2551"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合计</w:t>
            </w:r>
          </w:p>
        </w:tc>
        <w:tc>
          <w:tcPr>
            <w:tcW w:w="2977"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基本支出 </w:t>
            </w:r>
            <w:r w:rsidRPr="007A54BA">
              <w:rPr>
                <w:rFonts w:ascii="MS Mincho" w:eastAsia="MS Mincho" w:hAnsi="MS Mincho" w:cs="MS Mincho" w:hint="eastAsia"/>
                <w:kern w:val="0"/>
                <w:sz w:val="24"/>
                <w:szCs w:val="24"/>
              </w:rPr>
              <w:t> </w:t>
            </w:r>
          </w:p>
        </w:tc>
        <w:tc>
          <w:tcPr>
            <w:tcW w:w="382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项目支出</w:t>
            </w:r>
          </w:p>
        </w:tc>
      </w:tr>
      <w:tr w:rsidR="007A54BA" w:rsidRPr="007A54BA" w:rsidTr="007A54BA">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栏次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1</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3</w:t>
            </w:r>
          </w:p>
        </w:tc>
      </w:tr>
      <w:tr w:rsidR="007A54BA" w:rsidRPr="007A54BA" w:rsidTr="007A54BA">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auto"/>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gridSpan w:val="2"/>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0" w:type="auto"/>
            <w:vMerge/>
            <w:tcBorders>
              <w:top w:val="nil"/>
              <w:left w:val="nil"/>
              <w:bottom w:val="single" w:sz="8" w:space="0" w:color="000000"/>
              <w:right w:val="single" w:sz="8" w:space="0" w:color="auto"/>
            </w:tcBorders>
            <w:vAlign w:val="center"/>
            <w:hideMark/>
          </w:tcPr>
          <w:p w:rsidR="007A54BA" w:rsidRPr="007A54BA" w:rsidRDefault="007A54BA" w:rsidP="007A54BA">
            <w:pPr>
              <w:widowControl/>
              <w:jc w:val="left"/>
              <w:rPr>
                <w:rFonts w:ascii="Calibri" w:eastAsia="宋体" w:hAnsi="Calibri" w:cs="Times New Roman"/>
                <w:kern w:val="0"/>
                <w:szCs w:val="21"/>
              </w:rPr>
            </w:pPr>
          </w:p>
        </w:tc>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合计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0</w:t>
            </w:r>
          </w:p>
        </w:tc>
      </w:tr>
      <w:tr w:rsidR="007A54BA" w:rsidRPr="007A54BA" w:rsidTr="007A54B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0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BA" w:rsidRPr="007A54BA" w:rsidRDefault="007A54BA" w:rsidP="007A54BA">
            <w:pPr>
              <w:widowControl/>
              <w:spacing w:line="462" w:lineRule="atLeast"/>
              <w:jc w:val="center"/>
              <w:rPr>
                <w:rFonts w:ascii="Calibri" w:eastAsia="宋体" w:hAnsi="Calibri" w:cs="Times New Roman"/>
                <w:kern w:val="0"/>
                <w:szCs w:val="21"/>
              </w:rPr>
            </w:pPr>
            <w:r w:rsidRPr="007A54BA">
              <w:rPr>
                <w:rFonts w:ascii="宋体" w:eastAsia="宋体" w:hAnsi="宋体" w:cs="Times New Roman" w:hint="eastAsia"/>
                <w:kern w:val="0"/>
                <w:sz w:val="24"/>
                <w:szCs w:val="24"/>
              </w:rPr>
              <w:t xml:space="preserve">　0</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r w:rsidR="007A54BA" w:rsidRPr="007A54BA" w:rsidTr="007A54BA">
        <w:trPr>
          <w:trHeight w:val="720"/>
        </w:trPr>
        <w:tc>
          <w:tcPr>
            <w:tcW w:w="14190" w:type="dxa"/>
            <w:gridSpan w:val="9"/>
            <w:tcBorders>
              <w:top w:val="nil"/>
              <w:left w:val="nil"/>
              <w:bottom w:val="nil"/>
              <w:right w:val="nil"/>
            </w:tcBorders>
            <w:tcMar>
              <w:top w:w="0" w:type="dxa"/>
              <w:left w:w="108" w:type="dxa"/>
              <w:bottom w:w="0" w:type="dxa"/>
              <w:right w:w="108" w:type="dxa"/>
            </w:tcMar>
            <w:vAlign w:val="center"/>
            <w:hideMark/>
          </w:tcPr>
          <w:p w:rsidR="007A54BA" w:rsidRPr="007A54BA" w:rsidRDefault="007A54BA" w:rsidP="007A54BA">
            <w:pPr>
              <w:widowControl/>
              <w:spacing w:line="462" w:lineRule="atLeast"/>
              <w:jc w:val="left"/>
              <w:rPr>
                <w:rFonts w:ascii="Calibri" w:eastAsia="宋体" w:hAnsi="Calibri" w:cs="Times New Roman"/>
                <w:kern w:val="0"/>
                <w:szCs w:val="21"/>
              </w:rPr>
            </w:pPr>
            <w:r w:rsidRPr="007A54BA">
              <w:rPr>
                <w:rFonts w:ascii="宋体" w:eastAsia="宋体" w:hAnsi="宋体" w:cs="Times New Roman" w:hint="eastAsia"/>
                <w:kern w:val="0"/>
                <w:sz w:val="24"/>
                <w:szCs w:val="24"/>
              </w:rPr>
              <w:t>注：本表反映部门本年度国有资本经营预算财政拨款支出情况。</w:t>
            </w: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c>
          <w:tcPr>
            <w:tcW w:w="0" w:type="auto"/>
            <w:vAlign w:val="center"/>
            <w:hideMark/>
          </w:tcPr>
          <w:p w:rsidR="007A54BA" w:rsidRPr="007A54BA" w:rsidRDefault="007A54BA" w:rsidP="007A54BA">
            <w:pPr>
              <w:widowControl/>
              <w:jc w:val="left"/>
              <w:rPr>
                <w:rFonts w:ascii="Times New Roman" w:eastAsia="Times New Roman" w:hAnsi="Times New Roman" w:cs="Times New Roman"/>
                <w:kern w:val="0"/>
                <w:sz w:val="20"/>
                <w:szCs w:val="20"/>
              </w:rPr>
            </w:pPr>
          </w:p>
        </w:tc>
      </w:tr>
    </w:tbl>
    <w:p w:rsidR="007A54BA" w:rsidRPr="007A54BA" w:rsidRDefault="007A54BA" w:rsidP="007A54BA">
      <w:pPr>
        <w:widowControl/>
        <w:jc w:val="left"/>
        <w:rPr>
          <w:rFonts w:ascii="宋体" w:eastAsia="宋体" w:hAnsi="宋体" w:cs="宋体"/>
          <w:kern w:val="0"/>
          <w:sz w:val="24"/>
          <w:szCs w:val="24"/>
        </w:rPr>
      </w:pPr>
      <w:r w:rsidRPr="007A54BA">
        <w:rPr>
          <w:rFonts w:ascii="黑体" w:eastAsia="黑体" w:hAnsi="宋体" w:cs="宋体" w:hint="eastAsia"/>
          <w:color w:val="000000"/>
          <w:kern w:val="0"/>
          <w:sz w:val="72"/>
          <w:szCs w:val="72"/>
        </w:rPr>
        <w:br w:type="textWrapping" w:clear="all"/>
      </w:r>
    </w:p>
    <w:p w:rsidR="007A54BA" w:rsidRPr="007A54BA" w:rsidRDefault="007A54BA" w:rsidP="007A54BA">
      <w:pPr>
        <w:widowControl/>
        <w:jc w:val="left"/>
        <w:rPr>
          <w:rFonts w:ascii="黑体" w:eastAsia="黑体" w:hAnsi="宋体" w:cs="宋体"/>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72"/>
          <w:szCs w:val="72"/>
        </w:rPr>
        <w:lastRenderedPageBreak/>
        <w:t>第三部分</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70"/>
          <w:szCs w:val="70"/>
        </w:rPr>
        <w:t>2020年度部门决算情况说明</w:t>
      </w:r>
    </w:p>
    <w:p w:rsidR="007A54BA" w:rsidRPr="007A54BA" w:rsidRDefault="007A54BA" w:rsidP="007A54BA">
      <w:pPr>
        <w:widowControl/>
        <w:jc w:val="left"/>
        <w:rPr>
          <w:rFonts w:ascii="Calibri" w:eastAsia="宋体" w:hAnsi="Calibri" w:cs="宋体" w:hint="eastAsia"/>
          <w:color w:val="000000"/>
          <w:kern w:val="0"/>
          <w:szCs w:val="21"/>
        </w:rPr>
      </w:pPr>
      <w:r w:rsidRPr="007A54BA">
        <w:rPr>
          <w:rFonts w:ascii="Calibri" w:eastAsia="宋体" w:hAnsi="Calibri" w:cs="宋体"/>
          <w:color w:val="000000"/>
          <w:kern w:val="0"/>
          <w:sz w:val="70"/>
          <w:szCs w:val="70"/>
        </w:rPr>
        <w:br w:type="textWrapping" w:clear="all"/>
      </w:r>
    </w:p>
    <w:p w:rsidR="007A54BA" w:rsidRPr="007A54BA" w:rsidRDefault="007A54BA" w:rsidP="007A54BA">
      <w:pPr>
        <w:widowControl/>
        <w:jc w:val="left"/>
        <w:rPr>
          <w:rFonts w:ascii="黑体" w:eastAsia="黑体" w:hAnsi="宋体" w:cs="宋体"/>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一、收入支出决算总体情况说明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2020年度收、支总计1556.54万元。与上年相比，增加114.24万元，增长7.92%，主要是因为人员经费以及各项基本支出有了小幅度的提高。</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二、收入决算情况说明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本年收入合计1556.54万元，其中：财政拨款收入1556.54万元，占100%；上级补助收入0万元，占0%；事业收入0万元，占0%；经营收入0万元，占0%；附属单位上缴收入0万元，占0%；其他收入0万元，占0%。</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三、支出决算情况说明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本年支出合计1556.54万元，其中：基本支出737.08万元，占47.35%；项目支出819.46万元，占52.65%；上缴</w:t>
      </w:r>
      <w:r w:rsidRPr="007A54BA">
        <w:rPr>
          <w:rFonts w:ascii="宋体" w:eastAsia="宋体" w:hAnsi="宋体" w:cs="宋体" w:hint="eastAsia"/>
          <w:color w:val="000000"/>
          <w:kern w:val="0"/>
          <w:sz w:val="32"/>
          <w:szCs w:val="32"/>
        </w:rPr>
        <w:lastRenderedPageBreak/>
        <w:t>上级支出0万元，占0%；经营支出0万元，占0%；对附属单位补助支出0万元，占0%。</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四、财政拨款收入支出决算总体情况说明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2020年度财政拨款收、支总计1556.54万元，与上年相比，增加114.24万元，增长7.92%，主要是因为人员经费以及各项基本支出有了小幅度的提高。</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五、一般公共预算财政拨款支出决算情况说明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b/>
          <w:bCs/>
          <w:color w:val="000000"/>
          <w:kern w:val="0"/>
          <w:sz w:val="32"/>
          <w:szCs w:val="32"/>
        </w:rPr>
        <w:t>（一）财政拨款支出决算总体情况</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2020年度财政拨款支出1556.54万元，占本年支出合计的100%，与上年相比，财政拨款支出增加114.24万元，增长7.92%，主要是因为人员经费以及各项基本支出有了小幅度的提高。</w:t>
      </w:r>
    </w:p>
    <w:p w:rsidR="007A54BA" w:rsidRPr="007A54BA" w:rsidRDefault="007A54BA" w:rsidP="007A54BA">
      <w:pPr>
        <w:widowControl/>
        <w:ind w:firstLine="480"/>
        <w:jc w:val="left"/>
        <w:rPr>
          <w:rFonts w:ascii="黑体" w:eastAsia="黑体" w:hAnsi="宋体" w:cs="宋体" w:hint="eastAsia"/>
          <w:color w:val="000000"/>
          <w:kern w:val="0"/>
          <w:sz w:val="24"/>
          <w:szCs w:val="24"/>
        </w:rPr>
      </w:pPr>
      <w:r w:rsidRPr="007A54BA">
        <w:rPr>
          <w:rFonts w:ascii="宋体" w:eastAsia="宋体" w:hAnsi="宋体" w:cs="宋体" w:hint="eastAsia"/>
          <w:b/>
          <w:bCs/>
          <w:color w:val="000000"/>
          <w:kern w:val="0"/>
          <w:sz w:val="32"/>
          <w:szCs w:val="32"/>
        </w:rPr>
        <w:t>（二）财政拨款支出决算结构情况</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2020年度财政拨款支出1556.54万元，主要用于以下方面：一般公共服务487.65万元，占31.33%；公共安全支出6.42万元，占0.41%；科学技术支出10.00万元，占0.64%；文化旅游体育与传媒支出12.00万元，占0.77%；社会保障和就业支出12.27万元，占0.79%；卫生健康支出29.69万元，占1.91%；节能环保支出4.80万元，占0.31%；城乡社区支出14.70万元，占0.94%；农林水支出954.46万元，占61.32%；住房保障支出8.11万元，占0.52%；灾害防治及应</w:t>
      </w:r>
      <w:r w:rsidRPr="007A54BA">
        <w:rPr>
          <w:rFonts w:ascii="宋体" w:eastAsia="宋体" w:hAnsi="宋体" w:cs="宋体" w:hint="eastAsia"/>
          <w:color w:val="000000"/>
          <w:kern w:val="0"/>
          <w:sz w:val="32"/>
          <w:szCs w:val="32"/>
        </w:rPr>
        <w:lastRenderedPageBreak/>
        <w:t>急管理支出 13.00万元，占0.84%；其他支出 3.43万元，占0.22%。</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b/>
          <w:bCs/>
          <w:color w:val="000000"/>
          <w:kern w:val="0"/>
          <w:sz w:val="32"/>
          <w:szCs w:val="32"/>
        </w:rPr>
        <w:t>（三）财政拨款支出决算具体情况</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2020年度财政拨款支出年初预算数为1556.54万元，支出决算数为1556.54万元，完成年初预算的100%，其中：</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1、一般公共服务支出（类）政府办公厅（室）及相关机构事务（款）行政运行（项）年初预算为364.29万元，支出决算为364.29万元，完成年初预算的100%，决算数等于年初预算数；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2、一般公共服务支出（类）政府办公厅（室）及相关机构事务（款）一般行政管理事务（项）年初预算为13.97万元，支出决算为13.97万元，完成年初预算的100%，决算数等于年初预算数；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3、一般公共服务支出（类）政府办公厅（室）及相关机构事务（款）其他政府办公厅（室）及相关机构事务支出（项）年初预算为70.75万元，支出决算为70.75万元，完成年初预算的100%，决算数等于年初预算数；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4、一般公共服务支出（类）统计信息事务（款）专项普查活动（项）年初预算为1.00万元，支出决算为1.00万元，完成年初预算的100%，决算数等于年初预算数；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5、一般公共服务支出（类）财政事务（款）行政运行（项）年初预算为27.02万元，支出决算为27.02万元，完成年初预算的100%，决算数等于年初预算数；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6、一般公共服务支出（类）财政事务（款）一般行政管理事务（项）年初预算为2.00万元，支出决算为2.00万元，完成年初预算的100%，决算数等于年初预算数；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7、一般公共服务支出（类）税收事务（款）行政运行（项）年初预算为4.00万元，支出决算为4.00万元，完成年初预算的100%，决算数等于年初预算数；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8、一般公共服务支出（类）群众团体事务（款）其他群众团体事务支出（项）年初预算为0.20万元，支出决算为0.20万元，完成年初预算的100%，决算数等于年初预算数；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9、一般公共服务支出（类）其他一般公共服务支出（款）其他一般公共服务支出（项）年初预算为4.43万元，支出决算为4.43万元，完成年初预算的100%，决算数等于年初预算数；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10、公共安全支出（类）公安（款）一般行政管理事务（项）年初预算为0.42万元，支出决算为0.42万元，完成年初预算的100%，决算数等于年初预算数；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11、公共安全支出（类）公安（款）其他公安支出（项） 年初预算为6.00万元，支出决算为6.00万元，完成年初预算的100%，决算数等于年初预算数；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12、科学技术支出（类）科学技术普及（款）科普活动（项）年初预算为10.00万元，支出决算为10.00万元，完成年初预算的100%，决算数等于年初预算数；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13、文化旅游体育与传媒支出（类）其他文化旅游体育与传媒支出（款）其他文化旅游体育与传媒支出（项）年初预算为12.00万元，支出决算为10万元，完成年初预算的100%，决算数等于年初预算数；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14、社会保障和就业支出（类）抚恤（款）死亡抚恤（项）年初预算为8.87万元，支出决算为8.87万元，完成年初预算的100%，决算数等于年初预算数；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15、社会保障和就业支出（类）特困人员救助供养（款）农村特困人员救助供养支出（项）年初预算为2.60万元，支出决算为2.6万元，完成年初预算的100%，决算数等于年初预算数；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16、社会保障和就业支出（类）退役军人管理事务（款）其他退役军人事务管理支出（项）年初预算为0.80万元，支出决算为0.80万元，完成年初预算的100%，决算数等于年初预算数；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17、卫生健康支出（类）卫生健康管理事务（款）其他卫生健康管理事务支出（项）年初预算为0.58万元，支出决算为0.58万元，完成年初预算的100%，决算数等于年初预算数；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18、卫生健康支出（类）公共卫生（款）精神卫生机构（项）年初预算为1.04万元，支出决算为1.04万元，完成年初预算的100%，决算数等于年初预算数；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19、卫生健康支出（类）公共卫生（款）突发公共卫生事件应急处理（项）年初预算为0.34万元，支出决算为0.34万元，完成年初预算的100%，决算数等于年初预算数；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20、卫生健康支出（类）计划生育事务（款）计划生育机构（项）年初预算为16.05万元，支出决算为16.05万元，完成年初预算的100%，决算数等于年初预算数；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21、卫生健康支出（类）计划生育事务（款）其他计划生育事务支出（项）年初预算为11.68万元，支出决算为11.68万元，完成年初预算的100%，决算数等于年初预算数；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22、节能环保支出（类）环境保护管理事务（款）其他环境保护管理事务支出（项） 年初预算为1.20万元支出决算为XXXX万元，完成年初预算的100%，决算数等于年初预算数；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23、 节能环保支出（类） 自然生态保护（款）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农村环境保护（项） 年初预算为3.60万元支出决算为XXXX万元，完成年初预算的100%，决算数等于年初预算数；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24、 城乡社区支出（类） 城乡社区管理事务（款）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行政运行（项） 年初预算为0.60万元支出决算为XXXX万元，完成年初预算的100%，决算数等于年初预算数；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25、 城乡社区支出（类） 城乡社区公共设施（款）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小城镇基础设施建设（项） 年初预算为0.85万元支出决算为XXXX万元，完成年初预算的100%，决算数等于年初预算数；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26、 城乡社区支出（类） 城乡社区环境卫生（款）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城乡社区环境卫生（项） 年初预算为11.25万元支出决算为XXXX万元，完成年初预算的100%，决算数等于年初预算数；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27、 城乡社区支出（类） 国有土地使用权出让收入安排的支出（款）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农村基础设施建设支出（项） 年初预算为2.00万元支出决算为XXXX万元，完成年初预算的100%，决算数等于年初预算数；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28、 农林水支出（类） 农业农村（款）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防灾救灾（项） 年初预算为2.00万元支出决算为XXXX万元，完成年初预算的100%，决算数等于年初预算数；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29、 农林水支出（类） 农业农村（款）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农村道路建设（项） 年初预算为1.00万元支出决算为XXXX万元，完成年初预算的100%，决算数等于年初预算数；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30、 农林水支出（类） 农业农村（款）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其他农业农村支出（项）年初预算为21.00万元，支出决算为21.00万元，完成年初预算的100%，决算数等于年初预算数；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31、农林水支出（类）林业和草原（款）森林资源管理（项）年初预算为11.83万元，支出决算为11.83万元，完成年初预算的100%，决算数等于年初预算数；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32、农林水支出（类）林业和草原（款）森林生态效益补偿（项）年初预算为3.17万元，支出决算为3.17万元，完成年初预算的100%，决算数等于年初预算数；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33、农林水支出（类）水利（款）农村水利（项）年初预算为8.00万元支出决算为8.00万元，完成年初预算的100%，决算数等于年初预算数；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34、农林水支出（类）扶贫（款）农村基础设施建设（项）年初预算为296.28万元，支出决算为296.28万元，完成年初预算的100%，决算数等于年初预算数；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35、农林水支出（类）扶贫（款）生产发展（项）年初预算为403.56万元支出，决算为403.56万元，完成年初预算的100%，决算数等于年初预算数；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36、农林水支出（类）扶贫（款）其他扶贫支出（项）年初预算为6.10万元，支出决算为6.10万元，完成年初预算的100%，决算数等于年初预算数；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37、农林水支出（类）农村综合改革（款）对村民委员会和村党支部的补助（项）年初预算为192.52万元，支出决算为192.52万元，完成年初预算的100%，决算数等于年初预算数；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38、农林水支出（类）农村综合改革（款）农村综合改革示范试点补助（项）年初预算为9.00万元，支出决算为9.00万元，完成年初预算的100%，决算数等于年初预算数；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39、住房保障支出（类） 住房改革支出（款） 住房公积金（项）年初预算为8.11万元，支出决算为8.11万元，完成年初预算的100%，决算数等于年初预算数；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40、住房保障支出（类）自然灾害救灾及恢复重建支出（款）自然灾害灾后重建补助（项）年初预算为8.00万元，支出决算为8.00万元，完成年初预算的100%，决算数等于年初预算数；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41、住房保障支出（类）自然灾害救灾及恢复重建支出（款）其他自然灾害救灾及恢复重建支出（项）年初预算为5.00万元，支出决算为8.00万元，完成年初预算的100%，决算数等于年初预算数；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42、其他支出（类）彩票公益金安排的支出（款）用于教育事业的彩票公益金支出（项）年初预算为3.43万元，支出决算为3.43万元，完成年初预算的100%，决算数等于年初预算数。</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六、一般公共预算财政拨款基本支出决算情况说明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2020年度财政拨款基本支出737.08万元，其中：人员经费604.29万元，占基本支出的81.98%,主要包括基本工资141.6万元、津贴补贴109.73万元、奖金53.48万元、伙食补助费12万元、其他社会保障缴费5万元、住房公积金8.11万元、其他工资福利支出 16.53万元、抚恤金8.87万元、生活补助192.52万元、救济费26.44万元、个人农业生产补贴 15.01万元、其他对个人和家庭的补助15万元；</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公用经费132.78万元，占基本支出的18.02%，主要包括办公费15.98万元、印刷费5万元、水费0.5万元、电费2万元、邮电费2万元、取暖费3万元、差旅费5.97万元、会议费1万元、培训费2万元、公务接待费3.5万元、专用材料费6.43万元、劳务费5万元、工会经费33万元、福利费2万元、公务用车运行维护费3.2万元、其他交通费用2.47万元、其他商品和服务支出39.74万元。</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七、一般公共预算财政拨款三公经费支出决算情况说明</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宋体" w:eastAsia="宋体" w:hAnsi="宋体" w:cs="宋体" w:hint="eastAsia"/>
          <w:b/>
          <w:bCs/>
          <w:color w:val="000000"/>
          <w:kern w:val="0"/>
          <w:sz w:val="32"/>
          <w:szCs w:val="32"/>
        </w:rPr>
        <w:t>（一）“三公”经费财政拨款支出决算总体情况说明</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“三公”经费财政拨款支出预算为6.7万元，支出决算为6.7万元，完成预算的100%，其中：</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因公出国（境）费支出预算为0万元，支出决算为0万元，完成预算的0%，决算数等于预算数。</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公务接待费支出预算为3.5万元，支出决算为3.5万元，完成预算的100%，决算数等于预算数。</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公务用车购置费及运行维护费支出预算为3.2万元，支出决算为3.2万元，完成预算的100%，决算数等于预算数。</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宋体" w:eastAsia="宋体" w:hAnsi="宋体" w:cs="宋体" w:hint="eastAsia"/>
          <w:b/>
          <w:bCs/>
          <w:color w:val="000000"/>
          <w:kern w:val="0"/>
          <w:sz w:val="32"/>
          <w:szCs w:val="32"/>
        </w:rPr>
        <w:t>（二）“三公”经费财政拨款支出决算具体情况说明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2020年度“三公”经费财政拨款支出决算中，公务接待费支出决算3.5万元，占52.24%,因公出国（境）费支出决算0万元，占0%,公务用车购置费及运行维护费支出决算3.2万元，占47.76%。其中：</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1、因公出国（境）费支出决算为0万元，全年安排因公出国（境）团组0个，累计0人次；</w:t>
      </w:r>
    </w:p>
    <w:p w:rsidR="007A54BA" w:rsidRPr="007A54BA" w:rsidRDefault="007A54BA" w:rsidP="007A54BA">
      <w:pPr>
        <w:widowControl/>
        <w:ind w:firstLine="80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2、公务接待费支出决算为3.5万元，全年共接待来访团组121个、来宾894人次，主要是安排脱贫攻坚走访、项目验收，环卫检查，城乡基础设施现场核验，参与党建、选举等会议发生的接待支出。</w:t>
      </w:r>
    </w:p>
    <w:p w:rsidR="007A54BA" w:rsidRPr="007A54BA" w:rsidRDefault="007A54BA" w:rsidP="007A54BA">
      <w:pPr>
        <w:widowControl/>
        <w:ind w:firstLine="800"/>
        <w:rPr>
          <w:rFonts w:ascii="Calibri" w:eastAsia="宋体" w:hAnsi="Calibri" w:cs="宋体" w:hint="eastAsia"/>
          <w:color w:val="000000"/>
          <w:kern w:val="0"/>
          <w:szCs w:val="21"/>
        </w:rPr>
      </w:pPr>
      <w:r w:rsidRPr="007A54BA">
        <w:rPr>
          <w:rFonts w:ascii="宋体" w:eastAsia="宋体" w:hAnsi="宋体" w:cs="宋体" w:hint="eastAsia"/>
          <w:color w:val="000000"/>
          <w:kern w:val="0"/>
          <w:sz w:val="32"/>
          <w:szCs w:val="32"/>
        </w:rPr>
        <w:t>3、公务用车购置费及运行维护费支出决算为3.2万元，其中：公务用车购置费0万元；公务用车运行维护费3.2万元，主要是用于公务用车维修费、油料费等支出，截止2020</w:t>
      </w:r>
      <w:r w:rsidRPr="007A54BA">
        <w:rPr>
          <w:rFonts w:ascii="宋体" w:eastAsia="宋体" w:hAnsi="宋体" w:cs="宋体" w:hint="eastAsia"/>
          <w:color w:val="000000"/>
          <w:kern w:val="0"/>
          <w:sz w:val="32"/>
          <w:szCs w:val="32"/>
        </w:rPr>
        <w:lastRenderedPageBreak/>
        <w:t>年12月31日，我单位开支财政拨款的公务用车保有量为0辆。</w:t>
      </w:r>
    </w:p>
    <w:p w:rsidR="007A54BA" w:rsidRPr="007A54BA" w:rsidRDefault="007A54BA" w:rsidP="007A54BA">
      <w:pPr>
        <w:widowControl/>
        <w:jc w:val="left"/>
        <w:rPr>
          <w:rFonts w:ascii="黑体" w:eastAsia="黑体" w:hAnsi="宋体" w:cs="宋体"/>
          <w:color w:val="000000"/>
          <w:kern w:val="0"/>
          <w:sz w:val="24"/>
          <w:szCs w:val="24"/>
        </w:rPr>
      </w:pPr>
      <w:r w:rsidRPr="007A54BA">
        <w:rPr>
          <w:rFonts w:ascii="黑体" w:eastAsia="黑体" w:hAnsi="宋体" w:cs="宋体" w:hint="eastAsia"/>
          <w:b/>
          <w:bCs/>
          <w:color w:val="000000"/>
          <w:kern w:val="0"/>
          <w:sz w:val="32"/>
          <w:szCs w:val="32"/>
        </w:rPr>
        <w:t>八、政府性基金预算收入支出决算情况</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2020年度政府性基金预算财政拨款收入5.43万元；年初结转和结余0万元；支出5.43万元，其中基本支出0万元，项目支出5.43万元；年末结转和结余0万元。</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九、关于机关运行经费支出说明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本部门2020年度机关运行经费支出132.78万元，比上年决算数增加0.14</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万元，增长0.11%。主要原因是：办公费用较往年有少量增长。</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十、一般性支出情况</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2020年本部门开支会议费1万元，用于召开人居环境改进，党建，安全生产等会议，参会人数712人；开支培训费2万元，用于开展扶贫资产确权培训，财务业务培训，防洪演练等各项培训，人数815人。</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十一、关于政府采购支出说明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本部门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十二、关于国有资产占用情况说明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lastRenderedPageBreak/>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rsidR="007A54BA" w:rsidRPr="007A54BA" w:rsidRDefault="007A54BA" w:rsidP="007A54BA">
      <w:pPr>
        <w:widowControl/>
        <w:jc w:val="left"/>
        <w:rPr>
          <w:rFonts w:ascii="黑体" w:eastAsia="黑体" w:hAnsi="宋体" w:cs="宋体" w:hint="eastAsia"/>
          <w:color w:val="000000"/>
          <w:kern w:val="0"/>
          <w:sz w:val="24"/>
          <w:szCs w:val="24"/>
        </w:rPr>
      </w:pPr>
      <w:r w:rsidRPr="007A54BA">
        <w:rPr>
          <w:rFonts w:ascii="黑体" w:eastAsia="黑体" w:hAnsi="宋体" w:cs="宋体" w:hint="eastAsia"/>
          <w:b/>
          <w:bCs/>
          <w:color w:val="000000"/>
          <w:kern w:val="0"/>
          <w:sz w:val="32"/>
          <w:szCs w:val="32"/>
        </w:rPr>
        <w:t>十三、关于2020年度预算绩效情况的说明</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为做好预算绩效管理工作，我单位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评价结果应用，强化预算绩效约束；六是注重利用信息化手段，提高工作效率；七是注重推动绩效管理信息公开，发挥倒逼效应。</w:t>
      </w:r>
    </w:p>
    <w:p w:rsidR="007A54BA" w:rsidRPr="007A54BA" w:rsidRDefault="007A54BA" w:rsidP="007A54BA">
      <w:pPr>
        <w:widowControl/>
        <w:ind w:firstLine="640"/>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本单位《2020年度整体支出绩效自评报告》见附件。</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72"/>
          <w:szCs w:val="72"/>
        </w:rPr>
        <w:t> </w:t>
      </w:r>
      <w:r w:rsidRPr="007A54BA">
        <w:rPr>
          <w:rFonts w:ascii="黑体" w:eastAsia="黑体" w:hAnsi="宋体" w:cs="宋体" w:hint="eastAsia"/>
          <w:color w:val="000000"/>
          <w:kern w:val="0"/>
          <w:sz w:val="72"/>
          <w:szCs w:val="72"/>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lastRenderedPageBreak/>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72"/>
          <w:szCs w:val="72"/>
        </w:rPr>
        <w:t>第四部分</w:t>
      </w:r>
    </w:p>
    <w:p w:rsidR="007A54BA" w:rsidRPr="007A54BA" w:rsidRDefault="007A54BA" w:rsidP="007A54BA">
      <w:pPr>
        <w:widowControl/>
        <w:jc w:val="center"/>
        <w:rPr>
          <w:rFonts w:ascii="Calibri" w:eastAsia="宋体" w:hAnsi="Calibri" w:cs="宋体" w:hint="eastAsia"/>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黑体" w:eastAsia="黑体" w:hAnsi="Calibri" w:cs="宋体" w:hint="eastAsia"/>
          <w:color w:val="000000"/>
          <w:kern w:val="0"/>
          <w:sz w:val="70"/>
          <w:szCs w:val="70"/>
        </w:rPr>
        <w:t>名词解释</w:t>
      </w:r>
    </w:p>
    <w:p w:rsidR="007A54BA" w:rsidRPr="007A54BA" w:rsidRDefault="007A54BA" w:rsidP="007A54BA">
      <w:pPr>
        <w:widowControl/>
        <w:jc w:val="left"/>
        <w:rPr>
          <w:rFonts w:ascii="Calibri" w:eastAsia="宋体" w:hAnsi="Calibri" w:cs="宋体"/>
          <w:color w:val="000000"/>
          <w:kern w:val="0"/>
          <w:szCs w:val="21"/>
        </w:rPr>
      </w:pPr>
      <w:r w:rsidRPr="007A54BA">
        <w:rPr>
          <w:rFonts w:ascii="黑体" w:eastAsia="黑体" w:hAnsi="Calibri" w:cs="宋体" w:hint="eastAsia"/>
          <w:color w:val="000000"/>
          <w:kern w:val="0"/>
          <w:sz w:val="70"/>
          <w:szCs w:val="70"/>
        </w:rPr>
        <w:br w:type="textWrapping" w:clear="all"/>
      </w:r>
    </w:p>
    <w:p w:rsidR="007A54BA" w:rsidRPr="007A54BA" w:rsidRDefault="007A54BA" w:rsidP="007A54BA">
      <w:pPr>
        <w:widowControl/>
        <w:ind w:firstLine="640"/>
        <w:jc w:val="left"/>
        <w:rPr>
          <w:rFonts w:ascii="黑体" w:eastAsia="黑体" w:hAnsi="宋体" w:cs="宋体"/>
          <w:color w:val="000000"/>
          <w:kern w:val="0"/>
          <w:sz w:val="24"/>
          <w:szCs w:val="24"/>
        </w:rPr>
      </w:pPr>
      <w:r w:rsidRPr="007A54BA">
        <w:rPr>
          <w:rFonts w:ascii="宋体" w:eastAsia="宋体" w:hAnsi="宋体" w:cs="宋体" w:hint="eastAsia"/>
          <w:color w:val="000000"/>
          <w:kern w:val="0"/>
          <w:sz w:val="32"/>
          <w:szCs w:val="32"/>
        </w:rPr>
        <w:t>1、财政拨款收入：指县财政当年拨付的资金。</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2、基本支出：指部门为保障其机构正常运转、完成日常工作任务的年度基本支出，包括人员经费和公用经费两部分。</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3、“三公”经费:包括因公出国（境）费、公务接待费和公务用车购置及运行费。因公出国（境）费，指单位工作人员公务出国（境）的住宿费、旅费、伙食补助费、杂费、</w:t>
      </w:r>
      <w:r w:rsidRPr="007A54BA">
        <w:rPr>
          <w:rFonts w:ascii="宋体" w:eastAsia="宋体" w:hAnsi="宋体" w:cs="宋体" w:hint="eastAsia"/>
          <w:color w:val="000000"/>
          <w:kern w:val="0"/>
          <w:sz w:val="32"/>
          <w:szCs w:val="32"/>
        </w:rPr>
        <w:lastRenderedPageBreak/>
        <w:t>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rsidR="007A54BA" w:rsidRPr="007A54BA" w:rsidRDefault="007A54BA" w:rsidP="007A54BA">
      <w:pPr>
        <w:widowControl/>
        <w:ind w:firstLine="640"/>
        <w:jc w:val="left"/>
        <w:rPr>
          <w:rFonts w:ascii="黑体" w:eastAsia="黑体" w:hAnsi="宋体" w:cs="宋体" w:hint="eastAsia"/>
          <w:color w:val="000000"/>
          <w:kern w:val="0"/>
          <w:sz w:val="24"/>
          <w:szCs w:val="24"/>
        </w:rPr>
      </w:pPr>
      <w:r w:rsidRPr="007A54BA">
        <w:rPr>
          <w:rFonts w:ascii="宋体" w:eastAsia="宋体" w:hAnsi="宋体" w:cs="宋体" w:hint="eastAsia"/>
          <w:color w:val="000000"/>
          <w:kern w:val="0"/>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lastRenderedPageBreak/>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24"/>
          <w:szCs w:val="24"/>
        </w:rPr>
        <w:t> </w:t>
      </w:r>
    </w:p>
    <w:p w:rsidR="007A54BA" w:rsidRPr="007A54BA" w:rsidRDefault="007A54BA" w:rsidP="007A54BA">
      <w:pPr>
        <w:widowControl/>
        <w:jc w:val="center"/>
        <w:rPr>
          <w:rFonts w:ascii="黑体" w:eastAsia="黑体" w:hAnsi="宋体" w:cs="宋体" w:hint="eastAsia"/>
          <w:color w:val="000000"/>
          <w:kern w:val="0"/>
          <w:sz w:val="24"/>
          <w:szCs w:val="24"/>
        </w:rPr>
      </w:pPr>
      <w:r w:rsidRPr="007A54BA">
        <w:rPr>
          <w:rFonts w:ascii="黑体" w:eastAsia="黑体" w:hAnsi="宋体" w:cs="宋体" w:hint="eastAsia"/>
          <w:color w:val="000000"/>
          <w:kern w:val="0"/>
          <w:sz w:val="72"/>
          <w:szCs w:val="72"/>
        </w:rPr>
        <w:t>第五部分</w:t>
      </w:r>
    </w:p>
    <w:p w:rsidR="007A54BA" w:rsidRPr="007A54BA" w:rsidRDefault="007A54BA" w:rsidP="007A54BA">
      <w:pPr>
        <w:widowControl/>
        <w:jc w:val="center"/>
        <w:rPr>
          <w:rFonts w:ascii="Calibri" w:eastAsia="宋体" w:hAnsi="Calibri" w:cs="宋体" w:hint="eastAsia"/>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jc w:val="center"/>
        <w:rPr>
          <w:rFonts w:ascii="Calibri" w:eastAsia="宋体" w:hAnsi="Calibri" w:cs="宋体"/>
          <w:color w:val="000000"/>
          <w:kern w:val="0"/>
          <w:szCs w:val="21"/>
        </w:rPr>
      </w:pPr>
      <w:r w:rsidRPr="007A54BA">
        <w:rPr>
          <w:rFonts w:ascii="黑体" w:eastAsia="黑体" w:hAnsi="Calibri" w:cs="宋体" w:hint="eastAsia"/>
          <w:color w:val="000000"/>
          <w:kern w:val="0"/>
          <w:sz w:val="70"/>
          <w:szCs w:val="70"/>
        </w:rPr>
        <w:t>附件</w:t>
      </w:r>
    </w:p>
    <w:p w:rsidR="007A54BA" w:rsidRPr="007A54BA" w:rsidRDefault="007A54BA" w:rsidP="007A54BA">
      <w:pPr>
        <w:widowControl/>
        <w:jc w:val="left"/>
        <w:rPr>
          <w:rFonts w:ascii="Calibri" w:eastAsia="宋体" w:hAnsi="Calibri" w:cs="宋体"/>
          <w:color w:val="000000"/>
          <w:kern w:val="0"/>
          <w:szCs w:val="21"/>
        </w:rPr>
      </w:pPr>
      <w:r w:rsidRPr="007A54BA">
        <w:rPr>
          <w:rFonts w:ascii="黑体" w:eastAsia="黑体" w:hAnsi="Calibri" w:cs="宋体" w:hint="eastAsia"/>
          <w:color w:val="000000"/>
          <w:kern w:val="0"/>
          <w:sz w:val="70"/>
          <w:szCs w:val="70"/>
        </w:rPr>
        <w:br w:type="textWrapping" w:clear="all"/>
      </w:r>
    </w:p>
    <w:p w:rsidR="007A54BA" w:rsidRPr="007A54BA" w:rsidRDefault="007A54BA" w:rsidP="007A54BA">
      <w:pPr>
        <w:widowControl/>
        <w:jc w:val="center"/>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ind w:firstLine="640"/>
        <w:jc w:val="center"/>
        <w:rPr>
          <w:rFonts w:ascii="Calibri" w:eastAsia="宋体" w:hAnsi="Calibri" w:cs="宋体"/>
          <w:color w:val="000000"/>
          <w:kern w:val="0"/>
          <w:szCs w:val="21"/>
        </w:rPr>
      </w:pPr>
      <w:r w:rsidRPr="007A54BA">
        <w:rPr>
          <w:rFonts w:ascii="宋体" w:eastAsia="宋体" w:hAnsi="宋体" w:cs="宋体" w:hint="eastAsia"/>
          <w:b/>
          <w:bCs/>
          <w:color w:val="000000"/>
          <w:kern w:val="0"/>
          <w:sz w:val="32"/>
          <w:szCs w:val="32"/>
        </w:rPr>
        <w:t>沿溪乡人民政府2020年度部门整体支出绩效评价报告</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一、部门概况</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（一）部门基本情况</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沿溪乡人民政府隶属溆浦县人民政府，行政单位，全额拨款单位。其中，乡政府、乡事业单位、财政所、计生办，编制人员合计57人，实际人数50人。主要职能是：</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（1）制定和组织实施经济、科技和社会发展计划，制定资源开发技术改造和产业结构调整方案，组织指导好各业生产，搞好商品流通，协调好本乡与外地区的经济交流与合</w:t>
      </w:r>
      <w:r w:rsidRPr="007A54BA">
        <w:rPr>
          <w:rFonts w:ascii="宋体" w:eastAsia="宋体" w:hAnsi="宋体" w:cs="宋体" w:hint="eastAsia"/>
          <w:color w:val="000000"/>
          <w:kern w:val="0"/>
          <w:sz w:val="32"/>
          <w:szCs w:val="32"/>
        </w:rPr>
        <w:lastRenderedPageBreak/>
        <w:t>作，抓好招商引资，人才引进项目开发，不断培育市场体系，组织经济运行，促进经济发展。</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（2）制定并组织实施村乡建设规划，部署重点工程建设，地方道路建设及公共设施，水利设施的管理，负责土地、林木、水等自然资源和生态环境的保护，做好护林防火工作。</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（4）按计划组织本级财政收入和地方税的征收，完成国家财政计划，不断培植税源，管好财政资金，增强财政实力。</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（5）抓好精神文明建设，丰富群众文化生活，提倡移风易俗，反对封建迷信，树立社会主义新风尚。</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（6）完成上级政府交办的其它事项。</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（二）收支情况</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2020年沿溪乡收入为1556.54万元，支出为1556.54万元，收支基本平衡。</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二、部门整体支出管理及使用情况</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（一）基本支出</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2020年基本支出737.08万元。</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lastRenderedPageBreak/>
        <w:t>1、支出按经济分类:工资福利支出346.45万元、商品服务支出132.78万元、对个人和家庭补助支出257.84万元。</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支出按功能分类：1、一般公共服务支出471.68万元；2、公共安全支出6万元；3、社会保障和就业支出12.27万元；4、卫生健康支出29.69万元；5、节能环保支出1.2万元；6、城乡社区支出0.6万元；7、农林水支出207.53万元；8、住房保障支出8.11万元。</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3、2020年三公经费支出6.7万元。其中公务接待费3.5万元、公车运行费3.2万元。</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我乡三公经费严格按照年初预算以及各级部门相关要求，严把支出关，强化制度执行。切实做好厉行节约工作，全面落实各项管理制度要求，努力降低行政成本。严格公务接待费、差旅费、会议费和培训费审核审批程序，加强对公务用车的管理，实行限额把关，“三公”经费较好地控制在范围之内。</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（二）专项支出</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1.2020年专项资金收入819.46万元，做到全部按文件内容及上级要求用于专项建设。</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2.2020年项目支出819.46万元，其中工资福利支出0.42万元；商品和服务支出15.97万元；基础设施建设支出803.07万元。</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lastRenderedPageBreak/>
        <w:t>3.我乡为严格把控专项资金流入及使用，对项目资金实行专人专账管理。确保资金的“三不一同”，即“不乱用，不借用，不挪用”，“资金与项目内容同步”。</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三、部门专项组织实施情况</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专项资金实行专人专账管理。</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（一）专人管理：设立专项资金管理小组，专项资金严格按照审批流程进行报账。</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（二）专账管理：专项资金设立专门账套，核算资金的流入流出。实行序时日记账，定期与银行对账，确保资金使用无误。</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四、资产管理情况</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2020年有固定资产311.26万元，包括房屋、车辆、空调，打印机、办公桌椅、文件柜等。对于我乡的固定资产分类造册、实行分类别分部门落实到人，从而确保固定资产不流失。2020年我镇进一步规范和完善了资产管理。每次固定资产购置均履行了报批程序，纳入年度政府采购预算的资产，实行多方询价、“货比三家”，并按政府采购程序和有关规定加强采购手续。年底对财产物资进行清查、盘点、核对、处理。对取得的资产实物及时进行会计核算。</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五、部门整体支出绩效情况</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2020年，我乡积极履职，强化管理，较好地完成了年度工作目标。通过加强预算收支管理，不断建立健全内部管理</w:t>
      </w:r>
      <w:r w:rsidRPr="007A54BA">
        <w:rPr>
          <w:rFonts w:ascii="宋体" w:eastAsia="宋体" w:hAnsi="宋体" w:cs="宋体" w:hint="eastAsia"/>
          <w:color w:val="000000"/>
          <w:kern w:val="0"/>
          <w:sz w:val="32"/>
          <w:szCs w:val="32"/>
        </w:rPr>
        <w:lastRenderedPageBreak/>
        <w:t>制度，梳理内部管理流程，整体支出管理水平得到提升；各项绩效指标均达到了预期效果。根据部门整体支出绩效评价指标体系，我乡2020年度部门整体支出绩效自评99.3分。部门整体支出绩效情况详见附件1。</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六、当前工作存在的问题</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1.因业务水平有限，年初预算的编制支出类别上理解不够，比如基本支出和项目支出，在日常业务操作时容易出错。</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2.预决算项目支出编制需进一步明确、精细化。同时项目执行率需进一步提高。</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w:t>
      </w:r>
      <w:r w:rsidRPr="007A54BA">
        <w:rPr>
          <w:rFonts w:ascii="MS Mincho" w:eastAsia="MS Mincho" w:hAnsi="MS Mincho" w:cs="MS Mincho" w:hint="eastAsia"/>
          <w:color w:val="000000"/>
          <w:kern w:val="0"/>
          <w:sz w:val="32"/>
          <w:szCs w:val="32"/>
        </w:rPr>
        <w:t> </w:t>
      </w:r>
      <w:r w:rsidRPr="007A54BA">
        <w:rPr>
          <w:rFonts w:ascii="宋体" w:eastAsia="宋体" w:hAnsi="宋体" w:cs="宋体" w:hint="eastAsia"/>
          <w:color w:val="000000"/>
          <w:kern w:val="0"/>
          <w:sz w:val="32"/>
          <w:szCs w:val="32"/>
        </w:rPr>
        <w:t>3.</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Calibri" w:eastAsia="宋体" w:hAnsi="Calibri" w:cs="宋体"/>
          <w:color w:val="000000"/>
          <w:kern w:val="0"/>
          <w:szCs w:val="21"/>
        </w:rPr>
        <w:t> </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七、改进措施和建议</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1、细化预算编制工作，认真做好预算的编制。进一步加强内设机构的预算管理意识，严格按照预算编制的相关制度和要求进行预算编制。</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lastRenderedPageBreak/>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宋体" w:eastAsia="宋体" w:hAnsi="宋体" w:cs="宋体" w:hint="eastAsia"/>
          <w:color w:val="000000"/>
          <w:kern w:val="0"/>
          <w:sz w:val="32"/>
          <w:szCs w:val="32"/>
        </w:rPr>
        <w:t>4、对相关人员加强培训，特别是针对《预算法》、《行政事业单位会计制度》等学习培训，规范部门预算收支核算，切实提高部门预算收支管理水平。</w:t>
      </w:r>
    </w:p>
    <w:p w:rsidR="007A54BA" w:rsidRPr="007A54BA" w:rsidRDefault="007A54BA" w:rsidP="007A54BA">
      <w:pPr>
        <w:widowControl/>
        <w:ind w:firstLine="640"/>
        <w:jc w:val="left"/>
        <w:rPr>
          <w:rFonts w:ascii="Calibri" w:eastAsia="宋体" w:hAnsi="Calibri" w:cs="宋体"/>
          <w:color w:val="000000"/>
          <w:kern w:val="0"/>
          <w:szCs w:val="21"/>
        </w:rPr>
      </w:pP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r w:rsidRPr="007A54BA">
        <w:rPr>
          <w:rFonts w:ascii="MS Mincho" w:eastAsia="MS Mincho" w:hAnsi="MS Mincho" w:cs="MS Mincho" w:hint="eastAsia"/>
          <w:color w:val="000000"/>
          <w:kern w:val="0"/>
          <w:sz w:val="32"/>
          <w:szCs w:val="32"/>
        </w:rPr>
        <w:t> </w:t>
      </w:r>
    </w:p>
    <w:p w:rsidR="00821D02" w:rsidRDefault="00821D02"/>
    <w:sectPr w:rsidR="00821D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D02" w:rsidRDefault="00821D02" w:rsidP="007A54BA">
      <w:r>
        <w:separator/>
      </w:r>
    </w:p>
  </w:endnote>
  <w:endnote w:type="continuationSeparator" w:id="1">
    <w:p w:rsidR="00821D02" w:rsidRDefault="00821D02" w:rsidP="007A54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D02" w:rsidRDefault="00821D02" w:rsidP="007A54BA">
      <w:r>
        <w:separator/>
      </w:r>
    </w:p>
  </w:footnote>
  <w:footnote w:type="continuationSeparator" w:id="1">
    <w:p w:rsidR="00821D02" w:rsidRDefault="00821D02" w:rsidP="007A5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4BA"/>
    <w:rsid w:val="007A54BA"/>
    <w:rsid w:val="00821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4BA"/>
    <w:rPr>
      <w:sz w:val="18"/>
      <w:szCs w:val="18"/>
    </w:rPr>
  </w:style>
  <w:style w:type="paragraph" w:styleId="a4">
    <w:name w:val="footer"/>
    <w:basedOn w:val="a"/>
    <w:link w:val="Char0"/>
    <w:uiPriority w:val="99"/>
    <w:semiHidden/>
    <w:unhideWhenUsed/>
    <w:rsid w:val="007A54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4BA"/>
    <w:rPr>
      <w:sz w:val="18"/>
      <w:szCs w:val="18"/>
    </w:rPr>
  </w:style>
  <w:style w:type="paragraph" w:styleId="a5">
    <w:name w:val="Normal (Web)"/>
    <w:basedOn w:val="a"/>
    <w:uiPriority w:val="99"/>
    <w:unhideWhenUsed/>
    <w:rsid w:val="007A54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27900179">
      <w:bodyDiv w:val="1"/>
      <w:marLeft w:val="0"/>
      <w:marRight w:val="0"/>
      <w:marTop w:val="0"/>
      <w:marBottom w:val="0"/>
      <w:divBdr>
        <w:top w:val="none" w:sz="0" w:space="0" w:color="auto"/>
        <w:left w:val="none" w:sz="0" w:space="0" w:color="auto"/>
        <w:bottom w:val="none" w:sz="0" w:space="0" w:color="auto"/>
        <w:right w:val="none" w:sz="0" w:space="0" w:color="auto"/>
      </w:divBdr>
      <w:divsChild>
        <w:div w:id="106315103">
          <w:marLeft w:val="0"/>
          <w:marRight w:val="0"/>
          <w:marTop w:val="0"/>
          <w:marBottom w:val="0"/>
          <w:divBdr>
            <w:top w:val="none" w:sz="0" w:space="0" w:color="auto"/>
            <w:left w:val="none" w:sz="0" w:space="0" w:color="auto"/>
            <w:bottom w:val="none" w:sz="0" w:space="0" w:color="auto"/>
            <w:right w:val="none" w:sz="0" w:space="0" w:color="auto"/>
          </w:divBdr>
        </w:div>
        <w:div w:id="1885751892">
          <w:marLeft w:val="0"/>
          <w:marRight w:val="0"/>
          <w:marTop w:val="0"/>
          <w:marBottom w:val="0"/>
          <w:divBdr>
            <w:top w:val="none" w:sz="0" w:space="0" w:color="auto"/>
            <w:left w:val="none" w:sz="0" w:space="0" w:color="auto"/>
            <w:bottom w:val="none" w:sz="0" w:space="0" w:color="auto"/>
            <w:right w:val="none" w:sz="0" w:space="0" w:color="auto"/>
          </w:divBdr>
        </w:div>
        <w:div w:id="6569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3959</Words>
  <Characters>22569</Characters>
  <Application>Microsoft Office Word</Application>
  <DocSecurity>0</DocSecurity>
  <Lines>188</Lines>
  <Paragraphs>52</Paragraphs>
  <ScaleCrop>false</ScaleCrop>
  <Company>Microsoft</Company>
  <LinksUpToDate>false</LinksUpToDate>
  <CharactersWithSpaces>26476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2022-06-23T01:46:00Z</dcterms:created>
  <dcterms:modified xsi:type="dcterms:W3CDTF">2022-06-23T01:46:00Z</dcterms:modified>
</cp:coreProperties>
</file>