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6B3EC11">
      <w:pPr>
        <w:jc w:val="center"/>
        <w:rPr>
          <w:rFonts w:ascii="黑体" w:hAnsi="黑体" w:eastAsia="黑体" w:cs="黑体"/>
          <w:color w:val="000000"/>
          <w:sz w:val="56"/>
        </w:rPr>
      </w:pPr>
    </w:p>
    <w:p w14:paraId="3C4FCC82">
      <w:pPr>
        <w:jc w:val="center"/>
        <w:rPr>
          <w:rFonts w:ascii="黑体" w:hAnsi="黑体" w:eastAsia="黑体" w:cs="黑体"/>
          <w:color w:val="000000"/>
          <w:sz w:val="56"/>
        </w:rPr>
      </w:pPr>
    </w:p>
    <w:p w14:paraId="4E9EE626">
      <w:pPr>
        <w:jc w:val="center"/>
        <w:rPr>
          <w:rFonts w:ascii="黑体" w:hAnsi="黑体" w:eastAsia="黑体" w:cs="黑体"/>
          <w:color w:val="000000"/>
          <w:sz w:val="84"/>
        </w:rPr>
      </w:pPr>
    </w:p>
    <w:p w14:paraId="5FC1EEAB">
      <w:pPr>
        <w:jc w:val="center"/>
        <w:rPr>
          <w:rFonts w:ascii="黑体" w:hAnsi="黑体" w:eastAsia="黑体" w:cs="黑体"/>
          <w:color w:val="000000"/>
          <w:sz w:val="84"/>
        </w:rPr>
      </w:pPr>
    </w:p>
    <w:p w14:paraId="739DF57B">
      <w:pPr>
        <w:jc w:val="center"/>
        <w:rPr>
          <w:rFonts w:ascii="黑体" w:hAnsi="黑体" w:eastAsia="黑体" w:cs="黑体"/>
          <w:color w:val="000000"/>
          <w:sz w:val="84"/>
        </w:rPr>
      </w:pPr>
      <w:r>
        <w:rPr>
          <w:rFonts w:ascii="黑体" w:hAnsi="黑体" w:eastAsia="黑体" w:cs="黑体"/>
          <w:color w:val="000000"/>
          <w:sz w:val="84"/>
        </w:rPr>
        <w:t>2021年度</w:t>
      </w:r>
    </w:p>
    <w:p w14:paraId="4A0B7439">
      <w:pPr>
        <w:jc w:val="center"/>
        <w:rPr>
          <w:rFonts w:ascii="黑体" w:hAnsi="黑体" w:eastAsia="黑体" w:cs="黑体"/>
          <w:color w:val="000000"/>
          <w:sz w:val="84"/>
        </w:rPr>
      </w:pPr>
      <w:r>
        <w:rPr>
          <w:rFonts w:ascii="黑体" w:hAnsi="黑体" w:eastAsia="黑体" w:cs="黑体"/>
          <w:color w:val="000000"/>
          <w:sz w:val="84"/>
        </w:rPr>
        <w:t>溆浦县北斗溪镇人民政府部门决算</w:t>
      </w:r>
    </w:p>
    <w:p w14:paraId="57E6A419">
      <w:pPr>
        <w:jc w:val="center"/>
        <w:rPr>
          <w:rFonts w:ascii="黑体" w:hAnsi="黑体" w:eastAsia="黑体" w:cs="黑体"/>
          <w:color w:val="000000"/>
          <w:sz w:val="56"/>
        </w:rPr>
      </w:pPr>
    </w:p>
    <w:p w14:paraId="1A36818D">
      <w:pPr>
        <w:jc w:val="center"/>
        <w:rPr>
          <w:rFonts w:ascii="黑体" w:hAnsi="黑体" w:eastAsia="黑体" w:cs="黑体"/>
          <w:color w:val="000000"/>
          <w:sz w:val="56"/>
        </w:rPr>
      </w:pPr>
    </w:p>
    <w:p w14:paraId="1E9A088B">
      <w:pPr>
        <w:jc w:val="center"/>
        <w:rPr>
          <w:rFonts w:ascii="黑体" w:hAnsi="黑体" w:eastAsia="黑体" w:cs="黑体"/>
          <w:color w:val="000000"/>
          <w:sz w:val="56"/>
        </w:rPr>
      </w:pPr>
    </w:p>
    <w:p w14:paraId="7BDAFF39">
      <w:pPr>
        <w:jc w:val="center"/>
        <w:rPr>
          <w:rFonts w:ascii="黑体" w:hAnsi="黑体" w:eastAsia="黑体" w:cs="黑体"/>
          <w:color w:val="000000"/>
          <w:sz w:val="56"/>
        </w:rPr>
      </w:pPr>
    </w:p>
    <w:p w14:paraId="5EE0E08C">
      <w:pPr>
        <w:jc w:val="center"/>
        <w:rPr>
          <w:rFonts w:ascii="黑体" w:hAnsi="黑体" w:eastAsia="黑体" w:cs="黑体"/>
          <w:color w:val="000000"/>
          <w:sz w:val="32"/>
        </w:rPr>
      </w:pPr>
    </w:p>
    <w:p w14:paraId="6EB7B892">
      <w:pPr>
        <w:jc w:val="center"/>
        <w:rPr>
          <w:rFonts w:ascii="黑体" w:hAnsi="黑体" w:eastAsia="黑体" w:cs="黑体"/>
          <w:color w:val="000000"/>
          <w:sz w:val="32"/>
        </w:rPr>
      </w:pPr>
    </w:p>
    <w:p w14:paraId="622A3003">
      <w:pPr>
        <w:jc w:val="center"/>
        <w:rPr>
          <w:rFonts w:ascii="黑体" w:hAnsi="黑体" w:eastAsia="黑体" w:cs="黑体"/>
          <w:color w:val="000000"/>
          <w:sz w:val="32"/>
        </w:rPr>
      </w:pPr>
    </w:p>
    <w:p w14:paraId="4CFB06E2">
      <w:pPr>
        <w:spacing w:line="500" w:lineRule="auto"/>
        <w:jc w:val="center"/>
        <w:rPr>
          <w:rFonts w:ascii="黑体" w:hAnsi="黑体" w:eastAsia="黑体" w:cs="黑体"/>
          <w:b/>
          <w:color w:val="000000"/>
          <w:sz w:val="36"/>
        </w:rPr>
      </w:pPr>
      <w:r>
        <w:rPr>
          <w:rFonts w:ascii="黑体" w:hAnsi="黑体" w:eastAsia="黑体" w:cs="黑体"/>
          <w:b/>
          <w:color w:val="000000"/>
          <w:sz w:val="36"/>
        </w:rPr>
        <w:t>目录</w:t>
      </w:r>
    </w:p>
    <w:p w14:paraId="61A6AB05">
      <w:pPr>
        <w:spacing w:line="500" w:lineRule="auto"/>
        <w:jc w:val="left"/>
        <w:rPr>
          <w:rFonts w:ascii="仿宋_GB2312" w:hAnsi="仿宋_GB2312" w:eastAsia="仿宋_GB2312" w:cs="仿宋_GB2312"/>
          <w:b/>
          <w:color w:val="000000"/>
          <w:sz w:val="28"/>
        </w:rPr>
      </w:pPr>
      <w:r>
        <w:rPr>
          <w:rFonts w:ascii="黑体" w:hAnsi="黑体" w:eastAsia="黑体" w:cs="黑体"/>
          <w:b/>
          <w:color w:val="000000"/>
          <w:sz w:val="28"/>
        </w:rPr>
        <w:t>第一部分溆浦县北斗溪镇人民政府概况</w:t>
      </w:r>
    </w:p>
    <w:p w14:paraId="64F95CC8">
      <w:pPr>
        <w:spacing w:line="500" w:lineRule="auto"/>
        <w:ind w:firstLine="700"/>
        <w:jc w:val="left"/>
        <w:rPr>
          <w:rFonts w:ascii="黑体" w:hAnsi="黑体" w:eastAsia="黑体" w:cs="黑体"/>
          <w:color w:val="000000"/>
          <w:sz w:val="28"/>
        </w:rPr>
      </w:pPr>
      <w:r>
        <w:rPr>
          <w:rFonts w:ascii="黑体" w:hAnsi="黑体" w:eastAsia="黑体" w:cs="黑体"/>
          <w:color w:val="000000"/>
          <w:sz w:val="28"/>
        </w:rPr>
        <w:t>一、部门职责</w:t>
      </w:r>
    </w:p>
    <w:p w14:paraId="1B54257A">
      <w:pPr>
        <w:spacing w:line="500" w:lineRule="auto"/>
        <w:ind w:firstLine="700"/>
        <w:jc w:val="left"/>
        <w:rPr>
          <w:rFonts w:ascii="黑体" w:hAnsi="黑体" w:eastAsia="黑体" w:cs="黑体"/>
          <w:color w:val="000000"/>
          <w:sz w:val="28"/>
        </w:rPr>
      </w:pPr>
      <w:r>
        <w:rPr>
          <w:rFonts w:ascii="黑体" w:hAnsi="黑体" w:eastAsia="黑体" w:cs="黑体"/>
          <w:color w:val="000000"/>
          <w:sz w:val="28"/>
        </w:rPr>
        <w:t>二、机构设置</w:t>
      </w:r>
    </w:p>
    <w:p w14:paraId="616F6CE5">
      <w:pPr>
        <w:spacing w:line="500" w:lineRule="auto"/>
        <w:jc w:val="left"/>
        <w:rPr>
          <w:rFonts w:ascii="仿宋_GB2312" w:hAnsi="仿宋_GB2312" w:eastAsia="仿宋_GB2312" w:cs="仿宋_GB2312"/>
          <w:b/>
          <w:color w:val="000000"/>
          <w:sz w:val="28"/>
        </w:rPr>
      </w:pPr>
      <w:r>
        <w:rPr>
          <w:rFonts w:ascii="黑体" w:hAnsi="黑体" w:eastAsia="黑体" w:cs="黑体"/>
          <w:b/>
          <w:color w:val="000000"/>
          <w:sz w:val="28"/>
        </w:rPr>
        <w:t>第二部分2021年度部门决算表</w:t>
      </w:r>
    </w:p>
    <w:p w14:paraId="6DC55460">
      <w:pPr>
        <w:spacing w:line="500" w:lineRule="auto"/>
        <w:ind w:firstLine="700"/>
        <w:jc w:val="left"/>
        <w:rPr>
          <w:rFonts w:ascii="黑体" w:hAnsi="黑体" w:eastAsia="黑体" w:cs="黑体"/>
          <w:color w:val="000000"/>
          <w:sz w:val="28"/>
        </w:rPr>
      </w:pPr>
      <w:r>
        <w:rPr>
          <w:rFonts w:ascii="黑体" w:hAnsi="黑体" w:eastAsia="黑体" w:cs="黑体"/>
          <w:color w:val="000000"/>
          <w:sz w:val="28"/>
        </w:rPr>
        <w:t>一、收入支出决算总表</w:t>
      </w:r>
    </w:p>
    <w:p w14:paraId="46AF4982">
      <w:pPr>
        <w:spacing w:line="500" w:lineRule="auto"/>
        <w:ind w:firstLine="700"/>
        <w:jc w:val="left"/>
        <w:rPr>
          <w:rFonts w:ascii="黑体" w:hAnsi="黑体" w:eastAsia="黑体" w:cs="黑体"/>
          <w:color w:val="000000"/>
          <w:sz w:val="28"/>
        </w:rPr>
      </w:pPr>
      <w:r>
        <w:rPr>
          <w:rFonts w:ascii="黑体" w:hAnsi="黑体" w:eastAsia="黑体" w:cs="黑体"/>
          <w:color w:val="000000"/>
          <w:sz w:val="28"/>
        </w:rPr>
        <w:t>二、收入决算表</w:t>
      </w:r>
    </w:p>
    <w:p w14:paraId="0133A880">
      <w:pPr>
        <w:spacing w:line="500" w:lineRule="auto"/>
        <w:ind w:firstLine="700"/>
        <w:jc w:val="left"/>
        <w:rPr>
          <w:rFonts w:ascii="黑体" w:hAnsi="黑体" w:eastAsia="黑体" w:cs="黑体"/>
          <w:color w:val="000000"/>
          <w:sz w:val="28"/>
        </w:rPr>
      </w:pPr>
      <w:r>
        <w:rPr>
          <w:rFonts w:ascii="黑体" w:hAnsi="黑体" w:eastAsia="黑体" w:cs="黑体"/>
          <w:color w:val="000000"/>
          <w:sz w:val="28"/>
        </w:rPr>
        <w:t>三、支出决算表</w:t>
      </w:r>
    </w:p>
    <w:p w14:paraId="7F8B246C">
      <w:pPr>
        <w:spacing w:line="500" w:lineRule="auto"/>
        <w:ind w:firstLine="700"/>
        <w:jc w:val="left"/>
        <w:rPr>
          <w:rFonts w:ascii="黑体" w:hAnsi="黑体" w:eastAsia="黑体" w:cs="黑体"/>
          <w:color w:val="000000"/>
          <w:sz w:val="28"/>
        </w:rPr>
      </w:pPr>
      <w:r>
        <w:rPr>
          <w:rFonts w:ascii="黑体" w:hAnsi="黑体" w:eastAsia="黑体" w:cs="黑体"/>
          <w:color w:val="000000"/>
          <w:sz w:val="28"/>
        </w:rPr>
        <w:t>四、财政拨款收入支出决算总表</w:t>
      </w:r>
    </w:p>
    <w:p w14:paraId="5ABB59A8">
      <w:pPr>
        <w:spacing w:line="500" w:lineRule="auto"/>
        <w:ind w:firstLine="700"/>
        <w:jc w:val="left"/>
        <w:rPr>
          <w:rFonts w:ascii="黑体" w:hAnsi="黑体" w:eastAsia="黑体" w:cs="黑体"/>
          <w:color w:val="000000"/>
          <w:sz w:val="28"/>
        </w:rPr>
      </w:pPr>
      <w:r>
        <w:rPr>
          <w:rFonts w:ascii="黑体" w:hAnsi="黑体" w:eastAsia="黑体" w:cs="黑体"/>
          <w:color w:val="000000"/>
          <w:sz w:val="28"/>
        </w:rPr>
        <w:t>五、一般公共预算财政拨款支出决算表</w:t>
      </w:r>
    </w:p>
    <w:p w14:paraId="08DF070A">
      <w:pPr>
        <w:spacing w:line="500" w:lineRule="auto"/>
        <w:ind w:firstLine="700"/>
        <w:jc w:val="left"/>
        <w:rPr>
          <w:rFonts w:ascii="黑体" w:hAnsi="黑体" w:eastAsia="黑体" w:cs="黑体"/>
          <w:color w:val="000000"/>
          <w:sz w:val="28"/>
        </w:rPr>
      </w:pPr>
      <w:r>
        <w:rPr>
          <w:rFonts w:ascii="黑体" w:hAnsi="黑体" w:eastAsia="黑体" w:cs="黑体"/>
          <w:color w:val="000000"/>
          <w:sz w:val="28"/>
        </w:rPr>
        <w:t>六、一般公共预算财政拨款基本支出决算明细表</w:t>
      </w:r>
    </w:p>
    <w:p w14:paraId="27F989A6">
      <w:pPr>
        <w:spacing w:line="500" w:lineRule="auto"/>
        <w:ind w:firstLine="700"/>
        <w:jc w:val="left"/>
        <w:rPr>
          <w:rFonts w:ascii="黑体" w:hAnsi="黑体" w:eastAsia="黑体" w:cs="黑体"/>
          <w:color w:val="000000"/>
          <w:sz w:val="28"/>
        </w:rPr>
      </w:pPr>
      <w:r>
        <w:rPr>
          <w:rFonts w:ascii="黑体" w:hAnsi="黑体" w:eastAsia="黑体" w:cs="黑体"/>
          <w:color w:val="000000"/>
          <w:sz w:val="28"/>
        </w:rPr>
        <w:t>七、一般公共预算财政拨款“三公”经费支出决算表</w:t>
      </w:r>
    </w:p>
    <w:p w14:paraId="7E5E757A">
      <w:pPr>
        <w:spacing w:line="500" w:lineRule="auto"/>
        <w:ind w:firstLine="700"/>
        <w:jc w:val="left"/>
        <w:rPr>
          <w:rFonts w:ascii="黑体" w:hAnsi="黑体" w:eastAsia="黑体" w:cs="黑体"/>
          <w:color w:val="000000"/>
          <w:sz w:val="28"/>
        </w:rPr>
      </w:pPr>
      <w:r>
        <w:rPr>
          <w:rFonts w:ascii="黑体" w:hAnsi="黑体" w:eastAsia="黑体" w:cs="黑体"/>
          <w:color w:val="000000"/>
          <w:sz w:val="28"/>
        </w:rPr>
        <w:t>八、政府性基金预算财政拨款收入支出决算表</w:t>
      </w:r>
    </w:p>
    <w:p w14:paraId="5226D685">
      <w:pPr>
        <w:spacing w:line="500" w:lineRule="auto"/>
        <w:ind w:firstLine="700"/>
        <w:jc w:val="left"/>
        <w:rPr>
          <w:rFonts w:ascii="黑体" w:hAnsi="黑体" w:eastAsia="黑体" w:cs="黑体"/>
          <w:color w:val="000000"/>
          <w:sz w:val="28"/>
        </w:rPr>
      </w:pPr>
      <w:r>
        <w:rPr>
          <w:rFonts w:ascii="黑体" w:hAnsi="黑体" w:eastAsia="黑体" w:cs="黑体"/>
          <w:color w:val="000000"/>
          <w:sz w:val="28"/>
        </w:rPr>
        <w:t>九、国有资本经营预算财政拨款支出决算表</w:t>
      </w:r>
    </w:p>
    <w:p w14:paraId="6D0BBF3E">
      <w:pPr>
        <w:spacing w:line="500" w:lineRule="auto"/>
        <w:jc w:val="left"/>
        <w:rPr>
          <w:rFonts w:ascii="仿宋_GB2312" w:hAnsi="仿宋_GB2312" w:eastAsia="仿宋_GB2312" w:cs="仿宋_GB2312"/>
          <w:b/>
          <w:color w:val="000000"/>
          <w:sz w:val="28"/>
        </w:rPr>
      </w:pPr>
      <w:r>
        <w:rPr>
          <w:rFonts w:ascii="黑体" w:hAnsi="黑体" w:eastAsia="黑体" w:cs="黑体"/>
          <w:b/>
          <w:color w:val="000000"/>
          <w:sz w:val="28"/>
        </w:rPr>
        <w:t>第三部分2021年度部门决算情况说明</w:t>
      </w:r>
    </w:p>
    <w:p w14:paraId="1725DE8F">
      <w:pPr>
        <w:spacing w:line="500" w:lineRule="auto"/>
        <w:ind w:firstLine="700"/>
        <w:jc w:val="left"/>
        <w:rPr>
          <w:rFonts w:ascii="黑体" w:hAnsi="黑体" w:eastAsia="黑体" w:cs="黑体"/>
          <w:color w:val="000000"/>
          <w:sz w:val="28"/>
        </w:rPr>
      </w:pPr>
      <w:r>
        <w:rPr>
          <w:rFonts w:ascii="黑体" w:hAnsi="黑体" w:eastAsia="黑体" w:cs="黑体"/>
          <w:color w:val="000000"/>
          <w:sz w:val="28"/>
        </w:rPr>
        <w:t>一、收入支出决算总体情况说明</w:t>
      </w:r>
    </w:p>
    <w:p w14:paraId="3FA4C967">
      <w:pPr>
        <w:spacing w:line="500" w:lineRule="auto"/>
        <w:ind w:firstLine="700"/>
        <w:jc w:val="left"/>
        <w:rPr>
          <w:rFonts w:ascii="仿宋_GB2312" w:hAnsi="仿宋_GB2312" w:eastAsia="仿宋_GB2312" w:cs="仿宋_GB2312"/>
          <w:sz w:val="28"/>
        </w:rPr>
      </w:pPr>
      <w:r>
        <w:rPr>
          <w:rFonts w:ascii="宋体" w:hAnsi="宋体" w:eastAsia="宋体" w:cs="宋体"/>
          <w:sz w:val="28"/>
        </w:rPr>
        <w:t>二、收入决算情况说明</w:t>
      </w:r>
    </w:p>
    <w:p w14:paraId="7B744EE7">
      <w:pPr>
        <w:spacing w:line="500" w:lineRule="auto"/>
        <w:ind w:firstLine="700"/>
        <w:jc w:val="left"/>
        <w:rPr>
          <w:rFonts w:ascii="仿宋_GB2312" w:hAnsi="仿宋_GB2312" w:eastAsia="仿宋_GB2312" w:cs="仿宋_GB2312"/>
          <w:color w:val="000000"/>
          <w:sz w:val="28"/>
        </w:rPr>
      </w:pPr>
      <w:r>
        <w:rPr>
          <w:rFonts w:ascii="宋体" w:hAnsi="宋体" w:eastAsia="宋体" w:cs="宋体"/>
          <w:color w:val="000000"/>
          <w:sz w:val="28"/>
        </w:rPr>
        <w:t>三、支出决算情况说明</w:t>
      </w:r>
    </w:p>
    <w:p w14:paraId="0FDE0C7D">
      <w:pPr>
        <w:spacing w:line="500" w:lineRule="auto"/>
        <w:ind w:firstLine="700"/>
        <w:jc w:val="left"/>
        <w:rPr>
          <w:rFonts w:ascii="仿宋_GB2312" w:hAnsi="仿宋_GB2312" w:eastAsia="仿宋_GB2312" w:cs="仿宋_GB2312"/>
          <w:color w:val="000000"/>
          <w:sz w:val="28"/>
        </w:rPr>
      </w:pPr>
      <w:r>
        <w:rPr>
          <w:rFonts w:ascii="宋体" w:hAnsi="宋体" w:eastAsia="宋体" w:cs="宋体"/>
          <w:color w:val="000000"/>
          <w:sz w:val="28"/>
        </w:rPr>
        <w:t>四、财政拨款收入支出决算总体情况说明</w:t>
      </w:r>
    </w:p>
    <w:p w14:paraId="57270D6D">
      <w:pPr>
        <w:spacing w:line="500" w:lineRule="auto"/>
        <w:ind w:firstLine="700"/>
        <w:jc w:val="left"/>
        <w:rPr>
          <w:rFonts w:ascii="仿宋_GB2312" w:hAnsi="仿宋_GB2312" w:eastAsia="仿宋_GB2312" w:cs="仿宋_GB2312"/>
          <w:color w:val="000000"/>
          <w:sz w:val="28"/>
        </w:rPr>
      </w:pPr>
      <w:r>
        <w:rPr>
          <w:rFonts w:ascii="宋体" w:hAnsi="宋体" w:eastAsia="宋体" w:cs="宋体"/>
          <w:color w:val="000000"/>
          <w:sz w:val="28"/>
        </w:rPr>
        <w:t>五、一般公共预算财政拨款支出决算情况说明</w:t>
      </w:r>
    </w:p>
    <w:p w14:paraId="11155004">
      <w:pPr>
        <w:spacing w:line="500" w:lineRule="auto"/>
        <w:ind w:firstLine="700"/>
        <w:jc w:val="left"/>
        <w:rPr>
          <w:rFonts w:ascii="仿宋_GB2312" w:hAnsi="仿宋_GB2312" w:eastAsia="仿宋_GB2312" w:cs="仿宋_GB2312"/>
          <w:color w:val="000000"/>
          <w:sz w:val="28"/>
        </w:rPr>
      </w:pPr>
      <w:r>
        <w:rPr>
          <w:rFonts w:ascii="宋体" w:hAnsi="宋体" w:eastAsia="宋体" w:cs="宋体"/>
          <w:color w:val="000000"/>
          <w:sz w:val="28"/>
        </w:rPr>
        <w:t>六、一般公共预算财政拨款基本支出决算情况说明</w:t>
      </w:r>
    </w:p>
    <w:p w14:paraId="4DFD2EDA">
      <w:pPr>
        <w:spacing w:line="500" w:lineRule="auto"/>
        <w:ind w:firstLine="700"/>
        <w:jc w:val="left"/>
        <w:rPr>
          <w:rFonts w:ascii="仿宋_GB2312" w:hAnsi="仿宋_GB2312" w:eastAsia="仿宋_GB2312" w:cs="仿宋_GB2312"/>
          <w:color w:val="000000"/>
          <w:sz w:val="28"/>
        </w:rPr>
      </w:pPr>
      <w:r>
        <w:rPr>
          <w:rFonts w:ascii="宋体" w:hAnsi="宋体" w:eastAsia="宋体" w:cs="宋体"/>
          <w:color w:val="000000"/>
          <w:sz w:val="28"/>
        </w:rPr>
        <w:t>七、一般公共预算财政拨款“三公”经费支出决算情况说明</w:t>
      </w:r>
    </w:p>
    <w:p w14:paraId="559E6FFB">
      <w:pPr>
        <w:spacing w:line="500" w:lineRule="auto"/>
        <w:ind w:firstLine="700"/>
        <w:jc w:val="left"/>
        <w:rPr>
          <w:rFonts w:ascii="仿宋_GB2312" w:hAnsi="仿宋_GB2312" w:eastAsia="仿宋_GB2312" w:cs="仿宋_GB2312"/>
          <w:color w:val="000000"/>
          <w:sz w:val="28"/>
        </w:rPr>
      </w:pPr>
      <w:r>
        <w:rPr>
          <w:rFonts w:ascii="宋体" w:hAnsi="宋体" w:eastAsia="宋体" w:cs="宋体"/>
          <w:color w:val="000000"/>
          <w:sz w:val="28"/>
        </w:rPr>
        <w:t>八、政府性基金预算收入支出决算情况</w:t>
      </w:r>
    </w:p>
    <w:p w14:paraId="7016AA66">
      <w:pPr>
        <w:spacing w:line="500" w:lineRule="auto"/>
        <w:ind w:firstLine="700"/>
        <w:jc w:val="left"/>
        <w:rPr>
          <w:rFonts w:ascii="仿宋_GB2312" w:hAnsi="仿宋_GB2312" w:eastAsia="仿宋_GB2312" w:cs="仿宋_GB2312"/>
          <w:color w:val="000000"/>
          <w:sz w:val="28"/>
        </w:rPr>
      </w:pPr>
      <w:r>
        <w:rPr>
          <w:rFonts w:ascii="宋体" w:hAnsi="宋体" w:eastAsia="宋体" w:cs="宋体"/>
          <w:color w:val="000000"/>
          <w:sz w:val="28"/>
        </w:rPr>
        <w:t>九、机关运行经费支出说明</w:t>
      </w:r>
    </w:p>
    <w:p w14:paraId="4A9BCDDA">
      <w:pPr>
        <w:spacing w:line="500" w:lineRule="auto"/>
        <w:ind w:firstLine="700"/>
        <w:jc w:val="left"/>
        <w:rPr>
          <w:rFonts w:ascii="仿宋_GB2312" w:hAnsi="仿宋_GB2312" w:eastAsia="仿宋_GB2312" w:cs="仿宋_GB2312"/>
          <w:color w:val="000000"/>
          <w:sz w:val="28"/>
        </w:rPr>
      </w:pPr>
      <w:r>
        <w:rPr>
          <w:rFonts w:ascii="宋体" w:hAnsi="宋体" w:eastAsia="宋体" w:cs="宋体"/>
          <w:color w:val="000000"/>
          <w:sz w:val="28"/>
        </w:rPr>
        <w:t>十、一般性支出情况说明</w:t>
      </w:r>
    </w:p>
    <w:p w14:paraId="6742CCDC">
      <w:pPr>
        <w:spacing w:line="500" w:lineRule="auto"/>
        <w:ind w:firstLine="700"/>
        <w:jc w:val="left"/>
        <w:rPr>
          <w:rFonts w:ascii="仿宋_GB2312" w:hAnsi="仿宋_GB2312" w:eastAsia="仿宋_GB2312" w:cs="仿宋_GB2312"/>
          <w:color w:val="000000"/>
          <w:sz w:val="28"/>
        </w:rPr>
      </w:pPr>
      <w:r>
        <w:rPr>
          <w:rFonts w:ascii="宋体" w:hAnsi="宋体" w:eastAsia="宋体" w:cs="宋体"/>
          <w:color w:val="000000"/>
          <w:sz w:val="28"/>
        </w:rPr>
        <w:t>十一、政府采购支出说明</w:t>
      </w:r>
    </w:p>
    <w:p w14:paraId="6903C601">
      <w:pPr>
        <w:spacing w:line="500" w:lineRule="auto"/>
        <w:ind w:firstLine="700"/>
        <w:jc w:val="left"/>
        <w:rPr>
          <w:rFonts w:ascii="仿宋_GB2312" w:hAnsi="仿宋_GB2312" w:eastAsia="仿宋_GB2312" w:cs="仿宋_GB2312"/>
          <w:color w:val="000000"/>
          <w:sz w:val="28"/>
        </w:rPr>
      </w:pPr>
      <w:r>
        <w:rPr>
          <w:rFonts w:ascii="宋体" w:hAnsi="宋体" w:eastAsia="宋体" w:cs="宋体"/>
          <w:color w:val="000000"/>
          <w:sz w:val="28"/>
        </w:rPr>
        <w:t>十二、国有资产占用情况说明</w:t>
      </w:r>
    </w:p>
    <w:p w14:paraId="18184686">
      <w:pPr>
        <w:spacing w:line="500" w:lineRule="auto"/>
        <w:ind w:firstLine="700"/>
        <w:jc w:val="left"/>
        <w:rPr>
          <w:rFonts w:ascii="仿宋_GB2312" w:hAnsi="仿宋_GB2312" w:eastAsia="仿宋_GB2312" w:cs="仿宋_GB2312"/>
          <w:color w:val="000000"/>
          <w:sz w:val="28"/>
        </w:rPr>
      </w:pPr>
      <w:r>
        <w:rPr>
          <w:rFonts w:ascii="宋体" w:hAnsi="宋体" w:eastAsia="宋体" w:cs="宋体"/>
          <w:color w:val="000000"/>
          <w:sz w:val="28"/>
        </w:rPr>
        <w:t>十三、</w:t>
      </w:r>
      <w:r>
        <w:rPr>
          <w:rFonts w:ascii="黑体" w:hAnsi="黑体" w:eastAsia="黑体" w:cs="黑体"/>
          <w:color w:val="000000"/>
          <w:sz w:val="28"/>
        </w:rPr>
        <w:t>2021年度预算绩效情况说明</w:t>
      </w:r>
    </w:p>
    <w:p w14:paraId="3C4B2B15">
      <w:pPr>
        <w:spacing w:line="500" w:lineRule="auto"/>
        <w:jc w:val="left"/>
        <w:rPr>
          <w:rFonts w:ascii="黑体" w:hAnsi="黑体" w:eastAsia="黑体" w:cs="黑体"/>
          <w:b/>
          <w:color w:val="000000"/>
          <w:sz w:val="28"/>
        </w:rPr>
      </w:pPr>
      <w:r>
        <w:rPr>
          <w:rFonts w:ascii="黑体" w:hAnsi="黑体" w:eastAsia="黑体" w:cs="黑体"/>
          <w:b/>
          <w:color w:val="000000"/>
          <w:sz w:val="28"/>
        </w:rPr>
        <w:t>第四部分名词解释</w:t>
      </w:r>
    </w:p>
    <w:p w14:paraId="6F49FDE0">
      <w:pPr>
        <w:spacing w:line="500" w:lineRule="auto"/>
        <w:jc w:val="left"/>
        <w:rPr>
          <w:rFonts w:ascii="黑体" w:hAnsi="黑体" w:eastAsia="黑体" w:cs="黑体"/>
          <w:b/>
          <w:color w:val="000000"/>
          <w:sz w:val="28"/>
        </w:rPr>
      </w:pPr>
      <w:r>
        <w:rPr>
          <w:rFonts w:ascii="黑体" w:hAnsi="黑体" w:eastAsia="黑体" w:cs="黑体"/>
          <w:b/>
          <w:color w:val="000000"/>
          <w:sz w:val="28"/>
        </w:rPr>
        <w:t>第五部分附件</w:t>
      </w:r>
    </w:p>
    <w:p w14:paraId="5DD9173D">
      <w:pPr>
        <w:jc w:val="center"/>
        <w:rPr>
          <w:rFonts w:ascii="Calibri" w:hAnsi="Calibri" w:eastAsia="Calibri" w:cs="Calibri"/>
          <w:sz w:val="72"/>
        </w:rPr>
      </w:pPr>
    </w:p>
    <w:p w14:paraId="099E8BB9">
      <w:pPr>
        <w:jc w:val="center"/>
        <w:rPr>
          <w:rFonts w:ascii="Calibri" w:hAnsi="Calibri" w:eastAsia="Calibri" w:cs="Calibri"/>
          <w:sz w:val="72"/>
        </w:rPr>
      </w:pPr>
    </w:p>
    <w:p w14:paraId="6A192079">
      <w:pPr>
        <w:jc w:val="center"/>
        <w:rPr>
          <w:rFonts w:ascii="Calibri" w:hAnsi="Calibri" w:eastAsia="Calibri" w:cs="Calibri"/>
          <w:sz w:val="72"/>
        </w:rPr>
      </w:pPr>
    </w:p>
    <w:p w14:paraId="3520AE47">
      <w:pPr>
        <w:jc w:val="center"/>
        <w:rPr>
          <w:rFonts w:ascii="Calibri" w:hAnsi="Calibri" w:eastAsia="Calibri" w:cs="Calibri"/>
          <w:sz w:val="72"/>
        </w:rPr>
      </w:pPr>
    </w:p>
    <w:p w14:paraId="5FBB560D">
      <w:pPr>
        <w:rPr>
          <w:rFonts w:ascii="Calibri" w:hAnsi="Calibri" w:eastAsia="Calibri" w:cs="Calibri"/>
          <w:sz w:val="72"/>
        </w:rPr>
      </w:pPr>
    </w:p>
    <w:p w14:paraId="6C04FE7A">
      <w:pPr>
        <w:jc w:val="center"/>
        <w:rPr>
          <w:rFonts w:ascii="黑体" w:hAnsi="黑体" w:eastAsia="黑体" w:cs="黑体"/>
          <w:color w:val="000000"/>
          <w:sz w:val="84"/>
        </w:rPr>
      </w:pPr>
    </w:p>
    <w:p w14:paraId="7FBC0F87">
      <w:pPr>
        <w:jc w:val="center"/>
        <w:rPr>
          <w:rFonts w:ascii="黑体" w:hAnsi="黑体" w:eastAsia="黑体" w:cs="黑体"/>
          <w:color w:val="000000"/>
          <w:sz w:val="84"/>
        </w:rPr>
      </w:pPr>
    </w:p>
    <w:p w14:paraId="2D899F6C">
      <w:pPr>
        <w:jc w:val="center"/>
        <w:rPr>
          <w:rFonts w:ascii="黑体" w:hAnsi="黑体" w:eastAsia="黑体" w:cs="黑体"/>
          <w:color w:val="000000"/>
          <w:sz w:val="84"/>
        </w:rPr>
      </w:pPr>
    </w:p>
    <w:p w14:paraId="5EA842E5">
      <w:pPr>
        <w:jc w:val="center"/>
        <w:rPr>
          <w:rFonts w:ascii="黑体" w:hAnsi="黑体" w:eastAsia="黑体" w:cs="黑体"/>
          <w:color w:val="000000"/>
          <w:sz w:val="84"/>
        </w:rPr>
      </w:pPr>
    </w:p>
    <w:p w14:paraId="3528667D">
      <w:pPr>
        <w:jc w:val="center"/>
        <w:rPr>
          <w:rFonts w:ascii="黑体" w:hAnsi="黑体" w:eastAsia="黑体" w:cs="黑体"/>
          <w:color w:val="000000"/>
          <w:sz w:val="84"/>
        </w:rPr>
      </w:pPr>
    </w:p>
    <w:p w14:paraId="59082BEF">
      <w:pPr>
        <w:jc w:val="center"/>
        <w:rPr>
          <w:rFonts w:ascii="黑体" w:hAnsi="黑体" w:eastAsia="黑体" w:cs="黑体"/>
          <w:color w:val="000000"/>
          <w:sz w:val="84"/>
        </w:rPr>
      </w:pPr>
      <w:r>
        <w:rPr>
          <w:rFonts w:ascii="黑体" w:hAnsi="黑体" w:eastAsia="黑体" w:cs="黑体"/>
          <w:color w:val="000000"/>
          <w:sz w:val="84"/>
        </w:rPr>
        <w:t>第一部分</w:t>
      </w:r>
    </w:p>
    <w:p w14:paraId="7145C138">
      <w:pPr>
        <w:jc w:val="center"/>
        <w:rPr>
          <w:rFonts w:ascii="黑体" w:hAnsi="黑体" w:eastAsia="黑体" w:cs="黑体"/>
          <w:color w:val="000000"/>
          <w:sz w:val="84"/>
        </w:rPr>
      </w:pPr>
    </w:p>
    <w:p w14:paraId="2CDA40C6">
      <w:pPr>
        <w:jc w:val="center"/>
        <w:rPr>
          <w:rFonts w:ascii="黑体" w:hAnsi="黑体" w:eastAsia="黑体" w:cs="黑体"/>
          <w:color w:val="000000"/>
          <w:sz w:val="84"/>
        </w:rPr>
      </w:pPr>
      <w:r>
        <w:rPr>
          <w:rFonts w:ascii="黑体" w:hAnsi="黑体" w:eastAsia="黑体" w:cs="黑体"/>
          <w:color w:val="000000"/>
          <w:sz w:val="84"/>
        </w:rPr>
        <w:t>溆浦县北斗溪镇人民政府概况</w:t>
      </w:r>
    </w:p>
    <w:p w14:paraId="39E83CF0">
      <w:pPr>
        <w:jc w:val="center"/>
        <w:rPr>
          <w:rFonts w:ascii="Calibri" w:hAnsi="Calibri" w:eastAsia="Calibri" w:cs="Calibri"/>
          <w:sz w:val="72"/>
        </w:rPr>
      </w:pPr>
    </w:p>
    <w:p w14:paraId="2FDA5B3D">
      <w:pPr>
        <w:jc w:val="center"/>
        <w:rPr>
          <w:rFonts w:ascii="Calibri" w:hAnsi="Calibri" w:eastAsia="Calibri" w:cs="Calibri"/>
          <w:sz w:val="72"/>
        </w:rPr>
      </w:pPr>
    </w:p>
    <w:p w14:paraId="33EFD0E1">
      <w:pPr>
        <w:jc w:val="center"/>
        <w:rPr>
          <w:rFonts w:ascii="Calibri" w:hAnsi="Calibri" w:eastAsia="Calibri" w:cs="Calibri"/>
          <w:sz w:val="72"/>
        </w:rPr>
      </w:pPr>
    </w:p>
    <w:p w14:paraId="5422DCF5">
      <w:pPr>
        <w:jc w:val="center"/>
        <w:rPr>
          <w:rFonts w:ascii="Calibri" w:hAnsi="Calibri" w:eastAsia="Calibri" w:cs="Calibri"/>
          <w:sz w:val="72"/>
        </w:rPr>
      </w:pPr>
    </w:p>
    <w:p w14:paraId="43E8C401">
      <w:pPr>
        <w:jc w:val="center"/>
        <w:rPr>
          <w:rFonts w:ascii="Calibri" w:hAnsi="Calibri" w:eastAsia="Calibri" w:cs="Calibri"/>
          <w:sz w:val="72"/>
        </w:rPr>
      </w:pPr>
    </w:p>
    <w:p w14:paraId="43C93661">
      <w:pPr>
        <w:ind w:left="720"/>
        <w:jc w:val="left"/>
        <w:rPr>
          <w:rFonts w:ascii="黑体" w:hAnsi="黑体" w:eastAsia="黑体" w:cs="黑体"/>
          <w:sz w:val="32"/>
        </w:rPr>
      </w:pPr>
    </w:p>
    <w:p w14:paraId="7BC9CDA8">
      <w:pPr>
        <w:numPr>
          <w:ilvl w:val="0"/>
          <w:numId w:val="0"/>
        </w:numPr>
        <w:ind w:leftChars="0"/>
        <w:jc w:val="left"/>
        <w:rPr>
          <w:rFonts w:ascii="黑体" w:hAnsi="黑体" w:eastAsia="黑体" w:cs="黑体"/>
          <w:sz w:val="32"/>
        </w:rPr>
      </w:pPr>
      <w:r>
        <w:rPr>
          <w:rFonts w:hint="eastAsia" w:ascii="黑体" w:hAnsi="黑体" w:eastAsia="黑体" w:cs="黑体"/>
          <w:sz w:val="32"/>
        </w:rPr>
        <w:t>一、</w:t>
      </w:r>
      <w:r>
        <w:rPr>
          <w:rFonts w:ascii="黑体" w:hAnsi="黑体" w:eastAsia="黑体" w:cs="黑体"/>
          <w:sz w:val="32"/>
        </w:rPr>
        <w:t>部门职责</w:t>
      </w:r>
    </w:p>
    <w:p w14:paraId="259220AE">
      <w:pPr>
        <w:jc w:val="left"/>
        <w:rPr>
          <w:rFonts w:cs="Calibri" w:asciiTheme="minorEastAsia" w:hAnsiTheme="minorEastAsia"/>
          <w:sz w:val="32"/>
        </w:rPr>
      </w:pPr>
      <w:r>
        <w:rPr>
          <w:rFonts w:ascii="黑体" w:hAnsi="黑体" w:eastAsia="黑体" w:cs="黑体"/>
          <w:sz w:val="32"/>
        </w:rPr>
        <w:t xml:space="preserve">  </w:t>
      </w:r>
      <w:r>
        <w:rPr>
          <w:rFonts w:ascii="Calibri" w:hAnsi="Calibri" w:eastAsia="Calibri" w:cs="Calibri"/>
          <w:sz w:val="32"/>
        </w:rPr>
        <w:t xml:space="preserve"> </w:t>
      </w:r>
      <w:r>
        <w:rPr>
          <w:rFonts w:cs="黑体" w:asciiTheme="minorEastAsia" w:hAnsiTheme="minorEastAsia"/>
          <w:sz w:val="32"/>
        </w:rPr>
        <w:t>（一）制定和组织实施经济、科技和社会发展计划，制定资源开发技术改造和产业结构调整方案，组织指导好各业生产，搞好商品流通，协调好本乡与外地区的经济交流与合作，抓好招商引资，人才引进项目开发，不断培育市场体系，组织经济运行，促进经济发展。</w:t>
      </w:r>
    </w:p>
    <w:p w14:paraId="246015F4">
      <w:pPr>
        <w:jc w:val="left"/>
        <w:rPr>
          <w:rFonts w:ascii="Calibri" w:hAnsi="Calibri" w:eastAsia="Calibri" w:cs="Calibri"/>
          <w:sz w:val="32"/>
        </w:rPr>
      </w:pPr>
      <w:r>
        <w:rPr>
          <w:rFonts w:ascii="Calibri" w:hAnsi="Calibri" w:eastAsia="Calibri" w:cs="Calibri"/>
          <w:sz w:val="32"/>
        </w:rPr>
        <w:t xml:space="preserve">  </w:t>
      </w:r>
      <w:r>
        <w:rPr>
          <w:rFonts w:ascii="宋体" w:hAnsi="宋体" w:eastAsia="宋体" w:cs="宋体"/>
          <w:sz w:val="32"/>
        </w:rPr>
        <w:t>（二）制定并组织实施村镇建设规划，部署重点工程建设，地方道路建设及公共设施，水利设施的管理，负责土地、林木、水等自然资源和生态环境的保护，做好护林防火工作。</w:t>
      </w:r>
    </w:p>
    <w:p w14:paraId="2832FFA3">
      <w:pPr>
        <w:jc w:val="left"/>
        <w:rPr>
          <w:rFonts w:ascii="Calibri" w:hAnsi="Calibri" w:eastAsia="Calibri" w:cs="Calibri"/>
          <w:sz w:val="32"/>
        </w:rPr>
      </w:pPr>
      <w:r>
        <w:rPr>
          <w:rFonts w:ascii="Calibri" w:hAnsi="Calibri" w:eastAsia="Calibri" w:cs="Calibri"/>
          <w:sz w:val="32"/>
        </w:rPr>
        <w:t xml:space="preserve">  </w:t>
      </w:r>
      <w:r>
        <w:rPr>
          <w:rFonts w:ascii="宋体" w:hAnsi="宋体" w:eastAsia="宋体" w:cs="宋体"/>
          <w:sz w:val="32"/>
        </w:rPr>
        <w:t>（三）负责本行政区域内的民政、计划生育、文化教育、卫生、体育等社会公益事业的综合性工作，维护一切经济单位和个人的正当经济权益，取缔非法经济活动，调解和处理民事纠纷，打击刑事犯罪维护社会稳定。</w:t>
      </w:r>
    </w:p>
    <w:p w14:paraId="6F98837F">
      <w:pPr>
        <w:jc w:val="left"/>
        <w:rPr>
          <w:rFonts w:ascii="Calibri" w:hAnsi="Calibri" w:eastAsia="Calibri" w:cs="Calibri"/>
          <w:sz w:val="32"/>
        </w:rPr>
      </w:pPr>
      <w:r>
        <w:rPr>
          <w:rFonts w:ascii="Calibri" w:hAnsi="Calibri" w:eastAsia="Calibri" w:cs="Calibri"/>
          <w:sz w:val="32"/>
        </w:rPr>
        <w:t xml:space="preserve">  </w:t>
      </w:r>
      <w:r>
        <w:rPr>
          <w:rFonts w:ascii="宋体" w:hAnsi="宋体" w:eastAsia="宋体" w:cs="宋体"/>
          <w:sz w:val="32"/>
        </w:rPr>
        <w:t>（四）按计划组织本级财政收入和地方税的征收，完成国家财政计划，不断培植税源，管好财政资金，增强财政实力。</w:t>
      </w:r>
    </w:p>
    <w:p w14:paraId="468DBB39">
      <w:pPr>
        <w:jc w:val="left"/>
        <w:rPr>
          <w:rFonts w:ascii="Calibri" w:hAnsi="Calibri" w:eastAsia="Calibri" w:cs="Calibri"/>
          <w:sz w:val="32"/>
        </w:rPr>
      </w:pPr>
      <w:r>
        <w:rPr>
          <w:rFonts w:ascii="Calibri" w:hAnsi="Calibri" w:eastAsia="Calibri" w:cs="Calibri"/>
          <w:sz w:val="32"/>
        </w:rPr>
        <w:t xml:space="preserve">  </w:t>
      </w:r>
      <w:r>
        <w:rPr>
          <w:rFonts w:ascii="宋体" w:hAnsi="宋体" w:eastAsia="宋体" w:cs="宋体"/>
          <w:sz w:val="32"/>
        </w:rPr>
        <w:t>（五）抓好精神文明建设，丰富群众文化生活，提倡移风易俗，反对封建迷信，破除陈规陋习，树立社会主义新风尚。</w:t>
      </w:r>
    </w:p>
    <w:p w14:paraId="6F1C7ACC">
      <w:pPr>
        <w:jc w:val="left"/>
        <w:rPr>
          <w:rFonts w:ascii="Calibri" w:hAnsi="Calibri" w:eastAsia="Calibri" w:cs="Calibri"/>
          <w:sz w:val="32"/>
        </w:rPr>
      </w:pPr>
      <w:r>
        <w:rPr>
          <w:rFonts w:ascii="Calibri" w:hAnsi="Calibri" w:eastAsia="Calibri" w:cs="Calibri"/>
          <w:sz w:val="32"/>
        </w:rPr>
        <w:t xml:space="preserve">  </w:t>
      </w:r>
      <w:r>
        <w:rPr>
          <w:rFonts w:ascii="宋体" w:hAnsi="宋体" w:eastAsia="宋体" w:cs="宋体"/>
          <w:sz w:val="32"/>
        </w:rPr>
        <w:t>（六）完成上级政府交办的其它事项。</w:t>
      </w:r>
    </w:p>
    <w:p w14:paraId="7BF5ED8C">
      <w:pPr>
        <w:spacing w:line="600" w:lineRule="auto"/>
        <w:rPr>
          <w:rFonts w:ascii="黑体" w:hAnsi="黑体" w:eastAsia="黑体" w:cs="黑体"/>
          <w:sz w:val="32"/>
        </w:rPr>
      </w:pPr>
      <w:r>
        <w:rPr>
          <w:rFonts w:ascii="黑体" w:hAnsi="黑体" w:eastAsia="黑体" w:cs="黑体"/>
          <w:sz w:val="32"/>
        </w:rPr>
        <w:t>二、机构设置及决算单位构成</w:t>
      </w:r>
    </w:p>
    <w:p w14:paraId="310454B8">
      <w:pPr>
        <w:spacing w:line="600" w:lineRule="auto"/>
        <w:rPr>
          <w:rFonts w:ascii="Calibri" w:hAnsi="Calibri" w:eastAsia="Calibri" w:cs="Calibri"/>
          <w:sz w:val="32"/>
        </w:rPr>
      </w:pPr>
      <w:r>
        <w:rPr>
          <w:rFonts w:ascii="宋体" w:hAnsi="宋体" w:eastAsia="宋体" w:cs="宋体"/>
          <w:sz w:val="32"/>
        </w:rPr>
        <w:t>（一）内设机构设置。溆浦县北斗溪镇人民政府内设机构包括：党政办公室、政务服务中心、经济发展办公室（乡村振兴办公室、农业农村工作办公室）、农业综合服务中心、纪检监察办公室、自然资源和生态环境办公室、党建办公室、社会事务办公室（健康服务站、退役军人服务站）、社会事务综合服务中心（文化旅游和计划生育卫生）、社会治安和应急管理办公室、综合行政执法大队、高铁广场管理办公室。派驻机构包括：财政所、派出所、司法所、市场监督管理所、自然资源所、危改办。</w:t>
      </w:r>
    </w:p>
    <w:p w14:paraId="7B4A42C4">
      <w:pPr>
        <w:spacing w:line="600" w:lineRule="auto"/>
        <w:rPr>
          <w:rFonts w:ascii="Calibri" w:hAnsi="Calibri" w:eastAsia="Calibri" w:cs="Calibri"/>
          <w:sz w:val="32"/>
        </w:rPr>
      </w:pPr>
      <w:r>
        <w:rPr>
          <w:rFonts w:ascii="宋体" w:hAnsi="宋体" w:eastAsia="宋体" w:cs="宋体"/>
          <w:sz w:val="32"/>
        </w:rPr>
        <w:t>（二）决算单位构成。溆浦县北斗溪镇人民政府</w:t>
      </w:r>
      <w:r>
        <w:rPr>
          <w:rFonts w:ascii="Calibri" w:hAnsi="Calibri" w:eastAsia="Calibri" w:cs="Calibri"/>
          <w:sz w:val="32"/>
        </w:rPr>
        <w:t>2021</w:t>
      </w:r>
      <w:r>
        <w:rPr>
          <w:rFonts w:ascii="宋体" w:hAnsi="宋体" w:eastAsia="宋体" w:cs="宋体"/>
          <w:sz w:val="32"/>
        </w:rPr>
        <w:t>年部门决算汇总公开单位构成包括：溆浦县北斗溪</w:t>
      </w:r>
      <w:r>
        <w:rPr>
          <w:rFonts w:hint="eastAsia" w:ascii="宋体" w:hAnsi="宋体" w:eastAsia="宋体" w:cs="宋体"/>
          <w:sz w:val="32"/>
        </w:rPr>
        <w:t>镇</w:t>
      </w:r>
      <w:r>
        <w:rPr>
          <w:rFonts w:ascii="宋体" w:hAnsi="宋体" w:eastAsia="宋体" w:cs="宋体"/>
          <w:sz w:val="32"/>
        </w:rPr>
        <w:t>人民政府本级。</w:t>
      </w:r>
    </w:p>
    <w:p w14:paraId="5D6CF597">
      <w:pPr>
        <w:jc w:val="left"/>
        <w:rPr>
          <w:rFonts w:ascii="仿宋_GB2312" w:hAnsi="仿宋_GB2312" w:eastAsia="仿宋_GB2312" w:cs="仿宋_GB2312"/>
          <w:sz w:val="28"/>
        </w:rPr>
      </w:pPr>
    </w:p>
    <w:p w14:paraId="5A2BFB32">
      <w:pPr>
        <w:jc w:val="center"/>
        <w:rPr>
          <w:rFonts w:ascii="黑体" w:hAnsi="黑体" w:eastAsia="黑体" w:cs="黑体"/>
          <w:sz w:val="28"/>
        </w:rPr>
      </w:pPr>
    </w:p>
    <w:p w14:paraId="579B22E1">
      <w:pPr>
        <w:jc w:val="center"/>
        <w:rPr>
          <w:rFonts w:ascii="黑体" w:hAnsi="黑体" w:eastAsia="黑体" w:cs="黑体"/>
          <w:sz w:val="28"/>
        </w:rPr>
      </w:pPr>
    </w:p>
    <w:p w14:paraId="7FF559BD">
      <w:pPr>
        <w:jc w:val="center"/>
        <w:rPr>
          <w:rFonts w:ascii="黑体" w:hAnsi="黑体" w:eastAsia="黑体" w:cs="黑体"/>
          <w:sz w:val="28"/>
        </w:rPr>
      </w:pPr>
    </w:p>
    <w:p w14:paraId="7ECF1DCF">
      <w:pPr>
        <w:jc w:val="center"/>
        <w:rPr>
          <w:rFonts w:ascii="黑体" w:hAnsi="黑体" w:eastAsia="黑体" w:cs="黑体"/>
          <w:sz w:val="28"/>
        </w:rPr>
      </w:pPr>
    </w:p>
    <w:p w14:paraId="25EC7E46">
      <w:pPr>
        <w:jc w:val="center"/>
        <w:rPr>
          <w:rFonts w:ascii="黑体" w:hAnsi="黑体" w:eastAsia="黑体" w:cs="黑体"/>
          <w:sz w:val="28"/>
        </w:rPr>
      </w:pPr>
    </w:p>
    <w:p w14:paraId="296498F3">
      <w:pPr>
        <w:jc w:val="center"/>
        <w:rPr>
          <w:rFonts w:ascii="黑体" w:hAnsi="黑体" w:eastAsia="黑体" w:cs="黑体"/>
          <w:sz w:val="28"/>
        </w:rPr>
      </w:pPr>
    </w:p>
    <w:p w14:paraId="6A697545">
      <w:pPr>
        <w:jc w:val="center"/>
        <w:rPr>
          <w:rFonts w:ascii="黑体" w:hAnsi="黑体" w:eastAsia="黑体" w:cs="黑体"/>
          <w:sz w:val="28"/>
        </w:rPr>
      </w:pPr>
    </w:p>
    <w:p w14:paraId="5C09B980">
      <w:pPr>
        <w:jc w:val="center"/>
        <w:rPr>
          <w:rFonts w:ascii="黑体" w:hAnsi="黑体" w:eastAsia="黑体" w:cs="黑体"/>
          <w:sz w:val="28"/>
        </w:rPr>
      </w:pPr>
    </w:p>
    <w:p w14:paraId="49F248EB">
      <w:pPr>
        <w:jc w:val="center"/>
        <w:rPr>
          <w:rFonts w:ascii="黑体" w:hAnsi="黑体" w:eastAsia="黑体" w:cs="黑体"/>
          <w:sz w:val="28"/>
        </w:rPr>
      </w:pPr>
    </w:p>
    <w:p w14:paraId="3BA1F21A">
      <w:pPr>
        <w:jc w:val="center"/>
        <w:rPr>
          <w:rFonts w:ascii="黑体" w:hAnsi="黑体" w:eastAsia="黑体" w:cs="黑体"/>
          <w:sz w:val="28"/>
        </w:rPr>
      </w:pPr>
    </w:p>
    <w:p w14:paraId="164C7CB0">
      <w:pPr>
        <w:jc w:val="center"/>
        <w:rPr>
          <w:rFonts w:ascii="黑体" w:hAnsi="黑体" w:eastAsia="黑体" w:cs="黑体"/>
          <w:sz w:val="28"/>
        </w:rPr>
      </w:pPr>
    </w:p>
    <w:p w14:paraId="2E8E00D1">
      <w:pPr>
        <w:jc w:val="center"/>
        <w:rPr>
          <w:rFonts w:ascii="黑体" w:hAnsi="黑体" w:eastAsia="黑体" w:cs="黑体"/>
          <w:sz w:val="28"/>
        </w:rPr>
      </w:pPr>
    </w:p>
    <w:p w14:paraId="3B985D30">
      <w:pPr>
        <w:jc w:val="center"/>
        <w:rPr>
          <w:rFonts w:ascii="Calibri" w:hAnsi="Calibri" w:eastAsia="Calibri" w:cs="Calibri"/>
          <w:sz w:val="72"/>
        </w:rPr>
      </w:pPr>
    </w:p>
    <w:p w14:paraId="0B7B04CD">
      <w:pPr>
        <w:jc w:val="center"/>
        <w:rPr>
          <w:rFonts w:ascii="Calibri" w:hAnsi="Calibri" w:eastAsia="Calibri" w:cs="Calibri"/>
          <w:b/>
          <w:sz w:val="72"/>
        </w:rPr>
      </w:pPr>
    </w:p>
    <w:p w14:paraId="72E1ABF9">
      <w:pPr>
        <w:jc w:val="center"/>
        <w:rPr>
          <w:rFonts w:ascii="黑体" w:hAnsi="黑体" w:eastAsia="黑体" w:cs="Calibri"/>
          <w:sz w:val="72"/>
        </w:rPr>
      </w:pPr>
      <w:r>
        <w:rPr>
          <w:rFonts w:ascii="黑体" w:hAnsi="黑体" w:eastAsia="黑体" w:cs="宋体"/>
          <w:sz w:val="72"/>
        </w:rPr>
        <w:t>第二部分</w:t>
      </w:r>
    </w:p>
    <w:p w14:paraId="2F09635D">
      <w:pPr>
        <w:jc w:val="center"/>
        <w:rPr>
          <w:rFonts w:ascii="黑体" w:hAnsi="黑体" w:eastAsia="黑体" w:cs="Calibri"/>
          <w:sz w:val="72"/>
        </w:rPr>
      </w:pPr>
    </w:p>
    <w:p w14:paraId="3C650884">
      <w:pPr>
        <w:jc w:val="center"/>
        <w:rPr>
          <w:rFonts w:ascii="黑体" w:hAnsi="黑体" w:eastAsia="黑体" w:cs="Calibri"/>
          <w:sz w:val="72"/>
        </w:rPr>
      </w:pPr>
      <w:r>
        <w:rPr>
          <w:rFonts w:ascii="黑体" w:hAnsi="黑体" w:eastAsia="黑体" w:cs="宋体"/>
          <w:sz w:val="72"/>
        </w:rPr>
        <w:t>部门决算表</w:t>
      </w:r>
    </w:p>
    <w:p w14:paraId="5D04B9AE">
      <w:pPr>
        <w:jc w:val="center"/>
        <w:rPr>
          <w:rFonts w:ascii="Calibri" w:hAnsi="Calibri" w:eastAsia="Calibri" w:cs="Calibri"/>
          <w:sz w:val="72"/>
        </w:rPr>
      </w:pPr>
    </w:p>
    <w:p w14:paraId="382A112E">
      <w:pPr>
        <w:jc w:val="center"/>
        <w:rPr>
          <w:rFonts w:ascii="Calibri" w:hAnsi="Calibri" w:eastAsia="Calibri" w:cs="Calibri"/>
          <w:sz w:val="72"/>
        </w:rPr>
      </w:pPr>
    </w:p>
    <w:p w14:paraId="4271C005">
      <w:pPr>
        <w:jc w:val="left"/>
        <w:rPr>
          <w:rFonts w:ascii="Calibri" w:hAnsi="Calibri" w:cs="Calibri"/>
          <w:sz w:val="72"/>
        </w:rPr>
      </w:pPr>
    </w:p>
    <w:p w14:paraId="7655A29A">
      <w:pPr>
        <w:jc w:val="left"/>
        <w:rPr>
          <w:rFonts w:ascii="Calibri" w:hAnsi="Calibri" w:cs="Calibri"/>
          <w:sz w:val="72"/>
        </w:rPr>
      </w:pPr>
    </w:p>
    <w:p w14:paraId="35147054">
      <w:pPr>
        <w:jc w:val="left"/>
        <w:rPr>
          <w:rFonts w:ascii="Calibri" w:hAnsi="Calibri" w:cs="Calibri"/>
          <w:sz w:val="72"/>
        </w:rPr>
      </w:pPr>
    </w:p>
    <w:p w14:paraId="5238B678">
      <w:pPr>
        <w:jc w:val="left"/>
        <w:rPr>
          <w:rFonts w:ascii="Calibri" w:hAnsi="Calibri" w:cs="Calibri"/>
          <w:sz w:val="72"/>
        </w:rPr>
        <w:sectPr>
          <w:pgSz w:w="11906" w:h="16838"/>
          <w:pgMar w:top="1440" w:right="1800" w:bottom="1440" w:left="1800" w:header="851" w:footer="992" w:gutter="0"/>
          <w:cols w:space="425" w:num="1"/>
          <w:docGrid w:type="lines" w:linePitch="312" w:charSpace="0"/>
        </w:sectPr>
      </w:pPr>
    </w:p>
    <w:tbl>
      <w:tblPr>
        <w:tblStyle w:val="4"/>
        <w:tblpPr w:leftFromText="180" w:rightFromText="180" w:vertAnchor="text" w:horzAnchor="margin" w:tblpXSpec="center" w:tblpY="-121"/>
        <w:tblW w:w="14120" w:type="dxa"/>
        <w:tblInd w:w="0" w:type="dxa"/>
        <w:tblLayout w:type="autofit"/>
        <w:tblCellMar>
          <w:top w:w="0" w:type="dxa"/>
          <w:left w:w="108" w:type="dxa"/>
          <w:bottom w:w="0" w:type="dxa"/>
          <w:right w:w="108" w:type="dxa"/>
        </w:tblCellMar>
      </w:tblPr>
      <w:tblGrid>
        <w:gridCol w:w="4937"/>
        <w:gridCol w:w="651"/>
        <w:gridCol w:w="1263"/>
        <w:gridCol w:w="4631"/>
        <w:gridCol w:w="651"/>
        <w:gridCol w:w="1987"/>
      </w:tblGrid>
      <w:tr w14:paraId="31AA9A47">
        <w:tblPrEx>
          <w:tblCellMar>
            <w:top w:w="0" w:type="dxa"/>
            <w:left w:w="108" w:type="dxa"/>
            <w:bottom w:w="0" w:type="dxa"/>
            <w:right w:w="108" w:type="dxa"/>
          </w:tblCellMar>
        </w:tblPrEx>
        <w:trPr>
          <w:trHeight w:val="390" w:hRule="atLeast"/>
        </w:trPr>
        <w:tc>
          <w:tcPr>
            <w:tcW w:w="14120" w:type="dxa"/>
            <w:gridSpan w:val="6"/>
            <w:tcBorders>
              <w:top w:val="nil"/>
              <w:left w:val="nil"/>
              <w:bottom w:val="nil"/>
              <w:right w:val="nil"/>
            </w:tcBorders>
            <w:shd w:val="clear" w:color="auto" w:fill="auto"/>
            <w:noWrap/>
            <w:vAlign w:val="bottom"/>
          </w:tcPr>
          <w:p w14:paraId="5E0E4392">
            <w:pPr>
              <w:widowControl/>
              <w:jc w:val="center"/>
              <w:rPr>
                <w:rFonts w:ascii="宋体" w:hAnsi="宋体" w:eastAsia="宋体" w:cs="Arial"/>
                <w:color w:val="000000"/>
                <w:kern w:val="0"/>
                <w:sz w:val="30"/>
                <w:szCs w:val="30"/>
              </w:rPr>
            </w:pPr>
            <w:r>
              <w:rPr>
                <w:rFonts w:hint="eastAsia" w:ascii="宋体" w:hAnsi="宋体" w:eastAsia="宋体" w:cs="Arial"/>
                <w:color w:val="000000"/>
                <w:kern w:val="0"/>
                <w:sz w:val="30"/>
                <w:szCs w:val="30"/>
              </w:rPr>
              <w:t>收入支出决算总表</w:t>
            </w:r>
          </w:p>
        </w:tc>
      </w:tr>
      <w:tr w14:paraId="3F7D4F15">
        <w:tblPrEx>
          <w:tblCellMar>
            <w:top w:w="0" w:type="dxa"/>
            <w:left w:w="108" w:type="dxa"/>
            <w:bottom w:w="0" w:type="dxa"/>
            <w:right w:w="108" w:type="dxa"/>
          </w:tblCellMar>
        </w:tblPrEx>
        <w:trPr>
          <w:trHeight w:val="255" w:hRule="atLeast"/>
        </w:trPr>
        <w:tc>
          <w:tcPr>
            <w:tcW w:w="4937" w:type="dxa"/>
            <w:tcBorders>
              <w:top w:val="nil"/>
              <w:left w:val="nil"/>
              <w:bottom w:val="nil"/>
              <w:right w:val="nil"/>
            </w:tcBorders>
            <w:shd w:val="clear" w:color="auto" w:fill="auto"/>
            <w:noWrap/>
            <w:vAlign w:val="bottom"/>
          </w:tcPr>
          <w:p w14:paraId="71939B9C">
            <w:pPr>
              <w:widowControl/>
              <w:jc w:val="left"/>
              <w:rPr>
                <w:rFonts w:ascii="Arial" w:hAnsi="Arial" w:eastAsia="宋体" w:cs="Arial"/>
                <w:color w:val="000000"/>
                <w:kern w:val="0"/>
                <w:sz w:val="20"/>
                <w:szCs w:val="20"/>
              </w:rPr>
            </w:pPr>
          </w:p>
        </w:tc>
        <w:tc>
          <w:tcPr>
            <w:tcW w:w="651" w:type="dxa"/>
            <w:tcBorders>
              <w:top w:val="nil"/>
              <w:left w:val="nil"/>
              <w:bottom w:val="nil"/>
              <w:right w:val="nil"/>
            </w:tcBorders>
            <w:shd w:val="clear" w:color="auto" w:fill="auto"/>
            <w:noWrap/>
            <w:vAlign w:val="bottom"/>
          </w:tcPr>
          <w:p w14:paraId="5EF8B912">
            <w:pPr>
              <w:widowControl/>
              <w:jc w:val="left"/>
              <w:rPr>
                <w:rFonts w:ascii="Arial" w:hAnsi="Arial" w:eastAsia="宋体" w:cs="Arial"/>
                <w:color w:val="000000"/>
                <w:kern w:val="0"/>
                <w:sz w:val="20"/>
                <w:szCs w:val="20"/>
              </w:rPr>
            </w:pPr>
          </w:p>
        </w:tc>
        <w:tc>
          <w:tcPr>
            <w:tcW w:w="1263" w:type="dxa"/>
            <w:tcBorders>
              <w:top w:val="nil"/>
              <w:left w:val="nil"/>
              <w:bottom w:val="nil"/>
              <w:right w:val="nil"/>
            </w:tcBorders>
            <w:shd w:val="clear" w:color="auto" w:fill="auto"/>
            <w:noWrap/>
            <w:vAlign w:val="bottom"/>
          </w:tcPr>
          <w:p w14:paraId="35125E9C">
            <w:pPr>
              <w:widowControl/>
              <w:jc w:val="left"/>
              <w:rPr>
                <w:rFonts w:ascii="Arial" w:hAnsi="Arial" w:eastAsia="宋体" w:cs="Arial"/>
                <w:color w:val="000000"/>
                <w:kern w:val="0"/>
                <w:sz w:val="20"/>
                <w:szCs w:val="20"/>
              </w:rPr>
            </w:pPr>
          </w:p>
        </w:tc>
        <w:tc>
          <w:tcPr>
            <w:tcW w:w="4631" w:type="dxa"/>
            <w:tcBorders>
              <w:top w:val="nil"/>
              <w:left w:val="nil"/>
              <w:bottom w:val="nil"/>
              <w:right w:val="nil"/>
            </w:tcBorders>
            <w:shd w:val="clear" w:color="auto" w:fill="auto"/>
            <w:noWrap/>
            <w:vAlign w:val="bottom"/>
          </w:tcPr>
          <w:p w14:paraId="74B950D1">
            <w:pPr>
              <w:widowControl/>
              <w:jc w:val="left"/>
              <w:rPr>
                <w:rFonts w:ascii="Arial" w:hAnsi="Arial" w:eastAsia="宋体" w:cs="Arial"/>
                <w:color w:val="000000"/>
                <w:kern w:val="0"/>
                <w:sz w:val="20"/>
                <w:szCs w:val="20"/>
              </w:rPr>
            </w:pPr>
          </w:p>
        </w:tc>
        <w:tc>
          <w:tcPr>
            <w:tcW w:w="651" w:type="dxa"/>
            <w:tcBorders>
              <w:top w:val="nil"/>
              <w:left w:val="nil"/>
              <w:bottom w:val="nil"/>
              <w:right w:val="nil"/>
            </w:tcBorders>
            <w:shd w:val="clear" w:color="auto" w:fill="auto"/>
            <w:noWrap/>
            <w:vAlign w:val="bottom"/>
          </w:tcPr>
          <w:p w14:paraId="1CA07C60">
            <w:pPr>
              <w:widowControl/>
              <w:jc w:val="left"/>
              <w:rPr>
                <w:rFonts w:ascii="Arial" w:hAnsi="Arial" w:eastAsia="宋体" w:cs="Arial"/>
                <w:color w:val="000000"/>
                <w:kern w:val="0"/>
                <w:sz w:val="20"/>
                <w:szCs w:val="20"/>
              </w:rPr>
            </w:pPr>
          </w:p>
        </w:tc>
        <w:tc>
          <w:tcPr>
            <w:tcW w:w="1987" w:type="dxa"/>
            <w:tcBorders>
              <w:top w:val="nil"/>
              <w:left w:val="nil"/>
              <w:bottom w:val="nil"/>
              <w:right w:val="nil"/>
            </w:tcBorders>
            <w:shd w:val="clear" w:color="auto" w:fill="auto"/>
            <w:noWrap/>
            <w:vAlign w:val="bottom"/>
          </w:tcPr>
          <w:p w14:paraId="0F6B39B3">
            <w:pPr>
              <w:widowControl/>
              <w:jc w:val="right"/>
              <w:rPr>
                <w:rFonts w:ascii="宋体" w:hAnsi="宋体" w:eastAsia="宋体" w:cs="Arial"/>
                <w:color w:val="000000"/>
                <w:kern w:val="0"/>
                <w:sz w:val="20"/>
                <w:szCs w:val="20"/>
              </w:rPr>
            </w:pPr>
            <w:r>
              <w:rPr>
                <w:rFonts w:hint="eastAsia" w:ascii="宋体" w:hAnsi="宋体" w:eastAsia="宋体" w:cs="Arial"/>
                <w:color w:val="000000"/>
                <w:kern w:val="0"/>
                <w:sz w:val="20"/>
                <w:szCs w:val="20"/>
              </w:rPr>
              <w:t>公开01表</w:t>
            </w:r>
          </w:p>
        </w:tc>
      </w:tr>
      <w:tr w14:paraId="6207743A">
        <w:tblPrEx>
          <w:tblCellMar>
            <w:top w:w="0" w:type="dxa"/>
            <w:left w:w="108" w:type="dxa"/>
            <w:bottom w:w="0" w:type="dxa"/>
            <w:right w:w="108" w:type="dxa"/>
          </w:tblCellMar>
        </w:tblPrEx>
        <w:trPr>
          <w:trHeight w:val="255" w:hRule="atLeast"/>
        </w:trPr>
        <w:tc>
          <w:tcPr>
            <w:tcW w:w="4937" w:type="dxa"/>
            <w:tcBorders>
              <w:top w:val="nil"/>
              <w:left w:val="nil"/>
              <w:bottom w:val="single" w:color="000000" w:sz="4" w:space="0"/>
              <w:right w:val="nil"/>
            </w:tcBorders>
            <w:shd w:val="clear" w:color="auto" w:fill="auto"/>
            <w:noWrap/>
            <w:vAlign w:val="bottom"/>
          </w:tcPr>
          <w:p w14:paraId="32BE2257">
            <w:pPr>
              <w:widowControl/>
              <w:jc w:val="left"/>
              <w:rPr>
                <w:rFonts w:ascii="宋体" w:hAnsi="宋体" w:eastAsia="宋体" w:cs="Arial"/>
                <w:color w:val="000000"/>
                <w:kern w:val="0"/>
                <w:sz w:val="20"/>
                <w:szCs w:val="20"/>
              </w:rPr>
            </w:pPr>
            <w:r>
              <w:rPr>
                <w:rFonts w:hint="eastAsia" w:ascii="宋体" w:hAnsi="宋体" w:eastAsia="宋体" w:cs="Arial"/>
                <w:color w:val="000000"/>
                <w:kern w:val="0"/>
                <w:sz w:val="20"/>
                <w:szCs w:val="20"/>
              </w:rPr>
              <w:t>部门：溆浦县北斗溪镇人民政府</w:t>
            </w:r>
          </w:p>
        </w:tc>
        <w:tc>
          <w:tcPr>
            <w:tcW w:w="651" w:type="dxa"/>
            <w:tcBorders>
              <w:top w:val="nil"/>
              <w:left w:val="nil"/>
              <w:bottom w:val="single" w:color="000000" w:sz="4" w:space="0"/>
              <w:right w:val="nil"/>
            </w:tcBorders>
            <w:shd w:val="clear" w:color="auto" w:fill="auto"/>
            <w:noWrap/>
            <w:vAlign w:val="bottom"/>
          </w:tcPr>
          <w:p w14:paraId="2C337BC1">
            <w:pPr>
              <w:widowControl/>
              <w:jc w:val="left"/>
              <w:rPr>
                <w:rFonts w:ascii="Arial" w:hAnsi="Arial" w:eastAsia="宋体" w:cs="Arial"/>
                <w:color w:val="000000"/>
                <w:kern w:val="0"/>
                <w:sz w:val="20"/>
                <w:szCs w:val="20"/>
              </w:rPr>
            </w:pPr>
          </w:p>
        </w:tc>
        <w:tc>
          <w:tcPr>
            <w:tcW w:w="1263" w:type="dxa"/>
            <w:tcBorders>
              <w:top w:val="nil"/>
              <w:left w:val="nil"/>
              <w:bottom w:val="single" w:color="000000" w:sz="4" w:space="0"/>
              <w:right w:val="nil"/>
            </w:tcBorders>
            <w:shd w:val="clear" w:color="auto" w:fill="auto"/>
            <w:noWrap/>
            <w:vAlign w:val="bottom"/>
          </w:tcPr>
          <w:p w14:paraId="247FDF1F">
            <w:pPr>
              <w:widowControl/>
              <w:jc w:val="left"/>
              <w:rPr>
                <w:rFonts w:ascii="Arial" w:hAnsi="Arial" w:eastAsia="宋体" w:cs="Arial"/>
                <w:color w:val="000000"/>
                <w:kern w:val="0"/>
                <w:sz w:val="20"/>
                <w:szCs w:val="20"/>
              </w:rPr>
            </w:pPr>
          </w:p>
        </w:tc>
        <w:tc>
          <w:tcPr>
            <w:tcW w:w="4631" w:type="dxa"/>
            <w:tcBorders>
              <w:top w:val="nil"/>
              <w:left w:val="nil"/>
              <w:bottom w:val="single" w:color="000000" w:sz="4" w:space="0"/>
              <w:right w:val="nil"/>
            </w:tcBorders>
            <w:shd w:val="clear" w:color="auto" w:fill="auto"/>
            <w:noWrap/>
            <w:vAlign w:val="bottom"/>
          </w:tcPr>
          <w:p w14:paraId="642ACF4D">
            <w:pPr>
              <w:widowControl/>
              <w:jc w:val="left"/>
              <w:rPr>
                <w:rFonts w:ascii="Arial" w:hAnsi="Arial" w:eastAsia="宋体" w:cs="Arial"/>
                <w:color w:val="000000"/>
                <w:kern w:val="0"/>
                <w:sz w:val="20"/>
                <w:szCs w:val="20"/>
              </w:rPr>
            </w:pPr>
          </w:p>
        </w:tc>
        <w:tc>
          <w:tcPr>
            <w:tcW w:w="651" w:type="dxa"/>
            <w:tcBorders>
              <w:top w:val="nil"/>
              <w:left w:val="nil"/>
              <w:bottom w:val="single" w:color="000000" w:sz="4" w:space="0"/>
              <w:right w:val="nil"/>
            </w:tcBorders>
            <w:shd w:val="clear" w:color="auto" w:fill="auto"/>
            <w:noWrap/>
            <w:vAlign w:val="bottom"/>
          </w:tcPr>
          <w:p w14:paraId="085DD7F4">
            <w:pPr>
              <w:widowControl/>
              <w:jc w:val="left"/>
              <w:rPr>
                <w:rFonts w:ascii="Arial" w:hAnsi="Arial" w:eastAsia="宋体" w:cs="Arial"/>
                <w:color w:val="000000"/>
                <w:kern w:val="0"/>
                <w:sz w:val="20"/>
                <w:szCs w:val="20"/>
              </w:rPr>
            </w:pPr>
          </w:p>
        </w:tc>
        <w:tc>
          <w:tcPr>
            <w:tcW w:w="1987" w:type="dxa"/>
            <w:tcBorders>
              <w:top w:val="nil"/>
              <w:left w:val="nil"/>
              <w:bottom w:val="single" w:color="000000" w:sz="4" w:space="0"/>
              <w:right w:val="nil"/>
            </w:tcBorders>
            <w:shd w:val="clear" w:color="auto" w:fill="auto"/>
            <w:noWrap/>
            <w:vAlign w:val="bottom"/>
          </w:tcPr>
          <w:p w14:paraId="6AE5C387">
            <w:pPr>
              <w:widowControl/>
              <w:jc w:val="right"/>
              <w:rPr>
                <w:rFonts w:ascii="宋体" w:hAnsi="宋体" w:eastAsia="宋体" w:cs="Arial"/>
                <w:color w:val="000000"/>
                <w:kern w:val="0"/>
                <w:sz w:val="20"/>
                <w:szCs w:val="20"/>
              </w:rPr>
            </w:pPr>
            <w:r>
              <w:rPr>
                <w:rFonts w:hint="eastAsia" w:ascii="宋体" w:hAnsi="宋体" w:eastAsia="宋体" w:cs="Arial"/>
                <w:color w:val="000000"/>
                <w:kern w:val="0"/>
                <w:sz w:val="20"/>
                <w:szCs w:val="20"/>
              </w:rPr>
              <w:t>金额单位：万元</w:t>
            </w:r>
          </w:p>
        </w:tc>
      </w:tr>
      <w:tr w14:paraId="317C9ADB">
        <w:tblPrEx>
          <w:tblCellMar>
            <w:top w:w="0" w:type="dxa"/>
            <w:left w:w="108" w:type="dxa"/>
            <w:bottom w:w="0" w:type="dxa"/>
            <w:right w:w="108" w:type="dxa"/>
          </w:tblCellMar>
        </w:tblPrEx>
        <w:trPr>
          <w:trHeight w:val="308" w:hRule="atLeast"/>
        </w:trPr>
        <w:tc>
          <w:tcPr>
            <w:tcW w:w="6851" w:type="dxa"/>
            <w:gridSpan w:val="3"/>
            <w:tcBorders>
              <w:top w:val="single" w:color="000000" w:sz="4" w:space="0"/>
              <w:left w:val="single" w:color="000000" w:sz="4" w:space="0"/>
              <w:bottom w:val="single" w:color="000000" w:sz="4" w:space="0"/>
              <w:right w:val="single" w:color="000000" w:sz="4" w:space="0"/>
            </w:tcBorders>
            <w:shd w:val="clear" w:color="FFFFFF" w:fill="FFFFFF" w:themeFill="background1"/>
            <w:noWrap/>
            <w:vAlign w:val="center"/>
          </w:tcPr>
          <w:p w14:paraId="43578ED3">
            <w:pPr>
              <w:widowControl/>
              <w:jc w:val="center"/>
              <w:rPr>
                <w:rFonts w:ascii="宋体" w:hAnsi="宋体" w:eastAsia="宋体" w:cs="Arial"/>
                <w:color w:val="000000"/>
                <w:kern w:val="0"/>
                <w:sz w:val="22"/>
              </w:rPr>
            </w:pPr>
            <w:r>
              <w:rPr>
                <w:rFonts w:hint="eastAsia" w:ascii="宋体" w:hAnsi="宋体" w:eastAsia="宋体" w:cs="Arial"/>
                <w:color w:val="000000"/>
                <w:kern w:val="0"/>
                <w:sz w:val="22"/>
              </w:rPr>
              <w:t>收入</w:t>
            </w:r>
          </w:p>
        </w:tc>
        <w:tc>
          <w:tcPr>
            <w:tcW w:w="7269" w:type="dxa"/>
            <w:gridSpan w:val="3"/>
            <w:tcBorders>
              <w:top w:val="single" w:color="000000" w:sz="4" w:space="0"/>
              <w:left w:val="nil"/>
              <w:bottom w:val="single" w:color="000000" w:sz="4" w:space="0"/>
              <w:right w:val="single" w:color="000000" w:sz="4" w:space="0"/>
            </w:tcBorders>
            <w:shd w:val="clear" w:color="FFFFFF" w:fill="FFFFFF" w:themeFill="background1"/>
            <w:noWrap/>
            <w:vAlign w:val="center"/>
          </w:tcPr>
          <w:p w14:paraId="694C5340">
            <w:pPr>
              <w:widowControl/>
              <w:jc w:val="center"/>
              <w:rPr>
                <w:rFonts w:ascii="宋体" w:hAnsi="宋体" w:eastAsia="宋体" w:cs="Arial"/>
                <w:color w:val="000000"/>
                <w:kern w:val="0"/>
                <w:sz w:val="22"/>
              </w:rPr>
            </w:pPr>
            <w:r>
              <w:rPr>
                <w:rFonts w:hint="eastAsia" w:ascii="宋体" w:hAnsi="宋体" w:eastAsia="宋体" w:cs="Arial"/>
                <w:color w:val="000000"/>
                <w:kern w:val="0"/>
                <w:sz w:val="22"/>
              </w:rPr>
              <w:t>支出</w:t>
            </w:r>
          </w:p>
        </w:tc>
      </w:tr>
      <w:tr w14:paraId="1B7927D6">
        <w:tblPrEx>
          <w:tblCellMar>
            <w:top w:w="0" w:type="dxa"/>
            <w:left w:w="108" w:type="dxa"/>
            <w:bottom w:w="0" w:type="dxa"/>
            <w:right w:w="108" w:type="dxa"/>
          </w:tblCellMar>
        </w:tblPrEx>
        <w:trPr>
          <w:trHeight w:val="308" w:hRule="atLeast"/>
        </w:trPr>
        <w:tc>
          <w:tcPr>
            <w:tcW w:w="4937" w:type="dxa"/>
            <w:tcBorders>
              <w:top w:val="nil"/>
              <w:left w:val="single" w:color="000000" w:sz="4" w:space="0"/>
              <w:bottom w:val="single" w:color="000000" w:sz="4" w:space="0"/>
              <w:right w:val="single" w:color="000000" w:sz="4" w:space="0"/>
            </w:tcBorders>
            <w:shd w:val="clear" w:color="FFFFFF" w:fill="FFFFFF" w:themeFill="background1"/>
            <w:noWrap/>
            <w:vAlign w:val="center"/>
          </w:tcPr>
          <w:p w14:paraId="7F399D34">
            <w:pPr>
              <w:widowControl/>
              <w:jc w:val="center"/>
              <w:rPr>
                <w:rFonts w:ascii="宋体" w:hAnsi="宋体" w:eastAsia="宋体" w:cs="Arial"/>
                <w:color w:val="000000"/>
                <w:kern w:val="0"/>
                <w:sz w:val="22"/>
              </w:rPr>
            </w:pPr>
            <w:r>
              <w:rPr>
                <w:rFonts w:hint="eastAsia" w:ascii="宋体" w:hAnsi="宋体" w:eastAsia="宋体" w:cs="Arial"/>
                <w:color w:val="000000"/>
                <w:kern w:val="0"/>
                <w:sz w:val="22"/>
              </w:rPr>
              <w:t>项目</w:t>
            </w:r>
          </w:p>
        </w:tc>
        <w:tc>
          <w:tcPr>
            <w:tcW w:w="651" w:type="dxa"/>
            <w:tcBorders>
              <w:top w:val="nil"/>
              <w:left w:val="nil"/>
              <w:bottom w:val="single" w:color="000000" w:sz="4" w:space="0"/>
              <w:right w:val="single" w:color="000000" w:sz="4" w:space="0"/>
            </w:tcBorders>
            <w:shd w:val="clear" w:color="FFFFFF" w:fill="FFFFFF" w:themeFill="background1"/>
            <w:noWrap/>
            <w:vAlign w:val="center"/>
          </w:tcPr>
          <w:p w14:paraId="72585A1D">
            <w:pPr>
              <w:widowControl/>
              <w:jc w:val="center"/>
              <w:rPr>
                <w:rFonts w:ascii="宋体" w:hAnsi="宋体" w:eastAsia="宋体" w:cs="Arial"/>
                <w:color w:val="000000"/>
                <w:kern w:val="0"/>
                <w:sz w:val="22"/>
              </w:rPr>
            </w:pPr>
            <w:r>
              <w:rPr>
                <w:rFonts w:hint="eastAsia" w:ascii="宋体" w:hAnsi="宋体" w:eastAsia="宋体" w:cs="Arial"/>
                <w:color w:val="000000"/>
                <w:kern w:val="0"/>
                <w:sz w:val="22"/>
              </w:rPr>
              <w:t>行次</w:t>
            </w:r>
          </w:p>
        </w:tc>
        <w:tc>
          <w:tcPr>
            <w:tcW w:w="1263" w:type="dxa"/>
            <w:tcBorders>
              <w:top w:val="nil"/>
              <w:left w:val="nil"/>
              <w:bottom w:val="single" w:color="000000" w:sz="4" w:space="0"/>
              <w:right w:val="single" w:color="000000" w:sz="4" w:space="0"/>
            </w:tcBorders>
            <w:shd w:val="clear" w:color="FFFFFF" w:fill="FFFFFF" w:themeFill="background1"/>
            <w:noWrap/>
            <w:vAlign w:val="center"/>
          </w:tcPr>
          <w:p w14:paraId="3C3F4EEE">
            <w:pPr>
              <w:widowControl/>
              <w:jc w:val="center"/>
              <w:rPr>
                <w:rFonts w:ascii="宋体" w:hAnsi="宋体" w:eastAsia="宋体" w:cs="Arial"/>
                <w:color w:val="000000"/>
                <w:kern w:val="0"/>
                <w:sz w:val="22"/>
              </w:rPr>
            </w:pPr>
            <w:r>
              <w:rPr>
                <w:rFonts w:hint="eastAsia" w:ascii="宋体" w:hAnsi="宋体" w:eastAsia="宋体" w:cs="Arial"/>
                <w:color w:val="000000"/>
                <w:kern w:val="0"/>
                <w:sz w:val="22"/>
              </w:rPr>
              <w:t>金额</w:t>
            </w:r>
          </w:p>
        </w:tc>
        <w:tc>
          <w:tcPr>
            <w:tcW w:w="4631" w:type="dxa"/>
            <w:tcBorders>
              <w:top w:val="nil"/>
              <w:left w:val="nil"/>
              <w:bottom w:val="single" w:color="000000" w:sz="4" w:space="0"/>
              <w:right w:val="single" w:color="000000" w:sz="4" w:space="0"/>
            </w:tcBorders>
            <w:shd w:val="clear" w:color="FFFFFF" w:fill="FFFFFF" w:themeFill="background1"/>
            <w:noWrap/>
            <w:vAlign w:val="center"/>
          </w:tcPr>
          <w:p w14:paraId="025A70B1">
            <w:pPr>
              <w:widowControl/>
              <w:jc w:val="center"/>
              <w:rPr>
                <w:rFonts w:ascii="宋体" w:hAnsi="宋体" w:eastAsia="宋体" w:cs="Arial"/>
                <w:color w:val="000000"/>
                <w:kern w:val="0"/>
                <w:sz w:val="22"/>
              </w:rPr>
            </w:pPr>
            <w:r>
              <w:rPr>
                <w:rFonts w:hint="eastAsia" w:ascii="宋体" w:hAnsi="宋体" w:eastAsia="宋体" w:cs="Arial"/>
                <w:color w:val="000000"/>
                <w:kern w:val="0"/>
                <w:sz w:val="22"/>
              </w:rPr>
              <w:t>项目</w:t>
            </w:r>
          </w:p>
        </w:tc>
        <w:tc>
          <w:tcPr>
            <w:tcW w:w="651" w:type="dxa"/>
            <w:tcBorders>
              <w:top w:val="nil"/>
              <w:left w:val="nil"/>
              <w:bottom w:val="single" w:color="000000" w:sz="4" w:space="0"/>
              <w:right w:val="single" w:color="000000" w:sz="4" w:space="0"/>
            </w:tcBorders>
            <w:shd w:val="clear" w:color="FFFFFF" w:fill="FFFFFF" w:themeFill="background1"/>
            <w:noWrap/>
            <w:vAlign w:val="center"/>
          </w:tcPr>
          <w:p w14:paraId="6FEBB14C">
            <w:pPr>
              <w:widowControl/>
              <w:jc w:val="center"/>
              <w:rPr>
                <w:rFonts w:ascii="宋体" w:hAnsi="宋体" w:eastAsia="宋体" w:cs="Arial"/>
                <w:color w:val="000000"/>
                <w:kern w:val="0"/>
                <w:sz w:val="22"/>
              </w:rPr>
            </w:pPr>
            <w:r>
              <w:rPr>
                <w:rFonts w:hint="eastAsia" w:ascii="宋体" w:hAnsi="宋体" w:eastAsia="宋体" w:cs="Arial"/>
                <w:color w:val="000000"/>
                <w:kern w:val="0"/>
                <w:sz w:val="22"/>
              </w:rPr>
              <w:t>行次</w:t>
            </w:r>
          </w:p>
        </w:tc>
        <w:tc>
          <w:tcPr>
            <w:tcW w:w="1987" w:type="dxa"/>
            <w:tcBorders>
              <w:top w:val="nil"/>
              <w:left w:val="nil"/>
              <w:bottom w:val="single" w:color="000000" w:sz="4" w:space="0"/>
              <w:right w:val="single" w:color="000000" w:sz="4" w:space="0"/>
            </w:tcBorders>
            <w:shd w:val="clear" w:color="FFFFFF" w:fill="FFFFFF" w:themeFill="background1"/>
            <w:noWrap/>
            <w:vAlign w:val="center"/>
          </w:tcPr>
          <w:p w14:paraId="3CC40B2D">
            <w:pPr>
              <w:widowControl/>
              <w:jc w:val="center"/>
              <w:rPr>
                <w:rFonts w:ascii="宋体" w:hAnsi="宋体" w:eastAsia="宋体" w:cs="Arial"/>
                <w:color w:val="000000"/>
                <w:kern w:val="0"/>
                <w:sz w:val="22"/>
              </w:rPr>
            </w:pPr>
            <w:r>
              <w:rPr>
                <w:rFonts w:hint="eastAsia" w:ascii="宋体" w:hAnsi="宋体" w:eastAsia="宋体" w:cs="Arial"/>
                <w:color w:val="000000"/>
                <w:kern w:val="0"/>
                <w:sz w:val="22"/>
              </w:rPr>
              <w:t>金额</w:t>
            </w:r>
          </w:p>
        </w:tc>
      </w:tr>
      <w:tr w14:paraId="540825B2">
        <w:tblPrEx>
          <w:tblCellMar>
            <w:top w:w="0" w:type="dxa"/>
            <w:left w:w="108" w:type="dxa"/>
            <w:bottom w:w="0" w:type="dxa"/>
            <w:right w:w="108" w:type="dxa"/>
          </w:tblCellMar>
        </w:tblPrEx>
        <w:trPr>
          <w:trHeight w:val="308" w:hRule="atLeast"/>
        </w:trPr>
        <w:tc>
          <w:tcPr>
            <w:tcW w:w="4937" w:type="dxa"/>
            <w:tcBorders>
              <w:top w:val="nil"/>
              <w:left w:val="single" w:color="000000" w:sz="4" w:space="0"/>
              <w:bottom w:val="single" w:color="000000" w:sz="4" w:space="0"/>
              <w:right w:val="single" w:color="000000" w:sz="4" w:space="0"/>
            </w:tcBorders>
            <w:shd w:val="clear" w:color="FFFFFF" w:fill="FFFFFF" w:themeFill="background1"/>
            <w:noWrap/>
            <w:vAlign w:val="center"/>
          </w:tcPr>
          <w:p w14:paraId="4608FE6B">
            <w:pPr>
              <w:widowControl/>
              <w:jc w:val="center"/>
              <w:rPr>
                <w:rFonts w:ascii="宋体" w:hAnsi="宋体" w:eastAsia="宋体" w:cs="Arial"/>
                <w:color w:val="000000"/>
                <w:kern w:val="0"/>
                <w:sz w:val="22"/>
              </w:rPr>
            </w:pPr>
            <w:r>
              <w:rPr>
                <w:rFonts w:hint="eastAsia" w:ascii="宋体" w:hAnsi="宋体" w:eastAsia="宋体" w:cs="Arial"/>
                <w:color w:val="000000"/>
                <w:kern w:val="0"/>
                <w:sz w:val="22"/>
              </w:rPr>
              <w:t>栏次</w:t>
            </w:r>
          </w:p>
        </w:tc>
        <w:tc>
          <w:tcPr>
            <w:tcW w:w="651" w:type="dxa"/>
            <w:tcBorders>
              <w:top w:val="nil"/>
              <w:left w:val="nil"/>
              <w:bottom w:val="single" w:color="000000" w:sz="4" w:space="0"/>
              <w:right w:val="single" w:color="000000" w:sz="4" w:space="0"/>
            </w:tcBorders>
            <w:shd w:val="clear" w:color="FFFFFF" w:fill="FFFFFF" w:themeFill="background1"/>
            <w:noWrap/>
            <w:vAlign w:val="center"/>
          </w:tcPr>
          <w:p w14:paraId="0562F3BD">
            <w:pPr>
              <w:widowControl/>
              <w:jc w:val="center"/>
              <w:rPr>
                <w:rFonts w:ascii="宋体" w:hAnsi="宋体" w:eastAsia="宋体" w:cs="Arial"/>
                <w:color w:val="000000"/>
                <w:kern w:val="0"/>
                <w:sz w:val="22"/>
              </w:rPr>
            </w:pPr>
            <w:r>
              <w:rPr>
                <w:rFonts w:hint="eastAsia" w:ascii="宋体" w:hAnsi="宋体" w:eastAsia="宋体" w:cs="Arial"/>
                <w:color w:val="000000"/>
                <w:kern w:val="0"/>
                <w:sz w:val="22"/>
              </w:rPr>
              <w:t>　</w:t>
            </w:r>
          </w:p>
        </w:tc>
        <w:tc>
          <w:tcPr>
            <w:tcW w:w="1263" w:type="dxa"/>
            <w:tcBorders>
              <w:top w:val="nil"/>
              <w:left w:val="nil"/>
              <w:bottom w:val="single" w:color="000000" w:sz="4" w:space="0"/>
              <w:right w:val="single" w:color="000000" w:sz="4" w:space="0"/>
            </w:tcBorders>
            <w:shd w:val="clear" w:color="FFFFFF" w:fill="FFFFFF" w:themeFill="background1"/>
            <w:noWrap/>
            <w:vAlign w:val="center"/>
          </w:tcPr>
          <w:p w14:paraId="2203D6FF">
            <w:pPr>
              <w:widowControl/>
              <w:jc w:val="center"/>
              <w:rPr>
                <w:rFonts w:ascii="宋体" w:hAnsi="宋体" w:eastAsia="宋体" w:cs="Arial"/>
                <w:color w:val="000000"/>
                <w:kern w:val="0"/>
                <w:sz w:val="22"/>
              </w:rPr>
            </w:pPr>
            <w:r>
              <w:rPr>
                <w:rFonts w:hint="eastAsia" w:ascii="宋体" w:hAnsi="宋体" w:eastAsia="宋体" w:cs="Arial"/>
                <w:color w:val="000000"/>
                <w:kern w:val="0"/>
                <w:sz w:val="22"/>
              </w:rPr>
              <w:t>1</w:t>
            </w:r>
          </w:p>
        </w:tc>
        <w:tc>
          <w:tcPr>
            <w:tcW w:w="4631" w:type="dxa"/>
            <w:tcBorders>
              <w:top w:val="nil"/>
              <w:left w:val="nil"/>
              <w:bottom w:val="single" w:color="000000" w:sz="4" w:space="0"/>
              <w:right w:val="single" w:color="000000" w:sz="4" w:space="0"/>
            </w:tcBorders>
            <w:shd w:val="clear" w:color="FFFFFF" w:fill="FFFFFF" w:themeFill="background1"/>
            <w:noWrap/>
            <w:vAlign w:val="center"/>
          </w:tcPr>
          <w:p w14:paraId="611BE613">
            <w:pPr>
              <w:widowControl/>
              <w:jc w:val="center"/>
              <w:rPr>
                <w:rFonts w:ascii="宋体" w:hAnsi="宋体" w:eastAsia="宋体" w:cs="Arial"/>
                <w:color w:val="000000"/>
                <w:kern w:val="0"/>
                <w:sz w:val="22"/>
              </w:rPr>
            </w:pPr>
            <w:r>
              <w:rPr>
                <w:rFonts w:hint="eastAsia" w:ascii="宋体" w:hAnsi="宋体" w:eastAsia="宋体" w:cs="Arial"/>
                <w:color w:val="000000"/>
                <w:kern w:val="0"/>
                <w:sz w:val="22"/>
              </w:rPr>
              <w:t>栏次</w:t>
            </w:r>
          </w:p>
        </w:tc>
        <w:tc>
          <w:tcPr>
            <w:tcW w:w="651" w:type="dxa"/>
            <w:tcBorders>
              <w:top w:val="nil"/>
              <w:left w:val="nil"/>
              <w:bottom w:val="single" w:color="000000" w:sz="4" w:space="0"/>
              <w:right w:val="single" w:color="000000" w:sz="4" w:space="0"/>
            </w:tcBorders>
            <w:shd w:val="clear" w:color="FFFFFF" w:fill="FFFFFF" w:themeFill="background1"/>
            <w:noWrap/>
            <w:vAlign w:val="center"/>
          </w:tcPr>
          <w:p w14:paraId="2CC7D62D">
            <w:pPr>
              <w:widowControl/>
              <w:jc w:val="center"/>
              <w:rPr>
                <w:rFonts w:ascii="宋体" w:hAnsi="宋体" w:eastAsia="宋体" w:cs="Arial"/>
                <w:color w:val="000000"/>
                <w:kern w:val="0"/>
                <w:sz w:val="22"/>
              </w:rPr>
            </w:pPr>
            <w:r>
              <w:rPr>
                <w:rFonts w:hint="eastAsia" w:ascii="宋体" w:hAnsi="宋体" w:eastAsia="宋体" w:cs="Arial"/>
                <w:color w:val="000000"/>
                <w:kern w:val="0"/>
                <w:sz w:val="22"/>
              </w:rPr>
              <w:t>　</w:t>
            </w:r>
          </w:p>
        </w:tc>
        <w:tc>
          <w:tcPr>
            <w:tcW w:w="1987" w:type="dxa"/>
            <w:tcBorders>
              <w:top w:val="single" w:color="000000" w:sz="4" w:space="0"/>
              <w:left w:val="nil"/>
              <w:bottom w:val="single" w:color="000000" w:sz="4" w:space="0"/>
              <w:right w:val="single" w:color="000000" w:sz="4" w:space="0"/>
            </w:tcBorders>
            <w:shd w:val="clear" w:color="FFFFFF" w:fill="FFFFFF" w:themeFill="background1"/>
            <w:noWrap/>
            <w:vAlign w:val="center"/>
          </w:tcPr>
          <w:p w14:paraId="26090F82">
            <w:pPr>
              <w:widowControl/>
              <w:jc w:val="center"/>
              <w:rPr>
                <w:rFonts w:ascii="宋体" w:hAnsi="宋体" w:eastAsia="宋体" w:cs="Arial"/>
                <w:color w:val="000000"/>
                <w:kern w:val="0"/>
                <w:sz w:val="22"/>
              </w:rPr>
            </w:pPr>
            <w:r>
              <w:rPr>
                <w:rFonts w:hint="eastAsia" w:ascii="宋体" w:hAnsi="宋体" w:eastAsia="宋体" w:cs="Arial"/>
                <w:color w:val="000000"/>
                <w:kern w:val="0"/>
                <w:sz w:val="22"/>
              </w:rPr>
              <w:t>2</w:t>
            </w:r>
          </w:p>
        </w:tc>
      </w:tr>
      <w:tr w14:paraId="29EFF02A">
        <w:tblPrEx>
          <w:tblCellMar>
            <w:top w:w="0" w:type="dxa"/>
            <w:left w:w="108" w:type="dxa"/>
            <w:bottom w:w="0" w:type="dxa"/>
            <w:right w:w="108" w:type="dxa"/>
          </w:tblCellMar>
        </w:tblPrEx>
        <w:trPr>
          <w:trHeight w:val="308" w:hRule="atLeast"/>
        </w:trPr>
        <w:tc>
          <w:tcPr>
            <w:tcW w:w="4937" w:type="dxa"/>
            <w:tcBorders>
              <w:top w:val="single" w:color="000000" w:sz="4" w:space="0"/>
              <w:left w:val="single" w:color="000000" w:sz="4" w:space="0"/>
              <w:bottom w:val="single" w:color="000000" w:sz="4" w:space="0"/>
              <w:right w:val="single" w:color="000000" w:sz="4" w:space="0"/>
            </w:tcBorders>
            <w:shd w:val="clear" w:color="FFFFFF" w:fill="FFFFFF" w:themeFill="background1"/>
            <w:noWrap/>
            <w:vAlign w:val="center"/>
          </w:tcPr>
          <w:p w14:paraId="15E7C562">
            <w:pPr>
              <w:widowControl/>
              <w:jc w:val="left"/>
              <w:rPr>
                <w:rFonts w:ascii="宋体" w:hAnsi="宋体" w:eastAsia="宋体" w:cs="Arial"/>
                <w:color w:val="000000"/>
                <w:kern w:val="0"/>
                <w:sz w:val="22"/>
              </w:rPr>
            </w:pPr>
            <w:r>
              <w:rPr>
                <w:rFonts w:hint="eastAsia" w:ascii="宋体" w:hAnsi="宋体" w:eastAsia="宋体" w:cs="Arial"/>
                <w:color w:val="000000"/>
                <w:kern w:val="0"/>
                <w:sz w:val="22"/>
              </w:rPr>
              <w:t>一、一般公共预算财政拨款收入</w:t>
            </w:r>
          </w:p>
        </w:tc>
        <w:tc>
          <w:tcPr>
            <w:tcW w:w="651" w:type="dxa"/>
            <w:tcBorders>
              <w:top w:val="single" w:color="000000" w:sz="4" w:space="0"/>
              <w:left w:val="nil"/>
              <w:bottom w:val="single" w:color="000000" w:sz="4" w:space="0"/>
              <w:right w:val="single" w:color="000000" w:sz="4" w:space="0"/>
            </w:tcBorders>
            <w:shd w:val="clear" w:color="FFFFFF" w:fill="FFFFFF" w:themeFill="background1"/>
            <w:noWrap/>
            <w:vAlign w:val="center"/>
          </w:tcPr>
          <w:p w14:paraId="2C9A85D5">
            <w:pPr>
              <w:widowControl/>
              <w:jc w:val="center"/>
              <w:rPr>
                <w:rFonts w:ascii="宋体" w:hAnsi="宋体" w:eastAsia="宋体" w:cs="Arial"/>
                <w:color w:val="000000"/>
                <w:kern w:val="0"/>
                <w:sz w:val="22"/>
              </w:rPr>
            </w:pPr>
            <w:r>
              <w:rPr>
                <w:rFonts w:hint="eastAsia" w:ascii="宋体" w:hAnsi="宋体" w:eastAsia="宋体" w:cs="Arial"/>
                <w:color w:val="000000"/>
                <w:kern w:val="0"/>
                <w:sz w:val="22"/>
              </w:rPr>
              <w:t>1</w:t>
            </w:r>
          </w:p>
        </w:tc>
        <w:tc>
          <w:tcPr>
            <w:tcW w:w="1263" w:type="dxa"/>
            <w:tcBorders>
              <w:top w:val="nil"/>
              <w:left w:val="nil"/>
              <w:bottom w:val="single" w:color="000000" w:sz="4" w:space="0"/>
              <w:right w:val="single" w:color="000000" w:sz="4" w:space="0"/>
            </w:tcBorders>
            <w:shd w:val="clear" w:color="auto" w:fill="auto"/>
            <w:noWrap/>
            <w:vAlign w:val="center"/>
          </w:tcPr>
          <w:p w14:paraId="3571862E">
            <w:pPr>
              <w:widowControl/>
              <w:jc w:val="right"/>
              <w:rPr>
                <w:rFonts w:ascii="宋体" w:hAnsi="宋体" w:eastAsia="宋体" w:cs="Arial"/>
                <w:color w:val="000000"/>
                <w:kern w:val="0"/>
                <w:sz w:val="22"/>
              </w:rPr>
            </w:pPr>
            <w:r>
              <w:rPr>
                <w:rFonts w:hint="eastAsia" w:ascii="宋体" w:hAnsi="宋体" w:eastAsia="宋体" w:cs="Arial"/>
                <w:color w:val="000000"/>
                <w:kern w:val="0"/>
                <w:sz w:val="22"/>
              </w:rPr>
              <w:t>2,334.61</w:t>
            </w:r>
          </w:p>
        </w:tc>
        <w:tc>
          <w:tcPr>
            <w:tcW w:w="4631" w:type="dxa"/>
            <w:tcBorders>
              <w:top w:val="nil"/>
              <w:left w:val="nil"/>
              <w:bottom w:val="single" w:color="000000" w:sz="4" w:space="0"/>
              <w:right w:val="single" w:color="000000" w:sz="4" w:space="0"/>
            </w:tcBorders>
            <w:shd w:val="clear" w:color="FFFFFF" w:fill="FFFFFF" w:themeFill="background1"/>
            <w:noWrap/>
            <w:vAlign w:val="center"/>
          </w:tcPr>
          <w:p w14:paraId="120FCDB5">
            <w:pPr>
              <w:widowControl/>
              <w:jc w:val="left"/>
              <w:rPr>
                <w:rFonts w:ascii="宋体" w:hAnsi="宋体" w:eastAsia="宋体" w:cs="Arial"/>
                <w:color w:val="000000"/>
                <w:kern w:val="0"/>
                <w:sz w:val="22"/>
              </w:rPr>
            </w:pPr>
            <w:r>
              <w:rPr>
                <w:rFonts w:hint="eastAsia" w:ascii="宋体" w:hAnsi="宋体" w:eastAsia="宋体" w:cs="Arial"/>
                <w:color w:val="000000"/>
                <w:kern w:val="0"/>
                <w:sz w:val="22"/>
              </w:rPr>
              <w:t>一、一般公共服务支出</w:t>
            </w:r>
          </w:p>
        </w:tc>
        <w:tc>
          <w:tcPr>
            <w:tcW w:w="651" w:type="dxa"/>
            <w:tcBorders>
              <w:top w:val="nil"/>
              <w:left w:val="nil"/>
              <w:bottom w:val="single" w:color="000000" w:sz="4" w:space="0"/>
              <w:right w:val="single" w:color="000000" w:sz="4" w:space="0"/>
            </w:tcBorders>
            <w:shd w:val="clear" w:color="FFFFFF" w:fill="FFFFFF" w:themeFill="background1"/>
            <w:noWrap/>
            <w:vAlign w:val="center"/>
          </w:tcPr>
          <w:p w14:paraId="0FF75A18">
            <w:pPr>
              <w:widowControl/>
              <w:jc w:val="center"/>
              <w:rPr>
                <w:rFonts w:ascii="宋体" w:hAnsi="宋体" w:eastAsia="宋体" w:cs="Arial"/>
                <w:color w:val="000000"/>
                <w:kern w:val="0"/>
                <w:sz w:val="22"/>
              </w:rPr>
            </w:pPr>
            <w:r>
              <w:rPr>
                <w:rFonts w:hint="eastAsia" w:ascii="宋体" w:hAnsi="宋体" w:eastAsia="宋体" w:cs="Arial"/>
                <w:color w:val="000000"/>
                <w:kern w:val="0"/>
                <w:sz w:val="22"/>
              </w:rPr>
              <w:t>32</w:t>
            </w:r>
          </w:p>
        </w:tc>
        <w:tc>
          <w:tcPr>
            <w:tcW w:w="1987" w:type="dxa"/>
            <w:tcBorders>
              <w:top w:val="nil"/>
              <w:left w:val="nil"/>
              <w:bottom w:val="single" w:color="000000" w:sz="4" w:space="0"/>
              <w:right w:val="single" w:color="000000" w:sz="4" w:space="0"/>
            </w:tcBorders>
            <w:shd w:val="clear" w:color="auto" w:fill="auto"/>
            <w:noWrap/>
            <w:vAlign w:val="center"/>
          </w:tcPr>
          <w:p w14:paraId="792B0E91">
            <w:pPr>
              <w:widowControl/>
              <w:jc w:val="right"/>
              <w:rPr>
                <w:rFonts w:ascii="宋体" w:hAnsi="宋体" w:eastAsia="宋体" w:cs="Arial"/>
                <w:color w:val="000000"/>
                <w:kern w:val="0"/>
                <w:sz w:val="22"/>
              </w:rPr>
            </w:pPr>
            <w:r>
              <w:rPr>
                <w:rFonts w:hint="eastAsia" w:ascii="宋体" w:hAnsi="宋体" w:eastAsia="宋体" w:cs="Arial"/>
                <w:color w:val="000000"/>
                <w:kern w:val="0"/>
                <w:sz w:val="22"/>
              </w:rPr>
              <w:t>649.06</w:t>
            </w:r>
          </w:p>
        </w:tc>
      </w:tr>
      <w:tr w14:paraId="04984C57">
        <w:tblPrEx>
          <w:tblCellMar>
            <w:top w:w="0" w:type="dxa"/>
            <w:left w:w="108" w:type="dxa"/>
            <w:bottom w:w="0" w:type="dxa"/>
            <w:right w:w="108" w:type="dxa"/>
          </w:tblCellMar>
        </w:tblPrEx>
        <w:trPr>
          <w:trHeight w:val="308" w:hRule="atLeast"/>
        </w:trPr>
        <w:tc>
          <w:tcPr>
            <w:tcW w:w="4937" w:type="dxa"/>
            <w:tcBorders>
              <w:top w:val="single" w:color="000000" w:sz="4" w:space="0"/>
              <w:left w:val="single" w:color="000000" w:sz="4" w:space="0"/>
              <w:bottom w:val="single" w:color="000000" w:sz="4" w:space="0"/>
              <w:right w:val="single" w:color="000000" w:sz="4" w:space="0"/>
            </w:tcBorders>
            <w:shd w:val="clear" w:color="FFFFFF" w:fill="FFFFFF" w:themeFill="background1"/>
            <w:noWrap/>
            <w:vAlign w:val="center"/>
          </w:tcPr>
          <w:p w14:paraId="17B3B126">
            <w:pPr>
              <w:widowControl/>
              <w:jc w:val="left"/>
              <w:rPr>
                <w:rFonts w:ascii="宋体" w:hAnsi="宋体" w:eastAsia="宋体" w:cs="Arial"/>
                <w:color w:val="000000"/>
                <w:kern w:val="0"/>
                <w:sz w:val="22"/>
              </w:rPr>
            </w:pPr>
            <w:r>
              <w:rPr>
                <w:rFonts w:hint="eastAsia" w:ascii="宋体" w:hAnsi="宋体" w:eastAsia="宋体" w:cs="Arial"/>
                <w:color w:val="000000"/>
                <w:kern w:val="0"/>
                <w:sz w:val="22"/>
              </w:rPr>
              <w:t>二、政府性基金预算财政拨款收入</w:t>
            </w:r>
          </w:p>
        </w:tc>
        <w:tc>
          <w:tcPr>
            <w:tcW w:w="651" w:type="dxa"/>
            <w:tcBorders>
              <w:top w:val="single" w:color="000000" w:sz="4" w:space="0"/>
              <w:left w:val="nil"/>
              <w:bottom w:val="single" w:color="000000" w:sz="4" w:space="0"/>
              <w:right w:val="single" w:color="000000" w:sz="4" w:space="0"/>
            </w:tcBorders>
            <w:shd w:val="clear" w:color="FFFFFF" w:fill="FFFFFF" w:themeFill="background1"/>
            <w:noWrap/>
            <w:vAlign w:val="center"/>
          </w:tcPr>
          <w:p w14:paraId="6D815FFC">
            <w:pPr>
              <w:widowControl/>
              <w:jc w:val="center"/>
              <w:rPr>
                <w:rFonts w:ascii="宋体" w:hAnsi="宋体" w:eastAsia="宋体" w:cs="Arial"/>
                <w:color w:val="000000"/>
                <w:kern w:val="0"/>
                <w:sz w:val="22"/>
              </w:rPr>
            </w:pPr>
            <w:r>
              <w:rPr>
                <w:rFonts w:hint="eastAsia" w:ascii="宋体" w:hAnsi="宋体" w:eastAsia="宋体" w:cs="Arial"/>
                <w:color w:val="000000"/>
                <w:kern w:val="0"/>
                <w:sz w:val="22"/>
              </w:rPr>
              <w:t>2</w:t>
            </w:r>
          </w:p>
        </w:tc>
        <w:tc>
          <w:tcPr>
            <w:tcW w:w="1263" w:type="dxa"/>
            <w:tcBorders>
              <w:top w:val="nil"/>
              <w:left w:val="nil"/>
              <w:bottom w:val="single" w:color="000000" w:sz="4" w:space="0"/>
              <w:right w:val="single" w:color="000000" w:sz="4" w:space="0"/>
            </w:tcBorders>
            <w:shd w:val="clear" w:color="auto" w:fill="auto"/>
            <w:noWrap/>
            <w:vAlign w:val="center"/>
          </w:tcPr>
          <w:p w14:paraId="0F5D3ACB">
            <w:pPr>
              <w:widowControl/>
              <w:jc w:val="right"/>
              <w:rPr>
                <w:rFonts w:ascii="宋体" w:hAnsi="宋体" w:eastAsia="宋体" w:cs="Arial"/>
                <w:color w:val="000000"/>
                <w:kern w:val="0"/>
                <w:sz w:val="22"/>
              </w:rPr>
            </w:pPr>
            <w:r>
              <w:rPr>
                <w:rFonts w:hint="eastAsia" w:ascii="宋体" w:hAnsi="宋体" w:eastAsia="宋体" w:cs="Arial"/>
                <w:color w:val="000000"/>
                <w:kern w:val="0"/>
                <w:sz w:val="22"/>
              </w:rPr>
              <w:t>6.40</w:t>
            </w:r>
          </w:p>
        </w:tc>
        <w:tc>
          <w:tcPr>
            <w:tcW w:w="4631" w:type="dxa"/>
            <w:tcBorders>
              <w:top w:val="nil"/>
              <w:left w:val="nil"/>
              <w:bottom w:val="single" w:color="000000" w:sz="4" w:space="0"/>
              <w:right w:val="single" w:color="000000" w:sz="4" w:space="0"/>
            </w:tcBorders>
            <w:shd w:val="clear" w:color="FFFFFF" w:fill="FFFFFF" w:themeFill="background1"/>
            <w:noWrap/>
            <w:vAlign w:val="center"/>
          </w:tcPr>
          <w:p w14:paraId="24016B89">
            <w:pPr>
              <w:widowControl/>
              <w:jc w:val="left"/>
              <w:rPr>
                <w:rFonts w:ascii="宋体" w:hAnsi="宋体" w:eastAsia="宋体" w:cs="Arial"/>
                <w:color w:val="000000"/>
                <w:kern w:val="0"/>
                <w:sz w:val="22"/>
              </w:rPr>
            </w:pPr>
            <w:r>
              <w:rPr>
                <w:rFonts w:hint="eastAsia" w:ascii="宋体" w:hAnsi="宋体" w:eastAsia="宋体" w:cs="Arial"/>
                <w:color w:val="000000"/>
                <w:kern w:val="0"/>
                <w:sz w:val="22"/>
              </w:rPr>
              <w:t>二、外交支出</w:t>
            </w:r>
          </w:p>
        </w:tc>
        <w:tc>
          <w:tcPr>
            <w:tcW w:w="651" w:type="dxa"/>
            <w:tcBorders>
              <w:top w:val="nil"/>
              <w:left w:val="nil"/>
              <w:bottom w:val="single" w:color="000000" w:sz="4" w:space="0"/>
              <w:right w:val="single" w:color="000000" w:sz="4" w:space="0"/>
            </w:tcBorders>
            <w:shd w:val="clear" w:color="FFFFFF" w:fill="FFFFFF" w:themeFill="background1"/>
            <w:noWrap/>
            <w:vAlign w:val="center"/>
          </w:tcPr>
          <w:p w14:paraId="70177002">
            <w:pPr>
              <w:widowControl/>
              <w:jc w:val="center"/>
              <w:rPr>
                <w:rFonts w:ascii="宋体" w:hAnsi="宋体" w:eastAsia="宋体" w:cs="Arial"/>
                <w:color w:val="000000"/>
                <w:kern w:val="0"/>
                <w:sz w:val="22"/>
              </w:rPr>
            </w:pPr>
            <w:r>
              <w:rPr>
                <w:rFonts w:hint="eastAsia" w:ascii="宋体" w:hAnsi="宋体" w:eastAsia="宋体" w:cs="Arial"/>
                <w:color w:val="000000"/>
                <w:kern w:val="0"/>
                <w:sz w:val="22"/>
              </w:rPr>
              <w:t>33</w:t>
            </w:r>
          </w:p>
        </w:tc>
        <w:tc>
          <w:tcPr>
            <w:tcW w:w="1987" w:type="dxa"/>
            <w:tcBorders>
              <w:top w:val="nil"/>
              <w:left w:val="nil"/>
              <w:bottom w:val="single" w:color="000000" w:sz="4" w:space="0"/>
              <w:right w:val="single" w:color="000000" w:sz="4" w:space="0"/>
            </w:tcBorders>
            <w:shd w:val="clear" w:color="auto" w:fill="auto"/>
            <w:noWrap/>
            <w:vAlign w:val="center"/>
          </w:tcPr>
          <w:p w14:paraId="3B63FC5D">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r>
      <w:tr w14:paraId="19DBA256">
        <w:tblPrEx>
          <w:tblCellMar>
            <w:top w:w="0" w:type="dxa"/>
            <w:left w:w="108" w:type="dxa"/>
            <w:bottom w:w="0" w:type="dxa"/>
            <w:right w:w="108" w:type="dxa"/>
          </w:tblCellMar>
        </w:tblPrEx>
        <w:trPr>
          <w:trHeight w:val="308" w:hRule="atLeast"/>
        </w:trPr>
        <w:tc>
          <w:tcPr>
            <w:tcW w:w="4937" w:type="dxa"/>
            <w:tcBorders>
              <w:top w:val="single" w:color="000000" w:sz="4" w:space="0"/>
              <w:left w:val="single" w:color="000000" w:sz="4" w:space="0"/>
              <w:bottom w:val="single" w:color="000000" w:sz="4" w:space="0"/>
              <w:right w:val="single" w:color="000000" w:sz="4" w:space="0"/>
            </w:tcBorders>
            <w:shd w:val="clear" w:color="FFFFFF" w:fill="FFFFFF" w:themeFill="background1"/>
            <w:noWrap/>
            <w:vAlign w:val="center"/>
          </w:tcPr>
          <w:p w14:paraId="0B4D5718">
            <w:pPr>
              <w:widowControl/>
              <w:jc w:val="left"/>
              <w:rPr>
                <w:rFonts w:ascii="宋体" w:hAnsi="宋体" w:eastAsia="宋体" w:cs="Arial"/>
                <w:color w:val="000000"/>
                <w:kern w:val="0"/>
                <w:sz w:val="22"/>
              </w:rPr>
            </w:pPr>
            <w:r>
              <w:rPr>
                <w:rFonts w:hint="eastAsia" w:ascii="宋体" w:hAnsi="宋体" w:eastAsia="宋体" w:cs="Arial"/>
                <w:color w:val="000000"/>
                <w:kern w:val="0"/>
                <w:sz w:val="22"/>
              </w:rPr>
              <w:t>三、国有资本经营预算财政拨款收入</w:t>
            </w:r>
          </w:p>
        </w:tc>
        <w:tc>
          <w:tcPr>
            <w:tcW w:w="651" w:type="dxa"/>
            <w:tcBorders>
              <w:top w:val="single" w:color="000000" w:sz="4" w:space="0"/>
              <w:left w:val="nil"/>
              <w:bottom w:val="single" w:color="000000" w:sz="4" w:space="0"/>
              <w:right w:val="single" w:color="000000" w:sz="4" w:space="0"/>
            </w:tcBorders>
            <w:shd w:val="clear" w:color="FFFFFF" w:fill="FFFFFF" w:themeFill="background1"/>
            <w:noWrap/>
            <w:vAlign w:val="center"/>
          </w:tcPr>
          <w:p w14:paraId="0B96DDA2">
            <w:pPr>
              <w:widowControl/>
              <w:jc w:val="center"/>
              <w:rPr>
                <w:rFonts w:ascii="宋体" w:hAnsi="宋体" w:eastAsia="宋体" w:cs="Arial"/>
                <w:color w:val="000000"/>
                <w:kern w:val="0"/>
                <w:sz w:val="22"/>
              </w:rPr>
            </w:pPr>
            <w:r>
              <w:rPr>
                <w:rFonts w:hint="eastAsia" w:ascii="宋体" w:hAnsi="宋体" w:eastAsia="宋体" w:cs="Arial"/>
                <w:color w:val="000000"/>
                <w:kern w:val="0"/>
                <w:sz w:val="22"/>
              </w:rPr>
              <w:t>3</w:t>
            </w:r>
          </w:p>
        </w:tc>
        <w:tc>
          <w:tcPr>
            <w:tcW w:w="1263" w:type="dxa"/>
            <w:tcBorders>
              <w:top w:val="nil"/>
              <w:left w:val="nil"/>
              <w:bottom w:val="single" w:color="000000" w:sz="4" w:space="0"/>
              <w:right w:val="single" w:color="000000" w:sz="4" w:space="0"/>
            </w:tcBorders>
            <w:shd w:val="clear" w:color="auto" w:fill="auto"/>
            <w:noWrap/>
            <w:vAlign w:val="center"/>
          </w:tcPr>
          <w:p w14:paraId="68DDA444">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4631" w:type="dxa"/>
            <w:tcBorders>
              <w:top w:val="nil"/>
              <w:left w:val="nil"/>
              <w:bottom w:val="single" w:color="000000" w:sz="4" w:space="0"/>
              <w:right w:val="single" w:color="000000" w:sz="4" w:space="0"/>
            </w:tcBorders>
            <w:shd w:val="clear" w:color="FFFFFF" w:fill="FFFFFF" w:themeFill="background1"/>
            <w:noWrap/>
            <w:vAlign w:val="center"/>
          </w:tcPr>
          <w:p w14:paraId="4A2270EE">
            <w:pPr>
              <w:widowControl/>
              <w:jc w:val="left"/>
              <w:rPr>
                <w:rFonts w:ascii="宋体" w:hAnsi="宋体" w:eastAsia="宋体" w:cs="Arial"/>
                <w:color w:val="000000"/>
                <w:kern w:val="0"/>
                <w:sz w:val="22"/>
              </w:rPr>
            </w:pPr>
            <w:r>
              <w:rPr>
                <w:rFonts w:hint="eastAsia" w:ascii="宋体" w:hAnsi="宋体" w:eastAsia="宋体" w:cs="Arial"/>
                <w:color w:val="000000"/>
                <w:kern w:val="0"/>
                <w:sz w:val="22"/>
              </w:rPr>
              <w:t>三、国防支出</w:t>
            </w:r>
          </w:p>
        </w:tc>
        <w:tc>
          <w:tcPr>
            <w:tcW w:w="651" w:type="dxa"/>
            <w:tcBorders>
              <w:top w:val="nil"/>
              <w:left w:val="nil"/>
              <w:bottom w:val="single" w:color="000000" w:sz="4" w:space="0"/>
              <w:right w:val="single" w:color="000000" w:sz="4" w:space="0"/>
            </w:tcBorders>
            <w:shd w:val="clear" w:color="FFFFFF" w:fill="FFFFFF" w:themeFill="background1"/>
            <w:noWrap/>
            <w:vAlign w:val="center"/>
          </w:tcPr>
          <w:p w14:paraId="07495A1B">
            <w:pPr>
              <w:widowControl/>
              <w:jc w:val="center"/>
              <w:rPr>
                <w:rFonts w:ascii="宋体" w:hAnsi="宋体" w:eastAsia="宋体" w:cs="Arial"/>
                <w:color w:val="000000"/>
                <w:kern w:val="0"/>
                <w:sz w:val="22"/>
              </w:rPr>
            </w:pPr>
            <w:r>
              <w:rPr>
                <w:rFonts w:hint="eastAsia" w:ascii="宋体" w:hAnsi="宋体" w:eastAsia="宋体" w:cs="Arial"/>
                <w:color w:val="000000"/>
                <w:kern w:val="0"/>
                <w:sz w:val="22"/>
              </w:rPr>
              <w:t>34</w:t>
            </w:r>
          </w:p>
        </w:tc>
        <w:tc>
          <w:tcPr>
            <w:tcW w:w="1987" w:type="dxa"/>
            <w:tcBorders>
              <w:top w:val="nil"/>
              <w:left w:val="nil"/>
              <w:bottom w:val="single" w:color="000000" w:sz="4" w:space="0"/>
              <w:right w:val="single" w:color="000000" w:sz="4" w:space="0"/>
            </w:tcBorders>
            <w:shd w:val="clear" w:color="auto" w:fill="auto"/>
            <w:noWrap/>
            <w:vAlign w:val="center"/>
          </w:tcPr>
          <w:p w14:paraId="7A8CC221">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r>
      <w:tr w14:paraId="44C37CC9">
        <w:tblPrEx>
          <w:tblCellMar>
            <w:top w:w="0" w:type="dxa"/>
            <w:left w:w="108" w:type="dxa"/>
            <w:bottom w:w="0" w:type="dxa"/>
            <w:right w:w="108" w:type="dxa"/>
          </w:tblCellMar>
        </w:tblPrEx>
        <w:trPr>
          <w:trHeight w:val="308" w:hRule="atLeast"/>
        </w:trPr>
        <w:tc>
          <w:tcPr>
            <w:tcW w:w="4937" w:type="dxa"/>
            <w:tcBorders>
              <w:top w:val="single" w:color="000000" w:sz="4" w:space="0"/>
              <w:left w:val="single" w:color="000000" w:sz="4" w:space="0"/>
              <w:bottom w:val="single" w:color="000000" w:sz="4" w:space="0"/>
              <w:right w:val="single" w:color="000000" w:sz="4" w:space="0"/>
            </w:tcBorders>
            <w:shd w:val="clear" w:color="FFFFFF" w:fill="FFFFFF" w:themeFill="background1"/>
            <w:noWrap/>
            <w:vAlign w:val="center"/>
          </w:tcPr>
          <w:p w14:paraId="27AD81F3">
            <w:pPr>
              <w:widowControl/>
              <w:jc w:val="left"/>
              <w:rPr>
                <w:rFonts w:ascii="宋体" w:hAnsi="宋体" w:eastAsia="宋体" w:cs="Arial"/>
                <w:color w:val="000000"/>
                <w:kern w:val="0"/>
                <w:sz w:val="22"/>
              </w:rPr>
            </w:pPr>
            <w:r>
              <w:rPr>
                <w:rFonts w:hint="eastAsia" w:ascii="宋体" w:hAnsi="宋体" w:eastAsia="宋体" w:cs="Arial"/>
                <w:color w:val="000000"/>
                <w:kern w:val="0"/>
                <w:sz w:val="22"/>
              </w:rPr>
              <w:t>四、上级补助收入</w:t>
            </w:r>
          </w:p>
        </w:tc>
        <w:tc>
          <w:tcPr>
            <w:tcW w:w="651" w:type="dxa"/>
            <w:tcBorders>
              <w:top w:val="single" w:color="000000" w:sz="4" w:space="0"/>
              <w:left w:val="nil"/>
              <w:bottom w:val="single" w:color="000000" w:sz="4" w:space="0"/>
              <w:right w:val="single" w:color="000000" w:sz="4" w:space="0"/>
            </w:tcBorders>
            <w:shd w:val="clear" w:color="FFFFFF" w:fill="FFFFFF" w:themeFill="background1"/>
            <w:noWrap/>
            <w:vAlign w:val="center"/>
          </w:tcPr>
          <w:p w14:paraId="5A1BC947">
            <w:pPr>
              <w:widowControl/>
              <w:jc w:val="center"/>
              <w:rPr>
                <w:rFonts w:ascii="宋体" w:hAnsi="宋体" w:eastAsia="宋体" w:cs="Arial"/>
                <w:color w:val="000000"/>
                <w:kern w:val="0"/>
                <w:sz w:val="22"/>
              </w:rPr>
            </w:pPr>
            <w:r>
              <w:rPr>
                <w:rFonts w:hint="eastAsia" w:ascii="宋体" w:hAnsi="宋体" w:eastAsia="宋体" w:cs="Arial"/>
                <w:color w:val="000000"/>
                <w:kern w:val="0"/>
                <w:sz w:val="22"/>
              </w:rPr>
              <w:t>4</w:t>
            </w:r>
          </w:p>
        </w:tc>
        <w:tc>
          <w:tcPr>
            <w:tcW w:w="1263" w:type="dxa"/>
            <w:tcBorders>
              <w:top w:val="nil"/>
              <w:left w:val="nil"/>
              <w:bottom w:val="single" w:color="000000" w:sz="4" w:space="0"/>
              <w:right w:val="single" w:color="000000" w:sz="4" w:space="0"/>
            </w:tcBorders>
            <w:shd w:val="clear" w:color="auto" w:fill="auto"/>
            <w:noWrap/>
            <w:vAlign w:val="center"/>
          </w:tcPr>
          <w:p w14:paraId="07DF087E">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4631" w:type="dxa"/>
            <w:tcBorders>
              <w:top w:val="nil"/>
              <w:left w:val="nil"/>
              <w:bottom w:val="single" w:color="000000" w:sz="4" w:space="0"/>
              <w:right w:val="single" w:color="000000" w:sz="4" w:space="0"/>
            </w:tcBorders>
            <w:shd w:val="clear" w:color="FFFFFF" w:fill="FFFFFF" w:themeFill="background1"/>
            <w:noWrap/>
            <w:vAlign w:val="center"/>
          </w:tcPr>
          <w:p w14:paraId="2A3B525E">
            <w:pPr>
              <w:widowControl/>
              <w:jc w:val="left"/>
              <w:rPr>
                <w:rFonts w:ascii="宋体" w:hAnsi="宋体" w:eastAsia="宋体" w:cs="Arial"/>
                <w:color w:val="000000"/>
                <w:kern w:val="0"/>
                <w:sz w:val="22"/>
              </w:rPr>
            </w:pPr>
            <w:r>
              <w:rPr>
                <w:rFonts w:hint="eastAsia" w:ascii="宋体" w:hAnsi="宋体" w:eastAsia="宋体" w:cs="Arial"/>
                <w:color w:val="000000"/>
                <w:kern w:val="0"/>
                <w:sz w:val="22"/>
              </w:rPr>
              <w:t>四、公共安全支出</w:t>
            </w:r>
          </w:p>
        </w:tc>
        <w:tc>
          <w:tcPr>
            <w:tcW w:w="651" w:type="dxa"/>
            <w:tcBorders>
              <w:top w:val="nil"/>
              <w:left w:val="nil"/>
              <w:bottom w:val="single" w:color="000000" w:sz="4" w:space="0"/>
              <w:right w:val="single" w:color="000000" w:sz="4" w:space="0"/>
            </w:tcBorders>
            <w:shd w:val="clear" w:color="FFFFFF" w:fill="FFFFFF" w:themeFill="background1"/>
            <w:noWrap/>
            <w:vAlign w:val="center"/>
          </w:tcPr>
          <w:p w14:paraId="3EB482F7">
            <w:pPr>
              <w:widowControl/>
              <w:jc w:val="center"/>
              <w:rPr>
                <w:rFonts w:ascii="宋体" w:hAnsi="宋体" w:eastAsia="宋体" w:cs="Arial"/>
                <w:color w:val="000000"/>
                <w:kern w:val="0"/>
                <w:sz w:val="22"/>
              </w:rPr>
            </w:pPr>
            <w:r>
              <w:rPr>
                <w:rFonts w:hint="eastAsia" w:ascii="宋体" w:hAnsi="宋体" w:eastAsia="宋体" w:cs="Arial"/>
                <w:color w:val="000000"/>
                <w:kern w:val="0"/>
                <w:sz w:val="22"/>
              </w:rPr>
              <w:t>35</w:t>
            </w:r>
          </w:p>
        </w:tc>
        <w:tc>
          <w:tcPr>
            <w:tcW w:w="1987" w:type="dxa"/>
            <w:tcBorders>
              <w:top w:val="nil"/>
              <w:left w:val="nil"/>
              <w:bottom w:val="single" w:color="000000" w:sz="4" w:space="0"/>
              <w:right w:val="single" w:color="000000" w:sz="4" w:space="0"/>
            </w:tcBorders>
            <w:shd w:val="clear" w:color="auto" w:fill="auto"/>
            <w:noWrap/>
            <w:vAlign w:val="center"/>
          </w:tcPr>
          <w:p w14:paraId="4C2EFF46">
            <w:pPr>
              <w:widowControl/>
              <w:jc w:val="right"/>
              <w:rPr>
                <w:rFonts w:ascii="宋体" w:hAnsi="宋体" w:eastAsia="宋体" w:cs="Arial"/>
                <w:color w:val="000000"/>
                <w:kern w:val="0"/>
                <w:sz w:val="22"/>
              </w:rPr>
            </w:pPr>
            <w:r>
              <w:rPr>
                <w:rFonts w:hint="eastAsia" w:ascii="宋体" w:hAnsi="宋体" w:eastAsia="宋体" w:cs="Arial"/>
                <w:color w:val="000000"/>
                <w:kern w:val="0"/>
                <w:sz w:val="22"/>
              </w:rPr>
              <w:t>23.80</w:t>
            </w:r>
          </w:p>
        </w:tc>
      </w:tr>
      <w:tr w14:paraId="700C389E">
        <w:tblPrEx>
          <w:tblCellMar>
            <w:top w:w="0" w:type="dxa"/>
            <w:left w:w="108" w:type="dxa"/>
            <w:bottom w:w="0" w:type="dxa"/>
            <w:right w:w="108" w:type="dxa"/>
          </w:tblCellMar>
        </w:tblPrEx>
        <w:trPr>
          <w:trHeight w:val="308" w:hRule="atLeast"/>
        </w:trPr>
        <w:tc>
          <w:tcPr>
            <w:tcW w:w="4937" w:type="dxa"/>
            <w:tcBorders>
              <w:top w:val="single" w:color="000000" w:sz="4" w:space="0"/>
              <w:left w:val="single" w:color="000000" w:sz="4" w:space="0"/>
              <w:bottom w:val="single" w:color="000000" w:sz="4" w:space="0"/>
              <w:right w:val="single" w:color="000000" w:sz="4" w:space="0"/>
            </w:tcBorders>
            <w:shd w:val="clear" w:color="FFFFFF" w:fill="FFFFFF" w:themeFill="background1"/>
            <w:noWrap/>
            <w:vAlign w:val="center"/>
          </w:tcPr>
          <w:p w14:paraId="54549A24">
            <w:pPr>
              <w:widowControl/>
              <w:jc w:val="left"/>
              <w:rPr>
                <w:rFonts w:ascii="宋体" w:hAnsi="宋体" w:eastAsia="宋体" w:cs="Arial"/>
                <w:color w:val="000000"/>
                <w:kern w:val="0"/>
                <w:sz w:val="22"/>
              </w:rPr>
            </w:pPr>
            <w:r>
              <w:rPr>
                <w:rFonts w:hint="eastAsia" w:ascii="宋体" w:hAnsi="宋体" w:eastAsia="宋体" w:cs="Arial"/>
                <w:color w:val="000000"/>
                <w:kern w:val="0"/>
                <w:sz w:val="22"/>
              </w:rPr>
              <w:t>五、事业收入</w:t>
            </w:r>
          </w:p>
        </w:tc>
        <w:tc>
          <w:tcPr>
            <w:tcW w:w="651" w:type="dxa"/>
            <w:tcBorders>
              <w:top w:val="single" w:color="000000" w:sz="4" w:space="0"/>
              <w:left w:val="nil"/>
              <w:bottom w:val="single" w:color="000000" w:sz="4" w:space="0"/>
              <w:right w:val="single" w:color="000000" w:sz="4" w:space="0"/>
            </w:tcBorders>
            <w:shd w:val="clear" w:color="FFFFFF" w:fill="FFFFFF" w:themeFill="background1"/>
            <w:noWrap/>
            <w:vAlign w:val="center"/>
          </w:tcPr>
          <w:p w14:paraId="5B55B84A">
            <w:pPr>
              <w:widowControl/>
              <w:jc w:val="center"/>
              <w:rPr>
                <w:rFonts w:ascii="宋体" w:hAnsi="宋体" w:eastAsia="宋体" w:cs="Arial"/>
                <w:color w:val="000000"/>
                <w:kern w:val="0"/>
                <w:sz w:val="22"/>
              </w:rPr>
            </w:pPr>
            <w:r>
              <w:rPr>
                <w:rFonts w:hint="eastAsia" w:ascii="宋体" w:hAnsi="宋体" w:eastAsia="宋体" w:cs="Arial"/>
                <w:color w:val="000000"/>
                <w:kern w:val="0"/>
                <w:sz w:val="22"/>
              </w:rPr>
              <w:t>5</w:t>
            </w:r>
          </w:p>
        </w:tc>
        <w:tc>
          <w:tcPr>
            <w:tcW w:w="1263" w:type="dxa"/>
            <w:tcBorders>
              <w:top w:val="nil"/>
              <w:left w:val="nil"/>
              <w:bottom w:val="single" w:color="000000" w:sz="4" w:space="0"/>
              <w:right w:val="single" w:color="000000" w:sz="4" w:space="0"/>
            </w:tcBorders>
            <w:shd w:val="clear" w:color="auto" w:fill="auto"/>
            <w:noWrap/>
            <w:vAlign w:val="center"/>
          </w:tcPr>
          <w:p w14:paraId="39BCBB7E">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4631" w:type="dxa"/>
            <w:tcBorders>
              <w:top w:val="nil"/>
              <w:left w:val="nil"/>
              <w:bottom w:val="single" w:color="000000" w:sz="4" w:space="0"/>
              <w:right w:val="single" w:color="000000" w:sz="4" w:space="0"/>
            </w:tcBorders>
            <w:shd w:val="clear" w:color="FFFFFF" w:fill="FFFFFF" w:themeFill="background1"/>
            <w:noWrap/>
            <w:vAlign w:val="center"/>
          </w:tcPr>
          <w:p w14:paraId="29E7A9BC">
            <w:pPr>
              <w:widowControl/>
              <w:jc w:val="left"/>
              <w:rPr>
                <w:rFonts w:ascii="宋体" w:hAnsi="宋体" w:eastAsia="宋体" w:cs="Arial"/>
                <w:color w:val="000000"/>
                <w:kern w:val="0"/>
                <w:sz w:val="22"/>
              </w:rPr>
            </w:pPr>
            <w:r>
              <w:rPr>
                <w:rFonts w:hint="eastAsia" w:ascii="宋体" w:hAnsi="宋体" w:eastAsia="宋体" w:cs="Arial"/>
                <w:color w:val="000000"/>
                <w:kern w:val="0"/>
                <w:sz w:val="22"/>
              </w:rPr>
              <w:t>五、教育支出</w:t>
            </w:r>
          </w:p>
        </w:tc>
        <w:tc>
          <w:tcPr>
            <w:tcW w:w="651" w:type="dxa"/>
            <w:tcBorders>
              <w:top w:val="nil"/>
              <w:left w:val="nil"/>
              <w:bottom w:val="single" w:color="000000" w:sz="4" w:space="0"/>
              <w:right w:val="single" w:color="000000" w:sz="4" w:space="0"/>
            </w:tcBorders>
            <w:shd w:val="clear" w:color="FFFFFF" w:fill="FFFFFF" w:themeFill="background1"/>
            <w:noWrap/>
            <w:vAlign w:val="center"/>
          </w:tcPr>
          <w:p w14:paraId="44721D1F">
            <w:pPr>
              <w:widowControl/>
              <w:jc w:val="center"/>
              <w:rPr>
                <w:rFonts w:ascii="宋体" w:hAnsi="宋体" w:eastAsia="宋体" w:cs="Arial"/>
                <w:color w:val="000000"/>
                <w:kern w:val="0"/>
                <w:sz w:val="22"/>
              </w:rPr>
            </w:pPr>
            <w:r>
              <w:rPr>
                <w:rFonts w:hint="eastAsia" w:ascii="宋体" w:hAnsi="宋体" w:eastAsia="宋体" w:cs="Arial"/>
                <w:color w:val="000000"/>
                <w:kern w:val="0"/>
                <w:sz w:val="22"/>
              </w:rPr>
              <w:t>36</w:t>
            </w:r>
          </w:p>
        </w:tc>
        <w:tc>
          <w:tcPr>
            <w:tcW w:w="1987" w:type="dxa"/>
            <w:tcBorders>
              <w:top w:val="nil"/>
              <w:left w:val="nil"/>
              <w:bottom w:val="single" w:color="000000" w:sz="4" w:space="0"/>
              <w:right w:val="single" w:color="000000" w:sz="4" w:space="0"/>
            </w:tcBorders>
            <w:shd w:val="clear" w:color="auto" w:fill="auto"/>
            <w:noWrap/>
            <w:vAlign w:val="center"/>
          </w:tcPr>
          <w:p w14:paraId="71AC16F8">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r>
      <w:tr w14:paraId="7F2328A7">
        <w:tblPrEx>
          <w:tblCellMar>
            <w:top w:w="0" w:type="dxa"/>
            <w:left w:w="108" w:type="dxa"/>
            <w:bottom w:w="0" w:type="dxa"/>
            <w:right w:w="108" w:type="dxa"/>
          </w:tblCellMar>
        </w:tblPrEx>
        <w:trPr>
          <w:trHeight w:val="308" w:hRule="atLeast"/>
        </w:trPr>
        <w:tc>
          <w:tcPr>
            <w:tcW w:w="4937" w:type="dxa"/>
            <w:tcBorders>
              <w:top w:val="single" w:color="000000" w:sz="4" w:space="0"/>
              <w:left w:val="single" w:color="000000" w:sz="4" w:space="0"/>
              <w:bottom w:val="single" w:color="000000" w:sz="4" w:space="0"/>
              <w:right w:val="single" w:color="000000" w:sz="4" w:space="0"/>
            </w:tcBorders>
            <w:shd w:val="clear" w:color="FFFFFF" w:fill="FFFFFF" w:themeFill="background1"/>
            <w:noWrap/>
            <w:vAlign w:val="center"/>
          </w:tcPr>
          <w:p w14:paraId="6DC4E07C">
            <w:pPr>
              <w:widowControl/>
              <w:jc w:val="left"/>
              <w:rPr>
                <w:rFonts w:ascii="宋体" w:hAnsi="宋体" w:eastAsia="宋体" w:cs="Arial"/>
                <w:color w:val="000000"/>
                <w:kern w:val="0"/>
                <w:sz w:val="22"/>
              </w:rPr>
            </w:pPr>
            <w:r>
              <w:rPr>
                <w:rFonts w:hint="eastAsia" w:ascii="宋体" w:hAnsi="宋体" w:eastAsia="宋体" w:cs="Arial"/>
                <w:color w:val="000000"/>
                <w:kern w:val="0"/>
                <w:sz w:val="22"/>
              </w:rPr>
              <w:t>六、经营收入</w:t>
            </w:r>
          </w:p>
        </w:tc>
        <w:tc>
          <w:tcPr>
            <w:tcW w:w="651" w:type="dxa"/>
            <w:tcBorders>
              <w:top w:val="single" w:color="000000" w:sz="4" w:space="0"/>
              <w:left w:val="nil"/>
              <w:bottom w:val="single" w:color="000000" w:sz="4" w:space="0"/>
              <w:right w:val="single" w:color="000000" w:sz="4" w:space="0"/>
            </w:tcBorders>
            <w:shd w:val="clear" w:color="FFFFFF" w:fill="FFFFFF" w:themeFill="background1"/>
            <w:noWrap/>
            <w:vAlign w:val="center"/>
          </w:tcPr>
          <w:p w14:paraId="5A3ABF4F">
            <w:pPr>
              <w:widowControl/>
              <w:jc w:val="center"/>
              <w:rPr>
                <w:rFonts w:ascii="宋体" w:hAnsi="宋体" w:eastAsia="宋体" w:cs="Arial"/>
                <w:color w:val="000000"/>
                <w:kern w:val="0"/>
                <w:sz w:val="22"/>
              </w:rPr>
            </w:pPr>
            <w:r>
              <w:rPr>
                <w:rFonts w:hint="eastAsia" w:ascii="宋体" w:hAnsi="宋体" w:eastAsia="宋体" w:cs="Arial"/>
                <w:color w:val="000000"/>
                <w:kern w:val="0"/>
                <w:sz w:val="22"/>
              </w:rPr>
              <w:t>6</w:t>
            </w:r>
          </w:p>
        </w:tc>
        <w:tc>
          <w:tcPr>
            <w:tcW w:w="1263" w:type="dxa"/>
            <w:tcBorders>
              <w:top w:val="nil"/>
              <w:left w:val="nil"/>
              <w:bottom w:val="single" w:color="000000" w:sz="4" w:space="0"/>
              <w:right w:val="single" w:color="000000" w:sz="4" w:space="0"/>
            </w:tcBorders>
            <w:shd w:val="clear" w:color="auto" w:fill="auto"/>
            <w:noWrap/>
            <w:vAlign w:val="center"/>
          </w:tcPr>
          <w:p w14:paraId="761D02DA">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4631" w:type="dxa"/>
            <w:tcBorders>
              <w:top w:val="nil"/>
              <w:left w:val="nil"/>
              <w:bottom w:val="single" w:color="000000" w:sz="4" w:space="0"/>
              <w:right w:val="single" w:color="000000" w:sz="4" w:space="0"/>
            </w:tcBorders>
            <w:shd w:val="clear" w:color="FFFFFF" w:fill="FFFFFF" w:themeFill="background1"/>
            <w:noWrap/>
            <w:vAlign w:val="center"/>
          </w:tcPr>
          <w:p w14:paraId="0F90002C">
            <w:pPr>
              <w:widowControl/>
              <w:jc w:val="left"/>
              <w:rPr>
                <w:rFonts w:ascii="宋体" w:hAnsi="宋体" w:eastAsia="宋体" w:cs="Arial"/>
                <w:color w:val="000000"/>
                <w:kern w:val="0"/>
                <w:sz w:val="22"/>
              </w:rPr>
            </w:pPr>
            <w:r>
              <w:rPr>
                <w:rFonts w:hint="eastAsia" w:ascii="宋体" w:hAnsi="宋体" w:eastAsia="宋体" w:cs="Arial"/>
                <w:color w:val="000000"/>
                <w:kern w:val="0"/>
                <w:sz w:val="22"/>
              </w:rPr>
              <w:t>六、科学技术支出</w:t>
            </w:r>
          </w:p>
        </w:tc>
        <w:tc>
          <w:tcPr>
            <w:tcW w:w="651" w:type="dxa"/>
            <w:tcBorders>
              <w:top w:val="nil"/>
              <w:left w:val="nil"/>
              <w:bottom w:val="single" w:color="000000" w:sz="4" w:space="0"/>
              <w:right w:val="single" w:color="000000" w:sz="4" w:space="0"/>
            </w:tcBorders>
            <w:shd w:val="clear" w:color="FFFFFF" w:fill="FFFFFF" w:themeFill="background1"/>
            <w:noWrap/>
            <w:vAlign w:val="center"/>
          </w:tcPr>
          <w:p w14:paraId="2700F598">
            <w:pPr>
              <w:widowControl/>
              <w:jc w:val="center"/>
              <w:rPr>
                <w:rFonts w:ascii="宋体" w:hAnsi="宋体" w:eastAsia="宋体" w:cs="Arial"/>
                <w:color w:val="000000"/>
                <w:kern w:val="0"/>
                <w:sz w:val="22"/>
              </w:rPr>
            </w:pPr>
            <w:r>
              <w:rPr>
                <w:rFonts w:hint="eastAsia" w:ascii="宋体" w:hAnsi="宋体" w:eastAsia="宋体" w:cs="Arial"/>
                <w:color w:val="000000"/>
                <w:kern w:val="0"/>
                <w:sz w:val="22"/>
              </w:rPr>
              <w:t>37</w:t>
            </w:r>
          </w:p>
        </w:tc>
        <w:tc>
          <w:tcPr>
            <w:tcW w:w="1987" w:type="dxa"/>
            <w:tcBorders>
              <w:top w:val="nil"/>
              <w:left w:val="nil"/>
              <w:bottom w:val="single" w:color="000000" w:sz="4" w:space="0"/>
              <w:right w:val="single" w:color="000000" w:sz="4" w:space="0"/>
            </w:tcBorders>
            <w:shd w:val="clear" w:color="auto" w:fill="auto"/>
            <w:noWrap/>
            <w:vAlign w:val="center"/>
          </w:tcPr>
          <w:p w14:paraId="44B2B775">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r>
      <w:tr w14:paraId="223E9DDB">
        <w:tblPrEx>
          <w:tblCellMar>
            <w:top w:w="0" w:type="dxa"/>
            <w:left w:w="108" w:type="dxa"/>
            <w:bottom w:w="0" w:type="dxa"/>
            <w:right w:w="108" w:type="dxa"/>
          </w:tblCellMar>
        </w:tblPrEx>
        <w:trPr>
          <w:trHeight w:val="308" w:hRule="atLeast"/>
        </w:trPr>
        <w:tc>
          <w:tcPr>
            <w:tcW w:w="4937" w:type="dxa"/>
            <w:tcBorders>
              <w:top w:val="single" w:color="000000" w:sz="4" w:space="0"/>
              <w:left w:val="single" w:color="000000" w:sz="4" w:space="0"/>
              <w:bottom w:val="single" w:color="000000" w:sz="4" w:space="0"/>
              <w:right w:val="single" w:color="000000" w:sz="4" w:space="0"/>
            </w:tcBorders>
            <w:shd w:val="clear" w:color="FFFFFF" w:fill="FFFFFF" w:themeFill="background1"/>
            <w:noWrap/>
            <w:vAlign w:val="center"/>
          </w:tcPr>
          <w:p w14:paraId="4577B116">
            <w:pPr>
              <w:widowControl/>
              <w:jc w:val="left"/>
              <w:rPr>
                <w:rFonts w:ascii="宋体" w:hAnsi="宋体" w:eastAsia="宋体" w:cs="Arial"/>
                <w:color w:val="000000"/>
                <w:kern w:val="0"/>
                <w:sz w:val="22"/>
              </w:rPr>
            </w:pPr>
            <w:r>
              <w:rPr>
                <w:rFonts w:hint="eastAsia" w:ascii="宋体" w:hAnsi="宋体" w:eastAsia="宋体" w:cs="Arial"/>
                <w:color w:val="000000"/>
                <w:kern w:val="0"/>
                <w:sz w:val="22"/>
              </w:rPr>
              <w:t>七、附属单位上缴收入</w:t>
            </w:r>
          </w:p>
        </w:tc>
        <w:tc>
          <w:tcPr>
            <w:tcW w:w="651" w:type="dxa"/>
            <w:tcBorders>
              <w:top w:val="single" w:color="000000" w:sz="4" w:space="0"/>
              <w:left w:val="nil"/>
              <w:bottom w:val="single" w:color="000000" w:sz="4" w:space="0"/>
              <w:right w:val="single" w:color="000000" w:sz="4" w:space="0"/>
            </w:tcBorders>
            <w:shd w:val="clear" w:color="FFFFFF" w:fill="FFFFFF" w:themeFill="background1"/>
            <w:noWrap/>
            <w:vAlign w:val="center"/>
          </w:tcPr>
          <w:p w14:paraId="6875D2A8">
            <w:pPr>
              <w:widowControl/>
              <w:jc w:val="center"/>
              <w:rPr>
                <w:rFonts w:ascii="宋体" w:hAnsi="宋体" w:eastAsia="宋体" w:cs="Arial"/>
                <w:color w:val="000000"/>
                <w:kern w:val="0"/>
                <w:sz w:val="22"/>
              </w:rPr>
            </w:pPr>
            <w:r>
              <w:rPr>
                <w:rFonts w:hint="eastAsia" w:ascii="宋体" w:hAnsi="宋体" w:eastAsia="宋体" w:cs="Arial"/>
                <w:color w:val="000000"/>
                <w:kern w:val="0"/>
                <w:sz w:val="22"/>
              </w:rPr>
              <w:t>7</w:t>
            </w:r>
          </w:p>
        </w:tc>
        <w:tc>
          <w:tcPr>
            <w:tcW w:w="1263" w:type="dxa"/>
            <w:tcBorders>
              <w:top w:val="nil"/>
              <w:left w:val="nil"/>
              <w:bottom w:val="single" w:color="000000" w:sz="4" w:space="0"/>
              <w:right w:val="single" w:color="000000" w:sz="4" w:space="0"/>
            </w:tcBorders>
            <w:shd w:val="clear" w:color="auto" w:fill="auto"/>
            <w:noWrap/>
            <w:vAlign w:val="center"/>
          </w:tcPr>
          <w:p w14:paraId="10313ADF">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4631" w:type="dxa"/>
            <w:tcBorders>
              <w:top w:val="nil"/>
              <w:left w:val="nil"/>
              <w:bottom w:val="single" w:color="000000" w:sz="4" w:space="0"/>
              <w:right w:val="single" w:color="000000" w:sz="4" w:space="0"/>
            </w:tcBorders>
            <w:shd w:val="clear" w:color="FFFFFF" w:fill="FFFFFF" w:themeFill="background1"/>
            <w:noWrap/>
            <w:vAlign w:val="center"/>
          </w:tcPr>
          <w:p w14:paraId="13087A45">
            <w:pPr>
              <w:widowControl/>
              <w:jc w:val="left"/>
              <w:rPr>
                <w:rFonts w:ascii="宋体" w:hAnsi="宋体" w:eastAsia="宋体" w:cs="Arial"/>
                <w:color w:val="000000"/>
                <w:kern w:val="0"/>
                <w:sz w:val="22"/>
              </w:rPr>
            </w:pPr>
            <w:r>
              <w:rPr>
                <w:rFonts w:hint="eastAsia" w:ascii="宋体" w:hAnsi="宋体" w:eastAsia="宋体" w:cs="Arial"/>
                <w:color w:val="000000"/>
                <w:kern w:val="0"/>
                <w:sz w:val="22"/>
              </w:rPr>
              <w:t>七、文化旅游体育与传媒支出</w:t>
            </w:r>
          </w:p>
        </w:tc>
        <w:tc>
          <w:tcPr>
            <w:tcW w:w="651" w:type="dxa"/>
            <w:tcBorders>
              <w:top w:val="nil"/>
              <w:left w:val="nil"/>
              <w:bottom w:val="single" w:color="000000" w:sz="4" w:space="0"/>
              <w:right w:val="single" w:color="000000" w:sz="4" w:space="0"/>
            </w:tcBorders>
            <w:shd w:val="clear" w:color="FFFFFF" w:fill="FFFFFF" w:themeFill="background1"/>
            <w:noWrap/>
            <w:vAlign w:val="center"/>
          </w:tcPr>
          <w:p w14:paraId="7F5BC2EC">
            <w:pPr>
              <w:widowControl/>
              <w:jc w:val="center"/>
              <w:rPr>
                <w:rFonts w:ascii="宋体" w:hAnsi="宋体" w:eastAsia="宋体" w:cs="Arial"/>
                <w:color w:val="000000"/>
                <w:kern w:val="0"/>
                <w:sz w:val="22"/>
              </w:rPr>
            </w:pPr>
            <w:r>
              <w:rPr>
                <w:rFonts w:hint="eastAsia" w:ascii="宋体" w:hAnsi="宋体" w:eastAsia="宋体" w:cs="Arial"/>
                <w:color w:val="000000"/>
                <w:kern w:val="0"/>
                <w:sz w:val="22"/>
              </w:rPr>
              <w:t>38</w:t>
            </w:r>
          </w:p>
        </w:tc>
        <w:tc>
          <w:tcPr>
            <w:tcW w:w="1987" w:type="dxa"/>
            <w:tcBorders>
              <w:top w:val="nil"/>
              <w:left w:val="nil"/>
              <w:bottom w:val="single" w:color="000000" w:sz="4" w:space="0"/>
              <w:right w:val="single" w:color="000000" w:sz="4" w:space="0"/>
            </w:tcBorders>
            <w:shd w:val="clear" w:color="auto" w:fill="auto"/>
            <w:noWrap/>
            <w:vAlign w:val="center"/>
          </w:tcPr>
          <w:p w14:paraId="12F84B51">
            <w:pPr>
              <w:widowControl/>
              <w:jc w:val="right"/>
              <w:rPr>
                <w:rFonts w:ascii="宋体" w:hAnsi="宋体" w:eastAsia="宋体" w:cs="Arial"/>
                <w:color w:val="000000"/>
                <w:kern w:val="0"/>
                <w:sz w:val="22"/>
              </w:rPr>
            </w:pPr>
            <w:r>
              <w:rPr>
                <w:rFonts w:hint="eastAsia" w:ascii="宋体" w:hAnsi="宋体" w:eastAsia="宋体" w:cs="Arial"/>
                <w:color w:val="000000"/>
                <w:kern w:val="0"/>
                <w:sz w:val="22"/>
              </w:rPr>
              <w:t>9.00</w:t>
            </w:r>
          </w:p>
        </w:tc>
      </w:tr>
      <w:tr w14:paraId="14AE2C56">
        <w:tblPrEx>
          <w:tblCellMar>
            <w:top w:w="0" w:type="dxa"/>
            <w:left w:w="108" w:type="dxa"/>
            <w:bottom w:w="0" w:type="dxa"/>
            <w:right w:w="108" w:type="dxa"/>
          </w:tblCellMar>
        </w:tblPrEx>
        <w:trPr>
          <w:trHeight w:val="308" w:hRule="atLeast"/>
        </w:trPr>
        <w:tc>
          <w:tcPr>
            <w:tcW w:w="4937" w:type="dxa"/>
            <w:tcBorders>
              <w:top w:val="single" w:color="000000" w:sz="4" w:space="0"/>
              <w:left w:val="single" w:color="000000" w:sz="4" w:space="0"/>
              <w:bottom w:val="single" w:color="000000" w:sz="4" w:space="0"/>
              <w:right w:val="single" w:color="000000" w:sz="4" w:space="0"/>
            </w:tcBorders>
            <w:shd w:val="clear" w:color="FFFFFF" w:fill="FFFFFF" w:themeFill="background1"/>
            <w:noWrap/>
            <w:vAlign w:val="center"/>
          </w:tcPr>
          <w:p w14:paraId="0A8E60FF">
            <w:pPr>
              <w:widowControl/>
              <w:jc w:val="left"/>
              <w:rPr>
                <w:rFonts w:ascii="宋体" w:hAnsi="宋体" w:eastAsia="宋体" w:cs="Arial"/>
                <w:color w:val="000000"/>
                <w:kern w:val="0"/>
                <w:sz w:val="22"/>
              </w:rPr>
            </w:pPr>
            <w:r>
              <w:rPr>
                <w:rFonts w:hint="eastAsia" w:ascii="宋体" w:hAnsi="宋体" w:eastAsia="宋体" w:cs="Arial"/>
                <w:color w:val="000000"/>
                <w:kern w:val="0"/>
                <w:sz w:val="22"/>
              </w:rPr>
              <w:t>八、其他收入</w:t>
            </w:r>
          </w:p>
        </w:tc>
        <w:tc>
          <w:tcPr>
            <w:tcW w:w="651" w:type="dxa"/>
            <w:tcBorders>
              <w:top w:val="single" w:color="000000" w:sz="4" w:space="0"/>
              <w:left w:val="nil"/>
              <w:bottom w:val="single" w:color="000000" w:sz="4" w:space="0"/>
              <w:right w:val="single" w:color="000000" w:sz="4" w:space="0"/>
            </w:tcBorders>
            <w:shd w:val="clear" w:color="FFFFFF" w:fill="FFFFFF" w:themeFill="background1"/>
            <w:noWrap/>
            <w:vAlign w:val="center"/>
          </w:tcPr>
          <w:p w14:paraId="770B9F98">
            <w:pPr>
              <w:widowControl/>
              <w:jc w:val="center"/>
              <w:rPr>
                <w:rFonts w:ascii="宋体" w:hAnsi="宋体" w:eastAsia="宋体" w:cs="Arial"/>
                <w:color w:val="000000"/>
                <w:kern w:val="0"/>
                <w:sz w:val="22"/>
              </w:rPr>
            </w:pPr>
            <w:r>
              <w:rPr>
                <w:rFonts w:hint="eastAsia" w:ascii="宋体" w:hAnsi="宋体" w:eastAsia="宋体" w:cs="Arial"/>
                <w:color w:val="000000"/>
                <w:kern w:val="0"/>
                <w:sz w:val="22"/>
              </w:rPr>
              <w:t>8</w:t>
            </w:r>
          </w:p>
        </w:tc>
        <w:tc>
          <w:tcPr>
            <w:tcW w:w="1263" w:type="dxa"/>
            <w:tcBorders>
              <w:top w:val="nil"/>
              <w:left w:val="nil"/>
              <w:bottom w:val="single" w:color="000000" w:sz="4" w:space="0"/>
              <w:right w:val="single" w:color="000000" w:sz="4" w:space="0"/>
            </w:tcBorders>
            <w:shd w:val="clear" w:color="auto" w:fill="auto"/>
            <w:noWrap/>
            <w:vAlign w:val="center"/>
          </w:tcPr>
          <w:p w14:paraId="70000D31">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4631" w:type="dxa"/>
            <w:tcBorders>
              <w:top w:val="nil"/>
              <w:left w:val="nil"/>
              <w:bottom w:val="single" w:color="000000" w:sz="4" w:space="0"/>
              <w:right w:val="single" w:color="000000" w:sz="4" w:space="0"/>
            </w:tcBorders>
            <w:shd w:val="clear" w:color="FFFFFF" w:fill="FFFFFF" w:themeFill="background1"/>
            <w:noWrap/>
            <w:vAlign w:val="center"/>
          </w:tcPr>
          <w:p w14:paraId="62CEBCEE">
            <w:pPr>
              <w:widowControl/>
              <w:jc w:val="left"/>
              <w:rPr>
                <w:rFonts w:ascii="宋体" w:hAnsi="宋体" w:eastAsia="宋体" w:cs="Arial"/>
                <w:color w:val="000000"/>
                <w:kern w:val="0"/>
                <w:sz w:val="22"/>
              </w:rPr>
            </w:pPr>
            <w:r>
              <w:rPr>
                <w:rFonts w:hint="eastAsia" w:ascii="宋体" w:hAnsi="宋体" w:eastAsia="宋体" w:cs="Arial"/>
                <w:color w:val="000000"/>
                <w:kern w:val="0"/>
                <w:sz w:val="22"/>
              </w:rPr>
              <w:t>八、社会保障和就业支出</w:t>
            </w:r>
          </w:p>
        </w:tc>
        <w:tc>
          <w:tcPr>
            <w:tcW w:w="651" w:type="dxa"/>
            <w:tcBorders>
              <w:top w:val="nil"/>
              <w:left w:val="nil"/>
              <w:bottom w:val="single" w:color="000000" w:sz="4" w:space="0"/>
              <w:right w:val="single" w:color="000000" w:sz="4" w:space="0"/>
            </w:tcBorders>
            <w:shd w:val="clear" w:color="FFFFFF" w:fill="FFFFFF" w:themeFill="background1"/>
            <w:noWrap/>
            <w:vAlign w:val="center"/>
          </w:tcPr>
          <w:p w14:paraId="283CC989">
            <w:pPr>
              <w:widowControl/>
              <w:jc w:val="center"/>
              <w:rPr>
                <w:rFonts w:ascii="宋体" w:hAnsi="宋体" w:eastAsia="宋体" w:cs="Arial"/>
                <w:color w:val="000000"/>
                <w:kern w:val="0"/>
                <w:sz w:val="22"/>
              </w:rPr>
            </w:pPr>
            <w:r>
              <w:rPr>
                <w:rFonts w:hint="eastAsia" w:ascii="宋体" w:hAnsi="宋体" w:eastAsia="宋体" w:cs="Arial"/>
                <w:color w:val="000000"/>
                <w:kern w:val="0"/>
                <w:sz w:val="22"/>
              </w:rPr>
              <w:t>39</w:t>
            </w:r>
          </w:p>
        </w:tc>
        <w:tc>
          <w:tcPr>
            <w:tcW w:w="1987" w:type="dxa"/>
            <w:tcBorders>
              <w:top w:val="nil"/>
              <w:left w:val="nil"/>
              <w:bottom w:val="single" w:color="000000" w:sz="4" w:space="0"/>
              <w:right w:val="single" w:color="000000" w:sz="4" w:space="0"/>
            </w:tcBorders>
            <w:shd w:val="clear" w:color="auto" w:fill="auto"/>
            <w:noWrap/>
            <w:vAlign w:val="center"/>
          </w:tcPr>
          <w:p w14:paraId="05F626A6">
            <w:pPr>
              <w:widowControl/>
              <w:jc w:val="right"/>
              <w:rPr>
                <w:rFonts w:ascii="宋体" w:hAnsi="宋体" w:eastAsia="宋体" w:cs="Arial"/>
                <w:color w:val="000000"/>
                <w:kern w:val="0"/>
                <w:sz w:val="22"/>
              </w:rPr>
            </w:pPr>
            <w:r>
              <w:rPr>
                <w:rFonts w:hint="eastAsia" w:ascii="宋体" w:hAnsi="宋体" w:eastAsia="宋体" w:cs="Arial"/>
                <w:color w:val="000000"/>
                <w:kern w:val="0"/>
                <w:sz w:val="22"/>
              </w:rPr>
              <w:t>116.46</w:t>
            </w:r>
          </w:p>
        </w:tc>
      </w:tr>
      <w:tr w14:paraId="2669C051">
        <w:tblPrEx>
          <w:tblCellMar>
            <w:top w:w="0" w:type="dxa"/>
            <w:left w:w="108" w:type="dxa"/>
            <w:bottom w:w="0" w:type="dxa"/>
            <w:right w:w="108" w:type="dxa"/>
          </w:tblCellMar>
        </w:tblPrEx>
        <w:trPr>
          <w:trHeight w:val="308" w:hRule="atLeast"/>
        </w:trPr>
        <w:tc>
          <w:tcPr>
            <w:tcW w:w="4937" w:type="dxa"/>
            <w:tcBorders>
              <w:top w:val="single" w:color="000000" w:sz="4" w:space="0"/>
              <w:left w:val="single" w:color="000000" w:sz="4" w:space="0"/>
              <w:bottom w:val="single" w:color="000000" w:sz="4" w:space="0"/>
              <w:right w:val="single" w:color="000000" w:sz="4" w:space="0"/>
            </w:tcBorders>
            <w:shd w:val="clear" w:color="FFFFFF" w:fill="FFFFFF" w:themeFill="background1"/>
            <w:noWrap/>
            <w:vAlign w:val="center"/>
          </w:tcPr>
          <w:p w14:paraId="5385986F">
            <w:pPr>
              <w:widowControl/>
              <w:jc w:val="left"/>
              <w:rPr>
                <w:rFonts w:ascii="宋体" w:hAnsi="宋体" w:eastAsia="宋体" w:cs="Arial"/>
                <w:color w:val="000000"/>
                <w:kern w:val="0"/>
                <w:sz w:val="22"/>
              </w:rPr>
            </w:pPr>
            <w:r>
              <w:rPr>
                <w:rFonts w:hint="eastAsia" w:ascii="宋体" w:hAnsi="宋体" w:eastAsia="宋体" w:cs="Arial"/>
                <w:color w:val="000000"/>
                <w:kern w:val="0"/>
                <w:sz w:val="22"/>
              </w:rPr>
              <w:t>　</w:t>
            </w:r>
          </w:p>
        </w:tc>
        <w:tc>
          <w:tcPr>
            <w:tcW w:w="651" w:type="dxa"/>
            <w:tcBorders>
              <w:top w:val="single" w:color="000000" w:sz="4" w:space="0"/>
              <w:left w:val="nil"/>
              <w:bottom w:val="single" w:color="000000" w:sz="4" w:space="0"/>
              <w:right w:val="single" w:color="000000" w:sz="4" w:space="0"/>
            </w:tcBorders>
            <w:shd w:val="clear" w:color="FFFFFF" w:fill="FFFFFF" w:themeFill="background1"/>
            <w:noWrap/>
            <w:vAlign w:val="center"/>
          </w:tcPr>
          <w:p w14:paraId="4A9ECADB">
            <w:pPr>
              <w:widowControl/>
              <w:jc w:val="center"/>
              <w:rPr>
                <w:rFonts w:ascii="宋体" w:hAnsi="宋体" w:eastAsia="宋体" w:cs="Arial"/>
                <w:color w:val="000000"/>
                <w:kern w:val="0"/>
                <w:sz w:val="22"/>
              </w:rPr>
            </w:pPr>
            <w:r>
              <w:rPr>
                <w:rFonts w:hint="eastAsia" w:ascii="宋体" w:hAnsi="宋体" w:eastAsia="宋体" w:cs="Arial"/>
                <w:color w:val="000000"/>
                <w:kern w:val="0"/>
                <w:sz w:val="22"/>
              </w:rPr>
              <w:t>9</w:t>
            </w:r>
          </w:p>
        </w:tc>
        <w:tc>
          <w:tcPr>
            <w:tcW w:w="1263" w:type="dxa"/>
            <w:tcBorders>
              <w:top w:val="nil"/>
              <w:left w:val="nil"/>
              <w:bottom w:val="single" w:color="000000" w:sz="4" w:space="0"/>
              <w:right w:val="single" w:color="000000" w:sz="4" w:space="0"/>
            </w:tcBorders>
            <w:shd w:val="clear" w:color="auto" w:fill="auto"/>
            <w:noWrap/>
            <w:vAlign w:val="center"/>
          </w:tcPr>
          <w:p w14:paraId="1874E36E">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4631" w:type="dxa"/>
            <w:tcBorders>
              <w:top w:val="nil"/>
              <w:left w:val="nil"/>
              <w:bottom w:val="single" w:color="000000" w:sz="4" w:space="0"/>
              <w:right w:val="single" w:color="000000" w:sz="4" w:space="0"/>
            </w:tcBorders>
            <w:shd w:val="clear" w:color="FFFFFF" w:fill="FFFFFF" w:themeFill="background1"/>
            <w:noWrap/>
            <w:vAlign w:val="center"/>
          </w:tcPr>
          <w:p w14:paraId="36241415">
            <w:pPr>
              <w:widowControl/>
              <w:jc w:val="left"/>
              <w:rPr>
                <w:rFonts w:ascii="宋体" w:hAnsi="宋体" w:eastAsia="宋体" w:cs="Arial"/>
                <w:color w:val="000000"/>
                <w:kern w:val="0"/>
                <w:sz w:val="22"/>
              </w:rPr>
            </w:pPr>
            <w:r>
              <w:rPr>
                <w:rFonts w:hint="eastAsia" w:ascii="宋体" w:hAnsi="宋体" w:eastAsia="宋体" w:cs="Arial"/>
                <w:color w:val="000000"/>
                <w:kern w:val="0"/>
                <w:sz w:val="22"/>
              </w:rPr>
              <w:t>九、卫生健康支出</w:t>
            </w:r>
          </w:p>
        </w:tc>
        <w:tc>
          <w:tcPr>
            <w:tcW w:w="651" w:type="dxa"/>
            <w:tcBorders>
              <w:top w:val="nil"/>
              <w:left w:val="nil"/>
              <w:bottom w:val="single" w:color="000000" w:sz="4" w:space="0"/>
              <w:right w:val="single" w:color="000000" w:sz="4" w:space="0"/>
            </w:tcBorders>
            <w:shd w:val="clear" w:color="FFFFFF" w:fill="FFFFFF" w:themeFill="background1"/>
            <w:noWrap/>
            <w:vAlign w:val="center"/>
          </w:tcPr>
          <w:p w14:paraId="6D9C30EA">
            <w:pPr>
              <w:widowControl/>
              <w:jc w:val="center"/>
              <w:rPr>
                <w:rFonts w:ascii="宋体" w:hAnsi="宋体" w:eastAsia="宋体" w:cs="Arial"/>
                <w:color w:val="000000"/>
                <w:kern w:val="0"/>
                <w:sz w:val="22"/>
              </w:rPr>
            </w:pPr>
            <w:r>
              <w:rPr>
                <w:rFonts w:hint="eastAsia" w:ascii="宋体" w:hAnsi="宋体" w:eastAsia="宋体" w:cs="Arial"/>
                <w:color w:val="000000"/>
                <w:kern w:val="0"/>
                <w:sz w:val="22"/>
              </w:rPr>
              <w:t>40</w:t>
            </w:r>
          </w:p>
        </w:tc>
        <w:tc>
          <w:tcPr>
            <w:tcW w:w="1987" w:type="dxa"/>
            <w:tcBorders>
              <w:top w:val="nil"/>
              <w:left w:val="nil"/>
              <w:bottom w:val="single" w:color="000000" w:sz="4" w:space="0"/>
              <w:right w:val="single" w:color="000000" w:sz="4" w:space="0"/>
            </w:tcBorders>
            <w:shd w:val="clear" w:color="auto" w:fill="auto"/>
            <w:noWrap/>
            <w:vAlign w:val="center"/>
          </w:tcPr>
          <w:p w14:paraId="78883A6B">
            <w:pPr>
              <w:widowControl/>
              <w:jc w:val="right"/>
              <w:rPr>
                <w:rFonts w:ascii="宋体" w:hAnsi="宋体" w:eastAsia="宋体" w:cs="Arial"/>
                <w:color w:val="000000"/>
                <w:kern w:val="0"/>
                <w:sz w:val="22"/>
              </w:rPr>
            </w:pPr>
            <w:r>
              <w:rPr>
                <w:rFonts w:hint="eastAsia" w:ascii="宋体" w:hAnsi="宋体" w:eastAsia="宋体" w:cs="Arial"/>
                <w:color w:val="000000"/>
                <w:kern w:val="0"/>
                <w:sz w:val="22"/>
              </w:rPr>
              <w:t>63.17</w:t>
            </w:r>
          </w:p>
        </w:tc>
      </w:tr>
      <w:tr w14:paraId="064923B5">
        <w:tblPrEx>
          <w:tblCellMar>
            <w:top w:w="0" w:type="dxa"/>
            <w:left w:w="108" w:type="dxa"/>
            <w:bottom w:w="0" w:type="dxa"/>
            <w:right w:w="108" w:type="dxa"/>
          </w:tblCellMar>
        </w:tblPrEx>
        <w:trPr>
          <w:trHeight w:val="308" w:hRule="atLeast"/>
        </w:trPr>
        <w:tc>
          <w:tcPr>
            <w:tcW w:w="4937" w:type="dxa"/>
            <w:tcBorders>
              <w:top w:val="single" w:color="000000" w:sz="4" w:space="0"/>
              <w:left w:val="single" w:color="000000" w:sz="4" w:space="0"/>
              <w:bottom w:val="single" w:color="000000" w:sz="4" w:space="0"/>
              <w:right w:val="single" w:color="000000" w:sz="4" w:space="0"/>
            </w:tcBorders>
            <w:shd w:val="clear" w:color="FFFFFF" w:fill="FFFFFF" w:themeFill="background1"/>
            <w:noWrap/>
            <w:vAlign w:val="center"/>
          </w:tcPr>
          <w:p w14:paraId="789A2E05">
            <w:pPr>
              <w:widowControl/>
              <w:jc w:val="left"/>
              <w:rPr>
                <w:rFonts w:ascii="宋体" w:hAnsi="宋体" w:eastAsia="宋体" w:cs="Arial"/>
                <w:color w:val="000000"/>
                <w:kern w:val="0"/>
                <w:sz w:val="22"/>
              </w:rPr>
            </w:pPr>
            <w:r>
              <w:rPr>
                <w:rFonts w:hint="eastAsia" w:ascii="宋体" w:hAnsi="宋体" w:eastAsia="宋体" w:cs="Arial"/>
                <w:color w:val="000000"/>
                <w:kern w:val="0"/>
                <w:sz w:val="22"/>
              </w:rPr>
              <w:t>　</w:t>
            </w:r>
          </w:p>
        </w:tc>
        <w:tc>
          <w:tcPr>
            <w:tcW w:w="651" w:type="dxa"/>
            <w:tcBorders>
              <w:top w:val="single" w:color="000000" w:sz="4" w:space="0"/>
              <w:left w:val="nil"/>
              <w:bottom w:val="single" w:color="000000" w:sz="4" w:space="0"/>
              <w:right w:val="single" w:color="000000" w:sz="4" w:space="0"/>
            </w:tcBorders>
            <w:shd w:val="clear" w:color="FFFFFF" w:fill="FFFFFF" w:themeFill="background1"/>
            <w:noWrap/>
            <w:vAlign w:val="center"/>
          </w:tcPr>
          <w:p w14:paraId="679DF21B">
            <w:pPr>
              <w:widowControl/>
              <w:jc w:val="center"/>
              <w:rPr>
                <w:rFonts w:ascii="宋体" w:hAnsi="宋体" w:eastAsia="宋体" w:cs="Arial"/>
                <w:color w:val="000000"/>
                <w:kern w:val="0"/>
                <w:sz w:val="22"/>
              </w:rPr>
            </w:pPr>
            <w:r>
              <w:rPr>
                <w:rFonts w:hint="eastAsia" w:ascii="宋体" w:hAnsi="宋体" w:eastAsia="宋体" w:cs="Arial"/>
                <w:color w:val="000000"/>
                <w:kern w:val="0"/>
                <w:sz w:val="22"/>
              </w:rPr>
              <w:t>10</w:t>
            </w:r>
          </w:p>
        </w:tc>
        <w:tc>
          <w:tcPr>
            <w:tcW w:w="1263" w:type="dxa"/>
            <w:tcBorders>
              <w:top w:val="nil"/>
              <w:left w:val="nil"/>
              <w:bottom w:val="single" w:color="000000" w:sz="4" w:space="0"/>
              <w:right w:val="single" w:color="000000" w:sz="4" w:space="0"/>
            </w:tcBorders>
            <w:shd w:val="clear" w:color="auto" w:fill="auto"/>
            <w:noWrap/>
            <w:vAlign w:val="center"/>
          </w:tcPr>
          <w:p w14:paraId="71FD5B19">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4631" w:type="dxa"/>
            <w:tcBorders>
              <w:top w:val="nil"/>
              <w:left w:val="nil"/>
              <w:bottom w:val="single" w:color="000000" w:sz="4" w:space="0"/>
              <w:right w:val="single" w:color="000000" w:sz="4" w:space="0"/>
            </w:tcBorders>
            <w:shd w:val="clear" w:color="FFFFFF" w:fill="FFFFFF" w:themeFill="background1"/>
            <w:noWrap/>
            <w:vAlign w:val="center"/>
          </w:tcPr>
          <w:p w14:paraId="5EEA902A">
            <w:pPr>
              <w:widowControl/>
              <w:jc w:val="left"/>
              <w:rPr>
                <w:rFonts w:ascii="宋体" w:hAnsi="宋体" w:eastAsia="宋体" w:cs="Arial"/>
                <w:color w:val="000000"/>
                <w:kern w:val="0"/>
                <w:sz w:val="22"/>
              </w:rPr>
            </w:pPr>
            <w:r>
              <w:rPr>
                <w:rFonts w:hint="eastAsia" w:ascii="宋体" w:hAnsi="宋体" w:eastAsia="宋体" w:cs="Arial"/>
                <w:color w:val="000000"/>
                <w:kern w:val="0"/>
                <w:sz w:val="22"/>
              </w:rPr>
              <w:t>十、节能环保支出</w:t>
            </w:r>
          </w:p>
        </w:tc>
        <w:tc>
          <w:tcPr>
            <w:tcW w:w="651" w:type="dxa"/>
            <w:tcBorders>
              <w:top w:val="nil"/>
              <w:left w:val="nil"/>
              <w:bottom w:val="single" w:color="000000" w:sz="4" w:space="0"/>
              <w:right w:val="single" w:color="000000" w:sz="4" w:space="0"/>
            </w:tcBorders>
            <w:shd w:val="clear" w:color="FFFFFF" w:fill="FFFFFF" w:themeFill="background1"/>
            <w:noWrap/>
            <w:vAlign w:val="center"/>
          </w:tcPr>
          <w:p w14:paraId="57F959D9">
            <w:pPr>
              <w:widowControl/>
              <w:jc w:val="center"/>
              <w:rPr>
                <w:rFonts w:ascii="宋体" w:hAnsi="宋体" w:eastAsia="宋体" w:cs="Arial"/>
                <w:color w:val="000000"/>
                <w:kern w:val="0"/>
                <w:sz w:val="22"/>
              </w:rPr>
            </w:pPr>
            <w:r>
              <w:rPr>
                <w:rFonts w:hint="eastAsia" w:ascii="宋体" w:hAnsi="宋体" w:eastAsia="宋体" w:cs="Arial"/>
                <w:color w:val="000000"/>
                <w:kern w:val="0"/>
                <w:sz w:val="22"/>
              </w:rPr>
              <w:t>41</w:t>
            </w:r>
          </w:p>
        </w:tc>
        <w:tc>
          <w:tcPr>
            <w:tcW w:w="1987" w:type="dxa"/>
            <w:tcBorders>
              <w:top w:val="nil"/>
              <w:left w:val="nil"/>
              <w:bottom w:val="single" w:color="000000" w:sz="4" w:space="0"/>
              <w:right w:val="single" w:color="000000" w:sz="4" w:space="0"/>
            </w:tcBorders>
            <w:shd w:val="clear" w:color="auto" w:fill="auto"/>
            <w:noWrap/>
            <w:vAlign w:val="center"/>
          </w:tcPr>
          <w:p w14:paraId="0CAEA995">
            <w:pPr>
              <w:widowControl/>
              <w:jc w:val="right"/>
              <w:rPr>
                <w:rFonts w:ascii="宋体" w:hAnsi="宋体" w:eastAsia="宋体" w:cs="Arial"/>
                <w:color w:val="000000"/>
                <w:kern w:val="0"/>
                <w:sz w:val="22"/>
              </w:rPr>
            </w:pPr>
            <w:r>
              <w:rPr>
                <w:rFonts w:hint="eastAsia" w:ascii="宋体" w:hAnsi="宋体" w:eastAsia="宋体" w:cs="Arial"/>
                <w:color w:val="000000"/>
                <w:kern w:val="0"/>
                <w:sz w:val="22"/>
              </w:rPr>
              <w:t>4.00</w:t>
            </w:r>
          </w:p>
        </w:tc>
      </w:tr>
      <w:tr w14:paraId="54354D9A">
        <w:tblPrEx>
          <w:tblCellMar>
            <w:top w:w="0" w:type="dxa"/>
            <w:left w:w="108" w:type="dxa"/>
            <w:bottom w:w="0" w:type="dxa"/>
            <w:right w:w="108" w:type="dxa"/>
          </w:tblCellMar>
        </w:tblPrEx>
        <w:trPr>
          <w:trHeight w:val="308" w:hRule="atLeast"/>
        </w:trPr>
        <w:tc>
          <w:tcPr>
            <w:tcW w:w="4937" w:type="dxa"/>
            <w:tcBorders>
              <w:top w:val="single" w:color="000000" w:sz="4" w:space="0"/>
              <w:left w:val="single" w:color="000000" w:sz="4" w:space="0"/>
              <w:bottom w:val="single" w:color="000000" w:sz="4" w:space="0"/>
              <w:right w:val="single" w:color="000000" w:sz="4" w:space="0"/>
            </w:tcBorders>
            <w:shd w:val="clear" w:color="FFFFFF" w:fill="FFFFFF" w:themeFill="background1"/>
            <w:noWrap/>
            <w:vAlign w:val="center"/>
          </w:tcPr>
          <w:p w14:paraId="737088C8">
            <w:pPr>
              <w:widowControl/>
              <w:jc w:val="left"/>
              <w:rPr>
                <w:rFonts w:ascii="宋体" w:hAnsi="宋体" w:eastAsia="宋体" w:cs="Arial"/>
                <w:color w:val="000000"/>
                <w:kern w:val="0"/>
                <w:sz w:val="22"/>
              </w:rPr>
            </w:pPr>
            <w:r>
              <w:rPr>
                <w:rFonts w:hint="eastAsia" w:ascii="宋体" w:hAnsi="宋体" w:eastAsia="宋体" w:cs="Arial"/>
                <w:color w:val="000000"/>
                <w:kern w:val="0"/>
                <w:sz w:val="22"/>
              </w:rPr>
              <w:t>　</w:t>
            </w:r>
          </w:p>
        </w:tc>
        <w:tc>
          <w:tcPr>
            <w:tcW w:w="651" w:type="dxa"/>
            <w:tcBorders>
              <w:top w:val="single" w:color="000000" w:sz="4" w:space="0"/>
              <w:left w:val="nil"/>
              <w:bottom w:val="single" w:color="000000" w:sz="4" w:space="0"/>
              <w:right w:val="single" w:color="000000" w:sz="4" w:space="0"/>
            </w:tcBorders>
            <w:shd w:val="clear" w:color="FFFFFF" w:fill="FFFFFF" w:themeFill="background1"/>
            <w:noWrap/>
            <w:vAlign w:val="center"/>
          </w:tcPr>
          <w:p w14:paraId="56251319">
            <w:pPr>
              <w:widowControl/>
              <w:jc w:val="center"/>
              <w:rPr>
                <w:rFonts w:ascii="宋体" w:hAnsi="宋体" w:eastAsia="宋体" w:cs="Arial"/>
                <w:color w:val="000000"/>
                <w:kern w:val="0"/>
                <w:sz w:val="22"/>
              </w:rPr>
            </w:pPr>
            <w:r>
              <w:rPr>
                <w:rFonts w:hint="eastAsia" w:ascii="宋体" w:hAnsi="宋体" w:eastAsia="宋体" w:cs="Arial"/>
                <w:color w:val="000000"/>
                <w:kern w:val="0"/>
                <w:sz w:val="22"/>
              </w:rPr>
              <w:t>11</w:t>
            </w:r>
          </w:p>
        </w:tc>
        <w:tc>
          <w:tcPr>
            <w:tcW w:w="1263" w:type="dxa"/>
            <w:tcBorders>
              <w:top w:val="nil"/>
              <w:left w:val="nil"/>
              <w:bottom w:val="single" w:color="000000" w:sz="4" w:space="0"/>
              <w:right w:val="single" w:color="000000" w:sz="4" w:space="0"/>
            </w:tcBorders>
            <w:shd w:val="clear" w:color="auto" w:fill="auto"/>
            <w:noWrap/>
            <w:vAlign w:val="center"/>
          </w:tcPr>
          <w:p w14:paraId="08F1EA4E">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4631" w:type="dxa"/>
            <w:tcBorders>
              <w:top w:val="nil"/>
              <w:left w:val="nil"/>
              <w:bottom w:val="single" w:color="000000" w:sz="4" w:space="0"/>
              <w:right w:val="single" w:color="000000" w:sz="4" w:space="0"/>
            </w:tcBorders>
            <w:shd w:val="clear" w:color="FFFFFF" w:fill="FFFFFF" w:themeFill="background1"/>
            <w:noWrap/>
            <w:vAlign w:val="center"/>
          </w:tcPr>
          <w:p w14:paraId="47CF0C92">
            <w:pPr>
              <w:widowControl/>
              <w:jc w:val="left"/>
              <w:rPr>
                <w:rFonts w:ascii="宋体" w:hAnsi="宋体" w:eastAsia="宋体" w:cs="Arial"/>
                <w:color w:val="000000"/>
                <w:kern w:val="0"/>
                <w:sz w:val="22"/>
              </w:rPr>
            </w:pPr>
            <w:r>
              <w:rPr>
                <w:rFonts w:hint="eastAsia" w:ascii="宋体" w:hAnsi="宋体" w:eastAsia="宋体" w:cs="Arial"/>
                <w:color w:val="000000"/>
                <w:kern w:val="0"/>
                <w:sz w:val="22"/>
              </w:rPr>
              <w:t>十一、城乡社区支出</w:t>
            </w:r>
          </w:p>
        </w:tc>
        <w:tc>
          <w:tcPr>
            <w:tcW w:w="651" w:type="dxa"/>
            <w:tcBorders>
              <w:top w:val="nil"/>
              <w:left w:val="nil"/>
              <w:bottom w:val="single" w:color="000000" w:sz="4" w:space="0"/>
              <w:right w:val="single" w:color="000000" w:sz="4" w:space="0"/>
            </w:tcBorders>
            <w:shd w:val="clear" w:color="FFFFFF" w:fill="FFFFFF" w:themeFill="background1"/>
            <w:noWrap/>
            <w:vAlign w:val="center"/>
          </w:tcPr>
          <w:p w14:paraId="26FB9889">
            <w:pPr>
              <w:widowControl/>
              <w:jc w:val="center"/>
              <w:rPr>
                <w:rFonts w:ascii="宋体" w:hAnsi="宋体" w:eastAsia="宋体" w:cs="Arial"/>
                <w:color w:val="000000"/>
                <w:kern w:val="0"/>
                <w:sz w:val="22"/>
              </w:rPr>
            </w:pPr>
            <w:r>
              <w:rPr>
                <w:rFonts w:hint="eastAsia" w:ascii="宋体" w:hAnsi="宋体" w:eastAsia="宋体" w:cs="Arial"/>
                <w:color w:val="000000"/>
                <w:kern w:val="0"/>
                <w:sz w:val="22"/>
              </w:rPr>
              <w:t>42</w:t>
            </w:r>
          </w:p>
        </w:tc>
        <w:tc>
          <w:tcPr>
            <w:tcW w:w="1987" w:type="dxa"/>
            <w:tcBorders>
              <w:top w:val="nil"/>
              <w:left w:val="nil"/>
              <w:bottom w:val="single" w:color="000000" w:sz="4" w:space="0"/>
              <w:right w:val="single" w:color="000000" w:sz="4" w:space="0"/>
            </w:tcBorders>
            <w:shd w:val="clear" w:color="auto" w:fill="auto"/>
            <w:noWrap/>
            <w:vAlign w:val="center"/>
          </w:tcPr>
          <w:p w14:paraId="64037DC5">
            <w:pPr>
              <w:widowControl/>
              <w:jc w:val="right"/>
              <w:rPr>
                <w:rFonts w:ascii="宋体" w:hAnsi="宋体" w:eastAsia="宋体" w:cs="Arial"/>
                <w:color w:val="000000"/>
                <w:kern w:val="0"/>
                <w:sz w:val="22"/>
              </w:rPr>
            </w:pPr>
            <w:r>
              <w:rPr>
                <w:rFonts w:hint="eastAsia" w:ascii="宋体" w:hAnsi="宋体" w:eastAsia="宋体" w:cs="Arial"/>
                <w:color w:val="000000"/>
                <w:kern w:val="0"/>
                <w:sz w:val="22"/>
              </w:rPr>
              <w:t>351.50</w:t>
            </w:r>
          </w:p>
        </w:tc>
      </w:tr>
      <w:tr w14:paraId="7D1AA826">
        <w:tblPrEx>
          <w:tblCellMar>
            <w:top w:w="0" w:type="dxa"/>
            <w:left w:w="108" w:type="dxa"/>
            <w:bottom w:w="0" w:type="dxa"/>
            <w:right w:w="108" w:type="dxa"/>
          </w:tblCellMar>
        </w:tblPrEx>
        <w:trPr>
          <w:trHeight w:val="308" w:hRule="atLeast"/>
        </w:trPr>
        <w:tc>
          <w:tcPr>
            <w:tcW w:w="4937" w:type="dxa"/>
            <w:tcBorders>
              <w:top w:val="single" w:color="000000" w:sz="4" w:space="0"/>
              <w:left w:val="single" w:color="000000" w:sz="4" w:space="0"/>
              <w:bottom w:val="single" w:color="000000" w:sz="4" w:space="0"/>
              <w:right w:val="single" w:color="000000" w:sz="4" w:space="0"/>
            </w:tcBorders>
            <w:shd w:val="clear" w:color="FFFFFF" w:fill="FFFFFF" w:themeFill="background1"/>
            <w:noWrap/>
            <w:vAlign w:val="center"/>
          </w:tcPr>
          <w:p w14:paraId="726B91FE">
            <w:pPr>
              <w:widowControl/>
              <w:jc w:val="left"/>
              <w:rPr>
                <w:rFonts w:ascii="宋体" w:hAnsi="宋体" w:eastAsia="宋体" w:cs="Arial"/>
                <w:color w:val="000000"/>
                <w:kern w:val="0"/>
                <w:sz w:val="22"/>
              </w:rPr>
            </w:pPr>
            <w:r>
              <w:rPr>
                <w:rFonts w:hint="eastAsia" w:ascii="宋体" w:hAnsi="宋体" w:eastAsia="宋体" w:cs="Arial"/>
                <w:color w:val="000000"/>
                <w:kern w:val="0"/>
                <w:sz w:val="22"/>
              </w:rPr>
              <w:t>　</w:t>
            </w:r>
          </w:p>
        </w:tc>
        <w:tc>
          <w:tcPr>
            <w:tcW w:w="651" w:type="dxa"/>
            <w:tcBorders>
              <w:top w:val="single" w:color="000000" w:sz="4" w:space="0"/>
              <w:left w:val="nil"/>
              <w:bottom w:val="single" w:color="000000" w:sz="4" w:space="0"/>
              <w:right w:val="single" w:color="000000" w:sz="4" w:space="0"/>
            </w:tcBorders>
            <w:shd w:val="clear" w:color="FFFFFF" w:fill="FFFFFF" w:themeFill="background1"/>
            <w:noWrap/>
            <w:vAlign w:val="center"/>
          </w:tcPr>
          <w:p w14:paraId="4073338C">
            <w:pPr>
              <w:widowControl/>
              <w:jc w:val="center"/>
              <w:rPr>
                <w:rFonts w:ascii="宋体" w:hAnsi="宋体" w:eastAsia="宋体" w:cs="Arial"/>
                <w:color w:val="000000"/>
                <w:kern w:val="0"/>
                <w:sz w:val="22"/>
              </w:rPr>
            </w:pPr>
            <w:r>
              <w:rPr>
                <w:rFonts w:hint="eastAsia" w:ascii="宋体" w:hAnsi="宋体" w:eastAsia="宋体" w:cs="Arial"/>
                <w:color w:val="000000"/>
                <w:kern w:val="0"/>
                <w:sz w:val="22"/>
              </w:rPr>
              <w:t>12</w:t>
            </w:r>
          </w:p>
        </w:tc>
        <w:tc>
          <w:tcPr>
            <w:tcW w:w="1263" w:type="dxa"/>
            <w:tcBorders>
              <w:top w:val="nil"/>
              <w:left w:val="nil"/>
              <w:bottom w:val="single" w:color="000000" w:sz="4" w:space="0"/>
              <w:right w:val="single" w:color="000000" w:sz="4" w:space="0"/>
            </w:tcBorders>
            <w:shd w:val="clear" w:color="auto" w:fill="auto"/>
            <w:noWrap/>
            <w:vAlign w:val="center"/>
          </w:tcPr>
          <w:p w14:paraId="2A2CC74A">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4631" w:type="dxa"/>
            <w:tcBorders>
              <w:top w:val="nil"/>
              <w:left w:val="nil"/>
              <w:bottom w:val="single" w:color="000000" w:sz="4" w:space="0"/>
              <w:right w:val="single" w:color="000000" w:sz="4" w:space="0"/>
            </w:tcBorders>
            <w:shd w:val="clear" w:color="FFFFFF" w:fill="FFFFFF" w:themeFill="background1"/>
            <w:noWrap/>
            <w:vAlign w:val="center"/>
          </w:tcPr>
          <w:p w14:paraId="6B9C51D3">
            <w:pPr>
              <w:widowControl/>
              <w:jc w:val="left"/>
              <w:rPr>
                <w:rFonts w:ascii="宋体" w:hAnsi="宋体" w:eastAsia="宋体" w:cs="Arial"/>
                <w:color w:val="000000"/>
                <w:kern w:val="0"/>
                <w:sz w:val="22"/>
              </w:rPr>
            </w:pPr>
            <w:r>
              <w:rPr>
                <w:rFonts w:hint="eastAsia" w:ascii="宋体" w:hAnsi="宋体" w:eastAsia="宋体" w:cs="Arial"/>
                <w:color w:val="000000"/>
                <w:kern w:val="0"/>
                <w:sz w:val="22"/>
              </w:rPr>
              <w:t>十二、农林水支出</w:t>
            </w:r>
          </w:p>
        </w:tc>
        <w:tc>
          <w:tcPr>
            <w:tcW w:w="651" w:type="dxa"/>
            <w:tcBorders>
              <w:top w:val="nil"/>
              <w:left w:val="nil"/>
              <w:bottom w:val="single" w:color="000000" w:sz="4" w:space="0"/>
              <w:right w:val="single" w:color="000000" w:sz="4" w:space="0"/>
            </w:tcBorders>
            <w:shd w:val="clear" w:color="FFFFFF" w:fill="FFFFFF" w:themeFill="background1"/>
            <w:noWrap/>
            <w:vAlign w:val="center"/>
          </w:tcPr>
          <w:p w14:paraId="3E7D07CD">
            <w:pPr>
              <w:widowControl/>
              <w:jc w:val="center"/>
              <w:rPr>
                <w:rFonts w:ascii="宋体" w:hAnsi="宋体" w:eastAsia="宋体" w:cs="Arial"/>
                <w:color w:val="000000"/>
                <w:kern w:val="0"/>
                <w:sz w:val="22"/>
              </w:rPr>
            </w:pPr>
            <w:r>
              <w:rPr>
                <w:rFonts w:hint="eastAsia" w:ascii="宋体" w:hAnsi="宋体" w:eastAsia="宋体" w:cs="Arial"/>
                <w:color w:val="000000"/>
                <w:kern w:val="0"/>
                <w:sz w:val="22"/>
              </w:rPr>
              <w:t>43</w:t>
            </w:r>
          </w:p>
        </w:tc>
        <w:tc>
          <w:tcPr>
            <w:tcW w:w="1987" w:type="dxa"/>
            <w:tcBorders>
              <w:top w:val="nil"/>
              <w:left w:val="nil"/>
              <w:bottom w:val="single" w:color="000000" w:sz="4" w:space="0"/>
              <w:right w:val="single" w:color="000000" w:sz="4" w:space="0"/>
            </w:tcBorders>
            <w:shd w:val="clear" w:color="auto" w:fill="auto"/>
            <w:noWrap/>
            <w:vAlign w:val="center"/>
          </w:tcPr>
          <w:p w14:paraId="69205AB4">
            <w:pPr>
              <w:widowControl/>
              <w:jc w:val="right"/>
              <w:rPr>
                <w:rFonts w:ascii="宋体" w:hAnsi="宋体" w:eastAsia="宋体" w:cs="Arial"/>
                <w:color w:val="000000"/>
                <w:kern w:val="0"/>
                <w:sz w:val="22"/>
              </w:rPr>
            </w:pPr>
            <w:r>
              <w:rPr>
                <w:rFonts w:hint="eastAsia" w:ascii="宋体" w:hAnsi="宋体" w:eastAsia="宋体" w:cs="Arial"/>
                <w:color w:val="000000"/>
                <w:kern w:val="0"/>
                <w:sz w:val="22"/>
              </w:rPr>
              <w:t>911.81</w:t>
            </w:r>
          </w:p>
        </w:tc>
      </w:tr>
      <w:tr w14:paraId="6072E429">
        <w:tblPrEx>
          <w:tblCellMar>
            <w:top w:w="0" w:type="dxa"/>
            <w:left w:w="108" w:type="dxa"/>
            <w:bottom w:w="0" w:type="dxa"/>
            <w:right w:w="108" w:type="dxa"/>
          </w:tblCellMar>
        </w:tblPrEx>
        <w:trPr>
          <w:trHeight w:val="308" w:hRule="atLeast"/>
        </w:trPr>
        <w:tc>
          <w:tcPr>
            <w:tcW w:w="4937" w:type="dxa"/>
            <w:tcBorders>
              <w:top w:val="single" w:color="000000" w:sz="4" w:space="0"/>
              <w:left w:val="single" w:color="000000" w:sz="4" w:space="0"/>
              <w:bottom w:val="single" w:color="000000" w:sz="4" w:space="0"/>
              <w:right w:val="single" w:color="000000" w:sz="4" w:space="0"/>
            </w:tcBorders>
            <w:shd w:val="clear" w:color="FFFFFF" w:fill="FFFFFF" w:themeFill="background1"/>
            <w:noWrap/>
            <w:vAlign w:val="center"/>
          </w:tcPr>
          <w:p w14:paraId="4BFFFDD2">
            <w:pPr>
              <w:widowControl/>
              <w:jc w:val="left"/>
              <w:rPr>
                <w:rFonts w:ascii="宋体" w:hAnsi="宋体" w:eastAsia="宋体" w:cs="Arial"/>
                <w:color w:val="000000"/>
                <w:kern w:val="0"/>
                <w:sz w:val="22"/>
              </w:rPr>
            </w:pPr>
            <w:r>
              <w:rPr>
                <w:rFonts w:hint="eastAsia" w:ascii="宋体" w:hAnsi="宋体" w:eastAsia="宋体" w:cs="Arial"/>
                <w:color w:val="000000"/>
                <w:kern w:val="0"/>
                <w:sz w:val="22"/>
              </w:rPr>
              <w:t>　</w:t>
            </w:r>
          </w:p>
        </w:tc>
        <w:tc>
          <w:tcPr>
            <w:tcW w:w="651" w:type="dxa"/>
            <w:tcBorders>
              <w:top w:val="single" w:color="000000" w:sz="4" w:space="0"/>
              <w:left w:val="nil"/>
              <w:bottom w:val="single" w:color="000000" w:sz="4" w:space="0"/>
              <w:right w:val="single" w:color="000000" w:sz="4" w:space="0"/>
            </w:tcBorders>
            <w:shd w:val="clear" w:color="FFFFFF" w:fill="FFFFFF" w:themeFill="background1"/>
            <w:noWrap/>
            <w:vAlign w:val="center"/>
          </w:tcPr>
          <w:p w14:paraId="79DFBF68">
            <w:pPr>
              <w:widowControl/>
              <w:jc w:val="center"/>
              <w:rPr>
                <w:rFonts w:ascii="宋体" w:hAnsi="宋体" w:eastAsia="宋体" w:cs="Arial"/>
                <w:color w:val="000000"/>
                <w:kern w:val="0"/>
                <w:sz w:val="22"/>
              </w:rPr>
            </w:pPr>
            <w:r>
              <w:rPr>
                <w:rFonts w:hint="eastAsia" w:ascii="宋体" w:hAnsi="宋体" w:eastAsia="宋体" w:cs="Arial"/>
                <w:color w:val="000000"/>
                <w:kern w:val="0"/>
                <w:sz w:val="22"/>
              </w:rPr>
              <w:t>13</w:t>
            </w:r>
          </w:p>
        </w:tc>
        <w:tc>
          <w:tcPr>
            <w:tcW w:w="1263" w:type="dxa"/>
            <w:tcBorders>
              <w:top w:val="nil"/>
              <w:left w:val="nil"/>
              <w:bottom w:val="single" w:color="000000" w:sz="4" w:space="0"/>
              <w:right w:val="single" w:color="000000" w:sz="4" w:space="0"/>
            </w:tcBorders>
            <w:shd w:val="clear" w:color="auto" w:fill="auto"/>
            <w:noWrap/>
            <w:vAlign w:val="center"/>
          </w:tcPr>
          <w:p w14:paraId="2936F4C0">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4631" w:type="dxa"/>
            <w:tcBorders>
              <w:top w:val="nil"/>
              <w:left w:val="nil"/>
              <w:bottom w:val="single" w:color="000000" w:sz="4" w:space="0"/>
              <w:right w:val="single" w:color="000000" w:sz="4" w:space="0"/>
            </w:tcBorders>
            <w:shd w:val="clear" w:color="FFFFFF" w:fill="FFFFFF" w:themeFill="background1"/>
            <w:noWrap/>
            <w:vAlign w:val="center"/>
          </w:tcPr>
          <w:p w14:paraId="72DBB9A5">
            <w:pPr>
              <w:widowControl/>
              <w:jc w:val="left"/>
              <w:rPr>
                <w:rFonts w:ascii="宋体" w:hAnsi="宋体" w:eastAsia="宋体" w:cs="Arial"/>
                <w:color w:val="000000"/>
                <w:kern w:val="0"/>
                <w:sz w:val="22"/>
              </w:rPr>
            </w:pPr>
            <w:r>
              <w:rPr>
                <w:rFonts w:hint="eastAsia" w:ascii="宋体" w:hAnsi="宋体" w:eastAsia="宋体" w:cs="Arial"/>
                <w:color w:val="000000"/>
                <w:kern w:val="0"/>
                <w:sz w:val="22"/>
              </w:rPr>
              <w:t>十三、交通运输支出</w:t>
            </w:r>
          </w:p>
        </w:tc>
        <w:tc>
          <w:tcPr>
            <w:tcW w:w="651" w:type="dxa"/>
            <w:tcBorders>
              <w:top w:val="nil"/>
              <w:left w:val="nil"/>
              <w:bottom w:val="single" w:color="000000" w:sz="4" w:space="0"/>
              <w:right w:val="single" w:color="000000" w:sz="4" w:space="0"/>
            </w:tcBorders>
            <w:shd w:val="clear" w:color="FFFFFF" w:fill="FFFFFF" w:themeFill="background1"/>
            <w:noWrap/>
            <w:vAlign w:val="center"/>
          </w:tcPr>
          <w:p w14:paraId="7F013015">
            <w:pPr>
              <w:widowControl/>
              <w:jc w:val="center"/>
              <w:rPr>
                <w:rFonts w:ascii="宋体" w:hAnsi="宋体" w:eastAsia="宋体" w:cs="Arial"/>
                <w:color w:val="000000"/>
                <w:kern w:val="0"/>
                <w:sz w:val="22"/>
              </w:rPr>
            </w:pPr>
            <w:r>
              <w:rPr>
                <w:rFonts w:hint="eastAsia" w:ascii="宋体" w:hAnsi="宋体" w:eastAsia="宋体" w:cs="Arial"/>
                <w:color w:val="000000"/>
                <w:kern w:val="0"/>
                <w:sz w:val="22"/>
              </w:rPr>
              <w:t>44</w:t>
            </w:r>
          </w:p>
        </w:tc>
        <w:tc>
          <w:tcPr>
            <w:tcW w:w="1987" w:type="dxa"/>
            <w:tcBorders>
              <w:top w:val="nil"/>
              <w:left w:val="nil"/>
              <w:bottom w:val="single" w:color="000000" w:sz="4" w:space="0"/>
              <w:right w:val="single" w:color="000000" w:sz="4" w:space="0"/>
            </w:tcBorders>
            <w:shd w:val="clear" w:color="auto" w:fill="auto"/>
            <w:noWrap/>
            <w:vAlign w:val="center"/>
          </w:tcPr>
          <w:p w14:paraId="5A0AB114">
            <w:pPr>
              <w:widowControl/>
              <w:jc w:val="right"/>
              <w:rPr>
                <w:rFonts w:ascii="宋体" w:hAnsi="宋体" w:eastAsia="宋体" w:cs="Arial"/>
                <w:color w:val="000000"/>
                <w:kern w:val="0"/>
                <w:sz w:val="22"/>
              </w:rPr>
            </w:pPr>
            <w:r>
              <w:rPr>
                <w:rFonts w:hint="eastAsia" w:ascii="宋体" w:hAnsi="宋体" w:eastAsia="宋体" w:cs="Arial"/>
                <w:color w:val="000000"/>
                <w:kern w:val="0"/>
                <w:sz w:val="22"/>
              </w:rPr>
              <w:t>6.00</w:t>
            </w:r>
          </w:p>
        </w:tc>
      </w:tr>
      <w:tr w14:paraId="1830A0B0">
        <w:tblPrEx>
          <w:tblCellMar>
            <w:top w:w="0" w:type="dxa"/>
            <w:left w:w="108" w:type="dxa"/>
            <w:bottom w:w="0" w:type="dxa"/>
            <w:right w:w="108" w:type="dxa"/>
          </w:tblCellMar>
        </w:tblPrEx>
        <w:trPr>
          <w:trHeight w:val="308" w:hRule="atLeast"/>
        </w:trPr>
        <w:tc>
          <w:tcPr>
            <w:tcW w:w="4937" w:type="dxa"/>
            <w:tcBorders>
              <w:top w:val="single" w:color="000000" w:sz="4" w:space="0"/>
              <w:left w:val="single" w:color="000000" w:sz="4" w:space="0"/>
              <w:bottom w:val="single" w:color="000000" w:sz="4" w:space="0"/>
              <w:right w:val="single" w:color="000000" w:sz="4" w:space="0"/>
            </w:tcBorders>
            <w:shd w:val="clear" w:color="FFFFFF" w:fill="FFFFFF" w:themeFill="background1"/>
            <w:noWrap/>
            <w:vAlign w:val="center"/>
          </w:tcPr>
          <w:p w14:paraId="1A66E210">
            <w:pPr>
              <w:widowControl/>
              <w:jc w:val="left"/>
              <w:rPr>
                <w:rFonts w:ascii="宋体" w:hAnsi="宋体" w:eastAsia="宋体" w:cs="Arial"/>
                <w:color w:val="000000"/>
                <w:kern w:val="0"/>
                <w:sz w:val="22"/>
              </w:rPr>
            </w:pPr>
            <w:r>
              <w:rPr>
                <w:rFonts w:hint="eastAsia" w:ascii="宋体" w:hAnsi="宋体" w:eastAsia="宋体" w:cs="Arial"/>
                <w:color w:val="000000"/>
                <w:kern w:val="0"/>
                <w:sz w:val="22"/>
              </w:rPr>
              <w:t>　</w:t>
            </w:r>
          </w:p>
        </w:tc>
        <w:tc>
          <w:tcPr>
            <w:tcW w:w="651" w:type="dxa"/>
            <w:tcBorders>
              <w:top w:val="single" w:color="000000" w:sz="4" w:space="0"/>
              <w:left w:val="nil"/>
              <w:bottom w:val="single" w:color="000000" w:sz="4" w:space="0"/>
              <w:right w:val="single" w:color="000000" w:sz="4" w:space="0"/>
            </w:tcBorders>
            <w:shd w:val="clear" w:color="FFFFFF" w:fill="FFFFFF" w:themeFill="background1"/>
            <w:noWrap/>
            <w:vAlign w:val="center"/>
          </w:tcPr>
          <w:p w14:paraId="6843D39F">
            <w:pPr>
              <w:widowControl/>
              <w:jc w:val="center"/>
              <w:rPr>
                <w:rFonts w:ascii="宋体" w:hAnsi="宋体" w:eastAsia="宋体" w:cs="Arial"/>
                <w:color w:val="000000"/>
                <w:kern w:val="0"/>
                <w:sz w:val="22"/>
              </w:rPr>
            </w:pPr>
            <w:r>
              <w:rPr>
                <w:rFonts w:hint="eastAsia" w:ascii="宋体" w:hAnsi="宋体" w:eastAsia="宋体" w:cs="Arial"/>
                <w:color w:val="000000"/>
                <w:kern w:val="0"/>
                <w:sz w:val="22"/>
              </w:rPr>
              <w:t>14</w:t>
            </w:r>
          </w:p>
        </w:tc>
        <w:tc>
          <w:tcPr>
            <w:tcW w:w="1263" w:type="dxa"/>
            <w:tcBorders>
              <w:top w:val="nil"/>
              <w:left w:val="nil"/>
              <w:bottom w:val="single" w:color="000000" w:sz="4" w:space="0"/>
              <w:right w:val="single" w:color="000000" w:sz="4" w:space="0"/>
            </w:tcBorders>
            <w:shd w:val="clear" w:color="auto" w:fill="auto"/>
            <w:noWrap/>
            <w:vAlign w:val="center"/>
          </w:tcPr>
          <w:p w14:paraId="61C96108">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4631" w:type="dxa"/>
            <w:tcBorders>
              <w:top w:val="nil"/>
              <w:left w:val="nil"/>
              <w:bottom w:val="single" w:color="000000" w:sz="4" w:space="0"/>
              <w:right w:val="single" w:color="000000" w:sz="4" w:space="0"/>
            </w:tcBorders>
            <w:shd w:val="clear" w:color="FFFFFF" w:fill="FFFFFF" w:themeFill="background1"/>
            <w:noWrap/>
            <w:vAlign w:val="center"/>
          </w:tcPr>
          <w:p w14:paraId="204FFEF9">
            <w:pPr>
              <w:widowControl/>
              <w:jc w:val="left"/>
              <w:rPr>
                <w:rFonts w:ascii="宋体" w:hAnsi="宋体" w:eastAsia="宋体" w:cs="Arial"/>
                <w:color w:val="000000"/>
                <w:kern w:val="0"/>
                <w:sz w:val="22"/>
              </w:rPr>
            </w:pPr>
            <w:r>
              <w:rPr>
                <w:rFonts w:hint="eastAsia" w:ascii="宋体" w:hAnsi="宋体" w:eastAsia="宋体" w:cs="Arial"/>
                <w:color w:val="000000"/>
                <w:kern w:val="0"/>
                <w:sz w:val="22"/>
              </w:rPr>
              <w:t>十四、资源勘探工业信息等支出</w:t>
            </w:r>
          </w:p>
        </w:tc>
        <w:tc>
          <w:tcPr>
            <w:tcW w:w="651" w:type="dxa"/>
            <w:tcBorders>
              <w:top w:val="nil"/>
              <w:left w:val="nil"/>
              <w:bottom w:val="single" w:color="000000" w:sz="4" w:space="0"/>
              <w:right w:val="single" w:color="000000" w:sz="4" w:space="0"/>
            </w:tcBorders>
            <w:shd w:val="clear" w:color="FFFFFF" w:fill="FFFFFF" w:themeFill="background1"/>
            <w:noWrap/>
            <w:vAlign w:val="center"/>
          </w:tcPr>
          <w:p w14:paraId="3F2C771C">
            <w:pPr>
              <w:widowControl/>
              <w:jc w:val="center"/>
              <w:rPr>
                <w:rFonts w:ascii="宋体" w:hAnsi="宋体" w:eastAsia="宋体" w:cs="Arial"/>
                <w:color w:val="000000"/>
                <w:kern w:val="0"/>
                <w:sz w:val="22"/>
              </w:rPr>
            </w:pPr>
            <w:r>
              <w:rPr>
                <w:rFonts w:hint="eastAsia" w:ascii="宋体" w:hAnsi="宋体" w:eastAsia="宋体" w:cs="Arial"/>
                <w:color w:val="000000"/>
                <w:kern w:val="0"/>
                <w:sz w:val="22"/>
              </w:rPr>
              <w:t>45</w:t>
            </w:r>
          </w:p>
        </w:tc>
        <w:tc>
          <w:tcPr>
            <w:tcW w:w="1987" w:type="dxa"/>
            <w:tcBorders>
              <w:top w:val="nil"/>
              <w:left w:val="nil"/>
              <w:bottom w:val="single" w:color="000000" w:sz="4" w:space="0"/>
              <w:right w:val="single" w:color="000000" w:sz="4" w:space="0"/>
            </w:tcBorders>
            <w:shd w:val="clear" w:color="auto" w:fill="auto"/>
            <w:noWrap/>
            <w:vAlign w:val="center"/>
          </w:tcPr>
          <w:p w14:paraId="25D1BB45">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r>
      <w:tr w14:paraId="43F5B81F">
        <w:tblPrEx>
          <w:tblCellMar>
            <w:top w:w="0" w:type="dxa"/>
            <w:left w:w="108" w:type="dxa"/>
            <w:bottom w:w="0" w:type="dxa"/>
            <w:right w:w="108" w:type="dxa"/>
          </w:tblCellMar>
        </w:tblPrEx>
        <w:trPr>
          <w:trHeight w:val="308" w:hRule="atLeast"/>
        </w:trPr>
        <w:tc>
          <w:tcPr>
            <w:tcW w:w="4937" w:type="dxa"/>
            <w:tcBorders>
              <w:top w:val="single" w:color="000000" w:sz="4" w:space="0"/>
              <w:left w:val="single" w:color="000000" w:sz="4" w:space="0"/>
              <w:bottom w:val="single" w:color="000000" w:sz="4" w:space="0"/>
              <w:right w:val="single" w:color="000000" w:sz="4" w:space="0"/>
            </w:tcBorders>
            <w:shd w:val="clear" w:color="FFFFFF" w:fill="FFFFFF" w:themeFill="background1"/>
            <w:noWrap/>
            <w:vAlign w:val="center"/>
          </w:tcPr>
          <w:p w14:paraId="7E27909B">
            <w:pPr>
              <w:widowControl/>
              <w:jc w:val="left"/>
              <w:rPr>
                <w:rFonts w:ascii="宋体" w:hAnsi="宋体" w:eastAsia="宋体" w:cs="Arial"/>
                <w:color w:val="000000"/>
                <w:kern w:val="0"/>
                <w:sz w:val="22"/>
              </w:rPr>
            </w:pPr>
            <w:r>
              <w:rPr>
                <w:rFonts w:hint="eastAsia" w:ascii="宋体" w:hAnsi="宋体" w:eastAsia="宋体" w:cs="Arial"/>
                <w:color w:val="000000"/>
                <w:kern w:val="0"/>
                <w:sz w:val="22"/>
              </w:rPr>
              <w:t>　</w:t>
            </w:r>
          </w:p>
        </w:tc>
        <w:tc>
          <w:tcPr>
            <w:tcW w:w="651" w:type="dxa"/>
            <w:tcBorders>
              <w:top w:val="single" w:color="000000" w:sz="4" w:space="0"/>
              <w:left w:val="nil"/>
              <w:bottom w:val="single" w:color="000000" w:sz="4" w:space="0"/>
              <w:right w:val="single" w:color="000000" w:sz="4" w:space="0"/>
            </w:tcBorders>
            <w:shd w:val="clear" w:color="FFFFFF" w:fill="FFFFFF" w:themeFill="background1"/>
            <w:noWrap/>
            <w:vAlign w:val="center"/>
          </w:tcPr>
          <w:p w14:paraId="0234E30A">
            <w:pPr>
              <w:widowControl/>
              <w:jc w:val="center"/>
              <w:rPr>
                <w:rFonts w:ascii="宋体" w:hAnsi="宋体" w:eastAsia="宋体" w:cs="Arial"/>
                <w:color w:val="000000"/>
                <w:kern w:val="0"/>
                <w:sz w:val="22"/>
              </w:rPr>
            </w:pPr>
            <w:r>
              <w:rPr>
                <w:rFonts w:hint="eastAsia" w:ascii="宋体" w:hAnsi="宋体" w:eastAsia="宋体" w:cs="Arial"/>
                <w:color w:val="000000"/>
                <w:kern w:val="0"/>
                <w:sz w:val="22"/>
              </w:rPr>
              <w:t>15</w:t>
            </w:r>
          </w:p>
        </w:tc>
        <w:tc>
          <w:tcPr>
            <w:tcW w:w="1263" w:type="dxa"/>
            <w:tcBorders>
              <w:top w:val="nil"/>
              <w:left w:val="nil"/>
              <w:bottom w:val="single" w:color="000000" w:sz="4" w:space="0"/>
              <w:right w:val="single" w:color="000000" w:sz="4" w:space="0"/>
            </w:tcBorders>
            <w:shd w:val="clear" w:color="auto" w:fill="auto"/>
            <w:noWrap/>
            <w:vAlign w:val="center"/>
          </w:tcPr>
          <w:p w14:paraId="34C05D3A">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4631" w:type="dxa"/>
            <w:tcBorders>
              <w:top w:val="nil"/>
              <w:left w:val="nil"/>
              <w:bottom w:val="single" w:color="000000" w:sz="4" w:space="0"/>
              <w:right w:val="single" w:color="000000" w:sz="4" w:space="0"/>
            </w:tcBorders>
            <w:shd w:val="clear" w:color="FFFFFF" w:fill="FFFFFF" w:themeFill="background1"/>
            <w:noWrap/>
            <w:vAlign w:val="center"/>
          </w:tcPr>
          <w:p w14:paraId="42562CEF">
            <w:pPr>
              <w:widowControl/>
              <w:jc w:val="left"/>
              <w:rPr>
                <w:rFonts w:ascii="宋体" w:hAnsi="宋体" w:eastAsia="宋体" w:cs="Arial"/>
                <w:color w:val="000000"/>
                <w:kern w:val="0"/>
                <w:sz w:val="22"/>
              </w:rPr>
            </w:pPr>
            <w:r>
              <w:rPr>
                <w:rFonts w:hint="eastAsia" w:ascii="宋体" w:hAnsi="宋体" w:eastAsia="宋体" w:cs="Arial"/>
                <w:color w:val="000000"/>
                <w:kern w:val="0"/>
                <w:sz w:val="22"/>
              </w:rPr>
              <w:t>十五、商业服务业等支出</w:t>
            </w:r>
          </w:p>
        </w:tc>
        <w:tc>
          <w:tcPr>
            <w:tcW w:w="651" w:type="dxa"/>
            <w:tcBorders>
              <w:top w:val="nil"/>
              <w:left w:val="nil"/>
              <w:bottom w:val="single" w:color="000000" w:sz="4" w:space="0"/>
              <w:right w:val="single" w:color="000000" w:sz="4" w:space="0"/>
            </w:tcBorders>
            <w:shd w:val="clear" w:color="FFFFFF" w:fill="FFFFFF" w:themeFill="background1"/>
            <w:noWrap/>
            <w:vAlign w:val="center"/>
          </w:tcPr>
          <w:p w14:paraId="501B0A4A">
            <w:pPr>
              <w:widowControl/>
              <w:jc w:val="center"/>
              <w:rPr>
                <w:rFonts w:ascii="宋体" w:hAnsi="宋体" w:eastAsia="宋体" w:cs="Arial"/>
                <w:color w:val="000000"/>
                <w:kern w:val="0"/>
                <w:sz w:val="22"/>
              </w:rPr>
            </w:pPr>
            <w:r>
              <w:rPr>
                <w:rFonts w:hint="eastAsia" w:ascii="宋体" w:hAnsi="宋体" w:eastAsia="宋体" w:cs="Arial"/>
                <w:color w:val="000000"/>
                <w:kern w:val="0"/>
                <w:sz w:val="22"/>
              </w:rPr>
              <w:t>46</w:t>
            </w:r>
          </w:p>
        </w:tc>
        <w:tc>
          <w:tcPr>
            <w:tcW w:w="1987" w:type="dxa"/>
            <w:tcBorders>
              <w:top w:val="nil"/>
              <w:left w:val="nil"/>
              <w:bottom w:val="single" w:color="000000" w:sz="4" w:space="0"/>
              <w:right w:val="single" w:color="000000" w:sz="4" w:space="0"/>
            </w:tcBorders>
            <w:shd w:val="clear" w:color="auto" w:fill="auto"/>
            <w:noWrap/>
            <w:vAlign w:val="center"/>
          </w:tcPr>
          <w:p w14:paraId="5D1EF4E7">
            <w:pPr>
              <w:widowControl/>
              <w:jc w:val="right"/>
              <w:rPr>
                <w:rFonts w:ascii="宋体" w:hAnsi="宋体" w:eastAsia="宋体" w:cs="Arial"/>
                <w:color w:val="000000"/>
                <w:kern w:val="0"/>
                <w:sz w:val="22"/>
              </w:rPr>
            </w:pPr>
            <w:r>
              <w:rPr>
                <w:rFonts w:hint="eastAsia" w:ascii="宋体" w:hAnsi="宋体" w:eastAsia="宋体" w:cs="Arial"/>
                <w:color w:val="000000"/>
                <w:kern w:val="0"/>
                <w:sz w:val="22"/>
              </w:rPr>
              <w:t>4.00</w:t>
            </w:r>
          </w:p>
        </w:tc>
      </w:tr>
      <w:tr w14:paraId="2EE7B790">
        <w:tblPrEx>
          <w:tblCellMar>
            <w:top w:w="0" w:type="dxa"/>
            <w:left w:w="108" w:type="dxa"/>
            <w:bottom w:w="0" w:type="dxa"/>
            <w:right w:w="108" w:type="dxa"/>
          </w:tblCellMar>
        </w:tblPrEx>
        <w:trPr>
          <w:trHeight w:val="308" w:hRule="atLeast"/>
        </w:trPr>
        <w:tc>
          <w:tcPr>
            <w:tcW w:w="4937" w:type="dxa"/>
            <w:tcBorders>
              <w:top w:val="single" w:color="000000" w:sz="4" w:space="0"/>
              <w:left w:val="single" w:color="000000" w:sz="4" w:space="0"/>
              <w:bottom w:val="single" w:color="000000" w:sz="4" w:space="0"/>
              <w:right w:val="single" w:color="000000" w:sz="4" w:space="0"/>
            </w:tcBorders>
            <w:shd w:val="clear" w:color="FFFFFF" w:fill="FFFFFF" w:themeFill="background1"/>
            <w:noWrap/>
            <w:vAlign w:val="center"/>
          </w:tcPr>
          <w:p w14:paraId="6B7914E6">
            <w:pPr>
              <w:widowControl/>
              <w:jc w:val="left"/>
              <w:rPr>
                <w:rFonts w:ascii="宋体" w:hAnsi="宋体" w:eastAsia="宋体" w:cs="Arial"/>
                <w:color w:val="000000"/>
                <w:kern w:val="0"/>
                <w:sz w:val="22"/>
              </w:rPr>
            </w:pPr>
            <w:r>
              <w:rPr>
                <w:rFonts w:hint="eastAsia" w:ascii="宋体" w:hAnsi="宋体" w:eastAsia="宋体" w:cs="Arial"/>
                <w:color w:val="000000"/>
                <w:kern w:val="0"/>
                <w:sz w:val="22"/>
              </w:rPr>
              <w:t>　</w:t>
            </w:r>
          </w:p>
        </w:tc>
        <w:tc>
          <w:tcPr>
            <w:tcW w:w="651" w:type="dxa"/>
            <w:tcBorders>
              <w:top w:val="single" w:color="000000" w:sz="4" w:space="0"/>
              <w:left w:val="nil"/>
              <w:bottom w:val="single" w:color="000000" w:sz="4" w:space="0"/>
              <w:right w:val="single" w:color="000000" w:sz="4" w:space="0"/>
            </w:tcBorders>
            <w:shd w:val="clear" w:color="FFFFFF" w:fill="FFFFFF" w:themeFill="background1"/>
            <w:noWrap/>
            <w:vAlign w:val="center"/>
          </w:tcPr>
          <w:p w14:paraId="4F3333B4">
            <w:pPr>
              <w:widowControl/>
              <w:jc w:val="center"/>
              <w:rPr>
                <w:rFonts w:ascii="宋体" w:hAnsi="宋体" w:eastAsia="宋体" w:cs="Arial"/>
                <w:color w:val="000000"/>
                <w:kern w:val="0"/>
                <w:sz w:val="22"/>
              </w:rPr>
            </w:pPr>
            <w:r>
              <w:rPr>
                <w:rFonts w:hint="eastAsia" w:ascii="宋体" w:hAnsi="宋体" w:eastAsia="宋体" w:cs="Arial"/>
                <w:color w:val="000000"/>
                <w:kern w:val="0"/>
                <w:sz w:val="22"/>
              </w:rPr>
              <w:t>16</w:t>
            </w:r>
          </w:p>
        </w:tc>
        <w:tc>
          <w:tcPr>
            <w:tcW w:w="1263" w:type="dxa"/>
            <w:tcBorders>
              <w:top w:val="nil"/>
              <w:left w:val="nil"/>
              <w:bottom w:val="single" w:color="000000" w:sz="4" w:space="0"/>
              <w:right w:val="single" w:color="000000" w:sz="4" w:space="0"/>
            </w:tcBorders>
            <w:shd w:val="clear" w:color="auto" w:fill="auto"/>
            <w:noWrap/>
            <w:vAlign w:val="center"/>
          </w:tcPr>
          <w:p w14:paraId="57EB9EB8">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4631" w:type="dxa"/>
            <w:tcBorders>
              <w:top w:val="nil"/>
              <w:left w:val="nil"/>
              <w:bottom w:val="single" w:color="000000" w:sz="4" w:space="0"/>
              <w:right w:val="single" w:color="000000" w:sz="4" w:space="0"/>
            </w:tcBorders>
            <w:shd w:val="clear" w:color="FFFFFF" w:fill="FFFFFF" w:themeFill="background1"/>
            <w:noWrap/>
            <w:vAlign w:val="center"/>
          </w:tcPr>
          <w:p w14:paraId="717101B4">
            <w:pPr>
              <w:widowControl/>
              <w:jc w:val="left"/>
              <w:rPr>
                <w:rFonts w:ascii="宋体" w:hAnsi="宋体" w:eastAsia="宋体" w:cs="Arial"/>
                <w:color w:val="000000"/>
                <w:kern w:val="0"/>
                <w:sz w:val="22"/>
              </w:rPr>
            </w:pPr>
            <w:r>
              <w:rPr>
                <w:rFonts w:hint="eastAsia" w:ascii="宋体" w:hAnsi="宋体" w:eastAsia="宋体" w:cs="Arial"/>
                <w:color w:val="000000"/>
                <w:kern w:val="0"/>
                <w:sz w:val="22"/>
              </w:rPr>
              <w:t>十六、金融支出</w:t>
            </w:r>
          </w:p>
        </w:tc>
        <w:tc>
          <w:tcPr>
            <w:tcW w:w="651" w:type="dxa"/>
            <w:tcBorders>
              <w:top w:val="nil"/>
              <w:left w:val="nil"/>
              <w:bottom w:val="single" w:color="000000" w:sz="4" w:space="0"/>
              <w:right w:val="single" w:color="000000" w:sz="4" w:space="0"/>
            </w:tcBorders>
            <w:shd w:val="clear" w:color="FFFFFF" w:fill="FFFFFF" w:themeFill="background1"/>
            <w:noWrap/>
            <w:vAlign w:val="center"/>
          </w:tcPr>
          <w:p w14:paraId="5BFC5F61">
            <w:pPr>
              <w:widowControl/>
              <w:jc w:val="center"/>
              <w:rPr>
                <w:rFonts w:ascii="宋体" w:hAnsi="宋体" w:eastAsia="宋体" w:cs="Arial"/>
                <w:color w:val="000000"/>
                <w:kern w:val="0"/>
                <w:sz w:val="22"/>
              </w:rPr>
            </w:pPr>
            <w:r>
              <w:rPr>
                <w:rFonts w:hint="eastAsia" w:ascii="宋体" w:hAnsi="宋体" w:eastAsia="宋体" w:cs="Arial"/>
                <w:color w:val="000000"/>
                <w:kern w:val="0"/>
                <w:sz w:val="22"/>
              </w:rPr>
              <w:t>47</w:t>
            </w:r>
          </w:p>
        </w:tc>
        <w:tc>
          <w:tcPr>
            <w:tcW w:w="1987" w:type="dxa"/>
            <w:tcBorders>
              <w:top w:val="nil"/>
              <w:left w:val="nil"/>
              <w:bottom w:val="single" w:color="000000" w:sz="4" w:space="0"/>
              <w:right w:val="single" w:color="000000" w:sz="4" w:space="0"/>
            </w:tcBorders>
            <w:shd w:val="clear" w:color="auto" w:fill="auto"/>
            <w:noWrap/>
            <w:vAlign w:val="center"/>
          </w:tcPr>
          <w:p w14:paraId="4373523C">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r>
      <w:tr w14:paraId="35E50833">
        <w:tblPrEx>
          <w:tblCellMar>
            <w:top w:w="0" w:type="dxa"/>
            <w:left w:w="108" w:type="dxa"/>
            <w:bottom w:w="0" w:type="dxa"/>
            <w:right w:w="108" w:type="dxa"/>
          </w:tblCellMar>
        </w:tblPrEx>
        <w:trPr>
          <w:trHeight w:val="308" w:hRule="atLeast"/>
        </w:trPr>
        <w:tc>
          <w:tcPr>
            <w:tcW w:w="4937" w:type="dxa"/>
            <w:tcBorders>
              <w:top w:val="single" w:color="000000" w:sz="4" w:space="0"/>
              <w:left w:val="single" w:color="000000" w:sz="4" w:space="0"/>
              <w:bottom w:val="single" w:color="000000" w:sz="4" w:space="0"/>
              <w:right w:val="single" w:color="000000" w:sz="4" w:space="0"/>
            </w:tcBorders>
            <w:shd w:val="clear" w:color="FFFFFF" w:fill="FFFFFF" w:themeFill="background1"/>
            <w:noWrap/>
            <w:vAlign w:val="center"/>
          </w:tcPr>
          <w:p w14:paraId="0BE0FD1F">
            <w:pPr>
              <w:widowControl/>
              <w:jc w:val="left"/>
              <w:rPr>
                <w:rFonts w:ascii="宋体" w:hAnsi="宋体" w:eastAsia="宋体" w:cs="Arial"/>
                <w:color w:val="000000"/>
                <w:kern w:val="0"/>
                <w:sz w:val="22"/>
              </w:rPr>
            </w:pPr>
            <w:r>
              <w:rPr>
                <w:rFonts w:hint="eastAsia" w:ascii="宋体" w:hAnsi="宋体" w:eastAsia="宋体" w:cs="Arial"/>
                <w:color w:val="000000"/>
                <w:kern w:val="0"/>
                <w:sz w:val="22"/>
              </w:rPr>
              <w:t>　</w:t>
            </w:r>
          </w:p>
        </w:tc>
        <w:tc>
          <w:tcPr>
            <w:tcW w:w="651" w:type="dxa"/>
            <w:tcBorders>
              <w:top w:val="single" w:color="000000" w:sz="4" w:space="0"/>
              <w:left w:val="nil"/>
              <w:bottom w:val="single" w:color="000000" w:sz="4" w:space="0"/>
              <w:right w:val="single" w:color="000000" w:sz="4" w:space="0"/>
            </w:tcBorders>
            <w:shd w:val="clear" w:color="FFFFFF" w:fill="FFFFFF" w:themeFill="background1"/>
            <w:noWrap/>
            <w:vAlign w:val="center"/>
          </w:tcPr>
          <w:p w14:paraId="1B766BB5">
            <w:pPr>
              <w:widowControl/>
              <w:jc w:val="center"/>
              <w:rPr>
                <w:rFonts w:ascii="宋体" w:hAnsi="宋体" w:eastAsia="宋体" w:cs="Arial"/>
                <w:color w:val="000000"/>
                <w:kern w:val="0"/>
                <w:sz w:val="22"/>
              </w:rPr>
            </w:pPr>
            <w:r>
              <w:rPr>
                <w:rFonts w:hint="eastAsia" w:ascii="宋体" w:hAnsi="宋体" w:eastAsia="宋体" w:cs="Arial"/>
                <w:color w:val="000000"/>
                <w:kern w:val="0"/>
                <w:sz w:val="22"/>
              </w:rPr>
              <w:t>17</w:t>
            </w:r>
          </w:p>
        </w:tc>
        <w:tc>
          <w:tcPr>
            <w:tcW w:w="1263" w:type="dxa"/>
            <w:tcBorders>
              <w:top w:val="nil"/>
              <w:left w:val="nil"/>
              <w:bottom w:val="single" w:color="000000" w:sz="4" w:space="0"/>
              <w:right w:val="single" w:color="000000" w:sz="4" w:space="0"/>
            </w:tcBorders>
            <w:shd w:val="clear" w:color="auto" w:fill="auto"/>
            <w:noWrap/>
            <w:vAlign w:val="center"/>
          </w:tcPr>
          <w:p w14:paraId="3A625162">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4631" w:type="dxa"/>
            <w:tcBorders>
              <w:top w:val="nil"/>
              <w:left w:val="nil"/>
              <w:bottom w:val="single" w:color="000000" w:sz="4" w:space="0"/>
              <w:right w:val="single" w:color="000000" w:sz="4" w:space="0"/>
            </w:tcBorders>
            <w:shd w:val="clear" w:color="FFFFFF" w:fill="FFFFFF" w:themeFill="background1"/>
            <w:noWrap/>
            <w:vAlign w:val="center"/>
          </w:tcPr>
          <w:p w14:paraId="77A78D20">
            <w:pPr>
              <w:widowControl/>
              <w:jc w:val="left"/>
              <w:rPr>
                <w:rFonts w:ascii="宋体" w:hAnsi="宋体" w:eastAsia="宋体" w:cs="Arial"/>
                <w:color w:val="000000"/>
                <w:kern w:val="0"/>
                <w:sz w:val="22"/>
              </w:rPr>
            </w:pPr>
            <w:r>
              <w:rPr>
                <w:rFonts w:hint="eastAsia" w:ascii="宋体" w:hAnsi="宋体" w:eastAsia="宋体" w:cs="Arial"/>
                <w:color w:val="000000"/>
                <w:kern w:val="0"/>
                <w:sz w:val="22"/>
              </w:rPr>
              <w:t>十七、援助其他地区支出</w:t>
            </w:r>
          </w:p>
        </w:tc>
        <w:tc>
          <w:tcPr>
            <w:tcW w:w="651" w:type="dxa"/>
            <w:tcBorders>
              <w:top w:val="nil"/>
              <w:left w:val="nil"/>
              <w:bottom w:val="single" w:color="000000" w:sz="4" w:space="0"/>
              <w:right w:val="single" w:color="000000" w:sz="4" w:space="0"/>
            </w:tcBorders>
            <w:shd w:val="clear" w:color="FFFFFF" w:fill="FFFFFF" w:themeFill="background1"/>
            <w:noWrap/>
            <w:vAlign w:val="center"/>
          </w:tcPr>
          <w:p w14:paraId="54760C1C">
            <w:pPr>
              <w:widowControl/>
              <w:jc w:val="center"/>
              <w:rPr>
                <w:rFonts w:ascii="宋体" w:hAnsi="宋体" w:eastAsia="宋体" w:cs="Arial"/>
                <w:color w:val="000000"/>
                <w:kern w:val="0"/>
                <w:sz w:val="22"/>
              </w:rPr>
            </w:pPr>
            <w:r>
              <w:rPr>
                <w:rFonts w:hint="eastAsia" w:ascii="宋体" w:hAnsi="宋体" w:eastAsia="宋体" w:cs="Arial"/>
                <w:color w:val="000000"/>
                <w:kern w:val="0"/>
                <w:sz w:val="22"/>
              </w:rPr>
              <w:t>48</w:t>
            </w:r>
          </w:p>
        </w:tc>
        <w:tc>
          <w:tcPr>
            <w:tcW w:w="1987" w:type="dxa"/>
            <w:tcBorders>
              <w:top w:val="nil"/>
              <w:left w:val="nil"/>
              <w:bottom w:val="single" w:color="000000" w:sz="4" w:space="0"/>
              <w:right w:val="single" w:color="000000" w:sz="4" w:space="0"/>
            </w:tcBorders>
            <w:shd w:val="clear" w:color="auto" w:fill="auto"/>
            <w:noWrap/>
            <w:vAlign w:val="center"/>
          </w:tcPr>
          <w:p w14:paraId="745CEA48">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r>
      <w:tr w14:paraId="7F48213B">
        <w:tblPrEx>
          <w:tblCellMar>
            <w:top w:w="0" w:type="dxa"/>
            <w:left w:w="108" w:type="dxa"/>
            <w:bottom w:w="0" w:type="dxa"/>
            <w:right w:w="108" w:type="dxa"/>
          </w:tblCellMar>
        </w:tblPrEx>
        <w:trPr>
          <w:trHeight w:val="308" w:hRule="atLeast"/>
        </w:trPr>
        <w:tc>
          <w:tcPr>
            <w:tcW w:w="4937" w:type="dxa"/>
            <w:tcBorders>
              <w:top w:val="single" w:color="000000" w:sz="4" w:space="0"/>
              <w:left w:val="single" w:color="000000" w:sz="4" w:space="0"/>
              <w:bottom w:val="single" w:color="000000" w:sz="4" w:space="0"/>
              <w:right w:val="single" w:color="000000" w:sz="4" w:space="0"/>
            </w:tcBorders>
            <w:shd w:val="clear" w:color="FFFFFF" w:fill="FFFFFF" w:themeFill="background1"/>
            <w:noWrap/>
            <w:vAlign w:val="center"/>
          </w:tcPr>
          <w:p w14:paraId="67580A76">
            <w:pPr>
              <w:widowControl/>
              <w:jc w:val="left"/>
              <w:rPr>
                <w:rFonts w:ascii="宋体" w:hAnsi="宋体" w:eastAsia="宋体" w:cs="Arial"/>
                <w:color w:val="000000"/>
                <w:kern w:val="0"/>
                <w:sz w:val="22"/>
              </w:rPr>
            </w:pPr>
            <w:r>
              <w:rPr>
                <w:rFonts w:hint="eastAsia" w:ascii="宋体" w:hAnsi="宋体" w:eastAsia="宋体" w:cs="Arial"/>
                <w:color w:val="000000"/>
                <w:kern w:val="0"/>
                <w:sz w:val="22"/>
              </w:rPr>
              <w:t>　</w:t>
            </w:r>
          </w:p>
        </w:tc>
        <w:tc>
          <w:tcPr>
            <w:tcW w:w="651" w:type="dxa"/>
            <w:tcBorders>
              <w:top w:val="single" w:color="000000" w:sz="4" w:space="0"/>
              <w:left w:val="nil"/>
              <w:bottom w:val="single" w:color="000000" w:sz="4" w:space="0"/>
              <w:right w:val="single" w:color="000000" w:sz="4" w:space="0"/>
            </w:tcBorders>
            <w:shd w:val="clear" w:color="FFFFFF" w:fill="FFFFFF" w:themeFill="background1"/>
            <w:noWrap/>
            <w:vAlign w:val="center"/>
          </w:tcPr>
          <w:p w14:paraId="0F20C9FF">
            <w:pPr>
              <w:widowControl/>
              <w:jc w:val="center"/>
              <w:rPr>
                <w:rFonts w:ascii="宋体" w:hAnsi="宋体" w:eastAsia="宋体" w:cs="Arial"/>
                <w:color w:val="000000"/>
                <w:kern w:val="0"/>
                <w:sz w:val="22"/>
              </w:rPr>
            </w:pPr>
            <w:r>
              <w:rPr>
                <w:rFonts w:hint="eastAsia" w:ascii="宋体" w:hAnsi="宋体" w:eastAsia="宋体" w:cs="Arial"/>
                <w:color w:val="000000"/>
                <w:kern w:val="0"/>
                <w:sz w:val="22"/>
              </w:rPr>
              <w:t>18</w:t>
            </w:r>
          </w:p>
        </w:tc>
        <w:tc>
          <w:tcPr>
            <w:tcW w:w="1263" w:type="dxa"/>
            <w:tcBorders>
              <w:top w:val="nil"/>
              <w:left w:val="nil"/>
              <w:bottom w:val="single" w:color="000000" w:sz="4" w:space="0"/>
              <w:right w:val="single" w:color="000000" w:sz="4" w:space="0"/>
            </w:tcBorders>
            <w:shd w:val="clear" w:color="auto" w:fill="auto"/>
            <w:noWrap/>
            <w:vAlign w:val="center"/>
          </w:tcPr>
          <w:p w14:paraId="6C2904C0">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4631" w:type="dxa"/>
            <w:tcBorders>
              <w:top w:val="nil"/>
              <w:left w:val="nil"/>
              <w:bottom w:val="single" w:color="000000" w:sz="4" w:space="0"/>
              <w:right w:val="single" w:color="000000" w:sz="4" w:space="0"/>
            </w:tcBorders>
            <w:shd w:val="clear" w:color="FFFFFF" w:fill="FFFFFF" w:themeFill="background1"/>
            <w:noWrap/>
            <w:vAlign w:val="center"/>
          </w:tcPr>
          <w:p w14:paraId="49188733">
            <w:pPr>
              <w:widowControl/>
              <w:jc w:val="left"/>
              <w:rPr>
                <w:rFonts w:ascii="宋体" w:hAnsi="宋体" w:eastAsia="宋体" w:cs="Arial"/>
                <w:color w:val="000000"/>
                <w:kern w:val="0"/>
                <w:sz w:val="22"/>
              </w:rPr>
            </w:pPr>
            <w:r>
              <w:rPr>
                <w:rFonts w:hint="eastAsia" w:ascii="宋体" w:hAnsi="宋体" w:eastAsia="宋体" w:cs="Arial"/>
                <w:color w:val="000000"/>
                <w:kern w:val="0"/>
                <w:sz w:val="22"/>
              </w:rPr>
              <w:t>十八、自然资源海洋气象等支出</w:t>
            </w:r>
          </w:p>
        </w:tc>
        <w:tc>
          <w:tcPr>
            <w:tcW w:w="651" w:type="dxa"/>
            <w:tcBorders>
              <w:top w:val="nil"/>
              <w:left w:val="nil"/>
              <w:bottom w:val="single" w:color="000000" w:sz="4" w:space="0"/>
              <w:right w:val="single" w:color="000000" w:sz="4" w:space="0"/>
            </w:tcBorders>
            <w:shd w:val="clear" w:color="FFFFFF" w:fill="FFFFFF" w:themeFill="background1"/>
            <w:noWrap/>
            <w:vAlign w:val="center"/>
          </w:tcPr>
          <w:p w14:paraId="56E1098D">
            <w:pPr>
              <w:widowControl/>
              <w:jc w:val="center"/>
              <w:rPr>
                <w:rFonts w:ascii="宋体" w:hAnsi="宋体" w:eastAsia="宋体" w:cs="Arial"/>
                <w:color w:val="000000"/>
                <w:kern w:val="0"/>
                <w:sz w:val="22"/>
              </w:rPr>
            </w:pPr>
            <w:r>
              <w:rPr>
                <w:rFonts w:hint="eastAsia" w:ascii="宋体" w:hAnsi="宋体" w:eastAsia="宋体" w:cs="Arial"/>
                <w:color w:val="000000"/>
                <w:kern w:val="0"/>
                <w:sz w:val="22"/>
              </w:rPr>
              <w:t>49</w:t>
            </w:r>
          </w:p>
        </w:tc>
        <w:tc>
          <w:tcPr>
            <w:tcW w:w="1987" w:type="dxa"/>
            <w:tcBorders>
              <w:top w:val="nil"/>
              <w:left w:val="nil"/>
              <w:bottom w:val="single" w:color="000000" w:sz="4" w:space="0"/>
              <w:right w:val="single" w:color="000000" w:sz="4" w:space="0"/>
            </w:tcBorders>
            <w:shd w:val="clear" w:color="auto" w:fill="auto"/>
            <w:noWrap/>
            <w:vAlign w:val="center"/>
          </w:tcPr>
          <w:p w14:paraId="0FE3F8D9">
            <w:pPr>
              <w:widowControl/>
              <w:jc w:val="right"/>
              <w:rPr>
                <w:rFonts w:ascii="宋体" w:hAnsi="宋体" w:eastAsia="宋体" w:cs="Arial"/>
                <w:color w:val="000000"/>
                <w:kern w:val="0"/>
                <w:sz w:val="22"/>
              </w:rPr>
            </w:pPr>
            <w:r>
              <w:rPr>
                <w:rFonts w:hint="eastAsia" w:ascii="宋体" w:hAnsi="宋体" w:eastAsia="宋体" w:cs="Arial"/>
                <w:color w:val="000000"/>
                <w:kern w:val="0"/>
                <w:sz w:val="22"/>
              </w:rPr>
              <w:t>95.00</w:t>
            </w:r>
          </w:p>
        </w:tc>
      </w:tr>
      <w:tr w14:paraId="70AF32B8">
        <w:tblPrEx>
          <w:tblCellMar>
            <w:top w:w="0" w:type="dxa"/>
            <w:left w:w="108" w:type="dxa"/>
            <w:bottom w:w="0" w:type="dxa"/>
            <w:right w:w="108" w:type="dxa"/>
          </w:tblCellMar>
        </w:tblPrEx>
        <w:trPr>
          <w:trHeight w:val="308" w:hRule="atLeast"/>
        </w:trPr>
        <w:tc>
          <w:tcPr>
            <w:tcW w:w="4937" w:type="dxa"/>
            <w:tcBorders>
              <w:top w:val="single" w:color="000000" w:sz="4" w:space="0"/>
              <w:left w:val="single" w:color="000000" w:sz="4" w:space="0"/>
              <w:bottom w:val="single" w:color="000000" w:sz="4" w:space="0"/>
              <w:right w:val="single" w:color="000000" w:sz="4" w:space="0"/>
            </w:tcBorders>
            <w:shd w:val="clear" w:color="FFFFFF" w:fill="FFFFFF" w:themeFill="background1"/>
            <w:noWrap/>
            <w:vAlign w:val="center"/>
          </w:tcPr>
          <w:p w14:paraId="284CFC5E">
            <w:pPr>
              <w:widowControl/>
              <w:jc w:val="left"/>
              <w:rPr>
                <w:rFonts w:ascii="宋体" w:hAnsi="宋体" w:eastAsia="宋体" w:cs="Arial"/>
                <w:color w:val="000000"/>
                <w:kern w:val="0"/>
                <w:sz w:val="22"/>
              </w:rPr>
            </w:pPr>
            <w:r>
              <w:rPr>
                <w:rFonts w:hint="eastAsia" w:ascii="宋体" w:hAnsi="宋体" w:eastAsia="宋体" w:cs="Arial"/>
                <w:color w:val="000000"/>
                <w:kern w:val="0"/>
                <w:sz w:val="22"/>
              </w:rPr>
              <w:t>　</w:t>
            </w:r>
          </w:p>
        </w:tc>
        <w:tc>
          <w:tcPr>
            <w:tcW w:w="651" w:type="dxa"/>
            <w:tcBorders>
              <w:top w:val="single" w:color="000000" w:sz="4" w:space="0"/>
              <w:left w:val="nil"/>
              <w:bottom w:val="single" w:color="000000" w:sz="4" w:space="0"/>
              <w:right w:val="single" w:color="000000" w:sz="4" w:space="0"/>
            </w:tcBorders>
            <w:shd w:val="clear" w:color="FFFFFF" w:fill="FFFFFF" w:themeFill="background1"/>
            <w:noWrap/>
            <w:vAlign w:val="center"/>
          </w:tcPr>
          <w:p w14:paraId="22FF6413">
            <w:pPr>
              <w:widowControl/>
              <w:jc w:val="center"/>
              <w:rPr>
                <w:rFonts w:ascii="宋体" w:hAnsi="宋体" w:eastAsia="宋体" w:cs="Arial"/>
                <w:color w:val="000000"/>
                <w:kern w:val="0"/>
                <w:sz w:val="22"/>
              </w:rPr>
            </w:pPr>
            <w:r>
              <w:rPr>
                <w:rFonts w:hint="eastAsia" w:ascii="宋体" w:hAnsi="宋体" w:eastAsia="宋体" w:cs="Arial"/>
                <w:color w:val="000000"/>
                <w:kern w:val="0"/>
                <w:sz w:val="22"/>
              </w:rPr>
              <w:t>19</w:t>
            </w:r>
          </w:p>
        </w:tc>
        <w:tc>
          <w:tcPr>
            <w:tcW w:w="1263" w:type="dxa"/>
            <w:tcBorders>
              <w:top w:val="nil"/>
              <w:left w:val="nil"/>
              <w:bottom w:val="single" w:color="000000" w:sz="4" w:space="0"/>
              <w:right w:val="single" w:color="000000" w:sz="4" w:space="0"/>
            </w:tcBorders>
            <w:shd w:val="clear" w:color="auto" w:fill="auto"/>
            <w:noWrap/>
            <w:vAlign w:val="center"/>
          </w:tcPr>
          <w:p w14:paraId="126C8445">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4631" w:type="dxa"/>
            <w:tcBorders>
              <w:top w:val="nil"/>
              <w:left w:val="nil"/>
              <w:bottom w:val="single" w:color="000000" w:sz="4" w:space="0"/>
              <w:right w:val="single" w:color="000000" w:sz="4" w:space="0"/>
            </w:tcBorders>
            <w:shd w:val="clear" w:color="FFFFFF" w:fill="FFFFFF" w:themeFill="background1"/>
            <w:noWrap/>
            <w:vAlign w:val="center"/>
          </w:tcPr>
          <w:p w14:paraId="46F3C518">
            <w:pPr>
              <w:widowControl/>
              <w:jc w:val="left"/>
              <w:rPr>
                <w:rFonts w:ascii="宋体" w:hAnsi="宋体" w:eastAsia="宋体" w:cs="Arial"/>
                <w:color w:val="000000"/>
                <w:kern w:val="0"/>
                <w:sz w:val="22"/>
              </w:rPr>
            </w:pPr>
            <w:r>
              <w:rPr>
                <w:rFonts w:hint="eastAsia" w:ascii="宋体" w:hAnsi="宋体" w:eastAsia="宋体" w:cs="Arial"/>
                <w:color w:val="000000"/>
                <w:kern w:val="0"/>
                <w:sz w:val="22"/>
              </w:rPr>
              <w:t>十九、住房保障支出</w:t>
            </w:r>
          </w:p>
        </w:tc>
        <w:tc>
          <w:tcPr>
            <w:tcW w:w="651" w:type="dxa"/>
            <w:tcBorders>
              <w:top w:val="nil"/>
              <w:left w:val="nil"/>
              <w:bottom w:val="single" w:color="000000" w:sz="4" w:space="0"/>
              <w:right w:val="single" w:color="000000" w:sz="4" w:space="0"/>
            </w:tcBorders>
            <w:shd w:val="clear" w:color="FFFFFF" w:fill="FFFFFF" w:themeFill="background1"/>
            <w:noWrap/>
            <w:vAlign w:val="center"/>
          </w:tcPr>
          <w:p w14:paraId="1BD53CFF">
            <w:pPr>
              <w:widowControl/>
              <w:jc w:val="center"/>
              <w:rPr>
                <w:rFonts w:ascii="宋体" w:hAnsi="宋体" w:eastAsia="宋体" w:cs="Arial"/>
                <w:color w:val="000000"/>
                <w:kern w:val="0"/>
                <w:sz w:val="22"/>
              </w:rPr>
            </w:pPr>
            <w:r>
              <w:rPr>
                <w:rFonts w:hint="eastAsia" w:ascii="宋体" w:hAnsi="宋体" w:eastAsia="宋体" w:cs="Arial"/>
                <w:color w:val="000000"/>
                <w:kern w:val="0"/>
                <w:sz w:val="22"/>
              </w:rPr>
              <w:t>50</w:t>
            </w:r>
          </w:p>
        </w:tc>
        <w:tc>
          <w:tcPr>
            <w:tcW w:w="1987" w:type="dxa"/>
            <w:tcBorders>
              <w:top w:val="nil"/>
              <w:left w:val="nil"/>
              <w:bottom w:val="single" w:color="000000" w:sz="4" w:space="0"/>
              <w:right w:val="single" w:color="000000" w:sz="4" w:space="0"/>
            </w:tcBorders>
            <w:shd w:val="clear" w:color="auto" w:fill="auto"/>
            <w:noWrap/>
            <w:vAlign w:val="center"/>
          </w:tcPr>
          <w:p w14:paraId="06881675">
            <w:pPr>
              <w:widowControl/>
              <w:jc w:val="right"/>
              <w:rPr>
                <w:rFonts w:ascii="宋体" w:hAnsi="宋体" w:eastAsia="宋体" w:cs="Arial"/>
                <w:color w:val="000000"/>
                <w:kern w:val="0"/>
                <w:sz w:val="22"/>
              </w:rPr>
            </w:pPr>
            <w:r>
              <w:rPr>
                <w:rFonts w:hint="eastAsia" w:ascii="宋体" w:hAnsi="宋体" w:eastAsia="宋体" w:cs="Arial"/>
                <w:color w:val="000000"/>
                <w:kern w:val="0"/>
                <w:sz w:val="22"/>
              </w:rPr>
              <w:t>29.59</w:t>
            </w:r>
          </w:p>
        </w:tc>
      </w:tr>
      <w:tr w14:paraId="04996C15">
        <w:tblPrEx>
          <w:tblCellMar>
            <w:top w:w="0" w:type="dxa"/>
            <w:left w:w="108" w:type="dxa"/>
            <w:bottom w:w="0" w:type="dxa"/>
            <w:right w:w="108" w:type="dxa"/>
          </w:tblCellMar>
        </w:tblPrEx>
        <w:trPr>
          <w:trHeight w:val="308" w:hRule="atLeast"/>
        </w:trPr>
        <w:tc>
          <w:tcPr>
            <w:tcW w:w="4937" w:type="dxa"/>
            <w:tcBorders>
              <w:top w:val="single" w:color="000000" w:sz="4" w:space="0"/>
              <w:left w:val="single" w:color="000000" w:sz="4" w:space="0"/>
              <w:bottom w:val="single" w:color="000000" w:sz="4" w:space="0"/>
              <w:right w:val="single" w:color="000000" w:sz="4" w:space="0"/>
            </w:tcBorders>
            <w:shd w:val="clear" w:color="FFFFFF" w:fill="FFFFFF" w:themeFill="background1"/>
            <w:noWrap/>
            <w:vAlign w:val="center"/>
          </w:tcPr>
          <w:p w14:paraId="7C1BA6B6">
            <w:pPr>
              <w:widowControl/>
              <w:jc w:val="left"/>
              <w:rPr>
                <w:rFonts w:ascii="宋体" w:hAnsi="宋体" w:eastAsia="宋体" w:cs="Arial"/>
                <w:color w:val="000000"/>
                <w:kern w:val="0"/>
                <w:sz w:val="22"/>
              </w:rPr>
            </w:pPr>
            <w:r>
              <w:rPr>
                <w:rFonts w:hint="eastAsia" w:ascii="宋体" w:hAnsi="宋体" w:eastAsia="宋体" w:cs="Arial"/>
                <w:color w:val="000000"/>
                <w:kern w:val="0"/>
                <w:sz w:val="22"/>
              </w:rPr>
              <w:t>　</w:t>
            </w:r>
          </w:p>
        </w:tc>
        <w:tc>
          <w:tcPr>
            <w:tcW w:w="651" w:type="dxa"/>
            <w:tcBorders>
              <w:top w:val="single" w:color="000000" w:sz="4" w:space="0"/>
              <w:left w:val="nil"/>
              <w:bottom w:val="single" w:color="000000" w:sz="4" w:space="0"/>
              <w:right w:val="single" w:color="000000" w:sz="4" w:space="0"/>
            </w:tcBorders>
            <w:shd w:val="clear" w:color="FFFFFF" w:fill="FFFFFF" w:themeFill="background1"/>
            <w:noWrap/>
            <w:vAlign w:val="center"/>
          </w:tcPr>
          <w:p w14:paraId="783276ED">
            <w:pPr>
              <w:widowControl/>
              <w:jc w:val="center"/>
              <w:rPr>
                <w:rFonts w:ascii="宋体" w:hAnsi="宋体" w:eastAsia="宋体" w:cs="Arial"/>
                <w:color w:val="000000"/>
                <w:kern w:val="0"/>
                <w:sz w:val="22"/>
              </w:rPr>
            </w:pPr>
            <w:r>
              <w:rPr>
                <w:rFonts w:hint="eastAsia" w:ascii="宋体" w:hAnsi="宋体" w:eastAsia="宋体" w:cs="Arial"/>
                <w:color w:val="000000"/>
                <w:kern w:val="0"/>
                <w:sz w:val="22"/>
              </w:rPr>
              <w:t>20</w:t>
            </w:r>
          </w:p>
        </w:tc>
        <w:tc>
          <w:tcPr>
            <w:tcW w:w="1263" w:type="dxa"/>
            <w:tcBorders>
              <w:top w:val="nil"/>
              <w:left w:val="nil"/>
              <w:bottom w:val="single" w:color="000000" w:sz="4" w:space="0"/>
              <w:right w:val="single" w:color="000000" w:sz="4" w:space="0"/>
            </w:tcBorders>
            <w:shd w:val="clear" w:color="auto" w:fill="auto"/>
            <w:noWrap/>
            <w:vAlign w:val="center"/>
          </w:tcPr>
          <w:p w14:paraId="44937BF8">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4631" w:type="dxa"/>
            <w:tcBorders>
              <w:top w:val="single" w:color="000000" w:sz="4" w:space="0"/>
              <w:left w:val="nil"/>
              <w:bottom w:val="single" w:color="000000" w:sz="4" w:space="0"/>
              <w:right w:val="single" w:color="000000" w:sz="4" w:space="0"/>
            </w:tcBorders>
            <w:shd w:val="clear" w:color="FFFFFF" w:fill="FFFFFF" w:themeFill="background1"/>
            <w:noWrap/>
            <w:vAlign w:val="center"/>
          </w:tcPr>
          <w:p w14:paraId="7DB62524">
            <w:pPr>
              <w:widowControl/>
              <w:jc w:val="left"/>
              <w:rPr>
                <w:rFonts w:ascii="宋体" w:hAnsi="宋体" w:eastAsia="宋体" w:cs="Arial"/>
                <w:color w:val="000000"/>
                <w:kern w:val="0"/>
                <w:sz w:val="22"/>
              </w:rPr>
            </w:pPr>
            <w:r>
              <w:rPr>
                <w:rFonts w:hint="eastAsia" w:ascii="宋体" w:hAnsi="宋体" w:eastAsia="宋体" w:cs="Arial"/>
                <w:color w:val="000000"/>
                <w:kern w:val="0"/>
                <w:sz w:val="22"/>
              </w:rPr>
              <w:t>二十、粮油物资储备支出</w:t>
            </w:r>
          </w:p>
        </w:tc>
        <w:tc>
          <w:tcPr>
            <w:tcW w:w="651" w:type="dxa"/>
            <w:tcBorders>
              <w:top w:val="single" w:color="000000" w:sz="4" w:space="0"/>
              <w:left w:val="nil"/>
              <w:bottom w:val="single" w:color="000000" w:sz="4" w:space="0"/>
              <w:right w:val="single" w:color="000000" w:sz="4" w:space="0"/>
            </w:tcBorders>
            <w:shd w:val="clear" w:color="FFFFFF" w:fill="FFFFFF" w:themeFill="background1"/>
            <w:noWrap/>
            <w:vAlign w:val="center"/>
          </w:tcPr>
          <w:p w14:paraId="144D9211">
            <w:pPr>
              <w:widowControl/>
              <w:jc w:val="center"/>
              <w:rPr>
                <w:rFonts w:ascii="宋体" w:hAnsi="宋体" w:eastAsia="宋体" w:cs="Arial"/>
                <w:color w:val="000000"/>
                <w:kern w:val="0"/>
                <w:sz w:val="22"/>
              </w:rPr>
            </w:pPr>
            <w:r>
              <w:rPr>
                <w:rFonts w:hint="eastAsia" w:ascii="宋体" w:hAnsi="宋体" w:eastAsia="宋体" w:cs="Arial"/>
                <w:color w:val="000000"/>
                <w:kern w:val="0"/>
                <w:sz w:val="22"/>
              </w:rPr>
              <w:t>51</w:t>
            </w:r>
          </w:p>
        </w:tc>
        <w:tc>
          <w:tcPr>
            <w:tcW w:w="1987" w:type="dxa"/>
            <w:tcBorders>
              <w:top w:val="nil"/>
              <w:left w:val="nil"/>
              <w:bottom w:val="single" w:color="000000" w:sz="4" w:space="0"/>
              <w:right w:val="single" w:color="000000" w:sz="4" w:space="0"/>
            </w:tcBorders>
            <w:shd w:val="clear" w:color="auto" w:fill="auto"/>
            <w:noWrap/>
            <w:vAlign w:val="center"/>
          </w:tcPr>
          <w:p w14:paraId="20BB367D">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r>
      <w:tr w14:paraId="73FC6A1C">
        <w:tblPrEx>
          <w:tblCellMar>
            <w:top w:w="0" w:type="dxa"/>
            <w:left w:w="108" w:type="dxa"/>
            <w:bottom w:w="0" w:type="dxa"/>
            <w:right w:w="108" w:type="dxa"/>
          </w:tblCellMar>
        </w:tblPrEx>
        <w:trPr>
          <w:trHeight w:val="308" w:hRule="atLeast"/>
        </w:trPr>
        <w:tc>
          <w:tcPr>
            <w:tcW w:w="4937" w:type="dxa"/>
            <w:tcBorders>
              <w:top w:val="single" w:color="000000" w:sz="4" w:space="0"/>
              <w:left w:val="single" w:color="000000" w:sz="4" w:space="0"/>
              <w:bottom w:val="single" w:color="000000" w:sz="4" w:space="0"/>
              <w:right w:val="single" w:color="000000" w:sz="4" w:space="0"/>
            </w:tcBorders>
            <w:shd w:val="clear" w:color="FFFFFF" w:fill="FFFFFF" w:themeFill="background1"/>
            <w:noWrap/>
            <w:vAlign w:val="center"/>
          </w:tcPr>
          <w:p w14:paraId="5751F2AC">
            <w:pPr>
              <w:widowControl/>
              <w:jc w:val="left"/>
              <w:rPr>
                <w:rFonts w:ascii="宋体" w:hAnsi="宋体" w:eastAsia="宋体" w:cs="Arial"/>
                <w:color w:val="000000"/>
                <w:kern w:val="0"/>
                <w:sz w:val="22"/>
              </w:rPr>
            </w:pPr>
            <w:r>
              <w:rPr>
                <w:rFonts w:hint="eastAsia" w:ascii="宋体" w:hAnsi="宋体" w:eastAsia="宋体" w:cs="Arial"/>
                <w:color w:val="000000"/>
                <w:kern w:val="0"/>
                <w:sz w:val="22"/>
              </w:rPr>
              <w:t>　</w:t>
            </w:r>
          </w:p>
        </w:tc>
        <w:tc>
          <w:tcPr>
            <w:tcW w:w="651" w:type="dxa"/>
            <w:tcBorders>
              <w:top w:val="single" w:color="000000" w:sz="4" w:space="0"/>
              <w:left w:val="nil"/>
              <w:bottom w:val="single" w:color="000000" w:sz="4" w:space="0"/>
              <w:right w:val="single" w:color="000000" w:sz="4" w:space="0"/>
            </w:tcBorders>
            <w:shd w:val="clear" w:color="FFFFFF" w:fill="FFFFFF" w:themeFill="background1"/>
            <w:noWrap/>
            <w:vAlign w:val="center"/>
          </w:tcPr>
          <w:p w14:paraId="55014244">
            <w:pPr>
              <w:widowControl/>
              <w:jc w:val="center"/>
              <w:rPr>
                <w:rFonts w:ascii="宋体" w:hAnsi="宋体" w:eastAsia="宋体" w:cs="Arial"/>
                <w:color w:val="000000"/>
                <w:kern w:val="0"/>
                <w:sz w:val="22"/>
              </w:rPr>
            </w:pPr>
            <w:r>
              <w:rPr>
                <w:rFonts w:hint="eastAsia" w:ascii="宋体" w:hAnsi="宋体" w:eastAsia="宋体" w:cs="Arial"/>
                <w:color w:val="000000"/>
                <w:kern w:val="0"/>
                <w:sz w:val="22"/>
              </w:rPr>
              <w:t>21</w:t>
            </w:r>
          </w:p>
        </w:tc>
        <w:tc>
          <w:tcPr>
            <w:tcW w:w="1263" w:type="dxa"/>
            <w:tcBorders>
              <w:top w:val="nil"/>
              <w:left w:val="nil"/>
              <w:bottom w:val="single" w:color="000000" w:sz="4" w:space="0"/>
              <w:right w:val="single" w:color="000000" w:sz="4" w:space="0"/>
            </w:tcBorders>
            <w:shd w:val="clear" w:color="auto" w:fill="auto"/>
            <w:noWrap/>
            <w:vAlign w:val="center"/>
          </w:tcPr>
          <w:p w14:paraId="6E99CDB9">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4631" w:type="dxa"/>
            <w:tcBorders>
              <w:top w:val="single" w:color="000000" w:sz="4" w:space="0"/>
              <w:left w:val="nil"/>
              <w:bottom w:val="single" w:color="000000" w:sz="4" w:space="0"/>
              <w:right w:val="single" w:color="000000" w:sz="4" w:space="0"/>
            </w:tcBorders>
            <w:shd w:val="clear" w:color="FFFFFF" w:fill="FFFFFF" w:themeFill="background1"/>
            <w:noWrap/>
            <w:vAlign w:val="center"/>
          </w:tcPr>
          <w:p w14:paraId="25349DE7">
            <w:pPr>
              <w:widowControl/>
              <w:jc w:val="left"/>
              <w:rPr>
                <w:rFonts w:ascii="宋体" w:hAnsi="宋体" w:eastAsia="宋体" w:cs="Arial"/>
                <w:color w:val="000000"/>
                <w:kern w:val="0"/>
                <w:sz w:val="22"/>
              </w:rPr>
            </w:pPr>
            <w:r>
              <w:rPr>
                <w:rFonts w:hint="eastAsia" w:ascii="宋体" w:hAnsi="宋体" w:eastAsia="宋体" w:cs="Arial"/>
                <w:color w:val="000000"/>
                <w:kern w:val="0"/>
                <w:sz w:val="22"/>
              </w:rPr>
              <w:t>二十一、国有资本经营预算支出</w:t>
            </w:r>
          </w:p>
        </w:tc>
        <w:tc>
          <w:tcPr>
            <w:tcW w:w="651" w:type="dxa"/>
            <w:tcBorders>
              <w:top w:val="single" w:color="000000" w:sz="4" w:space="0"/>
              <w:left w:val="nil"/>
              <w:bottom w:val="single" w:color="000000" w:sz="4" w:space="0"/>
              <w:right w:val="single" w:color="000000" w:sz="4" w:space="0"/>
            </w:tcBorders>
            <w:shd w:val="clear" w:color="FFFFFF" w:fill="FFFFFF" w:themeFill="background1"/>
            <w:noWrap/>
            <w:vAlign w:val="center"/>
          </w:tcPr>
          <w:p w14:paraId="0FAEBEA0">
            <w:pPr>
              <w:widowControl/>
              <w:jc w:val="center"/>
              <w:rPr>
                <w:rFonts w:ascii="宋体" w:hAnsi="宋体" w:eastAsia="宋体" w:cs="Arial"/>
                <w:color w:val="000000"/>
                <w:kern w:val="0"/>
                <w:sz w:val="22"/>
              </w:rPr>
            </w:pPr>
            <w:r>
              <w:rPr>
                <w:rFonts w:hint="eastAsia" w:ascii="宋体" w:hAnsi="宋体" w:eastAsia="宋体" w:cs="Arial"/>
                <w:color w:val="000000"/>
                <w:kern w:val="0"/>
                <w:sz w:val="22"/>
              </w:rPr>
              <w:t>52</w:t>
            </w:r>
          </w:p>
        </w:tc>
        <w:tc>
          <w:tcPr>
            <w:tcW w:w="1987" w:type="dxa"/>
            <w:tcBorders>
              <w:top w:val="nil"/>
              <w:left w:val="nil"/>
              <w:bottom w:val="single" w:color="000000" w:sz="4" w:space="0"/>
              <w:right w:val="single" w:color="000000" w:sz="4" w:space="0"/>
            </w:tcBorders>
            <w:shd w:val="clear" w:color="auto" w:fill="auto"/>
            <w:noWrap/>
            <w:vAlign w:val="center"/>
          </w:tcPr>
          <w:p w14:paraId="627EFA15">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r>
      <w:tr w14:paraId="1A4A07D3">
        <w:tblPrEx>
          <w:tblCellMar>
            <w:top w:w="0" w:type="dxa"/>
            <w:left w:w="108" w:type="dxa"/>
            <w:bottom w:w="0" w:type="dxa"/>
            <w:right w:w="108" w:type="dxa"/>
          </w:tblCellMar>
        </w:tblPrEx>
        <w:trPr>
          <w:trHeight w:val="308" w:hRule="atLeast"/>
        </w:trPr>
        <w:tc>
          <w:tcPr>
            <w:tcW w:w="4937" w:type="dxa"/>
            <w:tcBorders>
              <w:top w:val="single" w:color="000000" w:sz="4" w:space="0"/>
              <w:left w:val="single" w:color="000000" w:sz="4" w:space="0"/>
              <w:bottom w:val="single" w:color="000000" w:sz="4" w:space="0"/>
              <w:right w:val="single" w:color="000000" w:sz="4" w:space="0"/>
            </w:tcBorders>
            <w:shd w:val="clear" w:color="FFFFFF" w:fill="FFFFFF" w:themeFill="background1"/>
            <w:noWrap/>
            <w:vAlign w:val="center"/>
          </w:tcPr>
          <w:p w14:paraId="6F9A27CE">
            <w:pPr>
              <w:widowControl/>
              <w:jc w:val="left"/>
              <w:rPr>
                <w:rFonts w:ascii="宋体" w:hAnsi="宋体" w:eastAsia="宋体" w:cs="Arial"/>
                <w:color w:val="000000"/>
                <w:kern w:val="0"/>
                <w:sz w:val="22"/>
              </w:rPr>
            </w:pPr>
            <w:r>
              <w:rPr>
                <w:rFonts w:hint="eastAsia" w:ascii="宋体" w:hAnsi="宋体" w:eastAsia="宋体" w:cs="Arial"/>
                <w:color w:val="000000"/>
                <w:kern w:val="0"/>
                <w:sz w:val="22"/>
              </w:rPr>
              <w:t>　</w:t>
            </w:r>
          </w:p>
        </w:tc>
        <w:tc>
          <w:tcPr>
            <w:tcW w:w="651" w:type="dxa"/>
            <w:tcBorders>
              <w:top w:val="single" w:color="000000" w:sz="4" w:space="0"/>
              <w:left w:val="nil"/>
              <w:bottom w:val="single" w:color="000000" w:sz="4" w:space="0"/>
              <w:right w:val="single" w:color="000000" w:sz="4" w:space="0"/>
            </w:tcBorders>
            <w:shd w:val="clear" w:color="FFFFFF" w:fill="FFFFFF" w:themeFill="background1"/>
            <w:noWrap/>
            <w:vAlign w:val="center"/>
          </w:tcPr>
          <w:p w14:paraId="76F39A21">
            <w:pPr>
              <w:widowControl/>
              <w:jc w:val="center"/>
              <w:rPr>
                <w:rFonts w:ascii="宋体" w:hAnsi="宋体" w:eastAsia="宋体" w:cs="Arial"/>
                <w:color w:val="000000"/>
                <w:kern w:val="0"/>
                <w:sz w:val="22"/>
              </w:rPr>
            </w:pPr>
            <w:r>
              <w:rPr>
                <w:rFonts w:hint="eastAsia" w:ascii="宋体" w:hAnsi="宋体" w:eastAsia="宋体" w:cs="Arial"/>
                <w:color w:val="000000"/>
                <w:kern w:val="0"/>
                <w:sz w:val="22"/>
              </w:rPr>
              <w:t>22</w:t>
            </w:r>
          </w:p>
        </w:tc>
        <w:tc>
          <w:tcPr>
            <w:tcW w:w="1263" w:type="dxa"/>
            <w:tcBorders>
              <w:top w:val="nil"/>
              <w:left w:val="nil"/>
              <w:bottom w:val="single" w:color="000000" w:sz="4" w:space="0"/>
              <w:right w:val="single" w:color="000000" w:sz="4" w:space="0"/>
            </w:tcBorders>
            <w:shd w:val="clear" w:color="auto" w:fill="auto"/>
            <w:noWrap/>
            <w:vAlign w:val="center"/>
          </w:tcPr>
          <w:p w14:paraId="2859E1DE">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4631" w:type="dxa"/>
            <w:tcBorders>
              <w:top w:val="single" w:color="000000" w:sz="4" w:space="0"/>
              <w:left w:val="nil"/>
              <w:bottom w:val="single" w:color="000000" w:sz="4" w:space="0"/>
              <w:right w:val="single" w:color="000000" w:sz="4" w:space="0"/>
            </w:tcBorders>
            <w:shd w:val="clear" w:color="FFFFFF" w:fill="FFFFFF" w:themeFill="background1"/>
            <w:noWrap/>
            <w:vAlign w:val="center"/>
          </w:tcPr>
          <w:p w14:paraId="372AABF0">
            <w:pPr>
              <w:widowControl/>
              <w:jc w:val="left"/>
              <w:rPr>
                <w:rFonts w:ascii="宋体" w:hAnsi="宋体" w:eastAsia="宋体" w:cs="Arial"/>
                <w:color w:val="000000"/>
                <w:kern w:val="0"/>
                <w:sz w:val="22"/>
              </w:rPr>
            </w:pPr>
            <w:r>
              <w:rPr>
                <w:rFonts w:hint="eastAsia" w:ascii="宋体" w:hAnsi="宋体" w:eastAsia="宋体" w:cs="Arial"/>
                <w:color w:val="000000"/>
                <w:kern w:val="0"/>
                <w:sz w:val="22"/>
              </w:rPr>
              <w:t>二十二、灾害防治及应急管理支出</w:t>
            </w:r>
          </w:p>
        </w:tc>
        <w:tc>
          <w:tcPr>
            <w:tcW w:w="651" w:type="dxa"/>
            <w:tcBorders>
              <w:top w:val="single" w:color="000000" w:sz="4" w:space="0"/>
              <w:left w:val="nil"/>
              <w:bottom w:val="single" w:color="000000" w:sz="4" w:space="0"/>
              <w:right w:val="single" w:color="000000" w:sz="4" w:space="0"/>
            </w:tcBorders>
            <w:shd w:val="clear" w:color="FFFFFF" w:fill="FFFFFF" w:themeFill="background1"/>
            <w:noWrap/>
            <w:vAlign w:val="center"/>
          </w:tcPr>
          <w:p w14:paraId="01EBB789">
            <w:pPr>
              <w:widowControl/>
              <w:jc w:val="center"/>
              <w:rPr>
                <w:rFonts w:ascii="宋体" w:hAnsi="宋体" w:eastAsia="宋体" w:cs="Arial"/>
                <w:color w:val="000000"/>
                <w:kern w:val="0"/>
                <w:sz w:val="22"/>
              </w:rPr>
            </w:pPr>
            <w:r>
              <w:rPr>
                <w:rFonts w:hint="eastAsia" w:ascii="宋体" w:hAnsi="宋体" w:eastAsia="宋体" w:cs="Arial"/>
                <w:color w:val="000000"/>
                <w:kern w:val="0"/>
                <w:sz w:val="22"/>
              </w:rPr>
              <w:t>53</w:t>
            </w:r>
          </w:p>
        </w:tc>
        <w:tc>
          <w:tcPr>
            <w:tcW w:w="1987" w:type="dxa"/>
            <w:tcBorders>
              <w:top w:val="nil"/>
              <w:left w:val="nil"/>
              <w:bottom w:val="single" w:color="000000" w:sz="4" w:space="0"/>
              <w:right w:val="single" w:color="000000" w:sz="4" w:space="0"/>
            </w:tcBorders>
            <w:shd w:val="clear" w:color="auto" w:fill="auto"/>
            <w:noWrap/>
            <w:vAlign w:val="center"/>
          </w:tcPr>
          <w:p w14:paraId="6F377CD8">
            <w:pPr>
              <w:widowControl/>
              <w:jc w:val="right"/>
              <w:rPr>
                <w:rFonts w:ascii="宋体" w:hAnsi="宋体" w:eastAsia="宋体" w:cs="Arial"/>
                <w:color w:val="000000"/>
                <w:kern w:val="0"/>
                <w:sz w:val="22"/>
              </w:rPr>
            </w:pPr>
            <w:r>
              <w:rPr>
                <w:rFonts w:hint="eastAsia" w:ascii="宋体" w:hAnsi="宋体" w:eastAsia="宋体" w:cs="Arial"/>
                <w:color w:val="000000"/>
                <w:kern w:val="0"/>
                <w:sz w:val="22"/>
              </w:rPr>
              <w:t>73.22</w:t>
            </w:r>
          </w:p>
        </w:tc>
      </w:tr>
      <w:tr w14:paraId="34DD59C3">
        <w:tblPrEx>
          <w:tblCellMar>
            <w:top w:w="0" w:type="dxa"/>
            <w:left w:w="108" w:type="dxa"/>
            <w:bottom w:w="0" w:type="dxa"/>
            <w:right w:w="108" w:type="dxa"/>
          </w:tblCellMar>
        </w:tblPrEx>
        <w:trPr>
          <w:trHeight w:val="308" w:hRule="atLeast"/>
        </w:trPr>
        <w:tc>
          <w:tcPr>
            <w:tcW w:w="4937" w:type="dxa"/>
            <w:tcBorders>
              <w:top w:val="single" w:color="000000" w:sz="4" w:space="0"/>
              <w:left w:val="single" w:color="000000" w:sz="4" w:space="0"/>
              <w:bottom w:val="single" w:color="000000" w:sz="4" w:space="0"/>
              <w:right w:val="single" w:color="000000" w:sz="4" w:space="0"/>
            </w:tcBorders>
            <w:shd w:val="clear" w:color="FFFFFF" w:fill="FFFFFF" w:themeFill="background1"/>
            <w:noWrap/>
            <w:vAlign w:val="center"/>
          </w:tcPr>
          <w:p w14:paraId="0B16319C">
            <w:pPr>
              <w:widowControl/>
              <w:jc w:val="left"/>
              <w:rPr>
                <w:rFonts w:ascii="宋体" w:hAnsi="宋体" w:eastAsia="宋体" w:cs="Arial"/>
                <w:color w:val="000000"/>
                <w:kern w:val="0"/>
                <w:sz w:val="22"/>
              </w:rPr>
            </w:pPr>
            <w:r>
              <w:rPr>
                <w:rFonts w:hint="eastAsia" w:ascii="宋体" w:hAnsi="宋体" w:eastAsia="宋体" w:cs="Arial"/>
                <w:color w:val="000000"/>
                <w:kern w:val="0"/>
                <w:sz w:val="22"/>
              </w:rPr>
              <w:t>　</w:t>
            </w:r>
          </w:p>
        </w:tc>
        <w:tc>
          <w:tcPr>
            <w:tcW w:w="651" w:type="dxa"/>
            <w:tcBorders>
              <w:top w:val="single" w:color="000000" w:sz="4" w:space="0"/>
              <w:left w:val="nil"/>
              <w:bottom w:val="single" w:color="000000" w:sz="4" w:space="0"/>
              <w:right w:val="single" w:color="000000" w:sz="4" w:space="0"/>
            </w:tcBorders>
            <w:shd w:val="clear" w:color="FFFFFF" w:fill="FFFFFF" w:themeFill="background1"/>
            <w:noWrap/>
            <w:vAlign w:val="center"/>
          </w:tcPr>
          <w:p w14:paraId="1C5EA444">
            <w:pPr>
              <w:widowControl/>
              <w:jc w:val="center"/>
              <w:rPr>
                <w:rFonts w:ascii="宋体" w:hAnsi="宋体" w:eastAsia="宋体" w:cs="Arial"/>
                <w:color w:val="000000"/>
                <w:kern w:val="0"/>
                <w:sz w:val="22"/>
              </w:rPr>
            </w:pPr>
            <w:r>
              <w:rPr>
                <w:rFonts w:hint="eastAsia" w:ascii="宋体" w:hAnsi="宋体" w:eastAsia="宋体" w:cs="Arial"/>
                <w:color w:val="000000"/>
                <w:kern w:val="0"/>
                <w:sz w:val="22"/>
              </w:rPr>
              <w:t>23</w:t>
            </w:r>
          </w:p>
        </w:tc>
        <w:tc>
          <w:tcPr>
            <w:tcW w:w="1263" w:type="dxa"/>
            <w:tcBorders>
              <w:top w:val="nil"/>
              <w:left w:val="nil"/>
              <w:bottom w:val="single" w:color="000000" w:sz="4" w:space="0"/>
              <w:right w:val="single" w:color="000000" w:sz="4" w:space="0"/>
            </w:tcBorders>
            <w:shd w:val="clear" w:color="auto" w:fill="auto"/>
            <w:noWrap/>
            <w:vAlign w:val="center"/>
          </w:tcPr>
          <w:p w14:paraId="6EEFBF50">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4631" w:type="dxa"/>
            <w:tcBorders>
              <w:top w:val="single" w:color="000000" w:sz="4" w:space="0"/>
              <w:left w:val="nil"/>
              <w:bottom w:val="single" w:color="000000" w:sz="4" w:space="0"/>
              <w:right w:val="single" w:color="000000" w:sz="4" w:space="0"/>
            </w:tcBorders>
            <w:shd w:val="clear" w:color="FFFFFF" w:fill="FFFFFF" w:themeFill="background1"/>
            <w:noWrap/>
            <w:vAlign w:val="center"/>
          </w:tcPr>
          <w:p w14:paraId="7D0AE4A7">
            <w:pPr>
              <w:widowControl/>
              <w:jc w:val="left"/>
              <w:rPr>
                <w:rFonts w:ascii="宋体" w:hAnsi="宋体" w:eastAsia="宋体" w:cs="Arial"/>
                <w:color w:val="000000"/>
                <w:kern w:val="0"/>
                <w:sz w:val="22"/>
              </w:rPr>
            </w:pPr>
            <w:r>
              <w:rPr>
                <w:rFonts w:hint="eastAsia" w:ascii="宋体" w:hAnsi="宋体" w:eastAsia="宋体" w:cs="Arial"/>
                <w:color w:val="000000"/>
                <w:kern w:val="0"/>
                <w:sz w:val="22"/>
              </w:rPr>
              <w:t>二十三、其他支出</w:t>
            </w:r>
          </w:p>
        </w:tc>
        <w:tc>
          <w:tcPr>
            <w:tcW w:w="651" w:type="dxa"/>
            <w:tcBorders>
              <w:top w:val="single" w:color="000000" w:sz="4" w:space="0"/>
              <w:left w:val="nil"/>
              <w:bottom w:val="single" w:color="000000" w:sz="4" w:space="0"/>
              <w:right w:val="single" w:color="000000" w:sz="4" w:space="0"/>
            </w:tcBorders>
            <w:shd w:val="clear" w:color="FFFFFF" w:fill="FFFFFF" w:themeFill="background1"/>
            <w:noWrap/>
            <w:vAlign w:val="center"/>
          </w:tcPr>
          <w:p w14:paraId="2CC46CDA">
            <w:pPr>
              <w:widowControl/>
              <w:jc w:val="center"/>
              <w:rPr>
                <w:rFonts w:ascii="宋体" w:hAnsi="宋体" w:eastAsia="宋体" w:cs="Arial"/>
                <w:color w:val="000000"/>
                <w:kern w:val="0"/>
                <w:sz w:val="22"/>
              </w:rPr>
            </w:pPr>
            <w:r>
              <w:rPr>
                <w:rFonts w:hint="eastAsia" w:ascii="宋体" w:hAnsi="宋体" w:eastAsia="宋体" w:cs="Arial"/>
                <w:color w:val="000000"/>
                <w:kern w:val="0"/>
                <w:sz w:val="22"/>
              </w:rPr>
              <w:t>54</w:t>
            </w:r>
          </w:p>
        </w:tc>
        <w:tc>
          <w:tcPr>
            <w:tcW w:w="1987" w:type="dxa"/>
            <w:tcBorders>
              <w:top w:val="nil"/>
              <w:left w:val="nil"/>
              <w:bottom w:val="single" w:color="000000" w:sz="4" w:space="0"/>
              <w:right w:val="single" w:color="000000" w:sz="4" w:space="0"/>
            </w:tcBorders>
            <w:shd w:val="clear" w:color="auto" w:fill="auto"/>
            <w:noWrap/>
            <w:vAlign w:val="center"/>
          </w:tcPr>
          <w:p w14:paraId="75CE4F2F">
            <w:pPr>
              <w:widowControl/>
              <w:jc w:val="right"/>
              <w:rPr>
                <w:rFonts w:ascii="宋体" w:hAnsi="宋体" w:eastAsia="宋体" w:cs="Arial"/>
                <w:color w:val="000000"/>
                <w:kern w:val="0"/>
                <w:sz w:val="22"/>
              </w:rPr>
            </w:pPr>
            <w:r>
              <w:rPr>
                <w:rFonts w:hint="eastAsia" w:ascii="宋体" w:hAnsi="宋体" w:eastAsia="宋体" w:cs="Arial"/>
                <w:color w:val="000000"/>
                <w:kern w:val="0"/>
                <w:sz w:val="22"/>
              </w:rPr>
              <w:t>4.40</w:t>
            </w:r>
          </w:p>
        </w:tc>
      </w:tr>
      <w:tr w14:paraId="3324ACFB">
        <w:tblPrEx>
          <w:tblCellMar>
            <w:top w:w="0" w:type="dxa"/>
            <w:left w:w="108" w:type="dxa"/>
            <w:bottom w:w="0" w:type="dxa"/>
            <w:right w:w="108" w:type="dxa"/>
          </w:tblCellMar>
        </w:tblPrEx>
        <w:trPr>
          <w:trHeight w:val="308" w:hRule="atLeast"/>
        </w:trPr>
        <w:tc>
          <w:tcPr>
            <w:tcW w:w="4937" w:type="dxa"/>
            <w:tcBorders>
              <w:top w:val="single" w:color="000000" w:sz="4" w:space="0"/>
              <w:left w:val="single" w:color="000000" w:sz="4" w:space="0"/>
              <w:bottom w:val="single" w:color="000000" w:sz="4" w:space="0"/>
              <w:right w:val="single" w:color="000000" w:sz="4" w:space="0"/>
            </w:tcBorders>
            <w:shd w:val="clear" w:color="FFFFFF" w:fill="FFFFFF" w:themeFill="background1"/>
            <w:noWrap/>
            <w:vAlign w:val="center"/>
          </w:tcPr>
          <w:p w14:paraId="39C3AAE6">
            <w:pPr>
              <w:widowControl/>
              <w:jc w:val="center"/>
              <w:rPr>
                <w:rFonts w:ascii="宋体" w:hAnsi="宋体" w:eastAsia="宋体" w:cs="Arial"/>
                <w:b/>
                <w:bCs/>
                <w:color w:val="000000"/>
                <w:kern w:val="0"/>
                <w:sz w:val="20"/>
                <w:szCs w:val="20"/>
              </w:rPr>
            </w:pPr>
            <w:r>
              <w:rPr>
                <w:rFonts w:hint="eastAsia" w:ascii="宋体" w:hAnsi="宋体" w:eastAsia="宋体" w:cs="Arial"/>
                <w:b/>
                <w:bCs/>
                <w:color w:val="000000"/>
                <w:kern w:val="0"/>
                <w:sz w:val="20"/>
                <w:szCs w:val="20"/>
              </w:rPr>
              <w:t>　</w:t>
            </w:r>
          </w:p>
        </w:tc>
        <w:tc>
          <w:tcPr>
            <w:tcW w:w="651" w:type="dxa"/>
            <w:tcBorders>
              <w:top w:val="single" w:color="000000" w:sz="4" w:space="0"/>
              <w:left w:val="nil"/>
              <w:bottom w:val="single" w:color="000000" w:sz="4" w:space="0"/>
              <w:right w:val="single" w:color="000000" w:sz="4" w:space="0"/>
            </w:tcBorders>
            <w:shd w:val="clear" w:color="FFFFFF" w:fill="FFFFFF" w:themeFill="background1"/>
            <w:noWrap/>
            <w:vAlign w:val="center"/>
          </w:tcPr>
          <w:p w14:paraId="2B0F7959">
            <w:pPr>
              <w:widowControl/>
              <w:jc w:val="center"/>
              <w:rPr>
                <w:rFonts w:ascii="宋体" w:hAnsi="宋体" w:eastAsia="宋体" w:cs="Arial"/>
                <w:color w:val="000000"/>
                <w:kern w:val="0"/>
                <w:sz w:val="20"/>
                <w:szCs w:val="20"/>
              </w:rPr>
            </w:pPr>
            <w:r>
              <w:rPr>
                <w:rFonts w:hint="eastAsia" w:ascii="宋体" w:hAnsi="宋体" w:eastAsia="宋体" w:cs="Arial"/>
                <w:color w:val="000000"/>
                <w:kern w:val="0"/>
                <w:sz w:val="20"/>
                <w:szCs w:val="20"/>
              </w:rPr>
              <w:t>24</w:t>
            </w:r>
          </w:p>
        </w:tc>
        <w:tc>
          <w:tcPr>
            <w:tcW w:w="1263" w:type="dxa"/>
            <w:tcBorders>
              <w:top w:val="nil"/>
              <w:left w:val="nil"/>
              <w:bottom w:val="single" w:color="000000" w:sz="4" w:space="0"/>
              <w:right w:val="single" w:color="000000" w:sz="4" w:space="0"/>
            </w:tcBorders>
            <w:shd w:val="clear" w:color="auto" w:fill="auto"/>
            <w:noWrap/>
            <w:vAlign w:val="center"/>
          </w:tcPr>
          <w:p w14:paraId="0D243F6B">
            <w:pPr>
              <w:widowControl/>
              <w:jc w:val="right"/>
              <w:rPr>
                <w:rFonts w:ascii="宋体" w:hAnsi="宋体" w:eastAsia="宋体" w:cs="Arial"/>
                <w:color w:val="000000"/>
                <w:kern w:val="0"/>
                <w:sz w:val="20"/>
                <w:szCs w:val="20"/>
              </w:rPr>
            </w:pPr>
            <w:r>
              <w:rPr>
                <w:rFonts w:hint="eastAsia" w:ascii="宋体" w:hAnsi="宋体" w:eastAsia="宋体" w:cs="Arial"/>
                <w:color w:val="000000"/>
                <w:kern w:val="0"/>
                <w:sz w:val="20"/>
                <w:szCs w:val="20"/>
              </w:rPr>
              <w:t>　</w:t>
            </w:r>
          </w:p>
        </w:tc>
        <w:tc>
          <w:tcPr>
            <w:tcW w:w="4631" w:type="dxa"/>
            <w:tcBorders>
              <w:top w:val="single" w:color="000000" w:sz="4" w:space="0"/>
              <w:left w:val="nil"/>
              <w:bottom w:val="single" w:color="000000" w:sz="4" w:space="0"/>
              <w:right w:val="single" w:color="000000" w:sz="4" w:space="0"/>
            </w:tcBorders>
            <w:shd w:val="clear" w:color="FFFFFF" w:fill="FFFFFF" w:themeFill="background1"/>
            <w:noWrap/>
            <w:vAlign w:val="center"/>
          </w:tcPr>
          <w:p w14:paraId="681E5075">
            <w:pPr>
              <w:widowControl/>
              <w:jc w:val="left"/>
              <w:rPr>
                <w:rFonts w:ascii="宋体" w:hAnsi="宋体" w:eastAsia="宋体" w:cs="Arial"/>
                <w:color w:val="000000"/>
                <w:kern w:val="0"/>
                <w:sz w:val="22"/>
              </w:rPr>
            </w:pPr>
            <w:r>
              <w:rPr>
                <w:rFonts w:hint="eastAsia" w:ascii="宋体" w:hAnsi="宋体" w:eastAsia="宋体" w:cs="Arial"/>
                <w:color w:val="000000"/>
                <w:kern w:val="0"/>
                <w:sz w:val="22"/>
              </w:rPr>
              <w:t>二十四、债务还本支出</w:t>
            </w:r>
          </w:p>
        </w:tc>
        <w:tc>
          <w:tcPr>
            <w:tcW w:w="651" w:type="dxa"/>
            <w:tcBorders>
              <w:top w:val="single" w:color="000000" w:sz="4" w:space="0"/>
              <w:left w:val="nil"/>
              <w:bottom w:val="single" w:color="000000" w:sz="4" w:space="0"/>
              <w:right w:val="single" w:color="000000" w:sz="4" w:space="0"/>
            </w:tcBorders>
            <w:shd w:val="clear" w:color="FFFFFF" w:fill="FFFFFF" w:themeFill="background1"/>
            <w:noWrap/>
            <w:vAlign w:val="center"/>
          </w:tcPr>
          <w:p w14:paraId="31C4895F">
            <w:pPr>
              <w:widowControl/>
              <w:jc w:val="center"/>
              <w:rPr>
                <w:rFonts w:ascii="宋体" w:hAnsi="宋体" w:eastAsia="宋体" w:cs="Arial"/>
                <w:color w:val="000000"/>
                <w:kern w:val="0"/>
                <w:sz w:val="22"/>
              </w:rPr>
            </w:pPr>
            <w:r>
              <w:rPr>
                <w:rFonts w:hint="eastAsia" w:ascii="宋体" w:hAnsi="宋体" w:eastAsia="宋体" w:cs="Arial"/>
                <w:color w:val="000000"/>
                <w:kern w:val="0"/>
                <w:sz w:val="22"/>
              </w:rPr>
              <w:t>55</w:t>
            </w:r>
          </w:p>
        </w:tc>
        <w:tc>
          <w:tcPr>
            <w:tcW w:w="1987" w:type="dxa"/>
            <w:tcBorders>
              <w:top w:val="nil"/>
              <w:left w:val="nil"/>
              <w:bottom w:val="single" w:color="000000" w:sz="4" w:space="0"/>
              <w:right w:val="single" w:color="000000" w:sz="4" w:space="0"/>
            </w:tcBorders>
            <w:shd w:val="clear" w:color="auto" w:fill="auto"/>
            <w:noWrap/>
            <w:vAlign w:val="center"/>
          </w:tcPr>
          <w:p w14:paraId="708D6C10">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r>
      <w:tr w14:paraId="46D06863">
        <w:tblPrEx>
          <w:tblCellMar>
            <w:top w:w="0" w:type="dxa"/>
            <w:left w:w="108" w:type="dxa"/>
            <w:bottom w:w="0" w:type="dxa"/>
            <w:right w:w="108" w:type="dxa"/>
          </w:tblCellMar>
        </w:tblPrEx>
        <w:trPr>
          <w:trHeight w:val="308" w:hRule="atLeast"/>
        </w:trPr>
        <w:tc>
          <w:tcPr>
            <w:tcW w:w="4937" w:type="dxa"/>
            <w:tcBorders>
              <w:top w:val="single" w:color="000000" w:sz="4" w:space="0"/>
              <w:left w:val="single" w:color="000000" w:sz="4" w:space="0"/>
              <w:bottom w:val="single" w:color="000000" w:sz="4" w:space="0"/>
              <w:right w:val="single" w:color="000000" w:sz="4" w:space="0"/>
            </w:tcBorders>
            <w:shd w:val="clear" w:color="FFFFFF" w:fill="FFFFFF" w:themeFill="background1"/>
            <w:noWrap/>
            <w:vAlign w:val="center"/>
          </w:tcPr>
          <w:p w14:paraId="34222199">
            <w:pPr>
              <w:widowControl/>
              <w:jc w:val="left"/>
              <w:rPr>
                <w:rFonts w:ascii="宋体" w:hAnsi="宋体" w:eastAsia="宋体" w:cs="Arial"/>
                <w:color w:val="000000"/>
                <w:kern w:val="0"/>
                <w:sz w:val="20"/>
                <w:szCs w:val="20"/>
              </w:rPr>
            </w:pPr>
            <w:r>
              <w:rPr>
                <w:rFonts w:hint="eastAsia" w:ascii="宋体" w:hAnsi="宋体" w:eastAsia="宋体" w:cs="Arial"/>
                <w:color w:val="000000"/>
                <w:kern w:val="0"/>
                <w:sz w:val="20"/>
                <w:szCs w:val="20"/>
              </w:rPr>
              <w:t>　</w:t>
            </w:r>
          </w:p>
        </w:tc>
        <w:tc>
          <w:tcPr>
            <w:tcW w:w="651" w:type="dxa"/>
            <w:tcBorders>
              <w:top w:val="single" w:color="000000" w:sz="4" w:space="0"/>
              <w:left w:val="nil"/>
              <w:bottom w:val="single" w:color="000000" w:sz="4" w:space="0"/>
              <w:right w:val="single" w:color="000000" w:sz="4" w:space="0"/>
            </w:tcBorders>
            <w:shd w:val="clear" w:color="FFFFFF" w:fill="FFFFFF" w:themeFill="background1"/>
            <w:noWrap/>
            <w:vAlign w:val="center"/>
          </w:tcPr>
          <w:p w14:paraId="7725FD79">
            <w:pPr>
              <w:widowControl/>
              <w:jc w:val="center"/>
              <w:rPr>
                <w:rFonts w:ascii="宋体" w:hAnsi="宋体" w:eastAsia="宋体" w:cs="Arial"/>
                <w:color w:val="000000"/>
                <w:kern w:val="0"/>
                <w:sz w:val="20"/>
                <w:szCs w:val="20"/>
              </w:rPr>
            </w:pPr>
            <w:r>
              <w:rPr>
                <w:rFonts w:hint="eastAsia" w:ascii="宋体" w:hAnsi="宋体" w:eastAsia="宋体" w:cs="Arial"/>
                <w:color w:val="000000"/>
                <w:kern w:val="0"/>
                <w:sz w:val="20"/>
                <w:szCs w:val="20"/>
              </w:rPr>
              <w:t>25</w:t>
            </w:r>
          </w:p>
        </w:tc>
        <w:tc>
          <w:tcPr>
            <w:tcW w:w="1263" w:type="dxa"/>
            <w:tcBorders>
              <w:top w:val="nil"/>
              <w:left w:val="nil"/>
              <w:bottom w:val="single" w:color="000000" w:sz="4" w:space="0"/>
              <w:right w:val="single" w:color="000000" w:sz="4" w:space="0"/>
            </w:tcBorders>
            <w:shd w:val="clear" w:color="auto" w:fill="auto"/>
            <w:noWrap/>
            <w:vAlign w:val="center"/>
          </w:tcPr>
          <w:p w14:paraId="406BB81B">
            <w:pPr>
              <w:widowControl/>
              <w:jc w:val="right"/>
              <w:rPr>
                <w:rFonts w:ascii="宋体" w:hAnsi="宋体" w:eastAsia="宋体" w:cs="Arial"/>
                <w:color w:val="000000"/>
                <w:kern w:val="0"/>
                <w:sz w:val="20"/>
                <w:szCs w:val="20"/>
              </w:rPr>
            </w:pPr>
            <w:r>
              <w:rPr>
                <w:rFonts w:hint="eastAsia" w:ascii="宋体" w:hAnsi="宋体" w:eastAsia="宋体" w:cs="Arial"/>
                <w:color w:val="000000"/>
                <w:kern w:val="0"/>
                <w:sz w:val="20"/>
                <w:szCs w:val="20"/>
              </w:rPr>
              <w:t>　</w:t>
            </w:r>
          </w:p>
        </w:tc>
        <w:tc>
          <w:tcPr>
            <w:tcW w:w="4631" w:type="dxa"/>
            <w:tcBorders>
              <w:top w:val="single" w:color="000000" w:sz="4" w:space="0"/>
              <w:left w:val="nil"/>
              <w:bottom w:val="single" w:color="000000" w:sz="4" w:space="0"/>
              <w:right w:val="single" w:color="000000" w:sz="4" w:space="0"/>
            </w:tcBorders>
            <w:shd w:val="clear" w:color="FFFFFF" w:fill="FFFFFF" w:themeFill="background1"/>
            <w:noWrap/>
            <w:vAlign w:val="center"/>
          </w:tcPr>
          <w:p w14:paraId="79A230E8">
            <w:pPr>
              <w:widowControl/>
              <w:jc w:val="left"/>
              <w:rPr>
                <w:rFonts w:ascii="宋体" w:hAnsi="宋体" w:eastAsia="宋体" w:cs="Arial"/>
                <w:color w:val="000000"/>
                <w:kern w:val="0"/>
                <w:sz w:val="22"/>
              </w:rPr>
            </w:pPr>
            <w:r>
              <w:rPr>
                <w:rFonts w:hint="eastAsia" w:ascii="宋体" w:hAnsi="宋体" w:eastAsia="宋体" w:cs="Arial"/>
                <w:color w:val="000000"/>
                <w:kern w:val="0"/>
                <w:sz w:val="22"/>
              </w:rPr>
              <w:t>二十五、债务付息支出</w:t>
            </w:r>
          </w:p>
        </w:tc>
        <w:tc>
          <w:tcPr>
            <w:tcW w:w="651" w:type="dxa"/>
            <w:tcBorders>
              <w:top w:val="single" w:color="000000" w:sz="4" w:space="0"/>
              <w:left w:val="nil"/>
              <w:bottom w:val="single" w:color="000000" w:sz="4" w:space="0"/>
              <w:right w:val="single" w:color="000000" w:sz="4" w:space="0"/>
            </w:tcBorders>
            <w:shd w:val="clear" w:color="FFFFFF" w:fill="FFFFFF" w:themeFill="background1"/>
            <w:noWrap/>
            <w:vAlign w:val="center"/>
          </w:tcPr>
          <w:p w14:paraId="1074787A">
            <w:pPr>
              <w:widowControl/>
              <w:jc w:val="center"/>
              <w:rPr>
                <w:rFonts w:ascii="宋体" w:hAnsi="宋体" w:eastAsia="宋体" w:cs="Arial"/>
                <w:color w:val="000000"/>
                <w:kern w:val="0"/>
                <w:sz w:val="22"/>
              </w:rPr>
            </w:pPr>
            <w:r>
              <w:rPr>
                <w:rFonts w:hint="eastAsia" w:ascii="宋体" w:hAnsi="宋体" w:eastAsia="宋体" w:cs="Arial"/>
                <w:color w:val="000000"/>
                <w:kern w:val="0"/>
                <w:sz w:val="22"/>
              </w:rPr>
              <w:t>56</w:t>
            </w:r>
          </w:p>
        </w:tc>
        <w:tc>
          <w:tcPr>
            <w:tcW w:w="1987" w:type="dxa"/>
            <w:tcBorders>
              <w:top w:val="nil"/>
              <w:left w:val="nil"/>
              <w:bottom w:val="single" w:color="000000" w:sz="4" w:space="0"/>
              <w:right w:val="single" w:color="000000" w:sz="4" w:space="0"/>
            </w:tcBorders>
            <w:shd w:val="clear" w:color="auto" w:fill="auto"/>
            <w:noWrap/>
            <w:vAlign w:val="center"/>
          </w:tcPr>
          <w:p w14:paraId="34755A56">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r>
      <w:tr w14:paraId="5DE9F958">
        <w:tblPrEx>
          <w:tblCellMar>
            <w:top w:w="0" w:type="dxa"/>
            <w:left w:w="108" w:type="dxa"/>
            <w:bottom w:w="0" w:type="dxa"/>
            <w:right w:w="108" w:type="dxa"/>
          </w:tblCellMar>
        </w:tblPrEx>
        <w:trPr>
          <w:trHeight w:val="308" w:hRule="atLeast"/>
        </w:trPr>
        <w:tc>
          <w:tcPr>
            <w:tcW w:w="4937" w:type="dxa"/>
            <w:tcBorders>
              <w:top w:val="single" w:color="000000" w:sz="4" w:space="0"/>
              <w:left w:val="single" w:color="000000" w:sz="4" w:space="0"/>
              <w:bottom w:val="single" w:color="000000" w:sz="4" w:space="0"/>
              <w:right w:val="single" w:color="000000" w:sz="4" w:space="0"/>
            </w:tcBorders>
            <w:shd w:val="clear" w:color="FFFFFF" w:fill="FFFFFF" w:themeFill="background1"/>
            <w:noWrap/>
            <w:vAlign w:val="center"/>
          </w:tcPr>
          <w:p w14:paraId="582359C6">
            <w:pPr>
              <w:widowControl/>
              <w:jc w:val="left"/>
              <w:rPr>
                <w:rFonts w:ascii="宋体" w:hAnsi="宋体" w:eastAsia="宋体" w:cs="Arial"/>
                <w:color w:val="000000"/>
                <w:kern w:val="0"/>
                <w:sz w:val="20"/>
                <w:szCs w:val="20"/>
              </w:rPr>
            </w:pPr>
            <w:r>
              <w:rPr>
                <w:rFonts w:hint="eastAsia" w:ascii="宋体" w:hAnsi="宋体" w:eastAsia="宋体" w:cs="Arial"/>
                <w:color w:val="000000"/>
                <w:kern w:val="0"/>
                <w:sz w:val="20"/>
                <w:szCs w:val="20"/>
              </w:rPr>
              <w:t>　</w:t>
            </w:r>
          </w:p>
        </w:tc>
        <w:tc>
          <w:tcPr>
            <w:tcW w:w="651" w:type="dxa"/>
            <w:tcBorders>
              <w:top w:val="single" w:color="000000" w:sz="4" w:space="0"/>
              <w:left w:val="nil"/>
              <w:bottom w:val="single" w:color="000000" w:sz="4" w:space="0"/>
              <w:right w:val="single" w:color="000000" w:sz="4" w:space="0"/>
            </w:tcBorders>
            <w:shd w:val="clear" w:color="FFFFFF" w:fill="FFFFFF" w:themeFill="background1"/>
            <w:noWrap/>
            <w:vAlign w:val="center"/>
          </w:tcPr>
          <w:p w14:paraId="0E835470">
            <w:pPr>
              <w:widowControl/>
              <w:jc w:val="center"/>
              <w:rPr>
                <w:rFonts w:ascii="宋体" w:hAnsi="宋体" w:eastAsia="宋体" w:cs="Arial"/>
                <w:color w:val="000000"/>
                <w:kern w:val="0"/>
                <w:sz w:val="20"/>
                <w:szCs w:val="20"/>
              </w:rPr>
            </w:pPr>
            <w:r>
              <w:rPr>
                <w:rFonts w:hint="eastAsia" w:ascii="宋体" w:hAnsi="宋体" w:eastAsia="宋体" w:cs="Arial"/>
                <w:color w:val="000000"/>
                <w:kern w:val="0"/>
                <w:sz w:val="20"/>
                <w:szCs w:val="20"/>
              </w:rPr>
              <w:t>26</w:t>
            </w:r>
          </w:p>
        </w:tc>
        <w:tc>
          <w:tcPr>
            <w:tcW w:w="1263" w:type="dxa"/>
            <w:tcBorders>
              <w:top w:val="nil"/>
              <w:left w:val="nil"/>
              <w:bottom w:val="single" w:color="000000" w:sz="4" w:space="0"/>
              <w:right w:val="single" w:color="000000" w:sz="4" w:space="0"/>
            </w:tcBorders>
            <w:shd w:val="clear" w:color="auto" w:fill="auto"/>
            <w:noWrap/>
            <w:vAlign w:val="center"/>
          </w:tcPr>
          <w:p w14:paraId="0E081672">
            <w:pPr>
              <w:widowControl/>
              <w:jc w:val="right"/>
              <w:rPr>
                <w:rFonts w:ascii="宋体" w:hAnsi="宋体" w:eastAsia="宋体" w:cs="Arial"/>
                <w:color w:val="000000"/>
                <w:kern w:val="0"/>
                <w:sz w:val="20"/>
                <w:szCs w:val="20"/>
              </w:rPr>
            </w:pPr>
            <w:r>
              <w:rPr>
                <w:rFonts w:hint="eastAsia" w:ascii="宋体" w:hAnsi="宋体" w:eastAsia="宋体" w:cs="Arial"/>
                <w:color w:val="000000"/>
                <w:kern w:val="0"/>
                <w:sz w:val="20"/>
                <w:szCs w:val="20"/>
              </w:rPr>
              <w:t>　</w:t>
            </w:r>
          </w:p>
        </w:tc>
        <w:tc>
          <w:tcPr>
            <w:tcW w:w="4631" w:type="dxa"/>
            <w:tcBorders>
              <w:top w:val="single" w:color="000000" w:sz="4" w:space="0"/>
              <w:left w:val="nil"/>
              <w:bottom w:val="single" w:color="000000" w:sz="4" w:space="0"/>
              <w:right w:val="single" w:color="000000" w:sz="4" w:space="0"/>
            </w:tcBorders>
            <w:shd w:val="clear" w:color="FFFFFF" w:fill="FFFFFF" w:themeFill="background1"/>
            <w:noWrap/>
            <w:vAlign w:val="center"/>
          </w:tcPr>
          <w:p w14:paraId="6DD06BA1">
            <w:pPr>
              <w:widowControl/>
              <w:jc w:val="left"/>
              <w:rPr>
                <w:rFonts w:ascii="宋体" w:hAnsi="宋体" w:eastAsia="宋体" w:cs="Arial"/>
                <w:color w:val="000000"/>
                <w:kern w:val="0"/>
                <w:sz w:val="22"/>
              </w:rPr>
            </w:pPr>
            <w:r>
              <w:rPr>
                <w:rFonts w:hint="eastAsia" w:ascii="宋体" w:hAnsi="宋体" w:eastAsia="宋体" w:cs="Arial"/>
                <w:color w:val="000000"/>
                <w:kern w:val="0"/>
                <w:sz w:val="22"/>
              </w:rPr>
              <w:t>二十六、抗疫特别国债安排的支出</w:t>
            </w:r>
          </w:p>
        </w:tc>
        <w:tc>
          <w:tcPr>
            <w:tcW w:w="651" w:type="dxa"/>
            <w:tcBorders>
              <w:top w:val="single" w:color="000000" w:sz="4" w:space="0"/>
              <w:left w:val="nil"/>
              <w:bottom w:val="single" w:color="000000" w:sz="4" w:space="0"/>
              <w:right w:val="single" w:color="000000" w:sz="4" w:space="0"/>
            </w:tcBorders>
            <w:shd w:val="clear" w:color="FFFFFF" w:fill="FFFFFF" w:themeFill="background1"/>
            <w:noWrap/>
            <w:vAlign w:val="center"/>
          </w:tcPr>
          <w:p w14:paraId="6DAB5E40">
            <w:pPr>
              <w:widowControl/>
              <w:jc w:val="center"/>
              <w:rPr>
                <w:rFonts w:ascii="宋体" w:hAnsi="宋体" w:eastAsia="宋体" w:cs="Arial"/>
                <w:color w:val="000000"/>
                <w:kern w:val="0"/>
                <w:sz w:val="22"/>
              </w:rPr>
            </w:pPr>
            <w:r>
              <w:rPr>
                <w:rFonts w:hint="eastAsia" w:ascii="宋体" w:hAnsi="宋体" w:eastAsia="宋体" w:cs="Arial"/>
                <w:color w:val="000000"/>
                <w:kern w:val="0"/>
                <w:sz w:val="22"/>
              </w:rPr>
              <w:t>57</w:t>
            </w:r>
          </w:p>
        </w:tc>
        <w:tc>
          <w:tcPr>
            <w:tcW w:w="1987" w:type="dxa"/>
            <w:tcBorders>
              <w:top w:val="nil"/>
              <w:left w:val="nil"/>
              <w:bottom w:val="single" w:color="000000" w:sz="4" w:space="0"/>
              <w:right w:val="single" w:color="000000" w:sz="4" w:space="0"/>
            </w:tcBorders>
            <w:shd w:val="clear" w:color="auto" w:fill="auto"/>
            <w:noWrap/>
            <w:vAlign w:val="center"/>
          </w:tcPr>
          <w:p w14:paraId="00748658">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r>
      <w:tr w14:paraId="3965004C">
        <w:tblPrEx>
          <w:tblCellMar>
            <w:top w:w="0" w:type="dxa"/>
            <w:left w:w="108" w:type="dxa"/>
            <w:bottom w:w="0" w:type="dxa"/>
            <w:right w:w="108" w:type="dxa"/>
          </w:tblCellMar>
        </w:tblPrEx>
        <w:trPr>
          <w:trHeight w:val="308" w:hRule="atLeast"/>
        </w:trPr>
        <w:tc>
          <w:tcPr>
            <w:tcW w:w="4937" w:type="dxa"/>
            <w:tcBorders>
              <w:top w:val="single" w:color="000000" w:sz="4" w:space="0"/>
              <w:left w:val="single" w:color="000000" w:sz="4" w:space="0"/>
              <w:bottom w:val="single" w:color="000000" w:sz="4" w:space="0"/>
              <w:right w:val="single" w:color="000000" w:sz="4" w:space="0"/>
            </w:tcBorders>
            <w:shd w:val="clear" w:color="FFFFFF" w:fill="FFFFFF" w:themeFill="background1"/>
            <w:noWrap/>
            <w:vAlign w:val="center"/>
          </w:tcPr>
          <w:p w14:paraId="77DA1FB2">
            <w:pPr>
              <w:widowControl/>
              <w:jc w:val="center"/>
              <w:rPr>
                <w:rFonts w:ascii="宋体" w:hAnsi="宋体" w:eastAsia="宋体" w:cs="Arial"/>
                <w:b/>
                <w:bCs/>
                <w:color w:val="000000"/>
                <w:kern w:val="0"/>
                <w:sz w:val="22"/>
              </w:rPr>
            </w:pPr>
            <w:r>
              <w:rPr>
                <w:rFonts w:hint="eastAsia" w:ascii="宋体" w:hAnsi="宋体" w:eastAsia="宋体" w:cs="Arial"/>
                <w:b/>
                <w:bCs/>
                <w:color w:val="000000"/>
                <w:kern w:val="0"/>
                <w:sz w:val="22"/>
              </w:rPr>
              <w:t>本年收入合计</w:t>
            </w:r>
          </w:p>
        </w:tc>
        <w:tc>
          <w:tcPr>
            <w:tcW w:w="651" w:type="dxa"/>
            <w:tcBorders>
              <w:top w:val="single" w:color="000000" w:sz="4" w:space="0"/>
              <w:left w:val="nil"/>
              <w:bottom w:val="single" w:color="000000" w:sz="4" w:space="0"/>
              <w:right w:val="single" w:color="000000" w:sz="4" w:space="0"/>
            </w:tcBorders>
            <w:shd w:val="clear" w:color="FFFFFF" w:fill="FFFFFF" w:themeFill="background1"/>
            <w:noWrap/>
            <w:vAlign w:val="center"/>
          </w:tcPr>
          <w:p w14:paraId="24539C71">
            <w:pPr>
              <w:widowControl/>
              <w:jc w:val="center"/>
              <w:rPr>
                <w:rFonts w:ascii="宋体" w:hAnsi="宋体" w:eastAsia="宋体" w:cs="Arial"/>
                <w:color w:val="000000"/>
                <w:kern w:val="0"/>
                <w:sz w:val="22"/>
              </w:rPr>
            </w:pPr>
            <w:r>
              <w:rPr>
                <w:rFonts w:hint="eastAsia" w:ascii="宋体" w:hAnsi="宋体" w:eastAsia="宋体" w:cs="Arial"/>
                <w:color w:val="000000"/>
                <w:kern w:val="0"/>
                <w:sz w:val="22"/>
              </w:rPr>
              <w:t>27</w:t>
            </w:r>
          </w:p>
        </w:tc>
        <w:tc>
          <w:tcPr>
            <w:tcW w:w="1263" w:type="dxa"/>
            <w:tcBorders>
              <w:top w:val="nil"/>
              <w:left w:val="nil"/>
              <w:bottom w:val="single" w:color="000000" w:sz="4" w:space="0"/>
              <w:right w:val="single" w:color="000000" w:sz="4" w:space="0"/>
            </w:tcBorders>
            <w:shd w:val="clear" w:color="auto" w:fill="auto"/>
            <w:noWrap/>
            <w:vAlign w:val="center"/>
          </w:tcPr>
          <w:p w14:paraId="159C6201">
            <w:pPr>
              <w:widowControl/>
              <w:jc w:val="right"/>
              <w:rPr>
                <w:rFonts w:ascii="宋体" w:hAnsi="宋体" w:eastAsia="宋体" w:cs="Arial"/>
                <w:color w:val="000000"/>
                <w:kern w:val="0"/>
                <w:sz w:val="22"/>
              </w:rPr>
            </w:pPr>
            <w:r>
              <w:rPr>
                <w:rFonts w:hint="eastAsia" w:ascii="宋体" w:hAnsi="宋体" w:eastAsia="宋体" w:cs="Arial"/>
                <w:color w:val="000000"/>
                <w:kern w:val="0"/>
                <w:sz w:val="22"/>
              </w:rPr>
              <w:t>2,341.01</w:t>
            </w:r>
          </w:p>
        </w:tc>
        <w:tc>
          <w:tcPr>
            <w:tcW w:w="4631" w:type="dxa"/>
            <w:tcBorders>
              <w:top w:val="single" w:color="000000" w:sz="4" w:space="0"/>
              <w:left w:val="nil"/>
              <w:bottom w:val="single" w:color="000000" w:sz="4" w:space="0"/>
              <w:right w:val="single" w:color="000000" w:sz="4" w:space="0"/>
            </w:tcBorders>
            <w:shd w:val="clear" w:color="FFFFFF" w:fill="FFFFFF" w:themeFill="background1"/>
            <w:noWrap/>
            <w:vAlign w:val="center"/>
          </w:tcPr>
          <w:p w14:paraId="0C5CD5BB">
            <w:pPr>
              <w:widowControl/>
              <w:jc w:val="center"/>
              <w:rPr>
                <w:rFonts w:ascii="宋体" w:hAnsi="宋体" w:eastAsia="宋体" w:cs="Arial"/>
                <w:b/>
                <w:bCs/>
                <w:color w:val="000000"/>
                <w:kern w:val="0"/>
                <w:sz w:val="22"/>
              </w:rPr>
            </w:pPr>
            <w:r>
              <w:rPr>
                <w:rFonts w:hint="eastAsia" w:ascii="宋体" w:hAnsi="宋体" w:eastAsia="宋体" w:cs="Arial"/>
                <w:b/>
                <w:bCs/>
                <w:color w:val="000000"/>
                <w:kern w:val="0"/>
                <w:sz w:val="22"/>
              </w:rPr>
              <w:t>本年支出合计</w:t>
            </w:r>
          </w:p>
        </w:tc>
        <w:tc>
          <w:tcPr>
            <w:tcW w:w="651" w:type="dxa"/>
            <w:tcBorders>
              <w:top w:val="single" w:color="000000" w:sz="4" w:space="0"/>
              <w:left w:val="nil"/>
              <w:bottom w:val="single" w:color="000000" w:sz="4" w:space="0"/>
              <w:right w:val="single" w:color="000000" w:sz="4" w:space="0"/>
            </w:tcBorders>
            <w:shd w:val="clear" w:color="FFFFFF" w:fill="FFFFFF" w:themeFill="background1"/>
            <w:noWrap/>
            <w:vAlign w:val="center"/>
          </w:tcPr>
          <w:p w14:paraId="47FC2360">
            <w:pPr>
              <w:widowControl/>
              <w:jc w:val="center"/>
              <w:rPr>
                <w:rFonts w:ascii="宋体" w:hAnsi="宋体" w:eastAsia="宋体" w:cs="Arial"/>
                <w:color w:val="000000"/>
                <w:kern w:val="0"/>
                <w:sz w:val="22"/>
              </w:rPr>
            </w:pPr>
            <w:r>
              <w:rPr>
                <w:rFonts w:hint="eastAsia" w:ascii="宋体" w:hAnsi="宋体" w:eastAsia="宋体" w:cs="Arial"/>
                <w:color w:val="000000"/>
                <w:kern w:val="0"/>
                <w:sz w:val="22"/>
              </w:rPr>
              <w:t>58</w:t>
            </w:r>
          </w:p>
        </w:tc>
        <w:tc>
          <w:tcPr>
            <w:tcW w:w="1987" w:type="dxa"/>
            <w:tcBorders>
              <w:top w:val="nil"/>
              <w:left w:val="nil"/>
              <w:bottom w:val="single" w:color="000000" w:sz="4" w:space="0"/>
              <w:right w:val="single" w:color="000000" w:sz="4" w:space="0"/>
            </w:tcBorders>
            <w:shd w:val="clear" w:color="auto" w:fill="auto"/>
            <w:noWrap/>
            <w:vAlign w:val="center"/>
          </w:tcPr>
          <w:p w14:paraId="306CE596">
            <w:pPr>
              <w:widowControl/>
              <w:jc w:val="right"/>
              <w:rPr>
                <w:rFonts w:ascii="宋体" w:hAnsi="宋体" w:eastAsia="宋体" w:cs="Arial"/>
                <w:color w:val="000000"/>
                <w:kern w:val="0"/>
                <w:sz w:val="22"/>
              </w:rPr>
            </w:pPr>
            <w:r>
              <w:rPr>
                <w:rFonts w:hint="eastAsia" w:ascii="宋体" w:hAnsi="宋体" w:eastAsia="宋体" w:cs="Arial"/>
                <w:color w:val="000000"/>
                <w:kern w:val="0"/>
                <w:sz w:val="22"/>
              </w:rPr>
              <w:t>2,341.01</w:t>
            </w:r>
          </w:p>
        </w:tc>
      </w:tr>
      <w:tr w14:paraId="4EAB8D0D">
        <w:tblPrEx>
          <w:tblCellMar>
            <w:top w:w="0" w:type="dxa"/>
            <w:left w:w="108" w:type="dxa"/>
            <w:bottom w:w="0" w:type="dxa"/>
            <w:right w:w="108" w:type="dxa"/>
          </w:tblCellMar>
        </w:tblPrEx>
        <w:trPr>
          <w:trHeight w:val="308" w:hRule="atLeast"/>
        </w:trPr>
        <w:tc>
          <w:tcPr>
            <w:tcW w:w="4937" w:type="dxa"/>
            <w:tcBorders>
              <w:top w:val="single" w:color="000000" w:sz="4" w:space="0"/>
              <w:left w:val="single" w:color="000000" w:sz="4" w:space="0"/>
              <w:bottom w:val="single" w:color="000000" w:sz="4" w:space="0"/>
              <w:right w:val="single" w:color="000000" w:sz="4" w:space="0"/>
            </w:tcBorders>
            <w:shd w:val="clear" w:color="FFFFFF" w:fill="FFFFFF" w:themeFill="background1"/>
            <w:noWrap/>
            <w:vAlign w:val="center"/>
          </w:tcPr>
          <w:p w14:paraId="1DF551AD">
            <w:pPr>
              <w:widowControl/>
              <w:jc w:val="left"/>
              <w:rPr>
                <w:rFonts w:ascii="宋体" w:hAnsi="宋体" w:eastAsia="宋体" w:cs="Arial"/>
                <w:color w:val="000000"/>
                <w:kern w:val="0"/>
                <w:sz w:val="22"/>
              </w:rPr>
            </w:pPr>
            <w:r>
              <w:rPr>
                <w:rFonts w:hint="eastAsia" w:ascii="宋体" w:hAnsi="宋体" w:eastAsia="宋体" w:cs="Arial"/>
                <w:color w:val="000000"/>
                <w:kern w:val="0"/>
                <w:sz w:val="22"/>
              </w:rPr>
              <w:t>使用非财政拨款结余</w:t>
            </w:r>
          </w:p>
        </w:tc>
        <w:tc>
          <w:tcPr>
            <w:tcW w:w="651" w:type="dxa"/>
            <w:tcBorders>
              <w:top w:val="single" w:color="000000" w:sz="4" w:space="0"/>
              <w:left w:val="nil"/>
              <w:bottom w:val="single" w:color="000000" w:sz="4" w:space="0"/>
              <w:right w:val="single" w:color="000000" w:sz="4" w:space="0"/>
            </w:tcBorders>
            <w:shd w:val="clear" w:color="FFFFFF" w:fill="FFFFFF" w:themeFill="background1"/>
            <w:noWrap/>
            <w:vAlign w:val="center"/>
          </w:tcPr>
          <w:p w14:paraId="1A9B52FB">
            <w:pPr>
              <w:widowControl/>
              <w:jc w:val="center"/>
              <w:rPr>
                <w:rFonts w:ascii="宋体" w:hAnsi="宋体" w:eastAsia="宋体" w:cs="Arial"/>
                <w:color w:val="000000"/>
                <w:kern w:val="0"/>
                <w:sz w:val="22"/>
              </w:rPr>
            </w:pPr>
            <w:r>
              <w:rPr>
                <w:rFonts w:hint="eastAsia" w:ascii="宋体" w:hAnsi="宋体" w:eastAsia="宋体" w:cs="Arial"/>
                <w:color w:val="000000"/>
                <w:kern w:val="0"/>
                <w:sz w:val="22"/>
              </w:rPr>
              <w:t>28</w:t>
            </w:r>
          </w:p>
        </w:tc>
        <w:tc>
          <w:tcPr>
            <w:tcW w:w="1263" w:type="dxa"/>
            <w:tcBorders>
              <w:top w:val="nil"/>
              <w:left w:val="nil"/>
              <w:bottom w:val="single" w:color="000000" w:sz="4" w:space="0"/>
              <w:right w:val="single" w:color="000000" w:sz="4" w:space="0"/>
            </w:tcBorders>
            <w:shd w:val="clear" w:color="auto" w:fill="auto"/>
            <w:noWrap/>
            <w:vAlign w:val="center"/>
          </w:tcPr>
          <w:p w14:paraId="169D81A5">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4631" w:type="dxa"/>
            <w:tcBorders>
              <w:top w:val="single" w:color="000000" w:sz="4" w:space="0"/>
              <w:left w:val="nil"/>
              <w:bottom w:val="single" w:color="000000" w:sz="4" w:space="0"/>
              <w:right w:val="single" w:color="000000" w:sz="4" w:space="0"/>
            </w:tcBorders>
            <w:shd w:val="clear" w:color="FFFFFF" w:fill="FFFFFF" w:themeFill="background1"/>
            <w:noWrap/>
            <w:vAlign w:val="center"/>
          </w:tcPr>
          <w:p w14:paraId="2F0B9338">
            <w:pPr>
              <w:widowControl/>
              <w:jc w:val="left"/>
              <w:rPr>
                <w:rFonts w:ascii="宋体" w:hAnsi="宋体" w:eastAsia="宋体" w:cs="Arial"/>
                <w:color w:val="000000"/>
                <w:kern w:val="0"/>
                <w:sz w:val="22"/>
              </w:rPr>
            </w:pPr>
            <w:r>
              <w:rPr>
                <w:rFonts w:hint="eastAsia" w:ascii="宋体" w:hAnsi="宋体" w:eastAsia="宋体" w:cs="Arial"/>
                <w:color w:val="000000"/>
                <w:kern w:val="0"/>
                <w:sz w:val="22"/>
              </w:rPr>
              <w:t>结余分配</w:t>
            </w:r>
          </w:p>
        </w:tc>
        <w:tc>
          <w:tcPr>
            <w:tcW w:w="651" w:type="dxa"/>
            <w:tcBorders>
              <w:top w:val="single" w:color="000000" w:sz="4" w:space="0"/>
              <w:left w:val="nil"/>
              <w:bottom w:val="single" w:color="000000" w:sz="4" w:space="0"/>
              <w:right w:val="single" w:color="000000" w:sz="4" w:space="0"/>
            </w:tcBorders>
            <w:shd w:val="clear" w:color="FFFFFF" w:fill="FFFFFF" w:themeFill="background1"/>
            <w:noWrap/>
            <w:vAlign w:val="center"/>
          </w:tcPr>
          <w:p w14:paraId="6D0A6B1E">
            <w:pPr>
              <w:widowControl/>
              <w:jc w:val="center"/>
              <w:rPr>
                <w:rFonts w:ascii="宋体" w:hAnsi="宋体" w:eastAsia="宋体" w:cs="Arial"/>
                <w:color w:val="000000"/>
                <w:kern w:val="0"/>
                <w:sz w:val="22"/>
              </w:rPr>
            </w:pPr>
            <w:r>
              <w:rPr>
                <w:rFonts w:hint="eastAsia" w:ascii="宋体" w:hAnsi="宋体" w:eastAsia="宋体" w:cs="Arial"/>
                <w:color w:val="000000"/>
                <w:kern w:val="0"/>
                <w:sz w:val="22"/>
              </w:rPr>
              <w:t>59</w:t>
            </w:r>
          </w:p>
        </w:tc>
        <w:tc>
          <w:tcPr>
            <w:tcW w:w="1987" w:type="dxa"/>
            <w:tcBorders>
              <w:top w:val="nil"/>
              <w:left w:val="nil"/>
              <w:bottom w:val="single" w:color="000000" w:sz="4" w:space="0"/>
              <w:right w:val="single" w:color="000000" w:sz="4" w:space="0"/>
            </w:tcBorders>
            <w:shd w:val="clear" w:color="auto" w:fill="auto"/>
            <w:noWrap/>
            <w:vAlign w:val="center"/>
          </w:tcPr>
          <w:p w14:paraId="32369176">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r>
      <w:tr w14:paraId="16DCE4EE">
        <w:tblPrEx>
          <w:tblCellMar>
            <w:top w:w="0" w:type="dxa"/>
            <w:left w:w="108" w:type="dxa"/>
            <w:bottom w:w="0" w:type="dxa"/>
            <w:right w:w="108" w:type="dxa"/>
          </w:tblCellMar>
        </w:tblPrEx>
        <w:trPr>
          <w:trHeight w:val="308" w:hRule="atLeast"/>
        </w:trPr>
        <w:tc>
          <w:tcPr>
            <w:tcW w:w="4937" w:type="dxa"/>
            <w:tcBorders>
              <w:top w:val="single" w:color="000000" w:sz="4" w:space="0"/>
              <w:left w:val="single" w:color="000000" w:sz="4" w:space="0"/>
              <w:bottom w:val="single" w:color="000000" w:sz="4" w:space="0"/>
              <w:right w:val="single" w:color="000000" w:sz="4" w:space="0"/>
            </w:tcBorders>
            <w:shd w:val="clear" w:color="FFFFFF" w:fill="FFFFFF" w:themeFill="background1"/>
            <w:noWrap/>
            <w:vAlign w:val="center"/>
          </w:tcPr>
          <w:p w14:paraId="6F2F7EE3">
            <w:pPr>
              <w:widowControl/>
              <w:jc w:val="left"/>
              <w:rPr>
                <w:rFonts w:ascii="宋体" w:hAnsi="宋体" w:eastAsia="宋体" w:cs="Arial"/>
                <w:color w:val="000000"/>
                <w:kern w:val="0"/>
                <w:sz w:val="22"/>
              </w:rPr>
            </w:pPr>
            <w:r>
              <w:rPr>
                <w:rFonts w:hint="eastAsia" w:ascii="宋体" w:hAnsi="宋体" w:eastAsia="宋体" w:cs="Arial"/>
                <w:color w:val="000000"/>
                <w:kern w:val="0"/>
                <w:sz w:val="22"/>
              </w:rPr>
              <w:t>年初结转和结余</w:t>
            </w:r>
          </w:p>
        </w:tc>
        <w:tc>
          <w:tcPr>
            <w:tcW w:w="651" w:type="dxa"/>
            <w:tcBorders>
              <w:top w:val="single" w:color="000000" w:sz="4" w:space="0"/>
              <w:left w:val="nil"/>
              <w:bottom w:val="single" w:color="000000" w:sz="4" w:space="0"/>
              <w:right w:val="single" w:color="000000" w:sz="4" w:space="0"/>
            </w:tcBorders>
            <w:shd w:val="clear" w:color="FFFFFF" w:fill="FFFFFF" w:themeFill="background1"/>
            <w:noWrap/>
            <w:vAlign w:val="center"/>
          </w:tcPr>
          <w:p w14:paraId="2DC8FEC3">
            <w:pPr>
              <w:widowControl/>
              <w:jc w:val="center"/>
              <w:rPr>
                <w:rFonts w:ascii="宋体" w:hAnsi="宋体" w:eastAsia="宋体" w:cs="Arial"/>
                <w:color w:val="000000"/>
                <w:kern w:val="0"/>
                <w:sz w:val="22"/>
              </w:rPr>
            </w:pPr>
            <w:r>
              <w:rPr>
                <w:rFonts w:hint="eastAsia" w:ascii="宋体" w:hAnsi="宋体" w:eastAsia="宋体" w:cs="Arial"/>
                <w:color w:val="000000"/>
                <w:kern w:val="0"/>
                <w:sz w:val="22"/>
              </w:rPr>
              <w:t>29</w:t>
            </w:r>
          </w:p>
        </w:tc>
        <w:tc>
          <w:tcPr>
            <w:tcW w:w="1263" w:type="dxa"/>
            <w:tcBorders>
              <w:top w:val="nil"/>
              <w:left w:val="nil"/>
              <w:bottom w:val="single" w:color="000000" w:sz="4" w:space="0"/>
              <w:right w:val="single" w:color="000000" w:sz="4" w:space="0"/>
            </w:tcBorders>
            <w:shd w:val="clear" w:color="auto" w:fill="auto"/>
            <w:noWrap/>
            <w:vAlign w:val="center"/>
          </w:tcPr>
          <w:p w14:paraId="79FED56F">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4631" w:type="dxa"/>
            <w:tcBorders>
              <w:top w:val="single" w:color="000000" w:sz="4" w:space="0"/>
              <w:left w:val="nil"/>
              <w:bottom w:val="single" w:color="000000" w:sz="4" w:space="0"/>
              <w:right w:val="single" w:color="000000" w:sz="4" w:space="0"/>
            </w:tcBorders>
            <w:shd w:val="clear" w:color="FFFFFF" w:fill="FFFFFF" w:themeFill="background1"/>
            <w:noWrap/>
            <w:vAlign w:val="center"/>
          </w:tcPr>
          <w:p w14:paraId="7F651164">
            <w:pPr>
              <w:widowControl/>
              <w:jc w:val="left"/>
              <w:rPr>
                <w:rFonts w:ascii="宋体" w:hAnsi="宋体" w:eastAsia="宋体" w:cs="Arial"/>
                <w:color w:val="000000"/>
                <w:kern w:val="0"/>
                <w:sz w:val="22"/>
              </w:rPr>
            </w:pPr>
            <w:r>
              <w:rPr>
                <w:rFonts w:hint="eastAsia" w:ascii="宋体" w:hAnsi="宋体" w:eastAsia="宋体" w:cs="Arial"/>
                <w:color w:val="000000"/>
                <w:kern w:val="0"/>
                <w:sz w:val="22"/>
              </w:rPr>
              <w:t>年末结转和结余</w:t>
            </w:r>
          </w:p>
        </w:tc>
        <w:tc>
          <w:tcPr>
            <w:tcW w:w="651" w:type="dxa"/>
            <w:tcBorders>
              <w:top w:val="single" w:color="000000" w:sz="4" w:space="0"/>
              <w:left w:val="nil"/>
              <w:bottom w:val="single" w:color="000000" w:sz="4" w:space="0"/>
              <w:right w:val="single" w:color="000000" w:sz="4" w:space="0"/>
            </w:tcBorders>
            <w:shd w:val="clear" w:color="FFFFFF" w:fill="FFFFFF" w:themeFill="background1"/>
            <w:noWrap/>
            <w:vAlign w:val="center"/>
          </w:tcPr>
          <w:p w14:paraId="5D419802">
            <w:pPr>
              <w:widowControl/>
              <w:jc w:val="center"/>
              <w:rPr>
                <w:rFonts w:ascii="宋体" w:hAnsi="宋体" w:eastAsia="宋体" w:cs="Arial"/>
                <w:color w:val="000000"/>
                <w:kern w:val="0"/>
                <w:sz w:val="22"/>
              </w:rPr>
            </w:pPr>
            <w:r>
              <w:rPr>
                <w:rFonts w:hint="eastAsia" w:ascii="宋体" w:hAnsi="宋体" w:eastAsia="宋体" w:cs="Arial"/>
                <w:color w:val="000000"/>
                <w:kern w:val="0"/>
                <w:sz w:val="22"/>
              </w:rPr>
              <w:t>60</w:t>
            </w:r>
          </w:p>
        </w:tc>
        <w:tc>
          <w:tcPr>
            <w:tcW w:w="1987" w:type="dxa"/>
            <w:tcBorders>
              <w:top w:val="nil"/>
              <w:left w:val="nil"/>
              <w:bottom w:val="single" w:color="000000" w:sz="4" w:space="0"/>
              <w:right w:val="single" w:color="000000" w:sz="4" w:space="0"/>
            </w:tcBorders>
            <w:shd w:val="clear" w:color="auto" w:fill="auto"/>
            <w:noWrap/>
            <w:vAlign w:val="center"/>
          </w:tcPr>
          <w:p w14:paraId="73D6A483">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r>
      <w:tr w14:paraId="73CFA952">
        <w:tblPrEx>
          <w:tblCellMar>
            <w:top w:w="0" w:type="dxa"/>
            <w:left w:w="108" w:type="dxa"/>
            <w:bottom w:w="0" w:type="dxa"/>
            <w:right w:w="108" w:type="dxa"/>
          </w:tblCellMar>
        </w:tblPrEx>
        <w:trPr>
          <w:trHeight w:val="308" w:hRule="atLeast"/>
        </w:trPr>
        <w:tc>
          <w:tcPr>
            <w:tcW w:w="4937" w:type="dxa"/>
            <w:tcBorders>
              <w:top w:val="single" w:color="000000" w:sz="4" w:space="0"/>
              <w:left w:val="single" w:color="000000" w:sz="4" w:space="0"/>
              <w:bottom w:val="single" w:color="000000" w:sz="4" w:space="0"/>
              <w:right w:val="single" w:color="000000" w:sz="4" w:space="0"/>
            </w:tcBorders>
            <w:shd w:val="clear" w:color="FFFFFF" w:fill="FFFFFF" w:themeFill="background1"/>
            <w:noWrap/>
            <w:vAlign w:val="center"/>
          </w:tcPr>
          <w:p w14:paraId="1E69EB99">
            <w:pPr>
              <w:widowControl/>
              <w:jc w:val="left"/>
              <w:rPr>
                <w:rFonts w:ascii="宋体" w:hAnsi="宋体" w:eastAsia="宋体" w:cs="Arial"/>
                <w:color w:val="000000"/>
                <w:kern w:val="0"/>
                <w:sz w:val="22"/>
              </w:rPr>
            </w:pPr>
            <w:r>
              <w:rPr>
                <w:rFonts w:hint="eastAsia" w:ascii="宋体" w:hAnsi="宋体" w:eastAsia="宋体" w:cs="Arial"/>
                <w:color w:val="000000"/>
                <w:kern w:val="0"/>
                <w:sz w:val="22"/>
              </w:rPr>
              <w:t>　</w:t>
            </w:r>
          </w:p>
        </w:tc>
        <w:tc>
          <w:tcPr>
            <w:tcW w:w="651" w:type="dxa"/>
            <w:tcBorders>
              <w:top w:val="single" w:color="000000" w:sz="4" w:space="0"/>
              <w:left w:val="nil"/>
              <w:bottom w:val="single" w:color="000000" w:sz="4" w:space="0"/>
              <w:right w:val="single" w:color="000000" w:sz="4" w:space="0"/>
            </w:tcBorders>
            <w:shd w:val="clear" w:color="FFFFFF" w:fill="FFFFFF" w:themeFill="background1"/>
            <w:noWrap/>
            <w:vAlign w:val="center"/>
          </w:tcPr>
          <w:p w14:paraId="15498AA3">
            <w:pPr>
              <w:widowControl/>
              <w:jc w:val="center"/>
              <w:rPr>
                <w:rFonts w:ascii="宋体" w:hAnsi="宋体" w:eastAsia="宋体" w:cs="Arial"/>
                <w:color w:val="000000"/>
                <w:kern w:val="0"/>
                <w:sz w:val="22"/>
              </w:rPr>
            </w:pPr>
            <w:r>
              <w:rPr>
                <w:rFonts w:hint="eastAsia" w:ascii="宋体" w:hAnsi="宋体" w:eastAsia="宋体" w:cs="Arial"/>
                <w:color w:val="000000"/>
                <w:kern w:val="0"/>
                <w:sz w:val="22"/>
              </w:rPr>
              <w:t>30</w:t>
            </w:r>
          </w:p>
        </w:tc>
        <w:tc>
          <w:tcPr>
            <w:tcW w:w="1263" w:type="dxa"/>
            <w:tcBorders>
              <w:top w:val="nil"/>
              <w:left w:val="nil"/>
              <w:bottom w:val="single" w:color="000000" w:sz="4" w:space="0"/>
              <w:right w:val="single" w:color="000000" w:sz="4" w:space="0"/>
            </w:tcBorders>
            <w:shd w:val="clear" w:color="auto" w:fill="auto"/>
            <w:noWrap/>
            <w:vAlign w:val="center"/>
          </w:tcPr>
          <w:p w14:paraId="71F355A5">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4631" w:type="dxa"/>
            <w:tcBorders>
              <w:top w:val="single" w:color="000000" w:sz="4" w:space="0"/>
              <w:left w:val="nil"/>
              <w:bottom w:val="single" w:color="000000" w:sz="4" w:space="0"/>
              <w:right w:val="single" w:color="000000" w:sz="4" w:space="0"/>
            </w:tcBorders>
            <w:shd w:val="clear" w:color="FFFFFF" w:fill="FFFFFF" w:themeFill="background1"/>
            <w:noWrap/>
            <w:vAlign w:val="center"/>
          </w:tcPr>
          <w:p w14:paraId="3927FD6B">
            <w:pPr>
              <w:widowControl/>
              <w:jc w:val="left"/>
              <w:rPr>
                <w:rFonts w:ascii="宋体" w:hAnsi="宋体" w:eastAsia="宋体" w:cs="Arial"/>
                <w:color w:val="000000"/>
                <w:kern w:val="0"/>
                <w:sz w:val="22"/>
              </w:rPr>
            </w:pPr>
            <w:r>
              <w:rPr>
                <w:rFonts w:hint="eastAsia" w:ascii="宋体" w:hAnsi="宋体" w:eastAsia="宋体" w:cs="Arial"/>
                <w:color w:val="000000"/>
                <w:kern w:val="0"/>
                <w:sz w:val="22"/>
              </w:rPr>
              <w:t>　</w:t>
            </w:r>
          </w:p>
        </w:tc>
        <w:tc>
          <w:tcPr>
            <w:tcW w:w="651" w:type="dxa"/>
            <w:tcBorders>
              <w:top w:val="single" w:color="000000" w:sz="4" w:space="0"/>
              <w:left w:val="nil"/>
              <w:bottom w:val="single" w:color="000000" w:sz="4" w:space="0"/>
              <w:right w:val="single" w:color="000000" w:sz="4" w:space="0"/>
            </w:tcBorders>
            <w:shd w:val="clear" w:color="FFFFFF" w:fill="FFFFFF" w:themeFill="background1"/>
            <w:noWrap/>
            <w:vAlign w:val="center"/>
          </w:tcPr>
          <w:p w14:paraId="78042175">
            <w:pPr>
              <w:widowControl/>
              <w:jc w:val="center"/>
              <w:rPr>
                <w:rFonts w:ascii="宋体" w:hAnsi="宋体" w:eastAsia="宋体" w:cs="Arial"/>
                <w:color w:val="000000"/>
                <w:kern w:val="0"/>
                <w:sz w:val="22"/>
              </w:rPr>
            </w:pPr>
            <w:r>
              <w:rPr>
                <w:rFonts w:hint="eastAsia" w:ascii="宋体" w:hAnsi="宋体" w:eastAsia="宋体" w:cs="Arial"/>
                <w:color w:val="000000"/>
                <w:kern w:val="0"/>
                <w:sz w:val="22"/>
              </w:rPr>
              <w:t>61</w:t>
            </w:r>
          </w:p>
        </w:tc>
        <w:tc>
          <w:tcPr>
            <w:tcW w:w="1987" w:type="dxa"/>
            <w:tcBorders>
              <w:top w:val="nil"/>
              <w:left w:val="nil"/>
              <w:bottom w:val="single" w:color="000000" w:sz="4" w:space="0"/>
              <w:right w:val="single" w:color="000000" w:sz="4" w:space="0"/>
            </w:tcBorders>
            <w:shd w:val="clear" w:color="auto" w:fill="auto"/>
            <w:noWrap/>
            <w:vAlign w:val="center"/>
          </w:tcPr>
          <w:p w14:paraId="0FDCF515">
            <w:pPr>
              <w:widowControl/>
              <w:jc w:val="left"/>
              <w:rPr>
                <w:rFonts w:ascii="宋体" w:hAnsi="宋体" w:eastAsia="宋体" w:cs="Arial"/>
                <w:color w:val="000000"/>
                <w:kern w:val="0"/>
                <w:sz w:val="22"/>
              </w:rPr>
            </w:pPr>
            <w:r>
              <w:rPr>
                <w:rFonts w:hint="eastAsia" w:ascii="宋体" w:hAnsi="宋体" w:eastAsia="宋体" w:cs="Arial"/>
                <w:color w:val="000000"/>
                <w:kern w:val="0"/>
                <w:sz w:val="22"/>
              </w:rPr>
              <w:t>　</w:t>
            </w:r>
          </w:p>
        </w:tc>
      </w:tr>
      <w:tr w14:paraId="29254CB6">
        <w:tblPrEx>
          <w:tblCellMar>
            <w:top w:w="0" w:type="dxa"/>
            <w:left w:w="108" w:type="dxa"/>
            <w:bottom w:w="0" w:type="dxa"/>
            <w:right w:w="108" w:type="dxa"/>
          </w:tblCellMar>
        </w:tblPrEx>
        <w:trPr>
          <w:trHeight w:val="308" w:hRule="atLeast"/>
        </w:trPr>
        <w:tc>
          <w:tcPr>
            <w:tcW w:w="4937" w:type="dxa"/>
            <w:tcBorders>
              <w:top w:val="single" w:color="000000" w:sz="4" w:space="0"/>
              <w:left w:val="single" w:color="000000" w:sz="4" w:space="0"/>
              <w:bottom w:val="single" w:color="000000" w:sz="4" w:space="0"/>
              <w:right w:val="single" w:color="000000" w:sz="4" w:space="0"/>
            </w:tcBorders>
            <w:shd w:val="clear" w:color="FFFFFF" w:fill="FFFFFF" w:themeFill="background1"/>
            <w:noWrap/>
            <w:vAlign w:val="center"/>
          </w:tcPr>
          <w:p w14:paraId="536B62A5">
            <w:pPr>
              <w:widowControl/>
              <w:jc w:val="center"/>
              <w:rPr>
                <w:rFonts w:ascii="宋体" w:hAnsi="宋体" w:eastAsia="宋体" w:cs="Arial"/>
                <w:b/>
                <w:bCs/>
                <w:color w:val="000000"/>
                <w:kern w:val="0"/>
                <w:sz w:val="22"/>
              </w:rPr>
            </w:pPr>
            <w:r>
              <w:rPr>
                <w:rFonts w:hint="eastAsia" w:ascii="宋体" w:hAnsi="宋体" w:eastAsia="宋体" w:cs="Arial"/>
                <w:b/>
                <w:bCs/>
                <w:color w:val="000000"/>
                <w:kern w:val="0"/>
                <w:sz w:val="22"/>
              </w:rPr>
              <w:t>总计</w:t>
            </w:r>
          </w:p>
        </w:tc>
        <w:tc>
          <w:tcPr>
            <w:tcW w:w="651" w:type="dxa"/>
            <w:tcBorders>
              <w:top w:val="single" w:color="000000" w:sz="4" w:space="0"/>
              <w:left w:val="nil"/>
              <w:bottom w:val="single" w:color="000000" w:sz="4" w:space="0"/>
              <w:right w:val="single" w:color="000000" w:sz="4" w:space="0"/>
            </w:tcBorders>
            <w:shd w:val="clear" w:color="FFFFFF" w:fill="FFFFFF" w:themeFill="background1"/>
            <w:noWrap/>
            <w:vAlign w:val="center"/>
          </w:tcPr>
          <w:p w14:paraId="7BA3C4EF">
            <w:pPr>
              <w:widowControl/>
              <w:jc w:val="center"/>
              <w:rPr>
                <w:rFonts w:ascii="宋体" w:hAnsi="宋体" w:eastAsia="宋体" w:cs="Arial"/>
                <w:color w:val="000000"/>
                <w:kern w:val="0"/>
                <w:sz w:val="22"/>
              </w:rPr>
            </w:pPr>
            <w:r>
              <w:rPr>
                <w:rFonts w:hint="eastAsia" w:ascii="宋体" w:hAnsi="宋体" w:eastAsia="宋体" w:cs="Arial"/>
                <w:color w:val="000000"/>
                <w:kern w:val="0"/>
                <w:sz w:val="22"/>
              </w:rPr>
              <w:t>31</w:t>
            </w:r>
          </w:p>
        </w:tc>
        <w:tc>
          <w:tcPr>
            <w:tcW w:w="1263" w:type="dxa"/>
            <w:tcBorders>
              <w:top w:val="nil"/>
              <w:left w:val="nil"/>
              <w:bottom w:val="single" w:color="000000" w:sz="4" w:space="0"/>
              <w:right w:val="single" w:color="000000" w:sz="4" w:space="0"/>
            </w:tcBorders>
            <w:shd w:val="clear" w:color="auto" w:fill="auto"/>
            <w:noWrap/>
            <w:vAlign w:val="center"/>
          </w:tcPr>
          <w:p w14:paraId="182D7E4C">
            <w:pPr>
              <w:widowControl/>
              <w:jc w:val="right"/>
              <w:rPr>
                <w:rFonts w:ascii="宋体" w:hAnsi="宋体" w:eastAsia="宋体" w:cs="Arial"/>
                <w:color w:val="000000"/>
                <w:kern w:val="0"/>
                <w:sz w:val="22"/>
              </w:rPr>
            </w:pPr>
            <w:r>
              <w:rPr>
                <w:rFonts w:hint="eastAsia" w:ascii="宋体" w:hAnsi="宋体" w:eastAsia="宋体" w:cs="Arial"/>
                <w:color w:val="000000"/>
                <w:kern w:val="0"/>
                <w:sz w:val="22"/>
              </w:rPr>
              <w:t>2,341.01</w:t>
            </w:r>
          </w:p>
        </w:tc>
        <w:tc>
          <w:tcPr>
            <w:tcW w:w="4631" w:type="dxa"/>
            <w:tcBorders>
              <w:top w:val="single" w:color="000000" w:sz="4" w:space="0"/>
              <w:left w:val="nil"/>
              <w:bottom w:val="single" w:color="000000" w:sz="4" w:space="0"/>
              <w:right w:val="single" w:color="000000" w:sz="4" w:space="0"/>
            </w:tcBorders>
            <w:shd w:val="clear" w:color="FFFFFF" w:fill="FFFFFF" w:themeFill="background1"/>
            <w:noWrap/>
            <w:vAlign w:val="center"/>
          </w:tcPr>
          <w:p w14:paraId="2271B076">
            <w:pPr>
              <w:widowControl/>
              <w:jc w:val="center"/>
              <w:rPr>
                <w:rFonts w:ascii="宋体" w:hAnsi="宋体" w:eastAsia="宋体" w:cs="Arial"/>
                <w:b/>
                <w:bCs/>
                <w:color w:val="000000"/>
                <w:kern w:val="0"/>
                <w:sz w:val="22"/>
              </w:rPr>
            </w:pPr>
            <w:r>
              <w:rPr>
                <w:rFonts w:hint="eastAsia" w:ascii="宋体" w:hAnsi="宋体" w:eastAsia="宋体" w:cs="Arial"/>
                <w:b/>
                <w:bCs/>
                <w:color w:val="000000"/>
                <w:kern w:val="0"/>
                <w:sz w:val="22"/>
              </w:rPr>
              <w:t>总计</w:t>
            </w:r>
          </w:p>
        </w:tc>
        <w:tc>
          <w:tcPr>
            <w:tcW w:w="651" w:type="dxa"/>
            <w:tcBorders>
              <w:top w:val="single" w:color="000000" w:sz="4" w:space="0"/>
              <w:left w:val="nil"/>
              <w:bottom w:val="single" w:color="000000" w:sz="4" w:space="0"/>
              <w:right w:val="single" w:color="000000" w:sz="4" w:space="0"/>
            </w:tcBorders>
            <w:shd w:val="clear" w:color="FFFFFF" w:fill="FFFFFF" w:themeFill="background1"/>
            <w:noWrap/>
            <w:vAlign w:val="center"/>
          </w:tcPr>
          <w:p w14:paraId="70E5765B">
            <w:pPr>
              <w:widowControl/>
              <w:jc w:val="center"/>
              <w:rPr>
                <w:rFonts w:ascii="宋体" w:hAnsi="宋体" w:eastAsia="宋体" w:cs="Arial"/>
                <w:color w:val="000000"/>
                <w:kern w:val="0"/>
                <w:sz w:val="22"/>
              </w:rPr>
            </w:pPr>
            <w:r>
              <w:rPr>
                <w:rFonts w:hint="eastAsia" w:ascii="宋体" w:hAnsi="宋体" w:eastAsia="宋体" w:cs="Arial"/>
                <w:color w:val="000000"/>
                <w:kern w:val="0"/>
                <w:sz w:val="22"/>
              </w:rPr>
              <w:t>62</w:t>
            </w:r>
          </w:p>
        </w:tc>
        <w:tc>
          <w:tcPr>
            <w:tcW w:w="1987" w:type="dxa"/>
            <w:tcBorders>
              <w:top w:val="nil"/>
              <w:left w:val="nil"/>
              <w:bottom w:val="single" w:color="000000" w:sz="4" w:space="0"/>
              <w:right w:val="single" w:color="000000" w:sz="4" w:space="0"/>
            </w:tcBorders>
            <w:shd w:val="clear" w:color="auto" w:fill="auto"/>
            <w:noWrap/>
            <w:vAlign w:val="center"/>
          </w:tcPr>
          <w:p w14:paraId="13F4C18E">
            <w:pPr>
              <w:widowControl/>
              <w:jc w:val="right"/>
              <w:rPr>
                <w:rFonts w:ascii="宋体" w:hAnsi="宋体" w:eastAsia="宋体" w:cs="Arial"/>
                <w:color w:val="000000"/>
                <w:kern w:val="0"/>
                <w:sz w:val="22"/>
              </w:rPr>
            </w:pPr>
            <w:r>
              <w:rPr>
                <w:rFonts w:hint="eastAsia" w:ascii="宋体" w:hAnsi="宋体" w:eastAsia="宋体" w:cs="Arial"/>
                <w:color w:val="000000"/>
                <w:kern w:val="0"/>
                <w:sz w:val="22"/>
              </w:rPr>
              <w:t>2,341.01</w:t>
            </w:r>
          </w:p>
        </w:tc>
      </w:tr>
      <w:tr w14:paraId="4D16B635">
        <w:tblPrEx>
          <w:tblCellMar>
            <w:top w:w="0" w:type="dxa"/>
            <w:left w:w="108" w:type="dxa"/>
            <w:bottom w:w="0" w:type="dxa"/>
            <w:right w:w="108" w:type="dxa"/>
          </w:tblCellMar>
        </w:tblPrEx>
        <w:trPr>
          <w:trHeight w:val="308" w:hRule="atLeast"/>
        </w:trPr>
        <w:tc>
          <w:tcPr>
            <w:tcW w:w="14120" w:type="dxa"/>
            <w:gridSpan w:val="6"/>
            <w:tcBorders>
              <w:top w:val="nil"/>
              <w:left w:val="nil"/>
              <w:bottom w:val="nil"/>
              <w:right w:val="nil"/>
            </w:tcBorders>
            <w:shd w:val="clear" w:color="auto" w:fill="auto"/>
            <w:noWrap/>
            <w:vAlign w:val="center"/>
          </w:tcPr>
          <w:p w14:paraId="5D36C20A">
            <w:pPr>
              <w:widowControl/>
              <w:jc w:val="left"/>
              <w:rPr>
                <w:rFonts w:ascii="宋体" w:hAnsi="宋体" w:eastAsia="宋体" w:cs="Arial"/>
                <w:color w:val="000000"/>
                <w:kern w:val="0"/>
                <w:sz w:val="22"/>
              </w:rPr>
            </w:pPr>
            <w:r>
              <w:rPr>
                <w:rFonts w:hint="eastAsia" w:ascii="宋体" w:hAnsi="宋体" w:eastAsia="宋体" w:cs="Arial"/>
                <w:color w:val="000000"/>
                <w:kern w:val="0"/>
                <w:sz w:val="22"/>
              </w:rPr>
              <w:t>注：1.本表反映部门本年度的总收支和年末结转结余情况。</w:t>
            </w:r>
          </w:p>
        </w:tc>
      </w:tr>
      <w:tr w14:paraId="64914E8C">
        <w:tblPrEx>
          <w:tblCellMar>
            <w:top w:w="0" w:type="dxa"/>
            <w:left w:w="108" w:type="dxa"/>
            <w:bottom w:w="0" w:type="dxa"/>
            <w:right w:w="108" w:type="dxa"/>
          </w:tblCellMar>
        </w:tblPrEx>
        <w:trPr>
          <w:trHeight w:val="308" w:hRule="atLeast"/>
        </w:trPr>
        <w:tc>
          <w:tcPr>
            <w:tcW w:w="14120" w:type="dxa"/>
            <w:gridSpan w:val="6"/>
            <w:tcBorders>
              <w:top w:val="nil"/>
              <w:left w:val="nil"/>
              <w:bottom w:val="nil"/>
              <w:right w:val="nil"/>
            </w:tcBorders>
            <w:shd w:val="clear" w:color="auto" w:fill="auto"/>
            <w:noWrap/>
            <w:vAlign w:val="center"/>
          </w:tcPr>
          <w:p w14:paraId="0BDFB497">
            <w:pPr>
              <w:widowControl/>
              <w:jc w:val="left"/>
              <w:rPr>
                <w:rFonts w:ascii="宋体" w:hAnsi="宋体" w:eastAsia="宋体" w:cs="Arial"/>
                <w:color w:val="000000"/>
                <w:kern w:val="0"/>
                <w:sz w:val="22"/>
              </w:rPr>
            </w:pPr>
            <w:r>
              <w:rPr>
                <w:rFonts w:hint="eastAsia" w:ascii="宋体" w:hAnsi="宋体" w:eastAsia="宋体" w:cs="Arial"/>
                <w:color w:val="000000"/>
                <w:kern w:val="0"/>
                <w:sz w:val="22"/>
              </w:rPr>
              <w:t xml:space="preserve">    2.本套报表金额单位转换时可能存在尾数误差。</w:t>
            </w:r>
          </w:p>
        </w:tc>
      </w:tr>
    </w:tbl>
    <w:p w14:paraId="4FD86B0E">
      <w:pPr>
        <w:jc w:val="left"/>
        <w:rPr>
          <w:rFonts w:ascii="黑体" w:hAnsi="黑体" w:cs="黑体"/>
          <w:color w:val="000000"/>
          <w:sz w:val="72"/>
        </w:rPr>
      </w:pPr>
    </w:p>
    <w:p w14:paraId="7EE7E5CE">
      <w:pPr>
        <w:jc w:val="left"/>
        <w:rPr>
          <w:rFonts w:ascii="黑体" w:hAnsi="黑体" w:cs="黑体"/>
          <w:color w:val="000000"/>
          <w:sz w:val="72"/>
        </w:rPr>
      </w:pPr>
    </w:p>
    <w:p w14:paraId="7F1590C7">
      <w:pPr>
        <w:jc w:val="left"/>
        <w:rPr>
          <w:rFonts w:ascii="黑体" w:hAnsi="黑体" w:eastAsia="黑体" w:cs="黑体"/>
          <w:color w:val="000000"/>
          <w:sz w:val="72"/>
        </w:rPr>
      </w:pPr>
    </w:p>
    <w:p w14:paraId="1D55792D">
      <w:pPr>
        <w:jc w:val="left"/>
        <w:rPr>
          <w:rFonts w:ascii="黑体" w:hAnsi="黑体" w:eastAsia="黑体" w:cs="黑体"/>
          <w:color w:val="000000"/>
          <w:sz w:val="72"/>
        </w:rPr>
      </w:pPr>
    </w:p>
    <w:tbl>
      <w:tblPr>
        <w:tblStyle w:val="4"/>
        <w:tblW w:w="5000" w:type="pct"/>
        <w:tblInd w:w="0" w:type="dxa"/>
        <w:tblLayout w:type="autofit"/>
        <w:tblCellMar>
          <w:top w:w="0" w:type="dxa"/>
          <w:left w:w="108" w:type="dxa"/>
          <w:bottom w:w="0" w:type="dxa"/>
          <w:right w:w="108" w:type="dxa"/>
        </w:tblCellMar>
      </w:tblPr>
      <w:tblGrid>
        <w:gridCol w:w="401"/>
        <w:gridCol w:w="313"/>
        <w:gridCol w:w="272"/>
        <w:gridCol w:w="4616"/>
        <w:gridCol w:w="1365"/>
        <w:gridCol w:w="1388"/>
        <w:gridCol w:w="1040"/>
        <w:gridCol w:w="1041"/>
        <w:gridCol w:w="1041"/>
        <w:gridCol w:w="1041"/>
        <w:gridCol w:w="1656"/>
      </w:tblGrid>
      <w:tr w14:paraId="75C6B7E1">
        <w:tblPrEx>
          <w:tblCellMar>
            <w:top w:w="0" w:type="dxa"/>
            <w:left w:w="108" w:type="dxa"/>
            <w:bottom w:w="0" w:type="dxa"/>
            <w:right w:w="108" w:type="dxa"/>
          </w:tblCellMar>
        </w:tblPrEx>
        <w:trPr>
          <w:trHeight w:val="390" w:hRule="atLeast"/>
        </w:trPr>
        <w:tc>
          <w:tcPr>
            <w:tcW w:w="5000" w:type="pct"/>
            <w:gridSpan w:val="11"/>
            <w:tcBorders>
              <w:top w:val="nil"/>
              <w:left w:val="nil"/>
              <w:bottom w:val="nil"/>
              <w:right w:val="nil"/>
            </w:tcBorders>
            <w:shd w:val="clear" w:color="auto" w:fill="auto"/>
            <w:noWrap/>
            <w:vAlign w:val="bottom"/>
          </w:tcPr>
          <w:p w14:paraId="4F9A88D4">
            <w:pPr>
              <w:widowControl/>
              <w:jc w:val="center"/>
              <w:rPr>
                <w:rFonts w:ascii="宋体" w:hAnsi="宋体" w:eastAsia="宋体" w:cs="Arial"/>
                <w:color w:val="000000"/>
                <w:kern w:val="0"/>
                <w:sz w:val="30"/>
                <w:szCs w:val="30"/>
              </w:rPr>
            </w:pPr>
            <w:r>
              <w:rPr>
                <w:rFonts w:hint="eastAsia" w:ascii="宋体" w:hAnsi="宋体" w:eastAsia="宋体" w:cs="Arial"/>
                <w:color w:val="000000"/>
                <w:kern w:val="0"/>
                <w:sz w:val="30"/>
                <w:szCs w:val="30"/>
              </w:rPr>
              <w:t>收入决算表</w:t>
            </w:r>
          </w:p>
        </w:tc>
      </w:tr>
      <w:tr w14:paraId="709339F5">
        <w:tblPrEx>
          <w:tblCellMar>
            <w:top w:w="0" w:type="dxa"/>
            <w:left w:w="108" w:type="dxa"/>
            <w:bottom w:w="0" w:type="dxa"/>
            <w:right w:w="108" w:type="dxa"/>
          </w:tblCellMar>
        </w:tblPrEx>
        <w:trPr>
          <w:trHeight w:val="255" w:hRule="atLeast"/>
        </w:trPr>
        <w:tc>
          <w:tcPr>
            <w:tcW w:w="109" w:type="pct"/>
            <w:tcBorders>
              <w:top w:val="nil"/>
              <w:left w:val="nil"/>
              <w:bottom w:val="nil"/>
              <w:right w:val="nil"/>
            </w:tcBorders>
            <w:shd w:val="clear" w:color="auto" w:fill="auto"/>
            <w:noWrap/>
            <w:vAlign w:val="bottom"/>
          </w:tcPr>
          <w:p w14:paraId="75D52F21">
            <w:pPr>
              <w:widowControl/>
              <w:jc w:val="left"/>
              <w:rPr>
                <w:rFonts w:ascii="Arial" w:hAnsi="Arial" w:eastAsia="宋体" w:cs="Arial"/>
                <w:color w:val="000000"/>
                <w:kern w:val="0"/>
                <w:sz w:val="20"/>
                <w:szCs w:val="20"/>
              </w:rPr>
            </w:pPr>
          </w:p>
        </w:tc>
        <w:tc>
          <w:tcPr>
            <w:tcW w:w="85" w:type="pct"/>
            <w:tcBorders>
              <w:top w:val="nil"/>
              <w:left w:val="nil"/>
              <w:bottom w:val="nil"/>
              <w:right w:val="nil"/>
            </w:tcBorders>
            <w:shd w:val="clear" w:color="auto" w:fill="auto"/>
            <w:noWrap/>
            <w:vAlign w:val="bottom"/>
          </w:tcPr>
          <w:p w14:paraId="7BAA2325">
            <w:pPr>
              <w:widowControl/>
              <w:jc w:val="left"/>
              <w:rPr>
                <w:rFonts w:ascii="Arial" w:hAnsi="Arial" w:eastAsia="宋体" w:cs="Arial"/>
                <w:color w:val="000000"/>
                <w:kern w:val="0"/>
                <w:sz w:val="20"/>
                <w:szCs w:val="20"/>
              </w:rPr>
            </w:pPr>
          </w:p>
        </w:tc>
        <w:tc>
          <w:tcPr>
            <w:tcW w:w="74" w:type="pct"/>
            <w:tcBorders>
              <w:top w:val="nil"/>
              <w:left w:val="nil"/>
              <w:bottom w:val="nil"/>
              <w:right w:val="nil"/>
            </w:tcBorders>
            <w:shd w:val="clear" w:color="auto" w:fill="auto"/>
            <w:noWrap/>
            <w:vAlign w:val="bottom"/>
          </w:tcPr>
          <w:p w14:paraId="58C465BF">
            <w:pPr>
              <w:widowControl/>
              <w:jc w:val="left"/>
              <w:rPr>
                <w:rFonts w:ascii="Arial" w:hAnsi="Arial" w:eastAsia="宋体" w:cs="Arial"/>
                <w:color w:val="000000"/>
                <w:kern w:val="0"/>
                <w:sz w:val="20"/>
                <w:szCs w:val="20"/>
              </w:rPr>
            </w:pPr>
          </w:p>
        </w:tc>
        <w:tc>
          <w:tcPr>
            <w:tcW w:w="1630" w:type="pct"/>
            <w:tcBorders>
              <w:top w:val="nil"/>
              <w:left w:val="nil"/>
              <w:bottom w:val="nil"/>
              <w:right w:val="nil"/>
            </w:tcBorders>
            <w:shd w:val="clear" w:color="auto" w:fill="auto"/>
            <w:noWrap/>
            <w:vAlign w:val="bottom"/>
          </w:tcPr>
          <w:p w14:paraId="073FD3B3">
            <w:pPr>
              <w:widowControl/>
              <w:jc w:val="left"/>
              <w:rPr>
                <w:rFonts w:ascii="Arial" w:hAnsi="Arial" w:eastAsia="宋体" w:cs="Arial"/>
                <w:color w:val="000000"/>
                <w:kern w:val="0"/>
                <w:sz w:val="20"/>
                <w:szCs w:val="20"/>
              </w:rPr>
            </w:pPr>
          </w:p>
        </w:tc>
        <w:tc>
          <w:tcPr>
            <w:tcW w:w="500" w:type="pct"/>
            <w:tcBorders>
              <w:top w:val="nil"/>
              <w:left w:val="nil"/>
              <w:bottom w:val="nil"/>
              <w:right w:val="nil"/>
            </w:tcBorders>
            <w:shd w:val="clear" w:color="auto" w:fill="auto"/>
            <w:noWrap/>
            <w:vAlign w:val="bottom"/>
          </w:tcPr>
          <w:p w14:paraId="600E0BB7">
            <w:pPr>
              <w:widowControl/>
              <w:jc w:val="left"/>
              <w:rPr>
                <w:rFonts w:ascii="Arial" w:hAnsi="Arial" w:eastAsia="宋体" w:cs="Arial"/>
                <w:color w:val="000000"/>
                <w:kern w:val="0"/>
                <w:sz w:val="20"/>
                <w:szCs w:val="20"/>
              </w:rPr>
            </w:pPr>
          </w:p>
        </w:tc>
        <w:tc>
          <w:tcPr>
            <w:tcW w:w="500" w:type="pct"/>
            <w:tcBorders>
              <w:top w:val="nil"/>
              <w:left w:val="nil"/>
              <w:bottom w:val="nil"/>
              <w:right w:val="nil"/>
            </w:tcBorders>
            <w:shd w:val="clear" w:color="auto" w:fill="auto"/>
            <w:noWrap/>
            <w:vAlign w:val="bottom"/>
          </w:tcPr>
          <w:p w14:paraId="3BC14729">
            <w:pPr>
              <w:widowControl/>
              <w:jc w:val="left"/>
              <w:rPr>
                <w:rFonts w:ascii="Arial" w:hAnsi="Arial" w:eastAsia="宋体" w:cs="Arial"/>
                <w:color w:val="000000"/>
                <w:kern w:val="0"/>
                <w:sz w:val="20"/>
                <w:szCs w:val="20"/>
              </w:rPr>
            </w:pPr>
          </w:p>
        </w:tc>
        <w:tc>
          <w:tcPr>
            <w:tcW w:w="377" w:type="pct"/>
            <w:tcBorders>
              <w:top w:val="nil"/>
              <w:left w:val="nil"/>
              <w:bottom w:val="nil"/>
              <w:right w:val="nil"/>
            </w:tcBorders>
            <w:shd w:val="clear" w:color="auto" w:fill="auto"/>
            <w:noWrap/>
            <w:vAlign w:val="bottom"/>
          </w:tcPr>
          <w:p w14:paraId="085B3323">
            <w:pPr>
              <w:widowControl/>
              <w:jc w:val="left"/>
              <w:rPr>
                <w:rFonts w:ascii="Arial" w:hAnsi="Arial" w:eastAsia="宋体" w:cs="Arial"/>
                <w:color w:val="000000"/>
                <w:kern w:val="0"/>
                <w:sz w:val="20"/>
                <w:szCs w:val="20"/>
              </w:rPr>
            </w:pPr>
          </w:p>
        </w:tc>
        <w:tc>
          <w:tcPr>
            <w:tcW w:w="377" w:type="pct"/>
            <w:tcBorders>
              <w:top w:val="nil"/>
              <w:left w:val="nil"/>
              <w:bottom w:val="nil"/>
              <w:right w:val="nil"/>
            </w:tcBorders>
            <w:shd w:val="clear" w:color="auto" w:fill="auto"/>
            <w:noWrap/>
            <w:vAlign w:val="bottom"/>
          </w:tcPr>
          <w:p w14:paraId="500D2B8D">
            <w:pPr>
              <w:widowControl/>
              <w:jc w:val="left"/>
              <w:rPr>
                <w:rFonts w:ascii="Arial" w:hAnsi="Arial" w:eastAsia="宋体" w:cs="Arial"/>
                <w:color w:val="000000"/>
                <w:kern w:val="0"/>
                <w:sz w:val="20"/>
                <w:szCs w:val="20"/>
              </w:rPr>
            </w:pPr>
          </w:p>
        </w:tc>
        <w:tc>
          <w:tcPr>
            <w:tcW w:w="377" w:type="pct"/>
            <w:tcBorders>
              <w:top w:val="nil"/>
              <w:left w:val="nil"/>
              <w:bottom w:val="nil"/>
              <w:right w:val="nil"/>
            </w:tcBorders>
            <w:shd w:val="clear" w:color="auto" w:fill="auto"/>
            <w:noWrap/>
            <w:vAlign w:val="bottom"/>
          </w:tcPr>
          <w:p w14:paraId="6241165F">
            <w:pPr>
              <w:widowControl/>
              <w:jc w:val="left"/>
              <w:rPr>
                <w:rFonts w:ascii="Arial" w:hAnsi="Arial" w:eastAsia="宋体" w:cs="Arial"/>
                <w:color w:val="000000"/>
                <w:kern w:val="0"/>
                <w:sz w:val="20"/>
                <w:szCs w:val="20"/>
              </w:rPr>
            </w:pPr>
          </w:p>
        </w:tc>
        <w:tc>
          <w:tcPr>
            <w:tcW w:w="377" w:type="pct"/>
            <w:tcBorders>
              <w:top w:val="nil"/>
              <w:left w:val="nil"/>
              <w:bottom w:val="nil"/>
              <w:right w:val="nil"/>
            </w:tcBorders>
            <w:shd w:val="clear" w:color="auto" w:fill="auto"/>
            <w:noWrap/>
            <w:vAlign w:val="bottom"/>
          </w:tcPr>
          <w:p w14:paraId="3BCEAC12">
            <w:pPr>
              <w:widowControl/>
              <w:jc w:val="left"/>
              <w:rPr>
                <w:rFonts w:ascii="Arial" w:hAnsi="Arial" w:eastAsia="宋体" w:cs="Arial"/>
                <w:color w:val="000000"/>
                <w:kern w:val="0"/>
                <w:sz w:val="20"/>
                <w:szCs w:val="20"/>
              </w:rPr>
            </w:pPr>
          </w:p>
        </w:tc>
        <w:tc>
          <w:tcPr>
            <w:tcW w:w="594" w:type="pct"/>
            <w:tcBorders>
              <w:top w:val="nil"/>
              <w:left w:val="nil"/>
              <w:bottom w:val="nil"/>
              <w:right w:val="nil"/>
            </w:tcBorders>
            <w:shd w:val="clear" w:color="auto" w:fill="auto"/>
            <w:noWrap/>
            <w:vAlign w:val="bottom"/>
          </w:tcPr>
          <w:p w14:paraId="61191355">
            <w:pPr>
              <w:widowControl/>
              <w:jc w:val="right"/>
              <w:rPr>
                <w:rFonts w:ascii="宋体" w:hAnsi="宋体" w:eastAsia="宋体" w:cs="Arial"/>
                <w:color w:val="000000"/>
                <w:kern w:val="0"/>
                <w:sz w:val="20"/>
                <w:szCs w:val="20"/>
              </w:rPr>
            </w:pPr>
            <w:r>
              <w:rPr>
                <w:rFonts w:hint="eastAsia" w:ascii="宋体" w:hAnsi="宋体" w:eastAsia="宋体" w:cs="Arial"/>
                <w:color w:val="000000"/>
                <w:kern w:val="0"/>
                <w:sz w:val="20"/>
                <w:szCs w:val="20"/>
              </w:rPr>
              <w:t>公开02表</w:t>
            </w:r>
          </w:p>
        </w:tc>
      </w:tr>
      <w:tr w14:paraId="324A67F2">
        <w:tblPrEx>
          <w:tblCellMar>
            <w:top w:w="0" w:type="dxa"/>
            <w:left w:w="108" w:type="dxa"/>
            <w:bottom w:w="0" w:type="dxa"/>
            <w:right w:w="108" w:type="dxa"/>
          </w:tblCellMar>
        </w:tblPrEx>
        <w:trPr>
          <w:trHeight w:val="255" w:hRule="atLeast"/>
        </w:trPr>
        <w:tc>
          <w:tcPr>
            <w:tcW w:w="1898" w:type="pct"/>
            <w:gridSpan w:val="4"/>
            <w:tcBorders>
              <w:top w:val="nil"/>
              <w:left w:val="nil"/>
              <w:bottom w:val="single" w:color="000000" w:sz="4" w:space="0"/>
              <w:right w:val="nil"/>
            </w:tcBorders>
            <w:shd w:val="clear" w:color="auto" w:fill="auto"/>
            <w:noWrap/>
            <w:vAlign w:val="bottom"/>
          </w:tcPr>
          <w:p w14:paraId="5EA72FCE">
            <w:pPr>
              <w:widowControl/>
              <w:jc w:val="left"/>
              <w:rPr>
                <w:rFonts w:ascii="宋体" w:hAnsi="宋体" w:eastAsia="宋体" w:cs="Arial"/>
                <w:color w:val="000000"/>
                <w:kern w:val="0"/>
                <w:sz w:val="20"/>
                <w:szCs w:val="20"/>
              </w:rPr>
            </w:pPr>
            <w:r>
              <w:rPr>
                <w:rFonts w:hint="eastAsia" w:ascii="宋体" w:hAnsi="宋体" w:eastAsia="宋体" w:cs="Arial"/>
                <w:color w:val="000000"/>
                <w:kern w:val="0"/>
                <w:sz w:val="20"/>
                <w:szCs w:val="20"/>
              </w:rPr>
              <w:t>部门：溆浦县北斗溪镇人民政府</w:t>
            </w:r>
          </w:p>
        </w:tc>
        <w:tc>
          <w:tcPr>
            <w:tcW w:w="500" w:type="pct"/>
            <w:tcBorders>
              <w:top w:val="nil"/>
              <w:left w:val="nil"/>
              <w:bottom w:val="single" w:color="000000" w:sz="4" w:space="0"/>
              <w:right w:val="nil"/>
            </w:tcBorders>
            <w:shd w:val="clear" w:color="auto" w:fill="auto"/>
            <w:noWrap/>
            <w:vAlign w:val="bottom"/>
          </w:tcPr>
          <w:p w14:paraId="3BB6E8B7">
            <w:pPr>
              <w:widowControl/>
              <w:jc w:val="left"/>
              <w:rPr>
                <w:rFonts w:ascii="Arial" w:hAnsi="Arial" w:eastAsia="宋体" w:cs="Arial"/>
                <w:color w:val="000000"/>
                <w:kern w:val="0"/>
                <w:sz w:val="20"/>
                <w:szCs w:val="20"/>
              </w:rPr>
            </w:pPr>
          </w:p>
        </w:tc>
        <w:tc>
          <w:tcPr>
            <w:tcW w:w="500" w:type="pct"/>
            <w:tcBorders>
              <w:top w:val="nil"/>
              <w:left w:val="nil"/>
              <w:bottom w:val="single" w:color="000000" w:sz="4" w:space="0"/>
              <w:right w:val="nil"/>
            </w:tcBorders>
            <w:shd w:val="clear" w:color="auto" w:fill="auto"/>
            <w:noWrap/>
            <w:vAlign w:val="bottom"/>
          </w:tcPr>
          <w:p w14:paraId="2AEF386E">
            <w:pPr>
              <w:widowControl/>
              <w:jc w:val="left"/>
              <w:rPr>
                <w:rFonts w:ascii="Arial" w:hAnsi="Arial" w:eastAsia="宋体" w:cs="Arial"/>
                <w:color w:val="000000"/>
                <w:kern w:val="0"/>
                <w:sz w:val="20"/>
                <w:szCs w:val="20"/>
              </w:rPr>
            </w:pPr>
          </w:p>
        </w:tc>
        <w:tc>
          <w:tcPr>
            <w:tcW w:w="377" w:type="pct"/>
            <w:tcBorders>
              <w:top w:val="nil"/>
              <w:left w:val="nil"/>
              <w:bottom w:val="single" w:color="000000" w:sz="4" w:space="0"/>
              <w:right w:val="nil"/>
            </w:tcBorders>
            <w:shd w:val="clear" w:color="auto" w:fill="auto"/>
            <w:noWrap/>
            <w:vAlign w:val="bottom"/>
          </w:tcPr>
          <w:p w14:paraId="1E9ECFF5">
            <w:pPr>
              <w:widowControl/>
              <w:jc w:val="left"/>
              <w:rPr>
                <w:rFonts w:ascii="Arial" w:hAnsi="Arial" w:eastAsia="宋体" w:cs="Arial"/>
                <w:color w:val="000000"/>
                <w:kern w:val="0"/>
                <w:sz w:val="20"/>
                <w:szCs w:val="20"/>
              </w:rPr>
            </w:pPr>
          </w:p>
        </w:tc>
        <w:tc>
          <w:tcPr>
            <w:tcW w:w="377" w:type="pct"/>
            <w:tcBorders>
              <w:top w:val="nil"/>
              <w:left w:val="nil"/>
              <w:bottom w:val="single" w:color="000000" w:sz="4" w:space="0"/>
              <w:right w:val="nil"/>
            </w:tcBorders>
            <w:shd w:val="clear" w:color="auto" w:fill="auto"/>
            <w:noWrap/>
            <w:vAlign w:val="bottom"/>
          </w:tcPr>
          <w:p w14:paraId="07C3BD29">
            <w:pPr>
              <w:widowControl/>
              <w:jc w:val="left"/>
              <w:rPr>
                <w:rFonts w:ascii="Arial" w:hAnsi="Arial" w:eastAsia="宋体" w:cs="Arial"/>
                <w:color w:val="000000"/>
                <w:kern w:val="0"/>
                <w:sz w:val="20"/>
                <w:szCs w:val="20"/>
              </w:rPr>
            </w:pPr>
          </w:p>
        </w:tc>
        <w:tc>
          <w:tcPr>
            <w:tcW w:w="377" w:type="pct"/>
            <w:tcBorders>
              <w:top w:val="nil"/>
              <w:left w:val="nil"/>
              <w:bottom w:val="single" w:color="000000" w:sz="4" w:space="0"/>
              <w:right w:val="nil"/>
            </w:tcBorders>
            <w:shd w:val="clear" w:color="auto" w:fill="auto"/>
            <w:noWrap/>
            <w:vAlign w:val="bottom"/>
          </w:tcPr>
          <w:p w14:paraId="7EED8CDA">
            <w:pPr>
              <w:widowControl/>
              <w:jc w:val="left"/>
              <w:rPr>
                <w:rFonts w:ascii="Arial" w:hAnsi="Arial" w:eastAsia="宋体" w:cs="Arial"/>
                <w:color w:val="000000"/>
                <w:kern w:val="0"/>
                <w:sz w:val="20"/>
                <w:szCs w:val="20"/>
              </w:rPr>
            </w:pPr>
          </w:p>
        </w:tc>
        <w:tc>
          <w:tcPr>
            <w:tcW w:w="377" w:type="pct"/>
            <w:tcBorders>
              <w:top w:val="nil"/>
              <w:left w:val="nil"/>
              <w:bottom w:val="single" w:color="000000" w:sz="4" w:space="0"/>
              <w:right w:val="nil"/>
            </w:tcBorders>
            <w:shd w:val="clear" w:color="auto" w:fill="auto"/>
            <w:noWrap/>
            <w:vAlign w:val="bottom"/>
          </w:tcPr>
          <w:p w14:paraId="25C8ABCC">
            <w:pPr>
              <w:widowControl/>
              <w:jc w:val="left"/>
              <w:rPr>
                <w:rFonts w:ascii="Arial" w:hAnsi="Arial" w:eastAsia="宋体" w:cs="Arial"/>
                <w:color w:val="000000"/>
                <w:kern w:val="0"/>
                <w:sz w:val="20"/>
                <w:szCs w:val="20"/>
              </w:rPr>
            </w:pPr>
          </w:p>
        </w:tc>
        <w:tc>
          <w:tcPr>
            <w:tcW w:w="594" w:type="pct"/>
            <w:tcBorders>
              <w:top w:val="nil"/>
              <w:left w:val="nil"/>
              <w:bottom w:val="single" w:color="000000" w:sz="4" w:space="0"/>
              <w:right w:val="nil"/>
            </w:tcBorders>
            <w:shd w:val="clear" w:color="auto" w:fill="auto"/>
            <w:noWrap/>
            <w:vAlign w:val="bottom"/>
          </w:tcPr>
          <w:p w14:paraId="32F6D774">
            <w:pPr>
              <w:widowControl/>
              <w:jc w:val="right"/>
              <w:rPr>
                <w:rFonts w:ascii="宋体" w:hAnsi="宋体" w:eastAsia="宋体" w:cs="Arial"/>
                <w:color w:val="000000"/>
                <w:kern w:val="0"/>
                <w:sz w:val="20"/>
                <w:szCs w:val="20"/>
              </w:rPr>
            </w:pPr>
            <w:r>
              <w:rPr>
                <w:rFonts w:hint="eastAsia" w:ascii="宋体" w:hAnsi="宋体" w:eastAsia="宋体" w:cs="Arial"/>
                <w:color w:val="000000"/>
                <w:kern w:val="0"/>
                <w:sz w:val="20"/>
                <w:szCs w:val="20"/>
              </w:rPr>
              <w:t>金额单位：万元</w:t>
            </w:r>
          </w:p>
        </w:tc>
      </w:tr>
      <w:tr w14:paraId="05CE4837">
        <w:tblPrEx>
          <w:tblCellMar>
            <w:top w:w="0" w:type="dxa"/>
            <w:left w:w="108" w:type="dxa"/>
            <w:bottom w:w="0" w:type="dxa"/>
            <w:right w:w="108" w:type="dxa"/>
          </w:tblCellMar>
        </w:tblPrEx>
        <w:trPr>
          <w:trHeight w:val="308" w:hRule="atLeast"/>
        </w:trPr>
        <w:tc>
          <w:tcPr>
            <w:tcW w:w="1898" w:type="pct"/>
            <w:gridSpan w:val="4"/>
            <w:tcBorders>
              <w:top w:val="single" w:color="000000" w:sz="4" w:space="0"/>
              <w:left w:val="single" w:color="000000" w:sz="4" w:space="0"/>
              <w:bottom w:val="single" w:color="000000" w:sz="4" w:space="0"/>
              <w:right w:val="single" w:color="000000" w:sz="4" w:space="0"/>
            </w:tcBorders>
            <w:shd w:val="clear" w:color="auto" w:fill="FFFFFF" w:themeFill="background1"/>
            <w:noWrap/>
            <w:vAlign w:val="center"/>
          </w:tcPr>
          <w:p w14:paraId="7D3531E9">
            <w:pPr>
              <w:widowControl/>
              <w:jc w:val="center"/>
              <w:rPr>
                <w:rFonts w:ascii="宋体" w:hAnsi="宋体" w:eastAsia="宋体" w:cs="Arial"/>
                <w:color w:val="000000"/>
                <w:kern w:val="0"/>
                <w:sz w:val="22"/>
              </w:rPr>
            </w:pPr>
            <w:r>
              <w:rPr>
                <w:rFonts w:hint="eastAsia" w:ascii="宋体" w:hAnsi="宋体" w:eastAsia="宋体" w:cs="Arial"/>
                <w:color w:val="000000"/>
                <w:kern w:val="0"/>
                <w:sz w:val="22"/>
              </w:rPr>
              <w:t>项目</w:t>
            </w:r>
          </w:p>
        </w:tc>
        <w:tc>
          <w:tcPr>
            <w:tcW w:w="500" w:type="pct"/>
            <w:vMerge w:val="restart"/>
            <w:tcBorders>
              <w:top w:val="single" w:color="000000" w:sz="4" w:space="0"/>
              <w:left w:val="nil"/>
              <w:bottom w:val="single" w:color="000000" w:sz="4" w:space="0"/>
              <w:right w:val="single" w:color="000000" w:sz="4" w:space="0"/>
            </w:tcBorders>
            <w:shd w:val="clear" w:color="auto" w:fill="FFFFFF" w:themeFill="background1"/>
            <w:vAlign w:val="center"/>
          </w:tcPr>
          <w:p w14:paraId="5059D2F1">
            <w:pPr>
              <w:widowControl/>
              <w:jc w:val="center"/>
              <w:rPr>
                <w:rFonts w:ascii="宋体" w:hAnsi="宋体" w:eastAsia="宋体" w:cs="Arial"/>
                <w:color w:val="000000"/>
                <w:kern w:val="0"/>
                <w:sz w:val="22"/>
              </w:rPr>
            </w:pPr>
            <w:r>
              <w:rPr>
                <w:rFonts w:hint="eastAsia" w:ascii="宋体" w:hAnsi="宋体" w:eastAsia="宋体" w:cs="Arial"/>
                <w:color w:val="000000"/>
                <w:kern w:val="0"/>
                <w:sz w:val="22"/>
              </w:rPr>
              <w:t>本年收入合计</w:t>
            </w:r>
          </w:p>
        </w:tc>
        <w:tc>
          <w:tcPr>
            <w:tcW w:w="500" w:type="pct"/>
            <w:vMerge w:val="restart"/>
            <w:tcBorders>
              <w:top w:val="single" w:color="000000" w:sz="4" w:space="0"/>
              <w:left w:val="nil"/>
              <w:bottom w:val="single" w:color="000000" w:sz="4" w:space="0"/>
              <w:right w:val="single" w:color="000000" w:sz="4" w:space="0"/>
            </w:tcBorders>
            <w:shd w:val="clear" w:color="auto" w:fill="FFFFFF" w:themeFill="background1"/>
            <w:vAlign w:val="center"/>
          </w:tcPr>
          <w:p w14:paraId="664E616A">
            <w:pPr>
              <w:widowControl/>
              <w:jc w:val="center"/>
              <w:rPr>
                <w:rFonts w:ascii="宋体" w:hAnsi="宋体" w:eastAsia="宋体" w:cs="Arial"/>
                <w:color w:val="000000"/>
                <w:kern w:val="0"/>
                <w:sz w:val="22"/>
              </w:rPr>
            </w:pPr>
            <w:r>
              <w:rPr>
                <w:rFonts w:hint="eastAsia" w:ascii="宋体" w:hAnsi="宋体" w:eastAsia="宋体" w:cs="Arial"/>
                <w:color w:val="000000"/>
                <w:kern w:val="0"/>
                <w:sz w:val="22"/>
              </w:rPr>
              <w:t>财政拨款收入</w:t>
            </w:r>
          </w:p>
        </w:tc>
        <w:tc>
          <w:tcPr>
            <w:tcW w:w="377" w:type="pct"/>
            <w:vMerge w:val="restart"/>
            <w:tcBorders>
              <w:top w:val="single" w:color="000000" w:sz="4" w:space="0"/>
              <w:left w:val="nil"/>
              <w:bottom w:val="single" w:color="000000" w:sz="4" w:space="0"/>
              <w:right w:val="single" w:color="000000" w:sz="4" w:space="0"/>
            </w:tcBorders>
            <w:shd w:val="clear" w:color="auto" w:fill="FFFFFF" w:themeFill="background1"/>
            <w:vAlign w:val="center"/>
          </w:tcPr>
          <w:p w14:paraId="778AA5E5">
            <w:pPr>
              <w:widowControl/>
              <w:jc w:val="center"/>
              <w:rPr>
                <w:rFonts w:ascii="宋体" w:hAnsi="宋体" w:eastAsia="宋体" w:cs="Arial"/>
                <w:color w:val="000000"/>
                <w:kern w:val="0"/>
                <w:sz w:val="22"/>
              </w:rPr>
            </w:pPr>
            <w:r>
              <w:rPr>
                <w:rFonts w:hint="eastAsia" w:ascii="宋体" w:hAnsi="宋体" w:eastAsia="宋体" w:cs="Arial"/>
                <w:color w:val="000000"/>
                <w:kern w:val="0"/>
                <w:sz w:val="22"/>
              </w:rPr>
              <w:t>上级补助收入</w:t>
            </w:r>
          </w:p>
        </w:tc>
        <w:tc>
          <w:tcPr>
            <w:tcW w:w="377" w:type="pct"/>
            <w:vMerge w:val="restart"/>
            <w:tcBorders>
              <w:top w:val="single" w:color="000000" w:sz="4" w:space="0"/>
              <w:left w:val="nil"/>
              <w:bottom w:val="single" w:color="000000" w:sz="4" w:space="0"/>
              <w:right w:val="single" w:color="000000" w:sz="4" w:space="0"/>
            </w:tcBorders>
            <w:shd w:val="clear" w:color="auto" w:fill="FFFFFF" w:themeFill="background1"/>
            <w:vAlign w:val="center"/>
          </w:tcPr>
          <w:p w14:paraId="74532204">
            <w:pPr>
              <w:widowControl/>
              <w:jc w:val="center"/>
              <w:rPr>
                <w:rFonts w:ascii="宋体" w:hAnsi="宋体" w:eastAsia="宋体" w:cs="Arial"/>
                <w:color w:val="000000"/>
                <w:kern w:val="0"/>
                <w:sz w:val="22"/>
              </w:rPr>
            </w:pPr>
            <w:r>
              <w:rPr>
                <w:rFonts w:hint="eastAsia" w:ascii="宋体" w:hAnsi="宋体" w:eastAsia="宋体" w:cs="Arial"/>
                <w:color w:val="000000"/>
                <w:kern w:val="0"/>
                <w:sz w:val="22"/>
              </w:rPr>
              <w:t>事业收入</w:t>
            </w:r>
          </w:p>
        </w:tc>
        <w:tc>
          <w:tcPr>
            <w:tcW w:w="377" w:type="pct"/>
            <w:vMerge w:val="restart"/>
            <w:tcBorders>
              <w:top w:val="single" w:color="000000" w:sz="4" w:space="0"/>
              <w:left w:val="nil"/>
              <w:bottom w:val="single" w:color="000000" w:sz="4" w:space="0"/>
              <w:right w:val="single" w:color="000000" w:sz="4" w:space="0"/>
            </w:tcBorders>
            <w:shd w:val="clear" w:color="auto" w:fill="FFFFFF" w:themeFill="background1"/>
            <w:vAlign w:val="center"/>
          </w:tcPr>
          <w:p w14:paraId="70D94A04">
            <w:pPr>
              <w:widowControl/>
              <w:jc w:val="center"/>
              <w:rPr>
                <w:rFonts w:ascii="宋体" w:hAnsi="宋体" w:eastAsia="宋体" w:cs="Arial"/>
                <w:color w:val="000000"/>
                <w:kern w:val="0"/>
                <w:sz w:val="22"/>
              </w:rPr>
            </w:pPr>
            <w:r>
              <w:rPr>
                <w:rFonts w:hint="eastAsia" w:ascii="宋体" w:hAnsi="宋体" w:eastAsia="宋体" w:cs="Arial"/>
                <w:color w:val="000000"/>
                <w:kern w:val="0"/>
                <w:sz w:val="22"/>
              </w:rPr>
              <w:t>经营收入</w:t>
            </w:r>
          </w:p>
        </w:tc>
        <w:tc>
          <w:tcPr>
            <w:tcW w:w="377" w:type="pct"/>
            <w:vMerge w:val="restart"/>
            <w:tcBorders>
              <w:top w:val="single" w:color="000000" w:sz="4" w:space="0"/>
              <w:left w:val="nil"/>
              <w:bottom w:val="single" w:color="000000" w:sz="4" w:space="0"/>
              <w:right w:val="single" w:color="000000" w:sz="4" w:space="0"/>
            </w:tcBorders>
            <w:shd w:val="clear" w:color="auto" w:fill="FFFFFF" w:themeFill="background1"/>
            <w:vAlign w:val="center"/>
          </w:tcPr>
          <w:p w14:paraId="0ED05A48">
            <w:pPr>
              <w:widowControl/>
              <w:jc w:val="center"/>
              <w:rPr>
                <w:rFonts w:ascii="宋体" w:hAnsi="宋体" w:eastAsia="宋体" w:cs="Arial"/>
                <w:color w:val="000000"/>
                <w:kern w:val="0"/>
                <w:sz w:val="22"/>
              </w:rPr>
            </w:pPr>
            <w:r>
              <w:rPr>
                <w:rFonts w:hint="eastAsia" w:ascii="宋体" w:hAnsi="宋体" w:eastAsia="宋体" w:cs="Arial"/>
                <w:color w:val="000000"/>
                <w:kern w:val="0"/>
                <w:sz w:val="22"/>
              </w:rPr>
              <w:t>附属单位上缴收入</w:t>
            </w:r>
          </w:p>
        </w:tc>
        <w:tc>
          <w:tcPr>
            <w:tcW w:w="594" w:type="pct"/>
            <w:vMerge w:val="restart"/>
            <w:tcBorders>
              <w:top w:val="single" w:color="000000" w:sz="4" w:space="0"/>
              <w:left w:val="nil"/>
              <w:bottom w:val="single" w:color="000000" w:sz="4" w:space="0"/>
              <w:right w:val="single" w:color="000000" w:sz="4" w:space="0"/>
            </w:tcBorders>
            <w:shd w:val="clear" w:color="auto" w:fill="FFFFFF" w:themeFill="background1"/>
            <w:vAlign w:val="center"/>
          </w:tcPr>
          <w:p w14:paraId="4EC04667">
            <w:pPr>
              <w:widowControl/>
              <w:jc w:val="center"/>
              <w:rPr>
                <w:rFonts w:ascii="宋体" w:hAnsi="宋体" w:eastAsia="宋体" w:cs="Arial"/>
                <w:color w:val="000000"/>
                <w:kern w:val="0"/>
                <w:sz w:val="22"/>
              </w:rPr>
            </w:pPr>
            <w:r>
              <w:rPr>
                <w:rFonts w:hint="eastAsia" w:ascii="宋体" w:hAnsi="宋体" w:eastAsia="宋体" w:cs="Arial"/>
                <w:color w:val="000000"/>
                <w:kern w:val="0"/>
                <w:sz w:val="22"/>
              </w:rPr>
              <w:t>其他收入</w:t>
            </w:r>
          </w:p>
        </w:tc>
      </w:tr>
      <w:tr w14:paraId="7E5DB122">
        <w:tblPrEx>
          <w:tblCellMar>
            <w:top w:w="0" w:type="dxa"/>
            <w:left w:w="108" w:type="dxa"/>
            <w:bottom w:w="0" w:type="dxa"/>
            <w:right w:w="108" w:type="dxa"/>
          </w:tblCellMar>
        </w:tblPrEx>
        <w:trPr>
          <w:trHeight w:val="308" w:hRule="atLeast"/>
        </w:trPr>
        <w:tc>
          <w:tcPr>
            <w:tcW w:w="268" w:type="pct"/>
            <w:gridSpan w:val="3"/>
            <w:vMerge w:val="restart"/>
            <w:tcBorders>
              <w:top w:val="nil"/>
              <w:left w:val="single" w:color="000000" w:sz="4" w:space="0"/>
              <w:bottom w:val="single" w:color="000000" w:sz="4" w:space="0"/>
              <w:right w:val="single" w:color="000000" w:sz="4" w:space="0"/>
            </w:tcBorders>
            <w:shd w:val="clear" w:color="auto" w:fill="FFFFFF" w:themeFill="background1"/>
            <w:vAlign w:val="center"/>
          </w:tcPr>
          <w:p w14:paraId="649FD970">
            <w:pPr>
              <w:widowControl/>
              <w:jc w:val="center"/>
              <w:rPr>
                <w:rFonts w:ascii="宋体" w:hAnsi="宋体" w:eastAsia="宋体" w:cs="Arial"/>
                <w:color w:val="000000"/>
                <w:kern w:val="0"/>
                <w:sz w:val="22"/>
              </w:rPr>
            </w:pPr>
            <w:r>
              <w:rPr>
                <w:rFonts w:hint="eastAsia" w:ascii="宋体" w:hAnsi="宋体" w:eastAsia="宋体" w:cs="Arial"/>
                <w:color w:val="000000"/>
                <w:kern w:val="0"/>
                <w:sz w:val="22"/>
              </w:rPr>
              <w:t>功能分类科目编码</w:t>
            </w:r>
          </w:p>
        </w:tc>
        <w:tc>
          <w:tcPr>
            <w:tcW w:w="1630" w:type="pct"/>
            <w:vMerge w:val="restart"/>
            <w:tcBorders>
              <w:top w:val="nil"/>
              <w:left w:val="nil"/>
              <w:bottom w:val="single" w:color="000000" w:sz="4" w:space="0"/>
              <w:right w:val="single" w:color="000000" w:sz="4" w:space="0"/>
            </w:tcBorders>
            <w:shd w:val="clear" w:color="auto" w:fill="FFFFFF" w:themeFill="background1"/>
            <w:noWrap/>
            <w:vAlign w:val="center"/>
          </w:tcPr>
          <w:p w14:paraId="386F429D">
            <w:pPr>
              <w:widowControl/>
              <w:jc w:val="center"/>
              <w:rPr>
                <w:rFonts w:ascii="宋体" w:hAnsi="宋体" w:eastAsia="宋体" w:cs="Arial"/>
                <w:color w:val="000000"/>
                <w:kern w:val="0"/>
                <w:sz w:val="22"/>
              </w:rPr>
            </w:pPr>
            <w:r>
              <w:rPr>
                <w:rFonts w:hint="eastAsia" w:ascii="宋体" w:hAnsi="宋体" w:eastAsia="宋体" w:cs="Arial"/>
                <w:color w:val="000000"/>
                <w:kern w:val="0"/>
                <w:sz w:val="22"/>
              </w:rPr>
              <w:t>科目名称</w:t>
            </w:r>
          </w:p>
        </w:tc>
        <w:tc>
          <w:tcPr>
            <w:tcW w:w="500" w:type="pct"/>
            <w:vMerge w:val="continue"/>
            <w:tcBorders>
              <w:top w:val="single" w:color="000000" w:sz="4" w:space="0"/>
              <w:left w:val="nil"/>
              <w:bottom w:val="single" w:color="000000" w:sz="4" w:space="0"/>
              <w:right w:val="single" w:color="000000" w:sz="4" w:space="0"/>
            </w:tcBorders>
            <w:shd w:val="clear" w:color="auto" w:fill="FFFFFF" w:themeFill="background1"/>
            <w:vAlign w:val="center"/>
          </w:tcPr>
          <w:p w14:paraId="697123AD">
            <w:pPr>
              <w:widowControl/>
              <w:jc w:val="left"/>
              <w:rPr>
                <w:rFonts w:ascii="宋体" w:hAnsi="宋体" w:eastAsia="宋体" w:cs="Arial"/>
                <w:color w:val="000000"/>
                <w:kern w:val="0"/>
                <w:sz w:val="22"/>
              </w:rPr>
            </w:pPr>
          </w:p>
        </w:tc>
        <w:tc>
          <w:tcPr>
            <w:tcW w:w="500" w:type="pct"/>
            <w:vMerge w:val="continue"/>
            <w:tcBorders>
              <w:top w:val="single" w:color="000000" w:sz="4" w:space="0"/>
              <w:left w:val="nil"/>
              <w:bottom w:val="single" w:color="000000" w:sz="4" w:space="0"/>
              <w:right w:val="single" w:color="000000" w:sz="4" w:space="0"/>
            </w:tcBorders>
            <w:shd w:val="clear" w:color="auto" w:fill="FFFFFF" w:themeFill="background1"/>
            <w:vAlign w:val="center"/>
          </w:tcPr>
          <w:p w14:paraId="5B34BFA1">
            <w:pPr>
              <w:widowControl/>
              <w:jc w:val="left"/>
              <w:rPr>
                <w:rFonts w:ascii="宋体" w:hAnsi="宋体" w:eastAsia="宋体" w:cs="Arial"/>
                <w:color w:val="000000"/>
                <w:kern w:val="0"/>
                <w:sz w:val="22"/>
              </w:rPr>
            </w:pPr>
          </w:p>
        </w:tc>
        <w:tc>
          <w:tcPr>
            <w:tcW w:w="377" w:type="pct"/>
            <w:vMerge w:val="continue"/>
            <w:tcBorders>
              <w:top w:val="single" w:color="000000" w:sz="4" w:space="0"/>
              <w:left w:val="nil"/>
              <w:bottom w:val="single" w:color="000000" w:sz="4" w:space="0"/>
              <w:right w:val="single" w:color="000000" w:sz="4" w:space="0"/>
            </w:tcBorders>
            <w:shd w:val="clear" w:color="auto" w:fill="FFFFFF" w:themeFill="background1"/>
            <w:vAlign w:val="center"/>
          </w:tcPr>
          <w:p w14:paraId="7F7EB840">
            <w:pPr>
              <w:widowControl/>
              <w:jc w:val="left"/>
              <w:rPr>
                <w:rFonts w:ascii="宋体" w:hAnsi="宋体" w:eastAsia="宋体" w:cs="Arial"/>
                <w:color w:val="000000"/>
                <w:kern w:val="0"/>
                <w:sz w:val="22"/>
              </w:rPr>
            </w:pPr>
          </w:p>
        </w:tc>
        <w:tc>
          <w:tcPr>
            <w:tcW w:w="377" w:type="pct"/>
            <w:vMerge w:val="continue"/>
            <w:tcBorders>
              <w:top w:val="single" w:color="000000" w:sz="4" w:space="0"/>
              <w:left w:val="nil"/>
              <w:bottom w:val="single" w:color="000000" w:sz="4" w:space="0"/>
              <w:right w:val="single" w:color="000000" w:sz="4" w:space="0"/>
            </w:tcBorders>
            <w:shd w:val="clear" w:color="auto" w:fill="FFFFFF" w:themeFill="background1"/>
            <w:vAlign w:val="center"/>
          </w:tcPr>
          <w:p w14:paraId="018CE73F">
            <w:pPr>
              <w:widowControl/>
              <w:jc w:val="left"/>
              <w:rPr>
                <w:rFonts w:ascii="宋体" w:hAnsi="宋体" w:eastAsia="宋体" w:cs="Arial"/>
                <w:color w:val="000000"/>
                <w:kern w:val="0"/>
                <w:sz w:val="22"/>
              </w:rPr>
            </w:pPr>
          </w:p>
        </w:tc>
        <w:tc>
          <w:tcPr>
            <w:tcW w:w="377" w:type="pct"/>
            <w:vMerge w:val="continue"/>
            <w:tcBorders>
              <w:top w:val="single" w:color="000000" w:sz="4" w:space="0"/>
              <w:left w:val="nil"/>
              <w:bottom w:val="single" w:color="000000" w:sz="4" w:space="0"/>
              <w:right w:val="single" w:color="000000" w:sz="4" w:space="0"/>
            </w:tcBorders>
            <w:shd w:val="clear" w:color="auto" w:fill="FFFFFF" w:themeFill="background1"/>
            <w:vAlign w:val="center"/>
          </w:tcPr>
          <w:p w14:paraId="23B46D70">
            <w:pPr>
              <w:widowControl/>
              <w:jc w:val="left"/>
              <w:rPr>
                <w:rFonts w:ascii="宋体" w:hAnsi="宋体" w:eastAsia="宋体" w:cs="Arial"/>
                <w:color w:val="000000"/>
                <w:kern w:val="0"/>
                <w:sz w:val="22"/>
              </w:rPr>
            </w:pPr>
          </w:p>
        </w:tc>
        <w:tc>
          <w:tcPr>
            <w:tcW w:w="377" w:type="pct"/>
            <w:vMerge w:val="continue"/>
            <w:tcBorders>
              <w:top w:val="single" w:color="000000" w:sz="4" w:space="0"/>
              <w:left w:val="nil"/>
              <w:bottom w:val="single" w:color="000000" w:sz="4" w:space="0"/>
              <w:right w:val="single" w:color="000000" w:sz="4" w:space="0"/>
            </w:tcBorders>
            <w:shd w:val="clear" w:color="auto" w:fill="FFFFFF" w:themeFill="background1"/>
            <w:vAlign w:val="center"/>
          </w:tcPr>
          <w:p w14:paraId="259FEF72">
            <w:pPr>
              <w:widowControl/>
              <w:jc w:val="left"/>
              <w:rPr>
                <w:rFonts w:ascii="宋体" w:hAnsi="宋体" w:eastAsia="宋体" w:cs="Arial"/>
                <w:color w:val="000000"/>
                <w:kern w:val="0"/>
                <w:sz w:val="22"/>
              </w:rPr>
            </w:pPr>
          </w:p>
        </w:tc>
        <w:tc>
          <w:tcPr>
            <w:tcW w:w="594" w:type="pct"/>
            <w:vMerge w:val="continue"/>
            <w:tcBorders>
              <w:top w:val="single" w:color="000000" w:sz="4" w:space="0"/>
              <w:left w:val="nil"/>
              <w:bottom w:val="single" w:color="000000" w:sz="4" w:space="0"/>
              <w:right w:val="single" w:color="000000" w:sz="4" w:space="0"/>
            </w:tcBorders>
            <w:shd w:val="clear" w:color="auto" w:fill="FFFFFF" w:themeFill="background1"/>
            <w:vAlign w:val="center"/>
          </w:tcPr>
          <w:p w14:paraId="16D1E8DE">
            <w:pPr>
              <w:widowControl/>
              <w:jc w:val="left"/>
              <w:rPr>
                <w:rFonts w:ascii="宋体" w:hAnsi="宋体" w:eastAsia="宋体" w:cs="Arial"/>
                <w:color w:val="000000"/>
                <w:kern w:val="0"/>
                <w:sz w:val="22"/>
              </w:rPr>
            </w:pPr>
          </w:p>
        </w:tc>
      </w:tr>
      <w:tr w14:paraId="0A7C10D3">
        <w:tblPrEx>
          <w:tblCellMar>
            <w:top w:w="0" w:type="dxa"/>
            <w:left w:w="108" w:type="dxa"/>
            <w:bottom w:w="0" w:type="dxa"/>
            <w:right w:w="108" w:type="dxa"/>
          </w:tblCellMar>
        </w:tblPrEx>
        <w:trPr>
          <w:trHeight w:val="308" w:hRule="atLeast"/>
        </w:trPr>
        <w:tc>
          <w:tcPr>
            <w:tcW w:w="268" w:type="pct"/>
            <w:gridSpan w:val="3"/>
            <w:vMerge w:val="continue"/>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059C60EF">
            <w:pPr>
              <w:widowControl/>
              <w:jc w:val="left"/>
              <w:rPr>
                <w:rFonts w:ascii="宋体" w:hAnsi="宋体" w:eastAsia="宋体" w:cs="Arial"/>
                <w:color w:val="000000"/>
                <w:kern w:val="0"/>
                <w:sz w:val="22"/>
              </w:rPr>
            </w:pPr>
          </w:p>
        </w:tc>
        <w:tc>
          <w:tcPr>
            <w:tcW w:w="1630" w:type="pct"/>
            <w:vMerge w:val="continue"/>
            <w:tcBorders>
              <w:top w:val="nil"/>
              <w:left w:val="nil"/>
              <w:bottom w:val="single" w:color="000000" w:sz="4" w:space="0"/>
              <w:right w:val="single" w:color="000000" w:sz="4" w:space="0"/>
            </w:tcBorders>
            <w:shd w:val="clear" w:color="auto" w:fill="FFFFFF" w:themeFill="background1"/>
            <w:vAlign w:val="center"/>
          </w:tcPr>
          <w:p w14:paraId="696A100D">
            <w:pPr>
              <w:widowControl/>
              <w:jc w:val="left"/>
              <w:rPr>
                <w:rFonts w:ascii="宋体" w:hAnsi="宋体" w:eastAsia="宋体" w:cs="Arial"/>
                <w:color w:val="000000"/>
                <w:kern w:val="0"/>
                <w:sz w:val="22"/>
              </w:rPr>
            </w:pPr>
          </w:p>
        </w:tc>
        <w:tc>
          <w:tcPr>
            <w:tcW w:w="500" w:type="pct"/>
            <w:vMerge w:val="continue"/>
            <w:tcBorders>
              <w:top w:val="single" w:color="000000" w:sz="4" w:space="0"/>
              <w:left w:val="nil"/>
              <w:bottom w:val="single" w:color="000000" w:sz="4" w:space="0"/>
              <w:right w:val="single" w:color="000000" w:sz="4" w:space="0"/>
            </w:tcBorders>
            <w:shd w:val="clear" w:color="auto" w:fill="FFFFFF" w:themeFill="background1"/>
            <w:vAlign w:val="center"/>
          </w:tcPr>
          <w:p w14:paraId="69007224">
            <w:pPr>
              <w:widowControl/>
              <w:jc w:val="left"/>
              <w:rPr>
                <w:rFonts w:ascii="宋体" w:hAnsi="宋体" w:eastAsia="宋体" w:cs="Arial"/>
                <w:color w:val="000000"/>
                <w:kern w:val="0"/>
                <w:sz w:val="22"/>
              </w:rPr>
            </w:pPr>
          </w:p>
        </w:tc>
        <w:tc>
          <w:tcPr>
            <w:tcW w:w="500" w:type="pct"/>
            <w:vMerge w:val="continue"/>
            <w:tcBorders>
              <w:top w:val="single" w:color="000000" w:sz="4" w:space="0"/>
              <w:left w:val="nil"/>
              <w:bottom w:val="single" w:color="000000" w:sz="4" w:space="0"/>
              <w:right w:val="single" w:color="000000" w:sz="4" w:space="0"/>
            </w:tcBorders>
            <w:shd w:val="clear" w:color="auto" w:fill="FFFFFF" w:themeFill="background1"/>
            <w:vAlign w:val="center"/>
          </w:tcPr>
          <w:p w14:paraId="182CF589">
            <w:pPr>
              <w:widowControl/>
              <w:jc w:val="left"/>
              <w:rPr>
                <w:rFonts w:ascii="宋体" w:hAnsi="宋体" w:eastAsia="宋体" w:cs="Arial"/>
                <w:color w:val="000000"/>
                <w:kern w:val="0"/>
                <w:sz w:val="22"/>
              </w:rPr>
            </w:pPr>
          </w:p>
        </w:tc>
        <w:tc>
          <w:tcPr>
            <w:tcW w:w="377" w:type="pct"/>
            <w:vMerge w:val="continue"/>
            <w:tcBorders>
              <w:top w:val="single" w:color="000000" w:sz="4" w:space="0"/>
              <w:left w:val="nil"/>
              <w:bottom w:val="single" w:color="000000" w:sz="4" w:space="0"/>
              <w:right w:val="single" w:color="000000" w:sz="4" w:space="0"/>
            </w:tcBorders>
            <w:shd w:val="clear" w:color="auto" w:fill="FFFFFF" w:themeFill="background1"/>
            <w:vAlign w:val="center"/>
          </w:tcPr>
          <w:p w14:paraId="5BE608F1">
            <w:pPr>
              <w:widowControl/>
              <w:jc w:val="left"/>
              <w:rPr>
                <w:rFonts w:ascii="宋体" w:hAnsi="宋体" w:eastAsia="宋体" w:cs="Arial"/>
                <w:color w:val="000000"/>
                <w:kern w:val="0"/>
                <w:sz w:val="22"/>
              </w:rPr>
            </w:pPr>
          </w:p>
        </w:tc>
        <w:tc>
          <w:tcPr>
            <w:tcW w:w="377" w:type="pct"/>
            <w:vMerge w:val="continue"/>
            <w:tcBorders>
              <w:top w:val="single" w:color="000000" w:sz="4" w:space="0"/>
              <w:left w:val="nil"/>
              <w:bottom w:val="single" w:color="000000" w:sz="4" w:space="0"/>
              <w:right w:val="single" w:color="000000" w:sz="4" w:space="0"/>
            </w:tcBorders>
            <w:shd w:val="clear" w:color="auto" w:fill="FFFFFF" w:themeFill="background1"/>
            <w:vAlign w:val="center"/>
          </w:tcPr>
          <w:p w14:paraId="3D0AEE2E">
            <w:pPr>
              <w:widowControl/>
              <w:jc w:val="left"/>
              <w:rPr>
                <w:rFonts w:ascii="宋体" w:hAnsi="宋体" w:eastAsia="宋体" w:cs="Arial"/>
                <w:color w:val="000000"/>
                <w:kern w:val="0"/>
                <w:sz w:val="22"/>
              </w:rPr>
            </w:pPr>
          </w:p>
        </w:tc>
        <w:tc>
          <w:tcPr>
            <w:tcW w:w="377" w:type="pct"/>
            <w:vMerge w:val="continue"/>
            <w:tcBorders>
              <w:top w:val="single" w:color="000000" w:sz="4" w:space="0"/>
              <w:left w:val="nil"/>
              <w:bottom w:val="single" w:color="000000" w:sz="4" w:space="0"/>
              <w:right w:val="single" w:color="000000" w:sz="4" w:space="0"/>
            </w:tcBorders>
            <w:shd w:val="clear" w:color="auto" w:fill="FFFFFF" w:themeFill="background1"/>
            <w:vAlign w:val="center"/>
          </w:tcPr>
          <w:p w14:paraId="0065831F">
            <w:pPr>
              <w:widowControl/>
              <w:jc w:val="left"/>
              <w:rPr>
                <w:rFonts w:ascii="宋体" w:hAnsi="宋体" w:eastAsia="宋体" w:cs="Arial"/>
                <w:color w:val="000000"/>
                <w:kern w:val="0"/>
                <w:sz w:val="22"/>
              </w:rPr>
            </w:pPr>
          </w:p>
        </w:tc>
        <w:tc>
          <w:tcPr>
            <w:tcW w:w="377" w:type="pct"/>
            <w:vMerge w:val="continue"/>
            <w:tcBorders>
              <w:top w:val="single" w:color="000000" w:sz="4" w:space="0"/>
              <w:left w:val="nil"/>
              <w:bottom w:val="single" w:color="000000" w:sz="4" w:space="0"/>
              <w:right w:val="single" w:color="000000" w:sz="4" w:space="0"/>
            </w:tcBorders>
            <w:shd w:val="clear" w:color="auto" w:fill="FFFFFF" w:themeFill="background1"/>
            <w:vAlign w:val="center"/>
          </w:tcPr>
          <w:p w14:paraId="593366ED">
            <w:pPr>
              <w:widowControl/>
              <w:jc w:val="left"/>
              <w:rPr>
                <w:rFonts w:ascii="宋体" w:hAnsi="宋体" w:eastAsia="宋体" w:cs="Arial"/>
                <w:color w:val="000000"/>
                <w:kern w:val="0"/>
                <w:sz w:val="22"/>
              </w:rPr>
            </w:pPr>
          </w:p>
        </w:tc>
        <w:tc>
          <w:tcPr>
            <w:tcW w:w="594" w:type="pct"/>
            <w:vMerge w:val="continue"/>
            <w:tcBorders>
              <w:top w:val="single" w:color="000000" w:sz="4" w:space="0"/>
              <w:left w:val="nil"/>
              <w:bottom w:val="single" w:color="000000" w:sz="4" w:space="0"/>
              <w:right w:val="single" w:color="000000" w:sz="4" w:space="0"/>
            </w:tcBorders>
            <w:shd w:val="clear" w:color="auto" w:fill="FFFFFF" w:themeFill="background1"/>
            <w:vAlign w:val="center"/>
          </w:tcPr>
          <w:p w14:paraId="60A813E8">
            <w:pPr>
              <w:widowControl/>
              <w:jc w:val="left"/>
              <w:rPr>
                <w:rFonts w:ascii="宋体" w:hAnsi="宋体" w:eastAsia="宋体" w:cs="Arial"/>
                <w:color w:val="000000"/>
                <w:kern w:val="0"/>
                <w:sz w:val="22"/>
              </w:rPr>
            </w:pPr>
          </w:p>
        </w:tc>
      </w:tr>
      <w:tr w14:paraId="346F2EE1">
        <w:tblPrEx>
          <w:tblCellMar>
            <w:top w:w="0" w:type="dxa"/>
            <w:left w:w="108" w:type="dxa"/>
            <w:bottom w:w="0" w:type="dxa"/>
            <w:right w:w="108" w:type="dxa"/>
          </w:tblCellMar>
        </w:tblPrEx>
        <w:trPr>
          <w:trHeight w:val="308" w:hRule="atLeast"/>
        </w:trPr>
        <w:tc>
          <w:tcPr>
            <w:tcW w:w="268" w:type="pct"/>
            <w:gridSpan w:val="3"/>
            <w:vMerge w:val="continue"/>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6CD4210E">
            <w:pPr>
              <w:widowControl/>
              <w:jc w:val="left"/>
              <w:rPr>
                <w:rFonts w:ascii="宋体" w:hAnsi="宋体" w:eastAsia="宋体" w:cs="Arial"/>
                <w:color w:val="000000"/>
                <w:kern w:val="0"/>
                <w:sz w:val="22"/>
              </w:rPr>
            </w:pPr>
          </w:p>
        </w:tc>
        <w:tc>
          <w:tcPr>
            <w:tcW w:w="1630" w:type="pct"/>
            <w:vMerge w:val="continue"/>
            <w:tcBorders>
              <w:top w:val="nil"/>
              <w:left w:val="nil"/>
              <w:bottom w:val="single" w:color="000000" w:sz="4" w:space="0"/>
              <w:right w:val="single" w:color="000000" w:sz="4" w:space="0"/>
            </w:tcBorders>
            <w:shd w:val="clear" w:color="auto" w:fill="FFFFFF" w:themeFill="background1"/>
            <w:vAlign w:val="center"/>
          </w:tcPr>
          <w:p w14:paraId="2B048F45">
            <w:pPr>
              <w:widowControl/>
              <w:jc w:val="left"/>
              <w:rPr>
                <w:rFonts w:ascii="宋体" w:hAnsi="宋体" w:eastAsia="宋体" w:cs="Arial"/>
                <w:color w:val="000000"/>
                <w:kern w:val="0"/>
                <w:sz w:val="22"/>
              </w:rPr>
            </w:pPr>
          </w:p>
        </w:tc>
        <w:tc>
          <w:tcPr>
            <w:tcW w:w="500" w:type="pct"/>
            <w:vMerge w:val="continue"/>
            <w:tcBorders>
              <w:top w:val="single" w:color="000000" w:sz="4" w:space="0"/>
              <w:left w:val="nil"/>
              <w:bottom w:val="single" w:color="000000" w:sz="4" w:space="0"/>
              <w:right w:val="single" w:color="000000" w:sz="4" w:space="0"/>
            </w:tcBorders>
            <w:shd w:val="clear" w:color="auto" w:fill="FFFFFF" w:themeFill="background1"/>
            <w:vAlign w:val="center"/>
          </w:tcPr>
          <w:p w14:paraId="26FD3464">
            <w:pPr>
              <w:widowControl/>
              <w:jc w:val="left"/>
              <w:rPr>
                <w:rFonts w:ascii="宋体" w:hAnsi="宋体" w:eastAsia="宋体" w:cs="Arial"/>
                <w:color w:val="000000"/>
                <w:kern w:val="0"/>
                <w:sz w:val="22"/>
              </w:rPr>
            </w:pPr>
          </w:p>
        </w:tc>
        <w:tc>
          <w:tcPr>
            <w:tcW w:w="500" w:type="pct"/>
            <w:vMerge w:val="continue"/>
            <w:tcBorders>
              <w:top w:val="single" w:color="000000" w:sz="4" w:space="0"/>
              <w:left w:val="nil"/>
              <w:bottom w:val="single" w:color="000000" w:sz="4" w:space="0"/>
              <w:right w:val="single" w:color="000000" w:sz="4" w:space="0"/>
            </w:tcBorders>
            <w:shd w:val="clear" w:color="auto" w:fill="FFFFFF" w:themeFill="background1"/>
            <w:vAlign w:val="center"/>
          </w:tcPr>
          <w:p w14:paraId="4FF721A3">
            <w:pPr>
              <w:widowControl/>
              <w:jc w:val="left"/>
              <w:rPr>
                <w:rFonts w:ascii="宋体" w:hAnsi="宋体" w:eastAsia="宋体" w:cs="Arial"/>
                <w:color w:val="000000"/>
                <w:kern w:val="0"/>
                <w:sz w:val="22"/>
              </w:rPr>
            </w:pPr>
          </w:p>
        </w:tc>
        <w:tc>
          <w:tcPr>
            <w:tcW w:w="377" w:type="pct"/>
            <w:vMerge w:val="continue"/>
            <w:tcBorders>
              <w:top w:val="single" w:color="000000" w:sz="4" w:space="0"/>
              <w:left w:val="nil"/>
              <w:bottom w:val="single" w:color="000000" w:sz="4" w:space="0"/>
              <w:right w:val="single" w:color="000000" w:sz="4" w:space="0"/>
            </w:tcBorders>
            <w:shd w:val="clear" w:color="auto" w:fill="FFFFFF" w:themeFill="background1"/>
            <w:vAlign w:val="center"/>
          </w:tcPr>
          <w:p w14:paraId="044E69D2">
            <w:pPr>
              <w:widowControl/>
              <w:jc w:val="left"/>
              <w:rPr>
                <w:rFonts w:ascii="宋体" w:hAnsi="宋体" w:eastAsia="宋体" w:cs="Arial"/>
                <w:color w:val="000000"/>
                <w:kern w:val="0"/>
                <w:sz w:val="22"/>
              </w:rPr>
            </w:pPr>
          </w:p>
        </w:tc>
        <w:tc>
          <w:tcPr>
            <w:tcW w:w="377" w:type="pct"/>
            <w:vMerge w:val="continue"/>
            <w:tcBorders>
              <w:top w:val="single" w:color="000000" w:sz="4" w:space="0"/>
              <w:left w:val="nil"/>
              <w:bottom w:val="single" w:color="000000" w:sz="4" w:space="0"/>
              <w:right w:val="single" w:color="000000" w:sz="4" w:space="0"/>
            </w:tcBorders>
            <w:shd w:val="clear" w:color="auto" w:fill="FFFFFF" w:themeFill="background1"/>
            <w:vAlign w:val="center"/>
          </w:tcPr>
          <w:p w14:paraId="1B742C1A">
            <w:pPr>
              <w:widowControl/>
              <w:jc w:val="left"/>
              <w:rPr>
                <w:rFonts w:ascii="宋体" w:hAnsi="宋体" w:eastAsia="宋体" w:cs="Arial"/>
                <w:color w:val="000000"/>
                <w:kern w:val="0"/>
                <w:sz w:val="22"/>
              </w:rPr>
            </w:pPr>
          </w:p>
        </w:tc>
        <w:tc>
          <w:tcPr>
            <w:tcW w:w="377" w:type="pct"/>
            <w:vMerge w:val="continue"/>
            <w:tcBorders>
              <w:top w:val="single" w:color="000000" w:sz="4" w:space="0"/>
              <w:left w:val="nil"/>
              <w:bottom w:val="single" w:color="000000" w:sz="4" w:space="0"/>
              <w:right w:val="single" w:color="000000" w:sz="4" w:space="0"/>
            </w:tcBorders>
            <w:shd w:val="clear" w:color="auto" w:fill="FFFFFF" w:themeFill="background1"/>
            <w:vAlign w:val="center"/>
          </w:tcPr>
          <w:p w14:paraId="1B20E7DA">
            <w:pPr>
              <w:widowControl/>
              <w:jc w:val="left"/>
              <w:rPr>
                <w:rFonts w:ascii="宋体" w:hAnsi="宋体" w:eastAsia="宋体" w:cs="Arial"/>
                <w:color w:val="000000"/>
                <w:kern w:val="0"/>
                <w:sz w:val="22"/>
              </w:rPr>
            </w:pPr>
          </w:p>
        </w:tc>
        <w:tc>
          <w:tcPr>
            <w:tcW w:w="377" w:type="pct"/>
            <w:vMerge w:val="continue"/>
            <w:tcBorders>
              <w:top w:val="single" w:color="000000" w:sz="4" w:space="0"/>
              <w:left w:val="nil"/>
              <w:bottom w:val="single" w:color="000000" w:sz="4" w:space="0"/>
              <w:right w:val="single" w:color="000000" w:sz="4" w:space="0"/>
            </w:tcBorders>
            <w:shd w:val="clear" w:color="auto" w:fill="FFFFFF" w:themeFill="background1"/>
            <w:vAlign w:val="center"/>
          </w:tcPr>
          <w:p w14:paraId="61F17E5A">
            <w:pPr>
              <w:widowControl/>
              <w:jc w:val="left"/>
              <w:rPr>
                <w:rFonts w:ascii="宋体" w:hAnsi="宋体" w:eastAsia="宋体" w:cs="Arial"/>
                <w:color w:val="000000"/>
                <w:kern w:val="0"/>
                <w:sz w:val="22"/>
              </w:rPr>
            </w:pPr>
          </w:p>
        </w:tc>
        <w:tc>
          <w:tcPr>
            <w:tcW w:w="594" w:type="pct"/>
            <w:vMerge w:val="continue"/>
            <w:tcBorders>
              <w:top w:val="single" w:color="000000" w:sz="4" w:space="0"/>
              <w:left w:val="nil"/>
              <w:bottom w:val="single" w:color="000000" w:sz="4" w:space="0"/>
              <w:right w:val="single" w:color="000000" w:sz="4" w:space="0"/>
            </w:tcBorders>
            <w:shd w:val="clear" w:color="auto" w:fill="FFFFFF" w:themeFill="background1"/>
            <w:vAlign w:val="center"/>
          </w:tcPr>
          <w:p w14:paraId="5CF53F87">
            <w:pPr>
              <w:widowControl/>
              <w:jc w:val="left"/>
              <w:rPr>
                <w:rFonts w:ascii="宋体" w:hAnsi="宋体" w:eastAsia="宋体" w:cs="Arial"/>
                <w:color w:val="000000"/>
                <w:kern w:val="0"/>
                <w:sz w:val="22"/>
              </w:rPr>
            </w:pPr>
          </w:p>
        </w:tc>
      </w:tr>
      <w:tr w14:paraId="7F31577D">
        <w:tblPrEx>
          <w:tblCellMar>
            <w:top w:w="0" w:type="dxa"/>
            <w:left w:w="108" w:type="dxa"/>
            <w:bottom w:w="0" w:type="dxa"/>
            <w:right w:w="108" w:type="dxa"/>
          </w:tblCellMar>
        </w:tblPrEx>
        <w:trPr>
          <w:trHeight w:val="308" w:hRule="atLeast"/>
        </w:trPr>
        <w:tc>
          <w:tcPr>
            <w:tcW w:w="1898" w:type="pct"/>
            <w:gridSpan w:val="4"/>
            <w:tcBorders>
              <w:top w:val="nil"/>
              <w:left w:val="single" w:color="000000" w:sz="4" w:space="0"/>
              <w:bottom w:val="single" w:color="000000" w:sz="4" w:space="0"/>
              <w:right w:val="single" w:color="000000" w:sz="4" w:space="0"/>
            </w:tcBorders>
            <w:shd w:val="clear" w:color="auto" w:fill="FFFFFF" w:themeFill="background1"/>
            <w:noWrap/>
            <w:vAlign w:val="center"/>
          </w:tcPr>
          <w:p w14:paraId="67DBA704">
            <w:pPr>
              <w:widowControl/>
              <w:jc w:val="center"/>
              <w:rPr>
                <w:rFonts w:ascii="宋体" w:hAnsi="宋体" w:eastAsia="宋体" w:cs="Arial"/>
                <w:color w:val="000000"/>
                <w:kern w:val="0"/>
                <w:sz w:val="22"/>
              </w:rPr>
            </w:pPr>
            <w:r>
              <w:rPr>
                <w:rFonts w:hint="eastAsia" w:ascii="宋体" w:hAnsi="宋体" w:eastAsia="宋体" w:cs="Arial"/>
                <w:color w:val="000000"/>
                <w:kern w:val="0"/>
                <w:sz w:val="22"/>
              </w:rPr>
              <w:t>栏次</w:t>
            </w:r>
          </w:p>
        </w:tc>
        <w:tc>
          <w:tcPr>
            <w:tcW w:w="500" w:type="pct"/>
            <w:tcBorders>
              <w:top w:val="nil"/>
              <w:left w:val="nil"/>
              <w:bottom w:val="single" w:color="000000" w:sz="4" w:space="0"/>
              <w:right w:val="single" w:color="000000" w:sz="4" w:space="0"/>
            </w:tcBorders>
            <w:shd w:val="clear" w:color="auto" w:fill="FFFFFF" w:themeFill="background1"/>
            <w:vAlign w:val="center"/>
          </w:tcPr>
          <w:p w14:paraId="67A003B1">
            <w:pPr>
              <w:widowControl/>
              <w:jc w:val="center"/>
              <w:rPr>
                <w:rFonts w:ascii="宋体" w:hAnsi="宋体" w:eastAsia="宋体" w:cs="Arial"/>
                <w:color w:val="000000"/>
                <w:kern w:val="0"/>
                <w:sz w:val="22"/>
              </w:rPr>
            </w:pPr>
            <w:r>
              <w:rPr>
                <w:rFonts w:hint="eastAsia" w:ascii="宋体" w:hAnsi="宋体" w:eastAsia="宋体" w:cs="Arial"/>
                <w:color w:val="000000"/>
                <w:kern w:val="0"/>
                <w:sz w:val="22"/>
              </w:rPr>
              <w:t>1</w:t>
            </w:r>
          </w:p>
        </w:tc>
        <w:tc>
          <w:tcPr>
            <w:tcW w:w="500" w:type="pct"/>
            <w:tcBorders>
              <w:top w:val="nil"/>
              <w:left w:val="nil"/>
              <w:bottom w:val="single" w:color="000000" w:sz="4" w:space="0"/>
              <w:right w:val="single" w:color="000000" w:sz="4" w:space="0"/>
            </w:tcBorders>
            <w:shd w:val="clear" w:color="auto" w:fill="FFFFFF" w:themeFill="background1"/>
            <w:vAlign w:val="center"/>
          </w:tcPr>
          <w:p w14:paraId="5AFC684D">
            <w:pPr>
              <w:widowControl/>
              <w:jc w:val="center"/>
              <w:rPr>
                <w:rFonts w:ascii="宋体" w:hAnsi="宋体" w:eastAsia="宋体" w:cs="Arial"/>
                <w:color w:val="000000"/>
                <w:kern w:val="0"/>
                <w:sz w:val="22"/>
              </w:rPr>
            </w:pPr>
            <w:r>
              <w:rPr>
                <w:rFonts w:hint="eastAsia" w:ascii="宋体" w:hAnsi="宋体" w:eastAsia="宋体" w:cs="Arial"/>
                <w:color w:val="000000"/>
                <w:kern w:val="0"/>
                <w:sz w:val="22"/>
              </w:rPr>
              <w:t>2</w:t>
            </w:r>
          </w:p>
        </w:tc>
        <w:tc>
          <w:tcPr>
            <w:tcW w:w="377" w:type="pct"/>
            <w:tcBorders>
              <w:top w:val="nil"/>
              <w:left w:val="nil"/>
              <w:bottom w:val="single" w:color="000000" w:sz="4" w:space="0"/>
              <w:right w:val="single" w:color="000000" w:sz="4" w:space="0"/>
            </w:tcBorders>
            <w:shd w:val="clear" w:color="auto" w:fill="FFFFFF" w:themeFill="background1"/>
            <w:vAlign w:val="center"/>
          </w:tcPr>
          <w:p w14:paraId="00CA0D72">
            <w:pPr>
              <w:widowControl/>
              <w:jc w:val="center"/>
              <w:rPr>
                <w:rFonts w:ascii="宋体" w:hAnsi="宋体" w:eastAsia="宋体" w:cs="Arial"/>
                <w:color w:val="000000"/>
                <w:kern w:val="0"/>
                <w:sz w:val="22"/>
              </w:rPr>
            </w:pPr>
            <w:r>
              <w:rPr>
                <w:rFonts w:hint="eastAsia" w:ascii="宋体" w:hAnsi="宋体" w:eastAsia="宋体" w:cs="Arial"/>
                <w:color w:val="000000"/>
                <w:kern w:val="0"/>
                <w:sz w:val="22"/>
              </w:rPr>
              <w:t>3</w:t>
            </w:r>
          </w:p>
        </w:tc>
        <w:tc>
          <w:tcPr>
            <w:tcW w:w="377" w:type="pct"/>
            <w:tcBorders>
              <w:top w:val="nil"/>
              <w:left w:val="nil"/>
              <w:bottom w:val="single" w:color="000000" w:sz="4" w:space="0"/>
              <w:right w:val="single" w:color="000000" w:sz="4" w:space="0"/>
            </w:tcBorders>
            <w:shd w:val="clear" w:color="auto" w:fill="FFFFFF" w:themeFill="background1"/>
            <w:vAlign w:val="center"/>
          </w:tcPr>
          <w:p w14:paraId="2368EF2E">
            <w:pPr>
              <w:widowControl/>
              <w:jc w:val="center"/>
              <w:rPr>
                <w:rFonts w:ascii="宋体" w:hAnsi="宋体" w:eastAsia="宋体" w:cs="Arial"/>
                <w:color w:val="000000"/>
                <w:kern w:val="0"/>
                <w:sz w:val="22"/>
              </w:rPr>
            </w:pPr>
            <w:r>
              <w:rPr>
                <w:rFonts w:hint="eastAsia" w:ascii="宋体" w:hAnsi="宋体" w:eastAsia="宋体" w:cs="Arial"/>
                <w:color w:val="000000"/>
                <w:kern w:val="0"/>
                <w:sz w:val="22"/>
              </w:rPr>
              <w:t>4</w:t>
            </w:r>
          </w:p>
        </w:tc>
        <w:tc>
          <w:tcPr>
            <w:tcW w:w="377" w:type="pct"/>
            <w:tcBorders>
              <w:top w:val="nil"/>
              <w:left w:val="nil"/>
              <w:bottom w:val="single" w:color="000000" w:sz="4" w:space="0"/>
              <w:right w:val="single" w:color="000000" w:sz="4" w:space="0"/>
            </w:tcBorders>
            <w:shd w:val="clear" w:color="auto" w:fill="FFFFFF" w:themeFill="background1"/>
            <w:vAlign w:val="center"/>
          </w:tcPr>
          <w:p w14:paraId="63A947EB">
            <w:pPr>
              <w:widowControl/>
              <w:jc w:val="center"/>
              <w:rPr>
                <w:rFonts w:ascii="宋体" w:hAnsi="宋体" w:eastAsia="宋体" w:cs="Arial"/>
                <w:color w:val="000000"/>
                <w:kern w:val="0"/>
                <w:sz w:val="22"/>
              </w:rPr>
            </w:pPr>
            <w:r>
              <w:rPr>
                <w:rFonts w:hint="eastAsia" w:ascii="宋体" w:hAnsi="宋体" w:eastAsia="宋体" w:cs="Arial"/>
                <w:color w:val="000000"/>
                <w:kern w:val="0"/>
                <w:sz w:val="22"/>
              </w:rPr>
              <w:t>5</w:t>
            </w:r>
          </w:p>
        </w:tc>
        <w:tc>
          <w:tcPr>
            <w:tcW w:w="377" w:type="pct"/>
            <w:tcBorders>
              <w:top w:val="nil"/>
              <w:left w:val="nil"/>
              <w:bottom w:val="single" w:color="000000" w:sz="4" w:space="0"/>
              <w:right w:val="single" w:color="000000" w:sz="4" w:space="0"/>
            </w:tcBorders>
            <w:shd w:val="clear" w:color="auto" w:fill="FFFFFF" w:themeFill="background1"/>
            <w:vAlign w:val="center"/>
          </w:tcPr>
          <w:p w14:paraId="7C953DD2">
            <w:pPr>
              <w:widowControl/>
              <w:jc w:val="center"/>
              <w:rPr>
                <w:rFonts w:ascii="宋体" w:hAnsi="宋体" w:eastAsia="宋体" w:cs="Arial"/>
                <w:color w:val="000000"/>
                <w:kern w:val="0"/>
                <w:sz w:val="22"/>
              </w:rPr>
            </w:pPr>
            <w:r>
              <w:rPr>
                <w:rFonts w:hint="eastAsia" w:ascii="宋体" w:hAnsi="宋体" w:eastAsia="宋体" w:cs="Arial"/>
                <w:color w:val="000000"/>
                <w:kern w:val="0"/>
                <w:sz w:val="22"/>
              </w:rPr>
              <w:t>6</w:t>
            </w:r>
          </w:p>
        </w:tc>
        <w:tc>
          <w:tcPr>
            <w:tcW w:w="594" w:type="pct"/>
            <w:tcBorders>
              <w:top w:val="nil"/>
              <w:left w:val="nil"/>
              <w:bottom w:val="single" w:color="000000" w:sz="4" w:space="0"/>
              <w:right w:val="single" w:color="000000" w:sz="4" w:space="0"/>
            </w:tcBorders>
            <w:shd w:val="clear" w:color="auto" w:fill="FFFFFF" w:themeFill="background1"/>
            <w:vAlign w:val="center"/>
          </w:tcPr>
          <w:p w14:paraId="0D4A05DC">
            <w:pPr>
              <w:widowControl/>
              <w:jc w:val="center"/>
              <w:rPr>
                <w:rFonts w:ascii="宋体" w:hAnsi="宋体" w:eastAsia="宋体" w:cs="Arial"/>
                <w:color w:val="000000"/>
                <w:kern w:val="0"/>
                <w:sz w:val="22"/>
              </w:rPr>
            </w:pPr>
            <w:r>
              <w:rPr>
                <w:rFonts w:hint="eastAsia" w:ascii="宋体" w:hAnsi="宋体" w:eastAsia="宋体" w:cs="Arial"/>
                <w:color w:val="000000"/>
                <w:kern w:val="0"/>
                <w:sz w:val="22"/>
              </w:rPr>
              <w:t>7</w:t>
            </w:r>
          </w:p>
        </w:tc>
      </w:tr>
      <w:tr w14:paraId="5667F92B">
        <w:tblPrEx>
          <w:tblCellMar>
            <w:top w:w="0" w:type="dxa"/>
            <w:left w:w="108" w:type="dxa"/>
            <w:bottom w:w="0" w:type="dxa"/>
            <w:right w:w="108" w:type="dxa"/>
          </w:tblCellMar>
        </w:tblPrEx>
        <w:trPr>
          <w:trHeight w:val="308" w:hRule="atLeast"/>
        </w:trPr>
        <w:tc>
          <w:tcPr>
            <w:tcW w:w="1898" w:type="pct"/>
            <w:gridSpan w:val="4"/>
            <w:tcBorders>
              <w:top w:val="nil"/>
              <w:left w:val="single" w:color="000000" w:sz="4" w:space="0"/>
              <w:bottom w:val="single" w:color="000000" w:sz="4" w:space="0"/>
              <w:right w:val="single" w:color="000000" w:sz="4" w:space="0"/>
            </w:tcBorders>
            <w:shd w:val="clear" w:color="auto" w:fill="FFFFFF" w:themeFill="background1"/>
            <w:noWrap/>
            <w:vAlign w:val="center"/>
          </w:tcPr>
          <w:p w14:paraId="2DFA712A">
            <w:pPr>
              <w:widowControl/>
              <w:jc w:val="center"/>
              <w:rPr>
                <w:rFonts w:ascii="宋体" w:hAnsi="宋体" w:eastAsia="宋体" w:cs="Arial"/>
                <w:color w:val="000000"/>
                <w:kern w:val="0"/>
                <w:sz w:val="22"/>
              </w:rPr>
            </w:pPr>
            <w:r>
              <w:rPr>
                <w:rFonts w:hint="eastAsia" w:ascii="宋体" w:hAnsi="宋体" w:eastAsia="宋体" w:cs="Arial"/>
                <w:color w:val="000000"/>
                <w:kern w:val="0"/>
                <w:sz w:val="22"/>
              </w:rPr>
              <w:t>合计</w:t>
            </w:r>
          </w:p>
        </w:tc>
        <w:tc>
          <w:tcPr>
            <w:tcW w:w="500" w:type="pct"/>
            <w:tcBorders>
              <w:top w:val="nil"/>
              <w:left w:val="nil"/>
              <w:bottom w:val="single" w:color="000000" w:sz="4" w:space="0"/>
              <w:right w:val="single" w:color="000000" w:sz="4" w:space="0"/>
            </w:tcBorders>
            <w:shd w:val="clear" w:color="auto" w:fill="auto"/>
            <w:noWrap/>
            <w:vAlign w:val="center"/>
          </w:tcPr>
          <w:p w14:paraId="3487D085">
            <w:pPr>
              <w:widowControl/>
              <w:jc w:val="right"/>
              <w:rPr>
                <w:rFonts w:ascii="宋体" w:hAnsi="宋体" w:eastAsia="宋体" w:cs="Arial"/>
                <w:b/>
                <w:bCs/>
                <w:color w:val="000000"/>
                <w:kern w:val="0"/>
                <w:sz w:val="22"/>
              </w:rPr>
            </w:pPr>
            <w:r>
              <w:rPr>
                <w:rFonts w:hint="eastAsia" w:ascii="宋体" w:hAnsi="宋体" w:eastAsia="宋体" w:cs="Arial"/>
                <w:b/>
                <w:bCs/>
                <w:color w:val="000000"/>
                <w:kern w:val="0"/>
                <w:sz w:val="22"/>
              </w:rPr>
              <w:t>2,341.01</w:t>
            </w:r>
          </w:p>
        </w:tc>
        <w:tc>
          <w:tcPr>
            <w:tcW w:w="500" w:type="pct"/>
            <w:tcBorders>
              <w:top w:val="nil"/>
              <w:left w:val="nil"/>
              <w:bottom w:val="single" w:color="000000" w:sz="4" w:space="0"/>
              <w:right w:val="single" w:color="000000" w:sz="4" w:space="0"/>
            </w:tcBorders>
            <w:shd w:val="clear" w:color="auto" w:fill="auto"/>
            <w:noWrap/>
            <w:vAlign w:val="center"/>
          </w:tcPr>
          <w:p w14:paraId="26AE08BA">
            <w:pPr>
              <w:widowControl/>
              <w:jc w:val="right"/>
              <w:rPr>
                <w:rFonts w:ascii="宋体" w:hAnsi="宋体" w:eastAsia="宋体" w:cs="Arial"/>
                <w:b/>
                <w:bCs/>
                <w:color w:val="000000"/>
                <w:kern w:val="0"/>
                <w:sz w:val="22"/>
              </w:rPr>
            </w:pPr>
            <w:r>
              <w:rPr>
                <w:rFonts w:hint="eastAsia" w:ascii="宋体" w:hAnsi="宋体" w:eastAsia="宋体" w:cs="Arial"/>
                <w:b/>
                <w:bCs/>
                <w:color w:val="000000"/>
                <w:kern w:val="0"/>
                <w:sz w:val="22"/>
              </w:rPr>
              <w:t>2,341.01</w:t>
            </w:r>
          </w:p>
        </w:tc>
        <w:tc>
          <w:tcPr>
            <w:tcW w:w="377" w:type="pct"/>
            <w:tcBorders>
              <w:top w:val="nil"/>
              <w:left w:val="nil"/>
              <w:bottom w:val="single" w:color="000000" w:sz="4" w:space="0"/>
              <w:right w:val="single" w:color="000000" w:sz="4" w:space="0"/>
            </w:tcBorders>
            <w:shd w:val="clear" w:color="auto" w:fill="auto"/>
            <w:noWrap/>
            <w:vAlign w:val="center"/>
          </w:tcPr>
          <w:p w14:paraId="29BDE6B1">
            <w:pPr>
              <w:widowControl/>
              <w:jc w:val="right"/>
              <w:rPr>
                <w:rFonts w:ascii="宋体" w:hAnsi="宋体" w:eastAsia="宋体" w:cs="Arial"/>
                <w:b/>
                <w:bCs/>
                <w:color w:val="000000"/>
                <w:kern w:val="0"/>
                <w:sz w:val="22"/>
              </w:rPr>
            </w:pPr>
            <w:r>
              <w:rPr>
                <w:rFonts w:hint="eastAsia" w:ascii="宋体" w:hAnsi="宋体" w:eastAsia="宋体" w:cs="Arial"/>
                <w:b/>
                <w:bCs/>
                <w:color w:val="000000"/>
                <w:kern w:val="0"/>
                <w:sz w:val="22"/>
              </w:rPr>
              <w:t>　</w:t>
            </w:r>
          </w:p>
        </w:tc>
        <w:tc>
          <w:tcPr>
            <w:tcW w:w="377" w:type="pct"/>
            <w:tcBorders>
              <w:top w:val="nil"/>
              <w:left w:val="nil"/>
              <w:bottom w:val="single" w:color="000000" w:sz="4" w:space="0"/>
              <w:right w:val="single" w:color="000000" w:sz="4" w:space="0"/>
            </w:tcBorders>
            <w:shd w:val="clear" w:color="auto" w:fill="auto"/>
            <w:noWrap/>
            <w:vAlign w:val="center"/>
          </w:tcPr>
          <w:p w14:paraId="5D5747EE">
            <w:pPr>
              <w:widowControl/>
              <w:jc w:val="right"/>
              <w:rPr>
                <w:rFonts w:ascii="宋体" w:hAnsi="宋体" w:eastAsia="宋体" w:cs="Arial"/>
                <w:b/>
                <w:bCs/>
                <w:color w:val="000000"/>
                <w:kern w:val="0"/>
                <w:sz w:val="22"/>
              </w:rPr>
            </w:pPr>
            <w:r>
              <w:rPr>
                <w:rFonts w:hint="eastAsia" w:ascii="宋体" w:hAnsi="宋体" w:eastAsia="宋体" w:cs="Arial"/>
                <w:b/>
                <w:bCs/>
                <w:color w:val="000000"/>
                <w:kern w:val="0"/>
                <w:sz w:val="22"/>
              </w:rPr>
              <w:t>　</w:t>
            </w:r>
          </w:p>
        </w:tc>
        <w:tc>
          <w:tcPr>
            <w:tcW w:w="377" w:type="pct"/>
            <w:tcBorders>
              <w:top w:val="nil"/>
              <w:left w:val="nil"/>
              <w:bottom w:val="single" w:color="000000" w:sz="4" w:space="0"/>
              <w:right w:val="single" w:color="000000" w:sz="4" w:space="0"/>
            </w:tcBorders>
            <w:shd w:val="clear" w:color="auto" w:fill="auto"/>
            <w:noWrap/>
            <w:vAlign w:val="center"/>
          </w:tcPr>
          <w:p w14:paraId="67E609DE">
            <w:pPr>
              <w:widowControl/>
              <w:jc w:val="right"/>
              <w:rPr>
                <w:rFonts w:ascii="宋体" w:hAnsi="宋体" w:eastAsia="宋体" w:cs="Arial"/>
                <w:b/>
                <w:bCs/>
                <w:color w:val="000000"/>
                <w:kern w:val="0"/>
                <w:sz w:val="22"/>
              </w:rPr>
            </w:pPr>
            <w:r>
              <w:rPr>
                <w:rFonts w:hint="eastAsia" w:ascii="宋体" w:hAnsi="宋体" w:eastAsia="宋体" w:cs="Arial"/>
                <w:b/>
                <w:bCs/>
                <w:color w:val="000000"/>
                <w:kern w:val="0"/>
                <w:sz w:val="22"/>
              </w:rPr>
              <w:t>　</w:t>
            </w:r>
          </w:p>
        </w:tc>
        <w:tc>
          <w:tcPr>
            <w:tcW w:w="377" w:type="pct"/>
            <w:tcBorders>
              <w:top w:val="nil"/>
              <w:left w:val="nil"/>
              <w:bottom w:val="single" w:color="000000" w:sz="4" w:space="0"/>
              <w:right w:val="single" w:color="000000" w:sz="4" w:space="0"/>
            </w:tcBorders>
            <w:shd w:val="clear" w:color="auto" w:fill="auto"/>
            <w:noWrap/>
            <w:vAlign w:val="center"/>
          </w:tcPr>
          <w:p w14:paraId="116D1DAF">
            <w:pPr>
              <w:widowControl/>
              <w:jc w:val="right"/>
              <w:rPr>
                <w:rFonts w:ascii="宋体" w:hAnsi="宋体" w:eastAsia="宋体" w:cs="Arial"/>
                <w:b/>
                <w:bCs/>
                <w:color w:val="000000"/>
                <w:kern w:val="0"/>
                <w:sz w:val="22"/>
              </w:rPr>
            </w:pPr>
            <w:r>
              <w:rPr>
                <w:rFonts w:hint="eastAsia" w:ascii="宋体" w:hAnsi="宋体" w:eastAsia="宋体" w:cs="Arial"/>
                <w:b/>
                <w:bCs/>
                <w:color w:val="000000"/>
                <w:kern w:val="0"/>
                <w:sz w:val="22"/>
              </w:rPr>
              <w:t>　</w:t>
            </w:r>
          </w:p>
        </w:tc>
        <w:tc>
          <w:tcPr>
            <w:tcW w:w="594" w:type="pct"/>
            <w:tcBorders>
              <w:top w:val="nil"/>
              <w:left w:val="nil"/>
              <w:bottom w:val="single" w:color="000000" w:sz="4" w:space="0"/>
              <w:right w:val="single" w:color="000000" w:sz="4" w:space="0"/>
            </w:tcBorders>
            <w:shd w:val="clear" w:color="auto" w:fill="auto"/>
            <w:noWrap/>
            <w:vAlign w:val="center"/>
          </w:tcPr>
          <w:p w14:paraId="51F33823">
            <w:pPr>
              <w:widowControl/>
              <w:jc w:val="right"/>
              <w:rPr>
                <w:rFonts w:ascii="宋体" w:hAnsi="宋体" w:eastAsia="宋体" w:cs="Arial"/>
                <w:b/>
                <w:bCs/>
                <w:color w:val="000000"/>
                <w:kern w:val="0"/>
                <w:sz w:val="22"/>
              </w:rPr>
            </w:pPr>
            <w:r>
              <w:rPr>
                <w:rFonts w:hint="eastAsia" w:ascii="宋体" w:hAnsi="宋体" w:eastAsia="宋体" w:cs="Arial"/>
                <w:b/>
                <w:bCs/>
                <w:color w:val="000000"/>
                <w:kern w:val="0"/>
                <w:sz w:val="22"/>
              </w:rPr>
              <w:t>　</w:t>
            </w:r>
          </w:p>
        </w:tc>
      </w:tr>
      <w:tr w14:paraId="0EB20A9A">
        <w:tblPrEx>
          <w:tblCellMar>
            <w:top w:w="0" w:type="dxa"/>
            <w:left w:w="108" w:type="dxa"/>
            <w:bottom w:w="0" w:type="dxa"/>
            <w:right w:w="108" w:type="dxa"/>
          </w:tblCellMar>
        </w:tblPrEx>
        <w:trPr>
          <w:trHeight w:val="308" w:hRule="atLeast"/>
        </w:trPr>
        <w:tc>
          <w:tcPr>
            <w:tcW w:w="268" w:type="pct"/>
            <w:gridSpan w:val="3"/>
            <w:tcBorders>
              <w:top w:val="nil"/>
              <w:left w:val="single" w:color="000000" w:sz="4" w:space="0"/>
              <w:bottom w:val="single" w:color="000000" w:sz="4" w:space="0"/>
              <w:right w:val="single" w:color="000000" w:sz="4" w:space="0"/>
            </w:tcBorders>
            <w:shd w:val="clear" w:color="auto" w:fill="auto"/>
            <w:noWrap/>
            <w:vAlign w:val="center"/>
          </w:tcPr>
          <w:p w14:paraId="0AFCA4A5">
            <w:pPr>
              <w:widowControl/>
              <w:jc w:val="left"/>
              <w:rPr>
                <w:rFonts w:ascii="宋体" w:hAnsi="宋体" w:eastAsia="宋体" w:cs="Arial"/>
                <w:color w:val="000000"/>
                <w:kern w:val="0"/>
                <w:sz w:val="22"/>
              </w:rPr>
            </w:pPr>
            <w:r>
              <w:rPr>
                <w:rFonts w:hint="eastAsia" w:ascii="宋体" w:hAnsi="宋体" w:eastAsia="宋体" w:cs="Arial"/>
                <w:color w:val="000000"/>
                <w:kern w:val="0"/>
                <w:sz w:val="22"/>
              </w:rPr>
              <w:t>201</w:t>
            </w:r>
          </w:p>
        </w:tc>
        <w:tc>
          <w:tcPr>
            <w:tcW w:w="1630" w:type="pct"/>
            <w:tcBorders>
              <w:top w:val="nil"/>
              <w:left w:val="nil"/>
              <w:bottom w:val="single" w:color="000000" w:sz="4" w:space="0"/>
              <w:right w:val="single" w:color="000000" w:sz="4" w:space="0"/>
            </w:tcBorders>
            <w:shd w:val="clear" w:color="auto" w:fill="auto"/>
            <w:noWrap/>
            <w:vAlign w:val="center"/>
          </w:tcPr>
          <w:p w14:paraId="0FD814EE">
            <w:pPr>
              <w:widowControl/>
              <w:jc w:val="left"/>
              <w:rPr>
                <w:rFonts w:ascii="宋体" w:hAnsi="宋体" w:eastAsia="宋体" w:cs="Arial"/>
                <w:color w:val="000000"/>
                <w:kern w:val="0"/>
                <w:sz w:val="22"/>
              </w:rPr>
            </w:pPr>
            <w:r>
              <w:rPr>
                <w:rFonts w:hint="eastAsia" w:ascii="宋体" w:hAnsi="宋体" w:eastAsia="宋体" w:cs="Arial"/>
                <w:color w:val="000000"/>
                <w:kern w:val="0"/>
                <w:sz w:val="22"/>
              </w:rPr>
              <w:t>一般公共服务支出</w:t>
            </w:r>
          </w:p>
        </w:tc>
        <w:tc>
          <w:tcPr>
            <w:tcW w:w="500" w:type="pct"/>
            <w:tcBorders>
              <w:top w:val="nil"/>
              <w:left w:val="nil"/>
              <w:bottom w:val="single" w:color="000000" w:sz="4" w:space="0"/>
              <w:right w:val="single" w:color="000000" w:sz="4" w:space="0"/>
            </w:tcBorders>
            <w:shd w:val="clear" w:color="auto" w:fill="auto"/>
            <w:noWrap/>
            <w:vAlign w:val="center"/>
          </w:tcPr>
          <w:p w14:paraId="3355B03A">
            <w:pPr>
              <w:widowControl/>
              <w:jc w:val="right"/>
              <w:rPr>
                <w:rFonts w:ascii="宋体" w:hAnsi="宋体" w:eastAsia="宋体" w:cs="Arial"/>
                <w:color w:val="000000"/>
                <w:kern w:val="0"/>
                <w:sz w:val="22"/>
              </w:rPr>
            </w:pPr>
            <w:r>
              <w:rPr>
                <w:rFonts w:hint="eastAsia" w:ascii="宋体" w:hAnsi="宋体" w:eastAsia="宋体" w:cs="Arial"/>
                <w:color w:val="000000"/>
                <w:kern w:val="0"/>
                <w:sz w:val="22"/>
              </w:rPr>
              <w:t>649.06</w:t>
            </w:r>
          </w:p>
        </w:tc>
        <w:tc>
          <w:tcPr>
            <w:tcW w:w="500" w:type="pct"/>
            <w:tcBorders>
              <w:top w:val="nil"/>
              <w:left w:val="nil"/>
              <w:bottom w:val="single" w:color="000000" w:sz="4" w:space="0"/>
              <w:right w:val="single" w:color="000000" w:sz="4" w:space="0"/>
            </w:tcBorders>
            <w:shd w:val="clear" w:color="auto" w:fill="auto"/>
            <w:noWrap/>
            <w:vAlign w:val="center"/>
          </w:tcPr>
          <w:p w14:paraId="49F5A917">
            <w:pPr>
              <w:widowControl/>
              <w:jc w:val="right"/>
              <w:rPr>
                <w:rFonts w:ascii="宋体" w:hAnsi="宋体" w:eastAsia="宋体" w:cs="Arial"/>
                <w:color w:val="000000"/>
                <w:kern w:val="0"/>
                <w:sz w:val="22"/>
              </w:rPr>
            </w:pPr>
            <w:r>
              <w:rPr>
                <w:rFonts w:hint="eastAsia" w:ascii="宋体" w:hAnsi="宋体" w:eastAsia="宋体" w:cs="Arial"/>
                <w:color w:val="000000"/>
                <w:kern w:val="0"/>
                <w:sz w:val="22"/>
              </w:rPr>
              <w:t>649.06</w:t>
            </w:r>
          </w:p>
        </w:tc>
        <w:tc>
          <w:tcPr>
            <w:tcW w:w="377" w:type="pct"/>
            <w:tcBorders>
              <w:top w:val="nil"/>
              <w:left w:val="nil"/>
              <w:bottom w:val="single" w:color="000000" w:sz="4" w:space="0"/>
              <w:right w:val="single" w:color="000000" w:sz="4" w:space="0"/>
            </w:tcBorders>
            <w:shd w:val="clear" w:color="auto" w:fill="auto"/>
            <w:noWrap/>
            <w:vAlign w:val="center"/>
          </w:tcPr>
          <w:p w14:paraId="343E0E0D">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377" w:type="pct"/>
            <w:tcBorders>
              <w:top w:val="nil"/>
              <w:left w:val="nil"/>
              <w:bottom w:val="single" w:color="000000" w:sz="4" w:space="0"/>
              <w:right w:val="single" w:color="000000" w:sz="4" w:space="0"/>
            </w:tcBorders>
            <w:shd w:val="clear" w:color="auto" w:fill="auto"/>
            <w:noWrap/>
            <w:vAlign w:val="center"/>
          </w:tcPr>
          <w:p w14:paraId="2AA5E62A">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377" w:type="pct"/>
            <w:tcBorders>
              <w:top w:val="nil"/>
              <w:left w:val="nil"/>
              <w:bottom w:val="single" w:color="000000" w:sz="4" w:space="0"/>
              <w:right w:val="single" w:color="000000" w:sz="4" w:space="0"/>
            </w:tcBorders>
            <w:shd w:val="clear" w:color="auto" w:fill="auto"/>
            <w:noWrap/>
            <w:vAlign w:val="center"/>
          </w:tcPr>
          <w:p w14:paraId="74F12545">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377" w:type="pct"/>
            <w:tcBorders>
              <w:top w:val="nil"/>
              <w:left w:val="nil"/>
              <w:bottom w:val="single" w:color="000000" w:sz="4" w:space="0"/>
              <w:right w:val="single" w:color="000000" w:sz="4" w:space="0"/>
            </w:tcBorders>
            <w:shd w:val="clear" w:color="auto" w:fill="auto"/>
            <w:noWrap/>
            <w:vAlign w:val="center"/>
          </w:tcPr>
          <w:p w14:paraId="6416C62A">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594" w:type="pct"/>
            <w:tcBorders>
              <w:top w:val="nil"/>
              <w:left w:val="nil"/>
              <w:bottom w:val="single" w:color="000000" w:sz="4" w:space="0"/>
              <w:right w:val="single" w:color="000000" w:sz="4" w:space="0"/>
            </w:tcBorders>
            <w:shd w:val="clear" w:color="auto" w:fill="auto"/>
            <w:noWrap/>
            <w:vAlign w:val="center"/>
          </w:tcPr>
          <w:p w14:paraId="143E3BC5">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r>
      <w:tr w14:paraId="451871F5">
        <w:tblPrEx>
          <w:tblCellMar>
            <w:top w:w="0" w:type="dxa"/>
            <w:left w:w="108" w:type="dxa"/>
            <w:bottom w:w="0" w:type="dxa"/>
            <w:right w:w="108" w:type="dxa"/>
          </w:tblCellMar>
        </w:tblPrEx>
        <w:trPr>
          <w:trHeight w:val="308" w:hRule="atLeast"/>
        </w:trPr>
        <w:tc>
          <w:tcPr>
            <w:tcW w:w="268" w:type="pct"/>
            <w:gridSpan w:val="3"/>
            <w:tcBorders>
              <w:top w:val="nil"/>
              <w:left w:val="single" w:color="000000" w:sz="4" w:space="0"/>
              <w:bottom w:val="single" w:color="000000" w:sz="4" w:space="0"/>
              <w:right w:val="single" w:color="000000" w:sz="4" w:space="0"/>
            </w:tcBorders>
            <w:shd w:val="clear" w:color="auto" w:fill="auto"/>
            <w:noWrap/>
            <w:vAlign w:val="center"/>
          </w:tcPr>
          <w:p w14:paraId="51D4A6F4">
            <w:pPr>
              <w:widowControl/>
              <w:jc w:val="left"/>
              <w:rPr>
                <w:rFonts w:ascii="宋体" w:hAnsi="宋体" w:eastAsia="宋体" w:cs="Arial"/>
                <w:color w:val="000000"/>
                <w:kern w:val="0"/>
                <w:sz w:val="22"/>
              </w:rPr>
            </w:pPr>
            <w:r>
              <w:rPr>
                <w:rFonts w:hint="eastAsia" w:ascii="宋体" w:hAnsi="宋体" w:eastAsia="宋体" w:cs="Arial"/>
                <w:color w:val="000000"/>
                <w:kern w:val="0"/>
                <w:sz w:val="22"/>
              </w:rPr>
              <w:t>20103</w:t>
            </w:r>
          </w:p>
        </w:tc>
        <w:tc>
          <w:tcPr>
            <w:tcW w:w="1630" w:type="pct"/>
            <w:tcBorders>
              <w:top w:val="nil"/>
              <w:left w:val="nil"/>
              <w:bottom w:val="single" w:color="000000" w:sz="4" w:space="0"/>
              <w:right w:val="single" w:color="000000" w:sz="4" w:space="0"/>
            </w:tcBorders>
            <w:shd w:val="clear" w:color="auto" w:fill="auto"/>
            <w:noWrap/>
            <w:vAlign w:val="center"/>
          </w:tcPr>
          <w:p w14:paraId="07305F1C">
            <w:pPr>
              <w:widowControl/>
              <w:jc w:val="left"/>
              <w:rPr>
                <w:rFonts w:ascii="宋体" w:hAnsi="宋体" w:eastAsia="宋体" w:cs="Arial"/>
                <w:color w:val="000000"/>
                <w:kern w:val="0"/>
                <w:sz w:val="22"/>
              </w:rPr>
            </w:pPr>
            <w:r>
              <w:rPr>
                <w:rFonts w:hint="eastAsia" w:ascii="宋体" w:hAnsi="宋体" w:eastAsia="宋体" w:cs="Arial"/>
                <w:color w:val="000000"/>
                <w:kern w:val="0"/>
                <w:sz w:val="22"/>
              </w:rPr>
              <w:t>政府办公厅（室）及相关机构事务</w:t>
            </w:r>
          </w:p>
        </w:tc>
        <w:tc>
          <w:tcPr>
            <w:tcW w:w="500" w:type="pct"/>
            <w:tcBorders>
              <w:top w:val="nil"/>
              <w:left w:val="nil"/>
              <w:bottom w:val="single" w:color="000000" w:sz="4" w:space="0"/>
              <w:right w:val="single" w:color="000000" w:sz="4" w:space="0"/>
            </w:tcBorders>
            <w:shd w:val="clear" w:color="auto" w:fill="auto"/>
            <w:noWrap/>
            <w:vAlign w:val="center"/>
          </w:tcPr>
          <w:p w14:paraId="6FAE0F47">
            <w:pPr>
              <w:widowControl/>
              <w:jc w:val="right"/>
              <w:rPr>
                <w:rFonts w:ascii="宋体" w:hAnsi="宋体" w:eastAsia="宋体" w:cs="Arial"/>
                <w:color w:val="000000"/>
                <w:kern w:val="0"/>
                <w:sz w:val="22"/>
              </w:rPr>
            </w:pPr>
            <w:r>
              <w:rPr>
                <w:rFonts w:hint="eastAsia" w:ascii="宋体" w:hAnsi="宋体" w:eastAsia="宋体" w:cs="Arial"/>
                <w:color w:val="000000"/>
                <w:kern w:val="0"/>
                <w:sz w:val="22"/>
              </w:rPr>
              <w:t>574.70</w:t>
            </w:r>
          </w:p>
        </w:tc>
        <w:tc>
          <w:tcPr>
            <w:tcW w:w="500" w:type="pct"/>
            <w:tcBorders>
              <w:top w:val="nil"/>
              <w:left w:val="nil"/>
              <w:bottom w:val="single" w:color="000000" w:sz="4" w:space="0"/>
              <w:right w:val="single" w:color="000000" w:sz="4" w:space="0"/>
            </w:tcBorders>
            <w:shd w:val="clear" w:color="auto" w:fill="auto"/>
            <w:noWrap/>
            <w:vAlign w:val="center"/>
          </w:tcPr>
          <w:p w14:paraId="711DA87E">
            <w:pPr>
              <w:widowControl/>
              <w:jc w:val="right"/>
              <w:rPr>
                <w:rFonts w:ascii="宋体" w:hAnsi="宋体" w:eastAsia="宋体" w:cs="Arial"/>
                <w:color w:val="000000"/>
                <w:kern w:val="0"/>
                <w:sz w:val="22"/>
              </w:rPr>
            </w:pPr>
            <w:r>
              <w:rPr>
                <w:rFonts w:hint="eastAsia" w:ascii="宋体" w:hAnsi="宋体" w:eastAsia="宋体" w:cs="Arial"/>
                <w:color w:val="000000"/>
                <w:kern w:val="0"/>
                <w:sz w:val="22"/>
              </w:rPr>
              <w:t>574.70</w:t>
            </w:r>
          </w:p>
        </w:tc>
        <w:tc>
          <w:tcPr>
            <w:tcW w:w="377" w:type="pct"/>
            <w:tcBorders>
              <w:top w:val="nil"/>
              <w:left w:val="nil"/>
              <w:bottom w:val="single" w:color="000000" w:sz="4" w:space="0"/>
              <w:right w:val="single" w:color="000000" w:sz="4" w:space="0"/>
            </w:tcBorders>
            <w:shd w:val="clear" w:color="auto" w:fill="auto"/>
            <w:noWrap/>
            <w:vAlign w:val="center"/>
          </w:tcPr>
          <w:p w14:paraId="27581F61">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377" w:type="pct"/>
            <w:tcBorders>
              <w:top w:val="nil"/>
              <w:left w:val="nil"/>
              <w:bottom w:val="single" w:color="000000" w:sz="4" w:space="0"/>
              <w:right w:val="single" w:color="000000" w:sz="4" w:space="0"/>
            </w:tcBorders>
            <w:shd w:val="clear" w:color="auto" w:fill="auto"/>
            <w:noWrap/>
            <w:vAlign w:val="center"/>
          </w:tcPr>
          <w:p w14:paraId="2411FF64">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377" w:type="pct"/>
            <w:tcBorders>
              <w:top w:val="nil"/>
              <w:left w:val="nil"/>
              <w:bottom w:val="single" w:color="000000" w:sz="4" w:space="0"/>
              <w:right w:val="single" w:color="000000" w:sz="4" w:space="0"/>
            </w:tcBorders>
            <w:shd w:val="clear" w:color="auto" w:fill="auto"/>
            <w:noWrap/>
            <w:vAlign w:val="center"/>
          </w:tcPr>
          <w:p w14:paraId="23303E70">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377" w:type="pct"/>
            <w:tcBorders>
              <w:top w:val="nil"/>
              <w:left w:val="nil"/>
              <w:bottom w:val="single" w:color="000000" w:sz="4" w:space="0"/>
              <w:right w:val="single" w:color="000000" w:sz="4" w:space="0"/>
            </w:tcBorders>
            <w:shd w:val="clear" w:color="auto" w:fill="auto"/>
            <w:noWrap/>
            <w:vAlign w:val="center"/>
          </w:tcPr>
          <w:p w14:paraId="02356E3E">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594" w:type="pct"/>
            <w:tcBorders>
              <w:top w:val="nil"/>
              <w:left w:val="nil"/>
              <w:bottom w:val="single" w:color="000000" w:sz="4" w:space="0"/>
              <w:right w:val="single" w:color="000000" w:sz="4" w:space="0"/>
            </w:tcBorders>
            <w:shd w:val="clear" w:color="auto" w:fill="auto"/>
            <w:noWrap/>
            <w:vAlign w:val="center"/>
          </w:tcPr>
          <w:p w14:paraId="0C42679E">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r>
      <w:tr w14:paraId="183FCDF5">
        <w:tblPrEx>
          <w:tblCellMar>
            <w:top w:w="0" w:type="dxa"/>
            <w:left w:w="108" w:type="dxa"/>
            <w:bottom w:w="0" w:type="dxa"/>
            <w:right w:w="108" w:type="dxa"/>
          </w:tblCellMar>
        </w:tblPrEx>
        <w:trPr>
          <w:trHeight w:val="308" w:hRule="atLeast"/>
        </w:trPr>
        <w:tc>
          <w:tcPr>
            <w:tcW w:w="268" w:type="pct"/>
            <w:gridSpan w:val="3"/>
            <w:tcBorders>
              <w:top w:val="nil"/>
              <w:left w:val="single" w:color="000000" w:sz="4" w:space="0"/>
              <w:bottom w:val="single" w:color="000000" w:sz="4" w:space="0"/>
              <w:right w:val="single" w:color="000000" w:sz="4" w:space="0"/>
            </w:tcBorders>
            <w:shd w:val="clear" w:color="auto" w:fill="auto"/>
            <w:noWrap/>
            <w:vAlign w:val="center"/>
          </w:tcPr>
          <w:p w14:paraId="4419C7F9">
            <w:pPr>
              <w:widowControl/>
              <w:jc w:val="left"/>
              <w:rPr>
                <w:rFonts w:ascii="宋体" w:hAnsi="宋体" w:eastAsia="宋体" w:cs="Arial"/>
                <w:color w:val="000000"/>
                <w:kern w:val="0"/>
                <w:sz w:val="22"/>
              </w:rPr>
            </w:pPr>
            <w:r>
              <w:rPr>
                <w:rFonts w:hint="eastAsia" w:ascii="宋体" w:hAnsi="宋体" w:eastAsia="宋体" w:cs="Arial"/>
                <w:color w:val="000000"/>
                <w:kern w:val="0"/>
                <w:sz w:val="22"/>
              </w:rPr>
              <w:t>2010301</w:t>
            </w:r>
          </w:p>
        </w:tc>
        <w:tc>
          <w:tcPr>
            <w:tcW w:w="1630" w:type="pct"/>
            <w:tcBorders>
              <w:top w:val="nil"/>
              <w:left w:val="nil"/>
              <w:bottom w:val="single" w:color="000000" w:sz="4" w:space="0"/>
              <w:right w:val="single" w:color="000000" w:sz="4" w:space="0"/>
            </w:tcBorders>
            <w:shd w:val="clear" w:color="auto" w:fill="auto"/>
            <w:noWrap/>
            <w:vAlign w:val="center"/>
          </w:tcPr>
          <w:p w14:paraId="35D770E4">
            <w:pPr>
              <w:widowControl/>
              <w:jc w:val="left"/>
              <w:rPr>
                <w:rFonts w:ascii="宋体" w:hAnsi="宋体" w:eastAsia="宋体" w:cs="Arial"/>
                <w:color w:val="000000"/>
                <w:kern w:val="0"/>
                <w:sz w:val="22"/>
              </w:rPr>
            </w:pPr>
            <w:r>
              <w:rPr>
                <w:rFonts w:hint="eastAsia" w:ascii="宋体" w:hAnsi="宋体" w:eastAsia="宋体" w:cs="Arial"/>
                <w:color w:val="000000"/>
                <w:kern w:val="0"/>
                <w:sz w:val="22"/>
              </w:rPr>
              <w:t xml:space="preserve">  行政运行</w:t>
            </w:r>
          </w:p>
        </w:tc>
        <w:tc>
          <w:tcPr>
            <w:tcW w:w="500" w:type="pct"/>
            <w:tcBorders>
              <w:top w:val="nil"/>
              <w:left w:val="nil"/>
              <w:bottom w:val="single" w:color="000000" w:sz="4" w:space="0"/>
              <w:right w:val="single" w:color="000000" w:sz="4" w:space="0"/>
            </w:tcBorders>
            <w:shd w:val="clear" w:color="auto" w:fill="auto"/>
            <w:noWrap/>
            <w:vAlign w:val="center"/>
          </w:tcPr>
          <w:p w14:paraId="4385088F">
            <w:pPr>
              <w:widowControl/>
              <w:jc w:val="right"/>
              <w:rPr>
                <w:rFonts w:ascii="宋体" w:hAnsi="宋体" w:eastAsia="宋体" w:cs="Arial"/>
                <w:color w:val="000000"/>
                <w:kern w:val="0"/>
                <w:sz w:val="22"/>
              </w:rPr>
            </w:pPr>
            <w:r>
              <w:rPr>
                <w:rFonts w:hint="eastAsia" w:ascii="宋体" w:hAnsi="宋体" w:eastAsia="宋体" w:cs="Arial"/>
                <w:color w:val="000000"/>
                <w:kern w:val="0"/>
                <w:sz w:val="22"/>
              </w:rPr>
              <w:t>422.24</w:t>
            </w:r>
          </w:p>
        </w:tc>
        <w:tc>
          <w:tcPr>
            <w:tcW w:w="500" w:type="pct"/>
            <w:tcBorders>
              <w:top w:val="nil"/>
              <w:left w:val="nil"/>
              <w:bottom w:val="single" w:color="000000" w:sz="4" w:space="0"/>
              <w:right w:val="single" w:color="000000" w:sz="4" w:space="0"/>
            </w:tcBorders>
            <w:shd w:val="clear" w:color="auto" w:fill="auto"/>
            <w:noWrap/>
            <w:vAlign w:val="center"/>
          </w:tcPr>
          <w:p w14:paraId="54F4C6C1">
            <w:pPr>
              <w:widowControl/>
              <w:jc w:val="right"/>
              <w:rPr>
                <w:rFonts w:ascii="宋体" w:hAnsi="宋体" w:eastAsia="宋体" w:cs="Arial"/>
                <w:color w:val="000000"/>
                <w:kern w:val="0"/>
                <w:sz w:val="22"/>
              </w:rPr>
            </w:pPr>
            <w:r>
              <w:rPr>
                <w:rFonts w:hint="eastAsia" w:ascii="宋体" w:hAnsi="宋体" w:eastAsia="宋体" w:cs="Arial"/>
                <w:color w:val="000000"/>
                <w:kern w:val="0"/>
                <w:sz w:val="22"/>
              </w:rPr>
              <w:t>422.24</w:t>
            </w:r>
          </w:p>
        </w:tc>
        <w:tc>
          <w:tcPr>
            <w:tcW w:w="377" w:type="pct"/>
            <w:tcBorders>
              <w:top w:val="nil"/>
              <w:left w:val="nil"/>
              <w:bottom w:val="single" w:color="000000" w:sz="4" w:space="0"/>
              <w:right w:val="single" w:color="000000" w:sz="4" w:space="0"/>
            </w:tcBorders>
            <w:shd w:val="clear" w:color="auto" w:fill="auto"/>
            <w:noWrap/>
            <w:vAlign w:val="center"/>
          </w:tcPr>
          <w:p w14:paraId="4A8790EA">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377" w:type="pct"/>
            <w:tcBorders>
              <w:top w:val="nil"/>
              <w:left w:val="nil"/>
              <w:bottom w:val="single" w:color="000000" w:sz="4" w:space="0"/>
              <w:right w:val="single" w:color="000000" w:sz="4" w:space="0"/>
            </w:tcBorders>
            <w:shd w:val="clear" w:color="auto" w:fill="auto"/>
            <w:noWrap/>
            <w:vAlign w:val="center"/>
          </w:tcPr>
          <w:p w14:paraId="067646A1">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377" w:type="pct"/>
            <w:tcBorders>
              <w:top w:val="nil"/>
              <w:left w:val="nil"/>
              <w:bottom w:val="single" w:color="000000" w:sz="4" w:space="0"/>
              <w:right w:val="single" w:color="000000" w:sz="4" w:space="0"/>
            </w:tcBorders>
            <w:shd w:val="clear" w:color="auto" w:fill="auto"/>
            <w:noWrap/>
            <w:vAlign w:val="center"/>
          </w:tcPr>
          <w:p w14:paraId="390AB99C">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377" w:type="pct"/>
            <w:tcBorders>
              <w:top w:val="nil"/>
              <w:left w:val="nil"/>
              <w:bottom w:val="single" w:color="000000" w:sz="4" w:space="0"/>
              <w:right w:val="single" w:color="000000" w:sz="4" w:space="0"/>
            </w:tcBorders>
            <w:shd w:val="clear" w:color="auto" w:fill="auto"/>
            <w:noWrap/>
            <w:vAlign w:val="center"/>
          </w:tcPr>
          <w:p w14:paraId="4FE0FE8F">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594" w:type="pct"/>
            <w:tcBorders>
              <w:top w:val="nil"/>
              <w:left w:val="nil"/>
              <w:bottom w:val="single" w:color="000000" w:sz="4" w:space="0"/>
              <w:right w:val="single" w:color="000000" w:sz="4" w:space="0"/>
            </w:tcBorders>
            <w:shd w:val="clear" w:color="auto" w:fill="auto"/>
            <w:noWrap/>
            <w:vAlign w:val="center"/>
          </w:tcPr>
          <w:p w14:paraId="09AD742C">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r>
      <w:tr w14:paraId="2209A059">
        <w:tblPrEx>
          <w:tblCellMar>
            <w:top w:w="0" w:type="dxa"/>
            <w:left w:w="108" w:type="dxa"/>
            <w:bottom w:w="0" w:type="dxa"/>
            <w:right w:w="108" w:type="dxa"/>
          </w:tblCellMar>
        </w:tblPrEx>
        <w:trPr>
          <w:trHeight w:val="308" w:hRule="atLeast"/>
        </w:trPr>
        <w:tc>
          <w:tcPr>
            <w:tcW w:w="268" w:type="pct"/>
            <w:gridSpan w:val="3"/>
            <w:tcBorders>
              <w:top w:val="nil"/>
              <w:left w:val="single" w:color="000000" w:sz="4" w:space="0"/>
              <w:bottom w:val="single" w:color="000000" w:sz="4" w:space="0"/>
              <w:right w:val="single" w:color="000000" w:sz="4" w:space="0"/>
            </w:tcBorders>
            <w:shd w:val="clear" w:color="auto" w:fill="auto"/>
            <w:noWrap/>
            <w:vAlign w:val="center"/>
          </w:tcPr>
          <w:p w14:paraId="68F1C884">
            <w:pPr>
              <w:widowControl/>
              <w:jc w:val="left"/>
              <w:rPr>
                <w:rFonts w:ascii="宋体" w:hAnsi="宋体" w:eastAsia="宋体" w:cs="Arial"/>
                <w:color w:val="000000"/>
                <w:kern w:val="0"/>
                <w:sz w:val="22"/>
              </w:rPr>
            </w:pPr>
            <w:r>
              <w:rPr>
                <w:rFonts w:hint="eastAsia" w:ascii="宋体" w:hAnsi="宋体" w:eastAsia="宋体" w:cs="Arial"/>
                <w:color w:val="000000"/>
                <w:kern w:val="0"/>
                <w:sz w:val="22"/>
              </w:rPr>
              <w:t>2010302</w:t>
            </w:r>
          </w:p>
        </w:tc>
        <w:tc>
          <w:tcPr>
            <w:tcW w:w="1630" w:type="pct"/>
            <w:tcBorders>
              <w:top w:val="nil"/>
              <w:left w:val="nil"/>
              <w:bottom w:val="single" w:color="000000" w:sz="4" w:space="0"/>
              <w:right w:val="single" w:color="000000" w:sz="4" w:space="0"/>
            </w:tcBorders>
            <w:shd w:val="clear" w:color="auto" w:fill="auto"/>
            <w:noWrap/>
            <w:vAlign w:val="center"/>
          </w:tcPr>
          <w:p w14:paraId="682B3DB3">
            <w:pPr>
              <w:widowControl/>
              <w:jc w:val="left"/>
              <w:rPr>
                <w:rFonts w:ascii="宋体" w:hAnsi="宋体" w:eastAsia="宋体" w:cs="Arial"/>
                <w:color w:val="000000"/>
                <w:kern w:val="0"/>
                <w:sz w:val="22"/>
              </w:rPr>
            </w:pPr>
            <w:r>
              <w:rPr>
                <w:rFonts w:hint="eastAsia" w:ascii="宋体" w:hAnsi="宋体" w:eastAsia="宋体" w:cs="Arial"/>
                <w:color w:val="000000"/>
                <w:kern w:val="0"/>
                <w:sz w:val="22"/>
              </w:rPr>
              <w:t xml:space="preserve">  一般行政管理事务</w:t>
            </w:r>
          </w:p>
        </w:tc>
        <w:tc>
          <w:tcPr>
            <w:tcW w:w="500" w:type="pct"/>
            <w:tcBorders>
              <w:top w:val="nil"/>
              <w:left w:val="nil"/>
              <w:bottom w:val="single" w:color="000000" w:sz="4" w:space="0"/>
              <w:right w:val="single" w:color="000000" w:sz="4" w:space="0"/>
            </w:tcBorders>
            <w:shd w:val="clear" w:color="auto" w:fill="auto"/>
            <w:noWrap/>
            <w:vAlign w:val="center"/>
          </w:tcPr>
          <w:p w14:paraId="03B102A3">
            <w:pPr>
              <w:widowControl/>
              <w:jc w:val="right"/>
              <w:rPr>
                <w:rFonts w:ascii="宋体" w:hAnsi="宋体" w:eastAsia="宋体" w:cs="Arial"/>
                <w:color w:val="000000"/>
                <w:kern w:val="0"/>
                <w:sz w:val="22"/>
              </w:rPr>
            </w:pPr>
            <w:r>
              <w:rPr>
                <w:rFonts w:hint="eastAsia" w:ascii="宋体" w:hAnsi="宋体" w:eastAsia="宋体" w:cs="Arial"/>
                <w:color w:val="000000"/>
                <w:kern w:val="0"/>
                <w:sz w:val="22"/>
              </w:rPr>
              <w:t>5.97</w:t>
            </w:r>
          </w:p>
        </w:tc>
        <w:tc>
          <w:tcPr>
            <w:tcW w:w="500" w:type="pct"/>
            <w:tcBorders>
              <w:top w:val="nil"/>
              <w:left w:val="nil"/>
              <w:bottom w:val="single" w:color="000000" w:sz="4" w:space="0"/>
              <w:right w:val="single" w:color="000000" w:sz="4" w:space="0"/>
            </w:tcBorders>
            <w:shd w:val="clear" w:color="auto" w:fill="auto"/>
            <w:noWrap/>
            <w:vAlign w:val="center"/>
          </w:tcPr>
          <w:p w14:paraId="64931DD8">
            <w:pPr>
              <w:widowControl/>
              <w:jc w:val="right"/>
              <w:rPr>
                <w:rFonts w:ascii="宋体" w:hAnsi="宋体" w:eastAsia="宋体" w:cs="Arial"/>
                <w:color w:val="000000"/>
                <w:kern w:val="0"/>
                <w:sz w:val="22"/>
              </w:rPr>
            </w:pPr>
            <w:r>
              <w:rPr>
                <w:rFonts w:hint="eastAsia" w:ascii="宋体" w:hAnsi="宋体" w:eastAsia="宋体" w:cs="Arial"/>
                <w:color w:val="000000"/>
                <w:kern w:val="0"/>
                <w:sz w:val="22"/>
              </w:rPr>
              <w:t>5.97</w:t>
            </w:r>
          </w:p>
        </w:tc>
        <w:tc>
          <w:tcPr>
            <w:tcW w:w="377" w:type="pct"/>
            <w:tcBorders>
              <w:top w:val="nil"/>
              <w:left w:val="nil"/>
              <w:bottom w:val="single" w:color="000000" w:sz="4" w:space="0"/>
              <w:right w:val="single" w:color="000000" w:sz="4" w:space="0"/>
            </w:tcBorders>
            <w:shd w:val="clear" w:color="auto" w:fill="auto"/>
            <w:noWrap/>
            <w:vAlign w:val="center"/>
          </w:tcPr>
          <w:p w14:paraId="288128B0">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377" w:type="pct"/>
            <w:tcBorders>
              <w:top w:val="nil"/>
              <w:left w:val="nil"/>
              <w:bottom w:val="single" w:color="000000" w:sz="4" w:space="0"/>
              <w:right w:val="single" w:color="000000" w:sz="4" w:space="0"/>
            </w:tcBorders>
            <w:shd w:val="clear" w:color="auto" w:fill="auto"/>
            <w:noWrap/>
            <w:vAlign w:val="center"/>
          </w:tcPr>
          <w:p w14:paraId="7CA71E91">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377" w:type="pct"/>
            <w:tcBorders>
              <w:top w:val="nil"/>
              <w:left w:val="nil"/>
              <w:bottom w:val="single" w:color="000000" w:sz="4" w:space="0"/>
              <w:right w:val="single" w:color="000000" w:sz="4" w:space="0"/>
            </w:tcBorders>
            <w:shd w:val="clear" w:color="auto" w:fill="auto"/>
            <w:noWrap/>
            <w:vAlign w:val="center"/>
          </w:tcPr>
          <w:p w14:paraId="1879F56C">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377" w:type="pct"/>
            <w:tcBorders>
              <w:top w:val="nil"/>
              <w:left w:val="nil"/>
              <w:bottom w:val="single" w:color="000000" w:sz="4" w:space="0"/>
              <w:right w:val="single" w:color="000000" w:sz="4" w:space="0"/>
            </w:tcBorders>
            <w:shd w:val="clear" w:color="auto" w:fill="auto"/>
            <w:noWrap/>
            <w:vAlign w:val="center"/>
          </w:tcPr>
          <w:p w14:paraId="244ADF91">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594" w:type="pct"/>
            <w:tcBorders>
              <w:top w:val="nil"/>
              <w:left w:val="nil"/>
              <w:bottom w:val="single" w:color="000000" w:sz="4" w:space="0"/>
              <w:right w:val="single" w:color="000000" w:sz="4" w:space="0"/>
            </w:tcBorders>
            <w:shd w:val="clear" w:color="auto" w:fill="auto"/>
            <w:noWrap/>
            <w:vAlign w:val="center"/>
          </w:tcPr>
          <w:p w14:paraId="59E269B7">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r>
      <w:tr w14:paraId="0796ACA9">
        <w:tblPrEx>
          <w:tblCellMar>
            <w:top w:w="0" w:type="dxa"/>
            <w:left w:w="108" w:type="dxa"/>
            <w:bottom w:w="0" w:type="dxa"/>
            <w:right w:w="108" w:type="dxa"/>
          </w:tblCellMar>
        </w:tblPrEx>
        <w:trPr>
          <w:trHeight w:val="308" w:hRule="atLeast"/>
        </w:trPr>
        <w:tc>
          <w:tcPr>
            <w:tcW w:w="268" w:type="pct"/>
            <w:gridSpan w:val="3"/>
            <w:tcBorders>
              <w:top w:val="nil"/>
              <w:left w:val="single" w:color="000000" w:sz="4" w:space="0"/>
              <w:bottom w:val="single" w:color="000000" w:sz="4" w:space="0"/>
              <w:right w:val="single" w:color="000000" w:sz="4" w:space="0"/>
            </w:tcBorders>
            <w:shd w:val="clear" w:color="auto" w:fill="auto"/>
            <w:noWrap/>
            <w:vAlign w:val="center"/>
          </w:tcPr>
          <w:p w14:paraId="224EA983">
            <w:pPr>
              <w:widowControl/>
              <w:jc w:val="left"/>
              <w:rPr>
                <w:rFonts w:ascii="宋体" w:hAnsi="宋体" w:eastAsia="宋体" w:cs="Arial"/>
                <w:color w:val="000000"/>
                <w:kern w:val="0"/>
                <w:sz w:val="22"/>
              </w:rPr>
            </w:pPr>
            <w:r>
              <w:rPr>
                <w:rFonts w:hint="eastAsia" w:ascii="宋体" w:hAnsi="宋体" w:eastAsia="宋体" w:cs="Arial"/>
                <w:color w:val="000000"/>
                <w:kern w:val="0"/>
                <w:sz w:val="22"/>
              </w:rPr>
              <w:t>2010399</w:t>
            </w:r>
          </w:p>
        </w:tc>
        <w:tc>
          <w:tcPr>
            <w:tcW w:w="1630" w:type="pct"/>
            <w:tcBorders>
              <w:top w:val="nil"/>
              <w:left w:val="nil"/>
              <w:bottom w:val="single" w:color="000000" w:sz="4" w:space="0"/>
              <w:right w:val="single" w:color="000000" w:sz="4" w:space="0"/>
            </w:tcBorders>
            <w:shd w:val="clear" w:color="auto" w:fill="auto"/>
            <w:noWrap/>
            <w:vAlign w:val="center"/>
          </w:tcPr>
          <w:p w14:paraId="4DC845E8">
            <w:pPr>
              <w:widowControl/>
              <w:jc w:val="left"/>
              <w:rPr>
                <w:rFonts w:ascii="宋体" w:hAnsi="宋体" w:eastAsia="宋体" w:cs="Arial"/>
                <w:color w:val="000000"/>
                <w:kern w:val="0"/>
                <w:sz w:val="22"/>
              </w:rPr>
            </w:pPr>
            <w:r>
              <w:rPr>
                <w:rFonts w:hint="eastAsia" w:ascii="宋体" w:hAnsi="宋体" w:eastAsia="宋体" w:cs="Arial"/>
                <w:color w:val="000000"/>
                <w:kern w:val="0"/>
                <w:sz w:val="22"/>
              </w:rPr>
              <w:t xml:space="preserve">  其他政府办公厅（室）及相关机构事务支出</w:t>
            </w:r>
          </w:p>
        </w:tc>
        <w:tc>
          <w:tcPr>
            <w:tcW w:w="500" w:type="pct"/>
            <w:tcBorders>
              <w:top w:val="nil"/>
              <w:left w:val="nil"/>
              <w:bottom w:val="single" w:color="000000" w:sz="4" w:space="0"/>
              <w:right w:val="single" w:color="000000" w:sz="4" w:space="0"/>
            </w:tcBorders>
            <w:shd w:val="clear" w:color="auto" w:fill="auto"/>
            <w:noWrap/>
            <w:vAlign w:val="center"/>
          </w:tcPr>
          <w:p w14:paraId="450ABDB7">
            <w:pPr>
              <w:widowControl/>
              <w:jc w:val="right"/>
              <w:rPr>
                <w:rFonts w:ascii="宋体" w:hAnsi="宋体" w:eastAsia="宋体" w:cs="Arial"/>
                <w:color w:val="000000"/>
                <w:kern w:val="0"/>
                <w:sz w:val="22"/>
              </w:rPr>
            </w:pPr>
            <w:r>
              <w:rPr>
                <w:rFonts w:hint="eastAsia" w:ascii="宋体" w:hAnsi="宋体" w:eastAsia="宋体" w:cs="Arial"/>
                <w:color w:val="000000"/>
                <w:kern w:val="0"/>
                <w:sz w:val="22"/>
              </w:rPr>
              <w:t>146.48</w:t>
            </w:r>
          </w:p>
        </w:tc>
        <w:tc>
          <w:tcPr>
            <w:tcW w:w="500" w:type="pct"/>
            <w:tcBorders>
              <w:top w:val="nil"/>
              <w:left w:val="nil"/>
              <w:bottom w:val="single" w:color="000000" w:sz="4" w:space="0"/>
              <w:right w:val="single" w:color="000000" w:sz="4" w:space="0"/>
            </w:tcBorders>
            <w:shd w:val="clear" w:color="auto" w:fill="auto"/>
            <w:noWrap/>
            <w:vAlign w:val="center"/>
          </w:tcPr>
          <w:p w14:paraId="63840EBA">
            <w:pPr>
              <w:widowControl/>
              <w:jc w:val="right"/>
              <w:rPr>
                <w:rFonts w:ascii="宋体" w:hAnsi="宋体" w:eastAsia="宋体" w:cs="Arial"/>
                <w:color w:val="000000"/>
                <w:kern w:val="0"/>
                <w:sz w:val="22"/>
              </w:rPr>
            </w:pPr>
            <w:r>
              <w:rPr>
                <w:rFonts w:hint="eastAsia" w:ascii="宋体" w:hAnsi="宋体" w:eastAsia="宋体" w:cs="Arial"/>
                <w:color w:val="000000"/>
                <w:kern w:val="0"/>
                <w:sz w:val="22"/>
              </w:rPr>
              <w:t>146.48</w:t>
            </w:r>
          </w:p>
        </w:tc>
        <w:tc>
          <w:tcPr>
            <w:tcW w:w="377" w:type="pct"/>
            <w:tcBorders>
              <w:top w:val="nil"/>
              <w:left w:val="nil"/>
              <w:bottom w:val="single" w:color="000000" w:sz="4" w:space="0"/>
              <w:right w:val="single" w:color="000000" w:sz="4" w:space="0"/>
            </w:tcBorders>
            <w:shd w:val="clear" w:color="auto" w:fill="auto"/>
            <w:noWrap/>
            <w:vAlign w:val="center"/>
          </w:tcPr>
          <w:p w14:paraId="73024566">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377" w:type="pct"/>
            <w:tcBorders>
              <w:top w:val="nil"/>
              <w:left w:val="nil"/>
              <w:bottom w:val="single" w:color="000000" w:sz="4" w:space="0"/>
              <w:right w:val="single" w:color="000000" w:sz="4" w:space="0"/>
            </w:tcBorders>
            <w:shd w:val="clear" w:color="auto" w:fill="auto"/>
            <w:noWrap/>
            <w:vAlign w:val="center"/>
          </w:tcPr>
          <w:p w14:paraId="07C03BD0">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377" w:type="pct"/>
            <w:tcBorders>
              <w:top w:val="nil"/>
              <w:left w:val="nil"/>
              <w:bottom w:val="single" w:color="000000" w:sz="4" w:space="0"/>
              <w:right w:val="single" w:color="000000" w:sz="4" w:space="0"/>
            </w:tcBorders>
            <w:shd w:val="clear" w:color="auto" w:fill="auto"/>
            <w:noWrap/>
            <w:vAlign w:val="center"/>
          </w:tcPr>
          <w:p w14:paraId="148860FB">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377" w:type="pct"/>
            <w:tcBorders>
              <w:top w:val="nil"/>
              <w:left w:val="nil"/>
              <w:bottom w:val="single" w:color="000000" w:sz="4" w:space="0"/>
              <w:right w:val="single" w:color="000000" w:sz="4" w:space="0"/>
            </w:tcBorders>
            <w:shd w:val="clear" w:color="auto" w:fill="auto"/>
            <w:noWrap/>
            <w:vAlign w:val="center"/>
          </w:tcPr>
          <w:p w14:paraId="3EB33B8E">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594" w:type="pct"/>
            <w:tcBorders>
              <w:top w:val="nil"/>
              <w:left w:val="nil"/>
              <w:bottom w:val="single" w:color="000000" w:sz="4" w:space="0"/>
              <w:right w:val="single" w:color="000000" w:sz="4" w:space="0"/>
            </w:tcBorders>
            <w:shd w:val="clear" w:color="auto" w:fill="auto"/>
            <w:noWrap/>
            <w:vAlign w:val="center"/>
          </w:tcPr>
          <w:p w14:paraId="0305E76A">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r>
      <w:tr w14:paraId="2C413624">
        <w:tblPrEx>
          <w:tblCellMar>
            <w:top w:w="0" w:type="dxa"/>
            <w:left w:w="108" w:type="dxa"/>
            <w:bottom w:w="0" w:type="dxa"/>
            <w:right w:w="108" w:type="dxa"/>
          </w:tblCellMar>
        </w:tblPrEx>
        <w:trPr>
          <w:trHeight w:val="308" w:hRule="atLeast"/>
        </w:trPr>
        <w:tc>
          <w:tcPr>
            <w:tcW w:w="268" w:type="pct"/>
            <w:gridSpan w:val="3"/>
            <w:tcBorders>
              <w:top w:val="nil"/>
              <w:left w:val="single" w:color="000000" w:sz="4" w:space="0"/>
              <w:bottom w:val="single" w:color="000000" w:sz="4" w:space="0"/>
              <w:right w:val="single" w:color="000000" w:sz="4" w:space="0"/>
            </w:tcBorders>
            <w:shd w:val="clear" w:color="auto" w:fill="auto"/>
            <w:noWrap/>
            <w:vAlign w:val="center"/>
          </w:tcPr>
          <w:p w14:paraId="351C666C">
            <w:pPr>
              <w:widowControl/>
              <w:jc w:val="left"/>
              <w:rPr>
                <w:rFonts w:ascii="宋体" w:hAnsi="宋体" w:eastAsia="宋体" w:cs="Arial"/>
                <w:color w:val="000000"/>
                <w:kern w:val="0"/>
                <w:sz w:val="22"/>
              </w:rPr>
            </w:pPr>
            <w:r>
              <w:rPr>
                <w:rFonts w:hint="eastAsia" w:ascii="宋体" w:hAnsi="宋体" w:eastAsia="宋体" w:cs="Arial"/>
                <w:color w:val="000000"/>
                <w:kern w:val="0"/>
                <w:sz w:val="22"/>
              </w:rPr>
              <w:t>20104</w:t>
            </w:r>
          </w:p>
        </w:tc>
        <w:tc>
          <w:tcPr>
            <w:tcW w:w="1630" w:type="pct"/>
            <w:tcBorders>
              <w:top w:val="nil"/>
              <w:left w:val="nil"/>
              <w:bottom w:val="single" w:color="000000" w:sz="4" w:space="0"/>
              <w:right w:val="single" w:color="000000" w:sz="4" w:space="0"/>
            </w:tcBorders>
            <w:shd w:val="clear" w:color="auto" w:fill="auto"/>
            <w:noWrap/>
            <w:vAlign w:val="center"/>
          </w:tcPr>
          <w:p w14:paraId="7D13C941">
            <w:pPr>
              <w:widowControl/>
              <w:jc w:val="left"/>
              <w:rPr>
                <w:rFonts w:ascii="宋体" w:hAnsi="宋体" w:eastAsia="宋体" w:cs="Arial"/>
                <w:color w:val="000000"/>
                <w:kern w:val="0"/>
                <w:sz w:val="22"/>
              </w:rPr>
            </w:pPr>
            <w:r>
              <w:rPr>
                <w:rFonts w:hint="eastAsia" w:ascii="宋体" w:hAnsi="宋体" w:eastAsia="宋体" w:cs="Arial"/>
                <w:color w:val="000000"/>
                <w:kern w:val="0"/>
                <w:sz w:val="22"/>
              </w:rPr>
              <w:t>发展与改革事务</w:t>
            </w:r>
          </w:p>
        </w:tc>
        <w:tc>
          <w:tcPr>
            <w:tcW w:w="500" w:type="pct"/>
            <w:tcBorders>
              <w:top w:val="nil"/>
              <w:left w:val="nil"/>
              <w:bottom w:val="single" w:color="000000" w:sz="4" w:space="0"/>
              <w:right w:val="single" w:color="000000" w:sz="4" w:space="0"/>
            </w:tcBorders>
            <w:shd w:val="clear" w:color="auto" w:fill="auto"/>
            <w:noWrap/>
            <w:vAlign w:val="center"/>
          </w:tcPr>
          <w:p w14:paraId="476F3A86">
            <w:pPr>
              <w:widowControl/>
              <w:jc w:val="right"/>
              <w:rPr>
                <w:rFonts w:ascii="宋体" w:hAnsi="宋体" w:eastAsia="宋体" w:cs="Arial"/>
                <w:color w:val="000000"/>
                <w:kern w:val="0"/>
                <w:sz w:val="22"/>
              </w:rPr>
            </w:pPr>
            <w:r>
              <w:rPr>
                <w:rFonts w:hint="eastAsia" w:ascii="宋体" w:hAnsi="宋体" w:eastAsia="宋体" w:cs="Arial"/>
                <w:color w:val="000000"/>
                <w:kern w:val="0"/>
                <w:sz w:val="22"/>
              </w:rPr>
              <w:t>12.00</w:t>
            </w:r>
          </w:p>
        </w:tc>
        <w:tc>
          <w:tcPr>
            <w:tcW w:w="500" w:type="pct"/>
            <w:tcBorders>
              <w:top w:val="nil"/>
              <w:left w:val="nil"/>
              <w:bottom w:val="single" w:color="000000" w:sz="4" w:space="0"/>
              <w:right w:val="single" w:color="000000" w:sz="4" w:space="0"/>
            </w:tcBorders>
            <w:shd w:val="clear" w:color="auto" w:fill="auto"/>
            <w:noWrap/>
            <w:vAlign w:val="center"/>
          </w:tcPr>
          <w:p w14:paraId="3306FE47">
            <w:pPr>
              <w:widowControl/>
              <w:jc w:val="right"/>
              <w:rPr>
                <w:rFonts w:ascii="宋体" w:hAnsi="宋体" w:eastAsia="宋体" w:cs="Arial"/>
                <w:color w:val="000000"/>
                <w:kern w:val="0"/>
                <w:sz w:val="22"/>
              </w:rPr>
            </w:pPr>
            <w:r>
              <w:rPr>
                <w:rFonts w:hint="eastAsia" w:ascii="宋体" w:hAnsi="宋体" w:eastAsia="宋体" w:cs="Arial"/>
                <w:color w:val="000000"/>
                <w:kern w:val="0"/>
                <w:sz w:val="22"/>
              </w:rPr>
              <w:t>12.00</w:t>
            </w:r>
          </w:p>
        </w:tc>
        <w:tc>
          <w:tcPr>
            <w:tcW w:w="377" w:type="pct"/>
            <w:tcBorders>
              <w:top w:val="nil"/>
              <w:left w:val="nil"/>
              <w:bottom w:val="single" w:color="000000" w:sz="4" w:space="0"/>
              <w:right w:val="single" w:color="000000" w:sz="4" w:space="0"/>
            </w:tcBorders>
            <w:shd w:val="clear" w:color="auto" w:fill="auto"/>
            <w:noWrap/>
            <w:vAlign w:val="center"/>
          </w:tcPr>
          <w:p w14:paraId="53D18EF0">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377" w:type="pct"/>
            <w:tcBorders>
              <w:top w:val="nil"/>
              <w:left w:val="nil"/>
              <w:bottom w:val="single" w:color="000000" w:sz="4" w:space="0"/>
              <w:right w:val="single" w:color="000000" w:sz="4" w:space="0"/>
            </w:tcBorders>
            <w:shd w:val="clear" w:color="auto" w:fill="auto"/>
            <w:noWrap/>
            <w:vAlign w:val="center"/>
          </w:tcPr>
          <w:p w14:paraId="3B318A09">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377" w:type="pct"/>
            <w:tcBorders>
              <w:top w:val="nil"/>
              <w:left w:val="nil"/>
              <w:bottom w:val="single" w:color="000000" w:sz="4" w:space="0"/>
              <w:right w:val="single" w:color="000000" w:sz="4" w:space="0"/>
            </w:tcBorders>
            <w:shd w:val="clear" w:color="auto" w:fill="auto"/>
            <w:noWrap/>
            <w:vAlign w:val="center"/>
          </w:tcPr>
          <w:p w14:paraId="763A4255">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377" w:type="pct"/>
            <w:tcBorders>
              <w:top w:val="nil"/>
              <w:left w:val="nil"/>
              <w:bottom w:val="single" w:color="000000" w:sz="4" w:space="0"/>
              <w:right w:val="single" w:color="000000" w:sz="4" w:space="0"/>
            </w:tcBorders>
            <w:shd w:val="clear" w:color="auto" w:fill="auto"/>
            <w:noWrap/>
            <w:vAlign w:val="center"/>
          </w:tcPr>
          <w:p w14:paraId="0D550BB4">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594" w:type="pct"/>
            <w:tcBorders>
              <w:top w:val="nil"/>
              <w:left w:val="nil"/>
              <w:bottom w:val="single" w:color="000000" w:sz="4" w:space="0"/>
              <w:right w:val="single" w:color="000000" w:sz="4" w:space="0"/>
            </w:tcBorders>
            <w:shd w:val="clear" w:color="auto" w:fill="auto"/>
            <w:noWrap/>
            <w:vAlign w:val="center"/>
          </w:tcPr>
          <w:p w14:paraId="55D4EE5D">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r>
      <w:tr w14:paraId="6889C4F4">
        <w:tblPrEx>
          <w:tblCellMar>
            <w:top w:w="0" w:type="dxa"/>
            <w:left w:w="108" w:type="dxa"/>
            <w:bottom w:w="0" w:type="dxa"/>
            <w:right w:w="108" w:type="dxa"/>
          </w:tblCellMar>
        </w:tblPrEx>
        <w:trPr>
          <w:trHeight w:val="308" w:hRule="atLeast"/>
        </w:trPr>
        <w:tc>
          <w:tcPr>
            <w:tcW w:w="268" w:type="pct"/>
            <w:gridSpan w:val="3"/>
            <w:tcBorders>
              <w:top w:val="nil"/>
              <w:left w:val="single" w:color="000000" w:sz="4" w:space="0"/>
              <w:bottom w:val="single" w:color="000000" w:sz="4" w:space="0"/>
              <w:right w:val="single" w:color="000000" w:sz="4" w:space="0"/>
            </w:tcBorders>
            <w:shd w:val="clear" w:color="auto" w:fill="auto"/>
            <w:noWrap/>
            <w:vAlign w:val="center"/>
          </w:tcPr>
          <w:p w14:paraId="7EFB0BB6">
            <w:pPr>
              <w:widowControl/>
              <w:jc w:val="left"/>
              <w:rPr>
                <w:rFonts w:ascii="宋体" w:hAnsi="宋体" w:eastAsia="宋体" w:cs="Arial"/>
                <w:color w:val="000000"/>
                <w:kern w:val="0"/>
                <w:sz w:val="22"/>
              </w:rPr>
            </w:pPr>
            <w:r>
              <w:rPr>
                <w:rFonts w:hint="eastAsia" w:ascii="宋体" w:hAnsi="宋体" w:eastAsia="宋体" w:cs="Arial"/>
                <w:color w:val="000000"/>
                <w:kern w:val="0"/>
                <w:sz w:val="22"/>
              </w:rPr>
              <w:t>2010499</w:t>
            </w:r>
          </w:p>
        </w:tc>
        <w:tc>
          <w:tcPr>
            <w:tcW w:w="1630" w:type="pct"/>
            <w:tcBorders>
              <w:top w:val="nil"/>
              <w:left w:val="nil"/>
              <w:bottom w:val="single" w:color="000000" w:sz="4" w:space="0"/>
              <w:right w:val="single" w:color="000000" w:sz="4" w:space="0"/>
            </w:tcBorders>
            <w:shd w:val="clear" w:color="auto" w:fill="auto"/>
            <w:noWrap/>
            <w:vAlign w:val="center"/>
          </w:tcPr>
          <w:p w14:paraId="1CD130D5">
            <w:pPr>
              <w:widowControl/>
              <w:jc w:val="left"/>
              <w:rPr>
                <w:rFonts w:ascii="宋体" w:hAnsi="宋体" w:eastAsia="宋体" w:cs="Arial"/>
                <w:color w:val="000000"/>
                <w:kern w:val="0"/>
                <w:sz w:val="22"/>
              </w:rPr>
            </w:pPr>
            <w:r>
              <w:rPr>
                <w:rFonts w:hint="eastAsia" w:ascii="宋体" w:hAnsi="宋体" w:eastAsia="宋体" w:cs="Arial"/>
                <w:color w:val="000000"/>
                <w:kern w:val="0"/>
                <w:sz w:val="22"/>
              </w:rPr>
              <w:t xml:space="preserve">  其他发展与改革事务支出</w:t>
            </w:r>
          </w:p>
        </w:tc>
        <w:tc>
          <w:tcPr>
            <w:tcW w:w="500" w:type="pct"/>
            <w:tcBorders>
              <w:top w:val="nil"/>
              <w:left w:val="nil"/>
              <w:bottom w:val="single" w:color="000000" w:sz="4" w:space="0"/>
              <w:right w:val="single" w:color="000000" w:sz="4" w:space="0"/>
            </w:tcBorders>
            <w:shd w:val="clear" w:color="auto" w:fill="auto"/>
            <w:noWrap/>
            <w:vAlign w:val="center"/>
          </w:tcPr>
          <w:p w14:paraId="2E4ABC89">
            <w:pPr>
              <w:widowControl/>
              <w:jc w:val="right"/>
              <w:rPr>
                <w:rFonts w:ascii="宋体" w:hAnsi="宋体" w:eastAsia="宋体" w:cs="Arial"/>
                <w:color w:val="000000"/>
                <w:kern w:val="0"/>
                <w:sz w:val="22"/>
              </w:rPr>
            </w:pPr>
            <w:r>
              <w:rPr>
                <w:rFonts w:hint="eastAsia" w:ascii="宋体" w:hAnsi="宋体" w:eastAsia="宋体" w:cs="Arial"/>
                <w:color w:val="000000"/>
                <w:kern w:val="0"/>
                <w:sz w:val="22"/>
              </w:rPr>
              <w:t>12.00</w:t>
            </w:r>
          </w:p>
        </w:tc>
        <w:tc>
          <w:tcPr>
            <w:tcW w:w="500" w:type="pct"/>
            <w:tcBorders>
              <w:top w:val="nil"/>
              <w:left w:val="nil"/>
              <w:bottom w:val="single" w:color="000000" w:sz="4" w:space="0"/>
              <w:right w:val="single" w:color="000000" w:sz="4" w:space="0"/>
            </w:tcBorders>
            <w:shd w:val="clear" w:color="auto" w:fill="auto"/>
            <w:noWrap/>
            <w:vAlign w:val="center"/>
          </w:tcPr>
          <w:p w14:paraId="0A6B567A">
            <w:pPr>
              <w:widowControl/>
              <w:jc w:val="right"/>
              <w:rPr>
                <w:rFonts w:ascii="宋体" w:hAnsi="宋体" w:eastAsia="宋体" w:cs="Arial"/>
                <w:color w:val="000000"/>
                <w:kern w:val="0"/>
                <w:sz w:val="22"/>
              </w:rPr>
            </w:pPr>
            <w:r>
              <w:rPr>
                <w:rFonts w:hint="eastAsia" w:ascii="宋体" w:hAnsi="宋体" w:eastAsia="宋体" w:cs="Arial"/>
                <w:color w:val="000000"/>
                <w:kern w:val="0"/>
                <w:sz w:val="22"/>
              </w:rPr>
              <w:t>12.00</w:t>
            </w:r>
          </w:p>
        </w:tc>
        <w:tc>
          <w:tcPr>
            <w:tcW w:w="377" w:type="pct"/>
            <w:tcBorders>
              <w:top w:val="nil"/>
              <w:left w:val="nil"/>
              <w:bottom w:val="single" w:color="000000" w:sz="4" w:space="0"/>
              <w:right w:val="single" w:color="000000" w:sz="4" w:space="0"/>
            </w:tcBorders>
            <w:shd w:val="clear" w:color="auto" w:fill="auto"/>
            <w:noWrap/>
            <w:vAlign w:val="center"/>
          </w:tcPr>
          <w:p w14:paraId="51C1E398">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377" w:type="pct"/>
            <w:tcBorders>
              <w:top w:val="nil"/>
              <w:left w:val="nil"/>
              <w:bottom w:val="single" w:color="000000" w:sz="4" w:space="0"/>
              <w:right w:val="single" w:color="000000" w:sz="4" w:space="0"/>
            </w:tcBorders>
            <w:shd w:val="clear" w:color="auto" w:fill="auto"/>
            <w:noWrap/>
            <w:vAlign w:val="center"/>
          </w:tcPr>
          <w:p w14:paraId="1FAF4644">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377" w:type="pct"/>
            <w:tcBorders>
              <w:top w:val="nil"/>
              <w:left w:val="nil"/>
              <w:bottom w:val="single" w:color="000000" w:sz="4" w:space="0"/>
              <w:right w:val="single" w:color="000000" w:sz="4" w:space="0"/>
            </w:tcBorders>
            <w:shd w:val="clear" w:color="auto" w:fill="auto"/>
            <w:noWrap/>
            <w:vAlign w:val="center"/>
          </w:tcPr>
          <w:p w14:paraId="2E5C847D">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377" w:type="pct"/>
            <w:tcBorders>
              <w:top w:val="nil"/>
              <w:left w:val="nil"/>
              <w:bottom w:val="single" w:color="000000" w:sz="4" w:space="0"/>
              <w:right w:val="single" w:color="000000" w:sz="4" w:space="0"/>
            </w:tcBorders>
            <w:shd w:val="clear" w:color="auto" w:fill="auto"/>
            <w:noWrap/>
            <w:vAlign w:val="center"/>
          </w:tcPr>
          <w:p w14:paraId="50800476">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594" w:type="pct"/>
            <w:tcBorders>
              <w:top w:val="nil"/>
              <w:left w:val="nil"/>
              <w:bottom w:val="single" w:color="000000" w:sz="4" w:space="0"/>
              <w:right w:val="single" w:color="000000" w:sz="4" w:space="0"/>
            </w:tcBorders>
            <w:shd w:val="clear" w:color="auto" w:fill="auto"/>
            <w:noWrap/>
            <w:vAlign w:val="center"/>
          </w:tcPr>
          <w:p w14:paraId="4C2FAF56">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r>
      <w:tr w14:paraId="0384FC37">
        <w:tblPrEx>
          <w:tblCellMar>
            <w:top w:w="0" w:type="dxa"/>
            <w:left w:w="108" w:type="dxa"/>
            <w:bottom w:w="0" w:type="dxa"/>
            <w:right w:w="108" w:type="dxa"/>
          </w:tblCellMar>
        </w:tblPrEx>
        <w:trPr>
          <w:trHeight w:val="308" w:hRule="atLeast"/>
        </w:trPr>
        <w:tc>
          <w:tcPr>
            <w:tcW w:w="268" w:type="pct"/>
            <w:gridSpan w:val="3"/>
            <w:tcBorders>
              <w:top w:val="nil"/>
              <w:left w:val="single" w:color="000000" w:sz="4" w:space="0"/>
              <w:bottom w:val="single" w:color="000000" w:sz="4" w:space="0"/>
              <w:right w:val="single" w:color="000000" w:sz="4" w:space="0"/>
            </w:tcBorders>
            <w:shd w:val="clear" w:color="auto" w:fill="auto"/>
            <w:noWrap/>
            <w:vAlign w:val="center"/>
          </w:tcPr>
          <w:p w14:paraId="6F6EB8EE">
            <w:pPr>
              <w:widowControl/>
              <w:jc w:val="left"/>
              <w:rPr>
                <w:rFonts w:ascii="宋体" w:hAnsi="宋体" w:eastAsia="宋体" w:cs="Arial"/>
                <w:color w:val="000000"/>
                <w:kern w:val="0"/>
                <w:sz w:val="22"/>
              </w:rPr>
            </w:pPr>
            <w:r>
              <w:rPr>
                <w:rFonts w:hint="eastAsia" w:ascii="宋体" w:hAnsi="宋体" w:eastAsia="宋体" w:cs="Arial"/>
                <w:color w:val="000000"/>
                <w:kern w:val="0"/>
                <w:sz w:val="22"/>
              </w:rPr>
              <w:t>20105</w:t>
            </w:r>
          </w:p>
        </w:tc>
        <w:tc>
          <w:tcPr>
            <w:tcW w:w="1630" w:type="pct"/>
            <w:tcBorders>
              <w:top w:val="nil"/>
              <w:left w:val="nil"/>
              <w:bottom w:val="single" w:color="000000" w:sz="4" w:space="0"/>
              <w:right w:val="single" w:color="000000" w:sz="4" w:space="0"/>
            </w:tcBorders>
            <w:shd w:val="clear" w:color="auto" w:fill="auto"/>
            <w:noWrap/>
            <w:vAlign w:val="center"/>
          </w:tcPr>
          <w:p w14:paraId="00484F10">
            <w:pPr>
              <w:widowControl/>
              <w:jc w:val="left"/>
              <w:rPr>
                <w:rFonts w:ascii="宋体" w:hAnsi="宋体" w:eastAsia="宋体" w:cs="Arial"/>
                <w:color w:val="000000"/>
                <w:kern w:val="0"/>
                <w:sz w:val="22"/>
              </w:rPr>
            </w:pPr>
            <w:r>
              <w:rPr>
                <w:rFonts w:hint="eastAsia" w:ascii="宋体" w:hAnsi="宋体" w:eastAsia="宋体" w:cs="Arial"/>
                <w:color w:val="000000"/>
                <w:kern w:val="0"/>
                <w:sz w:val="22"/>
              </w:rPr>
              <w:t>统计信息事务</w:t>
            </w:r>
          </w:p>
        </w:tc>
        <w:tc>
          <w:tcPr>
            <w:tcW w:w="500" w:type="pct"/>
            <w:tcBorders>
              <w:top w:val="nil"/>
              <w:left w:val="nil"/>
              <w:bottom w:val="single" w:color="000000" w:sz="4" w:space="0"/>
              <w:right w:val="single" w:color="000000" w:sz="4" w:space="0"/>
            </w:tcBorders>
            <w:shd w:val="clear" w:color="auto" w:fill="auto"/>
            <w:noWrap/>
            <w:vAlign w:val="center"/>
          </w:tcPr>
          <w:p w14:paraId="132DBBDD">
            <w:pPr>
              <w:widowControl/>
              <w:jc w:val="right"/>
              <w:rPr>
                <w:rFonts w:ascii="宋体" w:hAnsi="宋体" w:eastAsia="宋体" w:cs="Arial"/>
                <w:color w:val="000000"/>
                <w:kern w:val="0"/>
                <w:sz w:val="22"/>
              </w:rPr>
            </w:pPr>
            <w:r>
              <w:rPr>
                <w:rFonts w:hint="eastAsia" w:ascii="宋体" w:hAnsi="宋体" w:eastAsia="宋体" w:cs="Arial"/>
                <w:color w:val="000000"/>
                <w:kern w:val="0"/>
                <w:sz w:val="22"/>
              </w:rPr>
              <w:t>2.00</w:t>
            </w:r>
          </w:p>
        </w:tc>
        <w:tc>
          <w:tcPr>
            <w:tcW w:w="500" w:type="pct"/>
            <w:tcBorders>
              <w:top w:val="nil"/>
              <w:left w:val="nil"/>
              <w:bottom w:val="single" w:color="000000" w:sz="4" w:space="0"/>
              <w:right w:val="single" w:color="000000" w:sz="4" w:space="0"/>
            </w:tcBorders>
            <w:shd w:val="clear" w:color="auto" w:fill="auto"/>
            <w:noWrap/>
            <w:vAlign w:val="center"/>
          </w:tcPr>
          <w:p w14:paraId="25CD13B8">
            <w:pPr>
              <w:widowControl/>
              <w:jc w:val="right"/>
              <w:rPr>
                <w:rFonts w:ascii="宋体" w:hAnsi="宋体" w:eastAsia="宋体" w:cs="Arial"/>
                <w:color w:val="000000"/>
                <w:kern w:val="0"/>
                <w:sz w:val="22"/>
              </w:rPr>
            </w:pPr>
            <w:r>
              <w:rPr>
                <w:rFonts w:hint="eastAsia" w:ascii="宋体" w:hAnsi="宋体" w:eastAsia="宋体" w:cs="Arial"/>
                <w:color w:val="000000"/>
                <w:kern w:val="0"/>
                <w:sz w:val="22"/>
              </w:rPr>
              <w:t>2.00</w:t>
            </w:r>
          </w:p>
        </w:tc>
        <w:tc>
          <w:tcPr>
            <w:tcW w:w="377" w:type="pct"/>
            <w:tcBorders>
              <w:top w:val="nil"/>
              <w:left w:val="nil"/>
              <w:bottom w:val="single" w:color="000000" w:sz="4" w:space="0"/>
              <w:right w:val="single" w:color="000000" w:sz="4" w:space="0"/>
            </w:tcBorders>
            <w:shd w:val="clear" w:color="auto" w:fill="auto"/>
            <w:noWrap/>
            <w:vAlign w:val="center"/>
          </w:tcPr>
          <w:p w14:paraId="4EAE062E">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377" w:type="pct"/>
            <w:tcBorders>
              <w:top w:val="nil"/>
              <w:left w:val="nil"/>
              <w:bottom w:val="single" w:color="000000" w:sz="4" w:space="0"/>
              <w:right w:val="single" w:color="000000" w:sz="4" w:space="0"/>
            </w:tcBorders>
            <w:shd w:val="clear" w:color="auto" w:fill="auto"/>
            <w:noWrap/>
            <w:vAlign w:val="center"/>
          </w:tcPr>
          <w:p w14:paraId="2F3DF0E1">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377" w:type="pct"/>
            <w:tcBorders>
              <w:top w:val="nil"/>
              <w:left w:val="nil"/>
              <w:bottom w:val="single" w:color="000000" w:sz="4" w:space="0"/>
              <w:right w:val="single" w:color="000000" w:sz="4" w:space="0"/>
            </w:tcBorders>
            <w:shd w:val="clear" w:color="auto" w:fill="auto"/>
            <w:noWrap/>
            <w:vAlign w:val="center"/>
          </w:tcPr>
          <w:p w14:paraId="3CA921FB">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377" w:type="pct"/>
            <w:tcBorders>
              <w:top w:val="nil"/>
              <w:left w:val="nil"/>
              <w:bottom w:val="single" w:color="000000" w:sz="4" w:space="0"/>
              <w:right w:val="single" w:color="000000" w:sz="4" w:space="0"/>
            </w:tcBorders>
            <w:shd w:val="clear" w:color="auto" w:fill="auto"/>
            <w:noWrap/>
            <w:vAlign w:val="center"/>
          </w:tcPr>
          <w:p w14:paraId="2278BDB7">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594" w:type="pct"/>
            <w:tcBorders>
              <w:top w:val="nil"/>
              <w:left w:val="nil"/>
              <w:bottom w:val="single" w:color="000000" w:sz="4" w:space="0"/>
              <w:right w:val="single" w:color="000000" w:sz="4" w:space="0"/>
            </w:tcBorders>
            <w:shd w:val="clear" w:color="auto" w:fill="auto"/>
            <w:noWrap/>
            <w:vAlign w:val="center"/>
          </w:tcPr>
          <w:p w14:paraId="30F985D0">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r>
      <w:tr w14:paraId="72D31ACF">
        <w:tblPrEx>
          <w:tblCellMar>
            <w:top w:w="0" w:type="dxa"/>
            <w:left w:w="108" w:type="dxa"/>
            <w:bottom w:w="0" w:type="dxa"/>
            <w:right w:w="108" w:type="dxa"/>
          </w:tblCellMar>
        </w:tblPrEx>
        <w:trPr>
          <w:trHeight w:val="308" w:hRule="atLeast"/>
        </w:trPr>
        <w:tc>
          <w:tcPr>
            <w:tcW w:w="268" w:type="pct"/>
            <w:gridSpan w:val="3"/>
            <w:tcBorders>
              <w:top w:val="nil"/>
              <w:left w:val="single" w:color="000000" w:sz="4" w:space="0"/>
              <w:bottom w:val="single" w:color="000000" w:sz="4" w:space="0"/>
              <w:right w:val="single" w:color="000000" w:sz="4" w:space="0"/>
            </w:tcBorders>
            <w:shd w:val="clear" w:color="auto" w:fill="auto"/>
            <w:noWrap/>
            <w:vAlign w:val="center"/>
          </w:tcPr>
          <w:p w14:paraId="34CDED05">
            <w:pPr>
              <w:widowControl/>
              <w:jc w:val="left"/>
              <w:rPr>
                <w:rFonts w:ascii="宋体" w:hAnsi="宋体" w:eastAsia="宋体" w:cs="Arial"/>
                <w:color w:val="000000"/>
                <w:kern w:val="0"/>
                <w:sz w:val="22"/>
              </w:rPr>
            </w:pPr>
            <w:r>
              <w:rPr>
                <w:rFonts w:hint="eastAsia" w:ascii="宋体" w:hAnsi="宋体" w:eastAsia="宋体" w:cs="Arial"/>
                <w:color w:val="000000"/>
                <w:kern w:val="0"/>
                <w:sz w:val="22"/>
              </w:rPr>
              <w:t>2010507</w:t>
            </w:r>
          </w:p>
        </w:tc>
        <w:tc>
          <w:tcPr>
            <w:tcW w:w="1630" w:type="pct"/>
            <w:tcBorders>
              <w:top w:val="nil"/>
              <w:left w:val="nil"/>
              <w:bottom w:val="single" w:color="000000" w:sz="4" w:space="0"/>
              <w:right w:val="single" w:color="000000" w:sz="4" w:space="0"/>
            </w:tcBorders>
            <w:shd w:val="clear" w:color="auto" w:fill="auto"/>
            <w:noWrap/>
            <w:vAlign w:val="center"/>
          </w:tcPr>
          <w:p w14:paraId="363F6307">
            <w:pPr>
              <w:widowControl/>
              <w:jc w:val="left"/>
              <w:rPr>
                <w:rFonts w:ascii="宋体" w:hAnsi="宋体" w:eastAsia="宋体" w:cs="Arial"/>
                <w:color w:val="000000"/>
                <w:kern w:val="0"/>
                <w:sz w:val="22"/>
              </w:rPr>
            </w:pPr>
            <w:r>
              <w:rPr>
                <w:rFonts w:hint="eastAsia" w:ascii="宋体" w:hAnsi="宋体" w:eastAsia="宋体" w:cs="Arial"/>
                <w:color w:val="000000"/>
                <w:kern w:val="0"/>
                <w:sz w:val="22"/>
              </w:rPr>
              <w:t xml:space="preserve">  专项普查活动</w:t>
            </w:r>
          </w:p>
        </w:tc>
        <w:tc>
          <w:tcPr>
            <w:tcW w:w="500" w:type="pct"/>
            <w:tcBorders>
              <w:top w:val="nil"/>
              <w:left w:val="nil"/>
              <w:bottom w:val="single" w:color="000000" w:sz="4" w:space="0"/>
              <w:right w:val="single" w:color="000000" w:sz="4" w:space="0"/>
            </w:tcBorders>
            <w:shd w:val="clear" w:color="auto" w:fill="auto"/>
            <w:noWrap/>
            <w:vAlign w:val="center"/>
          </w:tcPr>
          <w:p w14:paraId="6CCA0DE6">
            <w:pPr>
              <w:widowControl/>
              <w:jc w:val="right"/>
              <w:rPr>
                <w:rFonts w:ascii="宋体" w:hAnsi="宋体" w:eastAsia="宋体" w:cs="Arial"/>
                <w:color w:val="000000"/>
                <w:kern w:val="0"/>
                <w:sz w:val="22"/>
              </w:rPr>
            </w:pPr>
            <w:r>
              <w:rPr>
                <w:rFonts w:hint="eastAsia" w:ascii="宋体" w:hAnsi="宋体" w:eastAsia="宋体" w:cs="Arial"/>
                <w:color w:val="000000"/>
                <w:kern w:val="0"/>
                <w:sz w:val="22"/>
              </w:rPr>
              <w:t>2.00</w:t>
            </w:r>
          </w:p>
        </w:tc>
        <w:tc>
          <w:tcPr>
            <w:tcW w:w="500" w:type="pct"/>
            <w:tcBorders>
              <w:top w:val="nil"/>
              <w:left w:val="nil"/>
              <w:bottom w:val="single" w:color="000000" w:sz="4" w:space="0"/>
              <w:right w:val="single" w:color="000000" w:sz="4" w:space="0"/>
            </w:tcBorders>
            <w:shd w:val="clear" w:color="auto" w:fill="auto"/>
            <w:noWrap/>
            <w:vAlign w:val="center"/>
          </w:tcPr>
          <w:p w14:paraId="6B543F68">
            <w:pPr>
              <w:widowControl/>
              <w:jc w:val="right"/>
              <w:rPr>
                <w:rFonts w:ascii="宋体" w:hAnsi="宋体" w:eastAsia="宋体" w:cs="Arial"/>
                <w:color w:val="000000"/>
                <w:kern w:val="0"/>
                <w:sz w:val="22"/>
              </w:rPr>
            </w:pPr>
            <w:r>
              <w:rPr>
                <w:rFonts w:hint="eastAsia" w:ascii="宋体" w:hAnsi="宋体" w:eastAsia="宋体" w:cs="Arial"/>
                <w:color w:val="000000"/>
                <w:kern w:val="0"/>
                <w:sz w:val="22"/>
              </w:rPr>
              <w:t>2.00</w:t>
            </w:r>
          </w:p>
        </w:tc>
        <w:tc>
          <w:tcPr>
            <w:tcW w:w="377" w:type="pct"/>
            <w:tcBorders>
              <w:top w:val="nil"/>
              <w:left w:val="nil"/>
              <w:bottom w:val="single" w:color="000000" w:sz="4" w:space="0"/>
              <w:right w:val="single" w:color="000000" w:sz="4" w:space="0"/>
            </w:tcBorders>
            <w:shd w:val="clear" w:color="auto" w:fill="auto"/>
            <w:noWrap/>
            <w:vAlign w:val="center"/>
          </w:tcPr>
          <w:p w14:paraId="5DE259E8">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377" w:type="pct"/>
            <w:tcBorders>
              <w:top w:val="nil"/>
              <w:left w:val="nil"/>
              <w:bottom w:val="single" w:color="000000" w:sz="4" w:space="0"/>
              <w:right w:val="single" w:color="000000" w:sz="4" w:space="0"/>
            </w:tcBorders>
            <w:shd w:val="clear" w:color="auto" w:fill="auto"/>
            <w:noWrap/>
            <w:vAlign w:val="center"/>
          </w:tcPr>
          <w:p w14:paraId="21300ECA">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377" w:type="pct"/>
            <w:tcBorders>
              <w:top w:val="nil"/>
              <w:left w:val="nil"/>
              <w:bottom w:val="single" w:color="000000" w:sz="4" w:space="0"/>
              <w:right w:val="single" w:color="000000" w:sz="4" w:space="0"/>
            </w:tcBorders>
            <w:shd w:val="clear" w:color="auto" w:fill="auto"/>
            <w:noWrap/>
            <w:vAlign w:val="center"/>
          </w:tcPr>
          <w:p w14:paraId="40199531">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377" w:type="pct"/>
            <w:tcBorders>
              <w:top w:val="nil"/>
              <w:left w:val="nil"/>
              <w:bottom w:val="single" w:color="000000" w:sz="4" w:space="0"/>
              <w:right w:val="single" w:color="000000" w:sz="4" w:space="0"/>
            </w:tcBorders>
            <w:shd w:val="clear" w:color="auto" w:fill="auto"/>
            <w:noWrap/>
            <w:vAlign w:val="center"/>
          </w:tcPr>
          <w:p w14:paraId="5D640CDD">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594" w:type="pct"/>
            <w:tcBorders>
              <w:top w:val="nil"/>
              <w:left w:val="nil"/>
              <w:bottom w:val="single" w:color="000000" w:sz="4" w:space="0"/>
              <w:right w:val="single" w:color="000000" w:sz="4" w:space="0"/>
            </w:tcBorders>
            <w:shd w:val="clear" w:color="auto" w:fill="auto"/>
            <w:noWrap/>
            <w:vAlign w:val="center"/>
          </w:tcPr>
          <w:p w14:paraId="2019693D">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r>
      <w:tr w14:paraId="428B9D42">
        <w:tblPrEx>
          <w:tblCellMar>
            <w:top w:w="0" w:type="dxa"/>
            <w:left w:w="108" w:type="dxa"/>
            <w:bottom w:w="0" w:type="dxa"/>
            <w:right w:w="108" w:type="dxa"/>
          </w:tblCellMar>
        </w:tblPrEx>
        <w:trPr>
          <w:trHeight w:val="308" w:hRule="atLeast"/>
        </w:trPr>
        <w:tc>
          <w:tcPr>
            <w:tcW w:w="268" w:type="pct"/>
            <w:gridSpan w:val="3"/>
            <w:tcBorders>
              <w:top w:val="nil"/>
              <w:left w:val="single" w:color="000000" w:sz="4" w:space="0"/>
              <w:bottom w:val="single" w:color="000000" w:sz="4" w:space="0"/>
              <w:right w:val="single" w:color="000000" w:sz="4" w:space="0"/>
            </w:tcBorders>
            <w:shd w:val="clear" w:color="auto" w:fill="auto"/>
            <w:noWrap/>
            <w:vAlign w:val="center"/>
          </w:tcPr>
          <w:p w14:paraId="1762EDCB">
            <w:pPr>
              <w:widowControl/>
              <w:jc w:val="left"/>
              <w:rPr>
                <w:rFonts w:ascii="宋体" w:hAnsi="宋体" w:eastAsia="宋体" w:cs="Arial"/>
                <w:color w:val="000000"/>
                <w:kern w:val="0"/>
                <w:sz w:val="22"/>
              </w:rPr>
            </w:pPr>
            <w:r>
              <w:rPr>
                <w:rFonts w:hint="eastAsia" w:ascii="宋体" w:hAnsi="宋体" w:eastAsia="宋体" w:cs="Arial"/>
                <w:color w:val="000000"/>
                <w:kern w:val="0"/>
                <w:sz w:val="22"/>
              </w:rPr>
              <w:t>20106</w:t>
            </w:r>
          </w:p>
        </w:tc>
        <w:tc>
          <w:tcPr>
            <w:tcW w:w="1630" w:type="pct"/>
            <w:tcBorders>
              <w:top w:val="nil"/>
              <w:left w:val="nil"/>
              <w:bottom w:val="single" w:color="000000" w:sz="4" w:space="0"/>
              <w:right w:val="single" w:color="000000" w:sz="4" w:space="0"/>
            </w:tcBorders>
            <w:shd w:val="clear" w:color="auto" w:fill="auto"/>
            <w:noWrap/>
            <w:vAlign w:val="center"/>
          </w:tcPr>
          <w:p w14:paraId="39ABDAE1">
            <w:pPr>
              <w:widowControl/>
              <w:jc w:val="left"/>
              <w:rPr>
                <w:rFonts w:ascii="宋体" w:hAnsi="宋体" w:eastAsia="宋体" w:cs="Arial"/>
                <w:color w:val="000000"/>
                <w:kern w:val="0"/>
                <w:sz w:val="22"/>
              </w:rPr>
            </w:pPr>
            <w:r>
              <w:rPr>
                <w:rFonts w:hint="eastAsia" w:ascii="宋体" w:hAnsi="宋体" w:eastAsia="宋体" w:cs="Arial"/>
                <w:color w:val="000000"/>
                <w:kern w:val="0"/>
                <w:sz w:val="22"/>
              </w:rPr>
              <w:t>财政事务</w:t>
            </w:r>
          </w:p>
        </w:tc>
        <w:tc>
          <w:tcPr>
            <w:tcW w:w="500" w:type="pct"/>
            <w:tcBorders>
              <w:top w:val="nil"/>
              <w:left w:val="nil"/>
              <w:bottom w:val="single" w:color="000000" w:sz="4" w:space="0"/>
              <w:right w:val="single" w:color="000000" w:sz="4" w:space="0"/>
            </w:tcBorders>
            <w:shd w:val="clear" w:color="auto" w:fill="auto"/>
            <w:noWrap/>
            <w:vAlign w:val="center"/>
          </w:tcPr>
          <w:p w14:paraId="148DE690">
            <w:pPr>
              <w:widowControl/>
              <w:jc w:val="right"/>
              <w:rPr>
                <w:rFonts w:ascii="宋体" w:hAnsi="宋体" w:eastAsia="宋体" w:cs="Arial"/>
                <w:color w:val="000000"/>
                <w:kern w:val="0"/>
                <w:sz w:val="22"/>
              </w:rPr>
            </w:pPr>
            <w:r>
              <w:rPr>
                <w:rFonts w:hint="eastAsia" w:ascii="宋体" w:hAnsi="宋体" w:eastAsia="宋体" w:cs="Arial"/>
                <w:color w:val="000000"/>
                <w:kern w:val="0"/>
                <w:sz w:val="22"/>
              </w:rPr>
              <w:t>59.43</w:t>
            </w:r>
          </w:p>
        </w:tc>
        <w:tc>
          <w:tcPr>
            <w:tcW w:w="500" w:type="pct"/>
            <w:tcBorders>
              <w:top w:val="nil"/>
              <w:left w:val="nil"/>
              <w:bottom w:val="single" w:color="000000" w:sz="4" w:space="0"/>
              <w:right w:val="single" w:color="000000" w:sz="4" w:space="0"/>
            </w:tcBorders>
            <w:shd w:val="clear" w:color="auto" w:fill="auto"/>
            <w:noWrap/>
            <w:vAlign w:val="center"/>
          </w:tcPr>
          <w:p w14:paraId="4968A4B3">
            <w:pPr>
              <w:widowControl/>
              <w:jc w:val="right"/>
              <w:rPr>
                <w:rFonts w:ascii="宋体" w:hAnsi="宋体" w:eastAsia="宋体" w:cs="Arial"/>
                <w:color w:val="000000"/>
                <w:kern w:val="0"/>
                <w:sz w:val="22"/>
              </w:rPr>
            </w:pPr>
            <w:r>
              <w:rPr>
                <w:rFonts w:hint="eastAsia" w:ascii="宋体" w:hAnsi="宋体" w:eastAsia="宋体" w:cs="Arial"/>
                <w:color w:val="000000"/>
                <w:kern w:val="0"/>
                <w:sz w:val="22"/>
              </w:rPr>
              <w:t>59.43</w:t>
            </w:r>
          </w:p>
        </w:tc>
        <w:tc>
          <w:tcPr>
            <w:tcW w:w="377" w:type="pct"/>
            <w:tcBorders>
              <w:top w:val="nil"/>
              <w:left w:val="nil"/>
              <w:bottom w:val="single" w:color="000000" w:sz="4" w:space="0"/>
              <w:right w:val="single" w:color="000000" w:sz="4" w:space="0"/>
            </w:tcBorders>
            <w:shd w:val="clear" w:color="auto" w:fill="auto"/>
            <w:noWrap/>
            <w:vAlign w:val="center"/>
          </w:tcPr>
          <w:p w14:paraId="1D64F159">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377" w:type="pct"/>
            <w:tcBorders>
              <w:top w:val="nil"/>
              <w:left w:val="nil"/>
              <w:bottom w:val="single" w:color="000000" w:sz="4" w:space="0"/>
              <w:right w:val="single" w:color="000000" w:sz="4" w:space="0"/>
            </w:tcBorders>
            <w:shd w:val="clear" w:color="auto" w:fill="auto"/>
            <w:noWrap/>
            <w:vAlign w:val="center"/>
          </w:tcPr>
          <w:p w14:paraId="3E004385">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377" w:type="pct"/>
            <w:tcBorders>
              <w:top w:val="nil"/>
              <w:left w:val="nil"/>
              <w:bottom w:val="single" w:color="000000" w:sz="4" w:space="0"/>
              <w:right w:val="single" w:color="000000" w:sz="4" w:space="0"/>
            </w:tcBorders>
            <w:shd w:val="clear" w:color="auto" w:fill="auto"/>
            <w:noWrap/>
            <w:vAlign w:val="center"/>
          </w:tcPr>
          <w:p w14:paraId="3E86CAC4">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377" w:type="pct"/>
            <w:tcBorders>
              <w:top w:val="nil"/>
              <w:left w:val="nil"/>
              <w:bottom w:val="single" w:color="000000" w:sz="4" w:space="0"/>
              <w:right w:val="single" w:color="000000" w:sz="4" w:space="0"/>
            </w:tcBorders>
            <w:shd w:val="clear" w:color="auto" w:fill="auto"/>
            <w:noWrap/>
            <w:vAlign w:val="center"/>
          </w:tcPr>
          <w:p w14:paraId="57F65C15">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594" w:type="pct"/>
            <w:tcBorders>
              <w:top w:val="nil"/>
              <w:left w:val="nil"/>
              <w:bottom w:val="single" w:color="000000" w:sz="4" w:space="0"/>
              <w:right w:val="single" w:color="000000" w:sz="4" w:space="0"/>
            </w:tcBorders>
            <w:shd w:val="clear" w:color="auto" w:fill="auto"/>
            <w:noWrap/>
            <w:vAlign w:val="center"/>
          </w:tcPr>
          <w:p w14:paraId="606370A9">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r>
      <w:tr w14:paraId="59F5B302">
        <w:tblPrEx>
          <w:tblCellMar>
            <w:top w:w="0" w:type="dxa"/>
            <w:left w:w="108" w:type="dxa"/>
            <w:bottom w:w="0" w:type="dxa"/>
            <w:right w:w="108" w:type="dxa"/>
          </w:tblCellMar>
        </w:tblPrEx>
        <w:trPr>
          <w:trHeight w:val="308" w:hRule="atLeast"/>
        </w:trPr>
        <w:tc>
          <w:tcPr>
            <w:tcW w:w="268" w:type="pct"/>
            <w:gridSpan w:val="3"/>
            <w:tcBorders>
              <w:top w:val="nil"/>
              <w:left w:val="single" w:color="000000" w:sz="4" w:space="0"/>
              <w:bottom w:val="single" w:color="000000" w:sz="4" w:space="0"/>
              <w:right w:val="single" w:color="000000" w:sz="4" w:space="0"/>
            </w:tcBorders>
            <w:shd w:val="clear" w:color="auto" w:fill="auto"/>
            <w:noWrap/>
            <w:vAlign w:val="center"/>
          </w:tcPr>
          <w:p w14:paraId="761CE505">
            <w:pPr>
              <w:widowControl/>
              <w:jc w:val="left"/>
              <w:rPr>
                <w:rFonts w:ascii="宋体" w:hAnsi="宋体" w:eastAsia="宋体" w:cs="Arial"/>
                <w:color w:val="000000"/>
                <w:kern w:val="0"/>
                <w:sz w:val="22"/>
              </w:rPr>
            </w:pPr>
            <w:r>
              <w:rPr>
                <w:rFonts w:hint="eastAsia" w:ascii="宋体" w:hAnsi="宋体" w:eastAsia="宋体" w:cs="Arial"/>
                <w:color w:val="000000"/>
                <w:kern w:val="0"/>
                <w:sz w:val="22"/>
              </w:rPr>
              <w:t>2010601</w:t>
            </w:r>
          </w:p>
        </w:tc>
        <w:tc>
          <w:tcPr>
            <w:tcW w:w="1630" w:type="pct"/>
            <w:tcBorders>
              <w:top w:val="nil"/>
              <w:left w:val="nil"/>
              <w:bottom w:val="single" w:color="000000" w:sz="4" w:space="0"/>
              <w:right w:val="single" w:color="000000" w:sz="4" w:space="0"/>
            </w:tcBorders>
            <w:shd w:val="clear" w:color="auto" w:fill="auto"/>
            <w:noWrap/>
            <w:vAlign w:val="center"/>
          </w:tcPr>
          <w:p w14:paraId="0FFEE036">
            <w:pPr>
              <w:widowControl/>
              <w:jc w:val="left"/>
              <w:rPr>
                <w:rFonts w:ascii="宋体" w:hAnsi="宋体" w:eastAsia="宋体" w:cs="Arial"/>
                <w:color w:val="000000"/>
                <w:kern w:val="0"/>
                <w:sz w:val="22"/>
              </w:rPr>
            </w:pPr>
            <w:r>
              <w:rPr>
                <w:rFonts w:hint="eastAsia" w:ascii="宋体" w:hAnsi="宋体" w:eastAsia="宋体" w:cs="Arial"/>
                <w:color w:val="000000"/>
                <w:kern w:val="0"/>
                <w:sz w:val="22"/>
              </w:rPr>
              <w:t xml:space="preserve">  行政运行</w:t>
            </w:r>
          </w:p>
        </w:tc>
        <w:tc>
          <w:tcPr>
            <w:tcW w:w="500" w:type="pct"/>
            <w:tcBorders>
              <w:top w:val="nil"/>
              <w:left w:val="nil"/>
              <w:bottom w:val="single" w:color="000000" w:sz="4" w:space="0"/>
              <w:right w:val="single" w:color="000000" w:sz="4" w:space="0"/>
            </w:tcBorders>
            <w:shd w:val="clear" w:color="auto" w:fill="auto"/>
            <w:noWrap/>
            <w:vAlign w:val="center"/>
          </w:tcPr>
          <w:p w14:paraId="18E41EF0">
            <w:pPr>
              <w:widowControl/>
              <w:jc w:val="right"/>
              <w:rPr>
                <w:rFonts w:ascii="宋体" w:hAnsi="宋体" w:eastAsia="宋体" w:cs="Arial"/>
                <w:color w:val="000000"/>
                <w:kern w:val="0"/>
                <w:sz w:val="22"/>
              </w:rPr>
            </w:pPr>
            <w:r>
              <w:rPr>
                <w:rFonts w:hint="eastAsia" w:ascii="宋体" w:hAnsi="宋体" w:eastAsia="宋体" w:cs="Arial"/>
                <w:color w:val="000000"/>
                <w:kern w:val="0"/>
                <w:sz w:val="22"/>
              </w:rPr>
              <w:t>55.19</w:t>
            </w:r>
          </w:p>
        </w:tc>
        <w:tc>
          <w:tcPr>
            <w:tcW w:w="500" w:type="pct"/>
            <w:tcBorders>
              <w:top w:val="nil"/>
              <w:left w:val="nil"/>
              <w:bottom w:val="single" w:color="000000" w:sz="4" w:space="0"/>
              <w:right w:val="single" w:color="000000" w:sz="4" w:space="0"/>
            </w:tcBorders>
            <w:shd w:val="clear" w:color="auto" w:fill="auto"/>
            <w:noWrap/>
            <w:vAlign w:val="center"/>
          </w:tcPr>
          <w:p w14:paraId="459B9542">
            <w:pPr>
              <w:widowControl/>
              <w:jc w:val="right"/>
              <w:rPr>
                <w:rFonts w:ascii="宋体" w:hAnsi="宋体" w:eastAsia="宋体" w:cs="Arial"/>
                <w:color w:val="000000"/>
                <w:kern w:val="0"/>
                <w:sz w:val="22"/>
              </w:rPr>
            </w:pPr>
            <w:r>
              <w:rPr>
                <w:rFonts w:hint="eastAsia" w:ascii="宋体" w:hAnsi="宋体" w:eastAsia="宋体" w:cs="Arial"/>
                <w:color w:val="000000"/>
                <w:kern w:val="0"/>
                <w:sz w:val="22"/>
              </w:rPr>
              <w:t>55.19</w:t>
            </w:r>
          </w:p>
        </w:tc>
        <w:tc>
          <w:tcPr>
            <w:tcW w:w="377" w:type="pct"/>
            <w:tcBorders>
              <w:top w:val="nil"/>
              <w:left w:val="nil"/>
              <w:bottom w:val="single" w:color="000000" w:sz="4" w:space="0"/>
              <w:right w:val="single" w:color="000000" w:sz="4" w:space="0"/>
            </w:tcBorders>
            <w:shd w:val="clear" w:color="auto" w:fill="auto"/>
            <w:noWrap/>
            <w:vAlign w:val="center"/>
          </w:tcPr>
          <w:p w14:paraId="4570335D">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377" w:type="pct"/>
            <w:tcBorders>
              <w:top w:val="nil"/>
              <w:left w:val="nil"/>
              <w:bottom w:val="single" w:color="000000" w:sz="4" w:space="0"/>
              <w:right w:val="single" w:color="000000" w:sz="4" w:space="0"/>
            </w:tcBorders>
            <w:shd w:val="clear" w:color="auto" w:fill="auto"/>
            <w:noWrap/>
            <w:vAlign w:val="center"/>
          </w:tcPr>
          <w:p w14:paraId="5FBF6C7C">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377" w:type="pct"/>
            <w:tcBorders>
              <w:top w:val="nil"/>
              <w:left w:val="nil"/>
              <w:bottom w:val="single" w:color="000000" w:sz="4" w:space="0"/>
              <w:right w:val="single" w:color="000000" w:sz="4" w:space="0"/>
            </w:tcBorders>
            <w:shd w:val="clear" w:color="auto" w:fill="auto"/>
            <w:noWrap/>
            <w:vAlign w:val="center"/>
          </w:tcPr>
          <w:p w14:paraId="542A1E2B">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377" w:type="pct"/>
            <w:tcBorders>
              <w:top w:val="nil"/>
              <w:left w:val="nil"/>
              <w:bottom w:val="single" w:color="000000" w:sz="4" w:space="0"/>
              <w:right w:val="single" w:color="000000" w:sz="4" w:space="0"/>
            </w:tcBorders>
            <w:shd w:val="clear" w:color="auto" w:fill="auto"/>
            <w:noWrap/>
            <w:vAlign w:val="center"/>
          </w:tcPr>
          <w:p w14:paraId="607C6D8D">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594" w:type="pct"/>
            <w:tcBorders>
              <w:top w:val="nil"/>
              <w:left w:val="nil"/>
              <w:bottom w:val="single" w:color="000000" w:sz="4" w:space="0"/>
              <w:right w:val="single" w:color="000000" w:sz="4" w:space="0"/>
            </w:tcBorders>
            <w:shd w:val="clear" w:color="auto" w:fill="auto"/>
            <w:noWrap/>
            <w:vAlign w:val="center"/>
          </w:tcPr>
          <w:p w14:paraId="40F0AFDC">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r>
      <w:tr w14:paraId="1AB6D190">
        <w:tblPrEx>
          <w:tblCellMar>
            <w:top w:w="0" w:type="dxa"/>
            <w:left w:w="108" w:type="dxa"/>
            <w:bottom w:w="0" w:type="dxa"/>
            <w:right w:w="108" w:type="dxa"/>
          </w:tblCellMar>
        </w:tblPrEx>
        <w:trPr>
          <w:trHeight w:val="308" w:hRule="atLeast"/>
        </w:trPr>
        <w:tc>
          <w:tcPr>
            <w:tcW w:w="268" w:type="pct"/>
            <w:gridSpan w:val="3"/>
            <w:tcBorders>
              <w:top w:val="nil"/>
              <w:left w:val="single" w:color="000000" w:sz="4" w:space="0"/>
              <w:bottom w:val="single" w:color="000000" w:sz="4" w:space="0"/>
              <w:right w:val="single" w:color="000000" w:sz="4" w:space="0"/>
            </w:tcBorders>
            <w:shd w:val="clear" w:color="auto" w:fill="auto"/>
            <w:noWrap/>
            <w:vAlign w:val="center"/>
          </w:tcPr>
          <w:p w14:paraId="5E8236A0">
            <w:pPr>
              <w:widowControl/>
              <w:jc w:val="left"/>
              <w:rPr>
                <w:rFonts w:ascii="宋体" w:hAnsi="宋体" w:eastAsia="宋体" w:cs="Arial"/>
                <w:color w:val="000000"/>
                <w:kern w:val="0"/>
                <w:sz w:val="22"/>
              </w:rPr>
            </w:pPr>
            <w:r>
              <w:rPr>
                <w:rFonts w:hint="eastAsia" w:ascii="宋体" w:hAnsi="宋体" w:eastAsia="宋体" w:cs="Arial"/>
                <w:color w:val="000000"/>
                <w:kern w:val="0"/>
                <w:sz w:val="22"/>
              </w:rPr>
              <w:t>2010602</w:t>
            </w:r>
          </w:p>
        </w:tc>
        <w:tc>
          <w:tcPr>
            <w:tcW w:w="1630" w:type="pct"/>
            <w:tcBorders>
              <w:top w:val="nil"/>
              <w:left w:val="nil"/>
              <w:bottom w:val="single" w:color="000000" w:sz="4" w:space="0"/>
              <w:right w:val="single" w:color="000000" w:sz="4" w:space="0"/>
            </w:tcBorders>
            <w:shd w:val="clear" w:color="auto" w:fill="auto"/>
            <w:noWrap/>
            <w:vAlign w:val="center"/>
          </w:tcPr>
          <w:p w14:paraId="3C426478">
            <w:pPr>
              <w:widowControl/>
              <w:jc w:val="left"/>
              <w:rPr>
                <w:rFonts w:ascii="宋体" w:hAnsi="宋体" w:eastAsia="宋体" w:cs="Arial"/>
                <w:color w:val="000000"/>
                <w:kern w:val="0"/>
                <w:sz w:val="22"/>
              </w:rPr>
            </w:pPr>
            <w:r>
              <w:rPr>
                <w:rFonts w:hint="eastAsia" w:ascii="宋体" w:hAnsi="宋体" w:eastAsia="宋体" w:cs="Arial"/>
                <w:color w:val="000000"/>
                <w:kern w:val="0"/>
                <w:sz w:val="22"/>
              </w:rPr>
              <w:t xml:space="preserve">  一般行政管理事务</w:t>
            </w:r>
          </w:p>
        </w:tc>
        <w:tc>
          <w:tcPr>
            <w:tcW w:w="500" w:type="pct"/>
            <w:tcBorders>
              <w:top w:val="nil"/>
              <w:left w:val="nil"/>
              <w:bottom w:val="single" w:color="000000" w:sz="4" w:space="0"/>
              <w:right w:val="single" w:color="000000" w:sz="4" w:space="0"/>
            </w:tcBorders>
            <w:shd w:val="clear" w:color="auto" w:fill="auto"/>
            <w:noWrap/>
            <w:vAlign w:val="center"/>
          </w:tcPr>
          <w:p w14:paraId="1B4752C6">
            <w:pPr>
              <w:widowControl/>
              <w:jc w:val="right"/>
              <w:rPr>
                <w:rFonts w:ascii="宋体" w:hAnsi="宋体" w:eastAsia="宋体" w:cs="Arial"/>
                <w:color w:val="000000"/>
                <w:kern w:val="0"/>
                <w:sz w:val="22"/>
              </w:rPr>
            </w:pPr>
            <w:r>
              <w:rPr>
                <w:rFonts w:hint="eastAsia" w:ascii="宋体" w:hAnsi="宋体" w:eastAsia="宋体" w:cs="Arial"/>
                <w:color w:val="000000"/>
                <w:kern w:val="0"/>
                <w:sz w:val="22"/>
              </w:rPr>
              <w:t>4.24</w:t>
            </w:r>
          </w:p>
        </w:tc>
        <w:tc>
          <w:tcPr>
            <w:tcW w:w="500" w:type="pct"/>
            <w:tcBorders>
              <w:top w:val="nil"/>
              <w:left w:val="nil"/>
              <w:bottom w:val="single" w:color="000000" w:sz="4" w:space="0"/>
              <w:right w:val="single" w:color="000000" w:sz="4" w:space="0"/>
            </w:tcBorders>
            <w:shd w:val="clear" w:color="auto" w:fill="auto"/>
            <w:noWrap/>
            <w:vAlign w:val="center"/>
          </w:tcPr>
          <w:p w14:paraId="4DF6281C">
            <w:pPr>
              <w:widowControl/>
              <w:jc w:val="right"/>
              <w:rPr>
                <w:rFonts w:ascii="宋体" w:hAnsi="宋体" w:eastAsia="宋体" w:cs="Arial"/>
                <w:color w:val="000000"/>
                <w:kern w:val="0"/>
                <w:sz w:val="22"/>
              </w:rPr>
            </w:pPr>
            <w:r>
              <w:rPr>
                <w:rFonts w:hint="eastAsia" w:ascii="宋体" w:hAnsi="宋体" w:eastAsia="宋体" w:cs="Arial"/>
                <w:color w:val="000000"/>
                <w:kern w:val="0"/>
                <w:sz w:val="22"/>
              </w:rPr>
              <w:t>4.24</w:t>
            </w:r>
          </w:p>
        </w:tc>
        <w:tc>
          <w:tcPr>
            <w:tcW w:w="377" w:type="pct"/>
            <w:tcBorders>
              <w:top w:val="nil"/>
              <w:left w:val="nil"/>
              <w:bottom w:val="single" w:color="000000" w:sz="4" w:space="0"/>
              <w:right w:val="single" w:color="000000" w:sz="4" w:space="0"/>
            </w:tcBorders>
            <w:shd w:val="clear" w:color="auto" w:fill="auto"/>
            <w:noWrap/>
            <w:vAlign w:val="center"/>
          </w:tcPr>
          <w:p w14:paraId="6706D1D2">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377" w:type="pct"/>
            <w:tcBorders>
              <w:top w:val="nil"/>
              <w:left w:val="nil"/>
              <w:bottom w:val="single" w:color="000000" w:sz="4" w:space="0"/>
              <w:right w:val="single" w:color="000000" w:sz="4" w:space="0"/>
            </w:tcBorders>
            <w:shd w:val="clear" w:color="auto" w:fill="auto"/>
            <w:noWrap/>
            <w:vAlign w:val="center"/>
          </w:tcPr>
          <w:p w14:paraId="5969A97B">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377" w:type="pct"/>
            <w:tcBorders>
              <w:top w:val="nil"/>
              <w:left w:val="nil"/>
              <w:bottom w:val="single" w:color="000000" w:sz="4" w:space="0"/>
              <w:right w:val="single" w:color="000000" w:sz="4" w:space="0"/>
            </w:tcBorders>
            <w:shd w:val="clear" w:color="auto" w:fill="auto"/>
            <w:noWrap/>
            <w:vAlign w:val="center"/>
          </w:tcPr>
          <w:p w14:paraId="2BFAA1F2">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377" w:type="pct"/>
            <w:tcBorders>
              <w:top w:val="nil"/>
              <w:left w:val="nil"/>
              <w:bottom w:val="single" w:color="000000" w:sz="4" w:space="0"/>
              <w:right w:val="single" w:color="000000" w:sz="4" w:space="0"/>
            </w:tcBorders>
            <w:shd w:val="clear" w:color="auto" w:fill="auto"/>
            <w:noWrap/>
            <w:vAlign w:val="center"/>
          </w:tcPr>
          <w:p w14:paraId="13D0FE03">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594" w:type="pct"/>
            <w:tcBorders>
              <w:top w:val="nil"/>
              <w:left w:val="nil"/>
              <w:bottom w:val="single" w:color="000000" w:sz="4" w:space="0"/>
              <w:right w:val="single" w:color="000000" w:sz="4" w:space="0"/>
            </w:tcBorders>
            <w:shd w:val="clear" w:color="auto" w:fill="auto"/>
            <w:noWrap/>
            <w:vAlign w:val="center"/>
          </w:tcPr>
          <w:p w14:paraId="19A104D9">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r>
      <w:tr w14:paraId="014EC685">
        <w:tblPrEx>
          <w:tblCellMar>
            <w:top w:w="0" w:type="dxa"/>
            <w:left w:w="108" w:type="dxa"/>
            <w:bottom w:w="0" w:type="dxa"/>
            <w:right w:w="108" w:type="dxa"/>
          </w:tblCellMar>
        </w:tblPrEx>
        <w:trPr>
          <w:trHeight w:val="308" w:hRule="atLeast"/>
        </w:trPr>
        <w:tc>
          <w:tcPr>
            <w:tcW w:w="268" w:type="pct"/>
            <w:gridSpan w:val="3"/>
            <w:tcBorders>
              <w:top w:val="nil"/>
              <w:left w:val="single" w:color="000000" w:sz="4" w:space="0"/>
              <w:bottom w:val="single" w:color="000000" w:sz="4" w:space="0"/>
              <w:right w:val="single" w:color="000000" w:sz="4" w:space="0"/>
            </w:tcBorders>
            <w:shd w:val="clear" w:color="auto" w:fill="auto"/>
            <w:noWrap/>
            <w:vAlign w:val="center"/>
          </w:tcPr>
          <w:p w14:paraId="5EFD77B3">
            <w:pPr>
              <w:widowControl/>
              <w:jc w:val="left"/>
              <w:rPr>
                <w:rFonts w:ascii="宋体" w:hAnsi="宋体" w:eastAsia="宋体" w:cs="Arial"/>
                <w:color w:val="000000"/>
                <w:kern w:val="0"/>
                <w:sz w:val="22"/>
              </w:rPr>
            </w:pPr>
            <w:r>
              <w:rPr>
                <w:rFonts w:hint="eastAsia" w:ascii="宋体" w:hAnsi="宋体" w:eastAsia="宋体" w:cs="Arial"/>
                <w:color w:val="000000"/>
                <w:kern w:val="0"/>
                <w:sz w:val="22"/>
              </w:rPr>
              <w:t>20111</w:t>
            </w:r>
          </w:p>
        </w:tc>
        <w:tc>
          <w:tcPr>
            <w:tcW w:w="1630" w:type="pct"/>
            <w:tcBorders>
              <w:top w:val="nil"/>
              <w:left w:val="nil"/>
              <w:bottom w:val="single" w:color="000000" w:sz="4" w:space="0"/>
              <w:right w:val="single" w:color="000000" w:sz="4" w:space="0"/>
            </w:tcBorders>
            <w:shd w:val="clear" w:color="auto" w:fill="auto"/>
            <w:noWrap/>
            <w:vAlign w:val="center"/>
          </w:tcPr>
          <w:p w14:paraId="3C237522">
            <w:pPr>
              <w:widowControl/>
              <w:jc w:val="left"/>
              <w:rPr>
                <w:rFonts w:ascii="宋体" w:hAnsi="宋体" w:eastAsia="宋体" w:cs="Arial"/>
                <w:color w:val="000000"/>
                <w:kern w:val="0"/>
                <w:sz w:val="22"/>
              </w:rPr>
            </w:pPr>
            <w:r>
              <w:rPr>
                <w:rFonts w:hint="eastAsia" w:ascii="宋体" w:hAnsi="宋体" w:eastAsia="宋体" w:cs="Arial"/>
                <w:color w:val="000000"/>
                <w:kern w:val="0"/>
                <w:sz w:val="22"/>
              </w:rPr>
              <w:t>纪检监察事务</w:t>
            </w:r>
          </w:p>
        </w:tc>
        <w:tc>
          <w:tcPr>
            <w:tcW w:w="500" w:type="pct"/>
            <w:tcBorders>
              <w:top w:val="nil"/>
              <w:left w:val="nil"/>
              <w:bottom w:val="single" w:color="000000" w:sz="4" w:space="0"/>
              <w:right w:val="single" w:color="000000" w:sz="4" w:space="0"/>
            </w:tcBorders>
            <w:shd w:val="clear" w:color="auto" w:fill="auto"/>
            <w:noWrap/>
            <w:vAlign w:val="center"/>
          </w:tcPr>
          <w:p w14:paraId="1C5F0D99">
            <w:pPr>
              <w:widowControl/>
              <w:jc w:val="right"/>
              <w:rPr>
                <w:rFonts w:ascii="宋体" w:hAnsi="宋体" w:eastAsia="宋体" w:cs="Arial"/>
                <w:color w:val="000000"/>
                <w:kern w:val="0"/>
                <w:sz w:val="22"/>
              </w:rPr>
            </w:pPr>
            <w:r>
              <w:rPr>
                <w:rFonts w:hint="eastAsia" w:ascii="宋体" w:hAnsi="宋体" w:eastAsia="宋体" w:cs="Arial"/>
                <w:color w:val="000000"/>
                <w:kern w:val="0"/>
                <w:sz w:val="22"/>
              </w:rPr>
              <w:t>0.93</w:t>
            </w:r>
          </w:p>
        </w:tc>
        <w:tc>
          <w:tcPr>
            <w:tcW w:w="500" w:type="pct"/>
            <w:tcBorders>
              <w:top w:val="nil"/>
              <w:left w:val="nil"/>
              <w:bottom w:val="single" w:color="000000" w:sz="4" w:space="0"/>
              <w:right w:val="single" w:color="000000" w:sz="4" w:space="0"/>
            </w:tcBorders>
            <w:shd w:val="clear" w:color="auto" w:fill="auto"/>
            <w:noWrap/>
            <w:vAlign w:val="center"/>
          </w:tcPr>
          <w:p w14:paraId="741EEBBF">
            <w:pPr>
              <w:widowControl/>
              <w:jc w:val="right"/>
              <w:rPr>
                <w:rFonts w:ascii="宋体" w:hAnsi="宋体" w:eastAsia="宋体" w:cs="Arial"/>
                <w:color w:val="000000"/>
                <w:kern w:val="0"/>
                <w:sz w:val="22"/>
              </w:rPr>
            </w:pPr>
            <w:r>
              <w:rPr>
                <w:rFonts w:hint="eastAsia" w:ascii="宋体" w:hAnsi="宋体" w:eastAsia="宋体" w:cs="Arial"/>
                <w:color w:val="000000"/>
                <w:kern w:val="0"/>
                <w:sz w:val="22"/>
              </w:rPr>
              <w:t>0.93</w:t>
            </w:r>
          </w:p>
        </w:tc>
        <w:tc>
          <w:tcPr>
            <w:tcW w:w="377" w:type="pct"/>
            <w:tcBorders>
              <w:top w:val="nil"/>
              <w:left w:val="nil"/>
              <w:bottom w:val="single" w:color="000000" w:sz="4" w:space="0"/>
              <w:right w:val="single" w:color="000000" w:sz="4" w:space="0"/>
            </w:tcBorders>
            <w:shd w:val="clear" w:color="auto" w:fill="auto"/>
            <w:noWrap/>
            <w:vAlign w:val="center"/>
          </w:tcPr>
          <w:p w14:paraId="6219B162">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377" w:type="pct"/>
            <w:tcBorders>
              <w:top w:val="nil"/>
              <w:left w:val="nil"/>
              <w:bottom w:val="single" w:color="000000" w:sz="4" w:space="0"/>
              <w:right w:val="single" w:color="000000" w:sz="4" w:space="0"/>
            </w:tcBorders>
            <w:shd w:val="clear" w:color="auto" w:fill="auto"/>
            <w:noWrap/>
            <w:vAlign w:val="center"/>
          </w:tcPr>
          <w:p w14:paraId="200F08C4">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377" w:type="pct"/>
            <w:tcBorders>
              <w:top w:val="nil"/>
              <w:left w:val="nil"/>
              <w:bottom w:val="single" w:color="000000" w:sz="4" w:space="0"/>
              <w:right w:val="single" w:color="000000" w:sz="4" w:space="0"/>
            </w:tcBorders>
            <w:shd w:val="clear" w:color="auto" w:fill="auto"/>
            <w:noWrap/>
            <w:vAlign w:val="center"/>
          </w:tcPr>
          <w:p w14:paraId="3FAF3BF5">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377" w:type="pct"/>
            <w:tcBorders>
              <w:top w:val="nil"/>
              <w:left w:val="nil"/>
              <w:bottom w:val="single" w:color="000000" w:sz="4" w:space="0"/>
              <w:right w:val="single" w:color="000000" w:sz="4" w:space="0"/>
            </w:tcBorders>
            <w:shd w:val="clear" w:color="auto" w:fill="auto"/>
            <w:noWrap/>
            <w:vAlign w:val="center"/>
          </w:tcPr>
          <w:p w14:paraId="0E29816F">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594" w:type="pct"/>
            <w:tcBorders>
              <w:top w:val="nil"/>
              <w:left w:val="nil"/>
              <w:bottom w:val="single" w:color="000000" w:sz="4" w:space="0"/>
              <w:right w:val="single" w:color="000000" w:sz="4" w:space="0"/>
            </w:tcBorders>
            <w:shd w:val="clear" w:color="auto" w:fill="auto"/>
            <w:noWrap/>
            <w:vAlign w:val="center"/>
          </w:tcPr>
          <w:p w14:paraId="4ABA19D7">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r>
      <w:tr w14:paraId="2687CC23">
        <w:tblPrEx>
          <w:tblCellMar>
            <w:top w:w="0" w:type="dxa"/>
            <w:left w:w="108" w:type="dxa"/>
            <w:bottom w:w="0" w:type="dxa"/>
            <w:right w:w="108" w:type="dxa"/>
          </w:tblCellMar>
        </w:tblPrEx>
        <w:trPr>
          <w:trHeight w:val="308" w:hRule="atLeast"/>
        </w:trPr>
        <w:tc>
          <w:tcPr>
            <w:tcW w:w="268" w:type="pct"/>
            <w:gridSpan w:val="3"/>
            <w:tcBorders>
              <w:top w:val="nil"/>
              <w:left w:val="single" w:color="000000" w:sz="4" w:space="0"/>
              <w:bottom w:val="single" w:color="000000" w:sz="4" w:space="0"/>
              <w:right w:val="single" w:color="000000" w:sz="4" w:space="0"/>
            </w:tcBorders>
            <w:shd w:val="clear" w:color="auto" w:fill="auto"/>
            <w:noWrap/>
            <w:vAlign w:val="center"/>
          </w:tcPr>
          <w:p w14:paraId="4CD0CE82">
            <w:pPr>
              <w:widowControl/>
              <w:jc w:val="left"/>
              <w:rPr>
                <w:rFonts w:ascii="宋体" w:hAnsi="宋体" w:eastAsia="宋体" w:cs="Arial"/>
                <w:color w:val="000000"/>
                <w:kern w:val="0"/>
                <w:sz w:val="22"/>
              </w:rPr>
            </w:pPr>
            <w:r>
              <w:rPr>
                <w:rFonts w:hint="eastAsia" w:ascii="宋体" w:hAnsi="宋体" w:eastAsia="宋体" w:cs="Arial"/>
                <w:color w:val="000000"/>
                <w:kern w:val="0"/>
                <w:sz w:val="22"/>
              </w:rPr>
              <w:t>2011101</w:t>
            </w:r>
          </w:p>
        </w:tc>
        <w:tc>
          <w:tcPr>
            <w:tcW w:w="1630" w:type="pct"/>
            <w:tcBorders>
              <w:top w:val="nil"/>
              <w:left w:val="nil"/>
              <w:bottom w:val="single" w:color="000000" w:sz="4" w:space="0"/>
              <w:right w:val="single" w:color="000000" w:sz="4" w:space="0"/>
            </w:tcBorders>
            <w:shd w:val="clear" w:color="auto" w:fill="auto"/>
            <w:noWrap/>
            <w:vAlign w:val="center"/>
          </w:tcPr>
          <w:p w14:paraId="596C0C60">
            <w:pPr>
              <w:widowControl/>
              <w:jc w:val="left"/>
              <w:rPr>
                <w:rFonts w:ascii="宋体" w:hAnsi="宋体" w:eastAsia="宋体" w:cs="Arial"/>
                <w:color w:val="000000"/>
                <w:kern w:val="0"/>
                <w:sz w:val="22"/>
              </w:rPr>
            </w:pPr>
            <w:r>
              <w:rPr>
                <w:rFonts w:hint="eastAsia" w:ascii="宋体" w:hAnsi="宋体" w:eastAsia="宋体" w:cs="Arial"/>
                <w:color w:val="000000"/>
                <w:kern w:val="0"/>
                <w:sz w:val="22"/>
              </w:rPr>
              <w:t xml:space="preserve">  行政运行</w:t>
            </w:r>
          </w:p>
        </w:tc>
        <w:tc>
          <w:tcPr>
            <w:tcW w:w="500" w:type="pct"/>
            <w:tcBorders>
              <w:top w:val="nil"/>
              <w:left w:val="nil"/>
              <w:bottom w:val="single" w:color="000000" w:sz="4" w:space="0"/>
              <w:right w:val="single" w:color="000000" w:sz="4" w:space="0"/>
            </w:tcBorders>
            <w:shd w:val="clear" w:color="auto" w:fill="auto"/>
            <w:noWrap/>
            <w:vAlign w:val="center"/>
          </w:tcPr>
          <w:p w14:paraId="13CC85E9">
            <w:pPr>
              <w:widowControl/>
              <w:jc w:val="right"/>
              <w:rPr>
                <w:rFonts w:ascii="宋体" w:hAnsi="宋体" w:eastAsia="宋体" w:cs="Arial"/>
                <w:color w:val="000000"/>
                <w:kern w:val="0"/>
                <w:sz w:val="22"/>
              </w:rPr>
            </w:pPr>
            <w:r>
              <w:rPr>
                <w:rFonts w:hint="eastAsia" w:ascii="宋体" w:hAnsi="宋体" w:eastAsia="宋体" w:cs="Arial"/>
                <w:color w:val="000000"/>
                <w:kern w:val="0"/>
                <w:sz w:val="22"/>
              </w:rPr>
              <w:t>0.93</w:t>
            </w:r>
          </w:p>
        </w:tc>
        <w:tc>
          <w:tcPr>
            <w:tcW w:w="500" w:type="pct"/>
            <w:tcBorders>
              <w:top w:val="nil"/>
              <w:left w:val="nil"/>
              <w:bottom w:val="single" w:color="000000" w:sz="4" w:space="0"/>
              <w:right w:val="single" w:color="000000" w:sz="4" w:space="0"/>
            </w:tcBorders>
            <w:shd w:val="clear" w:color="auto" w:fill="auto"/>
            <w:noWrap/>
            <w:vAlign w:val="center"/>
          </w:tcPr>
          <w:p w14:paraId="6FC8CB7D">
            <w:pPr>
              <w:widowControl/>
              <w:jc w:val="right"/>
              <w:rPr>
                <w:rFonts w:ascii="宋体" w:hAnsi="宋体" w:eastAsia="宋体" w:cs="Arial"/>
                <w:color w:val="000000"/>
                <w:kern w:val="0"/>
                <w:sz w:val="22"/>
              </w:rPr>
            </w:pPr>
            <w:r>
              <w:rPr>
                <w:rFonts w:hint="eastAsia" w:ascii="宋体" w:hAnsi="宋体" w:eastAsia="宋体" w:cs="Arial"/>
                <w:color w:val="000000"/>
                <w:kern w:val="0"/>
                <w:sz w:val="22"/>
              </w:rPr>
              <w:t>0.93</w:t>
            </w:r>
          </w:p>
        </w:tc>
        <w:tc>
          <w:tcPr>
            <w:tcW w:w="377" w:type="pct"/>
            <w:tcBorders>
              <w:top w:val="nil"/>
              <w:left w:val="nil"/>
              <w:bottom w:val="single" w:color="000000" w:sz="4" w:space="0"/>
              <w:right w:val="single" w:color="000000" w:sz="4" w:space="0"/>
            </w:tcBorders>
            <w:shd w:val="clear" w:color="auto" w:fill="auto"/>
            <w:noWrap/>
            <w:vAlign w:val="center"/>
          </w:tcPr>
          <w:p w14:paraId="0250BD96">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377" w:type="pct"/>
            <w:tcBorders>
              <w:top w:val="nil"/>
              <w:left w:val="nil"/>
              <w:bottom w:val="single" w:color="000000" w:sz="4" w:space="0"/>
              <w:right w:val="single" w:color="000000" w:sz="4" w:space="0"/>
            </w:tcBorders>
            <w:shd w:val="clear" w:color="auto" w:fill="auto"/>
            <w:noWrap/>
            <w:vAlign w:val="center"/>
          </w:tcPr>
          <w:p w14:paraId="51178959">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377" w:type="pct"/>
            <w:tcBorders>
              <w:top w:val="nil"/>
              <w:left w:val="nil"/>
              <w:bottom w:val="single" w:color="000000" w:sz="4" w:space="0"/>
              <w:right w:val="single" w:color="000000" w:sz="4" w:space="0"/>
            </w:tcBorders>
            <w:shd w:val="clear" w:color="auto" w:fill="auto"/>
            <w:noWrap/>
            <w:vAlign w:val="center"/>
          </w:tcPr>
          <w:p w14:paraId="0008D6B9">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377" w:type="pct"/>
            <w:tcBorders>
              <w:top w:val="nil"/>
              <w:left w:val="nil"/>
              <w:bottom w:val="single" w:color="000000" w:sz="4" w:space="0"/>
              <w:right w:val="single" w:color="000000" w:sz="4" w:space="0"/>
            </w:tcBorders>
            <w:shd w:val="clear" w:color="auto" w:fill="auto"/>
            <w:noWrap/>
            <w:vAlign w:val="center"/>
          </w:tcPr>
          <w:p w14:paraId="12F4F16F">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594" w:type="pct"/>
            <w:tcBorders>
              <w:top w:val="nil"/>
              <w:left w:val="nil"/>
              <w:bottom w:val="single" w:color="000000" w:sz="4" w:space="0"/>
              <w:right w:val="single" w:color="000000" w:sz="4" w:space="0"/>
            </w:tcBorders>
            <w:shd w:val="clear" w:color="auto" w:fill="auto"/>
            <w:noWrap/>
            <w:vAlign w:val="center"/>
          </w:tcPr>
          <w:p w14:paraId="05989254">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r>
      <w:tr w14:paraId="576CD76F">
        <w:tblPrEx>
          <w:tblCellMar>
            <w:top w:w="0" w:type="dxa"/>
            <w:left w:w="108" w:type="dxa"/>
            <w:bottom w:w="0" w:type="dxa"/>
            <w:right w:w="108" w:type="dxa"/>
          </w:tblCellMar>
        </w:tblPrEx>
        <w:trPr>
          <w:trHeight w:val="308" w:hRule="atLeast"/>
        </w:trPr>
        <w:tc>
          <w:tcPr>
            <w:tcW w:w="268" w:type="pct"/>
            <w:gridSpan w:val="3"/>
            <w:tcBorders>
              <w:top w:val="nil"/>
              <w:left w:val="single" w:color="000000" w:sz="4" w:space="0"/>
              <w:bottom w:val="single" w:color="000000" w:sz="4" w:space="0"/>
              <w:right w:val="single" w:color="000000" w:sz="4" w:space="0"/>
            </w:tcBorders>
            <w:shd w:val="clear" w:color="auto" w:fill="auto"/>
            <w:noWrap/>
            <w:vAlign w:val="center"/>
          </w:tcPr>
          <w:p w14:paraId="12801AE3">
            <w:pPr>
              <w:widowControl/>
              <w:jc w:val="left"/>
              <w:rPr>
                <w:rFonts w:ascii="宋体" w:hAnsi="宋体" w:eastAsia="宋体" w:cs="Arial"/>
                <w:color w:val="000000"/>
                <w:kern w:val="0"/>
                <w:sz w:val="22"/>
              </w:rPr>
            </w:pPr>
            <w:r>
              <w:rPr>
                <w:rFonts w:hint="eastAsia" w:ascii="宋体" w:hAnsi="宋体" w:eastAsia="宋体" w:cs="Arial"/>
                <w:color w:val="000000"/>
                <w:kern w:val="0"/>
                <w:sz w:val="22"/>
              </w:rPr>
              <w:t>204</w:t>
            </w:r>
          </w:p>
        </w:tc>
        <w:tc>
          <w:tcPr>
            <w:tcW w:w="1630" w:type="pct"/>
            <w:tcBorders>
              <w:top w:val="nil"/>
              <w:left w:val="nil"/>
              <w:bottom w:val="single" w:color="000000" w:sz="4" w:space="0"/>
              <w:right w:val="single" w:color="000000" w:sz="4" w:space="0"/>
            </w:tcBorders>
            <w:shd w:val="clear" w:color="auto" w:fill="auto"/>
            <w:noWrap/>
            <w:vAlign w:val="center"/>
          </w:tcPr>
          <w:p w14:paraId="6E166A9A">
            <w:pPr>
              <w:widowControl/>
              <w:jc w:val="left"/>
              <w:rPr>
                <w:rFonts w:ascii="宋体" w:hAnsi="宋体" w:eastAsia="宋体" w:cs="Arial"/>
                <w:color w:val="000000"/>
                <w:kern w:val="0"/>
                <w:sz w:val="22"/>
              </w:rPr>
            </w:pPr>
            <w:r>
              <w:rPr>
                <w:rFonts w:hint="eastAsia" w:ascii="宋体" w:hAnsi="宋体" w:eastAsia="宋体" w:cs="Arial"/>
                <w:color w:val="000000"/>
                <w:kern w:val="0"/>
                <w:sz w:val="22"/>
              </w:rPr>
              <w:t>公共安全支出</w:t>
            </w:r>
          </w:p>
        </w:tc>
        <w:tc>
          <w:tcPr>
            <w:tcW w:w="500" w:type="pct"/>
            <w:tcBorders>
              <w:top w:val="nil"/>
              <w:left w:val="nil"/>
              <w:bottom w:val="single" w:color="000000" w:sz="4" w:space="0"/>
              <w:right w:val="single" w:color="000000" w:sz="4" w:space="0"/>
            </w:tcBorders>
            <w:shd w:val="clear" w:color="auto" w:fill="auto"/>
            <w:noWrap/>
            <w:vAlign w:val="center"/>
          </w:tcPr>
          <w:p w14:paraId="24D7EA36">
            <w:pPr>
              <w:widowControl/>
              <w:jc w:val="right"/>
              <w:rPr>
                <w:rFonts w:ascii="宋体" w:hAnsi="宋体" w:eastAsia="宋体" w:cs="Arial"/>
                <w:color w:val="000000"/>
                <w:kern w:val="0"/>
                <w:sz w:val="22"/>
              </w:rPr>
            </w:pPr>
            <w:r>
              <w:rPr>
                <w:rFonts w:hint="eastAsia" w:ascii="宋体" w:hAnsi="宋体" w:eastAsia="宋体" w:cs="Arial"/>
                <w:color w:val="000000"/>
                <w:kern w:val="0"/>
                <w:sz w:val="22"/>
              </w:rPr>
              <w:t>23.80</w:t>
            </w:r>
          </w:p>
        </w:tc>
        <w:tc>
          <w:tcPr>
            <w:tcW w:w="500" w:type="pct"/>
            <w:tcBorders>
              <w:top w:val="nil"/>
              <w:left w:val="nil"/>
              <w:bottom w:val="single" w:color="000000" w:sz="4" w:space="0"/>
              <w:right w:val="single" w:color="000000" w:sz="4" w:space="0"/>
            </w:tcBorders>
            <w:shd w:val="clear" w:color="auto" w:fill="auto"/>
            <w:noWrap/>
            <w:vAlign w:val="center"/>
          </w:tcPr>
          <w:p w14:paraId="1F31179F">
            <w:pPr>
              <w:widowControl/>
              <w:jc w:val="right"/>
              <w:rPr>
                <w:rFonts w:ascii="宋体" w:hAnsi="宋体" w:eastAsia="宋体" w:cs="Arial"/>
                <w:color w:val="000000"/>
                <w:kern w:val="0"/>
                <w:sz w:val="22"/>
              </w:rPr>
            </w:pPr>
            <w:r>
              <w:rPr>
                <w:rFonts w:hint="eastAsia" w:ascii="宋体" w:hAnsi="宋体" w:eastAsia="宋体" w:cs="Arial"/>
                <w:color w:val="000000"/>
                <w:kern w:val="0"/>
                <w:sz w:val="22"/>
              </w:rPr>
              <w:t>23.80</w:t>
            </w:r>
          </w:p>
        </w:tc>
        <w:tc>
          <w:tcPr>
            <w:tcW w:w="377" w:type="pct"/>
            <w:tcBorders>
              <w:top w:val="nil"/>
              <w:left w:val="nil"/>
              <w:bottom w:val="single" w:color="000000" w:sz="4" w:space="0"/>
              <w:right w:val="single" w:color="000000" w:sz="4" w:space="0"/>
            </w:tcBorders>
            <w:shd w:val="clear" w:color="auto" w:fill="auto"/>
            <w:noWrap/>
            <w:vAlign w:val="center"/>
          </w:tcPr>
          <w:p w14:paraId="50182075">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377" w:type="pct"/>
            <w:tcBorders>
              <w:top w:val="nil"/>
              <w:left w:val="nil"/>
              <w:bottom w:val="single" w:color="000000" w:sz="4" w:space="0"/>
              <w:right w:val="single" w:color="000000" w:sz="4" w:space="0"/>
            </w:tcBorders>
            <w:shd w:val="clear" w:color="auto" w:fill="auto"/>
            <w:noWrap/>
            <w:vAlign w:val="center"/>
          </w:tcPr>
          <w:p w14:paraId="44DB7F22">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377" w:type="pct"/>
            <w:tcBorders>
              <w:top w:val="nil"/>
              <w:left w:val="nil"/>
              <w:bottom w:val="single" w:color="000000" w:sz="4" w:space="0"/>
              <w:right w:val="single" w:color="000000" w:sz="4" w:space="0"/>
            </w:tcBorders>
            <w:shd w:val="clear" w:color="auto" w:fill="auto"/>
            <w:noWrap/>
            <w:vAlign w:val="center"/>
          </w:tcPr>
          <w:p w14:paraId="56486B35">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377" w:type="pct"/>
            <w:tcBorders>
              <w:top w:val="nil"/>
              <w:left w:val="nil"/>
              <w:bottom w:val="single" w:color="000000" w:sz="4" w:space="0"/>
              <w:right w:val="single" w:color="000000" w:sz="4" w:space="0"/>
            </w:tcBorders>
            <w:shd w:val="clear" w:color="auto" w:fill="auto"/>
            <w:noWrap/>
            <w:vAlign w:val="center"/>
          </w:tcPr>
          <w:p w14:paraId="69BA110A">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594" w:type="pct"/>
            <w:tcBorders>
              <w:top w:val="nil"/>
              <w:left w:val="nil"/>
              <w:bottom w:val="single" w:color="000000" w:sz="4" w:space="0"/>
              <w:right w:val="single" w:color="000000" w:sz="4" w:space="0"/>
            </w:tcBorders>
            <w:shd w:val="clear" w:color="auto" w:fill="auto"/>
            <w:noWrap/>
            <w:vAlign w:val="center"/>
          </w:tcPr>
          <w:p w14:paraId="50E56D55">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r>
      <w:tr w14:paraId="64690D40">
        <w:tblPrEx>
          <w:tblCellMar>
            <w:top w:w="0" w:type="dxa"/>
            <w:left w:w="108" w:type="dxa"/>
            <w:bottom w:w="0" w:type="dxa"/>
            <w:right w:w="108" w:type="dxa"/>
          </w:tblCellMar>
        </w:tblPrEx>
        <w:trPr>
          <w:trHeight w:val="308" w:hRule="atLeast"/>
        </w:trPr>
        <w:tc>
          <w:tcPr>
            <w:tcW w:w="268" w:type="pct"/>
            <w:gridSpan w:val="3"/>
            <w:tcBorders>
              <w:top w:val="nil"/>
              <w:left w:val="single" w:color="000000" w:sz="4" w:space="0"/>
              <w:bottom w:val="single" w:color="000000" w:sz="4" w:space="0"/>
              <w:right w:val="single" w:color="000000" w:sz="4" w:space="0"/>
            </w:tcBorders>
            <w:shd w:val="clear" w:color="auto" w:fill="auto"/>
            <w:noWrap/>
            <w:vAlign w:val="center"/>
          </w:tcPr>
          <w:p w14:paraId="42AED04F">
            <w:pPr>
              <w:widowControl/>
              <w:jc w:val="left"/>
              <w:rPr>
                <w:rFonts w:ascii="宋体" w:hAnsi="宋体" w:eastAsia="宋体" w:cs="Arial"/>
                <w:color w:val="000000"/>
                <w:kern w:val="0"/>
                <w:sz w:val="22"/>
              </w:rPr>
            </w:pPr>
            <w:r>
              <w:rPr>
                <w:rFonts w:hint="eastAsia" w:ascii="宋体" w:hAnsi="宋体" w:eastAsia="宋体" w:cs="Arial"/>
                <w:color w:val="000000"/>
                <w:kern w:val="0"/>
                <w:sz w:val="22"/>
              </w:rPr>
              <w:t>20402</w:t>
            </w:r>
          </w:p>
        </w:tc>
        <w:tc>
          <w:tcPr>
            <w:tcW w:w="1630" w:type="pct"/>
            <w:tcBorders>
              <w:top w:val="nil"/>
              <w:left w:val="nil"/>
              <w:bottom w:val="single" w:color="000000" w:sz="4" w:space="0"/>
              <w:right w:val="single" w:color="000000" w:sz="4" w:space="0"/>
            </w:tcBorders>
            <w:shd w:val="clear" w:color="auto" w:fill="auto"/>
            <w:noWrap/>
            <w:vAlign w:val="center"/>
          </w:tcPr>
          <w:p w14:paraId="13D686E7">
            <w:pPr>
              <w:widowControl/>
              <w:jc w:val="left"/>
              <w:rPr>
                <w:rFonts w:ascii="宋体" w:hAnsi="宋体" w:eastAsia="宋体" w:cs="Arial"/>
                <w:color w:val="000000"/>
                <w:kern w:val="0"/>
                <w:sz w:val="22"/>
              </w:rPr>
            </w:pPr>
            <w:r>
              <w:rPr>
                <w:rFonts w:hint="eastAsia" w:ascii="宋体" w:hAnsi="宋体" w:eastAsia="宋体" w:cs="Arial"/>
                <w:color w:val="000000"/>
                <w:kern w:val="0"/>
                <w:sz w:val="22"/>
              </w:rPr>
              <w:t>公安</w:t>
            </w:r>
          </w:p>
        </w:tc>
        <w:tc>
          <w:tcPr>
            <w:tcW w:w="500" w:type="pct"/>
            <w:tcBorders>
              <w:top w:val="nil"/>
              <w:left w:val="nil"/>
              <w:bottom w:val="single" w:color="000000" w:sz="4" w:space="0"/>
              <w:right w:val="single" w:color="000000" w:sz="4" w:space="0"/>
            </w:tcBorders>
            <w:shd w:val="clear" w:color="auto" w:fill="auto"/>
            <w:noWrap/>
            <w:vAlign w:val="center"/>
          </w:tcPr>
          <w:p w14:paraId="7C7B917B">
            <w:pPr>
              <w:widowControl/>
              <w:jc w:val="right"/>
              <w:rPr>
                <w:rFonts w:ascii="宋体" w:hAnsi="宋体" w:eastAsia="宋体" w:cs="Arial"/>
                <w:color w:val="000000"/>
                <w:kern w:val="0"/>
                <w:sz w:val="22"/>
              </w:rPr>
            </w:pPr>
            <w:r>
              <w:rPr>
                <w:rFonts w:hint="eastAsia" w:ascii="宋体" w:hAnsi="宋体" w:eastAsia="宋体" w:cs="Arial"/>
                <w:color w:val="000000"/>
                <w:kern w:val="0"/>
                <w:sz w:val="22"/>
              </w:rPr>
              <w:t>23.80</w:t>
            </w:r>
          </w:p>
        </w:tc>
        <w:tc>
          <w:tcPr>
            <w:tcW w:w="500" w:type="pct"/>
            <w:tcBorders>
              <w:top w:val="nil"/>
              <w:left w:val="nil"/>
              <w:bottom w:val="single" w:color="000000" w:sz="4" w:space="0"/>
              <w:right w:val="single" w:color="000000" w:sz="4" w:space="0"/>
            </w:tcBorders>
            <w:shd w:val="clear" w:color="auto" w:fill="auto"/>
            <w:noWrap/>
            <w:vAlign w:val="center"/>
          </w:tcPr>
          <w:p w14:paraId="1BD5854C">
            <w:pPr>
              <w:widowControl/>
              <w:jc w:val="right"/>
              <w:rPr>
                <w:rFonts w:ascii="宋体" w:hAnsi="宋体" w:eastAsia="宋体" w:cs="Arial"/>
                <w:color w:val="000000"/>
                <w:kern w:val="0"/>
                <w:sz w:val="22"/>
              </w:rPr>
            </w:pPr>
            <w:r>
              <w:rPr>
                <w:rFonts w:hint="eastAsia" w:ascii="宋体" w:hAnsi="宋体" w:eastAsia="宋体" w:cs="Arial"/>
                <w:color w:val="000000"/>
                <w:kern w:val="0"/>
                <w:sz w:val="22"/>
              </w:rPr>
              <w:t>23.80</w:t>
            </w:r>
          </w:p>
        </w:tc>
        <w:tc>
          <w:tcPr>
            <w:tcW w:w="377" w:type="pct"/>
            <w:tcBorders>
              <w:top w:val="nil"/>
              <w:left w:val="nil"/>
              <w:bottom w:val="single" w:color="000000" w:sz="4" w:space="0"/>
              <w:right w:val="single" w:color="000000" w:sz="4" w:space="0"/>
            </w:tcBorders>
            <w:shd w:val="clear" w:color="auto" w:fill="auto"/>
            <w:noWrap/>
            <w:vAlign w:val="center"/>
          </w:tcPr>
          <w:p w14:paraId="7358DB52">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377" w:type="pct"/>
            <w:tcBorders>
              <w:top w:val="nil"/>
              <w:left w:val="nil"/>
              <w:bottom w:val="single" w:color="000000" w:sz="4" w:space="0"/>
              <w:right w:val="single" w:color="000000" w:sz="4" w:space="0"/>
            </w:tcBorders>
            <w:shd w:val="clear" w:color="auto" w:fill="auto"/>
            <w:noWrap/>
            <w:vAlign w:val="center"/>
          </w:tcPr>
          <w:p w14:paraId="33DC4180">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377" w:type="pct"/>
            <w:tcBorders>
              <w:top w:val="nil"/>
              <w:left w:val="nil"/>
              <w:bottom w:val="single" w:color="000000" w:sz="4" w:space="0"/>
              <w:right w:val="single" w:color="000000" w:sz="4" w:space="0"/>
            </w:tcBorders>
            <w:shd w:val="clear" w:color="auto" w:fill="auto"/>
            <w:noWrap/>
            <w:vAlign w:val="center"/>
          </w:tcPr>
          <w:p w14:paraId="54728E41">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377" w:type="pct"/>
            <w:tcBorders>
              <w:top w:val="nil"/>
              <w:left w:val="nil"/>
              <w:bottom w:val="single" w:color="000000" w:sz="4" w:space="0"/>
              <w:right w:val="single" w:color="000000" w:sz="4" w:space="0"/>
            </w:tcBorders>
            <w:shd w:val="clear" w:color="auto" w:fill="auto"/>
            <w:noWrap/>
            <w:vAlign w:val="center"/>
          </w:tcPr>
          <w:p w14:paraId="474D3718">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594" w:type="pct"/>
            <w:tcBorders>
              <w:top w:val="nil"/>
              <w:left w:val="nil"/>
              <w:bottom w:val="single" w:color="000000" w:sz="4" w:space="0"/>
              <w:right w:val="single" w:color="000000" w:sz="4" w:space="0"/>
            </w:tcBorders>
            <w:shd w:val="clear" w:color="auto" w:fill="auto"/>
            <w:noWrap/>
            <w:vAlign w:val="center"/>
          </w:tcPr>
          <w:p w14:paraId="26DA7153">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r>
      <w:tr w14:paraId="585823E5">
        <w:tblPrEx>
          <w:tblCellMar>
            <w:top w:w="0" w:type="dxa"/>
            <w:left w:w="108" w:type="dxa"/>
            <w:bottom w:w="0" w:type="dxa"/>
            <w:right w:w="108" w:type="dxa"/>
          </w:tblCellMar>
        </w:tblPrEx>
        <w:trPr>
          <w:trHeight w:val="308" w:hRule="atLeast"/>
        </w:trPr>
        <w:tc>
          <w:tcPr>
            <w:tcW w:w="268" w:type="pct"/>
            <w:gridSpan w:val="3"/>
            <w:tcBorders>
              <w:top w:val="nil"/>
              <w:left w:val="single" w:color="000000" w:sz="4" w:space="0"/>
              <w:bottom w:val="single" w:color="000000" w:sz="4" w:space="0"/>
              <w:right w:val="single" w:color="000000" w:sz="4" w:space="0"/>
            </w:tcBorders>
            <w:shd w:val="clear" w:color="auto" w:fill="auto"/>
            <w:noWrap/>
            <w:vAlign w:val="center"/>
          </w:tcPr>
          <w:p w14:paraId="646C642B">
            <w:pPr>
              <w:widowControl/>
              <w:jc w:val="left"/>
              <w:rPr>
                <w:rFonts w:ascii="宋体" w:hAnsi="宋体" w:eastAsia="宋体" w:cs="Arial"/>
                <w:color w:val="000000"/>
                <w:kern w:val="0"/>
                <w:sz w:val="22"/>
              </w:rPr>
            </w:pPr>
            <w:r>
              <w:rPr>
                <w:rFonts w:hint="eastAsia" w:ascii="宋体" w:hAnsi="宋体" w:eastAsia="宋体" w:cs="Arial"/>
                <w:color w:val="000000"/>
                <w:kern w:val="0"/>
                <w:sz w:val="22"/>
              </w:rPr>
              <w:t>2040202</w:t>
            </w:r>
          </w:p>
        </w:tc>
        <w:tc>
          <w:tcPr>
            <w:tcW w:w="1630" w:type="pct"/>
            <w:tcBorders>
              <w:top w:val="nil"/>
              <w:left w:val="nil"/>
              <w:bottom w:val="single" w:color="000000" w:sz="4" w:space="0"/>
              <w:right w:val="single" w:color="000000" w:sz="4" w:space="0"/>
            </w:tcBorders>
            <w:shd w:val="clear" w:color="auto" w:fill="auto"/>
            <w:noWrap/>
            <w:vAlign w:val="center"/>
          </w:tcPr>
          <w:p w14:paraId="4891528D">
            <w:pPr>
              <w:widowControl/>
              <w:jc w:val="left"/>
              <w:rPr>
                <w:rFonts w:ascii="宋体" w:hAnsi="宋体" w:eastAsia="宋体" w:cs="Arial"/>
                <w:color w:val="000000"/>
                <w:kern w:val="0"/>
                <w:sz w:val="22"/>
              </w:rPr>
            </w:pPr>
            <w:r>
              <w:rPr>
                <w:rFonts w:hint="eastAsia" w:ascii="宋体" w:hAnsi="宋体" w:eastAsia="宋体" w:cs="Arial"/>
                <w:color w:val="000000"/>
                <w:kern w:val="0"/>
                <w:sz w:val="22"/>
              </w:rPr>
              <w:t xml:space="preserve">  一般行政管理事务</w:t>
            </w:r>
          </w:p>
        </w:tc>
        <w:tc>
          <w:tcPr>
            <w:tcW w:w="500" w:type="pct"/>
            <w:tcBorders>
              <w:top w:val="nil"/>
              <w:left w:val="nil"/>
              <w:bottom w:val="single" w:color="000000" w:sz="4" w:space="0"/>
              <w:right w:val="single" w:color="000000" w:sz="4" w:space="0"/>
            </w:tcBorders>
            <w:shd w:val="clear" w:color="auto" w:fill="auto"/>
            <w:noWrap/>
            <w:vAlign w:val="center"/>
          </w:tcPr>
          <w:p w14:paraId="6354192B">
            <w:pPr>
              <w:widowControl/>
              <w:jc w:val="right"/>
              <w:rPr>
                <w:rFonts w:ascii="宋体" w:hAnsi="宋体" w:eastAsia="宋体" w:cs="Arial"/>
                <w:color w:val="000000"/>
                <w:kern w:val="0"/>
                <w:sz w:val="22"/>
              </w:rPr>
            </w:pPr>
            <w:r>
              <w:rPr>
                <w:rFonts w:hint="eastAsia" w:ascii="宋体" w:hAnsi="宋体" w:eastAsia="宋体" w:cs="Arial"/>
                <w:color w:val="000000"/>
                <w:kern w:val="0"/>
                <w:sz w:val="22"/>
              </w:rPr>
              <w:t>22.40</w:t>
            </w:r>
          </w:p>
        </w:tc>
        <w:tc>
          <w:tcPr>
            <w:tcW w:w="500" w:type="pct"/>
            <w:tcBorders>
              <w:top w:val="nil"/>
              <w:left w:val="nil"/>
              <w:bottom w:val="single" w:color="000000" w:sz="4" w:space="0"/>
              <w:right w:val="single" w:color="000000" w:sz="4" w:space="0"/>
            </w:tcBorders>
            <w:shd w:val="clear" w:color="auto" w:fill="auto"/>
            <w:noWrap/>
            <w:vAlign w:val="center"/>
          </w:tcPr>
          <w:p w14:paraId="4479F83C">
            <w:pPr>
              <w:widowControl/>
              <w:jc w:val="right"/>
              <w:rPr>
                <w:rFonts w:ascii="宋体" w:hAnsi="宋体" w:eastAsia="宋体" w:cs="Arial"/>
                <w:color w:val="000000"/>
                <w:kern w:val="0"/>
                <w:sz w:val="22"/>
              </w:rPr>
            </w:pPr>
            <w:r>
              <w:rPr>
                <w:rFonts w:hint="eastAsia" w:ascii="宋体" w:hAnsi="宋体" w:eastAsia="宋体" w:cs="Arial"/>
                <w:color w:val="000000"/>
                <w:kern w:val="0"/>
                <w:sz w:val="22"/>
              </w:rPr>
              <w:t>22.40</w:t>
            </w:r>
          </w:p>
        </w:tc>
        <w:tc>
          <w:tcPr>
            <w:tcW w:w="377" w:type="pct"/>
            <w:tcBorders>
              <w:top w:val="nil"/>
              <w:left w:val="nil"/>
              <w:bottom w:val="single" w:color="000000" w:sz="4" w:space="0"/>
              <w:right w:val="single" w:color="000000" w:sz="4" w:space="0"/>
            </w:tcBorders>
            <w:shd w:val="clear" w:color="auto" w:fill="auto"/>
            <w:noWrap/>
            <w:vAlign w:val="center"/>
          </w:tcPr>
          <w:p w14:paraId="6E194889">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377" w:type="pct"/>
            <w:tcBorders>
              <w:top w:val="nil"/>
              <w:left w:val="nil"/>
              <w:bottom w:val="single" w:color="000000" w:sz="4" w:space="0"/>
              <w:right w:val="single" w:color="000000" w:sz="4" w:space="0"/>
            </w:tcBorders>
            <w:shd w:val="clear" w:color="auto" w:fill="auto"/>
            <w:noWrap/>
            <w:vAlign w:val="center"/>
          </w:tcPr>
          <w:p w14:paraId="234C20EA">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377" w:type="pct"/>
            <w:tcBorders>
              <w:top w:val="nil"/>
              <w:left w:val="nil"/>
              <w:bottom w:val="single" w:color="000000" w:sz="4" w:space="0"/>
              <w:right w:val="single" w:color="000000" w:sz="4" w:space="0"/>
            </w:tcBorders>
            <w:shd w:val="clear" w:color="auto" w:fill="auto"/>
            <w:noWrap/>
            <w:vAlign w:val="center"/>
          </w:tcPr>
          <w:p w14:paraId="402445D3">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377" w:type="pct"/>
            <w:tcBorders>
              <w:top w:val="nil"/>
              <w:left w:val="nil"/>
              <w:bottom w:val="single" w:color="000000" w:sz="4" w:space="0"/>
              <w:right w:val="single" w:color="000000" w:sz="4" w:space="0"/>
            </w:tcBorders>
            <w:shd w:val="clear" w:color="auto" w:fill="auto"/>
            <w:noWrap/>
            <w:vAlign w:val="center"/>
          </w:tcPr>
          <w:p w14:paraId="0A3B596B">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594" w:type="pct"/>
            <w:tcBorders>
              <w:top w:val="nil"/>
              <w:left w:val="nil"/>
              <w:bottom w:val="single" w:color="000000" w:sz="4" w:space="0"/>
              <w:right w:val="single" w:color="000000" w:sz="4" w:space="0"/>
            </w:tcBorders>
            <w:shd w:val="clear" w:color="auto" w:fill="auto"/>
            <w:noWrap/>
            <w:vAlign w:val="center"/>
          </w:tcPr>
          <w:p w14:paraId="513EF732">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r>
      <w:tr w14:paraId="290813B8">
        <w:tblPrEx>
          <w:tblCellMar>
            <w:top w:w="0" w:type="dxa"/>
            <w:left w:w="108" w:type="dxa"/>
            <w:bottom w:w="0" w:type="dxa"/>
            <w:right w:w="108" w:type="dxa"/>
          </w:tblCellMar>
        </w:tblPrEx>
        <w:trPr>
          <w:trHeight w:val="308" w:hRule="atLeast"/>
        </w:trPr>
        <w:tc>
          <w:tcPr>
            <w:tcW w:w="268" w:type="pct"/>
            <w:gridSpan w:val="3"/>
            <w:tcBorders>
              <w:top w:val="nil"/>
              <w:left w:val="single" w:color="000000" w:sz="4" w:space="0"/>
              <w:bottom w:val="single" w:color="000000" w:sz="4" w:space="0"/>
              <w:right w:val="single" w:color="000000" w:sz="4" w:space="0"/>
            </w:tcBorders>
            <w:shd w:val="clear" w:color="auto" w:fill="auto"/>
            <w:noWrap/>
            <w:vAlign w:val="center"/>
          </w:tcPr>
          <w:p w14:paraId="5BE86E80">
            <w:pPr>
              <w:widowControl/>
              <w:jc w:val="left"/>
              <w:rPr>
                <w:rFonts w:ascii="宋体" w:hAnsi="宋体" w:eastAsia="宋体" w:cs="Arial"/>
                <w:color w:val="000000"/>
                <w:kern w:val="0"/>
                <w:sz w:val="22"/>
              </w:rPr>
            </w:pPr>
            <w:r>
              <w:rPr>
                <w:rFonts w:hint="eastAsia" w:ascii="宋体" w:hAnsi="宋体" w:eastAsia="宋体" w:cs="Arial"/>
                <w:color w:val="000000"/>
                <w:kern w:val="0"/>
                <w:sz w:val="22"/>
              </w:rPr>
              <w:t>2040299</w:t>
            </w:r>
          </w:p>
        </w:tc>
        <w:tc>
          <w:tcPr>
            <w:tcW w:w="1630" w:type="pct"/>
            <w:tcBorders>
              <w:top w:val="nil"/>
              <w:left w:val="nil"/>
              <w:bottom w:val="single" w:color="000000" w:sz="4" w:space="0"/>
              <w:right w:val="single" w:color="000000" w:sz="4" w:space="0"/>
            </w:tcBorders>
            <w:shd w:val="clear" w:color="auto" w:fill="auto"/>
            <w:noWrap/>
            <w:vAlign w:val="center"/>
          </w:tcPr>
          <w:p w14:paraId="2D01F5B1">
            <w:pPr>
              <w:widowControl/>
              <w:jc w:val="left"/>
              <w:rPr>
                <w:rFonts w:ascii="宋体" w:hAnsi="宋体" w:eastAsia="宋体" w:cs="Arial"/>
                <w:color w:val="000000"/>
                <w:kern w:val="0"/>
                <w:sz w:val="22"/>
              </w:rPr>
            </w:pPr>
            <w:r>
              <w:rPr>
                <w:rFonts w:hint="eastAsia" w:ascii="宋体" w:hAnsi="宋体" w:eastAsia="宋体" w:cs="Arial"/>
                <w:color w:val="000000"/>
                <w:kern w:val="0"/>
                <w:sz w:val="22"/>
              </w:rPr>
              <w:t xml:space="preserve">  其他公安支出</w:t>
            </w:r>
          </w:p>
        </w:tc>
        <w:tc>
          <w:tcPr>
            <w:tcW w:w="500" w:type="pct"/>
            <w:tcBorders>
              <w:top w:val="nil"/>
              <w:left w:val="nil"/>
              <w:bottom w:val="single" w:color="000000" w:sz="4" w:space="0"/>
              <w:right w:val="single" w:color="000000" w:sz="4" w:space="0"/>
            </w:tcBorders>
            <w:shd w:val="clear" w:color="auto" w:fill="auto"/>
            <w:noWrap/>
            <w:vAlign w:val="center"/>
          </w:tcPr>
          <w:p w14:paraId="7CC1BF8D">
            <w:pPr>
              <w:widowControl/>
              <w:jc w:val="right"/>
              <w:rPr>
                <w:rFonts w:ascii="宋体" w:hAnsi="宋体" w:eastAsia="宋体" w:cs="Arial"/>
                <w:color w:val="000000"/>
                <w:kern w:val="0"/>
                <w:sz w:val="22"/>
              </w:rPr>
            </w:pPr>
            <w:r>
              <w:rPr>
                <w:rFonts w:hint="eastAsia" w:ascii="宋体" w:hAnsi="宋体" w:eastAsia="宋体" w:cs="Arial"/>
                <w:color w:val="000000"/>
                <w:kern w:val="0"/>
                <w:sz w:val="22"/>
              </w:rPr>
              <w:t>1.40</w:t>
            </w:r>
          </w:p>
        </w:tc>
        <w:tc>
          <w:tcPr>
            <w:tcW w:w="500" w:type="pct"/>
            <w:tcBorders>
              <w:top w:val="nil"/>
              <w:left w:val="nil"/>
              <w:bottom w:val="single" w:color="000000" w:sz="4" w:space="0"/>
              <w:right w:val="single" w:color="000000" w:sz="4" w:space="0"/>
            </w:tcBorders>
            <w:shd w:val="clear" w:color="auto" w:fill="auto"/>
            <w:noWrap/>
            <w:vAlign w:val="center"/>
          </w:tcPr>
          <w:p w14:paraId="01A5DB85">
            <w:pPr>
              <w:widowControl/>
              <w:jc w:val="right"/>
              <w:rPr>
                <w:rFonts w:ascii="宋体" w:hAnsi="宋体" w:eastAsia="宋体" w:cs="Arial"/>
                <w:color w:val="000000"/>
                <w:kern w:val="0"/>
                <w:sz w:val="22"/>
              </w:rPr>
            </w:pPr>
            <w:r>
              <w:rPr>
                <w:rFonts w:hint="eastAsia" w:ascii="宋体" w:hAnsi="宋体" w:eastAsia="宋体" w:cs="Arial"/>
                <w:color w:val="000000"/>
                <w:kern w:val="0"/>
                <w:sz w:val="22"/>
              </w:rPr>
              <w:t>1.40</w:t>
            </w:r>
          </w:p>
        </w:tc>
        <w:tc>
          <w:tcPr>
            <w:tcW w:w="377" w:type="pct"/>
            <w:tcBorders>
              <w:top w:val="nil"/>
              <w:left w:val="nil"/>
              <w:bottom w:val="single" w:color="000000" w:sz="4" w:space="0"/>
              <w:right w:val="single" w:color="000000" w:sz="4" w:space="0"/>
            </w:tcBorders>
            <w:shd w:val="clear" w:color="auto" w:fill="auto"/>
            <w:noWrap/>
            <w:vAlign w:val="center"/>
          </w:tcPr>
          <w:p w14:paraId="5E5F4DD4">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377" w:type="pct"/>
            <w:tcBorders>
              <w:top w:val="nil"/>
              <w:left w:val="nil"/>
              <w:bottom w:val="single" w:color="000000" w:sz="4" w:space="0"/>
              <w:right w:val="single" w:color="000000" w:sz="4" w:space="0"/>
            </w:tcBorders>
            <w:shd w:val="clear" w:color="auto" w:fill="auto"/>
            <w:noWrap/>
            <w:vAlign w:val="center"/>
          </w:tcPr>
          <w:p w14:paraId="4327CAF1">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377" w:type="pct"/>
            <w:tcBorders>
              <w:top w:val="nil"/>
              <w:left w:val="nil"/>
              <w:bottom w:val="single" w:color="000000" w:sz="4" w:space="0"/>
              <w:right w:val="single" w:color="000000" w:sz="4" w:space="0"/>
            </w:tcBorders>
            <w:shd w:val="clear" w:color="auto" w:fill="auto"/>
            <w:noWrap/>
            <w:vAlign w:val="center"/>
          </w:tcPr>
          <w:p w14:paraId="61545D3E">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377" w:type="pct"/>
            <w:tcBorders>
              <w:top w:val="nil"/>
              <w:left w:val="nil"/>
              <w:bottom w:val="single" w:color="000000" w:sz="4" w:space="0"/>
              <w:right w:val="single" w:color="000000" w:sz="4" w:space="0"/>
            </w:tcBorders>
            <w:shd w:val="clear" w:color="auto" w:fill="auto"/>
            <w:noWrap/>
            <w:vAlign w:val="center"/>
          </w:tcPr>
          <w:p w14:paraId="73138386">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594" w:type="pct"/>
            <w:tcBorders>
              <w:top w:val="nil"/>
              <w:left w:val="nil"/>
              <w:bottom w:val="single" w:color="000000" w:sz="4" w:space="0"/>
              <w:right w:val="single" w:color="000000" w:sz="4" w:space="0"/>
            </w:tcBorders>
            <w:shd w:val="clear" w:color="auto" w:fill="auto"/>
            <w:noWrap/>
            <w:vAlign w:val="center"/>
          </w:tcPr>
          <w:p w14:paraId="51B95868">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r>
      <w:tr w14:paraId="45B68A0C">
        <w:tblPrEx>
          <w:tblCellMar>
            <w:top w:w="0" w:type="dxa"/>
            <w:left w:w="108" w:type="dxa"/>
            <w:bottom w:w="0" w:type="dxa"/>
            <w:right w:w="108" w:type="dxa"/>
          </w:tblCellMar>
        </w:tblPrEx>
        <w:trPr>
          <w:trHeight w:val="308" w:hRule="atLeast"/>
        </w:trPr>
        <w:tc>
          <w:tcPr>
            <w:tcW w:w="268" w:type="pct"/>
            <w:gridSpan w:val="3"/>
            <w:tcBorders>
              <w:top w:val="nil"/>
              <w:left w:val="single" w:color="000000" w:sz="4" w:space="0"/>
              <w:bottom w:val="single" w:color="000000" w:sz="4" w:space="0"/>
              <w:right w:val="single" w:color="000000" w:sz="4" w:space="0"/>
            </w:tcBorders>
            <w:shd w:val="clear" w:color="auto" w:fill="auto"/>
            <w:noWrap/>
            <w:vAlign w:val="center"/>
          </w:tcPr>
          <w:p w14:paraId="67044B6C">
            <w:pPr>
              <w:widowControl/>
              <w:jc w:val="left"/>
              <w:rPr>
                <w:rFonts w:ascii="宋体" w:hAnsi="宋体" w:eastAsia="宋体" w:cs="Arial"/>
                <w:color w:val="000000"/>
                <w:kern w:val="0"/>
                <w:sz w:val="22"/>
              </w:rPr>
            </w:pPr>
            <w:r>
              <w:rPr>
                <w:rFonts w:hint="eastAsia" w:ascii="宋体" w:hAnsi="宋体" w:eastAsia="宋体" w:cs="Arial"/>
                <w:color w:val="000000"/>
                <w:kern w:val="0"/>
                <w:sz w:val="22"/>
              </w:rPr>
              <w:t>207</w:t>
            </w:r>
          </w:p>
        </w:tc>
        <w:tc>
          <w:tcPr>
            <w:tcW w:w="1630" w:type="pct"/>
            <w:tcBorders>
              <w:top w:val="nil"/>
              <w:left w:val="nil"/>
              <w:bottom w:val="single" w:color="000000" w:sz="4" w:space="0"/>
              <w:right w:val="single" w:color="000000" w:sz="4" w:space="0"/>
            </w:tcBorders>
            <w:shd w:val="clear" w:color="auto" w:fill="auto"/>
            <w:noWrap/>
            <w:vAlign w:val="center"/>
          </w:tcPr>
          <w:p w14:paraId="660D55CC">
            <w:pPr>
              <w:widowControl/>
              <w:jc w:val="left"/>
              <w:rPr>
                <w:rFonts w:ascii="宋体" w:hAnsi="宋体" w:eastAsia="宋体" w:cs="Arial"/>
                <w:color w:val="000000"/>
                <w:kern w:val="0"/>
                <w:sz w:val="22"/>
              </w:rPr>
            </w:pPr>
            <w:r>
              <w:rPr>
                <w:rFonts w:hint="eastAsia" w:ascii="宋体" w:hAnsi="宋体" w:eastAsia="宋体" w:cs="Arial"/>
                <w:color w:val="000000"/>
                <w:kern w:val="0"/>
                <w:sz w:val="22"/>
              </w:rPr>
              <w:t>文化旅游体育与传媒支出</w:t>
            </w:r>
          </w:p>
        </w:tc>
        <w:tc>
          <w:tcPr>
            <w:tcW w:w="500" w:type="pct"/>
            <w:tcBorders>
              <w:top w:val="nil"/>
              <w:left w:val="nil"/>
              <w:bottom w:val="single" w:color="000000" w:sz="4" w:space="0"/>
              <w:right w:val="single" w:color="000000" w:sz="4" w:space="0"/>
            </w:tcBorders>
            <w:shd w:val="clear" w:color="auto" w:fill="auto"/>
            <w:noWrap/>
            <w:vAlign w:val="center"/>
          </w:tcPr>
          <w:p w14:paraId="25FC935B">
            <w:pPr>
              <w:widowControl/>
              <w:jc w:val="right"/>
              <w:rPr>
                <w:rFonts w:ascii="宋体" w:hAnsi="宋体" w:eastAsia="宋体" w:cs="Arial"/>
                <w:color w:val="000000"/>
                <w:kern w:val="0"/>
                <w:sz w:val="22"/>
              </w:rPr>
            </w:pPr>
            <w:r>
              <w:rPr>
                <w:rFonts w:hint="eastAsia" w:ascii="宋体" w:hAnsi="宋体" w:eastAsia="宋体" w:cs="Arial"/>
                <w:color w:val="000000"/>
                <w:kern w:val="0"/>
                <w:sz w:val="22"/>
              </w:rPr>
              <w:t>9.00</w:t>
            </w:r>
          </w:p>
        </w:tc>
        <w:tc>
          <w:tcPr>
            <w:tcW w:w="500" w:type="pct"/>
            <w:tcBorders>
              <w:top w:val="nil"/>
              <w:left w:val="nil"/>
              <w:bottom w:val="single" w:color="000000" w:sz="4" w:space="0"/>
              <w:right w:val="single" w:color="000000" w:sz="4" w:space="0"/>
            </w:tcBorders>
            <w:shd w:val="clear" w:color="auto" w:fill="auto"/>
            <w:noWrap/>
            <w:vAlign w:val="center"/>
          </w:tcPr>
          <w:p w14:paraId="5FB2D606">
            <w:pPr>
              <w:widowControl/>
              <w:jc w:val="right"/>
              <w:rPr>
                <w:rFonts w:ascii="宋体" w:hAnsi="宋体" w:eastAsia="宋体" w:cs="Arial"/>
                <w:color w:val="000000"/>
                <w:kern w:val="0"/>
                <w:sz w:val="22"/>
              </w:rPr>
            </w:pPr>
            <w:r>
              <w:rPr>
                <w:rFonts w:hint="eastAsia" w:ascii="宋体" w:hAnsi="宋体" w:eastAsia="宋体" w:cs="Arial"/>
                <w:color w:val="000000"/>
                <w:kern w:val="0"/>
                <w:sz w:val="22"/>
              </w:rPr>
              <w:t>9.00</w:t>
            </w:r>
          </w:p>
        </w:tc>
        <w:tc>
          <w:tcPr>
            <w:tcW w:w="377" w:type="pct"/>
            <w:tcBorders>
              <w:top w:val="nil"/>
              <w:left w:val="nil"/>
              <w:bottom w:val="single" w:color="000000" w:sz="4" w:space="0"/>
              <w:right w:val="single" w:color="000000" w:sz="4" w:space="0"/>
            </w:tcBorders>
            <w:shd w:val="clear" w:color="auto" w:fill="auto"/>
            <w:noWrap/>
            <w:vAlign w:val="center"/>
          </w:tcPr>
          <w:p w14:paraId="0ED81FF7">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377" w:type="pct"/>
            <w:tcBorders>
              <w:top w:val="nil"/>
              <w:left w:val="nil"/>
              <w:bottom w:val="single" w:color="000000" w:sz="4" w:space="0"/>
              <w:right w:val="single" w:color="000000" w:sz="4" w:space="0"/>
            </w:tcBorders>
            <w:shd w:val="clear" w:color="auto" w:fill="auto"/>
            <w:noWrap/>
            <w:vAlign w:val="center"/>
          </w:tcPr>
          <w:p w14:paraId="6BBEB9C6">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377" w:type="pct"/>
            <w:tcBorders>
              <w:top w:val="nil"/>
              <w:left w:val="nil"/>
              <w:bottom w:val="single" w:color="000000" w:sz="4" w:space="0"/>
              <w:right w:val="single" w:color="000000" w:sz="4" w:space="0"/>
            </w:tcBorders>
            <w:shd w:val="clear" w:color="auto" w:fill="auto"/>
            <w:noWrap/>
            <w:vAlign w:val="center"/>
          </w:tcPr>
          <w:p w14:paraId="244765A5">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377" w:type="pct"/>
            <w:tcBorders>
              <w:top w:val="nil"/>
              <w:left w:val="nil"/>
              <w:bottom w:val="single" w:color="000000" w:sz="4" w:space="0"/>
              <w:right w:val="single" w:color="000000" w:sz="4" w:space="0"/>
            </w:tcBorders>
            <w:shd w:val="clear" w:color="auto" w:fill="auto"/>
            <w:noWrap/>
            <w:vAlign w:val="center"/>
          </w:tcPr>
          <w:p w14:paraId="6865524C">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594" w:type="pct"/>
            <w:tcBorders>
              <w:top w:val="nil"/>
              <w:left w:val="nil"/>
              <w:bottom w:val="single" w:color="000000" w:sz="4" w:space="0"/>
              <w:right w:val="single" w:color="000000" w:sz="4" w:space="0"/>
            </w:tcBorders>
            <w:shd w:val="clear" w:color="auto" w:fill="auto"/>
            <w:noWrap/>
            <w:vAlign w:val="center"/>
          </w:tcPr>
          <w:p w14:paraId="401FC9DF">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r>
      <w:tr w14:paraId="43AA0D42">
        <w:tblPrEx>
          <w:tblCellMar>
            <w:top w:w="0" w:type="dxa"/>
            <w:left w:w="108" w:type="dxa"/>
            <w:bottom w:w="0" w:type="dxa"/>
            <w:right w:w="108" w:type="dxa"/>
          </w:tblCellMar>
        </w:tblPrEx>
        <w:trPr>
          <w:trHeight w:val="308" w:hRule="atLeast"/>
        </w:trPr>
        <w:tc>
          <w:tcPr>
            <w:tcW w:w="268" w:type="pct"/>
            <w:gridSpan w:val="3"/>
            <w:tcBorders>
              <w:top w:val="nil"/>
              <w:left w:val="single" w:color="000000" w:sz="4" w:space="0"/>
              <w:bottom w:val="single" w:color="000000" w:sz="4" w:space="0"/>
              <w:right w:val="single" w:color="000000" w:sz="4" w:space="0"/>
            </w:tcBorders>
            <w:shd w:val="clear" w:color="auto" w:fill="auto"/>
            <w:noWrap/>
            <w:vAlign w:val="center"/>
          </w:tcPr>
          <w:p w14:paraId="6CF791EC">
            <w:pPr>
              <w:widowControl/>
              <w:jc w:val="left"/>
              <w:rPr>
                <w:rFonts w:ascii="宋体" w:hAnsi="宋体" w:eastAsia="宋体" w:cs="Arial"/>
                <w:color w:val="000000"/>
                <w:kern w:val="0"/>
                <w:sz w:val="22"/>
              </w:rPr>
            </w:pPr>
            <w:r>
              <w:rPr>
                <w:rFonts w:hint="eastAsia" w:ascii="宋体" w:hAnsi="宋体" w:eastAsia="宋体" w:cs="Arial"/>
                <w:color w:val="000000"/>
                <w:kern w:val="0"/>
                <w:sz w:val="22"/>
              </w:rPr>
              <w:t>20701</w:t>
            </w:r>
          </w:p>
        </w:tc>
        <w:tc>
          <w:tcPr>
            <w:tcW w:w="1630" w:type="pct"/>
            <w:tcBorders>
              <w:top w:val="nil"/>
              <w:left w:val="nil"/>
              <w:bottom w:val="single" w:color="000000" w:sz="4" w:space="0"/>
              <w:right w:val="single" w:color="000000" w:sz="4" w:space="0"/>
            </w:tcBorders>
            <w:shd w:val="clear" w:color="auto" w:fill="auto"/>
            <w:noWrap/>
            <w:vAlign w:val="center"/>
          </w:tcPr>
          <w:p w14:paraId="12059477">
            <w:pPr>
              <w:widowControl/>
              <w:jc w:val="left"/>
              <w:rPr>
                <w:rFonts w:ascii="宋体" w:hAnsi="宋体" w:eastAsia="宋体" w:cs="Arial"/>
                <w:color w:val="000000"/>
                <w:kern w:val="0"/>
                <w:sz w:val="22"/>
              </w:rPr>
            </w:pPr>
            <w:r>
              <w:rPr>
                <w:rFonts w:hint="eastAsia" w:ascii="宋体" w:hAnsi="宋体" w:eastAsia="宋体" w:cs="Arial"/>
                <w:color w:val="000000"/>
                <w:kern w:val="0"/>
                <w:sz w:val="22"/>
              </w:rPr>
              <w:t>文化和旅游</w:t>
            </w:r>
          </w:p>
        </w:tc>
        <w:tc>
          <w:tcPr>
            <w:tcW w:w="500" w:type="pct"/>
            <w:tcBorders>
              <w:top w:val="nil"/>
              <w:left w:val="nil"/>
              <w:bottom w:val="single" w:color="000000" w:sz="4" w:space="0"/>
              <w:right w:val="single" w:color="000000" w:sz="4" w:space="0"/>
            </w:tcBorders>
            <w:shd w:val="clear" w:color="auto" w:fill="auto"/>
            <w:noWrap/>
            <w:vAlign w:val="center"/>
          </w:tcPr>
          <w:p w14:paraId="0775C398">
            <w:pPr>
              <w:widowControl/>
              <w:jc w:val="right"/>
              <w:rPr>
                <w:rFonts w:ascii="宋体" w:hAnsi="宋体" w:eastAsia="宋体" w:cs="Arial"/>
                <w:color w:val="000000"/>
                <w:kern w:val="0"/>
                <w:sz w:val="22"/>
              </w:rPr>
            </w:pPr>
            <w:r>
              <w:rPr>
                <w:rFonts w:hint="eastAsia" w:ascii="宋体" w:hAnsi="宋体" w:eastAsia="宋体" w:cs="Arial"/>
                <w:color w:val="000000"/>
                <w:kern w:val="0"/>
                <w:sz w:val="22"/>
              </w:rPr>
              <w:t>6.00</w:t>
            </w:r>
          </w:p>
        </w:tc>
        <w:tc>
          <w:tcPr>
            <w:tcW w:w="500" w:type="pct"/>
            <w:tcBorders>
              <w:top w:val="nil"/>
              <w:left w:val="nil"/>
              <w:bottom w:val="single" w:color="000000" w:sz="4" w:space="0"/>
              <w:right w:val="single" w:color="000000" w:sz="4" w:space="0"/>
            </w:tcBorders>
            <w:shd w:val="clear" w:color="auto" w:fill="auto"/>
            <w:noWrap/>
            <w:vAlign w:val="center"/>
          </w:tcPr>
          <w:p w14:paraId="110A5D9D">
            <w:pPr>
              <w:widowControl/>
              <w:jc w:val="right"/>
              <w:rPr>
                <w:rFonts w:ascii="宋体" w:hAnsi="宋体" w:eastAsia="宋体" w:cs="Arial"/>
                <w:color w:val="000000"/>
                <w:kern w:val="0"/>
                <w:sz w:val="22"/>
              </w:rPr>
            </w:pPr>
            <w:r>
              <w:rPr>
                <w:rFonts w:hint="eastAsia" w:ascii="宋体" w:hAnsi="宋体" w:eastAsia="宋体" w:cs="Arial"/>
                <w:color w:val="000000"/>
                <w:kern w:val="0"/>
                <w:sz w:val="22"/>
              </w:rPr>
              <w:t>6.00</w:t>
            </w:r>
          </w:p>
        </w:tc>
        <w:tc>
          <w:tcPr>
            <w:tcW w:w="377" w:type="pct"/>
            <w:tcBorders>
              <w:top w:val="nil"/>
              <w:left w:val="nil"/>
              <w:bottom w:val="single" w:color="000000" w:sz="4" w:space="0"/>
              <w:right w:val="single" w:color="000000" w:sz="4" w:space="0"/>
            </w:tcBorders>
            <w:shd w:val="clear" w:color="auto" w:fill="auto"/>
            <w:noWrap/>
            <w:vAlign w:val="center"/>
          </w:tcPr>
          <w:p w14:paraId="735D9264">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377" w:type="pct"/>
            <w:tcBorders>
              <w:top w:val="nil"/>
              <w:left w:val="nil"/>
              <w:bottom w:val="single" w:color="000000" w:sz="4" w:space="0"/>
              <w:right w:val="single" w:color="000000" w:sz="4" w:space="0"/>
            </w:tcBorders>
            <w:shd w:val="clear" w:color="auto" w:fill="auto"/>
            <w:noWrap/>
            <w:vAlign w:val="center"/>
          </w:tcPr>
          <w:p w14:paraId="54A2BE87">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377" w:type="pct"/>
            <w:tcBorders>
              <w:top w:val="nil"/>
              <w:left w:val="nil"/>
              <w:bottom w:val="single" w:color="000000" w:sz="4" w:space="0"/>
              <w:right w:val="single" w:color="000000" w:sz="4" w:space="0"/>
            </w:tcBorders>
            <w:shd w:val="clear" w:color="auto" w:fill="auto"/>
            <w:noWrap/>
            <w:vAlign w:val="center"/>
          </w:tcPr>
          <w:p w14:paraId="473EE897">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377" w:type="pct"/>
            <w:tcBorders>
              <w:top w:val="nil"/>
              <w:left w:val="nil"/>
              <w:bottom w:val="single" w:color="000000" w:sz="4" w:space="0"/>
              <w:right w:val="single" w:color="000000" w:sz="4" w:space="0"/>
            </w:tcBorders>
            <w:shd w:val="clear" w:color="auto" w:fill="auto"/>
            <w:noWrap/>
            <w:vAlign w:val="center"/>
          </w:tcPr>
          <w:p w14:paraId="16347F15">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594" w:type="pct"/>
            <w:tcBorders>
              <w:top w:val="nil"/>
              <w:left w:val="nil"/>
              <w:bottom w:val="single" w:color="000000" w:sz="4" w:space="0"/>
              <w:right w:val="single" w:color="000000" w:sz="4" w:space="0"/>
            </w:tcBorders>
            <w:shd w:val="clear" w:color="auto" w:fill="auto"/>
            <w:noWrap/>
            <w:vAlign w:val="center"/>
          </w:tcPr>
          <w:p w14:paraId="5F9C5238">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r>
      <w:tr w14:paraId="2DDBC7CD">
        <w:tblPrEx>
          <w:tblCellMar>
            <w:top w:w="0" w:type="dxa"/>
            <w:left w:w="108" w:type="dxa"/>
            <w:bottom w:w="0" w:type="dxa"/>
            <w:right w:w="108" w:type="dxa"/>
          </w:tblCellMar>
        </w:tblPrEx>
        <w:trPr>
          <w:trHeight w:val="308" w:hRule="atLeast"/>
        </w:trPr>
        <w:tc>
          <w:tcPr>
            <w:tcW w:w="268" w:type="pct"/>
            <w:gridSpan w:val="3"/>
            <w:tcBorders>
              <w:top w:val="nil"/>
              <w:left w:val="single" w:color="000000" w:sz="4" w:space="0"/>
              <w:bottom w:val="single" w:color="000000" w:sz="4" w:space="0"/>
              <w:right w:val="single" w:color="000000" w:sz="4" w:space="0"/>
            </w:tcBorders>
            <w:shd w:val="clear" w:color="auto" w:fill="auto"/>
            <w:noWrap/>
            <w:vAlign w:val="center"/>
          </w:tcPr>
          <w:p w14:paraId="18A738D3">
            <w:pPr>
              <w:widowControl/>
              <w:jc w:val="left"/>
              <w:rPr>
                <w:rFonts w:ascii="宋体" w:hAnsi="宋体" w:eastAsia="宋体" w:cs="Arial"/>
                <w:color w:val="000000"/>
                <w:kern w:val="0"/>
                <w:sz w:val="22"/>
              </w:rPr>
            </w:pPr>
            <w:r>
              <w:rPr>
                <w:rFonts w:hint="eastAsia" w:ascii="宋体" w:hAnsi="宋体" w:eastAsia="宋体" w:cs="Arial"/>
                <w:color w:val="000000"/>
                <w:kern w:val="0"/>
                <w:sz w:val="22"/>
              </w:rPr>
              <w:t>2070199</w:t>
            </w:r>
          </w:p>
        </w:tc>
        <w:tc>
          <w:tcPr>
            <w:tcW w:w="1630" w:type="pct"/>
            <w:tcBorders>
              <w:top w:val="nil"/>
              <w:left w:val="nil"/>
              <w:bottom w:val="single" w:color="000000" w:sz="4" w:space="0"/>
              <w:right w:val="single" w:color="000000" w:sz="4" w:space="0"/>
            </w:tcBorders>
            <w:shd w:val="clear" w:color="auto" w:fill="auto"/>
            <w:noWrap/>
            <w:vAlign w:val="center"/>
          </w:tcPr>
          <w:p w14:paraId="0214E25D">
            <w:pPr>
              <w:widowControl/>
              <w:jc w:val="left"/>
              <w:rPr>
                <w:rFonts w:ascii="宋体" w:hAnsi="宋体" w:eastAsia="宋体" w:cs="Arial"/>
                <w:color w:val="000000"/>
                <w:kern w:val="0"/>
                <w:sz w:val="22"/>
              </w:rPr>
            </w:pPr>
            <w:r>
              <w:rPr>
                <w:rFonts w:hint="eastAsia" w:ascii="宋体" w:hAnsi="宋体" w:eastAsia="宋体" w:cs="Arial"/>
                <w:color w:val="000000"/>
                <w:kern w:val="0"/>
                <w:sz w:val="22"/>
              </w:rPr>
              <w:t xml:space="preserve">  其他文化和旅游支出</w:t>
            </w:r>
          </w:p>
        </w:tc>
        <w:tc>
          <w:tcPr>
            <w:tcW w:w="500" w:type="pct"/>
            <w:tcBorders>
              <w:top w:val="nil"/>
              <w:left w:val="nil"/>
              <w:bottom w:val="single" w:color="000000" w:sz="4" w:space="0"/>
              <w:right w:val="single" w:color="000000" w:sz="4" w:space="0"/>
            </w:tcBorders>
            <w:shd w:val="clear" w:color="auto" w:fill="auto"/>
            <w:noWrap/>
            <w:vAlign w:val="center"/>
          </w:tcPr>
          <w:p w14:paraId="580E596D">
            <w:pPr>
              <w:widowControl/>
              <w:jc w:val="right"/>
              <w:rPr>
                <w:rFonts w:ascii="宋体" w:hAnsi="宋体" w:eastAsia="宋体" w:cs="Arial"/>
                <w:color w:val="000000"/>
                <w:kern w:val="0"/>
                <w:sz w:val="22"/>
              </w:rPr>
            </w:pPr>
            <w:r>
              <w:rPr>
                <w:rFonts w:hint="eastAsia" w:ascii="宋体" w:hAnsi="宋体" w:eastAsia="宋体" w:cs="Arial"/>
                <w:color w:val="000000"/>
                <w:kern w:val="0"/>
                <w:sz w:val="22"/>
              </w:rPr>
              <w:t>6.00</w:t>
            </w:r>
          </w:p>
        </w:tc>
        <w:tc>
          <w:tcPr>
            <w:tcW w:w="500" w:type="pct"/>
            <w:tcBorders>
              <w:top w:val="nil"/>
              <w:left w:val="nil"/>
              <w:bottom w:val="single" w:color="000000" w:sz="4" w:space="0"/>
              <w:right w:val="single" w:color="000000" w:sz="4" w:space="0"/>
            </w:tcBorders>
            <w:shd w:val="clear" w:color="auto" w:fill="auto"/>
            <w:noWrap/>
            <w:vAlign w:val="center"/>
          </w:tcPr>
          <w:p w14:paraId="252C93ED">
            <w:pPr>
              <w:widowControl/>
              <w:jc w:val="right"/>
              <w:rPr>
                <w:rFonts w:ascii="宋体" w:hAnsi="宋体" w:eastAsia="宋体" w:cs="Arial"/>
                <w:color w:val="000000"/>
                <w:kern w:val="0"/>
                <w:sz w:val="22"/>
              </w:rPr>
            </w:pPr>
            <w:r>
              <w:rPr>
                <w:rFonts w:hint="eastAsia" w:ascii="宋体" w:hAnsi="宋体" w:eastAsia="宋体" w:cs="Arial"/>
                <w:color w:val="000000"/>
                <w:kern w:val="0"/>
                <w:sz w:val="22"/>
              </w:rPr>
              <w:t>6.00</w:t>
            </w:r>
          </w:p>
        </w:tc>
        <w:tc>
          <w:tcPr>
            <w:tcW w:w="377" w:type="pct"/>
            <w:tcBorders>
              <w:top w:val="nil"/>
              <w:left w:val="nil"/>
              <w:bottom w:val="single" w:color="000000" w:sz="4" w:space="0"/>
              <w:right w:val="single" w:color="000000" w:sz="4" w:space="0"/>
            </w:tcBorders>
            <w:shd w:val="clear" w:color="auto" w:fill="auto"/>
            <w:noWrap/>
            <w:vAlign w:val="center"/>
          </w:tcPr>
          <w:p w14:paraId="79776D13">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377" w:type="pct"/>
            <w:tcBorders>
              <w:top w:val="nil"/>
              <w:left w:val="nil"/>
              <w:bottom w:val="single" w:color="000000" w:sz="4" w:space="0"/>
              <w:right w:val="single" w:color="000000" w:sz="4" w:space="0"/>
            </w:tcBorders>
            <w:shd w:val="clear" w:color="auto" w:fill="auto"/>
            <w:noWrap/>
            <w:vAlign w:val="center"/>
          </w:tcPr>
          <w:p w14:paraId="57FF5861">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377" w:type="pct"/>
            <w:tcBorders>
              <w:top w:val="nil"/>
              <w:left w:val="nil"/>
              <w:bottom w:val="single" w:color="000000" w:sz="4" w:space="0"/>
              <w:right w:val="single" w:color="000000" w:sz="4" w:space="0"/>
            </w:tcBorders>
            <w:shd w:val="clear" w:color="auto" w:fill="auto"/>
            <w:noWrap/>
            <w:vAlign w:val="center"/>
          </w:tcPr>
          <w:p w14:paraId="2C3C3EF6">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377" w:type="pct"/>
            <w:tcBorders>
              <w:top w:val="nil"/>
              <w:left w:val="nil"/>
              <w:bottom w:val="single" w:color="000000" w:sz="4" w:space="0"/>
              <w:right w:val="single" w:color="000000" w:sz="4" w:space="0"/>
            </w:tcBorders>
            <w:shd w:val="clear" w:color="auto" w:fill="auto"/>
            <w:noWrap/>
            <w:vAlign w:val="center"/>
          </w:tcPr>
          <w:p w14:paraId="0652299B">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594" w:type="pct"/>
            <w:tcBorders>
              <w:top w:val="nil"/>
              <w:left w:val="nil"/>
              <w:bottom w:val="single" w:color="000000" w:sz="4" w:space="0"/>
              <w:right w:val="single" w:color="000000" w:sz="4" w:space="0"/>
            </w:tcBorders>
            <w:shd w:val="clear" w:color="auto" w:fill="auto"/>
            <w:noWrap/>
            <w:vAlign w:val="center"/>
          </w:tcPr>
          <w:p w14:paraId="039014C9">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r>
      <w:tr w14:paraId="2943C636">
        <w:tblPrEx>
          <w:tblCellMar>
            <w:top w:w="0" w:type="dxa"/>
            <w:left w:w="108" w:type="dxa"/>
            <w:bottom w:w="0" w:type="dxa"/>
            <w:right w:w="108" w:type="dxa"/>
          </w:tblCellMar>
        </w:tblPrEx>
        <w:trPr>
          <w:trHeight w:val="308" w:hRule="atLeast"/>
        </w:trPr>
        <w:tc>
          <w:tcPr>
            <w:tcW w:w="268" w:type="pct"/>
            <w:gridSpan w:val="3"/>
            <w:tcBorders>
              <w:top w:val="nil"/>
              <w:left w:val="single" w:color="000000" w:sz="4" w:space="0"/>
              <w:bottom w:val="single" w:color="000000" w:sz="4" w:space="0"/>
              <w:right w:val="single" w:color="000000" w:sz="4" w:space="0"/>
            </w:tcBorders>
            <w:shd w:val="clear" w:color="auto" w:fill="auto"/>
            <w:noWrap/>
            <w:vAlign w:val="center"/>
          </w:tcPr>
          <w:p w14:paraId="48F40776">
            <w:pPr>
              <w:widowControl/>
              <w:jc w:val="left"/>
              <w:rPr>
                <w:rFonts w:ascii="宋体" w:hAnsi="宋体" w:eastAsia="宋体" w:cs="Arial"/>
                <w:color w:val="000000"/>
                <w:kern w:val="0"/>
                <w:sz w:val="22"/>
              </w:rPr>
            </w:pPr>
            <w:r>
              <w:rPr>
                <w:rFonts w:hint="eastAsia" w:ascii="宋体" w:hAnsi="宋体" w:eastAsia="宋体" w:cs="Arial"/>
                <w:color w:val="000000"/>
                <w:kern w:val="0"/>
                <w:sz w:val="22"/>
              </w:rPr>
              <w:t>20799</w:t>
            </w:r>
          </w:p>
        </w:tc>
        <w:tc>
          <w:tcPr>
            <w:tcW w:w="1630" w:type="pct"/>
            <w:tcBorders>
              <w:top w:val="nil"/>
              <w:left w:val="nil"/>
              <w:bottom w:val="single" w:color="000000" w:sz="4" w:space="0"/>
              <w:right w:val="single" w:color="000000" w:sz="4" w:space="0"/>
            </w:tcBorders>
            <w:shd w:val="clear" w:color="auto" w:fill="auto"/>
            <w:noWrap/>
            <w:vAlign w:val="center"/>
          </w:tcPr>
          <w:p w14:paraId="7E220043">
            <w:pPr>
              <w:widowControl/>
              <w:jc w:val="left"/>
              <w:rPr>
                <w:rFonts w:ascii="宋体" w:hAnsi="宋体" w:eastAsia="宋体" w:cs="Arial"/>
                <w:color w:val="000000"/>
                <w:kern w:val="0"/>
                <w:sz w:val="22"/>
              </w:rPr>
            </w:pPr>
            <w:r>
              <w:rPr>
                <w:rFonts w:hint="eastAsia" w:ascii="宋体" w:hAnsi="宋体" w:eastAsia="宋体" w:cs="Arial"/>
                <w:color w:val="000000"/>
                <w:kern w:val="0"/>
                <w:sz w:val="22"/>
              </w:rPr>
              <w:t>其他文化旅游体育与传媒支出</w:t>
            </w:r>
          </w:p>
        </w:tc>
        <w:tc>
          <w:tcPr>
            <w:tcW w:w="500" w:type="pct"/>
            <w:tcBorders>
              <w:top w:val="nil"/>
              <w:left w:val="nil"/>
              <w:bottom w:val="single" w:color="000000" w:sz="4" w:space="0"/>
              <w:right w:val="single" w:color="000000" w:sz="4" w:space="0"/>
            </w:tcBorders>
            <w:shd w:val="clear" w:color="auto" w:fill="auto"/>
            <w:noWrap/>
            <w:vAlign w:val="center"/>
          </w:tcPr>
          <w:p w14:paraId="0736C0D3">
            <w:pPr>
              <w:widowControl/>
              <w:jc w:val="right"/>
              <w:rPr>
                <w:rFonts w:ascii="宋体" w:hAnsi="宋体" w:eastAsia="宋体" w:cs="Arial"/>
                <w:color w:val="000000"/>
                <w:kern w:val="0"/>
                <w:sz w:val="22"/>
              </w:rPr>
            </w:pPr>
            <w:r>
              <w:rPr>
                <w:rFonts w:hint="eastAsia" w:ascii="宋体" w:hAnsi="宋体" w:eastAsia="宋体" w:cs="Arial"/>
                <w:color w:val="000000"/>
                <w:kern w:val="0"/>
                <w:sz w:val="22"/>
              </w:rPr>
              <w:t>3.00</w:t>
            </w:r>
          </w:p>
        </w:tc>
        <w:tc>
          <w:tcPr>
            <w:tcW w:w="500" w:type="pct"/>
            <w:tcBorders>
              <w:top w:val="nil"/>
              <w:left w:val="nil"/>
              <w:bottom w:val="single" w:color="000000" w:sz="4" w:space="0"/>
              <w:right w:val="single" w:color="000000" w:sz="4" w:space="0"/>
            </w:tcBorders>
            <w:shd w:val="clear" w:color="auto" w:fill="auto"/>
            <w:noWrap/>
            <w:vAlign w:val="center"/>
          </w:tcPr>
          <w:p w14:paraId="66169EF6">
            <w:pPr>
              <w:widowControl/>
              <w:jc w:val="right"/>
              <w:rPr>
                <w:rFonts w:ascii="宋体" w:hAnsi="宋体" w:eastAsia="宋体" w:cs="Arial"/>
                <w:color w:val="000000"/>
                <w:kern w:val="0"/>
                <w:sz w:val="22"/>
              </w:rPr>
            </w:pPr>
            <w:r>
              <w:rPr>
                <w:rFonts w:hint="eastAsia" w:ascii="宋体" w:hAnsi="宋体" w:eastAsia="宋体" w:cs="Arial"/>
                <w:color w:val="000000"/>
                <w:kern w:val="0"/>
                <w:sz w:val="22"/>
              </w:rPr>
              <w:t>3.00</w:t>
            </w:r>
          </w:p>
        </w:tc>
        <w:tc>
          <w:tcPr>
            <w:tcW w:w="377" w:type="pct"/>
            <w:tcBorders>
              <w:top w:val="nil"/>
              <w:left w:val="nil"/>
              <w:bottom w:val="single" w:color="000000" w:sz="4" w:space="0"/>
              <w:right w:val="single" w:color="000000" w:sz="4" w:space="0"/>
            </w:tcBorders>
            <w:shd w:val="clear" w:color="auto" w:fill="auto"/>
            <w:noWrap/>
            <w:vAlign w:val="center"/>
          </w:tcPr>
          <w:p w14:paraId="00B0C761">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377" w:type="pct"/>
            <w:tcBorders>
              <w:top w:val="nil"/>
              <w:left w:val="nil"/>
              <w:bottom w:val="single" w:color="000000" w:sz="4" w:space="0"/>
              <w:right w:val="single" w:color="000000" w:sz="4" w:space="0"/>
            </w:tcBorders>
            <w:shd w:val="clear" w:color="auto" w:fill="auto"/>
            <w:noWrap/>
            <w:vAlign w:val="center"/>
          </w:tcPr>
          <w:p w14:paraId="456C40CE">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377" w:type="pct"/>
            <w:tcBorders>
              <w:top w:val="nil"/>
              <w:left w:val="nil"/>
              <w:bottom w:val="single" w:color="000000" w:sz="4" w:space="0"/>
              <w:right w:val="single" w:color="000000" w:sz="4" w:space="0"/>
            </w:tcBorders>
            <w:shd w:val="clear" w:color="auto" w:fill="auto"/>
            <w:noWrap/>
            <w:vAlign w:val="center"/>
          </w:tcPr>
          <w:p w14:paraId="06BB22CD">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377" w:type="pct"/>
            <w:tcBorders>
              <w:top w:val="nil"/>
              <w:left w:val="nil"/>
              <w:bottom w:val="single" w:color="000000" w:sz="4" w:space="0"/>
              <w:right w:val="single" w:color="000000" w:sz="4" w:space="0"/>
            </w:tcBorders>
            <w:shd w:val="clear" w:color="auto" w:fill="auto"/>
            <w:noWrap/>
            <w:vAlign w:val="center"/>
          </w:tcPr>
          <w:p w14:paraId="366D9A20">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594" w:type="pct"/>
            <w:tcBorders>
              <w:top w:val="nil"/>
              <w:left w:val="nil"/>
              <w:bottom w:val="single" w:color="000000" w:sz="4" w:space="0"/>
              <w:right w:val="single" w:color="000000" w:sz="4" w:space="0"/>
            </w:tcBorders>
            <w:shd w:val="clear" w:color="auto" w:fill="auto"/>
            <w:noWrap/>
            <w:vAlign w:val="center"/>
          </w:tcPr>
          <w:p w14:paraId="4E649881">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r>
      <w:tr w14:paraId="7E9FD218">
        <w:tblPrEx>
          <w:tblCellMar>
            <w:top w:w="0" w:type="dxa"/>
            <w:left w:w="108" w:type="dxa"/>
            <w:bottom w:w="0" w:type="dxa"/>
            <w:right w:w="108" w:type="dxa"/>
          </w:tblCellMar>
        </w:tblPrEx>
        <w:trPr>
          <w:trHeight w:val="308" w:hRule="atLeast"/>
        </w:trPr>
        <w:tc>
          <w:tcPr>
            <w:tcW w:w="268" w:type="pct"/>
            <w:gridSpan w:val="3"/>
            <w:tcBorders>
              <w:top w:val="nil"/>
              <w:left w:val="single" w:color="000000" w:sz="4" w:space="0"/>
              <w:bottom w:val="single" w:color="000000" w:sz="4" w:space="0"/>
              <w:right w:val="single" w:color="000000" w:sz="4" w:space="0"/>
            </w:tcBorders>
            <w:shd w:val="clear" w:color="auto" w:fill="auto"/>
            <w:noWrap/>
            <w:vAlign w:val="center"/>
          </w:tcPr>
          <w:p w14:paraId="79784DC3">
            <w:pPr>
              <w:widowControl/>
              <w:jc w:val="left"/>
              <w:rPr>
                <w:rFonts w:ascii="宋体" w:hAnsi="宋体" w:eastAsia="宋体" w:cs="Arial"/>
                <w:color w:val="000000"/>
                <w:kern w:val="0"/>
                <w:sz w:val="22"/>
              </w:rPr>
            </w:pPr>
            <w:r>
              <w:rPr>
                <w:rFonts w:hint="eastAsia" w:ascii="宋体" w:hAnsi="宋体" w:eastAsia="宋体" w:cs="Arial"/>
                <w:color w:val="000000"/>
                <w:kern w:val="0"/>
                <w:sz w:val="22"/>
              </w:rPr>
              <w:t>2079999</w:t>
            </w:r>
          </w:p>
        </w:tc>
        <w:tc>
          <w:tcPr>
            <w:tcW w:w="1630" w:type="pct"/>
            <w:tcBorders>
              <w:top w:val="nil"/>
              <w:left w:val="nil"/>
              <w:bottom w:val="single" w:color="000000" w:sz="4" w:space="0"/>
              <w:right w:val="single" w:color="000000" w:sz="4" w:space="0"/>
            </w:tcBorders>
            <w:shd w:val="clear" w:color="auto" w:fill="auto"/>
            <w:noWrap/>
            <w:vAlign w:val="center"/>
          </w:tcPr>
          <w:p w14:paraId="7DC561EC">
            <w:pPr>
              <w:widowControl/>
              <w:jc w:val="left"/>
              <w:rPr>
                <w:rFonts w:ascii="宋体" w:hAnsi="宋体" w:eastAsia="宋体" w:cs="Arial"/>
                <w:color w:val="000000"/>
                <w:kern w:val="0"/>
                <w:sz w:val="22"/>
              </w:rPr>
            </w:pPr>
            <w:r>
              <w:rPr>
                <w:rFonts w:hint="eastAsia" w:ascii="宋体" w:hAnsi="宋体" w:eastAsia="宋体" w:cs="Arial"/>
                <w:color w:val="000000"/>
                <w:kern w:val="0"/>
                <w:sz w:val="22"/>
              </w:rPr>
              <w:t xml:space="preserve">  其他文化旅游体育与传媒支出</w:t>
            </w:r>
          </w:p>
        </w:tc>
        <w:tc>
          <w:tcPr>
            <w:tcW w:w="500" w:type="pct"/>
            <w:tcBorders>
              <w:top w:val="nil"/>
              <w:left w:val="nil"/>
              <w:bottom w:val="single" w:color="000000" w:sz="4" w:space="0"/>
              <w:right w:val="single" w:color="000000" w:sz="4" w:space="0"/>
            </w:tcBorders>
            <w:shd w:val="clear" w:color="auto" w:fill="auto"/>
            <w:noWrap/>
            <w:vAlign w:val="center"/>
          </w:tcPr>
          <w:p w14:paraId="14FAF251">
            <w:pPr>
              <w:widowControl/>
              <w:jc w:val="right"/>
              <w:rPr>
                <w:rFonts w:ascii="宋体" w:hAnsi="宋体" w:eastAsia="宋体" w:cs="Arial"/>
                <w:color w:val="000000"/>
                <w:kern w:val="0"/>
                <w:sz w:val="22"/>
              </w:rPr>
            </w:pPr>
            <w:r>
              <w:rPr>
                <w:rFonts w:hint="eastAsia" w:ascii="宋体" w:hAnsi="宋体" w:eastAsia="宋体" w:cs="Arial"/>
                <w:color w:val="000000"/>
                <w:kern w:val="0"/>
                <w:sz w:val="22"/>
              </w:rPr>
              <w:t>3.00</w:t>
            </w:r>
          </w:p>
        </w:tc>
        <w:tc>
          <w:tcPr>
            <w:tcW w:w="500" w:type="pct"/>
            <w:tcBorders>
              <w:top w:val="nil"/>
              <w:left w:val="nil"/>
              <w:bottom w:val="single" w:color="000000" w:sz="4" w:space="0"/>
              <w:right w:val="single" w:color="000000" w:sz="4" w:space="0"/>
            </w:tcBorders>
            <w:shd w:val="clear" w:color="auto" w:fill="auto"/>
            <w:noWrap/>
            <w:vAlign w:val="center"/>
          </w:tcPr>
          <w:p w14:paraId="514D6DFB">
            <w:pPr>
              <w:widowControl/>
              <w:jc w:val="right"/>
              <w:rPr>
                <w:rFonts w:ascii="宋体" w:hAnsi="宋体" w:eastAsia="宋体" w:cs="Arial"/>
                <w:color w:val="000000"/>
                <w:kern w:val="0"/>
                <w:sz w:val="22"/>
              </w:rPr>
            </w:pPr>
            <w:r>
              <w:rPr>
                <w:rFonts w:hint="eastAsia" w:ascii="宋体" w:hAnsi="宋体" w:eastAsia="宋体" w:cs="Arial"/>
                <w:color w:val="000000"/>
                <w:kern w:val="0"/>
                <w:sz w:val="22"/>
              </w:rPr>
              <w:t>3.00</w:t>
            </w:r>
          </w:p>
        </w:tc>
        <w:tc>
          <w:tcPr>
            <w:tcW w:w="377" w:type="pct"/>
            <w:tcBorders>
              <w:top w:val="nil"/>
              <w:left w:val="nil"/>
              <w:bottom w:val="single" w:color="000000" w:sz="4" w:space="0"/>
              <w:right w:val="single" w:color="000000" w:sz="4" w:space="0"/>
            </w:tcBorders>
            <w:shd w:val="clear" w:color="auto" w:fill="auto"/>
            <w:noWrap/>
            <w:vAlign w:val="center"/>
          </w:tcPr>
          <w:p w14:paraId="46BF3701">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377" w:type="pct"/>
            <w:tcBorders>
              <w:top w:val="nil"/>
              <w:left w:val="nil"/>
              <w:bottom w:val="single" w:color="000000" w:sz="4" w:space="0"/>
              <w:right w:val="single" w:color="000000" w:sz="4" w:space="0"/>
            </w:tcBorders>
            <w:shd w:val="clear" w:color="auto" w:fill="auto"/>
            <w:noWrap/>
            <w:vAlign w:val="center"/>
          </w:tcPr>
          <w:p w14:paraId="1BDA9AA3">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377" w:type="pct"/>
            <w:tcBorders>
              <w:top w:val="nil"/>
              <w:left w:val="nil"/>
              <w:bottom w:val="single" w:color="000000" w:sz="4" w:space="0"/>
              <w:right w:val="single" w:color="000000" w:sz="4" w:space="0"/>
            </w:tcBorders>
            <w:shd w:val="clear" w:color="auto" w:fill="auto"/>
            <w:noWrap/>
            <w:vAlign w:val="center"/>
          </w:tcPr>
          <w:p w14:paraId="35ADE06E">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377" w:type="pct"/>
            <w:tcBorders>
              <w:top w:val="nil"/>
              <w:left w:val="nil"/>
              <w:bottom w:val="single" w:color="000000" w:sz="4" w:space="0"/>
              <w:right w:val="single" w:color="000000" w:sz="4" w:space="0"/>
            </w:tcBorders>
            <w:shd w:val="clear" w:color="auto" w:fill="auto"/>
            <w:noWrap/>
            <w:vAlign w:val="center"/>
          </w:tcPr>
          <w:p w14:paraId="3D59F076">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594" w:type="pct"/>
            <w:tcBorders>
              <w:top w:val="nil"/>
              <w:left w:val="nil"/>
              <w:bottom w:val="single" w:color="000000" w:sz="4" w:space="0"/>
              <w:right w:val="single" w:color="000000" w:sz="4" w:space="0"/>
            </w:tcBorders>
            <w:shd w:val="clear" w:color="auto" w:fill="auto"/>
            <w:noWrap/>
            <w:vAlign w:val="center"/>
          </w:tcPr>
          <w:p w14:paraId="021AFA80">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r>
      <w:tr w14:paraId="21CDBEA6">
        <w:tblPrEx>
          <w:tblCellMar>
            <w:top w:w="0" w:type="dxa"/>
            <w:left w:w="108" w:type="dxa"/>
            <w:bottom w:w="0" w:type="dxa"/>
            <w:right w:w="108" w:type="dxa"/>
          </w:tblCellMar>
        </w:tblPrEx>
        <w:trPr>
          <w:trHeight w:val="308" w:hRule="atLeast"/>
        </w:trPr>
        <w:tc>
          <w:tcPr>
            <w:tcW w:w="268" w:type="pct"/>
            <w:gridSpan w:val="3"/>
            <w:tcBorders>
              <w:top w:val="nil"/>
              <w:left w:val="single" w:color="000000" w:sz="4" w:space="0"/>
              <w:bottom w:val="single" w:color="000000" w:sz="4" w:space="0"/>
              <w:right w:val="single" w:color="000000" w:sz="4" w:space="0"/>
            </w:tcBorders>
            <w:shd w:val="clear" w:color="auto" w:fill="auto"/>
            <w:noWrap/>
            <w:vAlign w:val="center"/>
          </w:tcPr>
          <w:p w14:paraId="08D3D71B">
            <w:pPr>
              <w:widowControl/>
              <w:jc w:val="left"/>
              <w:rPr>
                <w:rFonts w:ascii="宋体" w:hAnsi="宋体" w:eastAsia="宋体" w:cs="Arial"/>
                <w:color w:val="000000"/>
                <w:kern w:val="0"/>
                <w:sz w:val="22"/>
              </w:rPr>
            </w:pPr>
            <w:r>
              <w:rPr>
                <w:rFonts w:hint="eastAsia" w:ascii="宋体" w:hAnsi="宋体" w:eastAsia="宋体" w:cs="Arial"/>
                <w:color w:val="000000"/>
                <w:kern w:val="0"/>
                <w:sz w:val="22"/>
              </w:rPr>
              <w:t>208</w:t>
            </w:r>
          </w:p>
        </w:tc>
        <w:tc>
          <w:tcPr>
            <w:tcW w:w="1630" w:type="pct"/>
            <w:tcBorders>
              <w:top w:val="nil"/>
              <w:left w:val="nil"/>
              <w:bottom w:val="single" w:color="000000" w:sz="4" w:space="0"/>
              <w:right w:val="single" w:color="000000" w:sz="4" w:space="0"/>
            </w:tcBorders>
            <w:shd w:val="clear" w:color="auto" w:fill="auto"/>
            <w:noWrap/>
            <w:vAlign w:val="center"/>
          </w:tcPr>
          <w:p w14:paraId="338A70E5">
            <w:pPr>
              <w:widowControl/>
              <w:jc w:val="left"/>
              <w:rPr>
                <w:rFonts w:ascii="宋体" w:hAnsi="宋体" w:eastAsia="宋体" w:cs="Arial"/>
                <w:color w:val="000000"/>
                <w:kern w:val="0"/>
                <w:sz w:val="22"/>
              </w:rPr>
            </w:pPr>
            <w:r>
              <w:rPr>
                <w:rFonts w:hint="eastAsia" w:ascii="宋体" w:hAnsi="宋体" w:eastAsia="宋体" w:cs="Arial"/>
                <w:color w:val="000000"/>
                <w:kern w:val="0"/>
                <w:sz w:val="22"/>
              </w:rPr>
              <w:t>社会保障和就业支出</w:t>
            </w:r>
          </w:p>
        </w:tc>
        <w:tc>
          <w:tcPr>
            <w:tcW w:w="500" w:type="pct"/>
            <w:tcBorders>
              <w:top w:val="nil"/>
              <w:left w:val="nil"/>
              <w:bottom w:val="single" w:color="000000" w:sz="4" w:space="0"/>
              <w:right w:val="single" w:color="000000" w:sz="4" w:space="0"/>
            </w:tcBorders>
            <w:shd w:val="clear" w:color="auto" w:fill="auto"/>
            <w:noWrap/>
            <w:vAlign w:val="center"/>
          </w:tcPr>
          <w:p w14:paraId="150DD8B2">
            <w:pPr>
              <w:widowControl/>
              <w:jc w:val="right"/>
              <w:rPr>
                <w:rFonts w:ascii="宋体" w:hAnsi="宋体" w:eastAsia="宋体" w:cs="Arial"/>
                <w:color w:val="000000"/>
                <w:kern w:val="0"/>
                <w:sz w:val="22"/>
              </w:rPr>
            </w:pPr>
            <w:r>
              <w:rPr>
                <w:rFonts w:hint="eastAsia" w:ascii="宋体" w:hAnsi="宋体" w:eastAsia="宋体" w:cs="Arial"/>
                <w:color w:val="000000"/>
                <w:kern w:val="0"/>
                <w:sz w:val="22"/>
              </w:rPr>
              <w:t>116.46</w:t>
            </w:r>
          </w:p>
        </w:tc>
        <w:tc>
          <w:tcPr>
            <w:tcW w:w="500" w:type="pct"/>
            <w:tcBorders>
              <w:top w:val="nil"/>
              <w:left w:val="nil"/>
              <w:bottom w:val="single" w:color="000000" w:sz="4" w:space="0"/>
              <w:right w:val="single" w:color="000000" w:sz="4" w:space="0"/>
            </w:tcBorders>
            <w:shd w:val="clear" w:color="auto" w:fill="auto"/>
            <w:noWrap/>
            <w:vAlign w:val="center"/>
          </w:tcPr>
          <w:p w14:paraId="6D909185">
            <w:pPr>
              <w:widowControl/>
              <w:jc w:val="right"/>
              <w:rPr>
                <w:rFonts w:ascii="宋体" w:hAnsi="宋体" w:eastAsia="宋体" w:cs="Arial"/>
                <w:color w:val="000000"/>
                <w:kern w:val="0"/>
                <w:sz w:val="22"/>
              </w:rPr>
            </w:pPr>
            <w:r>
              <w:rPr>
                <w:rFonts w:hint="eastAsia" w:ascii="宋体" w:hAnsi="宋体" w:eastAsia="宋体" w:cs="Arial"/>
                <w:color w:val="000000"/>
                <w:kern w:val="0"/>
                <w:sz w:val="22"/>
              </w:rPr>
              <w:t>116.46</w:t>
            </w:r>
          </w:p>
        </w:tc>
        <w:tc>
          <w:tcPr>
            <w:tcW w:w="377" w:type="pct"/>
            <w:tcBorders>
              <w:top w:val="nil"/>
              <w:left w:val="nil"/>
              <w:bottom w:val="single" w:color="000000" w:sz="4" w:space="0"/>
              <w:right w:val="single" w:color="000000" w:sz="4" w:space="0"/>
            </w:tcBorders>
            <w:shd w:val="clear" w:color="auto" w:fill="auto"/>
            <w:noWrap/>
            <w:vAlign w:val="center"/>
          </w:tcPr>
          <w:p w14:paraId="50E265B2">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377" w:type="pct"/>
            <w:tcBorders>
              <w:top w:val="nil"/>
              <w:left w:val="nil"/>
              <w:bottom w:val="single" w:color="000000" w:sz="4" w:space="0"/>
              <w:right w:val="single" w:color="000000" w:sz="4" w:space="0"/>
            </w:tcBorders>
            <w:shd w:val="clear" w:color="auto" w:fill="auto"/>
            <w:noWrap/>
            <w:vAlign w:val="center"/>
          </w:tcPr>
          <w:p w14:paraId="65569494">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377" w:type="pct"/>
            <w:tcBorders>
              <w:top w:val="nil"/>
              <w:left w:val="nil"/>
              <w:bottom w:val="single" w:color="000000" w:sz="4" w:space="0"/>
              <w:right w:val="single" w:color="000000" w:sz="4" w:space="0"/>
            </w:tcBorders>
            <w:shd w:val="clear" w:color="auto" w:fill="auto"/>
            <w:noWrap/>
            <w:vAlign w:val="center"/>
          </w:tcPr>
          <w:p w14:paraId="13CE0842">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377" w:type="pct"/>
            <w:tcBorders>
              <w:top w:val="nil"/>
              <w:left w:val="nil"/>
              <w:bottom w:val="single" w:color="000000" w:sz="4" w:space="0"/>
              <w:right w:val="single" w:color="000000" w:sz="4" w:space="0"/>
            </w:tcBorders>
            <w:shd w:val="clear" w:color="auto" w:fill="auto"/>
            <w:noWrap/>
            <w:vAlign w:val="center"/>
          </w:tcPr>
          <w:p w14:paraId="2F6D0B9E">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594" w:type="pct"/>
            <w:tcBorders>
              <w:top w:val="nil"/>
              <w:left w:val="nil"/>
              <w:bottom w:val="single" w:color="000000" w:sz="4" w:space="0"/>
              <w:right w:val="single" w:color="000000" w:sz="4" w:space="0"/>
            </w:tcBorders>
            <w:shd w:val="clear" w:color="auto" w:fill="auto"/>
            <w:noWrap/>
            <w:vAlign w:val="center"/>
          </w:tcPr>
          <w:p w14:paraId="2B33FBB0">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r>
      <w:tr w14:paraId="07C38058">
        <w:tblPrEx>
          <w:tblCellMar>
            <w:top w:w="0" w:type="dxa"/>
            <w:left w:w="108" w:type="dxa"/>
            <w:bottom w:w="0" w:type="dxa"/>
            <w:right w:w="108" w:type="dxa"/>
          </w:tblCellMar>
        </w:tblPrEx>
        <w:trPr>
          <w:trHeight w:val="308" w:hRule="atLeast"/>
        </w:trPr>
        <w:tc>
          <w:tcPr>
            <w:tcW w:w="268" w:type="pct"/>
            <w:gridSpan w:val="3"/>
            <w:tcBorders>
              <w:top w:val="nil"/>
              <w:left w:val="single" w:color="000000" w:sz="4" w:space="0"/>
              <w:bottom w:val="single" w:color="000000" w:sz="4" w:space="0"/>
              <w:right w:val="single" w:color="000000" w:sz="4" w:space="0"/>
            </w:tcBorders>
            <w:shd w:val="clear" w:color="auto" w:fill="auto"/>
            <w:noWrap/>
            <w:vAlign w:val="center"/>
          </w:tcPr>
          <w:p w14:paraId="69C266AB">
            <w:pPr>
              <w:widowControl/>
              <w:jc w:val="left"/>
              <w:rPr>
                <w:rFonts w:ascii="宋体" w:hAnsi="宋体" w:eastAsia="宋体" w:cs="Arial"/>
                <w:color w:val="000000"/>
                <w:kern w:val="0"/>
                <w:sz w:val="22"/>
              </w:rPr>
            </w:pPr>
            <w:r>
              <w:rPr>
                <w:rFonts w:hint="eastAsia" w:ascii="宋体" w:hAnsi="宋体" w:eastAsia="宋体" w:cs="Arial"/>
                <w:color w:val="000000"/>
                <w:kern w:val="0"/>
                <w:sz w:val="22"/>
              </w:rPr>
              <w:t>20805</w:t>
            </w:r>
          </w:p>
        </w:tc>
        <w:tc>
          <w:tcPr>
            <w:tcW w:w="1630" w:type="pct"/>
            <w:tcBorders>
              <w:top w:val="nil"/>
              <w:left w:val="nil"/>
              <w:bottom w:val="single" w:color="000000" w:sz="4" w:space="0"/>
              <w:right w:val="single" w:color="000000" w:sz="4" w:space="0"/>
            </w:tcBorders>
            <w:shd w:val="clear" w:color="auto" w:fill="auto"/>
            <w:noWrap/>
            <w:vAlign w:val="center"/>
          </w:tcPr>
          <w:p w14:paraId="24FBBEC7">
            <w:pPr>
              <w:widowControl/>
              <w:jc w:val="left"/>
              <w:rPr>
                <w:rFonts w:ascii="宋体" w:hAnsi="宋体" w:eastAsia="宋体" w:cs="Arial"/>
                <w:color w:val="000000"/>
                <w:kern w:val="0"/>
                <w:sz w:val="22"/>
              </w:rPr>
            </w:pPr>
            <w:r>
              <w:rPr>
                <w:rFonts w:hint="eastAsia" w:ascii="宋体" w:hAnsi="宋体" w:eastAsia="宋体" w:cs="Arial"/>
                <w:color w:val="000000"/>
                <w:kern w:val="0"/>
                <w:sz w:val="22"/>
              </w:rPr>
              <w:t>行政事业单位养老支出</w:t>
            </w:r>
          </w:p>
        </w:tc>
        <w:tc>
          <w:tcPr>
            <w:tcW w:w="500" w:type="pct"/>
            <w:tcBorders>
              <w:top w:val="nil"/>
              <w:left w:val="nil"/>
              <w:bottom w:val="single" w:color="000000" w:sz="4" w:space="0"/>
              <w:right w:val="single" w:color="000000" w:sz="4" w:space="0"/>
            </w:tcBorders>
            <w:shd w:val="clear" w:color="auto" w:fill="auto"/>
            <w:noWrap/>
            <w:vAlign w:val="center"/>
          </w:tcPr>
          <w:p w14:paraId="317D30CA">
            <w:pPr>
              <w:widowControl/>
              <w:jc w:val="right"/>
              <w:rPr>
                <w:rFonts w:ascii="宋体" w:hAnsi="宋体" w:eastAsia="宋体" w:cs="Arial"/>
                <w:color w:val="000000"/>
                <w:kern w:val="0"/>
                <w:sz w:val="22"/>
              </w:rPr>
            </w:pPr>
            <w:r>
              <w:rPr>
                <w:rFonts w:hint="eastAsia" w:ascii="宋体" w:hAnsi="宋体" w:eastAsia="宋体" w:cs="Arial"/>
                <w:color w:val="000000"/>
                <w:kern w:val="0"/>
                <w:sz w:val="22"/>
              </w:rPr>
              <w:t>58.29</w:t>
            </w:r>
          </w:p>
        </w:tc>
        <w:tc>
          <w:tcPr>
            <w:tcW w:w="500" w:type="pct"/>
            <w:tcBorders>
              <w:top w:val="nil"/>
              <w:left w:val="nil"/>
              <w:bottom w:val="single" w:color="000000" w:sz="4" w:space="0"/>
              <w:right w:val="single" w:color="000000" w:sz="4" w:space="0"/>
            </w:tcBorders>
            <w:shd w:val="clear" w:color="auto" w:fill="auto"/>
            <w:noWrap/>
            <w:vAlign w:val="center"/>
          </w:tcPr>
          <w:p w14:paraId="674F2CE2">
            <w:pPr>
              <w:widowControl/>
              <w:jc w:val="right"/>
              <w:rPr>
                <w:rFonts w:ascii="宋体" w:hAnsi="宋体" w:eastAsia="宋体" w:cs="Arial"/>
                <w:color w:val="000000"/>
                <w:kern w:val="0"/>
                <w:sz w:val="22"/>
              </w:rPr>
            </w:pPr>
            <w:r>
              <w:rPr>
                <w:rFonts w:hint="eastAsia" w:ascii="宋体" w:hAnsi="宋体" w:eastAsia="宋体" w:cs="Arial"/>
                <w:color w:val="000000"/>
                <w:kern w:val="0"/>
                <w:sz w:val="22"/>
              </w:rPr>
              <w:t>58.29</w:t>
            </w:r>
          </w:p>
        </w:tc>
        <w:tc>
          <w:tcPr>
            <w:tcW w:w="377" w:type="pct"/>
            <w:tcBorders>
              <w:top w:val="nil"/>
              <w:left w:val="nil"/>
              <w:bottom w:val="single" w:color="000000" w:sz="4" w:space="0"/>
              <w:right w:val="single" w:color="000000" w:sz="4" w:space="0"/>
            </w:tcBorders>
            <w:shd w:val="clear" w:color="auto" w:fill="auto"/>
            <w:noWrap/>
            <w:vAlign w:val="center"/>
          </w:tcPr>
          <w:p w14:paraId="1B54ED0C">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377" w:type="pct"/>
            <w:tcBorders>
              <w:top w:val="nil"/>
              <w:left w:val="nil"/>
              <w:bottom w:val="single" w:color="000000" w:sz="4" w:space="0"/>
              <w:right w:val="single" w:color="000000" w:sz="4" w:space="0"/>
            </w:tcBorders>
            <w:shd w:val="clear" w:color="auto" w:fill="auto"/>
            <w:noWrap/>
            <w:vAlign w:val="center"/>
          </w:tcPr>
          <w:p w14:paraId="0E8DF24D">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377" w:type="pct"/>
            <w:tcBorders>
              <w:top w:val="nil"/>
              <w:left w:val="nil"/>
              <w:bottom w:val="single" w:color="000000" w:sz="4" w:space="0"/>
              <w:right w:val="single" w:color="000000" w:sz="4" w:space="0"/>
            </w:tcBorders>
            <w:shd w:val="clear" w:color="auto" w:fill="auto"/>
            <w:noWrap/>
            <w:vAlign w:val="center"/>
          </w:tcPr>
          <w:p w14:paraId="19D771A8">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377" w:type="pct"/>
            <w:tcBorders>
              <w:top w:val="nil"/>
              <w:left w:val="nil"/>
              <w:bottom w:val="single" w:color="000000" w:sz="4" w:space="0"/>
              <w:right w:val="single" w:color="000000" w:sz="4" w:space="0"/>
            </w:tcBorders>
            <w:shd w:val="clear" w:color="auto" w:fill="auto"/>
            <w:noWrap/>
            <w:vAlign w:val="center"/>
          </w:tcPr>
          <w:p w14:paraId="3FA313C7">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594" w:type="pct"/>
            <w:tcBorders>
              <w:top w:val="nil"/>
              <w:left w:val="nil"/>
              <w:bottom w:val="single" w:color="000000" w:sz="4" w:space="0"/>
              <w:right w:val="single" w:color="000000" w:sz="4" w:space="0"/>
            </w:tcBorders>
            <w:shd w:val="clear" w:color="auto" w:fill="auto"/>
            <w:noWrap/>
            <w:vAlign w:val="center"/>
          </w:tcPr>
          <w:p w14:paraId="6C428621">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r>
      <w:tr w14:paraId="20626180">
        <w:tblPrEx>
          <w:tblCellMar>
            <w:top w:w="0" w:type="dxa"/>
            <w:left w:w="108" w:type="dxa"/>
            <w:bottom w:w="0" w:type="dxa"/>
            <w:right w:w="108" w:type="dxa"/>
          </w:tblCellMar>
        </w:tblPrEx>
        <w:trPr>
          <w:trHeight w:val="308" w:hRule="atLeast"/>
        </w:trPr>
        <w:tc>
          <w:tcPr>
            <w:tcW w:w="268" w:type="pct"/>
            <w:gridSpan w:val="3"/>
            <w:tcBorders>
              <w:top w:val="nil"/>
              <w:left w:val="single" w:color="000000" w:sz="4" w:space="0"/>
              <w:bottom w:val="single" w:color="000000" w:sz="4" w:space="0"/>
              <w:right w:val="single" w:color="000000" w:sz="4" w:space="0"/>
            </w:tcBorders>
            <w:shd w:val="clear" w:color="auto" w:fill="auto"/>
            <w:noWrap/>
            <w:vAlign w:val="center"/>
          </w:tcPr>
          <w:p w14:paraId="695509C7">
            <w:pPr>
              <w:widowControl/>
              <w:jc w:val="left"/>
              <w:rPr>
                <w:rFonts w:ascii="宋体" w:hAnsi="宋体" w:eastAsia="宋体" w:cs="Arial"/>
                <w:color w:val="000000"/>
                <w:kern w:val="0"/>
                <w:sz w:val="22"/>
              </w:rPr>
            </w:pPr>
            <w:r>
              <w:rPr>
                <w:rFonts w:hint="eastAsia" w:ascii="宋体" w:hAnsi="宋体" w:eastAsia="宋体" w:cs="Arial"/>
                <w:color w:val="000000"/>
                <w:kern w:val="0"/>
                <w:sz w:val="22"/>
              </w:rPr>
              <w:t>2080505</w:t>
            </w:r>
          </w:p>
        </w:tc>
        <w:tc>
          <w:tcPr>
            <w:tcW w:w="1630" w:type="pct"/>
            <w:tcBorders>
              <w:top w:val="nil"/>
              <w:left w:val="nil"/>
              <w:bottom w:val="single" w:color="000000" w:sz="4" w:space="0"/>
              <w:right w:val="single" w:color="000000" w:sz="4" w:space="0"/>
            </w:tcBorders>
            <w:shd w:val="clear" w:color="auto" w:fill="auto"/>
            <w:noWrap/>
            <w:vAlign w:val="center"/>
          </w:tcPr>
          <w:p w14:paraId="3A854DBA">
            <w:pPr>
              <w:widowControl/>
              <w:jc w:val="left"/>
              <w:rPr>
                <w:rFonts w:ascii="宋体" w:hAnsi="宋体" w:eastAsia="宋体" w:cs="Arial"/>
                <w:color w:val="000000"/>
                <w:kern w:val="0"/>
                <w:sz w:val="22"/>
              </w:rPr>
            </w:pPr>
            <w:r>
              <w:rPr>
                <w:rFonts w:hint="eastAsia" w:ascii="宋体" w:hAnsi="宋体" w:eastAsia="宋体" w:cs="Arial"/>
                <w:color w:val="000000"/>
                <w:kern w:val="0"/>
                <w:sz w:val="22"/>
              </w:rPr>
              <w:t xml:space="preserve">  机关事业单位基本养老保险缴费支出</w:t>
            </w:r>
          </w:p>
        </w:tc>
        <w:tc>
          <w:tcPr>
            <w:tcW w:w="500" w:type="pct"/>
            <w:tcBorders>
              <w:top w:val="nil"/>
              <w:left w:val="nil"/>
              <w:bottom w:val="single" w:color="000000" w:sz="4" w:space="0"/>
              <w:right w:val="single" w:color="000000" w:sz="4" w:space="0"/>
            </w:tcBorders>
            <w:shd w:val="clear" w:color="auto" w:fill="auto"/>
            <w:noWrap/>
            <w:vAlign w:val="center"/>
          </w:tcPr>
          <w:p w14:paraId="75A9248C">
            <w:pPr>
              <w:widowControl/>
              <w:jc w:val="right"/>
              <w:rPr>
                <w:rFonts w:ascii="宋体" w:hAnsi="宋体" w:eastAsia="宋体" w:cs="Arial"/>
                <w:color w:val="000000"/>
                <w:kern w:val="0"/>
                <w:sz w:val="22"/>
              </w:rPr>
            </w:pPr>
            <w:r>
              <w:rPr>
                <w:rFonts w:hint="eastAsia" w:ascii="宋体" w:hAnsi="宋体" w:eastAsia="宋体" w:cs="Arial"/>
                <w:color w:val="000000"/>
                <w:kern w:val="0"/>
                <w:sz w:val="22"/>
              </w:rPr>
              <w:t>58.29</w:t>
            </w:r>
          </w:p>
        </w:tc>
        <w:tc>
          <w:tcPr>
            <w:tcW w:w="500" w:type="pct"/>
            <w:tcBorders>
              <w:top w:val="nil"/>
              <w:left w:val="nil"/>
              <w:bottom w:val="single" w:color="000000" w:sz="4" w:space="0"/>
              <w:right w:val="single" w:color="000000" w:sz="4" w:space="0"/>
            </w:tcBorders>
            <w:shd w:val="clear" w:color="auto" w:fill="auto"/>
            <w:noWrap/>
            <w:vAlign w:val="center"/>
          </w:tcPr>
          <w:p w14:paraId="27AF56C9">
            <w:pPr>
              <w:widowControl/>
              <w:jc w:val="right"/>
              <w:rPr>
                <w:rFonts w:ascii="宋体" w:hAnsi="宋体" w:eastAsia="宋体" w:cs="Arial"/>
                <w:color w:val="000000"/>
                <w:kern w:val="0"/>
                <w:sz w:val="22"/>
              </w:rPr>
            </w:pPr>
            <w:r>
              <w:rPr>
                <w:rFonts w:hint="eastAsia" w:ascii="宋体" w:hAnsi="宋体" w:eastAsia="宋体" w:cs="Arial"/>
                <w:color w:val="000000"/>
                <w:kern w:val="0"/>
                <w:sz w:val="22"/>
              </w:rPr>
              <w:t>58.29</w:t>
            </w:r>
          </w:p>
        </w:tc>
        <w:tc>
          <w:tcPr>
            <w:tcW w:w="377" w:type="pct"/>
            <w:tcBorders>
              <w:top w:val="nil"/>
              <w:left w:val="nil"/>
              <w:bottom w:val="single" w:color="000000" w:sz="4" w:space="0"/>
              <w:right w:val="single" w:color="000000" w:sz="4" w:space="0"/>
            </w:tcBorders>
            <w:shd w:val="clear" w:color="auto" w:fill="auto"/>
            <w:noWrap/>
            <w:vAlign w:val="center"/>
          </w:tcPr>
          <w:p w14:paraId="79534E47">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377" w:type="pct"/>
            <w:tcBorders>
              <w:top w:val="nil"/>
              <w:left w:val="nil"/>
              <w:bottom w:val="single" w:color="000000" w:sz="4" w:space="0"/>
              <w:right w:val="single" w:color="000000" w:sz="4" w:space="0"/>
            </w:tcBorders>
            <w:shd w:val="clear" w:color="auto" w:fill="auto"/>
            <w:noWrap/>
            <w:vAlign w:val="center"/>
          </w:tcPr>
          <w:p w14:paraId="19BC0DA2">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377" w:type="pct"/>
            <w:tcBorders>
              <w:top w:val="nil"/>
              <w:left w:val="nil"/>
              <w:bottom w:val="single" w:color="000000" w:sz="4" w:space="0"/>
              <w:right w:val="single" w:color="000000" w:sz="4" w:space="0"/>
            </w:tcBorders>
            <w:shd w:val="clear" w:color="auto" w:fill="auto"/>
            <w:noWrap/>
            <w:vAlign w:val="center"/>
          </w:tcPr>
          <w:p w14:paraId="1D482412">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377" w:type="pct"/>
            <w:tcBorders>
              <w:top w:val="nil"/>
              <w:left w:val="nil"/>
              <w:bottom w:val="single" w:color="000000" w:sz="4" w:space="0"/>
              <w:right w:val="single" w:color="000000" w:sz="4" w:space="0"/>
            </w:tcBorders>
            <w:shd w:val="clear" w:color="auto" w:fill="auto"/>
            <w:noWrap/>
            <w:vAlign w:val="center"/>
          </w:tcPr>
          <w:p w14:paraId="7884D24D">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594" w:type="pct"/>
            <w:tcBorders>
              <w:top w:val="nil"/>
              <w:left w:val="nil"/>
              <w:bottom w:val="single" w:color="000000" w:sz="4" w:space="0"/>
              <w:right w:val="single" w:color="000000" w:sz="4" w:space="0"/>
            </w:tcBorders>
            <w:shd w:val="clear" w:color="auto" w:fill="auto"/>
            <w:noWrap/>
            <w:vAlign w:val="center"/>
          </w:tcPr>
          <w:p w14:paraId="0564D9EC">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r>
      <w:tr w14:paraId="698FA1EC">
        <w:tblPrEx>
          <w:tblCellMar>
            <w:top w:w="0" w:type="dxa"/>
            <w:left w:w="108" w:type="dxa"/>
            <w:bottom w:w="0" w:type="dxa"/>
            <w:right w:w="108" w:type="dxa"/>
          </w:tblCellMar>
        </w:tblPrEx>
        <w:trPr>
          <w:trHeight w:val="308" w:hRule="atLeast"/>
        </w:trPr>
        <w:tc>
          <w:tcPr>
            <w:tcW w:w="268" w:type="pct"/>
            <w:gridSpan w:val="3"/>
            <w:tcBorders>
              <w:top w:val="nil"/>
              <w:left w:val="single" w:color="000000" w:sz="4" w:space="0"/>
              <w:bottom w:val="single" w:color="000000" w:sz="4" w:space="0"/>
              <w:right w:val="single" w:color="000000" w:sz="4" w:space="0"/>
            </w:tcBorders>
            <w:shd w:val="clear" w:color="auto" w:fill="auto"/>
            <w:noWrap/>
            <w:vAlign w:val="center"/>
          </w:tcPr>
          <w:p w14:paraId="61EA8230">
            <w:pPr>
              <w:widowControl/>
              <w:jc w:val="left"/>
              <w:rPr>
                <w:rFonts w:ascii="宋体" w:hAnsi="宋体" w:eastAsia="宋体" w:cs="Arial"/>
                <w:color w:val="000000"/>
                <w:kern w:val="0"/>
                <w:sz w:val="22"/>
              </w:rPr>
            </w:pPr>
            <w:r>
              <w:rPr>
                <w:rFonts w:hint="eastAsia" w:ascii="宋体" w:hAnsi="宋体" w:eastAsia="宋体" w:cs="Arial"/>
                <w:color w:val="000000"/>
                <w:kern w:val="0"/>
                <w:sz w:val="22"/>
              </w:rPr>
              <w:t>20808</w:t>
            </w:r>
          </w:p>
        </w:tc>
        <w:tc>
          <w:tcPr>
            <w:tcW w:w="1630" w:type="pct"/>
            <w:tcBorders>
              <w:top w:val="nil"/>
              <w:left w:val="nil"/>
              <w:bottom w:val="single" w:color="000000" w:sz="4" w:space="0"/>
              <w:right w:val="single" w:color="000000" w:sz="4" w:space="0"/>
            </w:tcBorders>
            <w:shd w:val="clear" w:color="auto" w:fill="auto"/>
            <w:noWrap/>
            <w:vAlign w:val="center"/>
          </w:tcPr>
          <w:p w14:paraId="35EB6F3E">
            <w:pPr>
              <w:widowControl/>
              <w:jc w:val="left"/>
              <w:rPr>
                <w:rFonts w:ascii="宋体" w:hAnsi="宋体" w:eastAsia="宋体" w:cs="Arial"/>
                <w:color w:val="000000"/>
                <w:kern w:val="0"/>
                <w:sz w:val="22"/>
              </w:rPr>
            </w:pPr>
            <w:r>
              <w:rPr>
                <w:rFonts w:hint="eastAsia" w:ascii="宋体" w:hAnsi="宋体" w:eastAsia="宋体" w:cs="Arial"/>
                <w:color w:val="000000"/>
                <w:kern w:val="0"/>
                <w:sz w:val="22"/>
              </w:rPr>
              <w:t>抚恤</w:t>
            </w:r>
          </w:p>
        </w:tc>
        <w:tc>
          <w:tcPr>
            <w:tcW w:w="500" w:type="pct"/>
            <w:tcBorders>
              <w:top w:val="nil"/>
              <w:left w:val="nil"/>
              <w:bottom w:val="single" w:color="000000" w:sz="4" w:space="0"/>
              <w:right w:val="single" w:color="000000" w:sz="4" w:space="0"/>
            </w:tcBorders>
            <w:shd w:val="clear" w:color="auto" w:fill="auto"/>
            <w:noWrap/>
            <w:vAlign w:val="center"/>
          </w:tcPr>
          <w:p w14:paraId="13DAEA0B">
            <w:pPr>
              <w:widowControl/>
              <w:jc w:val="right"/>
              <w:rPr>
                <w:rFonts w:ascii="宋体" w:hAnsi="宋体" w:eastAsia="宋体" w:cs="Arial"/>
                <w:color w:val="000000"/>
                <w:kern w:val="0"/>
                <w:sz w:val="22"/>
              </w:rPr>
            </w:pPr>
            <w:r>
              <w:rPr>
                <w:rFonts w:hint="eastAsia" w:ascii="宋体" w:hAnsi="宋体" w:eastAsia="宋体" w:cs="Arial"/>
                <w:color w:val="000000"/>
                <w:kern w:val="0"/>
                <w:sz w:val="22"/>
              </w:rPr>
              <w:t>28.77</w:t>
            </w:r>
          </w:p>
        </w:tc>
        <w:tc>
          <w:tcPr>
            <w:tcW w:w="500" w:type="pct"/>
            <w:tcBorders>
              <w:top w:val="nil"/>
              <w:left w:val="nil"/>
              <w:bottom w:val="single" w:color="000000" w:sz="4" w:space="0"/>
              <w:right w:val="single" w:color="000000" w:sz="4" w:space="0"/>
            </w:tcBorders>
            <w:shd w:val="clear" w:color="auto" w:fill="auto"/>
            <w:noWrap/>
            <w:vAlign w:val="center"/>
          </w:tcPr>
          <w:p w14:paraId="24C7B8B5">
            <w:pPr>
              <w:widowControl/>
              <w:jc w:val="right"/>
              <w:rPr>
                <w:rFonts w:ascii="宋体" w:hAnsi="宋体" w:eastAsia="宋体" w:cs="Arial"/>
                <w:color w:val="000000"/>
                <w:kern w:val="0"/>
                <w:sz w:val="22"/>
              </w:rPr>
            </w:pPr>
            <w:r>
              <w:rPr>
                <w:rFonts w:hint="eastAsia" w:ascii="宋体" w:hAnsi="宋体" w:eastAsia="宋体" w:cs="Arial"/>
                <w:color w:val="000000"/>
                <w:kern w:val="0"/>
                <w:sz w:val="22"/>
              </w:rPr>
              <w:t>28.77</w:t>
            </w:r>
          </w:p>
        </w:tc>
        <w:tc>
          <w:tcPr>
            <w:tcW w:w="377" w:type="pct"/>
            <w:tcBorders>
              <w:top w:val="nil"/>
              <w:left w:val="nil"/>
              <w:bottom w:val="single" w:color="000000" w:sz="4" w:space="0"/>
              <w:right w:val="single" w:color="000000" w:sz="4" w:space="0"/>
            </w:tcBorders>
            <w:shd w:val="clear" w:color="auto" w:fill="auto"/>
            <w:noWrap/>
            <w:vAlign w:val="center"/>
          </w:tcPr>
          <w:p w14:paraId="1EAF7FD4">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377" w:type="pct"/>
            <w:tcBorders>
              <w:top w:val="nil"/>
              <w:left w:val="nil"/>
              <w:bottom w:val="single" w:color="000000" w:sz="4" w:space="0"/>
              <w:right w:val="single" w:color="000000" w:sz="4" w:space="0"/>
            </w:tcBorders>
            <w:shd w:val="clear" w:color="auto" w:fill="auto"/>
            <w:noWrap/>
            <w:vAlign w:val="center"/>
          </w:tcPr>
          <w:p w14:paraId="6B0FC0D7">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377" w:type="pct"/>
            <w:tcBorders>
              <w:top w:val="nil"/>
              <w:left w:val="nil"/>
              <w:bottom w:val="single" w:color="000000" w:sz="4" w:space="0"/>
              <w:right w:val="single" w:color="000000" w:sz="4" w:space="0"/>
            </w:tcBorders>
            <w:shd w:val="clear" w:color="auto" w:fill="auto"/>
            <w:noWrap/>
            <w:vAlign w:val="center"/>
          </w:tcPr>
          <w:p w14:paraId="41FA1716">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377" w:type="pct"/>
            <w:tcBorders>
              <w:top w:val="nil"/>
              <w:left w:val="nil"/>
              <w:bottom w:val="single" w:color="000000" w:sz="4" w:space="0"/>
              <w:right w:val="single" w:color="000000" w:sz="4" w:space="0"/>
            </w:tcBorders>
            <w:shd w:val="clear" w:color="auto" w:fill="auto"/>
            <w:noWrap/>
            <w:vAlign w:val="center"/>
          </w:tcPr>
          <w:p w14:paraId="08FDCA99">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594" w:type="pct"/>
            <w:tcBorders>
              <w:top w:val="nil"/>
              <w:left w:val="nil"/>
              <w:bottom w:val="single" w:color="000000" w:sz="4" w:space="0"/>
              <w:right w:val="single" w:color="000000" w:sz="4" w:space="0"/>
            </w:tcBorders>
            <w:shd w:val="clear" w:color="auto" w:fill="auto"/>
            <w:noWrap/>
            <w:vAlign w:val="center"/>
          </w:tcPr>
          <w:p w14:paraId="19C0FA41">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r>
      <w:tr w14:paraId="2B0B4470">
        <w:tblPrEx>
          <w:tblCellMar>
            <w:top w:w="0" w:type="dxa"/>
            <w:left w:w="108" w:type="dxa"/>
            <w:bottom w:w="0" w:type="dxa"/>
            <w:right w:w="108" w:type="dxa"/>
          </w:tblCellMar>
        </w:tblPrEx>
        <w:trPr>
          <w:trHeight w:val="308" w:hRule="atLeast"/>
        </w:trPr>
        <w:tc>
          <w:tcPr>
            <w:tcW w:w="268" w:type="pct"/>
            <w:gridSpan w:val="3"/>
            <w:tcBorders>
              <w:top w:val="nil"/>
              <w:left w:val="single" w:color="000000" w:sz="4" w:space="0"/>
              <w:bottom w:val="single" w:color="000000" w:sz="4" w:space="0"/>
              <w:right w:val="single" w:color="000000" w:sz="4" w:space="0"/>
            </w:tcBorders>
            <w:shd w:val="clear" w:color="auto" w:fill="auto"/>
            <w:noWrap/>
            <w:vAlign w:val="center"/>
          </w:tcPr>
          <w:p w14:paraId="696AC092">
            <w:pPr>
              <w:widowControl/>
              <w:jc w:val="left"/>
              <w:rPr>
                <w:rFonts w:ascii="宋体" w:hAnsi="宋体" w:eastAsia="宋体" w:cs="Arial"/>
                <w:color w:val="000000"/>
                <w:kern w:val="0"/>
                <w:sz w:val="22"/>
              </w:rPr>
            </w:pPr>
            <w:r>
              <w:rPr>
                <w:rFonts w:hint="eastAsia" w:ascii="宋体" w:hAnsi="宋体" w:eastAsia="宋体" w:cs="Arial"/>
                <w:color w:val="000000"/>
                <w:kern w:val="0"/>
                <w:sz w:val="22"/>
              </w:rPr>
              <w:t>2080801</w:t>
            </w:r>
          </w:p>
        </w:tc>
        <w:tc>
          <w:tcPr>
            <w:tcW w:w="1630" w:type="pct"/>
            <w:tcBorders>
              <w:top w:val="nil"/>
              <w:left w:val="nil"/>
              <w:bottom w:val="single" w:color="000000" w:sz="4" w:space="0"/>
              <w:right w:val="single" w:color="000000" w:sz="4" w:space="0"/>
            </w:tcBorders>
            <w:shd w:val="clear" w:color="auto" w:fill="auto"/>
            <w:noWrap/>
            <w:vAlign w:val="center"/>
          </w:tcPr>
          <w:p w14:paraId="2CD7E0A3">
            <w:pPr>
              <w:widowControl/>
              <w:jc w:val="left"/>
              <w:rPr>
                <w:rFonts w:ascii="宋体" w:hAnsi="宋体" w:eastAsia="宋体" w:cs="Arial"/>
                <w:color w:val="000000"/>
                <w:kern w:val="0"/>
                <w:sz w:val="22"/>
              </w:rPr>
            </w:pPr>
            <w:r>
              <w:rPr>
                <w:rFonts w:hint="eastAsia" w:ascii="宋体" w:hAnsi="宋体" w:eastAsia="宋体" w:cs="Arial"/>
                <w:color w:val="000000"/>
                <w:kern w:val="0"/>
                <w:sz w:val="22"/>
              </w:rPr>
              <w:t xml:space="preserve">  死亡抚恤</w:t>
            </w:r>
          </w:p>
        </w:tc>
        <w:tc>
          <w:tcPr>
            <w:tcW w:w="500" w:type="pct"/>
            <w:tcBorders>
              <w:top w:val="nil"/>
              <w:left w:val="nil"/>
              <w:bottom w:val="single" w:color="000000" w:sz="4" w:space="0"/>
              <w:right w:val="single" w:color="000000" w:sz="4" w:space="0"/>
            </w:tcBorders>
            <w:shd w:val="clear" w:color="auto" w:fill="auto"/>
            <w:noWrap/>
            <w:vAlign w:val="center"/>
          </w:tcPr>
          <w:p w14:paraId="047FF596">
            <w:pPr>
              <w:widowControl/>
              <w:jc w:val="right"/>
              <w:rPr>
                <w:rFonts w:ascii="宋体" w:hAnsi="宋体" w:eastAsia="宋体" w:cs="Arial"/>
                <w:color w:val="000000"/>
                <w:kern w:val="0"/>
                <w:sz w:val="22"/>
              </w:rPr>
            </w:pPr>
            <w:r>
              <w:rPr>
                <w:rFonts w:hint="eastAsia" w:ascii="宋体" w:hAnsi="宋体" w:eastAsia="宋体" w:cs="Arial"/>
                <w:color w:val="000000"/>
                <w:kern w:val="0"/>
                <w:sz w:val="22"/>
              </w:rPr>
              <w:t>26.95</w:t>
            </w:r>
          </w:p>
        </w:tc>
        <w:tc>
          <w:tcPr>
            <w:tcW w:w="500" w:type="pct"/>
            <w:tcBorders>
              <w:top w:val="nil"/>
              <w:left w:val="nil"/>
              <w:bottom w:val="single" w:color="000000" w:sz="4" w:space="0"/>
              <w:right w:val="single" w:color="000000" w:sz="4" w:space="0"/>
            </w:tcBorders>
            <w:shd w:val="clear" w:color="auto" w:fill="auto"/>
            <w:noWrap/>
            <w:vAlign w:val="center"/>
          </w:tcPr>
          <w:p w14:paraId="46B97E74">
            <w:pPr>
              <w:widowControl/>
              <w:jc w:val="right"/>
              <w:rPr>
                <w:rFonts w:ascii="宋体" w:hAnsi="宋体" w:eastAsia="宋体" w:cs="Arial"/>
                <w:color w:val="000000"/>
                <w:kern w:val="0"/>
                <w:sz w:val="22"/>
              </w:rPr>
            </w:pPr>
            <w:r>
              <w:rPr>
                <w:rFonts w:hint="eastAsia" w:ascii="宋体" w:hAnsi="宋体" w:eastAsia="宋体" w:cs="Arial"/>
                <w:color w:val="000000"/>
                <w:kern w:val="0"/>
                <w:sz w:val="22"/>
              </w:rPr>
              <w:t>26.95</w:t>
            </w:r>
          </w:p>
        </w:tc>
        <w:tc>
          <w:tcPr>
            <w:tcW w:w="377" w:type="pct"/>
            <w:tcBorders>
              <w:top w:val="nil"/>
              <w:left w:val="nil"/>
              <w:bottom w:val="single" w:color="000000" w:sz="4" w:space="0"/>
              <w:right w:val="single" w:color="000000" w:sz="4" w:space="0"/>
            </w:tcBorders>
            <w:shd w:val="clear" w:color="auto" w:fill="auto"/>
            <w:noWrap/>
            <w:vAlign w:val="center"/>
          </w:tcPr>
          <w:p w14:paraId="2EE109C1">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377" w:type="pct"/>
            <w:tcBorders>
              <w:top w:val="nil"/>
              <w:left w:val="nil"/>
              <w:bottom w:val="single" w:color="000000" w:sz="4" w:space="0"/>
              <w:right w:val="single" w:color="000000" w:sz="4" w:space="0"/>
            </w:tcBorders>
            <w:shd w:val="clear" w:color="auto" w:fill="auto"/>
            <w:noWrap/>
            <w:vAlign w:val="center"/>
          </w:tcPr>
          <w:p w14:paraId="4AFCDF99">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377" w:type="pct"/>
            <w:tcBorders>
              <w:top w:val="nil"/>
              <w:left w:val="nil"/>
              <w:bottom w:val="single" w:color="000000" w:sz="4" w:space="0"/>
              <w:right w:val="single" w:color="000000" w:sz="4" w:space="0"/>
            </w:tcBorders>
            <w:shd w:val="clear" w:color="auto" w:fill="auto"/>
            <w:noWrap/>
            <w:vAlign w:val="center"/>
          </w:tcPr>
          <w:p w14:paraId="45E6AEF3">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377" w:type="pct"/>
            <w:tcBorders>
              <w:top w:val="nil"/>
              <w:left w:val="nil"/>
              <w:bottom w:val="single" w:color="000000" w:sz="4" w:space="0"/>
              <w:right w:val="single" w:color="000000" w:sz="4" w:space="0"/>
            </w:tcBorders>
            <w:shd w:val="clear" w:color="auto" w:fill="auto"/>
            <w:noWrap/>
            <w:vAlign w:val="center"/>
          </w:tcPr>
          <w:p w14:paraId="0680EF67">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594" w:type="pct"/>
            <w:tcBorders>
              <w:top w:val="nil"/>
              <w:left w:val="nil"/>
              <w:bottom w:val="single" w:color="000000" w:sz="4" w:space="0"/>
              <w:right w:val="single" w:color="000000" w:sz="4" w:space="0"/>
            </w:tcBorders>
            <w:shd w:val="clear" w:color="auto" w:fill="auto"/>
            <w:noWrap/>
            <w:vAlign w:val="center"/>
          </w:tcPr>
          <w:p w14:paraId="63D1734C">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r>
      <w:tr w14:paraId="0B44EFC4">
        <w:tblPrEx>
          <w:tblCellMar>
            <w:top w:w="0" w:type="dxa"/>
            <w:left w:w="108" w:type="dxa"/>
            <w:bottom w:w="0" w:type="dxa"/>
            <w:right w:w="108" w:type="dxa"/>
          </w:tblCellMar>
        </w:tblPrEx>
        <w:trPr>
          <w:trHeight w:val="308" w:hRule="atLeast"/>
        </w:trPr>
        <w:tc>
          <w:tcPr>
            <w:tcW w:w="268" w:type="pct"/>
            <w:gridSpan w:val="3"/>
            <w:tcBorders>
              <w:top w:val="nil"/>
              <w:left w:val="single" w:color="000000" w:sz="4" w:space="0"/>
              <w:bottom w:val="single" w:color="000000" w:sz="4" w:space="0"/>
              <w:right w:val="single" w:color="000000" w:sz="4" w:space="0"/>
            </w:tcBorders>
            <w:shd w:val="clear" w:color="auto" w:fill="auto"/>
            <w:noWrap/>
            <w:vAlign w:val="center"/>
          </w:tcPr>
          <w:p w14:paraId="61C21714">
            <w:pPr>
              <w:widowControl/>
              <w:jc w:val="left"/>
              <w:rPr>
                <w:rFonts w:ascii="宋体" w:hAnsi="宋体" w:eastAsia="宋体" w:cs="Arial"/>
                <w:color w:val="000000"/>
                <w:kern w:val="0"/>
                <w:sz w:val="22"/>
              </w:rPr>
            </w:pPr>
            <w:r>
              <w:rPr>
                <w:rFonts w:hint="eastAsia" w:ascii="宋体" w:hAnsi="宋体" w:eastAsia="宋体" w:cs="Arial"/>
                <w:color w:val="000000"/>
                <w:kern w:val="0"/>
                <w:sz w:val="22"/>
              </w:rPr>
              <w:t>2080899</w:t>
            </w:r>
          </w:p>
        </w:tc>
        <w:tc>
          <w:tcPr>
            <w:tcW w:w="1630" w:type="pct"/>
            <w:tcBorders>
              <w:top w:val="nil"/>
              <w:left w:val="nil"/>
              <w:bottom w:val="single" w:color="000000" w:sz="4" w:space="0"/>
              <w:right w:val="single" w:color="000000" w:sz="4" w:space="0"/>
            </w:tcBorders>
            <w:shd w:val="clear" w:color="auto" w:fill="auto"/>
            <w:noWrap/>
            <w:vAlign w:val="center"/>
          </w:tcPr>
          <w:p w14:paraId="6E6E7572">
            <w:pPr>
              <w:widowControl/>
              <w:jc w:val="left"/>
              <w:rPr>
                <w:rFonts w:ascii="宋体" w:hAnsi="宋体" w:eastAsia="宋体" w:cs="Arial"/>
                <w:color w:val="000000"/>
                <w:kern w:val="0"/>
                <w:sz w:val="22"/>
              </w:rPr>
            </w:pPr>
            <w:r>
              <w:rPr>
                <w:rFonts w:hint="eastAsia" w:ascii="宋体" w:hAnsi="宋体" w:eastAsia="宋体" w:cs="Arial"/>
                <w:color w:val="000000"/>
                <w:kern w:val="0"/>
                <w:sz w:val="22"/>
              </w:rPr>
              <w:t xml:space="preserve">  其他优抚支出</w:t>
            </w:r>
          </w:p>
        </w:tc>
        <w:tc>
          <w:tcPr>
            <w:tcW w:w="500" w:type="pct"/>
            <w:tcBorders>
              <w:top w:val="nil"/>
              <w:left w:val="nil"/>
              <w:bottom w:val="single" w:color="000000" w:sz="4" w:space="0"/>
              <w:right w:val="single" w:color="000000" w:sz="4" w:space="0"/>
            </w:tcBorders>
            <w:shd w:val="clear" w:color="auto" w:fill="auto"/>
            <w:noWrap/>
            <w:vAlign w:val="center"/>
          </w:tcPr>
          <w:p w14:paraId="147A7FEA">
            <w:pPr>
              <w:widowControl/>
              <w:jc w:val="right"/>
              <w:rPr>
                <w:rFonts w:ascii="宋体" w:hAnsi="宋体" w:eastAsia="宋体" w:cs="Arial"/>
                <w:color w:val="000000"/>
                <w:kern w:val="0"/>
                <w:sz w:val="22"/>
              </w:rPr>
            </w:pPr>
            <w:r>
              <w:rPr>
                <w:rFonts w:hint="eastAsia" w:ascii="宋体" w:hAnsi="宋体" w:eastAsia="宋体" w:cs="Arial"/>
                <w:color w:val="000000"/>
                <w:kern w:val="0"/>
                <w:sz w:val="22"/>
              </w:rPr>
              <w:t>1.82</w:t>
            </w:r>
          </w:p>
        </w:tc>
        <w:tc>
          <w:tcPr>
            <w:tcW w:w="500" w:type="pct"/>
            <w:tcBorders>
              <w:top w:val="nil"/>
              <w:left w:val="nil"/>
              <w:bottom w:val="single" w:color="000000" w:sz="4" w:space="0"/>
              <w:right w:val="single" w:color="000000" w:sz="4" w:space="0"/>
            </w:tcBorders>
            <w:shd w:val="clear" w:color="auto" w:fill="auto"/>
            <w:noWrap/>
            <w:vAlign w:val="center"/>
          </w:tcPr>
          <w:p w14:paraId="5A37856E">
            <w:pPr>
              <w:widowControl/>
              <w:jc w:val="right"/>
              <w:rPr>
                <w:rFonts w:ascii="宋体" w:hAnsi="宋体" w:eastAsia="宋体" w:cs="Arial"/>
                <w:color w:val="000000"/>
                <w:kern w:val="0"/>
                <w:sz w:val="22"/>
              </w:rPr>
            </w:pPr>
            <w:r>
              <w:rPr>
                <w:rFonts w:hint="eastAsia" w:ascii="宋体" w:hAnsi="宋体" w:eastAsia="宋体" w:cs="Arial"/>
                <w:color w:val="000000"/>
                <w:kern w:val="0"/>
                <w:sz w:val="22"/>
              </w:rPr>
              <w:t>1.82</w:t>
            </w:r>
          </w:p>
        </w:tc>
        <w:tc>
          <w:tcPr>
            <w:tcW w:w="377" w:type="pct"/>
            <w:tcBorders>
              <w:top w:val="nil"/>
              <w:left w:val="nil"/>
              <w:bottom w:val="single" w:color="000000" w:sz="4" w:space="0"/>
              <w:right w:val="single" w:color="000000" w:sz="4" w:space="0"/>
            </w:tcBorders>
            <w:shd w:val="clear" w:color="auto" w:fill="auto"/>
            <w:noWrap/>
            <w:vAlign w:val="center"/>
          </w:tcPr>
          <w:p w14:paraId="036ED2DE">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377" w:type="pct"/>
            <w:tcBorders>
              <w:top w:val="nil"/>
              <w:left w:val="nil"/>
              <w:bottom w:val="single" w:color="000000" w:sz="4" w:space="0"/>
              <w:right w:val="single" w:color="000000" w:sz="4" w:space="0"/>
            </w:tcBorders>
            <w:shd w:val="clear" w:color="auto" w:fill="auto"/>
            <w:noWrap/>
            <w:vAlign w:val="center"/>
          </w:tcPr>
          <w:p w14:paraId="14A9D426">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377" w:type="pct"/>
            <w:tcBorders>
              <w:top w:val="nil"/>
              <w:left w:val="nil"/>
              <w:bottom w:val="single" w:color="000000" w:sz="4" w:space="0"/>
              <w:right w:val="single" w:color="000000" w:sz="4" w:space="0"/>
            </w:tcBorders>
            <w:shd w:val="clear" w:color="auto" w:fill="auto"/>
            <w:noWrap/>
            <w:vAlign w:val="center"/>
          </w:tcPr>
          <w:p w14:paraId="11EDC6A3">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377" w:type="pct"/>
            <w:tcBorders>
              <w:top w:val="nil"/>
              <w:left w:val="nil"/>
              <w:bottom w:val="single" w:color="000000" w:sz="4" w:space="0"/>
              <w:right w:val="single" w:color="000000" w:sz="4" w:space="0"/>
            </w:tcBorders>
            <w:shd w:val="clear" w:color="auto" w:fill="auto"/>
            <w:noWrap/>
            <w:vAlign w:val="center"/>
          </w:tcPr>
          <w:p w14:paraId="09FE305C">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594" w:type="pct"/>
            <w:tcBorders>
              <w:top w:val="nil"/>
              <w:left w:val="nil"/>
              <w:bottom w:val="single" w:color="000000" w:sz="4" w:space="0"/>
              <w:right w:val="single" w:color="000000" w:sz="4" w:space="0"/>
            </w:tcBorders>
            <w:shd w:val="clear" w:color="auto" w:fill="auto"/>
            <w:noWrap/>
            <w:vAlign w:val="center"/>
          </w:tcPr>
          <w:p w14:paraId="4002213D">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r>
      <w:tr w14:paraId="38A71326">
        <w:tblPrEx>
          <w:tblCellMar>
            <w:top w:w="0" w:type="dxa"/>
            <w:left w:w="108" w:type="dxa"/>
            <w:bottom w:w="0" w:type="dxa"/>
            <w:right w:w="108" w:type="dxa"/>
          </w:tblCellMar>
        </w:tblPrEx>
        <w:trPr>
          <w:trHeight w:val="308" w:hRule="atLeast"/>
        </w:trPr>
        <w:tc>
          <w:tcPr>
            <w:tcW w:w="268" w:type="pct"/>
            <w:gridSpan w:val="3"/>
            <w:tcBorders>
              <w:top w:val="nil"/>
              <w:left w:val="single" w:color="000000" w:sz="4" w:space="0"/>
              <w:bottom w:val="single" w:color="000000" w:sz="4" w:space="0"/>
              <w:right w:val="single" w:color="000000" w:sz="4" w:space="0"/>
            </w:tcBorders>
            <w:shd w:val="clear" w:color="auto" w:fill="auto"/>
            <w:noWrap/>
            <w:vAlign w:val="center"/>
          </w:tcPr>
          <w:p w14:paraId="59F9F133">
            <w:pPr>
              <w:widowControl/>
              <w:jc w:val="left"/>
              <w:rPr>
                <w:rFonts w:ascii="宋体" w:hAnsi="宋体" w:eastAsia="宋体" w:cs="Arial"/>
                <w:color w:val="000000"/>
                <w:kern w:val="0"/>
                <w:sz w:val="22"/>
              </w:rPr>
            </w:pPr>
            <w:r>
              <w:rPr>
                <w:rFonts w:hint="eastAsia" w:ascii="宋体" w:hAnsi="宋体" w:eastAsia="宋体" w:cs="Arial"/>
                <w:color w:val="000000"/>
                <w:kern w:val="0"/>
                <w:sz w:val="22"/>
              </w:rPr>
              <w:t>20810</w:t>
            </w:r>
          </w:p>
        </w:tc>
        <w:tc>
          <w:tcPr>
            <w:tcW w:w="1630" w:type="pct"/>
            <w:tcBorders>
              <w:top w:val="nil"/>
              <w:left w:val="nil"/>
              <w:bottom w:val="single" w:color="000000" w:sz="4" w:space="0"/>
              <w:right w:val="single" w:color="000000" w:sz="4" w:space="0"/>
            </w:tcBorders>
            <w:shd w:val="clear" w:color="auto" w:fill="auto"/>
            <w:noWrap/>
            <w:vAlign w:val="center"/>
          </w:tcPr>
          <w:p w14:paraId="6E15DA08">
            <w:pPr>
              <w:widowControl/>
              <w:jc w:val="left"/>
              <w:rPr>
                <w:rFonts w:ascii="宋体" w:hAnsi="宋体" w:eastAsia="宋体" w:cs="Arial"/>
                <w:color w:val="000000"/>
                <w:kern w:val="0"/>
                <w:sz w:val="22"/>
              </w:rPr>
            </w:pPr>
            <w:r>
              <w:rPr>
                <w:rFonts w:hint="eastAsia" w:ascii="宋体" w:hAnsi="宋体" w:eastAsia="宋体" w:cs="Arial"/>
                <w:color w:val="000000"/>
                <w:kern w:val="0"/>
                <w:sz w:val="22"/>
              </w:rPr>
              <w:t>社会福利</w:t>
            </w:r>
          </w:p>
        </w:tc>
        <w:tc>
          <w:tcPr>
            <w:tcW w:w="500" w:type="pct"/>
            <w:tcBorders>
              <w:top w:val="nil"/>
              <w:left w:val="nil"/>
              <w:bottom w:val="single" w:color="000000" w:sz="4" w:space="0"/>
              <w:right w:val="single" w:color="000000" w:sz="4" w:space="0"/>
            </w:tcBorders>
            <w:shd w:val="clear" w:color="auto" w:fill="auto"/>
            <w:noWrap/>
            <w:vAlign w:val="center"/>
          </w:tcPr>
          <w:p w14:paraId="3B61AFBF">
            <w:pPr>
              <w:widowControl/>
              <w:jc w:val="right"/>
              <w:rPr>
                <w:rFonts w:ascii="宋体" w:hAnsi="宋体" w:eastAsia="宋体" w:cs="Arial"/>
                <w:color w:val="000000"/>
                <w:kern w:val="0"/>
                <w:sz w:val="22"/>
              </w:rPr>
            </w:pPr>
            <w:r>
              <w:rPr>
                <w:rFonts w:hint="eastAsia" w:ascii="宋体" w:hAnsi="宋体" w:eastAsia="宋体" w:cs="Arial"/>
                <w:color w:val="000000"/>
                <w:kern w:val="0"/>
                <w:sz w:val="22"/>
              </w:rPr>
              <w:t>12.76</w:t>
            </w:r>
          </w:p>
        </w:tc>
        <w:tc>
          <w:tcPr>
            <w:tcW w:w="500" w:type="pct"/>
            <w:tcBorders>
              <w:top w:val="nil"/>
              <w:left w:val="nil"/>
              <w:bottom w:val="single" w:color="000000" w:sz="4" w:space="0"/>
              <w:right w:val="single" w:color="000000" w:sz="4" w:space="0"/>
            </w:tcBorders>
            <w:shd w:val="clear" w:color="auto" w:fill="auto"/>
            <w:noWrap/>
            <w:vAlign w:val="center"/>
          </w:tcPr>
          <w:p w14:paraId="122A8F7C">
            <w:pPr>
              <w:widowControl/>
              <w:jc w:val="right"/>
              <w:rPr>
                <w:rFonts w:ascii="宋体" w:hAnsi="宋体" w:eastAsia="宋体" w:cs="Arial"/>
                <w:color w:val="000000"/>
                <w:kern w:val="0"/>
                <w:sz w:val="22"/>
              </w:rPr>
            </w:pPr>
            <w:r>
              <w:rPr>
                <w:rFonts w:hint="eastAsia" w:ascii="宋体" w:hAnsi="宋体" w:eastAsia="宋体" w:cs="Arial"/>
                <w:color w:val="000000"/>
                <w:kern w:val="0"/>
                <w:sz w:val="22"/>
              </w:rPr>
              <w:t>12.76</w:t>
            </w:r>
          </w:p>
        </w:tc>
        <w:tc>
          <w:tcPr>
            <w:tcW w:w="377" w:type="pct"/>
            <w:tcBorders>
              <w:top w:val="nil"/>
              <w:left w:val="nil"/>
              <w:bottom w:val="single" w:color="000000" w:sz="4" w:space="0"/>
              <w:right w:val="single" w:color="000000" w:sz="4" w:space="0"/>
            </w:tcBorders>
            <w:shd w:val="clear" w:color="auto" w:fill="auto"/>
            <w:noWrap/>
            <w:vAlign w:val="center"/>
          </w:tcPr>
          <w:p w14:paraId="364C0F55">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377" w:type="pct"/>
            <w:tcBorders>
              <w:top w:val="nil"/>
              <w:left w:val="nil"/>
              <w:bottom w:val="single" w:color="000000" w:sz="4" w:space="0"/>
              <w:right w:val="single" w:color="000000" w:sz="4" w:space="0"/>
            </w:tcBorders>
            <w:shd w:val="clear" w:color="auto" w:fill="auto"/>
            <w:noWrap/>
            <w:vAlign w:val="center"/>
          </w:tcPr>
          <w:p w14:paraId="56E68341">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377" w:type="pct"/>
            <w:tcBorders>
              <w:top w:val="nil"/>
              <w:left w:val="nil"/>
              <w:bottom w:val="single" w:color="000000" w:sz="4" w:space="0"/>
              <w:right w:val="single" w:color="000000" w:sz="4" w:space="0"/>
            </w:tcBorders>
            <w:shd w:val="clear" w:color="auto" w:fill="auto"/>
            <w:noWrap/>
            <w:vAlign w:val="center"/>
          </w:tcPr>
          <w:p w14:paraId="698CF589">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377" w:type="pct"/>
            <w:tcBorders>
              <w:top w:val="nil"/>
              <w:left w:val="nil"/>
              <w:bottom w:val="single" w:color="000000" w:sz="4" w:space="0"/>
              <w:right w:val="single" w:color="000000" w:sz="4" w:space="0"/>
            </w:tcBorders>
            <w:shd w:val="clear" w:color="auto" w:fill="auto"/>
            <w:noWrap/>
            <w:vAlign w:val="center"/>
          </w:tcPr>
          <w:p w14:paraId="1BB446E3">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594" w:type="pct"/>
            <w:tcBorders>
              <w:top w:val="nil"/>
              <w:left w:val="nil"/>
              <w:bottom w:val="single" w:color="000000" w:sz="4" w:space="0"/>
              <w:right w:val="single" w:color="000000" w:sz="4" w:space="0"/>
            </w:tcBorders>
            <w:shd w:val="clear" w:color="auto" w:fill="auto"/>
            <w:noWrap/>
            <w:vAlign w:val="center"/>
          </w:tcPr>
          <w:p w14:paraId="7C4DB5B8">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r>
      <w:tr w14:paraId="2EC63ECA">
        <w:tblPrEx>
          <w:tblCellMar>
            <w:top w:w="0" w:type="dxa"/>
            <w:left w:w="108" w:type="dxa"/>
            <w:bottom w:w="0" w:type="dxa"/>
            <w:right w:w="108" w:type="dxa"/>
          </w:tblCellMar>
        </w:tblPrEx>
        <w:trPr>
          <w:trHeight w:val="308" w:hRule="atLeast"/>
        </w:trPr>
        <w:tc>
          <w:tcPr>
            <w:tcW w:w="268" w:type="pct"/>
            <w:gridSpan w:val="3"/>
            <w:tcBorders>
              <w:top w:val="nil"/>
              <w:left w:val="single" w:color="000000" w:sz="4" w:space="0"/>
              <w:bottom w:val="single" w:color="000000" w:sz="4" w:space="0"/>
              <w:right w:val="single" w:color="000000" w:sz="4" w:space="0"/>
            </w:tcBorders>
            <w:shd w:val="clear" w:color="auto" w:fill="auto"/>
            <w:noWrap/>
            <w:vAlign w:val="center"/>
          </w:tcPr>
          <w:p w14:paraId="14AF66A5">
            <w:pPr>
              <w:widowControl/>
              <w:jc w:val="left"/>
              <w:rPr>
                <w:rFonts w:ascii="宋体" w:hAnsi="宋体" w:eastAsia="宋体" w:cs="Arial"/>
                <w:color w:val="000000"/>
                <w:kern w:val="0"/>
                <w:sz w:val="22"/>
              </w:rPr>
            </w:pPr>
            <w:r>
              <w:rPr>
                <w:rFonts w:hint="eastAsia" w:ascii="宋体" w:hAnsi="宋体" w:eastAsia="宋体" w:cs="Arial"/>
                <w:color w:val="000000"/>
                <w:kern w:val="0"/>
                <w:sz w:val="22"/>
              </w:rPr>
              <w:t>2081001</w:t>
            </w:r>
          </w:p>
        </w:tc>
        <w:tc>
          <w:tcPr>
            <w:tcW w:w="1630" w:type="pct"/>
            <w:tcBorders>
              <w:top w:val="nil"/>
              <w:left w:val="nil"/>
              <w:bottom w:val="single" w:color="000000" w:sz="4" w:space="0"/>
              <w:right w:val="single" w:color="000000" w:sz="4" w:space="0"/>
            </w:tcBorders>
            <w:shd w:val="clear" w:color="auto" w:fill="auto"/>
            <w:noWrap/>
            <w:vAlign w:val="center"/>
          </w:tcPr>
          <w:p w14:paraId="44C5FC8D">
            <w:pPr>
              <w:widowControl/>
              <w:jc w:val="left"/>
              <w:rPr>
                <w:rFonts w:ascii="宋体" w:hAnsi="宋体" w:eastAsia="宋体" w:cs="Arial"/>
                <w:color w:val="000000"/>
                <w:kern w:val="0"/>
                <w:sz w:val="22"/>
              </w:rPr>
            </w:pPr>
            <w:r>
              <w:rPr>
                <w:rFonts w:hint="eastAsia" w:ascii="宋体" w:hAnsi="宋体" w:eastAsia="宋体" w:cs="Arial"/>
                <w:color w:val="000000"/>
                <w:kern w:val="0"/>
                <w:sz w:val="22"/>
              </w:rPr>
              <w:t xml:space="preserve">  儿童福利</w:t>
            </w:r>
          </w:p>
        </w:tc>
        <w:tc>
          <w:tcPr>
            <w:tcW w:w="500" w:type="pct"/>
            <w:tcBorders>
              <w:top w:val="nil"/>
              <w:left w:val="nil"/>
              <w:bottom w:val="single" w:color="000000" w:sz="4" w:space="0"/>
              <w:right w:val="single" w:color="000000" w:sz="4" w:space="0"/>
            </w:tcBorders>
            <w:shd w:val="clear" w:color="auto" w:fill="auto"/>
            <w:noWrap/>
            <w:vAlign w:val="center"/>
          </w:tcPr>
          <w:p w14:paraId="20FD103E">
            <w:pPr>
              <w:widowControl/>
              <w:jc w:val="right"/>
              <w:rPr>
                <w:rFonts w:ascii="宋体" w:hAnsi="宋体" w:eastAsia="宋体" w:cs="Arial"/>
                <w:color w:val="000000"/>
                <w:kern w:val="0"/>
                <w:sz w:val="22"/>
              </w:rPr>
            </w:pPr>
            <w:r>
              <w:rPr>
                <w:rFonts w:hint="eastAsia" w:ascii="宋体" w:hAnsi="宋体" w:eastAsia="宋体" w:cs="Arial"/>
                <w:color w:val="000000"/>
                <w:kern w:val="0"/>
                <w:sz w:val="22"/>
              </w:rPr>
              <w:t>7.00</w:t>
            </w:r>
          </w:p>
        </w:tc>
        <w:tc>
          <w:tcPr>
            <w:tcW w:w="500" w:type="pct"/>
            <w:tcBorders>
              <w:top w:val="nil"/>
              <w:left w:val="nil"/>
              <w:bottom w:val="single" w:color="000000" w:sz="4" w:space="0"/>
              <w:right w:val="single" w:color="000000" w:sz="4" w:space="0"/>
            </w:tcBorders>
            <w:shd w:val="clear" w:color="auto" w:fill="auto"/>
            <w:noWrap/>
            <w:vAlign w:val="center"/>
          </w:tcPr>
          <w:p w14:paraId="739D7633">
            <w:pPr>
              <w:widowControl/>
              <w:jc w:val="right"/>
              <w:rPr>
                <w:rFonts w:ascii="宋体" w:hAnsi="宋体" w:eastAsia="宋体" w:cs="Arial"/>
                <w:color w:val="000000"/>
                <w:kern w:val="0"/>
                <w:sz w:val="22"/>
              </w:rPr>
            </w:pPr>
            <w:r>
              <w:rPr>
                <w:rFonts w:hint="eastAsia" w:ascii="宋体" w:hAnsi="宋体" w:eastAsia="宋体" w:cs="Arial"/>
                <w:color w:val="000000"/>
                <w:kern w:val="0"/>
                <w:sz w:val="22"/>
              </w:rPr>
              <w:t>7.00</w:t>
            </w:r>
          </w:p>
        </w:tc>
        <w:tc>
          <w:tcPr>
            <w:tcW w:w="377" w:type="pct"/>
            <w:tcBorders>
              <w:top w:val="nil"/>
              <w:left w:val="nil"/>
              <w:bottom w:val="single" w:color="000000" w:sz="4" w:space="0"/>
              <w:right w:val="single" w:color="000000" w:sz="4" w:space="0"/>
            </w:tcBorders>
            <w:shd w:val="clear" w:color="auto" w:fill="auto"/>
            <w:noWrap/>
            <w:vAlign w:val="center"/>
          </w:tcPr>
          <w:p w14:paraId="52FB56D5">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377" w:type="pct"/>
            <w:tcBorders>
              <w:top w:val="nil"/>
              <w:left w:val="nil"/>
              <w:bottom w:val="single" w:color="000000" w:sz="4" w:space="0"/>
              <w:right w:val="single" w:color="000000" w:sz="4" w:space="0"/>
            </w:tcBorders>
            <w:shd w:val="clear" w:color="auto" w:fill="auto"/>
            <w:noWrap/>
            <w:vAlign w:val="center"/>
          </w:tcPr>
          <w:p w14:paraId="65803875">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377" w:type="pct"/>
            <w:tcBorders>
              <w:top w:val="nil"/>
              <w:left w:val="nil"/>
              <w:bottom w:val="single" w:color="000000" w:sz="4" w:space="0"/>
              <w:right w:val="single" w:color="000000" w:sz="4" w:space="0"/>
            </w:tcBorders>
            <w:shd w:val="clear" w:color="auto" w:fill="auto"/>
            <w:noWrap/>
            <w:vAlign w:val="center"/>
          </w:tcPr>
          <w:p w14:paraId="2B884058">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377" w:type="pct"/>
            <w:tcBorders>
              <w:top w:val="nil"/>
              <w:left w:val="nil"/>
              <w:bottom w:val="single" w:color="000000" w:sz="4" w:space="0"/>
              <w:right w:val="single" w:color="000000" w:sz="4" w:space="0"/>
            </w:tcBorders>
            <w:shd w:val="clear" w:color="auto" w:fill="auto"/>
            <w:noWrap/>
            <w:vAlign w:val="center"/>
          </w:tcPr>
          <w:p w14:paraId="2110FDB6">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594" w:type="pct"/>
            <w:tcBorders>
              <w:top w:val="nil"/>
              <w:left w:val="nil"/>
              <w:bottom w:val="single" w:color="000000" w:sz="4" w:space="0"/>
              <w:right w:val="single" w:color="000000" w:sz="4" w:space="0"/>
            </w:tcBorders>
            <w:shd w:val="clear" w:color="auto" w:fill="auto"/>
            <w:noWrap/>
            <w:vAlign w:val="center"/>
          </w:tcPr>
          <w:p w14:paraId="7010DDA2">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r>
      <w:tr w14:paraId="4A9A40E4">
        <w:tblPrEx>
          <w:tblCellMar>
            <w:top w:w="0" w:type="dxa"/>
            <w:left w:w="108" w:type="dxa"/>
            <w:bottom w:w="0" w:type="dxa"/>
            <w:right w:w="108" w:type="dxa"/>
          </w:tblCellMar>
        </w:tblPrEx>
        <w:trPr>
          <w:trHeight w:val="308" w:hRule="atLeast"/>
        </w:trPr>
        <w:tc>
          <w:tcPr>
            <w:tcW w:w="268" w:type="pct"/>
            <w:gridSpan w:val="3"/>
            <w:tcBorders>
              <w:top w:val="nil"/>
              <w:left w:val="single" w:color="000000" w:sz="4" w:space="0"/>
              <w:bottom w:val="single" w:color="000000" w:sz="4" w:space="0"/>
              <w:right w:val="single" w:color="000000" w:sz="4" w:space="0"/>
            </w:tcBorders>
            <w:shd w:val="clear" w:color="auto" w:fill="auto"/>
            <w:noWrap/>
            <w:vAlign w:val="center"/>
          </w:tcPr>
          <w:p w14:paraId="3D5643EE">
            <w:pPr>
              <w:widowControl/>
              <w:jc w:val="left"/>
              <w:rPr>
                <w:rFonts w:ascii="宋体" w:hAnsi="宋体" w:eastAsia="宋体" w:cs="Arial"/>
                <w:color w:val="000000"/>
                <w:kern w:val="0"/>
                <w:sz w:val="22"/>
              </w:rPr>
            </w:pPr>
            <w:r>
              <w:rPr>
                <w:rFonts w:hint="eastAsia" w:ascii="宋体" w:hAnsi="宋体" w:eastAsia="宋体" w:cs="Arial"/>
                <w:color w:val="000000"/>
                <w:kern w:val="0"/>
                <w:sz w:val="22"/>
              </w:rPr>
              <w:t>2081002</w:t>
            </w:r>
          </w:p>
        </w:tc>
        <w:tc>
          <w:tcPr>
            <w:tcW w:w="1630" w:type="pct"/>
            <w:tcBorders>
              <w:top w:val="nil"/>
              <w:left w:val="nil"/>
              <w:bottom w:val="single" w:color="000000" w:sz="4" w:space="0"/>
              <w:right w:val="single" w:color="000000" w:sz="4" w:space="0"/>
            </w:tcBorders>
            <w:shd w:val="clear" w:color="auto" w:fill="auto"/>
            <w:noWrap/>
            <w:vAlign w:val="center"/>
          </w:tcPr>
          <w:p w14:paraId="1EA646AD">
            <w:pPr>
              <w:widowControl/>
              <w:jc w:val="left"/>
              <w:rPr>
                <w:rFonts w:ascii="宋体" w:hAnsi="宋体" w:eastAsia="宋体" w:cs="Arial"/>
                <w:color w:val="000000"/>
                <w:kern w:val="0"/>
                <w:sz w:val="22"/>
              </w:rPr>
            </w:pPr>
            <w:r>
              <w:rPr>
                <w:rFonts w:hint="eastAsia" w:ascii="宋体" w:hAnsi="宋体" w:eastAsia="宋体" w:cs="Arial"/>
                <w:color w:val="000000"/>
                <w:kern w:val="0"/>
                <w:sz w:val="22"/>
              </w:rPr>
              <w:t xml:space="preserve">  老年福利</w:t>
            </w:r>
          </w:p>
        </w:tc>
        <w:tc>
          <w:tcPr>
            <w:tcW w:w="500" w:type="pct"/>
            <w:tcBorders>
              <w:top w:val="nil"/>
              <w:left w:val="nil"/>
              <w:bottom w:val="single" w:color="000000" w:sz="4" w:space="0"/>
              <w:right w:val="single" w:color="000000" w:sz="4" w:space="0"/>
            </w:tcBorders>
            <w:shd w:val="clear" w:color="auto" w:fill="auto"/>
            <w:noWrap/>
            <w:vAlign w:val="center"/>
          </w:tcPr>
          <w:p w14:paraId="0E811381">
            <w:pPr>
              <w:widowControl/>
              <w:jc w:val="right"/>
              <w:rPr>
                <w:rFonts w:ascii="宋体" w:hAnsi="宋体" w:eastAsia="宋体" w:cs="Arial"/>
                <w:color w:val="000000"/>
                <w:kern w:val="0"/>
                <w:sz w:val="22"/>
              </w:rPr>
            </w:pPr>
            <w:r>
              <w:rPr>
                <w:rFonts w:hint="eastAsia" w:ascii="宋体" w:hAnsi="宋体" w:eastAsia="宋体" w:cs="Arial"/>
                <w:color w:val="000000"/>
                <w:kern w:val="0"/>
                <w:sz w:val="22"/>
              </w:rPr>
              <w:t>5.76</w:t>
            </w:r>
          </w:p>
        </w:tc>
        <w:tc>
          <w:tcPr>
            <w:tcW w:w="500" w:type="pct"/>
            <w:tcBorders>
              <w:top w:val="nil"/>
              <w:left w:val="nil"/>
              <w:bottom w:val="single" w:color="000000" w:sz="4" w:space="0"/>
              <w:right w:val="single" w:color="000000" w:sz="4" w:space="0"/>
            </w:tcBorders>
            <w:shd w:val="clear" w:color="auto" w:fill="auto"/>
            <w:noWrap/>
            <w:vAlign w:val="center"/>
          </w:tcPr>
          <w:p w14:paraId="397A507C">
            <w:pPr>
              <w:widowControl/>
              <w:jc w:val="right"/>
              <w:rPr>
                <w:rFonts w:ascii="宋体" w:hAnsi="宋体" w:eastAsia="宋体" w:cs="Arial"/>
                <w:color w:val="000000"/>
                <w:kern w:val="0"/>
                <w:sz w:val="22"/>
              </w:rPr>
            </w:pPr>
            <w:r>
              <w:rPr>
                <w:rFonts w:hint="eastAsia" w:ascii="宋体" w:hAnsi="宋体" w:eastAsia="宋体" w:cs="Arial"/>
                <w:color w:val="000000"/>
                <w:kern w:val="0"/>
                <w:sz w:val="22"/>
              </w:rPr>
              <w:t>5.76</w:t>
            </w:r>
          </w:p>
        </w:tc>
        <w:tc>
          <w:tcPr>
            <w:tcW w:w="377" w:type="pct"/>
            <w:tcBorders>
              <w:top w:val="nil"/>
              <w:left w:val="nil"/>
              <w:bottom w:val="single" w:color="000000" w:sz="4" w:space="0"/>
              <w:right w:val="single" w:color="000000" w:sz="4" w:space="0"/>
            </w:tcBorders>
            <w:shd w:val="clear" w:color="auto" w:fill="auto"/>
            <w:noWrap/>
            <w:vAlign w:val="center"/>
          </w:tcPr>
          <w:p w14:paraId="4CC5A221">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377" w:type="pct"/>
            <w:tcBorders>
              <w:top w:val="nil"/>
              <w:left w:val="nil"/>
              <w:bottom w:val="single" w:color="000000" w:sz="4" w:space="0"/>
              <w:right w:val="single" w:color="000000" w:sz="4" w:space="0"/>
            </w:tcBorders>
            <w:shd w:val="clear" w:color="auto" w:fill="auto"/>
            <w:noWrap/>
            <w:vAlign w:val="center"/>
          </w:tcPr>
          <w:p w14:paraId="5585CC53">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377" w:type="pct"/>
            <w:tcBorders>
              <w:top w:val="nil"/>
              <w:left w:val="nil"/>
              <w:bottom w:val="single" w:color="000000" w:sz="4" w:space="0"/>
              <w:right w:val="single" w:color="000000" w:sz="4" w:space="0"/>
            </w:tcBorders>
            <w:shd w:val="clear" w:color="auto" w:fill="auto"/>
            <w:noWrap/>
            <w:vAlign w:val="center"/>
          </w:tcPr>
          <w:p w14:paraId="6F27E837">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377" w:type="pct"/>
            <w:tcBorders>
              <w:top w:val="nil"/>
              <w:left w:val="nil"/>
              <w:bottom w:val="single" w:color="000000" w:sz="4" w:space="0"/>
              <w:right w:val="single" w:color="000000" w:sz="4" w:space="0"/>
            </w:tcBorders>
            <w:shd w:val="clear" w:color="auto" w:fill="auto"/>
            <w:noWrap/>
            <w:vAlign w:val="center"/>
          </w:tcPr>
          <w:p w14:paraId="482D132A">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594" w:type="pct"/>
            <w:tcBorders>
              <w:top w:val="nil"/>
              <w:left w:val="nil"/>
              <w:bottom w:val="single" w:color="000000" w:sz="4" w:space="0"/>
              <w:right w:val="single" w:color="000000" w:sz="4" w:space="0"/>
            </w:tcBorders>
            <w:shd w:val="clear" w:color="auto" w:fill="auto"/>
            <w:noWrap/>
            <w:vAlign w:val="center"/>
          </w:tcPr>
          <w:p w14:paraId="08C97654">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r>
      <w:tr w14:paraId="56CB3E6D">
        <w:tblPrEx>
          <w:tblCellMar>
            <w:top w:w="0" w:type="dxa"/>
            <w:left w:w="108" w:type="dxa"/>
            <w:bottom w:w="0" w:type="dxa"/>
            <w:right w:w="108" w:type="dxa"/>
          </w:tblCellMar>
        </w:tblPrEx>
        <w:trPr>
          <w:trHeight w:val="308" w:hRule="atLeast"/>
        </w:trPr>
        <w:tc>
          <w:tcPr>
            <w:tcW w:w="268" w:type="pct"/>
            <w:gridSpan w:val="3"/>
            <w:tcBorders>
              <w:top w:val="nil"/>
              <w:left w:val="single" w:color="000000" w:sz="4" w:space="0"/>
              <w:bottom w:val="single" w:color="000000" w:sz="4" w:space="0"/>
              <w:right w:val="single" w:color="000000" w:sz="4" w:space="0"/>
            </w:tcBorders>
            <w:shd w:val="clear" w:color="auto" w:fill="auto"/>
            <w:noWrap/>
            <w:vAlign w:val="center"/>
          </w:tcPr>
          <w:p w14:paraId="5F41A0E6">
            <w:pPr>
              <w:widowControl/>
              <w:jc w:val="left"/>
              <w:rPr>
                <w:rFonts w:ascii="宋体" w:hAnsi="宋体" w:eastAsia="宋体" w:cs="Arial"/>
                <w:color w:val="000000"/>
                <w:kern w:val="0"/>
                <w:sz w:val="22"/>
              </w:rPr>
            </w:pPr>
            <w:r>
              <w:rPr>
                <w:rFonts w:hint="eastAsia" w:ascii="宋体" w:hAnsi="宋体" w:eastAsia="宋体" w:cs="Arial"/>
                <w:color w:val="000000"/>
                <w:kern w:val="0"/>
                <w:sz w:val="22"/>
              </w:rPr>
              <w:t>20821</w:t>
            </w:r>
          </w:p>
        </w:tc>
        <w:tc>
          <w:tcPr>
            <w:tcW w:w="1630" w:type="pct"/>
            <w:tcBorders>
              <w:top w:val="nil"/>
              <w:left w:val="nil"/>
              <w:bottom w:val="single" w:color="000000" w:sz="4" w:space="0"/>
              <w:right w:val="single" w:color="000000" w:sz="4" w:space="0"/>
            </w:tcBorders>
            <w:shd w:val="clear" w:color="auto" w:fill="auto"/>
            <w:noWrap/>
            <w:vAlign w:val="center"/>
          </w:tcPr>
          <w:p w14:paraId="1AFFA9F5">
            <w:pPr>
              <w:widowControl/>
              <w:jc w:val="left"/>
              <w:rPr>
                <w:rFonts w:ascii="宋体" w:hAnsi="宋体" w:eastAsia="宋体" w:cs="Arial"/>
                <w:color w:val="000000"/>
                <w:kern w:val="0"/>
                <w:sz w:val="22"/>
              </w:rPr>
            </w:pPr>
            <w:r>
              <w:rPr>
                <w:rFonts w:hint="eastAsia" w:ascii="宋体" w:hAnsi="宋体" w:eastAsia="宋体" w:cs="Arial"/>
                <w:color w:val="000000"/>
                <w:kern w:val="0"/>
                <w:sz w:val="22"/>
              </w:rPr>
              <w:t>特困人员救助供养</w:t>
            </w:r>
          </w:p>
        </w:tc>
        <w:tc>
          <w:tcPr>
            <w:tcW w:w="500" w:type="pct"/>
            <w:tcBorders>
              <w:top w:val="nil"/>
              <w:left w:val="nil"/>
              <w:bottom w:val="single" w:color="000000" w:sz="4" w:space="0"/>
              <w:right w:val="single" w:color="000000" w:sz="4" w:space="0"/>
            </w:tcBorders>
            <w:shd w:val="clear" w:color="auto" w:fill="auto"/>
            <w:noWrap/>
            <w:vAlign w:val="center"/>
          </w:tcPr>
          <w:p w14:paraId="21A7A6DD">
            <w:pPr>
              <w:widowControl/>
              <w:jc w:val="right"/>
              <w:rPr>
                <w:rFonts w:ascii="宋体" w:hAnsi="宋体" w:eastAsia="宋体" w:cs="Arial"/>
                <w:color w:val="000000"/>
                <w:kern w:val="0"/>
                <w:sz w:val="22"/>
              </w:rPr>
            </w:pPr>
            <w:r>
              <w:rPr>
                <w:rFonts w:hint="eastAsia" w:ascii="宋体" w:hAnsi="宋体" w:eastAsia="宋体" w:cs="Arial"/>
                <w:color w:val="000000"/>
                <w:kern w:val="0"/>
                <w:sz w:val="22"/>
              </w:rPr>
              <w:t>14.24</w:t>
            </w:r>
          </w:p>
        </w:tc>
        <w:tc>
          <w:tcPr>
            <w:tcW w:w="500" w:type="pct"/>
            <w:tcBorders>
              <w:top w:val="nil"/>
              <w:left w:val="nil"/>
              <w:bottom w:val="single" w:color="000000" w:sz="4" w:space="0"/>
              <w:right w:val="single" w:color="000000" w:sz="4" w:space="0"/>
            </w:tcBorders>
            <w:shd w:val="clear" w:color="auto" w:fill="auto"/>
            <w:noWrap/>
            <w:vAlign w:val="center"/>
          </w:tcPr>
          <w:p w14:paraId="299F3824">
            <w:pPr>
              <w:widowControl/>
              <w:jc w:val="right"/>
              <w:rPr>
                <w:rFonts w:ascii="宋体" w:hAnsi="宋体" w:eastAsia="宋体" w:cs="Arial"/>
                <w:color w:val="000000"/>
                <w:kern w:val="0"/>
                <w:sz w:val="22"/>
              </w:rPr>
            </w:pPr>
            <w:r>
              <w:rPr>
                <w:rFonts w:hint="eastAsia" w:ascii="宋体" w:hAnsi="宋体" w:eastAsia="宋体" w:cs="Arial"/>
                <w:color w:val="000000"/>
                <w:kern w:val="0"/>
                <w:sz w:val="22"/>
              </w:rPr>
              <w:t>14.24</w:t>
            </w:r>
          </w:p>
        </w:tc>
        <w:tc>
          <w:tcPr>
            <w:tcW w:w="377" w:type="pct"/>
            <w:tcBorders>
              <w:top w:val="nil"/>
              <w:left w:val="nil"/>
              <w:bottom w:val="single" w:color="000000" w:sz="4" w:space="0"/>
              <w:right w:val="single" w:color="000000" w:sz="4" w:space="0"/>
            </w:tcBorders>
            <w:shd w:val="clear" w:color="auto" w:fill="auto"/>
            <w:noWrap/>
            <w:vAlign w:val="center"/>
          </w:tcPr>
          <w:p w14:paraId="62975F3D">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377" w:type="pct"/>
            <w:tcBorders>
              <w:top w:val="nil"/>
              <w:left w:val="nil"/>
              <w:bottom w:val="single" w:color="000000" w:sz="4" w:space="0"/>
              <w:right w:val="single" w:color="000000" w:sz="4" w:space="0"/>
            </w:tcBorders>
            <w:shd w:val="clear" w:color="auto" w:fill="auto"/>
            <w:noWrap/>
            <w:vAlign w:val="center"/>
          </w:tcPr>
          <w:p w14:paraId="501ACF5E">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377" w:type="pct"/>
            <w:tcBorders>
              <w:top w:val="nil"/>
              <w:left w:val="nil"/>
              <w:bottom w:val="single" w:color="000000" w:sz="4" w:space="0"/>
              <w:right w:val="single" w:color="000000" w:sz="4" w:space="0"/>
            </w:tcBorders>
            <w:shd w:val="clear" w:color="auto" w:fill="auto"/>
            <w:noWrap/>
            <w:vAlign w:val="center"/>
          </w:tcPr>
          <w:p w14:paraId="455D0E80">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377" w:type="pct"/>
            <w:tcBorders>
              <w:top w:val="nil"/>
              <w:left w:val="nil"/>
              <w:bottom w:val="single" w:color="000000" w:sz="4" w:space="0"/>
              <w:right w:val="single" w:color="000000" w:sz="4" w:space="0"/>
            </w:tcBorders>
            <w:shd w:val="clear" w:color="auto" w:fill="auto"/>
            <w:noWrap/>
            <w:vAlign w:val="center"/>
          </w:tcPr>
          <w:p w14:paraId="64A813FC">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594" w:type="pct"/>
            <w:tcBorders>
              <w:top w:val="nil"/>
              <w:left w:val="nil"/>
              <w:bottom w:val="single" w:color="000000" w:sz="4" w:space="0"/>
              <w:right w:val="single" w:color="000000" w:sz="4" w:space="0"/>
            </w:tcBorders>
            <w:shd w:val="clear" w:color="auto" w:fill="auto"/>
            <w:noWrap/>
            <w:vAlign w:val="center"/>
          </w:tcPr>
          <w:p w14:paraId="1E6DDA35">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r>
      <w:tr w14:paraId="1990F6C5">
        <w:tblPrEx>
          <w:tblCellMar>
            <w:top w:w="0" w:type="dxa"/>
            <w:left w:w="108" w:type="dxa"/>
            <w:bottom w:w="0" w:type="dxa"/>
            <w:right w:w="108" w:type="dxa"/>
          </w:tblCellMar>
        </w:tblPrEx>
        <w:trPr>
          <w:trHeight w:val="308" w:hRule="atLeast"/>
        </w:trPr>
        <w:tc>
          <w:tcPr>
            <w:tcW w:w="268" w:type="pct"/>
            <w:gridSpan w:val="3"/>
            <w:tcBorders>
              <w:top w:val="nil"/>
              <w:left w:val="single" w:color="000000" w:sz="4" w:space="0"/>
              <w:bottom w:val="single" w:color="000000" w:sz="4" w:space="0"/>
              <w:right w:val="single" w:color="000000" w:sz="4" w:space="0"/>
            </w:tcBorders>
            <w:shd w:val="clear" w:color="auto" w:fill="auto"/>
            <w:noWrap/>
            <w:vAlign w:val="center"/>
          </w:tcPr>
          <w:p w14:paraId="4EDE5DC1">
            <w:pPr>
              <w:widowControl/>
              <w:jc w:val="left"/>
              <w:rPr>
                <w:rFonts w:ascii="宋体" w:hAnsi="宋体" w:eastAsia="宋体" w:cs="Arial"/>
                <w:color w:val="000000"/>
                <w:kern w:val="0"/>
                <w:sz w:val="22"/>
              </w:rPr>
            </w:pPr>
            <w:r>
              <w:rPr>
                <w:rFonts w:hint="eastAsia" w:ascii="宋体" w:hAnsi="宋体" w:eastAsia="宋体" w:cs="Arial"/>
                <w:color w:val="000000"/>
                <w:kern w:val="0"/>
                <w:sz w:val="22"/>
              </w:rPr>
              <w:t>2082102</w:t>
            </w:r>
          </w:p>
        </w:tc>
        <w:tc>
          <w:tcPr>
            <w:tcW w:w="1630" w:type="pct"/>
            <w:tcBorders>
              <w:top w:val="nil"/>
              <w:left w:val="nil"/>
              <w:bottom w:val="single" w:color="000000" w:sz="4" w:space="0"/>
              <w:right w:val="single" w:color="000000" w:sz="4" w:space="0"/>
            </w:tcBorders>
            <w:shd w:val="clear" w:color="auto" w:fill="auto"/>
            <w:noWrap/>
            <w:vAlign w:val="center"/>
          </w:tcPr>
          <w:p w14:paraId="3026989B">
            <w:pPr>
              <w:widowControl/>
              <w:jc w:val="left"/>
              <w:rPr>
                <w:rFonts w:ascii="宋体" w:hAnsi="宋体" w:eastAsia="宋体" w:cs="Arial"/>
                <w:color w:val="000000"/>
                <w:kern w:val="0"/>
                <w:sz w:val="22"/>
              </w:rPr>
            </w:pPr>
            <w:r>
              <w:rPr>
                <w:rFonts w:hint="eastAsia" w:ascii="宋体" w:hAnsi="宋体" w:eastAsia="宋体" w:cs="Arial"/>
                <w:color w:val="000000"/>
                <w:kern w:val="0"/>
                <w:sz w:val="22"/>
              </w:rPr>
              <w:t xml:space="preserve">  农村特困人员救助供养支出</w:t>
            </w:r>
          </w:p>
        </w:tc>
        <w:tc>
          <w:tcPr>
            <w:tcW w:w="500" w:type="pct"/>
            <w:tcBorders>
              <w:top w:val="nil"/>
              <w:left w:val="nil"/>
              <w:bottom w:val="single" w:color="000000" w:sz="4" w:space="0"/>
              <w:right w:val="single" w:color="000000" w:sz="4" w:space="0"/>
            </w:tcBorders>
            <w:shd w:val="clear" w:color="auto" w:fill="auto"/>
            <w:noWrap/>
            <w:vAlign w:val="center"/>
          </w:tcPr>
          <w:p w14:paraId="23DD7307">
            <w:pPr>
              <w:widowControl/>
              <w:jc w:val="right"/>
              <w:rPr>
                <w:rFonts w:ascii="宋体" w:hAnsi="宋体" w:eastAsia="宋体" w:cs="Arial"/>
                <w:color w:val="000000"/>
                <w:kern w:val="0"/>
                <w:sz w:val="22"/>
              </w:rPr>
            </w:pPr>
            <w:r>
              <w:rPr>
                <w:rFonts w:hint="eastAsia" w:ascii="宋体" w:hAnsi="宋体" w:eastAsia="宋体" w:cs="Arial"/>
                <w:color w:val="000000"/>
                <w:kern w:val="0"/>
                <w:sz w:val="22"/>
              </w:rPr>
              <w:t>14.24</w:t>
            </w:r>
          </w:p>
        </w:tc>
        <w:tc>
          <w:tcPr>
            <w:tcW w:w="500" w:type="pct"/>
            <w:tcBorders>
              <w:top w:val="nil"/>
              <w:left w:val="nil"/>
              <w:bottom w:val="single" w:color="000000" w:sz="4" w:space="0"/>
              <w:right w:val="single" w:color="000000" w:sz="4" w:space="0"/>
            </w:tcBorders>
            <w:shd w:val="clear" w:color="auto" w:fill="auto"/>
            <w:noWrap/>
            <w:vAlign w:val="center"/>
          </w:tcPr>
          <w:p w14:paraId="56BEE84F">
            <w:pPr>
              <w:widowControl/>
              <w:jc w:val="right"/>
              <w:rPr>
                <w:rFonts w:ascii="宋体" w:hAnsi="宋体" w:eastAsia="宋体" w:cs="Arial"/>
                <w:color w:val="000000"/>
                <w:kern w:val="0"/>
                <w:sz w:val="22"/>
              </w:rPr>
            </w:pPr>
            <w:r>
              <w:rPr>
                <w:rFonts w:hint="eastAsia" w:ascii="宋体" w:hAnsi="宋体" w:eastAsia="宋体" w:cs="Arial"/>
                <w:color w:val="000000"/>
                <w:kern w:val="0"/>
                <w:sz w:val="22"/>
              </w:rPr>
              <w:t>14.24</w:t>
            </w:r>
          </w:p>
        </w:tc>
        <w:tc>
          <w:tcPr>
            <w:tcW w:w="377" w:type="pct"/>
            <w:tcBorders>
              <w:top w:val="nil"/>
              <w:left w:val="nil"/>
              <w:bottom w:val="single" w:color="000000" w:sz="4" w:space="0"/>
              <w:right w:val="single" w:color="000000" w:sz="4" w:space="0"/>
            </w:tcBorders>
            <w:shd w:val="clear" w:color="auto" w:fill="auto"/>
            <w:noWrap/>
            <w:vAlign w:val="center"/>
          </w:tcPr>
          <w:p w14:paraId="2E276D03">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377" w:type="pct"/>
            <w:tcBorders>
              <w:top w:val="nil"/>
              <w:left w:val="nil"/>
              <w:bottom w:val="single" w:color="000000" w:sz="4" w:space="0"/>
              <w:right w:val="single" w:color="000000" w:sz="4" w:space="0"/>
            </w:tcBorders>
            <w:shd w:val="clear" w:color="auto" w:fill="auto"/>
            <w:noWrap/>
            <w:vAlign w:val="center"/>
          </w:tcPr>
          <w:p w14:paraId="15296E5D">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377" w:type="pct"/>
            <w:tcBorders>
              <w:top w:val="nil"/>
              <w:left w:val="nil"/>
              <w:bottom w:val="single" w:color="000000" w:sz="4" w:space="0"/>
              <w:right w:val="single" w:color="000000" w:sz="4" w:space="0"/>
            </w:tcBorders>
            <w:shd w:val="clear" w:color="auto" w:fill="auto"/>
            <w:noWrap/>
            <w:vAlign w:val="center"/>
          </w:tcPr>
          <w:p w14:paraId="53489BB3">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377" w:type="pct"/>
            <w:tcBorders>
              <w:top w:val="nil"/>
              <w:left w:val="nil"/>
              <w:bottom w:val="single" w:color="000000" w:sz="4" w:space="0"/>
              <w:right w:val="single" w:color="000000" w:sz="4" w:space="0"/>
            </w:tcBorders>
            <w:shd w:val="clear" w:color="auto" w:fill="auto"/>
            <w:noWrap/>
            <w:vAlign w:val="center"/>
          </w:tcPr>
          <w:p w14:paraId="6473D09E">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594" w:type="pct"/>
            <w:tcBorders>
              <w:top w:val="nil"/>
              <w:left w:val="nil"/>
              <w:bottom w:val="single" w:color="000000" w:sz="4" w:space="0"/>
              <w:right w:val="single" w:color="000000" w:sz="4" w:space="0"/>
            </w:tcBorders>
            <w:shd w:val="clear" w:color="auto" w:fill="auto"/>
            <w:noWrap/>
            <w:vAlign w:val="center"/>
          </w:tcPr>
          <w:p w14:paraId="0F17CAEE">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r>
      <w:tr w14:paraId="69305BEC">
        <w:tblPrEx>
          <w:tblCellMar>
            <w:top w:w="0" w:type="dxa"/>
            <w:left w:w="108" w:type="dxa"/>
            <w:bottom w:w="0" w:type="dxa"/>
            <w:right w:w="108" w:type="dxa"/>
          </w:tblCellMar>
        </w:tblPrEx>
        <w:trPr>
          <w:trHeight w:val="308" w:hRule="atLeast"/>
        </w:trPr>
        <w:tc>
          <w:tcPr>
            <w:tcW w:w="268" w:type="pct"/>
            <w:gridSpan w:val="3"/>
            <w:tcBorders>
              <w:top w:val="nil"/>
              <w:left w:val="single" w:color="000000" w:sz="4" w:space="0"/>
              <w:bottom w:val="single" w:color="000000" w:sz="4" w:space="0"/>
              <w:right w:val="single" w:color="000000" w:sz="4" w:space="0"/>
            </w:tcBorders>
            <w:shd w:val="clear" w:color="auto" w:fill="auto"/>
            <w:noWrap/>
            <w:vAlign w:val="center"/>
          </w:tcPr>
          <w:p w14:paraId="3658C530">
            <w:pPr>
              <w:widowControl/>
              <w:jc w:val="left"/>
              <w:rPr>
                <w:rFonts w:ascii="宋体" w:hAnsi="宋体" w:eastAsia="宋体" w:cs="Arial"/>
                <w:color w:val="000000"/>
                <w:kern w:val="0"/>
                <w:sz w:val="22"/>
              </w:rPr>
            </w:pPr>
            <w:r>
              <w:rPr>
                <w:rFonts w:hint="eastAsia" w:ascii="宋体" w:hAnsi="宋体" w:eastAsia="宋体" w:cs="Arial"/>
                <w:color w:val="000000"/>
                <w:kern w:val="0"/>
                <w:sz w:val="22"/>
              </w:rPr>
              <w:t>20828</w:t>
            </w:r>
          </w:p>
        </w:tc>
        <w:tc>
          <w:tcPr>
            <w:tcW w:w="1630" w:type="pct"/>
            <w:tcBorders>
              <w:top w:val="nil"/>
              <w:left w:val="nil"/>
              <w:bottom w:val="single" w:color="000000" w:sz="4" w:space="0"/>
              <w:right w:val="single" w:color="000000" w:sz="4" w:space="0"/>
            </w:tcBorders>
            <w:shd w:val="clear" w:color="auto" w:fill="auto"/>
            <w:noWrap/>
            <w:vAlign w:val="center"/>
          </w:tcPr>
          <w:p w14:paraId="3B3801B7">
            <w:pPr>
              <w:widowControl/>
              <w:jc w:val="left"/>
              <w:rPr>
                <w:rFonts w:ascii="宋体" w:hAnsi="宋体" w:eastAsia="宋体" w:cs="Arial"/>
                <w:color w:val="000000"/>
                <w:kern w:val="0"/>
                <w:sz w:val="22"/>
              </w:rPr>
            </w:pPr>
            <w:r>
              <w:rPr>
                <w:rFonts w:hint="eastAsia" w:ascii="宋体" w:hAnsi="宋体" w:eastAsia="宋体" w:cs="Arial"/>
                <w:color w:val="000000"/>
                <w:kern w:val="0"/>
                <w:sz w:val="22"/>
              </w:rPr>
              <w:t>退役军人管理事务</w:t>
            </w:r>
          </w:p>
        </w:tc>
        <w:tc>
          <w:tcPr>
            <w:tcW w:w="500" w:type="pct"/>
            <w:tcBorders>
              <w:top w:val="nil"/>
              <w:left w:val="nil"/>
              <w:bottom w:val="single" w:color="000000" w:sz="4" w:space="0"/>
              <w:right w:val="single" w:color="000000" w:sz="4" w:space="0"/>
            </w:tcBorders>
            <w:shd w:val="clear" w:color="auto" w:fill="auto"/>
            <w:noWrap/>
            <w:vAlign w:val="center"/>
          </w:tcPr>
          <w:p w14:paraId="5117DCA5">
            <w:pPr>
              <w:widowControl/>
              <w:jc w:val="right"/>
              <w:rPr>
                <w:rFonts w:ascii="宋体" w:hAnsi="宋体" w:eastAsia="宋体" w:cs="Arial"/>
                <w:color w:val="000000"/>
                <w:kern w:val="0"/>
                <w:sz w:val="22"/>
              </w:rPr>
            </w:pPr>
            <w:r>
              <w:rPr>
                <w:rFonts w:hint="eastAsia" w:ascii="宋体" w:hAnsi="宋体" w:eastAsia="宋体" w:cs="Arial"/>
                <w:color w:val="000000"/>
                <w:kern w:val="0"/>
                <w:sz w:val="22"/>
              </w:rPr>
              <w:t>2.40</w:t>
            </w:r>
          </w:p>
        </w:tc>
        <w:tc>
          <w:tcPr>
            <w:tcW w:w="500" w:type="pct"/>
            <w:tcBorders>
              <w:top w:val="nil"/>
              <w:left w:val="nil"/>
              <w:bottom w:val="single" w:color="000000" w:sz="4" w:space="0"/>
              <w:right w:val="single" w:color="000000" w:sz="4" w:space="0"/>
            </w:tcBorders>
            <w:shd w:val="clear" w:color="auto" w:fill="auto"/>
            <w:noWrap/>
            <w:vAlign w:val="center"/>
          </w:tcPr>
          <w:p w14:paraId="009C9DF5">
            <w:pPr>
              <w:widowControl/>
              <w:jc w:val="right"/>
              <w:rPr>
                <w:rFonts w:ascii="宋体" w:hAnsi="宋体" w:eastAsia="宋体" w:cs="Arial"/>
                <w:color w:val="000000"/>
                <w:kern w:val="0"/>
                <w:sz w:val="22"/>
              </w:rPr>
            </w:pPr>
            <w:r>
              <w:rPr>
                <w:rFonts w:hint="eastAsia" w:ascii="宋体" w:hAnsi="宋体" w:eastAsia="宋体" w:cs="Arial"/>
                <w:color w:val="000000"/>
                <w:kern w:val="0"/>
                <w:sz w:val="22"/>
              </w:rPr>
              <w:t>2.40</w:t>
            </w:r>
          </w:p>
        </w:tc>
        <w:tc>
          <w:tcPr>
            <w:tcW w:w="377" w:type="pct"/>
            <w:tcBorders>
              <w:top w:val="nil"/>
              <w:left w:val="nil"/>
              <w:bottom w:val="single" w:color="000000" w:sz="4" w:space="0"/>
              <w:right w:val="single" w:color="000000" w:sz="4" w:space="0"/>
            </w:tcBorders>
            <w:shd w:val="clear" w:color="auto" w:fill="auto"/>
            <w:noWrap/>
            <w:vAlign w:val="center"/>
          </w:tcPr>
          <w:p w14:paraId="586BEFE9">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377" w:type="pct"/>
            <w:tcBorders>
              <w:top w:val="nil"/>
              <w:left w:val="nil"/>
              <w:bottom w:val="single" w:color="000000" w:sz="4" w:space="0"/>
              <w:right w:val="single" w:color="000000" w:sz="4" w:space="0"/>
            </w:tcBorders>
            <w:shd w:val="clear" w:color="auto" w:fill="auto"/>
            <w:noWrap/>
            <w:vAlign w:val="center"/>
          </w:tcPr>
          <w:p w14:paraId="0499A26D">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377" w:type="pct"/>
            <w:tcBorders>
              <w:top w:val="nil"/>
              <w:left w:val="nil"/>
              <w:bottom w:val="single" w:color="000000" w:sz="4" w:space="0"/>
              <w:right w:val="single" w:color="000000" w:sz="4" w:space="0"/>
            </w:tcBorders>
            <w:shd w:val="clear" w:color="auto" w:fill="auto"/>
            <w:noWrap/>
            <w:vAlign w:val="center"/>
          </w:tcPr>
          <w:p w14:paraId="5EF15C98">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377" w:type="pct"/>
            <w:tcBorders>
              <w:top w:val="nil"/>
              <w:left w:val="nil"/>
              <w:bottom w:val="single" w:color="000000" w:sz="4" w:space="0"/>
              <w:right w:val="single" w:color="000000" w:sz="4" w:space="0"/>
            </w:tcBorders>
            <w:shd w:val="clear" w:color="auto" w:fill="auto"/>
            <w:noWrap/>
            <w:vAlign w:val="center"/>
          </w:tcPr>
          <w:p w14:paraId="30995114">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594" w:type="pct"/>
            <w:tcBorders>
              <w:top w:val="nil"/>
              <w:left w:val="nil"/>
              <w:bottom w:val="single" w:color="000000" w:sz="4" w:space="0"/>
              <w:right w:val="single" w:color="000000" w:sz="4" w:space="0"/>
            </w:tcBorders>
            <w:shd w:val="clear" w:color="auto" w:fill="auto"/>
            <w:noWrap/>
            <w:vAlign w:val="center"/>
          </w:tcPr>
          <w:p w14:paraId="0892662D">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r>
      <w:tr w14:paraId="28BED0A4">
        <w:tblPrEx>
          <w:tblCellMar>
            <w:top w:w="0" w:type="dxa"/>
            <w:left w:w="108" w:type="dxa"/>
            <w:bottom w:w="0" w:type="dxa"/>
            <w:right w:w="108" w:type="dxa"/>
          </w:tblCellMar>
        </w:tblPrEx>
        <w:trPr>
          <w:trHeight w:val="308" w:hRule="atLeast"/>
        </w:trPr>
        <w:tc>
          <w:tcPr>
            <w:tcW w:w="268" w:type="pct"/>
            <w:gridSpan w:val="3"/>
            <w:tcBorders>
              <w:top w:val="nil"/>
              <w:left w:val="single" w:color="000000" w:sz="4" w:space="0"/>
              <w:bottom w:val="single" w:color="000000" w:sz="4" w:space="0"/>
              <w:right w:val="single" w:color="000000" w:sz="4" w:space="0"/>
            </w:tcBorders>
            <w:shd w:val="clear" w:color="auto" w:fill="auto"/>
            <w:noWrap/>
            <w:vAlign w:val="center"/>
          </w:tcPr>
          <w:p w14:paraId="64E5E457">
            <w:pPr>
              <w:widowControl/>
              <w:jc w:val="left"/>
              <w:rPr>
                <w:rFonts w:ascii="宋体" w:hAnsi="宋体" w:eastAsia="宋体" w:cs="Arial"/>
                <w:color w:val="000000"/>
                <w:kern w:val="0"/>
                <w:sz w:val="22"/>
              </w:rPr>
            </w:pPr>
            <w:r>
              <w:rPr>
                <w:rFonts w:hint="eastAsia" w:ascii="宋体" w:hAnsi="宋体" w:eastAsia="宋体" w:cs="Arial"/>
                <w:color w:val="000000"/>
                <w:kern w:val="0"/>
                <w:sz w:val="22"/>
              </w:rPr>
              <w:t>2082899</w:t>
            </w:r>
          </w:p>
        </w:tc>
        <w:tc>
          <w:tcPr>
            <w:tcW w:w="1630" w:type="pct"/>
            <w:tcBorders>
              <w:top w:val="nil"/>
              <w:left w:val="nil"/>
              <w:bottom w:val="single" w:color="000000" w:sz="4" w:space="0"/>
              <w:right w:val="single" w:color="000000" w:sz="4" w:space="0"/>
            </w:tcBorders>
            <w:shd w:val="clear" w:color="auto" w:fill="auto"/>
            <w:noWrap/>
            <w:vAlign w:val="center"/>
          </w:tcPr>
          <w:p w14:paraId="2844796E">
            <w:pPr>
              <w:widowControl/>
              <w:jc w:val="left"/>
              <w:rPr>
                <w:rFonts w:ascii="宋体" w:hAnsi="宋体" w:eastAsia="宋体" w:cs="Arial"/>
                <w:color w:val="000000"/>
                <w:kern w:val="0"/>
                <w:sz w:val="22"/>
              </w:rPr>
            </w:pPr>
            <w:r>
              <w:rPr>
                <w:rFonts w:hint="eastAsia" w:ascii="宋体" w:hAnsi="宋体" w:eastAsia="宋体" w:cs="Arial"/>
                <w:color w:val="000000"/>
                <w:kern w:val="0"/>
                <w:sz w:val="22"/>
              </w:rPr>
              <w:t xml:space="preserve">  其他退役军人事务管理支出</w:t>
            </w:r>
          </w:p>
        </w:tc>
        <w:tc>
          <w:tcPr>
            <w:tcW w:w="500" w:type="pct"/>
            <w:tcBorders>
              <w:top w:val="nil"/>
              <w:left w:val="nil"/>
              <w:bottom w:val="single" w:color="000000" w:sz="4" w:space="0"/>
              <w:right w:val="single" w:color="000000" w:sz="4" w:space="0"/>
            </w:tcBorders>
            <w:shd w:val="clear" w:color="auto" w:fill="auto"/>
            <w:noWrap/>
            <w:vAlign w:val="center"/>
          </w:tcPr>
          <w:p w14:paraId="4E3A3337">
            <w:pPr>
              <w:widowControl/>
              <w:jc w:val="right"/>
              <w:rPr>
                <w:rFonts w:ascii="宋体" w:hAnsi="宋体" w:eastAsia="宋体" w:cs="Arial"/>
                <w:color w:val="000000"/>
                <w:kern w:val="0"/>
                <w:sz w:val="22"/>
              </w:rPr>
            </w:pPr>
            <w:r>
              <w:rPr>
                <w:rFonts w:hint="eastAsia" w:ascii="宋体" w:hAnsi="宋体" w:eastAsia="宋体" w:cs="Arial"/>
                <w:color w:val="000000"/>
                <w:kern w:val="0"/>
                <w:sz w:val="22"/>
              </w:rPr>
              <w:t>2.40</w:t>
            </w:r>
          </w:p>
        </w:tc>
        <w:tc>
          <w:tcPr>
            <w:tcW w:w="500" w:type="pct"/>
            <w:tcBorders>
              <w:top w:val="nil"/>
              <w:left w:val="nil"/>
              <w:bottom w:val="single" w:color="000000" w:sz="4" w:space="0"/>
              <w:right w:val="single" w:color="000000" w:sz="4" w:space="0"/>
            </w:tcBorders>
            <w:shd w:val="clear" w:color="auto" w:fill="auto"/>
            <w:noWrap/>
            <w:vAlign w:val="center"/>
          </w:tcPr>
          <w:p w14:paraId="193D99BD">
            <w:pPr>
              <w:widowControl/>
              <w:jc w:val="right"/>
              <w:rPr>
                <w:rFonts w:ascii="宋体" w:hAnsi="宋体" w:eastAsia="宋体" w:cs="Arial"/>
                <w:color w:val="000000"/>
                <w:kern w:val="0"/>
                <w:sz w:val="22"/>
              </w:rPr>
            </w:pPr>
            <w:r>
              <w:rPr>
                <w:rFonts w:hint="eastAsia" w:ascii="宋体" w:hAnsi="宋体" w:eastAsia="宋体" w:cs="Arial"/>
                <w:color w:val="000000"/>
                <w:kern w:val="0"/>
                <w:sz w:val="22"/>
              </w:rPr>
              <w:t>2.40</w:t>
            </w:r>
          </w:p>
        </w:tc>
        <w:tc>
          <w:tcPr>
            <w:tcW w:w="377" w:type="pct"/>
            <w:tcBorders>
              <w:top w:val="nil"/>
              <w:left w:val="nil"/>
              <w:bottom w:val="single" w:color="000000" w:sz="4" w:space="0"/>
              <w:right w:val="single" w:color="000000" w:sz="4" w:space="0"/>
            </w:tcBorders>
            <w:shd w:val="clear" w:color="auto" w:fill="auto"/>
            <w:noWrap/>
            <w:vAlign w:val="center"/>
          </w:tcPr>
          <w:p w14:paraId="708F640F">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377" w:type="pct"/>
            <w:tcBorders>
              <w:top w:val="nil"/>
              <w:left w:val="nil"/>
              <w:bottom w:val="single" w:color="000000" w:sz="4" w:space="0"/>
              <w:right w:val="single" w:color="000000" w:sz="4" w:space="0"/>
            </w:tcBorders>
            <w:shd w:val="clear" w:color="auto" w:fill="auto"/>
            <w:noWrap/>
            <w:vAlign w:val="center"/>
          </w:tcPr>
          <w:p w14:paraId="431AA577">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377" w:type="pct"/>
            <w:tcBorders>
              <w:top w:val="nil"/>
              <w:left w:val="nil"/>
              <w:bottom w:val="single" w:color="000000" w:sz="4" w:space="0"/>
              <w:right w:val="single" w:color="000000" w:sz="4" w:space="0"/>
            </w:tcBorders>
            <w:shd w:val="clear" w:color="auto" w:fill="auto"/>
            <w:noWrap/>
            <w:vAlign w:val="center"/>
          </w:tcPr>
          <w:p w14:paraId="0493E3BF">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377" w:type="pct"/>
            <w:tcBorders>
              <w:top w:val="nil"/>
              <w:left w:val="nil"/>
              <w:bottom w:val="single" w:color="000000" w:sz="4" w:space="0"/>
              <w:right w:val="single" w:color="000000" w:sz="4" w:space="0"/>
            </w:tcBorders>
            <w:shd w:val="clear" w:color="auto" w:fill="auto"/>
            <w:noWrap/>
            <w:vAlign w:val="center"/>
          </w:tcPr>
          <w:p w14:paraId="5B3DCC33">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594" w:type="pct"/>
            <w:tcBorders>
              <w:top w:val="nil"/>
              <w:left w:val="nil"/>
              <w:bottom w:val="single" w:color="000000" w:sz="4" w:space="0"/>
              <w:right w:val="single" w:color="000000" w:sz="4" w:space="0"/>
            </w:tcBorders>
            <w:shd w:val="clear" w:color="auto" w:fill="auto"/>
            <w:noWrap/>
            <w:vAlign w:val="center"/>
          </w:tcPr>
          <w:p w14:paraId="6C900076">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r>
      <w:tr w14:paraId="7AC72C06">
        <w:tblPrEx>
          <w:tblCellMar>
            <w:top w:w="0" w:type="dxa"/>
            <w:left w:w="108" w:type="dxa"/>
            <w:bottom w:w="0" w:type="dxa"/>
            <w:right w:w="108" w:type="dxa"/>
          </w:tblCellMar>
        </w:tblPrEx>
        <w:trPr>
          <w:trHeight w:val="308" w:hRule="atLeast"/>
        </w:trPr>
        <w:tc>
          <w:tcPr>
            <w:tcW w:w="268" w:type="pct"/>
            <w:gridSpan w:val="3"/>
            <w:tcBorders>
              <w:top w:val="nil"/>
              <w:left w:val="single" w:color="000000" w:sz="4" w:space="0"/>
              <w:bottom w:val="single" w:color="000000" w:sz="4" w:space="0"/>
              <w:right w:val="single" w:color="000000" w:sz="4" w:space="0"/>
            </w:tcBorders>
            <w:shd w:val="clear" w:color="auto" w:fill="auto"/>
            <w:noWrap/>
            <w:vAlign w:val="center"/>
          </w:tcPr>
          <w:p w14:paraId="3EE4DA37">
            <w:pPr>
              <w:widowControl/>
              <w:jc w:val="left"/>
              <w:rPr>
                <w:rFonts w:ascii="宋体" w:hAnsi="宋体" w:eastAsia="宋体" w:cs="Arial"/>
                <w:color w:val="000000"/>
                <w:kern w:val="0"/>
                <w:sz w:val="22"/>
              </w:rPr>
            </w:pPr>
            <w:r>
              <w:rPr>
                <w:rFonts w:hint="eastAsia" w:ascii="宋体" w:hAnsi="宋体" w:eastAsia="宋体" w:cs="Arial"/>
                <w:color w:val="000000"/>
                <w:kern w:val="0"/>
                <w:sz w:val="22"/>
              </w:rPr>
              <w:t>210</w:t>
            </w:r>
          </w:p>
        </w:tc>
        <w:tc>
          <w:tcPr>
            <w:tcW w:w="1630" w:type="pct"/>
            <w:tcBorders>
              <w:top w:val="nil"/>
              <w:left w:val="nil"/>
              <w:bottom w:val="single" w:color="000000" w:sz="4" w:space="0"/>
              <w:right w:val="single" w:color="000000" w:sz="4" w:space="0"/>
            </w:tcBorders>
            <w:shd w:val="clear" w:color="auto" w:fill="auto"/>
            <w:noWrap/>
            <w:vAlign w:val="center"/>
          </w:tcPr>
          <w:p w14:paraId="346190D4">
            <w:pPr>
              <w:widowControl/>
              <w:jc w:val="left"/>
              <w:rPr>
                <w:rFonts w:ascii="宋体" w:hAnsi="宋体" w:eastAsia="宋体" w:cs="Arial"/>
                <w:color w:val="000000"/>
                <w:kern w:val="0"/>
                <w:sz w:val="22"/>
              </w:rPr>
            </w:pPr>
            <w:r>
              <w:rPr>
                <w:rFonts w:hint="eastAsia" w:ascii="宋体" w:hAnsi="宋体" w:eastAsia="宋体" w:cs="Arial"/>
                <w:color w:val="000000"/>
                <w:kern w:val="0"/>
                <w:sz w:val="22"/>
              </w:rPr>
              <w:t>卫生健康支出</w:t>
            </w:r>
          </w:p>
        </w:tc>
        <w:tc>
          <w:tcPr>
            <w:tcW w:w="500" w:type="pct"/>
            <w:tcBorders>
              <w:top w:val="nil"/>
              <w:left w:val="nil"/>
              <w:bottom w:val="single" w:color="000000" w:sz="4" w:space="0"/>
              <w:right w:val="single" w:color="000000" w:sz="4" w:space="0"/>
            </w:tcBorders>
            <w:shd w:val="clear" w:color="auto" w:fill="auto"/>
            <w:noWrap/>
            <w:vAlign w:val="center"/>
          </w:tcPr>
          <w:p w14:paraId="44EFBAEB">
            <w:pPr>
              <w:widowControl/>
              <w:jc w:val="right"/>
              <w:rPr>
                <w:rFonts w:ascii="宋体" w:hAnsi="宋体" w:eastAsia="宋体" w:cs="Arial"/>
                <w:color w:val="000000"/>
                <w:kern w:val="0"/>
                <w:sz w:val="22"/>
              </w:rPr>
            </w:pPr>
            <w:r>
              <w:rPr>
                <w:rFonts w:hint="eastAsia" w:ascii="宋体" w:hAnsi="宋体" w:eastAsia="宋体" w:cs="Arial"/>
                <w:color w:val="000000"/>
                <w:kern w:val="0"/>
                <w:sz w:val="22"/>
              </w:rPr>
              <w:t>63.17</w:t>
            </w:r>
          </w:p>
        </w:tc>
        <w:tc>
          <w:tcPr>
            <w:tcW w:w="500" w:type="pct"/>
            <w:tcBorders>
              <w:top w:val="nil"/>
              <w:left w:val="nil"/>
              <w:bottom w:val="single" w:color="000000" w:sz="4" w:space="0"/>
              <w:right w:val="single" w:color="000000" w:sz="4" w:space="0"/>
            </w:tcBorders>
            <w:shd w:val="clear" w:color="auto" w:fill="auto"/>
            <w:noWrap/>
            <w:vAlign w:val="center"/>
          </w:tcPr>
          <w:p w14:paraId="4416F266">
            <w:pPr>
              <w:widowControl/>
              <w:jc w:val="right"/>
              <w:rPr>
                <w:rFonts w:ascii="宋体" w:hAnsi="宋体" w:eastAsia="宋体" w:cs="Arial"/>
                <w:color w:val="000000"/>
                <w:kern w:val="0"/>
                <w:sz w:val="22"/>
              </w:rPr>
            </w:pPr>
            <w:r>
              <w:rPr>
                <w:rFonts w:hint="eastAsia" w:ascii="宋体" w:hAnsi="宋体" w:eastAsia="宋体" w:cs="Arial"/>
                <w:color w:val="000000"/>
                <w:kern w:val="0"/>
                <w:sz w:val="22"/>
              </w:rPr>
              <w:t>63.17</w:t>
            </w:r>
          </w:p>
        </w:tc>
        <w:tc>
          <w:tcPr>
            <w:tcW w:w="377" w:type="pct"/>
            <w:tcBorders>
              <w:top w:val="nil"/>
              <w:left w:val="nil"/>
              <w:bottom w:val="single" w:color="000000" w:sz="4" w:space="0"/>
              <w:right w:val="single" w:color="000000" w:sz="4" w:space="0"/>
            </w:tcBorders>
            <w:shd w:val="clear" w:color="auto" w:fill="auto"/>
            <w:noWrap/>
            <w:vAlign w:val="center"/>
          </w:tcPr>
          <w:p w14:paraId="7E5E5363">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377" w:type="pct"/>
            <w:tcBorders>
              <w:top w:val="nil"/>
              <w:left w:val="nil"/>
              <w:bottom w:val="single" w:color="000000" w:sz="4" w:space="0"/>
              <w:right w:val="single" w:color="000000" w:sz="4" w:space="0"/>
            </w:tcBorders>
            <w:shd w:val="clear" w:color="auto" w:fill="auto"/>
            <w:noWrap/>
            <w:vAlign w:val="center"/>
          </w:tcPr>
          <w:p w14:paraId="009C2171">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377" w:type="pct"/>
            <w:tcBorders>
              <w:top w:val="nil"/>
              <w:left w:val="nil"/>
              <w:bottom w:val="single" w:color="000000" w:sz="4" w:space="0"/>
              <w:right w:val="single" w:color="000000" w:sz="4" w:space="0"/>
            </w:tcBorders>
            <w:shd w:val="clear" w:color="auto" w:fill="auto"/>
            <w:noWrap/>
            <w:vAlign w:val="center"/>
          </w:tcPr>
          <w:p w14:paraId="14040487">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377" w:type="pct"/>
            <w:tcBorders>
              <w:top w:val="nil"/>
              <w:left w:val="nil"/>
              <w:bottom w:val="single" w:color="000000" w:sz="4" w:space="0"/>
              <w:right w:val="single" w:color="000000" w:sz="4" w:space="0"/>
            </w:tcBorders>
            <w:shd w:val="clear" w:color="auto" w:fill="auto"/>
            <w:noWrap/>
            <w:vAlign w:val="center"/>
          </w:tcPr>
          <w:p w14:paraId="58EB9D9A">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594" w:type="pct"/>
            <w:tcBorders>
              <w:top w:val="nil"/>
              <w:left w:val="nil"/>
              <w:bottom w:val="single" w:color="000000" w:sz="4" w:space="0"/>
              <w:right w:val="single" w:color="000000" w:sz="4" w:space="0"/>
            </w:tcBorders>
            <w:shd w:val="clear" w:color="auto" w:fill="auto"/>
            <w:noWrap/>
            <w:vAlign w:val="center"/>
          </w:tcPr>
          <w:p w14:paraId="5C300AC3">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r>
      <w:tr w14:paraId="571AD69C">
        <w:tblPrEx>
          <w:tblCellMar>
            <w:top w:w="0" w:type="dxa"/>
            <w:left w:w="108" w:type="dxa"/>
            <w:bottom w:w="0" w:type="dxa"/>
            <w:right w:w="108" w:type="dxa"/>
          </w:tblCellMar>
        </w:tblPrEx>
        <w:trPr>
          <w:trHeight w:val="308" w:hRule="atLeast"/>
        </w:trPr>
        <w:tc>
          <w:tcPr>
            <w:tcW w:w="268" w:type="pct"/>
            <w:gridSpan w:val="3"/>
            <w:tcBorders>
              <w:top w:val="nil"/>
              <w:left w:val="single" w:color="000000" w:sz="4" w:space="0"/>
              <w:bottom w:val="single" w:color="000000" w:sz="4" w:space="0"/>
              <w:right w:val="single" w:color="000000" w:sz="4" w:space="0"/>
            </w:tcBorders>
            <w:shd w:val="clear" w:color="auto" w:fill="auto"/>
            <w:noWrap/>
            <w:vAlign w:val="center"/>
          </w:tcPr>
          <w:p w14:paraId="27364DDC">
            <w:pPr>
              <w:widowControl/>
              <w:jc w:val="left"/>
              <w:rPr>
                <w:rFonts w:ascii="宋体" w:hAnsi="宋体" w:eastAsia="宋体" w:cs="Arial"/>
                <w:color w:val="000000"/>
                <w:kern w:val="0"/>
                <w:sz w:val="22"/>
              </w:rPr>
            </w:pPr>
            <w:r>
              <w:rPr>
                <w:rFonts w:hint="eastAsia" w:ascii="宋体" w:hAnsi="宋体" w:eastAsia="宋体" w:cs="Arial"/>
                <w:color w:val="000000"/>
                <w:kern w:val="0"/>
                <w:sz w:val="22"/>
              </w:rPr>
              <w:t>21001</w:t>
            </w:r>
          </w:p>
        </w:tc>
        <w:tc>
          <w:tcPr>
            <w:tcW w:w="1630" w:type="pct"/>
            <w:tcBorders>
              <w:top w:val="nil"/>
              <w:left w:val="nil"/>
              <w:bottom w:val="single" w:color="000000" w:sz="4" w:space="0"/>
              <w:right w:val="single" w:color="000000" w:sz="4" w:space="0"/>
            </w:tcBorders>
            <w:shd w:val="clear" w:color="auto" w:fill="auto"/>
            <w:noWrap/>
            <w:vAlign w:val="center"/>
          </w:tcPr>
          <w:p w14:paraId="0CC2B977">
            <w:pPr>
              <w:widowControl/>
              <w:jc w:val="left"/>
              <w:rPr>
                <w:rFonts w:ascii="宋体" w:hAnsi="宋体" w:eastAsia="宋体" w:cs="Arial"/>
                <w:color w:val="000000"/>
                <w:kern w:val="0"/>
                <w:sz w:val="22"/>
              </w:rPr>
            </w:pPr>
            <w:r>
              <w:rPr>
                <w:rFonts w:hint="eastAsia" w:ascii="宋体" w:hAnsi="宋体" w:eastAsia="宋体" w:cs="Arial"/>
                <w:color w:val="000000"/>
                <w:kern w:val="0"/>
                <w:sz w:val="22"/>
              </w:rPr>
              <w:t>卫生健康管理事务</w:t>
            </w:r>
          </w:p>
        </w:tc>
        <w:tc>
          <w:tcPr>
            <w:tcW w:w="500" w:type="pct"/>
            <w:tcBorders>
              <w:top w:val="nil"/>
              <w:left w:val="nil"/>
              <w:bottom w:val="single" w:color="000000" w:sz="4" w:space="0"/>
              <w:right w:val="single" w:color="000000" w:sz="4" w:space="0"/>
            </w:tcBorders>
            <w:shd w:val="clear" w:color="auto" w:fill="auto"/>
            <w:noWrap/>
            <w:vAlign w:val="center"/>
          </w:tcPr>
          <w:p w14:paraId="0E96FB2C">
            <w:pPr>
              <w:widowControl/>
              <w:jc w:val="right"/>
              <w:rPr>
                <w:rFonts w:ascii="宋体" w:hAnsi="宋体" w:eastAsia="宋体" w:cs="Arial"/>
                <w:color w:val="000000"/>
                <w:kern w:val="0"/>
                <w:sz w:val="22"/>
              </w:rPr>
            </w:pPr>
            <w:r>
              <w:rPr>
                <w:rFonts w:hint="eastAsia" w:ascii="宋体" w:hAnsi="宋体" w:eastAsia="宋体" w:cs="Arial"/>
                <w:color w:val="000000"/>
                <w:kern w:val="0"/>
                <w:sz w:val="22"/>
              </w:rPr>
              <w:t>0.55</w:t>
            </w:r>
          </w:p>
        </w:tc>
        <w:tc>
          <w:tcPr>
            <w:tcW w:w="500" w:type="pct"/>
            <w:tcBorders>
              <w:top w:val="nil"/>
              <w:left w:val="nil"/>
              <w:bottom w:val="single" w:color="000000" w:sz="4" w:space="0"/>
              <w:right w:val="single" w:color="000000" w:sz="4" w:space="0"/>
            </w:tcBorders>
            <w:shd w:val="clear" w:color="auto" w:fill="auto"/>
            <w:noWrap/>
            <w:vAlign w:val="center"/>
          </w:tcPr>
          <w:p w14:paraId="1DF8FFE0">
            <w:pPr>
              <w:widowControl/>
              <w:jc w:val="right"/>
              <w:rPr>
                <w:rFonts w:ascii="宋体" w:hAnsi="宋体" w:eastAsia="宋体" w:cs="Arial"/>
                <w:color w:val="000000"/>
                <w:kern w:val="0"/>
                <w:sz w:val="22"/>
              </w:rPr>
            </w:pPr>
            <w:r>
              <w:rPr>
                <w:rFonts w:hint="eastAsia" w:ascii="宋体" w:hAnsi="宋体" w:eastAsia="宋体" w:cs="Arial"/>
                <w:color w:val="000000"/>
                <w:kern w:val="0"/>
                <w:sz w:val="22"/>
              </w:rPr>
              <w:t>0.55</w:t>
            </w:r>
          </w:p>
        </w:tc>
        <w:tc>
          <w:tcPr>
            <w:tcW w:w="377" w:type="pct"/>
            <w:tcBorders>
              <w:top w:val="nil"/>
              <w:left w:val="nil"/>
              <w:bottom w:val="single" w:color="000000" w:sz="4" w:space="0"/>
              <w:right w:val="single" w:color="000000" w:sz="4" w:space="0"/>
            </w:tcBorders>
            <w:shd w:val="clear" w:color="auto" w:fill="auto"/>
            <w:noWrap/>
            <w:vAlign w:val="center"/>
          </w:tcPr>
          <w:p w14:paraId="767A97CF">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377" w:type="pct"/>
            <w:tcBorders>
              <w:top w:val="nil"/>
              <w:left w:val="nil"/>
              <w:bottom w:val="single" w:color="000000" w:sz="4" w:space="0"/>
              <w:right w:val="single" w:color="000000" w:sz="4" w:space="0"/>
            </w:tcBorders>
            <w:shd w:val="clear" w:color="auto" w:fill="auto"/>
            <w:noWrap/>
            <w:vAlign w:val="center"/>
          </w:tcPr>
          <w:p w14:paraId="64DAF71C">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377" w:type="pct"/>
            <w:tcBorders>
              <w:top w:val="nil"/>
              <w:left w:val="nil"/>
              <w:bottom w:val="single" w:color="000000" w:sz="4" w:space="0"/>
              <w:right w:val="single" w:color="000000" w:sz="4" w:space="0"/>
            </w:tcBorders>
            <w:shd w:val="clear" w:color="auto" w:fill="auto"/>
            <w:noWrap/>
            <w:vAlign w:val="center"/>
          </w:tcPr>
          <w:p w14:paraId="0D7A94F9">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377" w:type="pct"/>
            <w:tcBorders>
              <w:top w:val="nil"/>
              <w:left w:val="nil"/>
              <w:bottom w:val="single" w:color="000000" w:sz="4" w:space="0"/>
              <w:right w:val="single" w:color="000000" w:sz="4" w:space="0"/>
            </w:tcBorders>
            <w:shd w:val="clear" w:color="auto" w:fill="auto"/>
            <w:noWrap/>
            <w:vAlign w:val="center"/>
          </w:tcPr>
          <w:p w14:paraId="0A15F3D6">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594" w:type="pct"/>
            <w:tcBorders>
              <w:top w:val="nil"/>
              <w:left w:val="nil"/>
              <w:bottom w:val="single" w:color="000000" w:sz="4" w:space="0"/>
              <w:right w:val="single" w:color="000000" w:sz="4" w:space="0"/>
            </w:tcBorders>
            <w:shd w:val="clear" w:color="auto" w:fill="auto"/>
            <w:noWrap/>
            <w:vAlign w:val="center"/>
          </w:tcPr>
          <w:p w14:paraId="2018715F">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r>
      <w:tr w14:paraId="110C29E9">
        <w:tblPrEx>
          <w:tblCellMar>
            <w:top w:w="0" w:type="dxa"/>
            <w:left w:w="108" w:type="dxa"/>
            <w:bottom w:w="0" w:type="dxa"/>
            <w:right w:w="108" w:type="dxa"/>
          </w:tblCellMar>
        </w:tblPrEx>
        <w:trPr>
          <w:trHeight w:val="308" w:hRule="atLeast"/>
        </w:trPr>
        <w:tc>
          <w:tcPr>
            <w:tcW w:w="268" w:type="pct"/>
            <w:gridSpan w:val="3"/>
            <w:tcBorders>
              <w:top w:val="nil"/>
              <w:left w:val="single" w:color="000000" w:sz="4" w:space="0"/>
              <w:bottom w:val="single" w:color="000000" w:sz="4" w:space="0"/>
              <w:right w:val="single" w:color="000000" w:sz="4" w:space="0"/>
            </w:tcBorders>
            <w:shd w:val="clear" w:color="auto" w:fill="auto"/>
            <w:noWrap/>
            <w:vAlign w:val="center"/>
          </w:tcPr>
          <w:p w14:paraId="48A313A3">
            <w:pPr>
              <w:widowControl/>
              <w:jc w:val="left"/>
              <w:rPr>
                <w:rFonts w:ascii="宋体" w:hAnsi="宋体" w:eastAsia="宋体" w:cs="Arial"/>
                <w:color w:val="000000"/>
                <w:kern w:val="0"/>
                <w:sz w:val="22"/>
              </w:rPr>
            </w:pPr>
            <w:r>
              <w:rPr>
                <w:rFonts w:hint="eastAsia" w:ascii="宋体" w:hAnsi="宋体" w:eastAsia="宋体" w:cs="Arial"/>
                <w:color w:val="000000"/>
                <w:kern w:val="0"/>
                <w:sz w:val="22"/>
              </w:rPr>
              <w:t>2100101</w:t>
            </w:r>
          </w:p>
        </w:tc>
        <w:tc>
          <w:tcPr>
            <w:tcW w:w="1630" w:type="pct"/>
            <w:tcBorders>
              <w:top w:val="nil"/>
              <w:left w:val="nil"/>
              <w:bottom w:val="single" w:color="000000" w:sz="4" w:space="0"/>
              <w:right w:val="single" w:color="000000" w:sz="4" w:space="0"/>
            </w:tcBorders>
            <w:shd w:val="clear" w:color="auto" w:fill="auto"/>
            <w:noWrap/>
            <w:vAlign w:val="center"/>
          </w:tcPr>
          <w:p w14:paraId="060BBA40">
            <w:pPr>
              <w:widowControl/>
              <w:jc w:val="left"/>
              <w:rPr>
                <w:rFonts w:ascii="宋体" w:hAnsi="宋体" w:eastAsia="宋体" w:cs="Arial"/>
                <w:color w:val="000000"/>
                <w:kern w:val="0"/>
                <w:sz w:val="22"/>
              </w:rPr>
            </w:pPr>
            <w:r>
              <w:rPr>
                <w:rFonts w:hint="eastAsia" w:ascii="宋体" w:hAnsi="宋体" w:eastAsia="宋体" w:cs="Arial"/>
                <w:color w:val="000000"/>
                <w:kern w:val="0"/>
                <w:sz w:val="22"/>
              </w:rPr>
              <w:t xml:space="preserve">  行政运行</w:t>
            </w:r>
          </w:p>
        </w:tc>
        <w:tc>
          <w:tcPr>
            <w:tcW w:w="500" w:type="pct"/>
            <w:tcBorders>
              <w:top w:val="nil"/>
              <w:left w:val="nil"/>
              <w:bottom w:val="single" w:color="000000" w:sz="4" w:space="0"/>
              <w:right w:val="single" w:color="000000" w:sz="4" w:space="0"/>
            </w:tcBorders>
            <w:shd w:val="clear" w:color="auto" w:fill="auto"/>
            <w:noWrap/>
            <w:vAlign w:val="center"/>
          </w:tcPr>
          <w:p w14:paraId="12DE4256">
            <w:pPr>
              <w:widowControl/>
              <w:jc w:val="right"/>
              <w:rPr>
                <w:rFonts w:ascii="宋体" w:hAnsi="宋体" w:eastAsia="宋体" w:cs="Arial"/>
                <w:color w:val="000000"/>
                <w:kern w:val="0"/>
                <w:sz w:val="22"/>
              </w:rPr>
            </w:pPr>
            <w:r>
              <w:rPr>
                <w:rFonts w:hint="eastAsia" w:ascii="宋体" w:hAnsi="宋体" w:eastAsia="宋体" w:cs="Arial"/>
                <w:color w:val="000000"/>
                <w:kern w:val="0"/>
                <w:sz w:val="22"/>
              </w:rPr>
              <w:t>0.55</w:t>
            </w:r>
          </w:p>
        </w:tc>
        <w:tc>
          <w:tcPr>
            <w:tcW w:w="500" w:type="pct"/>
            <w:tcBorders>
              <w:top w:val="nil"/>
              <w:left w:val="nil"/>
              <w:bottom w:val="single" w:color="000000" w:sz="4" w:space="0"/>
              <w:right w:val="single" w:color="000000" w:sz="4" w:space="0"/>
            </w:tcBorders>
            <w:shd w:val="clear" w:color="auto" w:fill="auto"/>
            <w:noWrap/>
            <w:vAlign w:val="center"/>
          </w:tcPr>
          <w:p w14:paraId="74EE365D">
            <w:pPr>
              <w:widowControl/>
              <w:jc w:val="right"/>
              <w:rPr>
                <w:rFonts w:ascii="宋体" w:hAnsi="宋体" w:eastAsia="宋体" w:cs="Arial"/>
                <w:color w:val="000000"/>
                <w:kern w:val="0"/>
                <w:sz w:val="22"/>
              </w:rPr>
            </w:pPr>
            <w:r>
              <w:rPr>
                <w:rFonts w:hint="eastAsia" w:ascii="宋体" w:hAnsi="宋体" w:eastAsia="宋体" w:cs="Arial"/>
                <w:color w:val="000000"/>
                <w:kern w:val="0"/>
                <w:sz w:val="22"/>
              </w:rPr>
              <w:t>0.55</w:t>
            </w:r>
          </w:p>
        </w:tc>
        <w:tc>
          <w:tcPr>
            <w:tcW w:w="377" w:type="pct"/>
            <w:tcBorders>
              <w:top w:val="nil"/>
              <w:left w:val="nil"/>
              <w:bottom w:val="single" w:color="000000" w:sz="4" w:space="0"/>
              <w:right w:val="single" w:color="000000" w:sz="4" w:space="0"/>
            </w:tcBorders>
            <w:shd w:val="clear" w:color="auto" w:fill="auto"/>
            <w:noWrap/>
            <w:vAlign w:val="center"/>
          </w:tcPr>
          <w:p w14:paraId="60724DF7">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377" w:type="pct"/>
            <w:tcBorders>
              <w:top w:val="nil"/>
              <w:left w:val="nil"/>
              <w:bottom w:val="single" w:color="000000" w:sz="4" w:space="0"/>
              <w:right w:val="single" w:color="000000" w:sz="4" w:space="0"/>
            </w:tcBorders>
            <w:shd w:val="clear" w:color="auto" w:fill="auto"/>
            <w:noWrap/>
            <w:vAlign w:val="center"/>
          </w:tcPr>
          <w:p w14:paraId="52E6E012">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377" w:type="pct"/>
            <w:tcBorders>
              <w:top w:val="nil"/>
              <w:left w:val="nil"/>
              <w:bottom w:val="single" w:color="000000" w:sz="4" w:space="0"/>
              <w:right w:val="single" w:color="000000" w:sz="4" w:space="0"/>
            </w:tcBorders>
            <w:shd w:val="clear" w:color="auto" w:fill="auto"/>
            <w:noWrap/>
            <w:vAlign w:val="center"/>
          </w:tcPr>
          <w:p w14:paraId="60EA3921">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377" w:type="pct"/>
            <w:tcBorders>
              <w:top w:val="nil"/>
              <w:left w:val="nil"/>
              <w:bottom w:val="single" w:color="000000" w:sz="4" w:space="0"/>
              <w:right w:val="single" w:color="000000" w:sz="4" w:space="0"/>
            </w:tcBorders>
            <w:shd w:val="clear" w:color="auto" w:fill="auto"/>
            <w:noWrap/>
            <w:vAlign w:val="center"/>
          </w:tcPr>
          <w:p w14:paraId="7FDE01D7">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594" w:type="pct"/>
            <w:tcBorders>
              <w:top w:val="nil"/>
              <w:left w:val="nil"/>
              <w:bottom w:val="single" w:color="000000" w:sz="4" w:space="0"/>
              <w:right w:val="single" w:color="000000" w:sz="4" w:space="0"/>
            </w:tcBorders>
            <w:shd w:val="clear" w:color="auto" w:fill="auto"/>
            <w:noWrap/>
            <w:vAlign w:val="center"/>
          </w:tcPr>
          <w:p w14:paraId="68BAA464">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r>
      <w:tr w14:paraId="0B13FFB2">
        <w:tblPrEx>
          <w:tblCellMar>
            <w:top w:w="0" w:type="dxa"/>
            <w:left w:w="108" w:type="dxa"/>
            <w:bottom w:w="0" w:type="dxa"/>
            <w:right w:w="108" w:type="dxa"/>
          </w:tblCellMar>
        </w:tblPrEx>
        <w:trPr>
          <w:trHeight w:val="308" w:hRule="atLeast"/>
        </w:trPr>
        <w:tc>
          <w:tcPr>
            <w:tcW w:w="268" w:type="pct"/>
            <w:gridSpan w:val="3"/>
            <w:tcBorders>
              <w:top w:val="nil"/>
              <w:left w:val="single" w:color="000000" w:sz="4" w:space="0"/>
              <w:bottom w:val="single" w:color="000000" w:sz="4" w:space="0"/>
              <w:right w:val="single" w:color="000000" w:sz="4" w:space="0"/>
            </w:tcBorders>
            <w:shd w:val="clear" w:color="auto" w:fill="auto"/>
            <w:noWrap/>
            <w:vAlign w:val="center"/>
          </w:tcPr>
          <w:p w14:paraId="6D07A978">
            <w:pPr>
              <w:widowControl/>
              <w:jc w:val="left"/>
              <w:rPr>
                <w:rFonts w:ascii="宋体" w:hAnsi="宋体" w:eastAsia="宋体" w:cs="Arial"/>
                <w:color w:val="000000"/>
                <w:kern w:val="0"/>
                <w:sz w:val="22"/>
              </w:rPr>
            </w:pPr>
            <w:r>
              <w:rPr>
                <w:rFonts w:hint="eastAsia" w:ascii="宋体" w:hAnsi="宋体" w:eastAsia="宋体" w:cs="Arial"/>
                <w:color w:val="000000"/>
                <w:kern w:val="0"/>
                <w:sz w:val="22"/>
              </w:rPr>
              <w:t>21004</w:t>
            </w:r>
          </w:p>
        </w:tc>
        <w:tc>
          <w:tcPr>
            <w:tcW w:w="1630" w:type="pct"/>
            <w:tcBorders>
              <w:top w:val="nil"/>
              <w:left w:val="nil"/>
              <w:bottom w:val="single" w:color="000000" w:sz="4" w:space="0"/>
              <w:right w:val="single" w:color="000000" w:sz="4" w:space="0"/>
            </w:tcBorders>
            <w:shd w:val="clear" w:color="auto" w:fill="auto"/>
            <w:noWrap/>
            <w:vAlign w:val="center"/>
          </w:tcPr>
          <w:p w14:paraId="5F5A903D">
            <w:pPr>
              <w:widowControl/>
              <w:jc w:val="left"/>
              <w:rPr>
                <w:rFonts w:ascii="宋体" w:hAnsi="宋体" w:eastAsia="宋体" w:cs="Arial"/>
                <w:color w:val="000000"/>
                <w:kern w:val="0"/>
                <w:sz w:val="22"/>
              </w:rPr>
            </w:pPr>
            <w:r>
              <w:rPr>
                <w:rFonts w:hint="eastAsia" w:ascii="宋体" w:hAnsi="宋体" w:eastAsia="宋体" w:cs="Arial"/>
                <w:color w:val="000000"/>
                <w:kern w:val="0"/>
                <w:sz w:val="22"/>
              </w:rPr>
              <w:t>公共卫生</w:t>
            </w:r>
          </w:p>
        </w:tc>
        <w:tc>
          <w:tcPr>
            <w:tcW w:w="500" w:type="pct"/>
            <w:tcBorders>
              <w:top w:val="nil"/>
              <w:left w:val="nil"/>
              <w:bottom w:val="single" w:color="000000" w:sz="4" w:space="0"/>
              <w:right w:val="single" w:color="000000" w:sz="4" w:space="0"/>
            </w:tcBorders>
            <w:shd w:val="clear" w:color="auto" w:fill="auto"/>
            <w:noWrap/>
            <w:vAlign w:val="center"/>
          </w:tcPr>
          <w:p w14:paraId="73E73D09">
            <w:pPr>
              <w:widowControl/>
              <w:jc w:val="right"/>
              <w:rPr>
                <w:rFonts w:ascii="宋体" w:hAnsi="宋体" w:eastAsia="宋体" w:cs="Arial"/>
                <w:color w:val="000000"/>
                <w:kern w:val="0"/>
                <w:sz w:val="22"/>
              </w:rPr>
            </w:pPr>
            <w:r>
              <w:rPr>
                <w:rFonts w:hint="eastAsia" w:ascii="宋体" w:hAnsi="宋体" w:eastAsia="宋体" w:cs="Arial"/>
                <w:color w:val="000000"/>
                <w:kern w:val="0"/>
                <w:sz w:val="22"/>
              </w:rPr>
              <w:t>3.24</w:t>
            </w:r>
          </w:p>
        </w:tc>
        <w:tc>
          <w:tcPr>
            <w:tcW w:w="500" w:type="pct"/>
            <w:tcBorders>
              <w:top w:val="nil"/>
              <w:left w:val="nil"/>
              <w:bottom w:val="single" w:color="000000" w:sz="4" w:space="0"/>
              <w:right w:val="single" w:color="000000" w:sz="4" w:space="0"/>
            </w:tcBorders>
            <w:shd w:val="clear" w:color="auto" w:fill="auto"/>
            <w:noWrap/>
            <w:vAlign w:val="center"/>
          </w:tcPr>
          <w:p w14:paraId="24B0D41F">
            <w:pPr>
              <w:widowControl/>
              <w:jc w:val="right"/>
              <w:rPr>
                <w:rFonts w:ascii="宋体" w:hAnsi="宋体" w:eastAsia="宋体" w:cs="Arial"/>
                <w:color w:val="000000"/>
                <w:kern w:val="0"/>
                <w:sz w:val="22"/>
              </w:rPr>
            </w:pPr>
            <w:r>
              <w:rPr>
                <w:rFonts w:hint="eastAsia" w:ascii="宋体" w:hAnsi="宋体" w:eastAsia="宋体" w:cs="Arial"/>
                <w:color w:val="000000"/>
                <w:kern w:val="0"/>
                <w:sz w:val="22"/>
              </w:rPr>
              <w:t>3.24</w:t>
            </w:r>
          </w:p>
        </w:tc>
        <w:tc>
          <w:tcPr>
            <w:tcW w:w="377" w:type="pct"/>
            <w:tcBorders>
              <w:top w:val="nil"/>
              <w:left w:val="nil"/>
              <w:bottom w:val="single" w:color="000000" w:sz="4" w:space="0"/>
              <w:right w:val="single" w:color="000000" w:sz="4" w:space="0"/>
            </w:tcBorders>
            <w:shd w:val="clear" w:color="auto" w:fill="auto"/>
            <w:noWrap/>
            <w:vAlign w:val="center"/>
          </w:tcPr>
          <w:p w14:paraId="66063195">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377" w:type="pct"/>
            <w:tcBorders>
              <w:top w:val="nil"/>
              <w:left w:val="nil"/>
              <w:bottom w:val="single" w:color="000000" w:sz="4" w:space="0"/>
              <w:right w:val="single" w:color="000000" w:sz="4" w:space="0"/>
            </w:tcBorders>
            <w:shd w:val="clear" w:color="auto" w:fill="auto"/>
            <w:noWrap/>
            <w:vAlign w:val="center"/>
          </w:tcPr>
          <w:p w14:paraId="68E6C96F">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377" w:type="pct"/>
            <w:tcBorders>
              <w:top w:val="nil"/>
              <w:left w:val="nil"/>
              <w:bottom w:val="single" w:color="000000" w:sz="4" w:space="0"/>
              <w:right w:val="single" w:color="000000" w:sz="4" w:space="0"/>
            </w:tcBorders>
            <w:shd w:val="clear" w:color="auto" w:fill="auto"/>
            <w:noWrap/>
            <w:vAlign w:val="center"/>
          </w:tcPr>
          <w:p w14:paraId="42E695DB">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377" w:type="pct"/>
            <w:tcBorders>
              <w:top w:val="nil"/>
              <w:left w:val="nil"/>
              <w:bottom w:val="single" w:color="000000" w:sz="4" w:space="0"/>
              <w:right w:val="single" w:color="000000" w:sz="4" w:space="0"/>
            </w:tcBorders>
            <w:shd w:val="clear" w:color="auto" w:fill="auto"/>
            <w:noWrap/>
            <w:vAlign w:val="center"/>
          </w:tcPr>
          <w:p w14:paraId="1537D8C4">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594" w:type="pct"/>
            <w:tcBorders>
              <w:top w:val="nil"/>
              <w:left w:val="nil"/>
              <w:bottom w:val="single" w:color="000000" w:sz="4" w:space="0"/>
              <w:right w:val="single" w:color="000000" w:sz="4" w:space="0"/>
            </w:tcBorders>
            <w:shd w:val="clear" w:color="auto" w:fill="auto"/>
            <w:noWrap/>
            <w:vAlign w:val="center"/>
          </w:tcPr>
          <w:p w14:paraId="4370C46F">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r>
      <w:tr w14:paraId="4C34DAFB">
        <w:tblPrEx>
          <w:tblCellMar>
            <w:top w:w="0" w:type="dxa"/>
            <w:left w:w="108" w:type="dxa"/>
            <w:bottom w:w="0" w:type="dxa"/>
            <w:right w:w="108" w:type="dxa"/>
          </w:tblCellMar>
        </w:tblPrEx>
        <w:trPr>
          <w:trHeight w:val="308" w:hRule="atLeast"/>
        </w:trPr>
        <w:tc>
          <w:tcPr>
            <w:tcW w:w="268" w:type="pct"/>
            <w:gridSpan w:val="3"/>
            <w:tcBorders>
              <w:top w:val="nil"/>
              <w:left w:val="single" w:color="000000" w:sz="4" w:space="0"/>
              <w:bottom w:val="single" w:color="000000" w:sz="4" w:space="0"/>
              <w:right w:val="single" w:color="000000" w:sz="4" w:space="0"/>
            </w:tcBorders>
            <w:shd w:val="clear" w:color="auto" w:fill="auto"/>
            <w:noWrap/>
            <w:vAlign w:val="center"/>
          </w:tcPr>
          <w:p w14:paraId="73F91D16">
            <w:pPr>
              <w:widowControl/>
              <w:jc w:val="left"/>
              <w:rPr>
                <w:rFonts w:ascii="宋体" w:hAnsi="宋体" w:eastAsia="宋体" w:cs="Arial"/>
                <w:color w:val="000000"/>
                <w:kern w:val="0"/>
                <w:sz w:val="22"/>
              </w:rPr>
            </w:pPr>
            <w:r>
              <w:rPr>
                <w:rFonts w:hint="eastAsia" w:ascii="宋体" w:hAnsi="宋体" w:eastAsia="宋体" w:cs="Arial"/>
                <w:color w:val="000000"/>
                <w:kern w:val="0"/>
                <w:sz w:val="22"/>
              </w:rPr>
              <w:t>2100404</w:t>
            </w:r>
          </w:p>
        </w:tc>
        <w:tc>
          <w:tcPr>
            <w:tcW w:w="1630" w:type="pct"/>
            <w:tcBorders>
              <w:top w:val="nil"/>
              <w:left w:val="nil"/>
              <w:bottom w:val="single" w:color="000000" w:sz="4" w:space="0"/>
              <w:right w:val="single" w:color="000000" w:sz="4" w:space="0"/>
            </w:tcBorders>
            <w:shd w:val="clear" w:color="auto" w:fill="auto"/>
            <w:noWrap/>
            <w:vAlign w:val="center"/>
          </w:tcPr>
          <w:p w14:paraId="77D3FFCC">
            <w:pPr>
              <w:widowControl/>
              <w:jc w:val="left"/>
              <w:rPr>
                <w:rFonts w:ascii="宋体" w:hAnsi="宋体" w:eastAsia="宋体" w:cs="Arial"/>
                <w:color w:val="000000"/>
                <w:kern w:val="0"/>
                <w:sz w:val="22"/>
              </w:rPr>
            </w:pPr>
            <w:r>
              <w:rPr>
                <w:rFonts w:hint="eastAsia" w:ascii="宋体" w:hAnsi="宋体" w:eastAsia="宋体" w:cs="Arial"/>
                <w:color w:val="000000"/>
                <w:kern w:val="0"/>
                <w:sz w:val="22"/>
              </w:rPr>
              <w:t xml:space="preserve">  精神卫生机构</w:t>
            </w:r>
          </w:p>
        </w:tc>
        <w:tc>
          <w:tcPr>
            <w:tcW w:w="500" w:type="pct"/>
            <w:tcBorders>
              <w:top w:val="nil"/>
              <w:left w:val="nil"/>
              <w:bottom w:val="single" w:color="000000" w:sz="4" w:space="0"/>
              <w:right w:val="single" w:color="000000" w:sz="4" w:space="0"/>
            </w:tcBorders>
            <w:shd w:val="clear" w:color="auto" w:fill="auto"/>
            <w:noWrap/>
            <w:vAlign w:val="center"/>
          </w:tcPr>
          <w:p w14:paraId="32D5937B">
            <w:pPr>
              <w:widowControl/>
              <w:jc w:val="right"/>
              <w:rPr>
                <w:rFonts w:ascii="宋体" w:hAnsi="宋体" w:eastAsia="宋体" w:cs="Arial"/>
                <w:color w:val="000000"/>
                <w:kern w:val="0"/>
                <w:sz w:val="22"/>
              </w:rPr>
            </w:pPr>
            <w:r>
              <w:rPr>
                <w:rFonts w:hint="eastAsia" w:ascii="宋体" w:hAnsi="宋体" w:eastAsia="宋体" w:cs="Arial"/>
                <w:color w:val="000000"/>
                <w:kern w:val="0"/>
                <w:sz w:val="22"/>
              </w:rPr>
              <w:t>2.76</w:t>
            </w:r>
          </w:p>
        </w:tc>
        <w:tc>
          <w:tcPr>
            <w:tcW w:w="500" w:type="pct"/>
            <w:tcBorders>
              <w:top w:val="nil"/>
              <w:left w:val="nil"/>
              <w:bottom w:val="single" w:color="000000" w:sz="4" w:space="0"/>
              <w:right w:val="single" w:color="000000" w:sz="4" w:space="0"/>
            </w:tcBorders>
            <w:shd w:val="clear" w:color="auto" w:fill="auto"/>
            <w:noWrap/>
            <w:vAlign w:val="center"/>
          </w:tcPr>
          <w:p w14:paraId="64982899">
            <w:pPr>
              <w:widowControl/>
              <w:jc w:val="right"/>
              <w:rPr>
                <w:rFonts w:ascii="宋体" w:hAnsi="宋体" w:eastAsia="宋体" w:cs="Arial"/>
                <w:color w:val="000000"/>
                <w:kern w:val="0"/>
                <w:sz w:val="22"/>
              </w:rPr>
            </w:pPr>
            <w:r>
              <w:rPr>
                <w:rFonts w:hint="eastAsia" w:ascii="宋体" w:hAnsi="宋体" w:eastAsia="宋体" w:cs="Arial"/>
                <w:color w:val="000000"/>
                <w:kern w:val="0"/>
                <w:sz w:val="22"/>
              </w:rPr>
              <w:t>2.76</w:t>
            </w:r>
          </w:p>
        </w:tc>
        <w:tc>
          <w:tcPr>
            <w:tcW w:w="377" w:type="pct"/>
            <w:tcBorders>
              <w:top w:val="nil"/>
              <w:left w:val="nil"/>
              <w:bottom w:val="single" w:color="000000" w:sz="4" w:space="0"/>
              <w:right w:val="single" w:color="000000" w:sz="4" w:space="0"/>
            </w:tcBorders>
            <w:shd w:val="clear" w:color="auto" w:fill="auto"/>
            <w:noWrap/>
            <w:vAlign w:val="center"/>
          </w:tcPr>
          <w:p w14:paraId="51D077BC">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377" w:type="pct"/>
            <w:tcBorders>
              <w:top w:val="nil"/>
              <w:left w:val="nil"/>
              <w:bottom w:val="single" w:color="000000" w:sz="4" w:space="0"/>
              <w:right w:val="single" w:color="000000" w:sz="4" w:space="0"/>
            </w:tcBorders>
            <w:shd w:val="clear" w:color="auto" w:fill="auto"/>
            <w:noWrap/>
            <w:vAlign w:val="center"/>
          </w:tcPr>
          <w:p w14:paraId="7DC333B5">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377" w:type="pct"/>
            <w:tcBorders>
              <w:top w:val="nil"/>
              <w:left w:val="nil"/>
              <w:bottom w:val="single" w:color="000000" w:sz="4" w:space="0"/>
              <w:right w:val="single" w:color="000000" w:sz="4" w:space="0"/>
            </w:tcBorders>
            <w:shd w:val="clear" w:color="auto" w:fill="auto"/>
            <w:noWrap/>
            <w:vAlign w:val="center"/>
          </w:tcPr>
          <w:p w14:paraId="206701A3">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377" w:type="pct"/>
            <w:tcBorders>
              <w:top w:val="nil"/>
              <w:left w:val="nil"/>
              <w:bottom w:val="single" w:color="000000" w:sz="4" w:space="0"/>
              <w:right w:val="single" w:color="000000" w:sz="4" w:space="0"/>
            </w:tcBorders>
            <w:shd w:val="clear" w:color="auto" w:fill="auto"/>
            <w:noWrap/>
            <w:vAlign w:val="center"/>
          </w:tcPr>
          <w:p w14:paraId="0FBEECBE">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594" w:type="pct"/>
            <w:tcBorders>
              <w:top w:val="nil"/>
              <w:left w:val="nil"/>
              <w:bottom w:val="single" w:color="000000" w:sz="4" w:space="0"/>
              <w:right w:val="single" w:color="000000" w:sz="4" w:space="0"/>
            </w:tcBorders>
            <w:shd w:val="clear" w:color="auto" w:fill="auto"/>
            <w:noWrap/>
            <w:vAlign w:val="center"/>
          </w:tcPr>
          <w:p w14:paraId="53443C07">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r>
      <w:tr w14:paraId="2A2E08FC">
        <w:tblPrEx>
          <w:tblCellMar>
            <w:top w:w="0" w:type="dxa"/>
            <w:left w:w="108" w:type="dxa"/>
            <w:bottom w:w="0" w:type="dxa"/>
            <w:right w:w="108" w:type="dxa"/>
          </w:tblCellMar>
        </w:tblPrEx>
        <w:trPr>
          <w:trHeight w:val="308" w:hRule="atLeast"/>
        </w:trPr>
        <w:tc>
          <w:tcPr>
            <w:tcW w:w="268" w:type="pct"/>
            <w:gridSpan w:val="3"/>
            <w:tcBorders>
              <w:top w:val="nil"/>
              <w:left w:val="single" w:color="000000" w:sz="4" w:space="0"/>
              <w:bottom w:val="single" w:color="000000" w:sz="4" w:space="0"/>
              <w:right w:val="single" w:color="000000" w:sz="4" w:space="0"/>
            </w:tcBorders>
            <w:shd w:val="clear" w:color="auto" w:fill="auto"/>
            <w:noWrap/>
            <w:vAlign w:val="center"/>
          </w:tcPr>
          <w:p w14:paraId="07F58475">
            <w:pPr>
              <w:widowControl/>
              <w:jc w:val="left"/>
              <w:rPr>
                <w:rFonts w:ascii="宋体" w:hAnsi="宋体" w:eastAsia="宋体" w:cs="Arial"/>
                <w:color w:val="000000"/>
                <w:kern w:val="0"/>
                <w:sz w:val="22"/>
              </w:rPr>
            </w:pPr>
            <w:r>
              <w:rPr>
                <w:rFonts w:hint="eastAsia" w:ascii="宋体" w:hAnsi="宋体" w:eastAsia="宋体" w:cs="Arial"/>
                <w:color w:val="000000"/>
                <w:kern w:val="0"/>
                <w:sz w:val="22"/>
              </w:rPr>
              <w:t>2100410</w:t>
            </w:r>
          </w:p>
        </w:tc>
        <w:tc>
          <w:tcPr>
            <w:tcW w:w="1630" w:type="pct"/>
            <w:tcBorders>
              <w:top w:val="nil"/>
              <w:left w:val="nil"/>
              <w:bottom w:val="single" w:color="000000" w:sz="4" w:space="0"/>
              <w:right w:val="single" w:color="000000" w:sz="4" w:space="0"/>
            </w:tcBorders>
            <w:shd w:val="clear" w:color="auto" w:fill="auto"/>
            <w:noWrap/>
            <w:vAlign w:val="center"/>
          </w:tcPr>
          <w:p w14:paraId="4B039A27">
            <w:pPr>
              <w:widowControl/>
              <w:jc w:val="left"/>
              <w:rPr>
                <w:rFonts w:ascii="宋体" w:hAnsi="宋体" w:eastAsia="宋体" w:cs="Arial"/>
                <w:color w:val="000000"/>
                <w:kern w:val="0"/>
                <w:sz w:val="22"/>
              </w:rPr>
            </w:pPr>
            <w:r>
              <w:rPr>
                <w:rFonts w:hint="eastAsia" w:ascii="宋体" w:hAnsi="宋体" w:eastAsia="宋体" w:cs="Arial"/>
                <w:color w:val="000000"/>
                <w:kern w:val="0"/>
                <w:sz w:val="22"/>
              </w:rPr>
              <w:t xml:space="preserve">  突发公共卫生事件应急处理</w:t>
            </w:r>
          </w:p>
        </w:tc>
        <w:tc>
          <w:tcPr>
            <w:tcW w:w="500" w:type="pct"/>
            <w:tcBorders>
              <w:top w:val="nil"/>
              <w:left w:val="nil"/>
              <w:bottom w:val="single" w:color="000000" w:sz="4" w:space="0"/>
              <w:right w:val="single" w:color="000000" w:sz="4" w:space="0"/>
            </w:tcBorders>
            <w:shd w:val="clear" w:color="auto" w:fill="auto"/>
            <w:noWrap/>
            <w:vAlign w:val="center"/>
          </w:tcPr>
          <w:p w14:paraId="0C602DC4">
            <w:pPr>
              <w:widowControl/>
              <w:jc w:val="right"/>
              <w:rPr>
                <w:rFonts w:ascii="宋体" w:hAnsi="宋体" w:eastAsia="宋体" w:cs="Arial"/>
                <w:color w:val="000000"/>
                <w:kern w:val="0"/>
                <w:sz w:val="22"/>
              </w:rPr>
            </w:pPr>
            <w:r>
              <w:rPr>
                <w:rFonts w:hint="eastAsia" w:ascii="宋体" w:hAnsi="宋体" w:eastAsia="宋体" w:cs="Arial"/>
                <w:color w:val="000000"/>
                <w:kern w:val="0"/>
                <w:sz w:val="22"/>
              </w:rPr>
              <w:t>0.48</w:t>
            </w:r>
          </w:p>
        </w:tc>
        <w:tc>
          <w:tcPr>
            <w:tcW w:w="500" w:type="pct"/>
            <w:tcBorders>
              <w:top w:val="nil"/>
              <w:left w:val="nil"/>
              <w:bottom w:val="single" w:color="000000" w:sz="4" w:space="0"/>
              <w:right w:val="single" w:color="000000" w:sz="4" w:space="0"/>
            </w:tcBorders>
            <w:shd w:val="clear" w:color="auto" w:fill="auto"/>
            <w:noWrap/>
            <w:vAlign w:val="center"/>
          </w:tcPr>
          <w:p w14:paraId="0B156B56">
            <w:pPr>
              <w:widowControl/>
              <w:jc w:val="right"/>
              <w:rPr>
                <w:rFonts w:ascii="宋体" w:hAnsi="宋体" w:eastAsia="宋体" w:cs="Arial"/>
                <w:color w:val="000000"/>
                <w:kern w:val="0"/>
                <w:sz w:val="22"/>
              </w:rPr>
            </w:pPr>
            <w:r>
              <w:rPr>
                <w:rFonts w:hint="eastAsia" w:ascii="宋体" w:hAnsi="宋体" w:eastAsia="宋体" w:cs="Arial"/>
                <w:color w:val="000000"/>
                <w:kern w:val="0"/>
                <w:sz w:val="22"/>
              </w:rPr>
              <w:t>0.48</w:t>
            </w:r>
          </w:p>
        </w:tc>
        <w:tc>
          <w:tcPr>
            <w:tcW w:w="377" w:type="pct"/>
            <w:tcBorders>
              <w:top w:val="nil"/>
              <w:left w:val="nil"/>
              <w:bottom w:val="single" w:color="000000" w:sz="4" w:space="0"/>
              <w:right w:val="single" w:color="000000" w:sz="4" w:space="0"/>
            </w:tcBorders>
            <w:shd w:val="clear" w:color="auto" w:fill="auto"/>
            <w:noWrap/>
            <w:vAlign w:val="center"/>
          </w:tcPr>
          <w:p w14:paraId="56625345">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377" w:type="pct"/>
            <w:tcBorders>
              <w:top w:val="nil"/>
              <w:left w:val="nil"/>
              <w:bottom w:val="single" w:color="000000" w:sz="4" w:space="0"/>
              <w:right w:val="single" w:color="000000" w:sz="4" w:space="0"/>
            </w:tcBorders>
            <w:shd w:val="clear" w:color="auto" w:fill="auto"/>
            <w:noWrap/>
            <w:vAlign w:val="center"/>
          </w:tcPr>
          <w:p w14:paraId="33357574">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377" w:type="pct"/>
            <w:tcBorders>
              <w:top w:val="nil"/>
              <w:left w:val="nil"/>
              <w:bottom w:val="single" w:color="000000" w:sz="4" w:space="0"/>
              <w:right w:val="single" w:color="000000" w:sz="4" w:space="0"/>
            </w:tcBorders>
            <w:shd w:val="clear" w:color="auto" w:fill="auto"/>
            <w:noWrap/>
            <w:vAlign w:val="center"/>
          </w:tcPr>
          <w:p w14:paraId="73BCC54C">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377" w:type="pct"/>
            <w:tcBorders>
              <w:top w:val="nil"/>
              <w:left w:val="nil"/>
              <w:bottom w:val="single" w:color="000000" w:sz="4" w:space="0"/>
              <w:right w:val="single" w:color="000000" w:sz="4" w:space="0"/>
            </w:tcBorders>
            <w:shd w:val="clear" w:color="auto" w:fill="auto"/>
            <w:noWrap/>
            <w:vAlign w:val="center"/>
          </w:tcPr>
          <w:p w14:paraId="1EBB5F0F">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594" w:type="pct"/>
            <w:tcBorders>
              <w:top w:val="nil"/>
              <w:left w:val="nil"/>
              <w:bottom w:val="single" w:color="000000" w:sz="4" w:space="0"/>
              <w:right w:val="single" w:color="000000" w:sz="4" w:space="0"/>
            </w:tcBorders>
            <w:shd w:val="clear" w:color="auto" w:fill="auto"/>
            <w:noWrap/>
            <w:vAlign w:val="center"/>
          </w:tcPr>
          <w:p w14:paraId="1919EFD9">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r>
      <w:tr w14:paraId="38BF6C2F">
        <w:tblPrEx>
          <w:tblCellMar>
            <w:top w:w="0" w:type="dxa"/>
            <w:left w:w="108" w:type="dxa"/>
            <w:bottom w:w="0" w:type="dxa"/>
            <w:right w:w="108" w:type="dxa"/>
          </w:tblCellMar>
        </w:tblPrEx>
        <w:trPr>
          <w:trHeight w:val="308" w:hRule="atLeast"/>
        </w:trPr>
        <w:tc>
          <w:tcPr>
            <w:tcW w:w="268" w:type="pct"/>
            <w:gridSpan w:val="3"/>
            <w:tcBorders>
              <w:top w:val="nil"/>
              <w:left w:val="single" w:color="000000" w:sz="4" w:space="0"/>
              <w:bottom w:val="single" w:color="000000" w:sz="4" w:space="0"/>
              <w:right w:val="single" w:color="000000" w:sz="4" w:space="0"/>
            </w:tcBorders>
            <w:shd w:val="clear" w:color="auto" w:fill="auto"/>
            <w:noWrap/>
            <w:vAlign w:val="center"/>
          </w:tcPr>
          <w:p w14:paraId="1EF57D52">
            <w:pPr>
              <w:widowControl/>
              <w:jc w:val="left"/>
              <w:rPr>
                <w:rFonts w:ascii="宋体" w:hAnsi="宋体" w:eastAsia="宋体" w:cs="Arial"/>
                <w:color w:val="000000"/>
                <w:kern w:val="0"/>
                <w:sz w:val="22"/>
              </w:rPr>
            </w:pPr>
            <w:r>
              <w:rPr>
                <w:rFonts w:hint="eastAsia" w:ascii="宋体" w:hAnsi="宋体" w:eastAsia="宋体" w:cs="Arial"/>
                <w:color w:val="000000"/>
                <w:kern w:val="0"/>
                <w:sz w:val="22"/>
              </w:rPr>
              <w:t>21007</w:t>
            </w:r>
          </w:p>
        </w:tc>
        <w:tc>
          <w:tcPr>
            <w:tcW w:w="1630" w:type="pct"/>
            <w:tcBorders>
              <w:top w:val="nil"/>
              <w:left w:val="nil"/>
              <w:bottom w:val="single" w:color="000000" w:sz="4" w:space="0"/>
              <w:right w:val="single" w:color="000000" w:sz="4" w:space="0"/>
            </w:tcBorders>
            <w:shd w:val="clear" w:color="auto" w:fill="auto"/>
            <w:noWrap/>
            <w:vAlign w:val="center"/>
          </w:tcPr>
          <w:p w14:paraId="623F463F">
            <w:pPr>
              <w:widowControl/>
              <w:jc w:val="left"/>
              <w:rPr>
                <w:rFonts w:ascii="宋体" w:hAnsi="宋体" w:eastAsia="宋体" w:cs="Arial"/>
                <w:color w:val="000000"/>
                <w:kern w:val="0"/>
                <w:sz w:val="22"/>
              </w:rPr>
            </w:pPr>
            <w:r>
              <w:rPr>
                <w:rFonts w:hint="eastAsia" w:ascii="宋体" w:hAnsi="宋体" w:eastAsia="宋体" w:cs="Arial"/>
                <w:color w:val="000000"/>
                <w:kern w:val="0"/>
                <w:sz w:val="22"/>
              </w:rPr>
              <w:t>计划生育事务</w:t>
            </w:r>
          </w:p>
        </w:tc>
        <w:tc>
          <w:tcPr>
            <w:tcW w:w="500" w:type="pct"/>
            <w:tcBorders>
              <w:top w:val="nil"/>
              <w:left w:val="nil"/>
              <w:bottom w:val="single" w:color="000000" w:sz="4" w:space="0"/>
              <w:right w:val="single" w:color="000000" w:sz="4" w:space="0"/>
            </w:tcBorders>
            <w:shd w:val="clear" w:color="auto" w:fill="auto"/>
            <w:noWrap/>
            <w:vAlign w:val="center"/>
          </w:tcPr>
          <w:p w14:paraId="03D8FE70">
            <w:pPr>
              <w:widowControl/>
              <w:jc w:val="right"/>
              <w:rPr>
                <w:rFonts w:ascii="宋体" w:hAnsi="宋体" w:eastAsia="宋体" w:cs="Arial"/>
                <w:color w:val="000000"/>
                <w:kern w:val="0"/>
                <w:sz w:val="22"/>
              </w:rPr>
            </w:pPr>
            <w:r>
              <w:rPr>
                <w:rFonts w:hint="eastAsia" w:ascii="宋体" w:hAnsi="宋体" w:eastAsia="宋体" w:cs="Arial"/>
                <w:color w:val="000000"/>
                <w:kern w:val="0"/>
                <w:sz w:val="22"/>
              </w:rPr>
              <w:t>26.46</w:t>
            </w:r>
          </w:p>
        </w:tc>
        <w:tc>
          <w:tcPr>
            <w:tcW w:w="500" w:type="pct"/>
            <w:tcBorders>
              <w:top w:val="nil"/>
              <w:left w:val="nil"/>
              <w:bottom w:val="single" w:color="000000" w:sz="4" w:space="0"/>
              <w:right w:val="single" w:color="000000" w:sz="4" w:space="0"/>
            </w:tcBorders>
            <w:shd w:val="clear" w:color="auto" w:fill="auto"/>
            <w:noWrap/>
            <w:vAlign w:val="center"/>
          </w:tcPr>
          <w:p w14:paraId="22F6669E">
            <w:pPr>
              <w:widowControl/>
              <w:jc w:val="right"/>
              <w:rPr>
                <w:rFonts w:ascii="宋体" w:hAnsi="宋体" w:eastAsia="宋体" w:cs="Arial"/>
                <w:color w:val="000000"/>
                <w:kern w:val="0"/>
                <w:sz w:val="22"/>
              </w:rPr>
            </w:pPr>
            <w:r>
              <w:rPr>
                <w:rFonts w:hint="eastAsia" w:ascii="宋体" w:hAnsi="宋体" w:eastAsia="宋体" w:cs="Arial"/>
                <w:color w:val="000000"/>
                <w:kern w:val="0"/>
                <w:sz w:val="22"/>
              </w:rPr>
              <w:t>26.46</w:t>
            </w:r>
          </w:p>
        </w:tc>
        <w:tc>
          <w:tcPr>
            <w:tcW w:w="377" w:type="pct"/>
            <w:tcBorders>
              <w:top w:val="nil"/>
              <w:left w:val="nil"/>
              <w:bottom w:val="single" w:color="000000" w:sz="4" w:space="0"/>
              <w:right w:val="single" w:color="000000" w:sz="4" w:space="0"/>
            </w:tcBorders>
            <w:shd w:val="clear" w:color="auto" w:fill="auto"/>
            <w:noWrap/>
            <w:vAlign w:val="center"/>
          </w:tcPr>
          <w:p w14:paraId="04F4BBF7">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377" w:type="pct"/>
            <w:tcBorders>
              <w:top w:val="nil"/>
              <w:left w:val="nil"/>
              <w:bottom w:val="single" w:color="000000" w:sz="4" w:space="0"/>
              <w:right w:val="single" w:color="000000" w:sz="4" w:space="0"/>
            </w:tcBorders>
            <w:shd w:val="clear" w:color="auto" w:fill="auto"/>
            <w:noWrap/>
            <w:vAlign w:val="center"/>
          </w:tcPr>
          <w:p w14:paraId="29DAF00B">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377" w:type="pct"/>
            <w:tcBorders>
              <w:top w:val="nil"/>
              <w:left w:val="nil"/>
              <w:bottom w:val="single" w:color="000000" w:sz="4" w:space="0"/>
              <w:right w:val="single" w:color="000000" w:sz="4" w:space="0"/>
            </w:tcBorders>
            <w:shd w:val="clear" w:color="auto" w:fill="auto"/>
            <w:noWrap/>
            <w:vAlign w:val="center"/>
          </w:tcPr>
          <w:p w14:paraId="51CDE97E">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377" w:type="pct"/>
            <w:tcBorders>
              <w:top w:val="nil"/>
              <w:left w:val="nil"/>
              <w:bottom w:val="single" w:color="000000" w:sz="4" w:space="0"/>
              <w:right w:val="single" w:color="000000" w:sz="4" w:space="0"/>
            </w:tcBorders>
            <w:shd w:val="clear" w:color="auto" w:fill="auto"/>
            <w:noWrap/>
            <w:vAlign w:val="center"/>
          </w:tcPr>
          <w:p w14:paraId="7A16C20F">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594" w:type="pct"/>
            <w:tcBorders>
              <w:top w:val="nil"/>
              <w:left w:val="nil"/>
              <w:bottom w:val="single" w:color="000000" w:sz="4" w:space="0"/>
              <w:right w:val="single" w:color="000000" w:sz="4" w:space="0"/>
            </w:tcBorders>
            <w:shd w:val="clear" w:color="auto" w:fill="auto"/>
            <w:noWrap/>
            <w:vAlign w:val="center"/>
          </w:tcPr>
          <w:p w14:paraId="3D1536F2">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r>
      <w:tr w14:paraId="3D5DB10A">
        <w:tblPrEx>
          <w:tblCellMar>
            <w:top w:w="0" w:type="dxa"/>
            <w:left w:w="108" w:type="dxa"/>
            <w:bottom w:w="0" w:type="dxa"/>
            <w:right w:w="108" w:type="dxa"/>
          </w:tblCellMar>
        </w:tblPrEx>
        <w:trPr>
          <w:trHeight w:val="308" w:hRule="atLeast"/>
        </w:trPr>
        <w:tc>
          <w:tcPr>
            <w:tcW w:w="268" w:type="pct"/>
            <w:gridSpan w:val="3"/>
            <w:tcBorders>
              <w:top w:val="nil"/>
              <w:left w:val="single" w:color="000000" w:sz="4" w:space="0"/>
              <w:bottom w:val="single" w:color="000000" w:sz="4" w:space="0"/>
              <w:right w:val="single" w:color="000000" w:sz="4" w:space="0"/>
            </w:tcBorders>
            <w:shd w:val="clear" w:color="auto" w:fill="auto"/>
            <w:noWrap/>
            <w:vAlign w:val="center"/>
          </w:tcPr>
          <w:p w14:paraId="70D87322">
            <w:pPr>
              <w:widowControl/>
              <w:jc w:val="left"/>
              <w:rPr>
                <w:rFonts w:ascii="宋体" w:hAnsi="宋体" w:eastAsia="宋体" w:cs="Arial"/>
                <w:color w:val="000000"/>
                <w:kern w:val="0"/>
                <w:sz w:val="22"/>
              </w:rPr>
            </w:pPr>
            <w:r>
              <w:rPr>
                <w:rFonts w:hint="eastAsia" w:ascii="宋体" w:hAnsi="宋体" w:eastAsia="宋体" w:cs="Arial"/>
                <w:color w:val="000000"/>
                <w:kern w:val="0"/>
                <w:sz w:val="22"/>
              </w:rPr>
              <w:t>2100716</w:t>
            </w:r>
          </w:p>
        </w:tc>
        <w:tc>
          <w:tcPr>
            <w:tcW w:w="1630" w:type="pct"/>
            <w:tcBorders>
              <w:top w:val="nil"/>
              <w:left w:val="nil"/>
              <w:bottom w:val="single" w:color="000000" w:sz="4" w:space="0"/>
              <w:right w:val="single" w:color="000000" w:sz="4" w:space="0"/>
            </w:tcBorders>
            <w:shd w:val="clear" w:color="auto" w:fill="auto"/>
            <w:noWrap/>
            <w:vAlign w:val="center"/>
          </w:tcPr>
          <w:p w14:paraId="72191AF1">
            <w:pPr>
              <w:widowControl/>
              <w:jc w:val="left"/>
              <w:rPr>
                <w:rFonts w:ascii="宋体" w:hAnsi="宋体" w:eastAsia="宋体" w:cs="Arial"/>
                <w:color w:val="000000"/>
                <w:kern w:val="0"/>
                <w:sz w:val="22"/>
              </w:rPr>
            </w:pPr>
            <w:r>
              <w:rPr>
                <w:rFonts w:hint="eastAsia" w:ascii="宋体" w:hAnsi="宋体" w:eastAsia="宋体" w:cs="Arial"/>
                <w:color w:val="000000"/>
                <w:kern w:val="0"/>
                <w:sz w:val="22"/>
              </w:rPr>
              <w:t xml:space="preserve">  计划生育机构</w:t>
            </w:r>
          </w:p>
        </w:tc>
        <w:tc>
          <w:tcPr>
            <w:tcW w:w="500" w:type="pct"/>
            <w:tcBorders>
              <w:top w:val="nil"/>
              <w:left w:val="nil"/>
              <w:bottom w:val="single" w:color="000000" w:sz="4" w:space="0"/>
              <w:right w:val="single" w:color="000000" w:sz="4" w:space="0"/>
            </w:tcBorders>
            <w:shd w:val="clear" w:color="auto" w:fill="auto"/>
            <w:noWrap/>
            <w:vAlign w:val="center"/>
          </w:tcPr>
          <w:p w14:paraId="15D8D13C">
            <w:pPr>
              <w:widowControl/>
              <w:jc w:val="right"/>
              <w:rPr>
                <w:rFonts w:ascii="宋体" w:hAnsi="宋体" w:eastAsia="宋体" w:cs="Arial"/>
                <w:color w:val="000000"/>
                <w:kern w:val="0"/>
                <w:sz w:val="22"/>
              </w:rPr>
            </w:pPr>
            <w:r>
              <w:rPr>
                <w:rFonts w:hint="eastAsia" w:ascii="宋体" w:hAnsi="宋体" w:eastAsia="宋体" w:cs="Arial"/>
                <w:color w:val="000000"/>
                <w:kern w:val="0"/>
                <w:sz w:val="22"/>
              </w:rPr>
              <w:t>18.66</w:t>
            </w:r>
          </w:p>
        </w:tc>
        <w:tc>
          <w:tcPr>
            <w:tcW w:w="500" w:type="pct"/>
            <w:tcBorders>
              <w:top w:val="nil"/>
              <w:left w:val="nil"/>
              <w:bottom w:val="single" w:color="000000" w:sz="4" w:space="0"/>
              <w:right w:val="single" w:color="000000" w:sz="4" w:space="0"/>
            </w:tcBorders>
            <w:shd w:val="clear" w:color="auto" w:fill="auto"/>
            <w:noWrap/>
            <w:vAlign w:val="center"/>
          </w:tcPr>
          <w:p w14:paraId="77598E92">
            <w:pPr>
              <w:widowControl/>
              <w:jc w:val="right"/>
              <w:rPr>
                <w:rFonts w:ascii="宋体" w:hAnsi="宋体" w:eastAsia="宋体" w:cs="Arial"/>
                <w:color w:val="000000"/>
                <w:kern w:val="0"/>
                <w:sz w:val="22"/>
              </w:rPr>
            </w:pPr>
            <w:r>
              <w:rPr>
                <w:rFonts w:hint="eastAsia" w:ascii="宋体" w:hAnsi="宋体" w:eastAsia="宋体" w:cs="Arial"/>
                <w:color w:val="000000"/>
                <w:kern w:val="0"/>
                <w:sz w:val="22"/>
              </w:rPr>
              <w:t>18.66</w:t>
            </w:r>
          </w:p>
        </w:tc>
        <w:tc>
          <w:tcPr>
            <w:tcW w:w="377" w:type="pct"/>
            <w:tcBorders>
              <w:top w:val="nil"/>
              <w:left w:val="nil"/>
              <w:bottom w:val="single" w:color="000000" w:sz="4" w:space="0"/>
              <w:right w:val="single" w:color="000000" w:sz="4" w:space="0"/>
            </w:tcBorders>
            <w:shd w:val="clear" w:color="auto" w:fill="auto"/>
            <w:noWrap/>
            <w:vAlign w:val="center"/>
          </w:tcPr>
          <w:p w14:paraId="45450B00">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377" w:type="pct"/>
            <w:tcBorders>
              <w:top w:val="nil"/>
              <w:left w:val="nil"/>
              <w:bottom w:val="single" w:color="000000" w:sz="4" w:space="0"/>
              <w:right w:val="single" w:color="000000" w:sz="4" w:space="0"/>
            </w:tcBorders>
            <w:shd w:val="clear" w:color="auto" w:fill="auto"/>
            <w:noWrap/>
            <w:vAlign w:val="center"/>
          </w:tcPr>
          <w:p w14:paraId="38F20CF6">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377" w:type="pct"/>
            <w:tcBorders>
              <w:top w:val="nil"/>
              <w:left w:val="nil"/>
              <w:bottom w:val="single" w:color="000000" w:sz="4" w:space="0"/>
              <w:right w:val="single" w:color="000000" w:sz="4" w:space="0"/>
            </w:tcBorders>
            <w:shd w:val="clear" w:color="auto" w:fill="auto"/>
            <w:noWrap/>
            <w:vAlign w:val="center"/>
          </w:tcPr>
          <w:p w14:paraId="4C45737E">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377" w:type="pct"/>
            <w:tcBorders>
              <w:top w:val="nil"/>
              <w:left w:val="nil"/>
              <w:bottom w:val="single" w:color="000000" w:sz="4" w:space="0"/>
              <w:right w:val="single" w:color="000000" w:sz="4" w:space="0"/>
            </w:tcBorders>
            <w:shd w:val="clear" w:color="auto" w:fill="auto"/>
            <w:noWrap/>
            <w:vAlign w:val="center"/>
          </w:tcPr>
          <w:p w14:paraId="2B762206">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594" w:type="pct"/>
            <w:tcBorders>
              <w:top w:val="nil"/>
              <w:left w:val="nil"/>
              <w:bottom w:val="single" w:color="000000" w:sz="4" w:space="0"/>
              <w:right w:val="single" w:color="000000" w:sz="4" w:space="0"/>
            </w:tcBorders>
            <w:shd w:val="clear" w:color="auto" w:fill="auto"/>
            <w:noWrap/>
            <w:vAlign w:val="center"/>
          </w:tcPr>
          <w:p w14:paraId="08B5B04F">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r>
      <w:tr w14:paraId="2DF634C9">
        <w:tblPrEx>
          <w:tblCellMar>
            <w:top w:w="0" w:type="dxa"/>
            <w:left w:w="108" w:type="dxa"/>
            <w:bottom w:w="0" w:type="dxa"/>
            <w:right w:w="108" w:type="dxa"/>
          </w:tblCellMar>
        </w:tblPrEx>
        <w:trPr>
          <w:trHeight w:val="308" w:hRule="atLeast"/>
        </w:trPr>
        <w:tc>
          <w:tcPr>
            <w:tcW w:w="268" w:type="pct"/>
            <w:gridSpan w:val="3"/>
            <w:tcBorders>
              <w:top w:val="nil"/>
              <w:left w:val="single" w:color="000000" w:sz="4" w:space="0"/>
              <w:bottom w:val="single" w:color="000000" w:sz="4" w:space="0"/>
              <w:right w:val="single" w:color="000000" w:sz="4" w:space="0"/>
            </w:tcBorders>
            <w:shd w:val="clear" w:color="auto" w:fill="auto"/>
            <w:noWrap/>
            <w:vAlign w:val="center"/>
          </w:tcPr>
          <w:p w14:paraId="4369F4FE">
            <w:pPr>
              <w:widowControl/>
              <w:jc w:val="left"/>
              <w:rPr>
                <w:rFonts w:ascii="宋体" w:hAnsi="宋体" w:eastAsia="宋体" w:cs="Arial"/>
                <w:color w:val="000000"/>
                <w:kern w:val="0"/>
                <w:sz w:val="22"/>
              </w:rPr>
            </w:pPr>
            <w:r>
              <w:rPr>
                <w:rFonts w:hint="eastAsia" w:ascii="宋体" w:hAnsi="宋体" w:eastAsia="宋体" w:cs="Arial"/>
                <w:color w:val="000000"/>
                <w:kern w:val="0"/>
                <w:sz w:val="22"/>
              </w:rPr>
              <w:t>2100717</w:t>
            </w:r>
          </w:p>
        </w:tc>
        <w:tc>
          <w:tcPr>
            <w:tcW w:w="1630" w:type="pct"/>
            <w:tcBorders>
              <w:top w:val="nil"/>
              <w:left w:val="nil"/>
              <w:bottom w:val="single" w:color="000000" w:sz="4" w:space="0"/>
              <w:right w:val="single" w:color="000000" w:sz="4" w:space="0"/>
            </w:tcBorders>
            <w:shd w:val="clear" w:color="auto" w:fill="auto"/>
            <w:noWrap/>
            <w:vAlign w:val="center"/>
          </w:tcPr>
          <w:p w14:paraId="54B3ADCD">
            <w:pPr>
              <w:widowControl/>
              <w:jc w:val="left"/>
              <w:rPr>
                <w:rFonts w:ascii="宋体" w:hAnsi="宋体" w:eastAsia="宋体" w:cs="Arial"/>
                <w:color w:val="000000"/>
                <w:kern w:val="0"/>
                <w:sz w:val="22"/>
              </w:rPr>
            </w:pPr>
            <w:r>
              <w:rPr>
                <w:rFonts w:hint="eastAsia" w:ascii="宋体" w:hAnsi="宋体" w:eastAsia="宋体" w:cs="Arial"/>
                <w:color w:val="000000"/>
                <w:kern w:val="0"/>
                <w:sz w:val="22"/>
              </w:rPr>
              <w:t xml:space="preserve">  计划生育服务</w:t>
            </w:r>
          </w:p>
        </w:tc>
        <w:tc>
          <w:tcPr>
            <w:tcW w:w="500" w:type="pct"/>
            <w:tcBorders>
              <w:top w:val="nil"/>
              <w:left w:val="nil"/>
              <w:bottom w:val="single" w:color="000000" w:sz="4" w:space="0"/>
              <w:right w:val="single" w:color="000000" w:sz="4" w:space="0"/>
            </w:tcBorders>
            <w:shd w:val="clear" w:color="auto" w:fill="auto"/>
            <w:noWrap/>
            <w:vAlign w:val="center"/>
          </w:tcPr>
          <w:p w14:paraId="59AEA980">
            <w:pPr>
              <w:widowControl/>
              <w:jc w:val="right"/>
              <w:rPr>
                <w:rFonts w:ascii="宋体" w:hAnsi="宋体" w:eastAsia="宋体" w:cs="Arial"/>
                <w:color w:val="000000"/>
                <w:kern w:val="0"/>
                <w:sz w:val="22"/>
              </w:rPr>
            </w:pPr>
            <w:r>
              <w:rPr>
                <w:rFonts w:hint="eastAsia" w:ascii="宋体" w:hAnsi="宋体" w:eastAsia="宋体" w:cs="Arial"/>
                <w:color w:val="000000"/>
                <w:kern w:val="0"/>
                <w:sz w:val="22"/>
              </w:rPr>
              <w:t>7.80</w:t>
            </w:r>
          </w:p>
        </w:tc>
        <w:tc>
          <w:tcPr>
            <w:tcW w:w="500" w:type="pct"/>
            <w:tcBorders>
              <w:top w:val="nil"/>
              <w:left w:val="nil"/>
              <w:bottom w:val="single" w:color="000000" w:sz="4" w:space="0"/>
              <w:right w:val="single" w:color="000000" w:sz="4" w:space="0"/>
            </w:tcBorders>
            <w:shd w:val="clear" w:color="auto" w:fill="auto"/>
            <w:noWrap/>
            <w:vAlign w:val="center"/>
          </w:tcPr>
          <w:p w14:paraId="5E1793DE">
            <w:pPr>
              <w:widowControl/>
              <w:jc w:val="right"/>
              <w:rPr>
                <w:rFonts w:ascii="宋体" w:hAnsi="宋体" w:eastAsia="宋体" w:cs="Arial"/>
                <w:color w:val="000000"/>
                <w:kern w:val="0"/>
                <w:sz w:val="22"/>
              </w:rPr>
            </w:pPr>
            <w:r>
              <w:rPr>
                <w:rFonts w:hint="eastAsia" w:ascii="宋体" w:hAnsi="宋体" w:eastAsia="宋体" w:cs="Arial"/>
                <w:color w:val="000000"/>
                <w:kern w:val="0"/>
                <w:sz w:val="22"/>
              </w:rPr>
              <w:t>7.80</w:t>
            </w:r>
          </w:p>
        </w:tc>
        <w:tc>
          <w:tcPr>
            <w:tcW w:w="377" w:type="pct"/>
            <w:tcBorders>
              <w:top w:val="nil"/>
              <w:left w:val="nil"/>
              <w:bottom w:val="single" w:color="000000" w:sz="4" w:space="0"/>
              <w:right w:val="single" w:color="000000" w:sz="4" w:space="0"/>
            </w:tcBorders>
            <w:shd w:val="clear" w:color="auto" w:fill="auto"/>
            <w:noWrap/>
            <w:vAlign w:val="center"/>
          </w:tcPr>
          <w:p w14:paraId="3C4203D9">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377" w:type="pct"/>
            <w:tcBorders>
              <w:top w:val="nil"/>
              <w:left w:val="nil"/>
              <w:bottom w:val="single" w:color="000000" w:sz="4" w:space="0"/>
              <w:right w:val="single" w:color="000000" w:sz="4" w:space="0"/>
            </w:tcBorders>
            <w:shd w:val="clear" w:color="auto" w:fill="auto"/>
            <w:noWrap/>
            <w:vAlign w:val="center"/>
          </w:tcPr>
          <w:p w14:paraId="42262DB1">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377" w:type="pct"/>
            <w:tcBorders>
              <w:top w:val="nil"/>
              <w:left w:val="nil"/>
              <w:bottom w:val="single" w:color="000000" w:sz="4" w:space="0"/>
              <w:right w:val="single" w:color="000000" w:sz="4" w:space="0"/>
            </w:tcBorders>
            <w:shd w:val="clear" w:color="auto" w:fill="auto"/>
            <w:noWrap/>
            <w:vAlign w:val="center"/>
          </w:tcPr>
          <w:p w14:paraId="6B23DC08">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377" w:type="pct"/>
            <w:tcBorders>
              <w:top w:val="nil"/>
              <w:left w:val="nil"/>
              <w:bottom w:val="single" w:color="000000" w:sz="4" w:space="0"/>
              <w:right w:val="single" w:color="000000" w:sz="4" w:space="0"/>
            </w:tcBorders>
            <w:shd w:val="clear" w:color="auto" w:fill="auto"/>
            <w:noWrap/>
            <w:vAlign w:val="center"/>
          </w:tcPr>
          <w:p w14:paraId="7D300555">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594" w:type="pct"/>
            <w:tcBorders>
              <w:top w:val="nil"/>
              <w:left w:val="nil"/>
              <w:bottom w:val="single" w:color="000000" w:sz="4" w:space="0"/>
              <w:right w:val="single" w:color="000000" w:sz="4" w:space="0"/>
            </w:tcBorders>
            <w:shd w:val="clear" w:color="auto" w:fill="auto"/>
            <w:noWrap/>
            <w:vAlign w:val="center"/>
          </w:tcPr>
          <w:p w14:paraId="1A9D42AA">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r>
      <w:tr w14:paraId="550A77F0">
        <w:tblPrEx>
          <w:tblCellMar>
            <w:top w:w="0" w:type="dxa"/>
            <w:left w:w="108" w:type="dxa"/>
            <w:bottom w:w="0" w:type="dxa"/>
            <w:right w:w="108" w:type="dxa"/>
          </w:tblCellMar>
        </w:tblPrEx>
        <w:trPr>
          <w:trHeight w:val="308" w:hRule="atLeast"/>
        </w:trPr>
        <w:tc>
          <w:tcPr>
            <w:tcW w:w="268" w:type="pct"/>
            <w:gridSpan w:val="3"/>
            <w:tcBorders>
              <w:top w:val="nil"/>
              <w:left w:val="single" w:color="000000" w:sz="4" w:space="0"/>
              <w:bottom w:val="single" w:color="000000" w:sz="4" w:space="0"/>
              <w:right w:val="single" w:color="000000" w:sz="4" w:space="0"/>
            </w:tcBorders>
            <w:shd w:val="clear" w:color="auto" w:fill="auto"/>
            <w:noWrap/>
            <w:vAlign w:val="center"/>
          </w:tcPr>
          <w:p w14:paraId="7F3493D1">
            <w:pPr>
              <w:widowControl/>
              <w:jc w:val="left"/>
              <w:rPr>
                <w:rFonts w:ascii="宋体" w:hAnsi="宋体" w:eastAsia="宋体" w:cs="Arial"/>
                <w:color w:val="000000"/>
                <w:kern w:val="0"/>
                <w:sz w:val="22"/>
              </w:rPr>
            </w:pPr>
            <w:r>
              <w:rPr>
                <w:rFonts w:hint="eastAsia" w:ascii="宋体" w:hAnsi="宋体" w:eastAsia="宋体" w:cs="Arial"/>
                <w:color w:val="000000"/>
                <w:kern w:val="0"/>
                <w:sz w:val="22"/>
              </w:rPr>
              <w:t>21011</w:t>
            </w:r>
          </w:p>
        </w:tc>
        <w:tc>
          <w:tcPr>
            <w:tcW w:w="1630" w:type="pct"/>
            <w:tcBorders>
              <w:top w:val="nil"/>
              <w:left w:val="nil"/>
              <w:bottom w:val="single" w:color="000000" w:sz="4" w:space="0"/>
              <w:right w:val="single" w:color="000000" w:sz="4" w:space="0"/>
            </w:tcBorders>
            <w:shd w:val="clear" w:color="auto" w:fill="auto"/>
            <w:noWrap/>
            <w:vAlign w:val="center"/>
          </w:tcPr>
          <w:p w14:paraId="0C2EB4B4">
            <w:pPr>
              <w:widowControl/>
              <w:jc w:val="left"/>
              <w:rPr>
                <w:rFonts w:ascii="宋体" w:hAnsi="宋体" w:eastAsia="宋体" w:cs="Arial"/>
                <w:color w:val="000000"/>
                <w:kern w:val="0"/>
                <w:sz w:val="22"/>
              </w:rPr>
            </w:pPr>
            <w:r>
              <w:rPr>
                <w:rFonts w:hint="eastAsia" w:ascii="宋体" w:hAnsi="宋体" w:eastAsia="宋体" w:cs="Arial"/>
                <w:color w:val="000000"/>
                <w:kern w:val="0"/>
                <w:sz w:val="22"/>
              </w:rPr>
              <w:t>行政事业单位医疗</w:t>
            </w:r>
          </w:p>
        </w:tc>
        <w:tc>
          <w:tcPr>
            <w:tcW w:w="500" w:type="pct"/>
            <w:tcBorders>
              <w:top w:val="nil"/>
              <w:left w:val="nil"/>
              <w:bottom w:val="single" w:color="000000" w:sz="4" w:space="0"/>
              <w:right w:val="single" w:color="000000" w:sz="4" w:space="0"/>
            </w:tcBorders>
            <w:shd w:val="clear" w:color="auto" w:fill="auto"/>
            <w:noWrap/>
            <w:vAlign w:val="center"/>
          </w:tcPr>
          <w:p w14:paraId="1D00E7A1">
            <w:pPr>
              <w:widowControl/>
              <w:jc w:val="right"/>
              <w:rPr>
                <w:rFonts w:ascii="宋体" w:hAnsi="宋体" w:eastAsia="宋体" w:cs="Arial"/>
                <w:color w:val="000000"/>
                <w:kern w:val="0"/>
                <w:sz w:val="22"/>
              </w:rPr>
            </w:pPr>
            <w:r>
              <w:rPr>
                <w:rFonts w:hint="eastAsia" w:ascii="宋体" w:hAnsi="宋体" w:eastAsia="宋体" w:cs="Arial"/>
                <w:color w:val="000000"/>
                <w:kern w:val="0"/>
                <w:sz w:val="22"/>
              </w:rPr>
              <w:t>32.91</w:t>
            </w:r>
          </w:p>
        </w:tc>
        <w:tc>
          <w:tcPr>
            <w:tcW w:w="500" w:type="pct"/>
            <w:tcBorders>
              <w:top w:val="nil"/>
              <w:left w:val="nil"/>
              <w:bottom w:val="single" w:color="000000" w:sz="4" w:space="0"/>
              <w:right w:val="single" w:color="000000" w:sz="4" w:space="0"/>
            </w:tcBorders>
            <w:shd w:val="clear" w:color="auto" w:fill="auto"/>
            <w:noWrap/>
            <w:vAlign w:val="center"/>
          </w:tcPr>
          <w:p w14:paraId="00E779B5">
            <w:pPr>
              <w:widowControl/>
              <w:jc w:val="right"/>
              <w:rPr>
                <w:rFonts w:ascii="宋体" w:hAnsi="宋体" w:eastAsia="宋体" w:cs="Arial"/>
                <w:color w:val="000000"/>
                <w:kern w:val="0"/>
                <w:sz w:val="22"/>
              </w:rPr>
            </w:pPr>
            <w:r>
              <w:rPr>
                <w:rFonts w:hint="eastAsia" w:ascii="宋体" w:hAnsi="宋体" w:eastAsia="宋体" w:cs="Arial"/>
                <w:color w:val="000000"/>
                <w:kern w:val="0"/>
                <w:sz w:val="22"/>
              </w:rPr>
              <w:t>32.91</w:t>
            </w:r>
          </w:p>
        </w:tc>
        <w:tc>
          <w:tcPr>
            <w:tcW w:w="377" w:type="pct"/>
            <w:tcBorders>
              <w:top w:val="nil"/>
              <w:left w:val="nil"/>
              <w:bottom w:val="single" w:color="000000" w:sz="4" w:space="0"/>
              <w:right w:val="single" w:color="000000" w:sz="4" w:space="0"/>
            </w:tcBorders>
            <w:shd w:val="clear" w:color="auto" w:fill="auto"/>
            <w:noWrap/>
            <w:vAlign w:val="center"/>
          </w:tcPr>
          <w:p w14:paraId="4A7F53E8">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377" w:type="pct"/>
            <w:tcBorders>
              <w:top w:val="nil"/>
              <w:left w:val="nil"/>
              <w:bottom w:val="single" w:color="000000" w:sz="4" w:space="0"/>
              <w:right w:val="single" w:color="000000" w:sz="4" w:space="0"/>
            </w:tcBorders>
            <w:shd w:val="clear" w:color="auto" w:fill="auto"/>
            <w:noWrap/>
            <w:vAlign w:val="center"/>
          </w:tcPr>
          <w:p w14:paraId="1492C4CF">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377" w:type="pct"/>
            <w:tcBorders>
              <w:top w:val="nil"/>
              <w:left w:val="nil"/>
              <w:bottom w:val="single" w:color="000000" w:sz="4" w:space="0"/>
              <w:right w:val="single" w:color="000000" w:sz="4" w:space="0"/>
            </w:tcBorders>
            <w:shd w:val="clear" w:color="auto" w:fill="auto"/>
            <w:noWrap/>
            <w:vAlign w:val="center"/>
          </w:tcPr>
          <w:p w14:paraId="080E7EC8">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377" w:type="pct"/>
            <w:tcBorders>
              <w:top w:val="nil"/>
              <w:left w:val="nil"/>
              <w:bottom w:val="single" w:color="000000" w:sz="4" w:space="0"/>
              <w:right w:val="single" w:color="000000" w:sz="4" w:space="0"/>
            </w:tcBorders>
            <w:shd w:val="clear" w:color="auto" w:fill="auto"/>
            <w:noWrap/>
            <w:vAlign w:val="center"/>
          </w:tcPr>
          <w:p w14:paraId="2D4588C4">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594" w:type="pct"/>
            <w:tcBorders>
              <w:top w:val="nil"/>
              <w:left w:val="nil"/>
              <w:bottom w:val="single" w:color="000000" w:sz="4" w:space="0"/>
              <w:right w:val="single" w:color="000000" w:sz="4" w:space="0"/>
            </w:tcBorders>
            <w:shd w:val="clear" w:color="auto" w:fill="auto"/>
            <w:noWrap/>
            <w:vAlign w:val="center"/>
          </w:tcPr>
          <w:p w14:paraId="2A19C864">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r>
      <w:tr w14:paraId="1871E615">
        <w:tblPrEx>
          <w:tblCellMar>
            <w:top w:w="0" w:type="dxa"/>
            <w:left w:w="108" w:type="dxa"/>
            <w:bottom w:w="0" w:type="dxa"/>
            <w:right w:w="108" w:type="dxa"/>
          </w:tblCellMar>
        </w:tblPrEx>
        <w:trPr>
          <w:trHeight w:val="308" w:hRule="atLeast"/>
        </w:trPr>
        <w:tc>
          <w:tcPr>
            <w:tcW w:w="268" w:type="pct"/>
            <w:gridSpan w:val="3"/>
            <w:tcBorders>
              <w:top w:val="nil"/>
              <w:left w:val="single" w:color="000000" w:sz="4" w:space="0"/>
              <w:bottom w:val="single" w:color="000000" w:sz="4" w:space="0"/>
              <w:right w:val="single" w:color="000000" w:sz="4" w:space="0"/>
            </w:tcBorders>
            <w:shd w:val="clear" w:color="auto" w:fill="auto"/>
            <w:noWrap/>
            <w:vAlign w:val="center"/>
          </w:tcPr>
          <w:p w14:paraId="1DBF7F4A">
            <w:pPr>
              <w:widowControl/>
              <w:jc w:val="left"/>
              <w:rPr>
                <w:rFonts w:ascii="宋体" w:hAnsi="宋体" w:eastAsia="宋体" w:cs="Arial"/>
                <w:color w:val="000000"/>
                <w:kern w:val="0"/>
                <w:sz w:val="22"/>
              </w:rPr>
            </w:pPr>
            <w:r>
              <w:rPr>
                <w:rFonts w:hint="eastAsia" w:ascii="宋体" w:hAnsi="宋体" w:eastAsia="宋体" w:cs="Arial"/>
                <w:color w:val="000000"/>
                <w:kern w:val="0"/>
                <w:sz w:val="22"/>
              </w:rPr>
              <w:t>2101101</w:t>
            </w:r>
          </w:p>
        </w:tc>
        <w:tc>
          <w:tcPr>
            <w:tcW w:w="1630" w:type="pct"/>
            <w:tcBorders>
              <w:top w:val="nil"/>
              <w:left w:val="nil"/>
              <w:bottom w:val="single" w:color="000000" w:sz="4" w:space="0"/>
              <w:right w:val="single" w:color="000000" w:sz="4" w:space="0"/>
            </w:tcBorders>
            <w:shd w:val="clear" w:color="auto" w:fill="auto"/>
            <w:noWrap/>
            <w:vAlign w:val="center"/>
          </w:tcPr>
          <w:p w14:paraId="558DA150">
            <w:pPr>
              <w:widowControl/>
              <w:jc w:val="left"/>
              <w:rPr>
                <w:rFonts w:ascii="宋体" w:hAnsi="宋体" w:eastAsia="宋体" w:cs="Arial"/>
                <w:color w:val="000000"/>
                <w:kern w:val="0"/>
                <w:sz w:val="22"/>
              </w:rPr>
            </w:pPr>
            <w:r>
              <w:rPr>
                <w:rFonts w:hint="eastAsia" w:ascii="宋体" w:hAnsi="宋体" w:eastAsia="宋体" w:cs="Arial"/>
                <w:color w:val="000000"/>
                <w:kern w:val="0"/>
                <w:sz w:val="22"/>
              </w:rPr>
              <w:t xml:space="preserve">  行政单位医疗</w:t>
            </w:r>
          </w:p>
        </w:tc>
        <w:tc>
          <w:tcPr>
            <w:tcW w:w="500" w:type="pct"/>
            <w:tcBorders>
              <w:top w:val="nil"/>
              <w:left w:val="nil"/>
              <w:bottom w:val="single" w:color="000000" w:sz="4" w:space="0"/>
              <w:right w:val="single" w:color="000000" w:sz="4" w:space="0"/>
            </w:tcBorders>
            <w:shd w:val="clear" w:color="auto" w:fill="auto"/>
            <w:noWrap/>
            <w:vAlign w:val="center"/>
          </w:tcPr>
          <w:p w14:paraId="3369A8DD">
            <w:pPr>
              <w:widowControl/>
              <w:jc w:val="right"/>
              <w:rPr>
                <w:rFonts w:ascii="宋体" w:hAnsi="宋体" w:eastAsia="宋体" w:cs="Arial"/>
                <w:color w:val="000000"/>
                <w:kern w:val="0"/>
                <w:sz w:val="22"/>
              </w:rPr>
            </w:pPr>
            <w:r>
              <w:rPr>
                <w:rFonts w:hint="eastAsia" w:ascii="宋体" w:hAnsi="宋体" w:eastAsia="宋体" w:cs="Arial"/>
                <w:color w:val="000000"/>
                <w:kern w:val="0"/>
                <w:sz w:val="22"/>
              </w:rPr>
              <w:t>32.91</w:t>
            </w:r>
          </w:p>
        </w:tc>
        <w:tc>
          <w:tcPr>
            <w:tcW w:w="500" w:type="pct"/>
            <w:tcBorders>
              <w:top w:val="nil"/>
              <w:left w:val="nil"/>
              <w:bottom w:val="single" w:color="000000" w:sz="4" w:space="0"/>
              <w:right w:val="single" w:color="000000" w:sz="4" w:space="0"/>
            </w:tcBorders>
            <w:shd w:val="clear" w:color="auto" w:fill="auto"/>
            <w:noWrap/>
            <w:vAlign w:val="center"/>
          </w:tcPr>
          <w:p w14:paraId="5D3EDAFB">
            <w:pPr>
              <w:widowControl/>
              <w:jc w:val="right"/>
              <w:rPr>
                <w:rFonts w:ascii="宋体" w:hAnsi="宋体" w:eastAsia="宋体" w:cs="Arial"/>
                <w:color w:val="000000"/>
                <w:kern w:val="0"/>
                <w:sz w:val="22"/>
              </w:rPr>
            </w:pPr>
            <w:r>
              <w:rPr>
                <w:rFonts w:hint="eastAsia" w:ascii="宋体" w:hAnsi="宋体" w:eastAsia="宋体" w:cs="Arial"/>
                <w:color w:val="000000"/>
                <w:kern w:val="0"/>
                <w:sz w:val="22"/>
              </w:rPr>
              <w:t>32.91</w:t>
            </w:r>
          </w:p>
        </w:tc>
        <w:tc>
          <w:tcPr>
            <w:tcW w:w="377" w:type="pct"/>
            <w:tcBorders>
              <w:top w:val="nil"/>
              <w:left w:val="nil"/>
              <w:bottom w:val="single" w:color="000000" w:sz="4" w:space="0"/>
              <w:right w:val="single" w:color="000000" w:sz="4" w:space="0"/>
            </w:tcBorders>
            <w:shd w:val="clear" w:color="auto" w:fill="auto"/>
            <w:noWrap/>
            <w:vAlign w:val="center"/>
          </w:tcPr>
          <w:p w14:paraId="1D2255B7">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377" w:type="pct"/>
            <w:tcBorders>
              <w:top w:val="nil"/>
              <w:left w:val="nil"/>
              <w:bottom w:val="single" w:color="000000" w:sz="4" w:space="0"/>
              <w:right w:val="single" w:color="000000" w:sz="4" w:space="0"/>
            </w:tcBorders>
            <w:shd w:val="clear" w:color="auto" w:fill="auto"/>
            <w:noWrap/>
            <w:vAlign w:val="center"/>
          </w:tcPr>
          <w:p w14:paraId="1938E71B">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377" w:type="pct"/>
            <w:tcBorders>
              <w:top w:val="nil"/>
              <w:left w:val="nil"/>
              <w:bottom w:val="single" w:color="000000" w:sz="4" w:space="0"/>
              <w:right w:val="single" w:color="000000" w:sz="4" w:space="0"/>
            </w:tcBorders>
            <w:shd w:val="clear" w:color="auto" w:fill="auto"/>
            <w:noWrap/>
            <w:vAlign w:val="center"/>
          </w:tcPr>
          <w:p w14:paraId="64EC10CF">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377" w:type="pct"/>
            <w:tcBorders>
              <w:top w:val="nil"/>
              <w:left w:val="nil"/>
              <w:bottom w:val="single" w:color="000000" w:sz="4" w:space="0"/>
              <w:right w:val="single" w:color="000000" w:sz="4" w:space="0"/>
            </w:tcBorders>
            <w:shd w:val="clear" w:color="auto" w:fill="auto"/>
            <w:noWrap/>
            <w:vAlign w:val="center"/>
          </w:tcPr>
          <w:p w14:paraId="1D5C511C">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594" w:type="pct"/>
            <w:tcBorders>
              <w:top w:val="nil"/>
              <w:left w:val="nil"/>
              <w:bottom w:val="single" w:color="000000" w:sz="4" w:space="0"/>
              <w:right w:val="single" w:color="000000" w:sz="4" w:space="0"/>
            </w:tcBorders>
            <w:shd w:val="clear" w:color="auto" w:fill="auto"/>
            <w:noWrap/>
            <w:vAlign w:val="center"/>
          </w:tcPr>
          <w:p w14:paraId="68D33668">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r>
      <w:tr w14:paraId="16BCD1A3">
        <w:tblPrEx>
          <w:tblCellMar>
            <w:top w:w="0" w:type="dxa"/>
            <w:left w:w="108" w:type="dxa"/>
            <w:bottom w:w="0" w:type="dxa"/>
            <w:right w:w="108" w:type="dxa"/>
          </w:tblCellMar>
        </w:tblPrEx>
        <w:trPr>
          <w:trHeight w:val="308" w:hRule="atLeast"/>
        </w:trPr>
        <w:tc>
          <w:tcPr>
            <w:tcW w:w="268" w:type="pct"/>
            <w:gridSpan w:val="3"/>
            <w:tcBorders>
              <w:top w:val="nil"/>
              <w:left w:val="single" w:color="000000" w:sz="4" w:space="0"/>
              <w:bottom w:val="single" w:color="000000" w:sz="4" w:space="0"/>
              <w:right w:val="single" w:color="000000" w:sz="4" w:space="0"/>
            </w:tcBorders>
            <w:shd w:val="clear" w:color="auto" w:fill="auto"/>
            <w:noWrap/>
            <w:vAlign w:val="center"/>
          </w:tcPr>
          <w:p w14:paraId="027E5913">
            <w:pPr>
              <w:widowControl/>
              <w:jc w:val="left"/>
              <w:rPr>
                <w:rFonts w:ascii="宋体" w:hAnsi="宋体" w:eastAsia="宋体" w:cs="Arial"/>
                <w:color w:val="000000"/>
                <w:kern w:val="0"/>
                <w:sz w:val="22"/>
              </w:rPr>
            </w:pPr>
            <w:r>
              <w:rPr>
                <w:rFonts w:hint="eastAsia" w:ascii="宋体" w:hAnsi="宋体" w:eastAsia="宋体" w:cs="Arial"/>
                <w:color w:val="000000"/>
                <w:kern w:val="0"/>
                <w:sz w:val="22"/>
              </w:rPr>
              <w:t>211</w:t>
            </w:r>
          </w:p>
        </w:tc>
        <w:tc>
          <w:tcPr>
            <w:tcW w:w="1630" w:type="pct"/>
            <w:tcBorders>
              <w:top w:val="nil"/>
              <w:left w:val="nil"/>
              <w:bottom w:val="single" w:color="000000" w:sz="4" w:space="0"/>
              <w:right w:val="single" w:color="000000" w:sz="4" w:space="0"/>
            </w:tcBorders>
            <w:shd w:val="clear" w:color="auto" w:fill="auto"/>
            <w:noWrap/>
            <w:vAlign w:val="center"/>
          </w:tcPr>
          <w:p w14:paraId="552B9726">
            <w:pPr>
              <w:widowControl/>
              <w:jc w:val="left"/>
              <w:rPr>
                <w:rFonts w:ascii="宋体" w:hAnsi="宋体" w:eastAsia="宋体" w:cs="Arial"/>
                <w:color w:val="000000"/>
                <w:kern w:val="0"/>
                <w:sz w:val="22"/>
              </w:rPr>
            </w:pPr>
            <w:r>
              <w:rPr>
                <w:rFonts w:hint="eastAsia" w:ascii="宋体" w:hAnsi="宋体" w:eastAsia="宋体" w:cs="Arial"/>
                <w:color w:val="000000"/>
                <w:kern w:val="0"/>
                <w:sz w:val="22"/>
              </w:rPr>
              <w:t>节能环保支出</w:t>
            </w:r>
          </w:p>
        </w:tc>
        <w:tc>
          <w:tcPr>
            <w:tcW w:w="500" w:type="pct"/>
            <w:tcBorders>
              <w:top w:val="nil"/>
              <w:left w:val="nil"/>
              <w:bottom w:val="single" w:color="000000" w:sz="4" w:space="0"/>
              <w:right w:val="single" w:color="000000" w:sz="4" w:space="0"/>
            </w:tcBorders>
            <w:shd w:val="clear" w:color="auto" w:fill="auto"/>
            <w:noWrap/>
            <w:vAlign w:val="center"/>
          </w:tcPr>
          <w:p w14:paraId="292F9986">
            <w:pPr>
              <w:widowControl/>
              <w:jc w:val="right"/>
              <w:rPr>
                <w:rFonts w:ascii="宋体" w:hAnsi="宋体" w:eastAsia="宋体" w:cs="Arial"/>
                <w:color w:val="000000"/>
                <w:kern w:val="0"/>
                <w:sz w:val="22"/>
              </w:rPr>
            </w:pPr>
            <w:r>
              <w:rPr>
                <w:rFonts w:hint="eastAsia" w:ascii="宋体" w:hAnsi="宋体" w:eastAsia="宋体" w:cs="Arial"/>
                <w:color w:val="000000"/>
                <w:kern w:val="0"/>
                <w:sz w:val="22"/>
              </w:rPr>
              <w:t>4.00</w:t>
            </w:r>
          </w:p>
        </w:tc>
        <w:tc>
          <w:tcPr>
            <w:tcW w:w="500" w:type="pct"/>
            <w:tcBorders>
              <w:top w:val="nil"/>
              <w:left w:val="nil"/>
              <w:bottom w:val="single" w:color="000000" w:sz="4" w:space="0"/>
              <w:right w:val="single" w:color="000000" w:sz="4" w:space="0"/>
            </w:tcBorders>
            <w:shd w:val="clear" w:color="auto" w:fill="auto"/>
            <w:noWrap/>
            <w:vAlign w:val="center"/>
          </w:tcPr>
          <w:p w14:paraId="7E747283">
            <w:pPr>
              <w:widowControl/>
              <w:jc w:val="right"/>
              <w:rPr>
                <w:rFonts w:ascii="宋体" w:hAnsi="宋体" w:eastAsia="宋体" w:cs="Arial"/>
                <w:color w:val="000000"/>
                <w:kern w:val="0"/>
                <w:sz w:val="22"/>
              </w:rPr>
            </w:pPr>
            <w:r>
              <w:rPr>
                <w:rFonts w:hint="eastAsia" w:ascii="宋体" w:hAnsi="宋体" w:eastAsia="宋体" w:cs="Arial"/>
                <w:color w:val="000000"/>
                <w:kern w:val="0"/>
                <w:sz w:val="22"/>
              </w:rPr>
              <w:t>4.00</w:t>
            </w:r>
          </w:p>
        </w:tc>
        <w:tc>
          <w:tcPr>
            <w:tcW w:w="377" w:type="pct"/>
            <w:tcBorders>
              <w:top w:val="nil"/>
              <w:left w:val="nil"/>
              <w:bottom w:val="single" w:color="000000" w:sz="4" w:space="0"/>
              <w:right w:val="single" w:color="000000" w:sz="4" w:space="0"/>
            </w:tcBorders>
            <w:shd w:val="clear" w:color="auto" w:fill="auto"/>
            <w:noWrap/>
            <w:vAlign w:val="center"/>
          </w:tcPr>
          <w:p w14:paraId="3A9FA90F">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377" w:type="pct"/>
            <w:tcBorders>
              <w:top w:val="nil"/>
              <w:left w:val="nil"/>
              <w:bottom w:val="single" w:color="000000" w:sz="4" w:space="0"/>
              <w:right w:val="single" w:color="000000" w:sz="4" w:space="0"/>
            </w:tcBorders>
            <w:shd w:val="clear" w:color="auto" w:fill="auto"/>
            <w:noWrap/>
            <w:vAlign w:val="center"/>
          </w:tcPr>
          <w:p w14:paraId="423FF8D0">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377" w:type="pct"/>
            <w:tcBorders>
              <w:top w:val="nil"/>
              <w:left w:val="nil"/>
              <w:bottom w:val="single" w:color="000000" w:sz="4" w:space="0"/>
              <w:right w:val="single" w:color="000000" w:sz="4" w:space="0"/>
            </w:tcBorders>
            <w:shd w:val="clear" w:color="auto" w:fill="auto"/>
            <w:noWrap/>
            <w:vAlign w:val="center"/>
          </w:tcPr>
          <w:p w14:paraId="2E62BC11">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377" w:type="pct"/>
            <w:tcBorders>
              <w:top w:val="nil"/>
              <w:left w:val="nil"/>
              <w:bottom w:val="single" w:color="000000" w:sz="4" w:space="0"/>
              <w:right w:val="single" w:color="000000" w:sz="4" w:space="0"/>
            </w:tcBorders>
            <w:shd w:val="clear" w:color="auto" w:fill="auto"/>
            <w:noWrap/>
            <w:vAlign w:val="center"/>
          </w:tcPr>
          <w:p w14:paraId="10CC0B59">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594" w:type="pct"/>
            <w:tcBorders>
              <w:top w:val="nil"/>
              <w:left w:val="nil"/>
              <w:bottom w:val="single" w:color="000000" w:sz="4" w:space="0"/>
              <w:right w:val="single" w:color="000000" w:sz="4" w:space="0"/>
            </w:tcBorders>
            <w:shd w:val="clear" w:color="auto" w:fill="auto"/>
            <w:noWrap/>
            <w:vAlign w:val="center"/>
          </w:tcPr>
          <w:p w14:paraId="0619E5BF">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r>
      <w:tr w14:paraId="4241AC30">
        <w:tblPrEx>
          <w:tblCellMar>
            <w:top w:w="0" w:type="dxa"/>
            <w:left w:w="108" w:type="dxa"/>
            <w:bottom w:w="0" w:type="dxa"/>
            <w:right w:w="108" w:type="dxa"/>
          </w:tblCellMar>
        </w:tblPrEx>
        <w:trPr>
          <w:trHeight w:val="308" w:hRule="atLeast"/>
        </w:trPr>
        <w:tc>
          <w:tcPr>
            <w:tcW w:w="268" w:type="pct"/>
            <w:gridSpan w:val="3"/>
            <w:tcBorders>
              <w:top w:val="nil"/>
              <w:left w:val="single" w:color="000000" w:sz="4" w:space="0"/>
              <w:bottom w:val="single" w:color="000000" w:sz="4" w:space="0"/>
              <w:right w:val="single" w:color="000000" w:sz="4" w:space="0"/>
            </w:tcBorders>
            <w:shd w:val="clear" w:color="auto" w:fill="auto"/>
            <w:noWrap/>
            <w:vAlign w:val="center"/>
          </w:tcPr>
          <w:p w14:paraId="3AC257CE">
            <w:pPr>
              <w:widowControl/>
              <w:jc w:val="left"/>
              <w:rPr>
                <w:rFonts w:ascii="宋体" w:hAnsi="宋体" w:eastAsia="宋体" w:cs="Arial"/>
                <w:color w:val="000000"/>
                <w:kern w:val="0"/>
                <w:sz w:val="22"/>
              </w:rPr>
            </w:pPr>
            <w:r>
              <w:rPr>
                <w:rFonts w:hint="eastAsia" w:ascii="宋体" w:hAnsi="宋体" w:eastAsia="宋体" w:cs="Arial"/>
                <w:color w:val="000000"/>
                <w:kern w:val="0"/>
                <w:sz w:val="22"/>
              </w:rPr>
              <w:t>21103</w:t>
            </w:r>
          </w:p>
        </w:tc>
        <w:tc>
          <w:tcPr>
            <w:tcW w:w="1630" w:type="pct"/>
            <w:tcBorders>
              <w:top w:val="nil"/>
              <w:left w:val="nil"/>
              <w:bottom w:val="single" w:color="000000" w:sz="4" w:space="0"/>
              <w:right w:val="single" w:color="000000" w:sz="4" w:space="0"/>
            </w:tcBorders>
            <w:shd w:val="clear" w:color="auto" w:fill="auto"/>
            <w:noWrap/>
            <w:vAlign w:val="center"/>
          </w:tcPr>
          <w:p w14:paraId="37ED2B44">
            <w:pPr>
              <w:widowControl/>
              <w:jc w:val="left"/>
              <w:rPr>
                <w:rFonts w:ascii="宋体" w:hAnsi="宋体" w:eastAsia="宋体" w:cs="Arial"/>
                <w:color w:val="000000"/>
                <w:kern w:val="0"/>
                <w:sz w:val="22"/>
              </w:rPr>
            </w:pPr>
            <w:r>
              <w:rPr>
                <w:rFonts w:hint="eastAsia" w:ascii="宋体" w:hAnsi="宋体" w:eastAsia="宋体" w:cs="Arial"/>
                <w:color w:val="000000"/>
                <w:kern w:val="0"/>
                <w:sz w:val="22"/>
              </w:rPr>
              <w:t>污染防治</w:t>
            </w:r>
          </w:p>
        </w:tc>
        <w:tc>
          <w:tcPr>
            <w:tcW w:w="500" w:type="pct"/>
            <w:tcBorders>
              <w:top w:val="nil"/>
              <w:left w:val="nil"/>
              <w:bottom w:val="single" w:color="000000" w:sz="4" w:space="0"/>
              <w:right w:val="single" w:color="000000" w:sz="4" w:space="0"/>
            </w:tcBorders>
            <w:shd w:val="clear" w:color="auto" w:fill="auto"/>
            <w:noWrap/>
            <w:vAlign w:val="center"/>
          </w:tcPr>
          <w:p w14:paraId="705834C0">
            <w:pPr>
              <w:widowControl/>
              <w:jc w:val="right"/>
              <w:rPr>
                <w:rFonts w:ascii="宋体" w:hAnsi="宋体" w:eastAsia="宋体" w:cs="Arial"/>
                <w:color w:val="000000"/>
                <w:kern w:val="0"/>
                <w:sz w:val="22"/>
              </w:rPr>
            </w:pPr>
            <w:r>
              <w:rPr>
                <w:rFonts w:hint="eastAsia" w:ascii="宋体" w:hAnsi="宋体" w:eastAsia="宋体" w:cs="Arial"/>
                <w:color w:val="000000"/>
                <w:kern w:val="0"/>
                <w:sz w:val="22"/>
              </w:rPr>
              <w:t>1.00</w:t>
            </w:r>
          </w:p>
        </w:tc>
        <w:tc>
          <w:tcPr>
            <w:tcW w:w="500" w:type="pct"/>
            <w:tcBorders>
              <w:top w:val="nil"/>
              <w:left w:val="nil"/>
              <w:bottom w:val="single" w:color="000000" w:sz="4" w:space="0"/>
              <w:right w:val="single" w:color="000000" w:sz="4" w:space="0"/>
            </w:tcBorders>
            <w:shd w:val="clear" w:color="auto" w:fill="auto"/>
            <w:noWrap/>
            <w:vAlign w:val="center"/>
          </w:tcPr>
          <w:p w14:paraId="38C1393B">
            <w:pPr>
              <w:widowControl/>
              <w:jc w:val="right"/>
              <w:rPr>
                <w:rFonts w:ascii="宋体" w:hAnsi="宋体" w:eastAsia="宋体" w:cs="Arial"/>
                <w:color w:val="000000"/>
                <w:kern w:val="0"/>
                <w:sz w:val="22"/>
              </w:rPr>
            </w:pPr>
            <w:r>
              <w:rPr>
                <w:rFonts w:hint="eastAsia" w:ascii="宋体" w:hAnsi="宋体" w:eastAsia="宋体" w:cs="Arial"/>
                <w:color w:val="000000"/>
                <w:kern w:val="0"/>
                <w:sz w:val="22"/>
              </w:rPr>
              <w:t>1.00</w:t>
            </w:r>
          </w:p>
        </w:tc>
        <w:tc>
          <w:tcPr>
            <w:tcW w:w="377" w:type="pct"/>
            <w:tcBorders>
              <w:top w:val="nil"/>
              <w:left w:val="nil"/>
              <w:bottom w:val="single" w:color="000000" w:sz="4" w:space="0"/>
              <w:right w:val="single" w:color="000000" w:sz="4" w:space="0"/>
            </w:tcBorders>
            <w:shd w:val="clear" w:color="auto" w:fill="auto"/>
            <w:noWrap/>
            <w:vAlign w:val="center"/>
          </w:tcPr>
          <w:p w14:paraId="5D39E27E">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377" w:type="pct"/>
            <w:tcBorders>
              <w:top w:val="nil"/>
              <w:left w:val="nil"/>
              <w:bottom w:val="single" w:color="000000" w:sz="4" w:space="0"/>
              <w:right w:val="single" w:color="000000" w:sz="4" w:space="0"/>
            </w:tcBorders>
            <w:shd w:val="clear" w:color="auto" w:fill="auto"/>
            <w:noWrap/>
            <w:vAlign w:val="center"/>
          </w:tcPr>
          <w:p w14:paraId="1AC3C7CB">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377" w:type="pct"/>
            <w:tcBorders>
              <w:top w:val="nil"/>
              <w:left w:val="nil"/>
              <w:bottom w:val="single" w:color="000000" w:sz="4" w:space="0"/>
              <w:right w:val="single" w:color="000000" w:sz="4" w:space="0"/>
            </w:tcBorders>
            <w:shd w:val="clear" w:color="auto" w:fill="auto"/>
            <w:noWrap/>
            <w:vAlign w:val="center"/>
          </w:tcPr>
          <w:p w14:paraId="38C51232">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377" w:type="pct"/>
            <w:tcBorders>
              <w:top w:val="nil"/>
              <w:left w:val="nil"/>
              <w:bottom w:val="single" w:color="000000" w:sz="4" w:space="0"/>
              <w:right w:val="single" w:color="000000" w:sz="4" w:space="0"/>
            </w:tcBorders>
            <w:shd w:val="clear" w:color="auto" w:fill="auto"/>
            <w:noWrap/>
            <w:vAlign w:val="center"/>
          </w:tcPr>
          <w:p w14:paraId="568343F8">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594" w:type="pct"/>
            <w:tcBorders>
              <w:top w:val="nil"/>
              <w:left w:val="nil"/>
              <w:bottom w:val="single" w:color="000000" w:sz="4" w:space="0"/>
              <w:right w:val="single" w:color="000000" w:sz="4" w:space="0"/>
            </w:tcBorders>
            <w:shd w:val="clear" w:color="auto" w:fill="auto"/>
            <w:noWrap/>
            <w:vAlign w:val="center"/>
          </w:tcPr>
          <w:p w14:paraId="0FF5BD4B">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r>
      <w:tr w14:paraId="23FD4223">
        <w:tblPrEx>
          <w:tblCellMar>
            <w:top w:w="0" w:type="dxa"/>
            <w:left w:w="108" w:type="dxa"/>
            <w:bottom w:w="0" w:type="dxa"/>
            <w:right w:w="108" w:type="dxa"/>
          </w:tblCellMar>
        </w:tblPrEx>
        <w:trPr>
          <w:trHeight w:val="308" w:hRule="atLeast"/>
        </w:trPr>
        <w:tc>
          <w:tcPr>
            <w:tcW w:w="268" w:type="pct"/>
            <w:gridSpan w:val="3"/>
            <w:tcBorders>
              <w:top w:val="nil"/>
              <w:left w:val="single" w:color="000000" w:sz="4" w:space="0"/>
              <w:bottom w:val="single" w:color="000000" w:sz="4" w:space="0"/>
              <w:right w:val="single" w:color="000000" w:sz="4" w:space="0"/>
            </w:tcBorders>
            <w:shd w:val="clear" w:color="auto" w:fill="auto"/>
            <w:noWrap/>
            <w:vAlign w:val="center"/>
          </w:tcPr>
          <w:p w14:paraId="53C9883B">
            <w:pPr>
              <w:widowControl/>
              <w:jc w:val="left"/>
              <w:rPr>
                <w:rFonts w:ascii="宋体" w:hAnsi="宋体" w:eastAsia="宋体" w:cs="Arial"/>
                <w:color w:val="000000"/>
                <w:kern w:val="0"/>
                <w:sz w:val="22"/>
              </w:rPr>
            </w:pPr>
            <w:r>
              <w:rPr>
                <w:rFonts w:hint="eastAsia" w:ascii="宋体" w:hAnsi="宋体" w:eastAsia="宋体" w:cs="Arial"/>
                <w:color w:val="000000"/>
                <w:kern w:val="0"/>
                <w:sz w:val="22"/>
              </w:rPr>
              <w:t>2110399</w:t>
            </w:r>
          </w:p>
        </w:tc>
        <w:tc>
          <w:tcPr>
            <w:tcW w:w="1630" w:type="pct"/>
            <w:tcBorders>
              <w:top w:val="nil"/>
              <w:left w:val="nil"/>
              <w:bottom w:val="single" w:color="000000" w:sz="4" w:space="0"/>
              <w:right w:val="single" w:color="000000" w:sz="4" w:space="0"/>
            </w:tcBorders>
            <w:shd w:val="clear" w:color="auto" w:fill="auto"/>
            <w:noWrap/>
            <w:vAlign w:val="center"/>
          </w:tcPr>
          <w:p w14:paraId="0AC716A6">
            <w:pPr>
              <w:widowControl/>
              <w:jc w:val="left"/>
              <w:rPr>
                <w:rFonts w:ascii="宋体" w:hAnsi="宋体" w:eastAsia="宋体" w:cs="Arial"/>
                <w:color w:val="000000"/>
                <w:kern w:val="0"/>
                <w:sz w:val="22"/>
              </w:rPr>
            </w:pPr>
            <w:r>
              <w:rPr>
                <w:rFonts w:hint="eastAsia" w:ascii="宋体" w:hAnsi="宋体" w:eastAsia="宋体" w:cs="Arial"/>
                <w:color w:val="000000"/>
                <w:kern w:val="0"/>
                <w:sz w:val="22"/>
              </w:rPr>
              <w:t xml:space="preserve">  其他污染防治支出</w:t>
            </w:r>
          </w:p>
        </w:tc>
        <w:tc>
          <w:tcPr>
            <w:tcW w:w="500" w:type="pct"/>
            <w:tcBorders>
              <w:top w:val="nil"/>
              <w:left w:val="nil"/>
              <w:bottom w:val="single" w:color="000000" w:sz="4" w:space="0"/>
              <w:right w:val="single" w:color="000000" w:sz="4" w:space="0"/>
            </w:tcBorders>
            <w:shd w:val="clear" w:color="auto" w:fill="auto"/>
            <w:noWrap/>
            <w:vAlign w:val="center"/>
          </w:tcPr>
          <w:p w14:paraId="599C4C5F">
            <w:pPr>
              <w:widowControl/>
              <w:jc w:val="right"/>
              <w:rPr>
                <w:rFonts w:ascii="宋体" w:hAnsi="宋体" w:eastAsia="宋体" w:cs="Arial"/>
                <w:color w:val="000000"/>
                <w:kern w:val="0"/>
                <w:sz w:val="22"/>
              </w:rPr>
            </w:pPr>
            <w:r>
              <w:rPr>
                <w:rFonts w:hint="eastAsia" w:ascii="宋体" w:hAnsi="宋体" w:eastAsia="宋体" w:cs="Arial"/>
                <w:color w:val="000000"/>
                <w:kern w:val="0"/>
                <w:sz w:val="22"/>
              </w:rPr>
              <w:t>1.00</w:t>
            </w:r>
          </w:p>
        </w:tc>
        <w:tc>
          <w:tcPr>
            <w:tcW w:w="500" w:type="pct"/>
            <w:tcBorders>
              <w:top w:val="nil"/>
              <w:left w:val="nil"/>
              <w:bottom w:val="single" w:color="000000" w:sz="4" w:space="0"/>
              <w:right w:val="single" w:color="000000" w:sz="4" w:space="0"/>
            </w:tcBorders>
            <w:shd w:val="clear" w:color="auto" w:fill="auto"/>
            <w:noWrap/>
            <w:vAlign w:val="center"/>
          </w:tcPr>
          <w:p w14:paraId="799E22E2">
            <w:pPr>
              <w:widowControl/>
              <w:jc w:val="right"/>
              <w:rPr>
                <w:rFonts w:ascii="宋体" w:hAnsi="宋体" w:eastAsia="宋体" w:cs="Arial"/>
                <w:color w:val="000000"/>
                <w:kern w:val="0"/>
                <w:sz w:val="22"/>
              </w:rPr>
            </w:pPr>
            <w:r>
              <w:rPr>
                <w:rFonts w:hint="eastAsia" w:ascii="宋体" w:hAnsi="宋体" w:eastAsia="宋体" w:cs="Arial"/>
                <w:color w:val="000000"/>
                <w:kern w:val="0"/>
                <w:sz w:val="22"/>
              </w:rPr>
              <w:t>1.00</w:t>
            </w:r>
          </w:p>
        </w:tc>
        <w:tc>
          <w:tcPr>
            <w:tcW w:w="377" w:type="pct"/>
            <w:tcBorders>
              <w:top w:val="nil"/>
              <w:left w:val="nil"/>
              <w:bottom w:val="single" w:color="000000" w:sz="4" w:space="0"/>
              <w:right w:val="single" w:color="000000" w:sz="4" w:space="0"/>
            </w:tcBorders>
            <w:shd w:val="clear" w:color="auto" w:fill="auto"/>
            <w:noWrap/>
            <w:vAlign w:val="center"/>
          </w:tcPr>
          <w:p w14:paraId="74FB4943">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377" w:type="pct"/>
            <w:tcBorders>
              <w:top w:val="nil"/>
              <w:left w:val="nil"/>
              <w:bottom w:val="single" w:color="000000" w:sz="4" w:space="0"/>
              <w:right w:val="single" w:color="000000" w:sz="4" w:space="0"/>
            </w:tcBorders>
            <w:shd w:val="clear" w:color="auto" w:fill="auto"/>
            <w:noWrap/>
            <w:vAlign w:val="center"/>
          </w:tcPr>
          <w:p w14:paraId="7CC08916">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377" w:type="pct"/>
            <w:tcBorders>
              <w:top w:val="nil"/>
              <w:left w:val="nil"/>
              <w:bottom w:val="single" w:color="000000" w:sz="4" w:space="0"/>
              <w:right w:val="single" w:color="000000" w:sz="4" w:space="0"/>
            </w:tcBorders>
            <w:shd w:val="clear" w:color="auto" w:fill="auto"/>
            <w:noWrap/>
            <w:vAlign w:val="center"/>
          </w:tcPr>
          <w:p w14:paraId="58FFC4B8">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377" w:type="pct"/>
            <w:tcBorders>
              <w:top w:val="nil"/>
              <w:left w:val="nil"/>
              <w:bottom w:val="single" w:color="000000" w:sz="4" w:space="0"/>
              <w:right w:val="single" w:color="000000" w:sz="4" w:space="0"/>
            </w:tcBorders>
            <w:shd w:val="clear" w:color="auto" w:fill="auto"/>
            <w:noWrap/>
            <w:vAlign w:val="center"/>
          </w:tcPr>
          <w:p w14:paraId="22FC2208">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594" w:type="pct"/>
            <w:tcBorders>
              <w:top w:val="nil"/>
              <w:left w:val="nil"/>
              <w:bottom w:val="single" w:color="000000" w:sz="4" w:space="0"/>
              <w:right w:val="single" w:color="000000" w:sz="4" w:space="0"/>
            </w:tcBorders>
            <w:shd w:val="clear" w:color="auto" w:fill="auto"/>
            <w:noWrap/>
            <w:vAlign w:val="center"/>
          </w:tcPr>
          <w:p w14:paraId="14FB921F">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r>
      <w:tr w14:paraId="139E2E77">
        <w:tblPrEx>
          <w:tblCellMar>
            <w:top w:w="0" w:type="dxa"/>
            <w:left w:w="108" w:type="dxa"/>
            <w:bottom w:w="0" w:type="dxa"/>
            <w:right w:w="108" w:type="dxa"/>
          </w:tblCellMar>
        </w:tblPrEx>
        <w:trPr>
          <w:trHeight w:val="308" w:hRule="atLeast"/>
        </w:trPr>
        <w:tc>
          <w:tcPr>
            <w:tcW w:w="268" w:type="pct"/>
            <w:gridSpan w:val="3"/>
            <w:tcBorders>
              <w:top w:val="nil"/>
              <w:left w:val="single" w:color="000000" w:sz="4" w:space="0"/>
              <w:bottom w:val="single" w:color="000000" w:sz="4" w:space="0"/>
              <w:right w:val="single" w:color="000000" w:sz="4" w:space="0"/>
            </w:tcBorders>
            <w:shd w:val="clear" w:color="auto" w:fill="auto"/>
            <w:noWrap/>
            <w:vAlign w:val="center"/>
          </w:tcPr>
          <w:p w14:paraId="410516F9">
            <w:pPr>
              <w:widowControl/>
              <w:jc w:val="left"/>
              <w:rPr>
                <w:rFonts w:ascii="宋体" w:hAnsi="宋体" w:eastAsia="宋体" w:cs="Arial"/>
                <w:color w:val="000000"/>
                <w:kern w:val="0"/>
                <w:sz w:val="22"/>
              </w:rPr>
            </w:pPr>
            <w:r>
              <w:rPr>
                <w:rFonts w:hint="eastAsia" w:ascii="宋体" w:hAnsi="宋体" w:eastAsia="宋体" w:cs="Arial"/>
                <w:color w:val="000000"/>
                <w:kern w:val="0"/>
                <w:sz w:val="22"/>
              </w:rPr>
              <w:t>21104</w:t>
            </w:r>
          </w:p>
        </w:tc>
        <w:tc>
          <w:tcPr>
            <w:tcW w:w="1630" w:type="pct"/>
            <w:tcBorders>
              <w:top w:val="nil"/>
              <w:left w:val="nil"/>
              <w:bottom w:val="single" w:color="000000" w:sz="4" w:space="0"/>
              <w:right w:val="single" w:color="000000" w:sz="4" w:space="0"/>
            </w:tcBorders>
            <w:shd w:val="clear" w:color="auto" w:fill="auto"/>
            <w:noWrap/>
            <w:vAlign w:val="center"/>
          </w:tcPr>
          <w:p w14:paraId="302D66B1">
            <w:pPr>
              <w:widowControl/>
              <w:jc w:val="left"/>
              <w:rPr>
                <w:rFonts w:ascii="宋体" w:hAnsi="宋体" w:eastAsia="宋体" w:cs="Arial"/>
                <w:color w:val="000000"/>
                <w:kern w:val="0"/>
                <w:sz w:val="22"/>
              </w:rPr>
            </w:pPr>
            <w:r>
              <w:rPr>
                <w:rFonts w:hint="eastAsia" w:ascii="宋体" w:hAnsi="宋体" w:eastAsia="宋体" w:cs="Arial"/>
                <w:color w:val="000000"/>
                <w:kern w:val="0"/>
                <w:sz w:val="22"/>
              </w:rPr>
              <w:t>自然生态保护</w:t>
            </w:r>
          </w:p>
        </w:tc>
        <w:tc>
          <w:tcPr>
            <w:tcW w:w="500" w:type="pct"/>
            <w:tcBorders>
              <w:top w:val="nil"/>
              <w:left w:val="nil"/>
              <w:bottom w:val="single" w:color="000000" w:sz="4" w:space="0"/>
              <w:right w:val="single" w:color="000000" w:sz="4" w:space="0"/>
            </w:tcBorders>
            <w:shd w:val="clear" w:color="auto" w:fill="auto"/>
            <w:noWrap/>
            <w:vAlign w:val="center"/>
          </w:tcPr>
          <w:p w14:paraId="5DD876E3">
            <w:pPr>
              <w:widowControl/>
              <w:jc w:val="right"/>
              <w:rPr>
                <w:rFonts w:ascii="宋体" w:hAnsi="宋体" w:eastAsia="宋体" w:cs="Arial"/>
                <w:color w:val="000000"/>
                <w:kern w:val="0"/>
                <w:sz w:val="22"/>
              </w:rPr>
            </w:pPr>
            <w:r>
              <w:rPr>
                <w:rFonts w:hint="eastAsia" w:ascii="宋体" w:hAnsi="宋体" w:eastAsia="宋体" w:cs="Arial"/>
                <w:color w:val="000000"/>
                <w:kern w:val="0"/>
                <w:sz w:val="22"/>
              </w:rPr>
              <w:t>3.00</w:t>
            </w:r>
          </w:p>
        </w:tc>
        <w:tc>
          <w:tcPr>
            <w:tcW w:w="500" w:type="pct"/>
            <w:tcBorders>
              <w:top w:val="nil"/>
              <w:left w:val="nil"/>
              <w:bottom w:val="single" w:color="000000" w:sz="4" w:space="0"/>
              <w:right w:val="single" w:color="000000" w:sz="4" w:space="0"/>
            </w:tcBorders>
            <w:shd w:val="clear" w:color="auto" w:fill="auto"/>
            <w:noWrap/>
            <w:vAlign w:val="center"/>
          </w:tcPr>
          <w:p w14:paraId="0CD7B56F">
            <w:pPr>
              <w:widowControl/>
              <w:jc w:val="right"/>
              <w:rPr>
                <w:rFonts w:ascii="宋体" w:hAnsi="宋体" w:eastAsia="宋体" w:cs="Arial"/>
                <w:color w:val="000000"/>
                <w:kern w:val="0"/>
                <w:sz w:val="22"/>
              </w:rPr>
            </w:pPr>
            <w:r>
              <w:rPr>
                <w:rFonts w:hint="eastAsia" w:ascii="宋体" w:hAnsi="宋体" w:eastAsia="宋体" w:cs="Arial"/>
                <w:color w:val="000000"/>
                <w:kern w:val="0"/>
                <w:sz w:val="22"/>
              </w:rPr>
              <w:t>3.00</w:t>
            </w:r>
          </w:p>
        </w:tc>
        <w:tc>
          <w:tcPr>
            <w:tcW w:w="377" w:type="pct"/>
            <w:tcBorders>
              <w:top w:val="nil"/>
              <w:left w:val="nil"/>
              <w:bottom w:val="single" w:color="000000" w:sz="4" w:space="0"/>
              <w:right w:val="single" w:color="000000" w:sz="4" w:space="0"/>
            </w:tcBorders>
            <w:shd w:val="clear" w:color="auto" w:fill="auto"/>
            <w:noWrap/>
            <w:vAlign w:val="center"/>
          </w:tcPr>
          <w:p w14:paraId="45376116">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377" w:type="pct"/>
            <w:tcBorders>
              <w:top w:val="nil"/>
              <w:left w:val="nil"/>
              <w:bottom w:val="single" w:color="000000" w:sz="4" w:space="0"/>
              <w:right w:val="single" w:color="000000" w:sz="4" w:space="0"/>
            </w:tcBorders>
            <w:shd w:val="clear" w:color="auto" w:fill="auto"/>
            <w:noWrap/>
            <w:vAlign w:val="center"/>
          </w:tcPr>
          <w:p w14:paraId="79DB6419">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377" w:type="pct"/>
            <w:tcBorders>
              <w:top w:val="nil"/>
              <w:left w:val="nil"/>
              <w:bottom w:val="single" w:color="000000" w:sz="4" w:space="0"/>
              <w:right w:val="single" w:color="000000" w:sz="4" w:space="0"/>
            </w:tcBorders>
            <w:shd w:val="clear" w:color="auto" w:fill="auto"/>
            <w:noWrap/>
            <w:vAlign w:val="center"/>
          </w:tcPr>
          <w:p w14:paraId="7BB50221">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377" w:type="pct"/>
            <w:tcBorders>
              <w:top w:val="nil"/>
              <w:left w:val="nil"/>
              <w:bottom w:val="single" w:color="000000" w:sz="4" w:space="0"/>
              <w:right w:val="single" w:color="000000" w:sz="4" w:space="0"/>
            </w:tcBorders>
            <w:shd w:val="clear" w:color="auto" w:fill="auto"/>
            <w:noWrap/>
            <w:vAlign w:val="center"/>
          </w:tcPr>
          <w:p w14:paraId="1540243E">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594" w:type="pct"/>
            <w:tcBorders>
              <w:top w:val="nil"/>
              <w:left w:val="nil"/>
              <w:bottom w:val="single" w:color="000000" w:sz="4" w:space="0"/>
              <w:right w:val="single" w:color="000000" w:sz="4" w:space="0"/>
            </w:tcBorders>
            <w:shd w:val="clear" w:color="auto" w:fill="auto"/>
            <w:noWrap/>
            <w:vAlign w:val="center"/>
          </w:tcPr>
          <w:p w14:paraId="28C55AA0">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r>
      <w:tr w14:paraId="2C1C167F">
        <w:tblPrEx>
          <w:tblCellMar>
            <w:top w:w="0" w:type="dxa"/>
            <w:left w:w="108" w:type="dxa"/>
            <w:bottom w:w="0" w:type="dxa"/>
            <w:right w:w="108" w:type="dxa"/>
          </w:tblCellMar>
        </w:tblPrEx>
        <w:trPr>
          <w:trHeight w:val="308" w:hRule="atLeast"/>
        </w:trPr>
        <w:tc>
          <w:tcPr>
            <w:tcW w:w="268" w:type="pct"/>
            <w:gridSpan w:val="3"/>
            <w:tcBorders>
              <w:top w:val="nil"/>
              <w:left w:val="single" w:color="000000" w:sz="4" w:space="0"/>
              <w:bottom w:val="single" w:color="000000" w:sz="4" w:space="0"/>
              <w:right w:val="single" w:color="000000" w:sz="4" w:space="0"/>
            </w:tcBorders>
            <w:shd w:val="clear" w:color="auto" w:fill="auto"/>
            <w:noWrap/>
            <w:vAlign w:val="center"/>
          </w:tcPr>
          <w:p w14:paraId="49774CE3">
            <w:pPr>
              <w:widowControl/>
              <w:jc w:val="left"/>
              <w:rPr>
                <w:rFonts w:ascii="宋体" w:hAnsi="宋体" w:eastAsia="宋体" w:cs="Arial"/>
                <w:color w:val="000000"/>
                <w:kern w:val="0"/>
                <w:sz w:val="22"/>
              </w:rPr>
            </w:pPr>
            <w:r>
              <w:rPr>
                <w:rFonts w:hint="eastAsia" w:ascii="宋体" w:hAnsi="宋体" w:eastAsia="宋体" w:cs="Arial"/>
                <w:color w:val="000000"/>
                <w:kern w:val="0"/>
                <w:sz w:val="22"/>
              </w:rPr>
              <w:t>2110402</w:t>
            </w:r>
          </w:p>
        </w:tc>
        <w:tc>
          <w:tcPr>
            <w:tcW w:w="1630" w:type="pct"/>
            <w:tcBorders>
              <w:top w:val="nil"/>
              <w:left w:val="nil"/>
              <w:bottom w:val="single" w:color="000000" w:sz="4" w:space="0"/>
              <w:right w:val="single" w:color="000000" w:sz="4" w:space="0"/>
            </w:tcBorders>
            <w:shd w:val="clear" w:color="auto" w:fill="auto"/>
            <w:noWrap/>
            <w:vAlign w:val="center"/>
          </w:tcPr>
          <w:p w14:paraId="3901AA3A">
            <w:pPr>
              <w:widowControl/>
              <w:jc w:val="left"/>
              <w:rPr>
                <w:rFonts w:ascii="宋体" w:hAnsi="宋体" w:eastAsia="宋体" w:cs="Arial"/>
                <w:color w:val="000000"/>
                <w:kern w:val="0"/>
                <w:sz w:val="22"/>
              </w:rPr>
            </w:pPr>
            <w:r>
              <w:rPr>
                <w:rFonts w:hint="eastAsia" w:ascii="宋体" w:hAnsi="宋体" w:eastAsia="宋体" w:cs="Arial"/>
                <w:color w:val="000000"/>
                <w:kern w:val="0"/>
                <w:sz w:val="22"/>
              </w:rPr>
              <w:t xml:space="preserve">  农村环境保护</w:t>
            </w:r>
          </w:p>
        </w:tc>
        <w:tc>
          <w:tcPr>
            <w:tcW w:w="500" w:type="pct"/>
            <w:tcBorders>
              <w:top w:val="nil"/>
              <w:left w:val="nil"/>
              <w:bottom w:val="single" w:color="000000" w:sz="4" w:space="0"/>
              <w:right w:val="single" w:color="000000" w:sz="4" w:space="0"/>
            </w:tcBorders>
            <w:shd w:val="clear" w:color="auto" w:fill="auto"/>
            <w:noWrap/>
            <w:vAlign w:val="center"/>
          </w:tcPr>
          <w:p w14:paraId="252E83A6">
            <w:pPr>
              <w:widowControl/>
              <w:jc w:val="right"/>
              <w:rPr>
                <w:rFonts w:ascii="宋体" w:hAnsi="宋体" w:eastAsia="宋体" w:cs="Arial"/>
                <w:color w:val="000000"/>
                <w:kern w:val="0"/>
                <w:sz w:val="22"/>
              </w:rPr>
            </w:pPr>
            <w:r>
              <w:rPr>
                <w:rFonts w:hint="eastAsia" w:ascii="宋体" w:hAnsi="宋体" w:eastAsia="宋体" w:cs="Arial"/>
                <w:color w:val="000000"/>
                <w:kern w:val="0"/>
                <w:sz w:val="22"/>
              </w:rPr>
              <w:t>3.00</w:t>
            </w:r>
          </w:p>
        </w:tc>
        <w:tc>
          <w:tcPr>
            <w:tcW w:w="500" w:type="pct"/>
            <w:tcBorders>
              <w:top w:val="nil"/>
              <w:left w:val="nil"/>
              <w:bottom w:val="single" w:color="000000" w:sz="4" w:space="0"/>
              <w:right w:val="single" w:color="000000" w:sz="4" w:space="0"/>
            </w:tcBorders>
            <w:shd w:val="clear" w:color="auto" w:fill="auto"/>
            <w:noWrap/>
            <w:vAlign w:val="center"/>
          </w:tcPr>
          <w:p w14:paraId="471D2DA0">
            <w:pPr>
              <w:widowControl/>
              <w:jc w:val="right"/>
              <w:rPr>
                <w:rFonts w:ascii="宋体" w:hAnsi="宋体" w:eastAsia="宋体" w:cs="Arial"/>
                <w:color w:val="000000"/>
                <w:kern w:val="0"/>
                <w:sz w:val="22"/>
              </w:rPr>
            </w:pPr>
            <w:r>
              <w:rPr>
                <w:rFonts w:hint="eastAsia" w:ascii="宋体" w:hAnsi="宋体" w:eastAsia="宋体" w:cs="Arial"/>
                <w:color w:val="000000"/>
                <w:kern w:val="0"/>
                <w:sz w:val="22"/>
              </w:rPr>
              <w:t>3.00</w:t>
            </w:r>
          </w:p>
        </w:tc>
        <w:tc>
          <w:tcPr>
            <w:tcW w:w="377" w:type="pct"/>
            <w:tcBorders>
              <w:top w:val="nil"/>
              <w:left w:val="nil"/>
              <w:bottom w:val="single" w:color="000000" w:sz="4" w:space="0"/>
              <w:right w:val="single" w:color="000000" w:sz="4" w:space="0"/>
            </w:tcBorders>
            <w:shd w:val="clear" w:color="auto" w:fill="auto"/>
            <w:noWrap/>
            <w:vAlign w:val="center"/>
          </w:tcPr>
          <w:p w14:paraId="31C7CC90">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377" w:type="pct"/>
            <w:tcBorders>
              <w:top w:val="nil"/>
              <w:left w:val="nil"/>
              <w:bottom w:val="single" w:color="000000" w:sz="4" w:space="0"/>
              <w:right w:val="single" w:color="000000" w:sz="4" w:space="0"/>
            </w:tcBorders>
            <w:shd w:val="clear" w:color="auto" w:fill="auto"/>
            <w:noWrap/>
            <w:vAlign w:val="center"/>
          </w:tcPr>
          <w:p w14:paraId="72AB5148">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377" w:type="pct"/>
            <w:tcBorders>
              <w:top w:val="nil"/>
              <w:left w:val="nil"/>
              <w:bottom w:val="single" w:color="000000" w:sz="4" w:space="0"/>
              <w:right w:val="single" w:color="000000" w:sz="4" w:space="0"/>
            </w:tcBorders>
            <w:shd w:val="clear" w:color="auto" w:fill="auto"/>
            <w:noWrap/>
            <w:vAlign w:val="center"/>
          </w:tcPr>
          <w:p w14:paraId="783E0E41">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377" w:type="pct"/>
            <w:tcBorders>
              <w:top w:val="nil"/>
              <w:left w:val="nil"/>
              <w:bottom w:val="single" w:color="000000" w:sz="4" w:space="0"/>
              <w:right w:val="single" w:color="000000" w:sz="4" w:space="0"/>
            </w:tcBorders>
            <w:shd w:val="clear" w:color="auto" w:fill="auto"/>
            <w:noWrap/>
            <w:vAlign w:val="center"/>
          </w:tcPr>
          <w:p w14:paraId="475E631F">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594" w:type="pct"/>
            <w:tcBorders>
              <w:top w:val="nil"/>
              <w:left w:val="nil"/>
              <w:bottom w:val="single" w:color="000000" w:sz="4" w:space="0"/>
              <w:right w:val="single" w:color="000000" w:sz="4" w:space="0"/>
            </w:tcBorders>
            <w:shd w:val="clear" w:color="auto" w:fill="auto"/>
            <w:noWrap/>
            <w:vAlign w:val="center"/>
          </w:tcPr>
          <w:p w14:paraId="4A622549">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r>
      <w:tr w14:paraId="7F0C2009">
        <w:tblPrEx>
          <w:tblCellMar>
            <w:top w:w="0" w:type="dxa"/>
            <w:left w:w="108" w:type="dxa"/>
            <w:bottom w:w="0" w:type="dxa"/>
            <w:right w:w="108" w:type="dxa"/>
          </w:tblCellMar>
        </w:tblPrEx>
        <w:trPr>
          <w:trHeight w:val="308" w:hRule="atLeast"/>
        </w:trPr>
        <w:tc>
          <w:tcPr>
            <w:tcW w:w="268" w:type="pct"/>
            <w:gridSpan w:val="3"/>
            <w:tcBorders>
              <w:top w:val="nil"/>
              <w:left w:val="single" w:color="000000" w:sz="4" w:space="0"/>
              <w:bottom w:val="single" w:color="000000" w:sz="4" w:space="0"/>
              <w:right w:val="single" w:color="000000" w:sz="4" w:space="0"/>
            </w:tcBorders>
            <w:shd w:val="clear" w:color="auto" w:fill="auto"/>
            <w:noWrap/>
            <w:vAlign w:val="center"/>
          </w:tcPr>
          <w:p w14:paraId="4EBAFD2D">
            <w:pPr>
              <w:widowControl/>
              <w:jc w:val="left"/>
              <w:rPr>
                <w:rFonts w:ascii="宋体" w:hAnsi="宋体" w:eastAsia="宋体" w:cs="Arial"/>
                <w:color w:val="000000"/>
                <w:kern w:val="0"/>
                <w:sz w:val="22"/>
              </w:rPr>
            </w:pPr>
            <w:r>
              <w:rPr>
                <w:rFonts w:hint="eastAsia" w:ascii="宋体" w:hAnsi="宋体" w:eastAsia="宋体" w:cs="Arial"/>
                <w:color w:val="000000"/>
                <w:kern w:val="0"/>
                <w:sz w:val="22"/>
              </w:rPr>
              <w:t>212</w:t>
            </w:r>
          </w:p>
        </w:tc>
        <w:tc>
          <w:tcPr>
            <w:tcW w:w="1630" w:type="pct"/>
            <w:tcBorders>
              <w:top w:val="nil"/>
              <w:left w:val="nil"/>
              <w:bottom w:val="single" w:color="000000" w:sz="4" w:space="0"/>
              <w:right w:val="single" w:color="000000" w:sz="4" w:space="0"/>
            </w:tcBorders>
            <w:shd w:val="clear" w:color="auto" w:fill="auto"/>
            <w:noWrap/>
            <w:vAlign w:val="center"/>
          </w:tcPr>
          <w:p w14:paraId="13961744">
            <w:pPr>
              <w:widowControl/>
              <w:jc w:val="left"/>
              <w:rPr>
                <w:rFonts w:ascii="宋体" w:hAnsi="宋体" w:eastAsia="宋体" w:cs="Arial"/>
                <w:color w:val="000000"/>
                <w:kern w:val="0"/>
                <w:sz w:val="22"/>
              </w:rPr>
            </w:pPr>
            <w:r>
              <w:rPr>
                <w:rFonts w:hint="eastAsia" w:ascii="宋体" w:hAnsi="宋体" w:eastAsia="宋体" w:cs="Arial"/>
                <w:color w:val="000000"/>
                <w:kern w:val="0"/>
                <w:sz w:val="22"/>
              </w:rPr>
              <w:t>城乡社区支出</w:t>
            </w:r>
          </w:p>
        </w:tc>
        <w:tc>
          <w:tcPr>
            <w:tcW w:w="500" w:type="pct"/>
            <w:tcBorders>
              <w:top w:val="nil"/>
              <w:left w:val="nil"/>
              <w:bottom w:val="single" w:color="000000" w:sz="4" w:space="0"/>
              <w:right w:val="single" w:color="000000" w:sz="4" w:space="0"/>
            </w:tcBorders>
            <w:shd w:val="clear" w:color="auto" w:fill="auto"/>
            <w:noWrap/>
            <w:vAlign w:val="center"/>
          </w:tcPr>
          <w:p w14:paraId="3BCD7D1A">
            <w:pPr>
              <w:widowControl/>
              <w:jc w:val="right"/>
              <w:rPr>
                <w:rFonts w:ascii="宋体" w:hAnsi="宋体" w:eastAsia="宋体" w:cs="Arial"/>
                <w:color w:val="000000"/>
                <w:kern w:val="0"/>
                <w:sz w:val="22"/>
              </w:rPr>
            </w:pPr>
            <w:r>
              <w:rPr>
                <w:rFonts w:hint="eastAsia" w:ascii="宋体" w:hAnsi="宋体" w:eastAsia="宋体" w:cs="Arial"/>
                <w:color w:val="000000"/>
                <w:kern w:val="0"/>
                <w:sz w:val="22"/>
              </w:rPr>
              <w:t>351.50</w:t>
            </w:r>
          </w:p>
        </w:tc>
        <w:tc>
          <w:tcPr>
            <w:tcW w:w="500" w:type="pct"/>
            <w:tcBorders>
              <w:top w:val="nil"/>
              <w:left w:val="nil"/>
              <w:bottom w:val="single" w:color="000000" w:sz="4" w:space="0"/>
              <w:right w:val="single" w:color="000000" w:sz="4" w:space="0"/>
            </w:tcBorders>
            <w:shd w:val="clear" w:color="auto" w:fill="auto"/>
            <w:noWrap/>
            <w:vAlign w:val="center"/>
          </w:tcPr>
          <w:p w14:paraId="6DAF0118">
            <w:pPr>
              <w:widowControl/>
              <w:jc w:val="right"/>
              <w:rPr>
                <w:rFonts w:ascii="宋体" w:hAnsi="宋体" w:eastAsia="宋体" w:cs="Arial"/>
                <w:color w:val="000000"/>
                <w:kern w:val="0"/>
                <w:sz w:val="22"/>
              </w:rPr>
            </w:pPr>
            <w:r>
              <w:rPr>
                <w:rFonts w:hint="eastAsia" w:ascii="宋体" w:hAnsi="宋体" w:eastAsia="宋体" w:cs="Arial"/>
                <w:color w:val="000000"/>
                <w:kern w:val="0"/>
                <w:sz w:val="22"/>
              </w:rPr>
              <w:t>351.50</w:t>
            </w:r>
          </w:p>
        </w:tc>
        <w:tc>
          <w:tcPr>
            <w:tcW w:w="377" w:type="pct"/>
            <w:tcBorders>
              <w:top w:val="nil"/>
              <w:left w:val="nil"/>
              <w:bottom w:val="single" w:color="000000" w:sz="4" w:space="0"/>
              <w:right w:val="single" w:color="000000" w:sz="4" w:space="0"/>
            </w:tcBorders>
            <w:shd w:val="clear" w:color="auto" w:fill="auto"/>
            <w:noWrap/>
            <w:vAlign w:val="center"/>
          </w:tcPr>
          <w:p w14:paraId="37673509">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377" w:type="pct"/>
            <w:tcBorders>
              <w:top w:val="nil"/>
              <w:left w:val="nil"/>
              <w:bottom w:val="single" w:color="000000" w:sz="4" w:space="0"/>
              <w:right w:val="single" w:color="000000" w:sz="4" w:space="0"/>
            </w:tcBorders>
            <w:shd w:val="clear" w:color="auto" w:fill="auto"/>
            <w:noWrap/>
            <w:vAlign w:val="center"/>
          </w:tcPr>
          <w:p w14:paraId="49B2A6B4">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377" w:type="pct"/>
            <w:tcBorders>
              <w:top w:val="nil"/>
              <w:left w:val="nil"/>
              <w:bottom w:val="single" w:color="000000" w:sz="4" w:space="0"/>
              <w:right w:val="single" w:color="000000" w:sz="4" w:space="0"/>
            </w:tcBorders>
            <w:shd w:val="clear" w:color="auto" w:fill="auto"/>
            <w:noWrap/>
            <w:vAlign w:val="center"/>
          </w:tcPr>
          <w:p w14:paraId="1C191D1B">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377" w:type="pct"/>
            <w:tcBorders>
              <w:top w:val="nil"/>
              <w:left w:val="nil"/>
              <w:bottom w:val="single" w:color="000000" w:sz="4" w:space="0"/>
              <w:right w:val="single" w:color="000000" w:sz="4" w:space="0"/>
            </w:tcBorders>
            <w:shd w:val="clear" w:color="auto" w:fill="auto"/>
            <w:noWrap/>
            <w:vAlign w:val="center"/>
          </w:tcPr>
          <w:p w14:paraId="673E1B22">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594" w:type="pct"/>
            <w:tcBorders>
              <w:top w:val="nil"/>
              <w:left w:val="nil"/>
              <w:bottom w:val="single" w:color="000000" w:sz="4" w:space="0"/>
              <w:right w:val="single" w:color="000000" w:sz="4" w:space="0"/>
            </w:tcBorders>
            <w:shd w:val="clear" w:color="auto" w:fill="auto"/>
            <w:noWrap/>
            <w:vAlign w:val="center"/>
          </w:tcPr>
          <w:p w14:paraId="5CA7BE0A">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r>
      <w:tr w14:paraId="18B69D32">
        <w:tblPrEx>
          <w:tblCellMar>
            <w:top w:w="0" w:type="dxa"/>
            <w:left w:w="108" w:type="dxa"/>
            <w:bottom w:w="0" w:type="dxa"/>
            <w:right w:w="108" w:type="dxa"/>
          </w:tblCellMar>
        </w:tblPrEx>
        <w:trPr>
          <w:trHeight w:val="308" w:hRule="atLeast"/>
        </w:trPr>
        <w:tc>
          <w:tcPr>
            <w:tcW w:w="268" w:type="pct"/>
            <w:gridSpan w:val="3"/>
            <w:tcBorders>
              <w:top w:val="nil"/>
              <w:left w:val="single" w:color="000000" w:sz="4" w:space="0"/>
              <w:bottom w:val="single" w:color="000000" w:sz="4" w:space="0"/>
              <w:right w:val="single" w:color="000000" w:sz="4" w:space="0"/>
            </w:tcBorders>
            <w:shd w:val="clear" w:color="auto" w:fill="auto"/>
            <w:noWrap/>
            <w:vAlign w:val="center"/>
          </w:tcPr>
          <w:p w14:paraId="4A32B9F5">
            <w:pPr>
              <w:widowControl/>
              <w:jc w:val="left"/>
              <w:rPr>
                <w:rFonts w:ascii="宋体" w:hAnsi="宋体" w:eastAsia="宋体" w:cs="Arial"/>
                <w:color w:val="000000"/>
                <w:kern w:val="0"/>
                <w:sz w:val="22"/>
              </w:rPr>
            </w:pPr>
            <w:r>
              <w:rPr>
                <w:rFonts w:hint="eastAsia" w:ascii="宋体" w:hAnsi="宋体" w:eastAsia="宋体" w:cs="Arial"/>
                <w:color w:val="000000"/>
                <w:kern w:val="0"/>
                <w:sz w:val="22"/>
              </w:rPr>
              <w:t>21201</w:t>
            </w:r>
          </w:p>
        </w:tc>
        <w:tc>
          <w:tcPr>
            <w:tcW w:w="1630" w:type="pct"/>
            <w:tcBorders>
              <w:top w:val="nil"/>
              <w:left w:val="nil"/>
              <w:bottom w:val="single" w:color="000000" w:sz="4" w:space="0"/>
              <w:right w:val="single" w:color="000000" w:sz="4" w:space="0"/>
            </w:tcBorders>
            <w:shd w:val="clear" w:color="auto" w:fill="auto"/>
            <w:noWrap/>
            <w:vAlign w:val="center"/>
          </w:tcPr>
          <w:p w14:paraId="3EE5CE15">
            <w:pPr>
              <w:widowControl/>
              <w:jc w:val="left"/>
              <w:rPr>
                <w:rFonts w:ascii="宋体" w:hAnsi="宋体" w:eastAsia="宋体" w:cs="Arial"/>
                <w:color w:val="000000"/>
                <w:kern w:val="0"/>
                <w:sz w:val="22"/>
              </w:rPr>
            </w:pPr>
            <w:r>
              <w:rPr>
                <w:rFonts w:hint="eastAsia" w:ascii="宋体" w:hAnsi="宋体" w:eastAsia="宋体" w:cs="Arial"/>
                <w:color w:val="000000"/>
                <w:kern w:val="0"/>
                <w:sz w:val="22"/>
              </w:rPr>
              <w:t>城乡社区管理事务</w:t>
            </w:r>
          </w:p>
        </w:tc>
        <w:tc>
          <w:tcPr>
            <w:tcW w:w="500" w:type="pct"/>
            <w:tcBorders>
              <w:top w:val="nil"/>
              <w:left w:val="nil"/>
              <w:bottom w:val="single" w:color="000000" w:sz="4" w:space="0"/>
              <w:right w:val="single" w:color="000000" w:sz="4" w:space="0"/>
            </w:tcBorders>
            <w:shd w:val="clear" w:color="auto" w:fill="auto"/>
            <w:noWrap/>
            <w:vAlign w:val="center"/>
          </w:tcPr>
          <w:p w14:paraId="43E5FC96">
            <w:pPr>
              <w:widowControl/>
              <w:jc w:val="right"/>
              <w:rPr>
                <w:rFonts w:ascii="宋体" w:hAnsi="宋体" w:eastAsia="宋体" w:cs="Arial"/>
                <w:color w:val="000000"/>
                <w:kern w:val="0"/>
                <w:sz w:val="22"/>
              </w:rPr>
            </w:pPr>
            <w:r>
              <w:rPr>
                <w:rFonts w:hint="eastAsia" w:ascii="宋体" w:hAnsi="宋体" w:eastAsia="宋体" w:cs="Arial"/>
                <w:color w:val="000000"/>
                <w:kern w:val="0"/>
                <w:sz w:val="22"/>
              </w:rPr>
              <w:t>1.50</w:t>
            </w:r>
          </w:p>
        </w:tc>
        <w:tc>
          <w:tcPr>
            <w:tcW w:w="500" w:type="pct"/>
            <w:tcBorders>
              <w:top w:val="nil"/>
              <w:left w:val="nil"/>
              <w:bottom w:val="single" w:color="000000" w:sz="4" w:space="0"/>
              <w:right w:val="single" w:color="000000" w:sz="4" w:space="0"/>
            </w:tcBorders>
            <w:shd w:val="clear" w:color="auto" w:fill="auto"/>
            <w:noWrap/>
            <w:vAlign w:val="center"/>
          </w:tcPr>
          <w:p w14:paraId="40281AF9">
            <w:pPr>
              <w:widowControl/>
              <w:jc w:val="right"/>
              <w:rPr>
                <w:rFonts w:ascii="宋体" w:hAnsi="宋体" w:eastAsia="宋体" w:cs="Arial"/>
                <w:color w:val="000000"/>
                <w:kern w:val="0"/>
                <w:sz w:val="22"/>
              </w:rPr>
            </w:pPr>
            <w:r>
              <w:rPr>
                <w:rFonts w:hint="eastAsia" w:ascii="宋体" w:hAnsi="宋体" w:eastAsia="宋体" w:cs="Arial"/>
                <w:color w:val="000000"/>
                <w:kern w:val="0"/>
                <w:sz w:val="22"/>
              </w:rPr>
              <w:t>1.50</w:t>
            </w:r>
          </w:p>
        </w:tc>
        <w:tc>
          <w:tcPr>
            <w:tcW w:w="377" w:type="pct"/>
            <w:tcBorders>
              <w:top w:val="nil"/>
              <w:left w:val="nil"/>
              <w:bottom w:val="single" w:color="000000" w:sz="4" w:space="0"/>
              <w:right w:val="single" w:color="000000" w:sz="4" w:space="0"/>
            </w:tcBorders>
            <w:shd w:val="clear" w:color="auto" w:fill="auto"/>
            <w:noWrap/>
            <w:vAlign w:val="center"/>
          </w:tcPr>
          <w:p w14:paraId="14E80496">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377" w:type="pct"/>
            <w:tcBorders>
              <w:top w:val="nil"/>
              <w:left w:val="nil"/>
              <w:bottom w:val="single" w:color="000000" w:sz="4" w:space="0"/>
              <w:right w:val="single" w:color="000000" w:sz="4" w:space="0"/>
            </w:tcBorders>
            <w:shd w:val="clear" w:color="auto" w:fill="auto"/>
            <w:noWrap/>
            <w:vAlign w:val="center"/>
          </w:tcPr>
          <w:p w14:paraId="1E014D27">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377" w:type="pct"/>
            <w:tcBorders>
              <w:top w:val="nil"/>
              <w:left w:val="nil"/>
              <w:bottom w:val="single" w:color="000000" w:sz="4" w:space="0"/>
              <w:right w:val="single" w:color="000000" w:sz="4" w:space="0"/>
            </w:tcBorders>
            <w:shd w:val="clear" w:color="auto" w:fill="auto"/>
            <w:noWrap/>
            <w:vAlign w:val="center"/>
          </w:tcPr>
          <w:p w14:paraId="109242A8">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377" w:type="pct"/>
            <w:tcBorders>
              <w:top w:val="nil"/>
              <w:left w:val="nil"/>
              <w:bottom w:val="single" w:color="000000" w:sz="4" w:space="0"/>
              <w:right w:val="single" w:color="000000" w:sz="4" w:space="0"/>
            </w:tcBorders>
            <w:shd w:val="clear" w:color="auto" w:fill="auto"/>
            <w:noWrap/>
            <w:vAlign w:val="center"/>
          </w:tcPr>
          <w:p w14:paraId="3295D21C">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594" w:type="pct"/>
            <w:tcBorders>
              <w:top w:val="nil"/>
              <w:left w:val="nil"/>
              <w:bottom w:val="single" w:color="000000" w:sz="4" w:space="0"/>
              <w:right w:val="single" w:color="000000" w:sz="4" w:space="0"/>
            </w:tcBorders>
            <w:shd w:val="clear" w:color="auto" w:fill="auto"/>
            <w:noWrap/>
            <w:vAlign w:val="center"/>
          </w:tcPr>
          <w:p w14:paraId="709C7E88">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r>
      <w:tr w14:paraId="3B3F264D">
        <w:tblPrEx>
          <w:tblCellMar>
            <w:top w:w="0" w:type="dxa"/>
            <w:left w:w="108" w:type="dxa"/>
            <w:bottom w:w="0" w:type="dxa"/>
            <w:right w:w="108" w:type="dxa"/>
          </w:tblCellMar>
        </w:tblPrEx>
        <w:trPr>
          <w:trHeight w:val="308" w:hRule="atLeast"/>
        </w:trPr>
        <w:tc>
          <w:tcPr>
            <w:tcW w:w="268" w:type="pct"/>
            <w:gridSpan w:val="3"/>
            <w:tcBorders>
              <w:top w:val="nil"/>
              <w:left w:val="single" w:color="000000" w:sz="4" w:space="0"/>
              <w:bottom w:val="single" w:color="000000" w:sz="4" w:space="0"/>
              <w:right w:val="single" w:color="000000" w:sz="4" w:space="0"/>
            </w:tcBorders>
            <w:shd w:val="clear" w:color="auto" w:fill="auto"/>
            <w:noWrap/>
            <w:vAlign w:val="center"/>
          </w:tcPr>
          <w:p w14:paraId="387A5B61">
            <w:pPr>
              <w:widowControl/>
              <w:jc w:val="left"/>
              <w:rPr>
                <w:rFonts w:ascii="宋体" w:hAnsi="宋体" w:eastAsia="宋体" w:cs="Arial"/>
                <w:color w:val="000000"/>
                <w:kern w:val="0"/>
                <w:sz w:val="22"/>
              </w:rPr>
            </w:pPr>
            <w:r>
              <w:rPr>
                <w:rFonts w:hint="eastAsia" w:ascii="宋体" w:hAnsi="宋体" w:eastAsia="宋体" w:cs="Arial"/>
                <w:color w:val="000000"/>
                <w:kern w:val="0"/>
                <w:sz w:val="22"/>
              </w:rPr>
              <w:t>2120101</w:t>
            </w:r>
          </w:p>
        </w:tc>
        <w:tc>
          <w:tcPr>
            <w:tcW w:w="1630" w:type="pct"/>
            <w:tcBorders>
              <w:top w:val="nil"/>
              <w:left w:val="nil"/>
              <w:bottom w:val="single" w:color="000000" w:sz="4" w:space="0"/>
              <w:right w:val="single" w:color="000000" w:sz="4" w:space="0"/>
            </w:tcBorders>
            <w:shd w:val="clear" w:color="auto" w:fill="auto"/>
            <w:noWrap/>
            <w:vAlign w:val="center"/>
          </w:tcPr>
          <w:p w14:paraId="38C2B3D4">
            <w:pPr>
              <w:widowControl/>
              <w:jc w:val="left"/>
              <w:rPr>
                <w:rFonts w:ascii="宋体" w:hAnsi="宋体" w:eastAsia="宋体" w:cs="Arial"/>
                <w:color w:val="000000"/>
                <w:kern w:val="0"/>
                <w:sz w:val="22"/>
              </w:rPr>
            </w:pPr>
            <w:r>
              <w:rPr>
                <w:rFonts w:hint="eastAsia" w:ascii="宋体" w:hAnsi="宋体" w:eastAsia="宋体" w:cs="Arial"/>
                <w:color w:val="000000"/>
                <w:kern w:val="0"/>
                <w:sz w:val="22"/>
              </w:rPr>
              <w:t xml:space="preserve">  行政运行</w:t>
            </w:r>
          </w:p>
        </w:tc>
        <w:tc>
          <w:tcPr>
            <w:tcW w:w="500" w:type="pct"/>
            <w:tcBorders>
              <w:top w:val="nil"/>
              <w:left w:val="nil"/>
              <w:bottom w:val="single" w:color="000000" w:sz="4" w:space="0"/>
              <w:right w:val="single" w:color="000000" w:sz="4" w:space="0"/>
            </w:tcBorders>
            <w:shd w:val="clear" w:color="auto" w:fill="auto"/>
            <w:noWrap/>
            <w:vAlign w:val="center"/>
          </w:tcPr>
          <w:p w14:paraId="0D729C1E">
            <w:pPr>
              <w:widowControl/>
              <w:jc w:val="right"/>
              <w:rPr>
                <w:rFonts w:ascii="宋体" w:hAnsi="宋体" w:eastAsia="宋体" w:cs="Arial"/>
                <w:color w:val="000000"/>
                <w:kern w:val="0"/>
                <w:sz w:val="22"/>
              </w:rPr>
            </w:pPr>
            <w:r>
              <w:rPr>
                <w:rFonts w:hint="eastAsia" w:ascii="宋体" w:hAnsi="宋体" w:eastAsia="宋体" w:cs="Arial"/>
                <w:color w:val="000000"/>
                <w:kern w:val="0"/>
                <w:sz w:val="22"/>
              </w:rPr>
              <w:t>1.00</w:t>
            </w:r>
          </w:p>
        </w:tc>
        <w:tc>
          <w:tcPr>
            <w:tcW w:w="500" w:type="pct"/>
            <w:tcBorders>
              <w:top w:val="nil"/>
              <w:left w:val="nil"/>
              <w:bottom w:val="single" w:color="000000" w:sz="4" w:space="0"/>
              <w:right w:val="single" w:color="000000" w:sz="4" w:space="0"/>
            </w:tcBorders>
            <w:shd w:val="clear" w:color="auto" w:fill="auto"/>
            <w:noWrap/>
            <w:vAlign w:val="center"/>
          </w:tcPr>
          <w:p w14:paraId="10A8A547">
            <w:pPr>
              <w:widowControl/>
              <w:jc w:val="right"/>
              <w:rPr>
                <w:rFonts w:ascii="宋体" w:hAnsi="宋体" w:eastAsia="宋体" w:cs="Arial"/>
                <w:color w:val="000000"/>
                <w:kern w:val="0"/>
                <w:sz w:val="22"/>
              </w:rPr>
            </w:pPr>
            <w:r>
              <w:rPr>
                <w:rFonts w:hint="eastAsia" w:ascii="宋体" w:hAnsi="宋体" w:eastAsia="宋体" w:cs="Arial"/>
                <w:color w:val="000000"/>
                <w:kern w:val="0"/>
                <w:sz w:val="22"/>
              </w:rPr>
              <w:t>1.00</w:t>
            </w:r>
          </w:p>
        </w:tc>
        <w:tc>
          <w:tcPr>
            <w:tcW w:w="377" w:type="pct"/>
            <w:tcBorders>
              <w:top w:val="nil"/>
              <w:left w:val="nil"/>
              <w:bottom w:val="single" w:color="000000" w:sz="4" w:space="0"/>
              <w:right w:val="single" w:color="000000" w:sz="4" w:space="0"/>
            </w:tcBorders>
            <w:shd w:val="clear" w:color="auto" w:fill="auto"/>
            <w:noWrap/>
            <w:vAlign w:val="center"/>
          </w:tcPr>
          <w:p w14:paraId="3DFCD76C">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377" w:type="pct"/>
            <w:tcBorders>
              <w:top w:val="nil"/>
              <w:left w:val="nil"/>
              <w:bottom w:val="single" w:color="000000" w:sz="4" w:space="0"/>
              <w:right w:val="single" w:color="000000" w:sz="4" w:space="0"/>
            </w:tcBorders>
            <w:shd w:val="clear" w:color="auto" w:fill="auto"/>
            <w:noWrap/>
            <w:vAlign w:val="center"/>
          </w:tcPr>
          <w:p w14:paraId="236DC9A5">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377" w:type="pct"/>
            <w:tcBorders>
              <w:top w:val="nil"/>
              <w:left w:val="nil"/>
              <w:bottom w:val="single" w:color="000000" w:sz="4" w:space="0"/>
              <w:right w:val="single" w:color="000000" w:sz="4" w:space="0"/>
            </w:tcBorders>
            <w:shd w:val="clear" w:color="auto" w:fill="auto"/>
            <w:noWrap/>
            <w:vAlign w:val="center"/>
          </w:tcPr>
          <w:p w14:paraId="67B2B405">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377" w:type="pct"/>
            <w:tcBorders>
              <w:top w:val="nil"/>
              <w:left w:val="nil"/>
              <w:bottom w:val="single" w:color="000000" w:sz="4" w:space="0"/>
              <w:right w:val="single" w:color="000000" w:sz="4" w:space="0"/>
            </w:tcBorders>
            <w:shd w:val="clear" w:color="auto" w:fill="auto"/>
            <w:noWrap/>
            <w:vAlign w:val="center"/>
          </w:tcPr>
          <w:p w14:paraId="06610EA8">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594" w:type="pct"/>
            <w:tcBorders>
              <w:top w:val="nil"/>
              <w:left w:val="nil"/>
              <w:bottom w:val="single" w:color="000000" w:sz="4" w:space="0"/>
              <w:right w:val="single" w:color="000000" w:sz="4" w:space="0"/>
            </w:tcBorders>
            <w:shd w:val="clear" w:color="auto" w:fill="auto"/>
            <w:noWrap/>
            <w:vAlign w:val="center"/>
          </w:tcPr>
          <w:p w14:paraId="7F491A0B">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r>
      <w:tr w14:paraId="019EF1C1">
        <w:tblPrEx>
          <w:tblCellMar>
            <w:top w:w="0" w:type="dxa"/>
            <w:left w:w="108" w:type="dxa"/>
            <w:bottom w:w="0" w:type="dxa"/>
            <w:right w:w="108" w:type="dxa"/>
          </w:tblCellMar>
        </w:tblPrEx>
        <w:trPr>
          <w:trHeight w:val="308" w:hRule="atLeast"/>
        </w:trPr>
        <w:tc>
          <w:tcPr>
            <w:tcW w:w="268" w:type="pct"/>
            <w:gridSpan w:val="3"/>
            <w:tcBorders>
              <w:top w:val="nil"/>
              <w:left w:val="single" w:color="000000" w:sz="4" w:space="0"/>
              <w:bottom w:val="single" w:color="000000" w:sz="4" w:space="0"/>
              <w:right w:val="single" w:color="000000" w:sz="4" w:space="0"/>
            </w:tcBorders>
            <w:shd w:val="clear" w:color="auto" w:fill="auto"/>
            <w:noWrap/>
            <w:vAlign w:val="center"/>
          </w:tcPr>
          <w:p w14:paraId="181A5723">
            <w:pPr>
              <w:widowControl/>
              <w:jc w:val="left"/>
              <w:rPr>
                <w:rFonts w:ascii="宋体" w:hAnsi="宋体" w:eastAsia="宋体" w:cs="Arial"/>
                <w:color w:val="000000"/>
                <w:kern w:val="0"/>
                <w:sz w:val="22"/>
              </w:rPr>
            </w:pPr>
            <w:r>
              <w:rPr>
                <w:rFonts w:hint="eastAsia" w:ascii="宋体" w:hAnsi="宋体" w:eastAsia="宋体" w:cs="Arial"/>
                <w:color w:val="000000"/>
                <w:kern w:val="0"/>
                <w:sz w:val="22"/>
              </w:rPr>
              <w:t>2120199</w:t>
            </w:r>
          </w:p>
        </w:tc>
        <w:tc>
          <w:tcPr>
            <w:tcW w:w="1630" w:type="pct"/>
            <w:tcBorders>
              <w:top w:val="nil"/>
              <w:left w:val="nil"/>
              <w:bottom w:val="single" w:color="000000" w:sz="4" w:space="0"/>
              <w:right w:val="single" w:color="000000" w:sz="4" w:space="0"/>
            </w:tcBorders>
            <w:shd w:val="clear" w:color="auto" w:fill="auto"/>
            <w:noWrap/>
            <w:vAlign w:val="center"/>
          </w:tcPr>
          <w:p w14:paraId="064AFEF7">
            <w:pPr>
              <w:widowControl/>
              <w:jc w:val="left"/>
              <w:rPr>
                <w:rFonts w:ascii="宋体" w:hAnsi="宋体" w:eastAsia="宋体" w:cs="Arial"/>
                <w:color w:val="000000"/>
                <w:kern w:val="0"/>
                <w:sz w:val="22"/>
              </w:rPr>
            </w:pPr>
            <w:r>
              <w:rPr>
                <w:rFonts w:hint="eastAsia" w:ascii="宋体" w:hAnsi="宋体" w:eastAsia="宋体" w:cs="Arial"/>
                <w:color w:val="000000"/>
                <w:kern w:val="0"/>
                <w:sz w:val="22"/>
              </w:rPr>
              <w:t xml:space="preserve">  其他城乡社区管理事务支出</w:t>
            </w:r>
          </w:p>
        </w:tc>
        <w:tc>
          <w:tcPr>
            <w:tcW w:w="500" w:type="pct"/>
            <w:tcBorders>
              <w:top w:val="nil"/>
              <w:left w:val="nil"/>
              <w:bottom w:val="single" w:color="000000" w:sz="4" w:space="0"/>
              <w:right w:val="single" w:color="000000" w:sz="4" w:space="0"/>
            </w:tcBorders>
            <w:shd w:val="clear" w:color="auto" w:fill="auto"/>
            <w:noWrap/>
            <w:vAlign w:val="center"/>
          </w:tcPr>
          <w:p w14:paraId="6DF18E33">
            <w:pPr>
              <w:widowControl/>
              <w:jc w:val="right"/>
              <w:rPr>
                <w:rFonts w:ascii="宋体" w:hAnsi="宋体" w:eastAsia="宋体" w:cs="Arial"/>
                <w:color w:val="000000"/>
                <w:kern w:val="0"/>
                <w:sz w:val="22"/>
              </w:rPr>
            </w:pPr>
            <w:r>
              <w:rPr>
                <w:rFonts w:hint="eastAsia" w:ascii="宋体" w:hAnsi="宋体" w:eastAsia="宋体" w:cs="Arial"/>
                <w:color w:val="000000"/>
                <w:kern w:val="0"/>
                <w:sz w:val="22"/>
              </w:rPr>
              <w:t>0.50</w:t>
            </w:r>
          </w:p>
        </w:tc>
        <w:tc>
          <w:tcPr>
            <w:tcW w:w="500" w:type="pct"/>
            <w:tcBorders>
              <w:top w:val="nil"/>
              <w:left w:val="nil"/>
              <w:bottom w:val="single" w:color="000000" w:sz="4" w:space="0"/>
              <w:right w:val="single" w:color="000000" w:sz="4" w:space="0"/>
            </w:tcBorders>
            <w:shd w:val="clear" w:color="auto" w:fill="auto"/>
            <w:noWrap/>
            <w:vAlign w:val="center"/>
          </w:tcPr>
          <w:p w14:paraId="5026FCB2">
            <w:pPr>
              <w:widowControl/>
              <w:jc w:val="right"/>
              <w:rPr>
                <w:rFonts w:ascii="宋体" w:hAnsi="宋体" w:eastAsia="宋体" w:cs="Arial"/>
                <w:color w:val="000000"/>
                <w:kern w:val="0"/>
                <w:sz w:val="22"/>
              </w:rPr>
            </w:pPr>
            <w:r>
              <w:rPr>
                <w:rFonts w:hint="eastAsia" w:ascii="宋体" w:hAnsi="宋体" w:eastAsia="宋体" w:cs="Arial"/>
                <w:color w:val="000000"/>
                <w:kern w:val="0"/>
                <w:sz w:val="22"/>
              </w:rPr>
              <w:t>0.50</w:t>
            </w:r>
          </w:p>
        </w:tc>
        <w:tc>
          <w:tcPr>
            <w:tcW w:w="377" w:type="pct"/>
            <w:tcBorders>
              <w:top w:val="nil"/>
              <w:left w:val="nil"/>
              <w:bottom w:val="single" w:color="000000" w:sz="4" w:space="0"/>
              <w:right w:val="single" w:color="000000" w:sz="4" w:space="0"/>
            </w:tcBorders>
            <w:shd w:val="clear" w:color="auto" w:fill="auto"/>
            <w:noWrap/>
            <w:vAlign w:val="center"/>
          </w:tcPr>
          <w:p w14:paraId="5A5CCF90">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377" w:type="pct"/>
            <w:tcBorders>
              <w:top w:val="nil"/>
              <w:left w:val="nil"/>
              <w:bottom w:val="single" w:color="000000" w:sz="4" w:space="0"/>
              <w:right w:val="single" w:color="000000" w:sz="4" w:space="0"/>
            </w:tcBorders>
            <w:shd w:val="clear" w:color="auto" w:fill="auto"/>
            <w:noWrap/>
            <w:vAlign w:val="center"/>
          </w:tcPr>
          <w:p w14:paraId="4AF74E0A">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377" w:type="pct"/>
            <w:tcBorders>
              <w:top w:val="nil"/>
              <w:left w:val="nil"/>
              <w:bottom w:val="single" w:color="000000" w:sz="4" w:space="0"/>
              <w:right w:val="single" w:color="000000" w:sz="4" w:space="0"/>
            </w:tcBorders>
            <w:shd w:val="clear" w:color="auto" w:fill="auto"/>
            <w:noWrap/>
            <w:vAlign w:val="center"/>
          </w:tcPr>
          <w:p w14:paraId="087FB9B9">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377" w:type="pct"/>
            <w:tcBorders>
              <w:top w:val="nil"/>
              <w:left w:val="nil"/>
              <w:bottom w:val="single" w:color="000000" w:sz="4" w:space="0"/>
              <w:right w:val="single" w:color="000000" w:sz="4" w:space="0"/>
            </w:tcBorders>
            <w:shd w:val="clear" w:color="auto" w:fill="auto"/>
            <w:noWrap/>
            <w:vAlign w:val="center"/>
          </w:tcPr>
          <w:p w14:paraId="3DD49FB7">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594" w:type="pct"/>
            <w:tcBorders>
              <w:top w:val="nil"/>
              <w:left w:val="nil"/>
              <w:bottom w:val="single" w:color="000000" w:sz="4" w:space="0"/>
              <w:right w:val="single" w:color="000000" w:sz="4" w:space="0"/>
            </w:tcBorders>
            <w:shd w:val="clear" w:color="auto" w:fill="auto"/>
            <w:noWrap/>
            <w:vAlign w:val="center"/>
          </w:tcPr>
          <w:p w14:paraId="37700B68">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r>
      <w:tr w14:paraId="4759F1F5">
        <w:tblPrEx>
          <w:tblCellMar>
            <w:top w:w="0" w:type="dxa"/>
            <w:left w:w="108" w:type="dxa"/>
            <w:bottom w:w="0" w:type="dxa"/>
            <w:right w:w="108" w:type="dxa"/>
          </w:tblCellMar>
        </w:tblPrEx>
        <w:trPr>
          <w:trHeight w:val="308" w:hRule="atLeast"/>
        </w:trPr>
        <w:tc>
          <w:tcPr>
            <w:tcW w:w="268" w:type="pct"/>
            <w:gridSpan w:val="3"/>
            <w:tcBorders>
              <w:top w:val="nil"/>
              <w:left w:val="single" w:color="000000" w:sz="4" w:space="0"/>
              <w:bottom w:val="single" w:color="000000" w:sz="4" w:space="0"/>
              <w:right w:val="single" w:color="000000" w:sz="4" w:space="0"/>
            </w:tcBorders>
            <w:shd w:val="clear" w:color="auto" w:fill="auto"/>
            <w:noWrap/>
            <w:vAlign w:val="center"/>
          </w:tcPr>
          <w:p w14:paraId="1E15F651">
            <w:pPr>
              <w:widowControl/>
              <w:jc w:val="left"/>
              <w:rPr>
                <w:rFonts w:ascii="宋体" w:hAnsi="宋体" w:eastAsia="宋体" w:cs="Arial"/>
                <w:color w:val="000000"/>
                <w:kern w:val="0"/>
                <w:sz w:val="22"/>
              </w:rPr>
            </w:pPr>
            <w:r>
              <w:rPr>
                <w:rFonts w:hint="eastAsia" w:ascii="宋体" w:hAnsi="宋体" w:eastAsia="宋体" w:cs="Arial"/>
                <w:color w:val="000000"/>
                <w:kern w:val="0"/>
                <w:sz w:val="22"/>
              </w:rPr>
              <w:t>21203</w:t>
            </w:r>
          </w:p>
        </w:tc>
        <w:tc>
          <w:tcPr>
            <w:tcW w:w="1630" w:type="pct"/>
            <w:tcBorders>
              <w:top w:val="nil"/>
              <w:left w:val="nil"/>
              <w:bottom w:val="single" w:color="000000" w:sz="4" w:space="0"/>
              <w:right w:val="single" w:color="000000" w:sz="4" w:space="0"/>
            </w:tcBorders>
            <w:shd w:val="clear" w:color="auto" w:fill="auto"/>
            <w:noWrap/>
            <w:vAlign w:val="center"/>
          </w:tcPr>
          <w:p w14:paraId="19D713E0">
            <w:pPr>
              <w:widowControl/>
              <w:jc w:val="left"/>
              <w:rPr>
                <w:rFonts w:ascii="宋体" w:hAnsi="宋体" w:eastAsia="宋体" w:cs="Arial"/>
                <w:color w:val="000000"/>
                <w:kern w:val="0"/>
                <w:sz w:val="22"/>
              </w:rPr>
            </w:pPr>
            <w:r>
              <w:rPr>
                <w:rFonts w:hint="eastAsia" w:ascii="宋体" w:hAnsi="宋体" w:eastAsia="宋体" w:cs="Arial"/>
                <w:color w:val="000000"/>
                <w:kern w:val="0"/>
                <w:sz w:val="22"/>
              </w:rPr>
              <w:t>城乡社区公共设施</w:t>
            </w:r>
          </w:p>
        </w:tc>
        <w:tc>
          <w:tcPr>
            <w:tcW w:w="500" w:type="pct"/>
            <w:tcBorders>
              <w:top w:val="nil"/>
              <w:left w:val="nil"/>
              <w:bottom w:val="single" w:color="000000" w:sz="4" w:space="0"/>
              <w:right w:val="single" w:color="000000" w:sz="4" w:space="0"/>
            </w:tcBorders>
            <w:shd w:val="clear" w:color="auto" w:fill="auto"/>
            <w:noWrap/>
            <w:vAlign w:val="center"/>
          </w:tcPr>
          <w:p w14:paraId="7337D712">
            <w:pPr>
              <w:widowControl/>
              <w:jc w:val="right"/>
              <w:rPr>
                <w:rFonts w:ascii="宋体" w:hAnsi="宋体" w:eastAsia="宋体" w:cs="Arial"/>
                <w:color w:val="000000"/>
                <w:kern w:val="0"/>
                <w:sz w:val="22"/>
              </w:rPr>
            </w:pPr>
            <w:r>
              <w:rPr>
                <w:rFonts w:hint="eastAsia" w:ascii="宋体" w:hAnsi="宋体" w:eastAsia="宋体" w:cs="Arial"/>
                <w:color w:val="000000"/>
                <w:kern w:val="0"/>
                <w:sz w:val="22"/>
              </w:rPr>
              <w:t>118.60</w:t>
            </w:r>
          </w:p>
        </w:tc>
        <w:tc>
          <w:tcPr>
            <w:tcW w:w="500" w:type="pct"/>
            <w:tcBorders>
              <w:top w:val="nil"/>
              <w:left w:val="nil"/>
              <w:bottom w:val="single" w:color="000000" w:sz="4" w:space="0"/>
              <w:right w:val="single" w:color="000000" w:sz="4" w:space="0"/>
            </w:tcBorders>
            <w:shd w:val="clear" w:color="auto" w:fill="auto"/>
            <w:noWrap/>
            <w:vAlign w:val="center"/>
          </w:tcPr>
          <w:p w14:paraId="785F4495">
            <w:pPr>
              <w:widowControl/>
              <w:jc w:val="right"/>
              <w:rPr>
                <w:rFonts w:ascii="宋体" w:hAnsi="宋体" w:eastAsia="宋体" w:cs="Arial"/>
                <w:color w:val="000000"/>
                <w:kern w:val="0"/>
                <w:sz w:val="22"/>
              </w:rPr>
            </w:pPr>
            <w:r>
              <w:rPr>
                <w:rFonts w:hint="eastAsia" w:ascii="宋体" w:hAnsi="宋体" w:eastAsia="宋体" w:cs="Arial"/>
                <w:color w:val="000000"/>
                <w:kern w:val="0"/>
                <w:sz w:val="22"/>
              </w:rPr>
              <w:t>118.60</w:t>
            </w:r>
          </w:p>
        </w:tc>
        <w:tc>
          <w:tcPr>
            <w:tcW w:w="377" w:type="pct"/>
            <w:tcBorders>
              <w:top w:val="nil"/>
              <w:left w:val="nil"/>
              <w:bottom w:val="single" w:color="000000" w:sz="4" w:space="0"/>
              <w:right w:val="single" w:color="000000" w:sz="4" w:space="0"/>
            </w:tcBorders>
            <w:shd w:val="clear" w:color="auto" w:fill="auto"/>
            <w:noWrap/>
            <w:vAlign w:val="center"/>
          </w:tcPr>
          <w:p w14:paraId="58371EE8">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377" w:type="pct"/>
            <w:tcBorders>
              <w:top w:val="nil"/>
              <w:left w:val="nil"/>
              <w:bottom w:val="single" w:color="000000" w:sz="4" w:space="0"/>
              <w:right w:val="single" w:color="000000" w:sz="4" w:space="0"/>
            </w:tcBorders>
            <w:shd w:val="clear" w:color="auto" w:fill="auto"/>
            <w:noWrap/>
            <w:vAlign w:val="center"/>
          </w:tcPr>
          <w:p w14:paraId="4A2E8BFC">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377" w:type="pct"/>
            <w:tcBorders>
              <w:top w:val="nil"/>
              <w:left w:val="nil"/>
              <w:bottom w:val="single" w:color="000000" w:sz="4" w:space="0"/>
              <w:right w:val="single" w:color="000000" w:sz="4" w:space="0"/>
            </w:tcBorders>
            <w:shd w:val="clear" w:color="auto" w:fill="auto"/>
            <w:noWrap/>
            <w:vAlign w:val="center"/>
          </w:tcPr>
          <w:p w14:paraId="07CEF4E2">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377" w:type="pct"/>
            <w:tcBorders>
              <w:top w:val="nil"/>
              <w:left w:val="nil"/>
              <w:bottom w:val="single" w:color="000000" w:sz="4" w:space="0"/>
              <w:right w:val="single" w:color="000000" w:sz="4" w:space="0"/>
            </w:tcBorders>
            <w:shd w:val="clear" w:color="auto" w:fill="auto"/>
            <w:noWrap/>
            <w:vAlign w:val="center"/>
          </w:tcPr>
          <w:p w14:paraId="34130B64">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594" w:type="pct"/>
            <w:tcBorders>
              <w:top w:val="nil"/>
              <w:left w:val="nil"/>
              <w:bottom w:val="single" w:color="000000" w:sz="4" w:space="0"/>
              <w:right w:val="single" w:color="000000" w:sz="4" w:space="0"/>
            </w:tcBorders>
            <w:shd w:val="clear" w:color="auto" w:fill="auto"/>
            <w:noWrap/>
            <w:vAlign w:val="center"/>
          </w:tcPr>
          <w:p w14:paraId="78866D0A">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r>
      <w:tr w14:paraId="3F64F83C">
        <w:tblPrEx>
          <w:tblCellMar>
            <w:top w:w="0" w:type="dxa"/>
            <w:left w:w="108" w:type="dxa"/>
            <w:bottom w:w="0" w:type="dxa"/>
            <w:right w:w="108" w:type="dxa"/>
          </w:tblCellMar>
        </w:tblPrEx>
        <w:trPr>
          <w:trHeight w:val="308" w:hRule="atLeast"/>
        </w:trPr>
        <w:tc>
          <w:tcPr>
            <w:tcW w:w="268" w:type="pct"/>
            <w:gridSpan w:val="3"/>
            <w:tcBorders>
              <w:top w:val="nil"/>
              <w:left w:val="single" w:color="000000" w:sz="4" w:space="0"/>
              <w:bottom w:val="single" w:color="000000" w:sz="4" w:space="0"/>
              <w:right w:val="single" w:color="000000" w:sz="4" w:space="0"/>
            </w:tcBorders>
            <w:shd w:val="clear" w:color="auto" w:fill="auto"/>
            <w:noWrap/>
            <w:vAlign w:val="center"/>
          </w:tcPr>
          <w:p w14:paraId="0FFCB885">
            <w:pPr>
              <w:widowControl/>
              <w:jc w:val="left"/>
              <w:rPr>
                <w:rFonts w:ascii="宋体" w:hAnsi="宋体" w:eastAsia="宋体" w:cs="Arial"/>
                <w:color w:val="000000"/>
                <w:kern w:val="0"/>
                <w:sz w:val="22"/>
              </w:rPr>
            </w:pPr>
            <w:r>
              <w:rPr>
                <w:rFonts w:hint="eastAsia" w:ascii="宋体" w:hAnsi="宋体" w:eastAsia="宋体" w:cs="Arial"/>
                <w:color w:val="000000"/>
                <w:kern w:val="0"/>
                <w:sz w:val="22"/>
              </w:rPr>
              <w:t>2120303</w:t>
            </w:r>
          </w:p>
        </w:tc>
        <w:tc>
          <w:tcPr>
            <w:tcW w:w="1630" w:type="pct"/>
            <w:tcBorders>
              <w:top w:val="nil"/>
              <w:left w:val="nil"/>
              <w:bottom w:val="single" w:color="000000" w:sz="4" w:space="0"/>
              <w:right w:val="single" w:color="000000" w:sz="4" w:space="0"/>
            </w:tcBorders>
            <w:shd w:val="clear" w:color="auto" w:fill="auto"/>
            <w:noWrap/>
            <w:vAlign w:val="center"/>
          </w:tcPr>
          <w:p w14:paraId="23D4AB10">
            <w:pPr>
              <w:widowControl/>
              <w:jc w:val="left"/>
              <w:rPr>
                <w:rFonts w:ascii="宋体" w:hAnsi="宋体" w:eastAsia="宋体" w:cs="Arial"/>
                <w:color w:val="000000"/>
                <w:kern w:val="0"/>
                <w:sz w:val="22"/>
              </w:rPr>
            </w:pPr>
            <w:r>
              <w:rPr>
                <w:rFonts w:hint="eastAsia" w:ascii="宋体" w:hAnsi="宋体" w:eastAsia="宋体" w:cs="Arial"/>
                <w:color w:val="000000"/>
                <w:kern w:val="0"/>
                <w:sz w:val="22"/>
              </w:rPr>
              <w:t xml:space="preserve">  小城镇基础设施建设</w:t>
            </w:r>
          </w:p>
        </w:tc>
        <w:tc>
          <w:tcPr>
            <w:tcW w:w="500" w:type="pct"/>
            <w:tcBorders>
              <w:top w:val="nil"/>
              <w:left w:val="nil"/>
              <w:bottom w:val="single" w:color="000000" w:sz="4" w:space="0"/>
              <w:right w:val="single" w:color="000000" w:sz="4" w:space="0"/>
            </w:tcBorders>
            <w:shd w:val="clear" w:color="auto" w:fill="auto"/>
            <w:noWrap/>
            <w:vAlign w:val="center"/>
          </w:tcPr>
          <w:p w14:paraId="1AFEA827">
            <w:pPr>
              <w:widowControl/>
              <w:jc w:val="right"/>
              <w:rPr>
                <w:rFonts w:ascii="宋体" w:hAnsi="宋体" w:eastAsia="宋体" w:cs="Arial"/>
                <w:color w:val="000000"/>
                <w:kern w:val="0"/>
                <w:sz w:val="22"/>
              </w:rPr>
            </w:pPr>
            <w:r>
              <w:rPr>
                <w:rFonts w:hint="eastAsia" w:ascii="宋体" w:hAnsi="宋体" w:eastAsia="宋体" w:cs="Arial"/>
                <w:color w:val="000000"/>
                <w:kern w:val="0"/>
                <w:sz w:val="22"/>
              </w:rPr>
              <w:t>118.60</w:t>
            </w:r>
          </w:p>
        </w:tc>
        <w:tc>
          <w:tcPr>
            <w:tcW w:w="500" w:type="pct"/>
            <w:tcBorders>
              <w:top w:val="nil"/>
              <w:left w:val="nil"/>
              <w:bottom w:val="single" w:color="000000" w:sz="4" w:space="0"/>
              <w:right w:val="single" w:color="000000" w:sz="4" w:space="0"/>
            </w:tcBorders>
            <w:shd w:val="clear" w:color="auto" w:fill="auto"/>
            <w:noWrap/>
            <w:vAlign w:val="center"/>
          </w:tcPr>
          <w:p w14:paraId="15A28567">
            <w:pPr>
              <w:widowControl/>
              <w:jc w:val="right"/>
              <w:rPr>
                <w:rFonts w:ascii="宋体" w:hAnsi="宋体" w:eastAsia="宋体" w:cs="Arial"/>
                <w:color w:val="000000"/>
                <w:kern w:val="0"/>
                <w:sz w:val="22"/>
              </w:rPr>
            </w:pPr>
            <w:r>
              <w:rPr>
                <w:rFonts w:hint="eastAsia" w:ascii="宋体" w:hAnsi="宋体" w:eastAsia="宋体" w:cs="Arial"/>
                <w:color w:val="000000"/>
                <w:kern w:val="0"/>
                <w:sz w:val="22"/>
              </w:rPr>
              <w:t>118.60</w:t>
            </w:r>
          </w:p>
        </w:tc>
        <w:tc>
          <w:tcPr>
            <w:tcW w:w="377" w:type="pct"/>
            <w:tcBorders>
              <w:top w:val="nil"/>
              <w:left w:val="nil"/>
              <w:bottom w:val="single" w:color="000000" w:sz="4" w:space="0"/>
              <w:right w:val="single" w:color="000000" w:sz="4" w:space="0"/>
            </w:tcBorders>
            <w:shd w:val="clear" w:color="auto" w:fill="auto"/>
            <w:noWrap/>
            <w:vAlign w:val="center"/>
          </w:tcPr>
          <w:p w14:paraId="67767DE3">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377" w:type="pct"/>
            <w:tcBorders>
              <w:top w:val="nil"/>
              <w:left w:val="nil"/>
              <w:bottom w:val="single" w:color="000000" w:sz="4" w:space="0"/>
              <w:right w:val="single" w:color="000000" w:sz="4" w:space="0"/>
            </w:tcBorders>
            <w:shd w:val="clear" w:color="auto" w:fill="auto"/>
            <w:noWrap/>
            <w:vAlign w:val="center"/>
          </w:tcPr>
          <w:p w14:paraId="783FC9B4">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377" w:type="pct"/>
            <w:tcBorders>
              <w:top w:val="nil"/>
              <w:left w:val="nil"/>
              <w:bottom w:val="single" w:color="000000" w:sz="4" w:space="0"/>
              <w:right w:val="single" w:color="000000" w:sz="4" w:space="0"/>
            </w:tcBorders>
            <w:shd w:val="clear" w:color="auto" w:fill="auto"/>
            <w:noWrap/>
            <w:vAlign w:val="center"/>
          </w:tcPr>
          <w:p w14:paraId="2838043B">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377" w:type="pct"/>
            <w:tcBorders>
              <w:top w:val="nil"/>
              <w:left w:val="nil"/>
              <w:bottom w:val="single" w:color="000000" w:sz="4" w:space="0"/>
              <w:right w:val="single" w:color="000000" w:sz="4" w:space="0"/>
            </w:tcBorders>
            <w:shd w:val="clear" w:color="auto" w:fill="auto"/>
            <w:noWrap/>
            <w:vAlign w:val="center"/>
          </w:tcPr>
          <w:p w14:paraId="5885AD72">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594" w:type="pct"/>
            <w:tcBorders>
              <w:top w:val="nil"/>
              <w:left w:val="nil"/>
              <w:bottom w:val="single" w:color="000000" w:sz="4" w:space="0"/>
              <w:right w:val="single" w:color="000000" w:sz="4" w:space="0"/>
            </w:tcBorders>
            <w:shd w:val="clear" w:color="auto" w:fill="auto"/>
            <w:noWrap/>
            <w:vAlign w:val="center"/>
          </w:tcPr>
          <w:p w14:paraId="4683C798">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r>
      <w:tr w14:paraId="36353CA0">
        <w:tblPrEx>
          <w:tblCellMar>
            <w:top w:w="0" w:type="dxa"/>
            <w:left w:w="108" w:type="dxa"/>
            <w:bottom w:w="0" w:type="dxa"/>
            <w:right w:w="108" w:type="dxa"/>
          </w:tblCellMar>
        </w:tblPrEx>
        <w:trPr>
          <w:trHeight w:val="308" w:hRule="atLeast"/>
        </w:trPr>
        <w:tc>
          <w:tcPr>
            <w:tcW w:w="268" w:type="pct"/>
            <w:gridSpan w:val="3"/>
            <w:tcBorders>
              <w:top w:val="nil"/>
              <w:left w:val="single" w:color="000000" w:sz="4" w:space="0"/>
              <w:bottom w:val="single" w:color="000000" w:sz="4" w:space="0"/>
              <w:right w:val="single" w:color="000000" w:sz="4" w:space="0"/>
            </w:tcBorders>
            <w:shd w:val="clear" w:color="auto" w:fill="auto"/>
            <w:noWrap/>
            <w:vAlign w:val="center"/>
          </w:tcPr>
          <w:p w14:paraId="21AAC403">
            <w:pPr>
              <w:widowControl/>
              <w:jc w:val="left"/>
              <w:rPr>
                <w:rFonts w:ascii="宋体" w:hAnsi="宋体" w:eastAsia="宋体" w:cs="Arial"/>
                <w:color w:val="000000"/>
                <w:kern w:val="0"/>
                <w:sz w:val="22"/>
              </w:rPr>
            </w:pPr>
            <w:r>
              <w:rPr>
                <w:rFonts w:hint="eastAsia" w:ascii="宋体" w:hAnsi="宋体" w:eastAsia="宋体" w:cs="Arial"/>
                <w:color w:val="000000"/>
                <w:kern w:val="0"/>
                <w:sz w:val="22"/>
              </w:rPr>
              <w:t>21205</w:t>
            </w:r>
          </w:p>
        </w:tc>
        <w:tc>
          <w:tcPr>
            <w:tcW w:w="1630" w:type="pct"/>
            <w:tcBorders>
              <w:top w:val="nil"/>
              <w:left w:val="nil"/>
              <w:bottom w:val="single" w:color="000000" w:sz="4" w:space="0"/>
              <w:right w:val="single" w:color="000000" w:sz="4" w:space="0"/>
            </w:tcBorders>
            <w:shd w:val="clear" w:color="auto" w:fill="auto"/>
            <w:noWrap/>
            <w:vAlign w:val="center"/>
          </w:tcPr>
          <w:p w14:paraId="0356F3B0">
            <w:pPr>
              <w:widowControl/>
              <w:jc w:val="left"/>
              <w:rPr>
                <w:rFonts w:ascii="宋体" w:hAnsi="宋体" w:eastAsia="宋体" w:cs="Arial"/>
                <w:color w:val="000000"/>
                <w:kern w:val="0"/>
                <w:sz w:val="22"/>
              </w:rPr>
            </w:pPr>
            <w:r>
              <w:rPr>
                <w:rFonts w:hint="eastAsia" w:ascii="宋体" w:hAnsi="宋体" w:eastAsia="宋体" w:cs="Arial"/>
                <w:color w:val="000000"/>
                <w:kern w:val="0"/>
                <w:sz w:val="22"/>
              </w:rPr>
              <w:t>城乡社区环境卫生</w:t>
            </w:r>
          </w:p>
        </w:tc>
        <w:tc>
          <w:tcPr>
            <w:tcW w:w="500" w:type="pct"/>
            <w:tcBorders>
              <w:top w:val="nil"/>
              <w:left w:val="nil"/>
              <w:bottom w:val="single" w:color="000000" w:sz="4" w:space="0"/>
              <w:right w:val="single" w:color="000000" w:sz="4" w:space="0"/>
            </w:tcBorders>
            <w:shd w:val="clear" w:color="auto" w:fill="auto"/>
            <w:noWrap/>
            <w:vAlign w:val="center"/>
          </w:tcPr>
          <w:p w14:paraId="0AEA04AB">
            <w:pPr>
              <w:widowControl/>
              <w:jc w:val="right"/>
              <w:rPr>
                <w:rFonts w:ascii="宋体" w:hAnsi="宋体" w:eastAsia="宋体" w:cs="Arial"/>
                <w:color w:val="000000"/>
                <w:kern w:val="0"/>
                <w:sz w:val="22"/>
              </w:rPr>
            </w:pPr>
            <w:r>
              <w:rPr>
                <w:rFonts w:hint="eastAsia" w:ascii="宋体" w:hAnsi="宋体" w:eastAsia="宋体" w:cs="Arial"/>
                <w:color w:val="000000"/>
                <w:kern w:val="0"/>
                <w:sz w:val="22"/>
              </w:rPr>
              <w:t>228.40</w:t>
            </w:r>
          </w:p>
        </w:tc>
        <w:tc>
          <w:tcPr>
            <w:tcW w:w="500" w:type="pct"/>
            <w:tcBorders>
              <w:top w:val="nil"/>
              <w:left w:val="nil"/>
              <w:bottom w:val="single" w:color="000000" w:sz="4" w:space="0"/>
              <w:right w:val="single" w:color="000000" w:sz="4" w:space="0"/>
            </w:tcBorders>
            <w:shd w:val="clear" w:color="auto" w:fill="auto"/>
            <w:noWrap/>
            <w:vAlign w:val="center"/>
          </w:tcPr>
          <w:p w14:paraId="5C6141F2">
            <w:pPr>
              <w:widowControl/>
              <w:jc w:val="right"/>
              <w:rPr>
                <w:rFonts w:ascii="宋体" w:hAnsi="宋体" w:eastAsia="宋体" w:cs="Arial"/>
                <w:color w:val="000000"/>
                <w:kern w:val="0"/>
                <w:sz w:val="22"/>
              </w:rPr>
            </w:pPr>
            <w:r>
              <w:rPr>
                <w:rFonts w:hint="eastAsia" w:ascii="宋体" w:hAnsi="宋体" w:eastAsia="宋体" w:cs="Arial"/>
                <w:color w:val="000000"/>
                <w:kern w:val="0"/>
                <w:sz w:val="22"/>
              </w:rPr>
              <w:t>228.40</w:t>
            </w:r>
          </w:p>
        </w:tc>
        <w:tc>
          <w:tcPr>
            <w:tcW w:w="377" w:type="pct"/>
            <w:tcBorders>
              <w:top w:val="nil"/>
              <w:left w:val="nil"/>
              <w:bottom w:val="single" w:color="000000" w:sz="4" w:space="0"/>
              <w:right w:val="single" w:color="000000" w:sz="4" w:space="0"/>
            </w:tcBorders>
            <w:shd w:val="clear" w:color="auto" w:fill="auto"/>
            <w:noWrap/>
            <w:vAlign w:val="center"/>
          </w:tcPr>
          <w:p w14:paraId="7E3AA014">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377" w:type="pct"/>
            <w:tcBorders>
              <w:top w:val="nil"/>
              <w:left w:val="nil"/>
              <w:bottom w:val="single" w:color="000000" w:sz="4" w:space="0"/>
              <w:right w:val="single" w:color="000000" w:sz="4" w:space="0"/>
            </w:tcBorders>
            <w:shd w:val="clear" w:color="auto" w:fill="auto"/>
            <w:noWrap/>
            <w:vAlign w:val="center"/>
          </w:tcPr>
          <w:p w14:paraId="591AFC5D">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377" w:type="pct"/>
            <w:tcBorders>
              <w:top w:val="nil"/>
              <w:left w:val="nil"/>
              <w:bottom w:val="single" w:color="000000" w:sz="4" w:space="0"/>
              <w:right w:val="single" w:color="000000" w:sz="4" w:space="0"/>
            </w:tcBorders>
            <w:shd w:val="clear" w:color="auto" w:fill="auto"/>
            <w:noWrap/>
            <w:vAlign w:val="center"/>
          </w:tcPr>
          <w:p w14:paraId="6D3A9990">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377" w:type="pct"/>
            <w:tcBorders>
              <w:top w:val="nil"/>
              <w:left w:val="nil"/>
              <w:bottom w:val="single" w:color="000000" w:sz="4" w:space="0"/>
              <w:right w:val="single" w:color="000000" w:sz="4" w:space="0"/>
            </w:tcBorders>
            <w:shd w:val="clear" w:color="auto" w:fill="auto"/>
            <w:noWrap/>
            <w:vAlign w:val="center"/>
          </w:tcPr>
          <w:p w14:paraId="661D2F31">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594" w:type="pct"/>
            <w:tcBorders>
              <w:top w:val="nil"/>
              <w:left w:val="nil"/>
              <w:bottom w:val="single" w:color="000000" w:sz="4" w:space="0"/>
              <w:right w:val="single" w:color="000000" w:sz="4" w:space="0"/>
            </w:tcBorders>
            <w:shd w:val="clear" w:color="auto" w:fill="auto"/>
            <w:noWrap/>
            <w:vAlign w:val="center"/>
          </w:tcPr>
          <w:p w14:paraId="520471DF">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r>
      <w:tr w14:paraId="0DAD3E6C">
        <w:tblPrEx>
          <w:tblCellMar>
            <w:top w:w="0" w:type="dxa"/>
            <w:left w:w="108" w:type="dxa"/>
            <w:bottom w:w="0" w:type="dxa"/>
            <w:right w:w="108" w:type="dxa"/>
          </w:tblCellMar>
        </w:tblPrEx>
        <w:trPr>
          <w:trHeight w:val="308" w:hRule="atLeast"/>
        </w:trPr>
        <w:tc>
          <w:tcPr>
            <w:tcW w:w="268" w:type="pct"/>
            <w:gridSpan w:val="3"/>
            <w:tcBorders>
              <w:top w:val="nil"/>
              <w:left w:val="single" w:color="000000" w:sz="4" w:space="0"/>
              <w:bottom w:val="single" w:color="000000" w:sz="4" w:space="0"/>
              <w:right w:val="single" w:color="000000" w:sz="4" w:space="0"/>
            </w:tcBorders>
            <w:shd w:val="clear" w:color="auto" w:fill="auto"/>
            <w:noWrap/>
            <w:vAlign w:val="center"/>
          </w:tcPr>
          <w:p w14:paraId="26B1395C">
            <w:pPr>
              <w:widowControl/>
              <w:jc w:val="left"/>
              <w:rPr>
                <w:rFonts w:ascii="宋体" w:hAnsi="宋体" w:eastAsia="宋体" w:cs="Arial"/>
                <w:color w:val="000000"/>
                <w:kern w:val="0"/>
                <w:sz w:val="22"/>
              </w:rPr>
            </w:pPr>
            <w:r>
              <w:rPr>
                <w:rFonts w:hint="eastAsia" w:ascii="宋体" w:hAnsi="宋体" w:eastAsia="宋体" w:cs="Arial"/>
                <w:color w:val="000000"/>
                <w:kern w:val="0"/>
                <w:sz w:val="22"/>
              </w:rPr>
              <w:t>2120501</w:t>
            </w:r>
          </w:p>
        </w:tc>
        <w:tc>
          <w:tcPr>
            <w:tcW w:w="1630" w:type="pct"/>
            <w:tcBorders>
              <w:top w:val="nil"/>
              <w:left w:val="nil"/>
              <w:bottom w:val="single" w:color="000000" w:sz="4" w:space="0"/>
              <w:right w:val="single" w:color="000000" w:sz="4" w:space="0"/>
            </w:tcBorders>
            <w:shd w:val="clear" w:color="auto" w:fill="auto"/>
            <w:noWrap/>
            <w:vAlign w:val="center"/>
          </w:tcPr>
          <w:p w14:paraId="17B8CA71">
            <w:pPr>
              <w:widowControl/>
              <w:jc w:val="left"/>
              <w:rPr>
                <w:rFonts w:ascii="宋体" w:hAnsi="宋体" w:eastAsia="宋体" w:cs="Arial"/>
                <w:color w:val="000000"/>
                <w:kern w:val="0"/>
                <w:sz w:val="22"/>
              </w:rPr>
            </w:pPr>
            <w:r>
              <w:rPr>
                <w:rFonts w:hint="eastAsia" w:ascii="宋体" w:hAnsi="宋体" w:eastAsia="宋体" w:cs="Arial"/>
                <w:color w:val="000000"/>
                <w:kern w:val="0"/>
                <w:sz w:val="22"/>
              </w:rPr>
              <w:t xml:space="preserve">  城乡社区环境卫生</w:t>
            </w:r>
          </w:p>
        </w:tc>
        <w:tc>
          <w:tcPr>
            <w:tcW w:w="500" w:type="pct"/>
            <w:tcBorders>
              <w:top w:val="nil"/>
              <w:left w:val="nil"/>
              <w:bottom w:val="single" w:color="000000" w:sz="4" w:space="0"/>
              <w:right w:val="single" w:color="000000" w:sz="4" w:space="0"/>
            </w:tcBorders>
            <w:shd w:val="clear" w:color="auto" w:fill="auto"/>
            <w:noWrap/>
            <w:vAlign w:val="center"/>
          </w:tcPr>
          <w:p w14:paraId="33AEF149">
            <w:pPr>
              <w:widowControl/>
              <w:jc w:val="right"/>
              <w:rPr>
                <w:rFonts w:ascii="宋体" w:hAnsi="宋体" w:eastAsia="宋体" w:cs="Arial"/>
                <w:color w:val="000000"/>
                <w:kern w:val="0"/>
                <w:sz w:val="22"/>
              </w:rPr>
            </w:pPr>
            <w:r>
              <w:rPr>
                <w:rFonts w:hint="eastAsia" w:ascii="宋体" w:hAnsi="宋体" w:eastAsia="宋体" w:cs="Arial"/>
                <w:color w:val="000000"/>
                <w:kern w:val="0"/>
                <w:sz w:val="22"/>
              </w:rPr>
              <w:t>228.40</w:t>
            </w:r>
          </w:p>
        </w:tc>
        <w:tc>
          <w:tcPr>
            <w:tcW w:w="500" w:type="pct"/>
            <w:tcBorders>
              <w:top w:val="nil"/>
              <w:left w:val="nil"/>
              <w:bottom w:val="single" w:color="000000" w:sz="4" w:space="0"/>
              <w:right w:val="single" w:color="000000" w:sz="4" w:space="0"/>
            </w:tcBorders>
            <w:shd w:val="clear" w:color="auto" w:fill="auto"/>
            <w:noWrap/>
            <w:vAlign w:val="center"/>
          </w:tcPr>
          <w:p w14:paraId="78469DAF">
            <w:pPr>
              <w:widowControl/>
              <w:jc w:val="right"/>
              <w:rPr>
                <w:rFonts w:ascii="宋体" w:hAnsi="宋体" w:eastAsia="宋体" w:cs="Arial"/>
                <w:color w:val="000000"/>
                <w:kern w:val="0"/>
                <w:sz w:val="22"/>
              </w:rPr>
            </w:pPr>
            <w:r>
              <w:rPr>
                <w:rFonts w:hint="eastAsia" w:ascii="宋体" w:hAnsi="宋体" w:eastAsia="宋体" w:cs="Arial"/>
                <w:color w:val="000000"/>
                <w:kern w:val="0"/>
                <w:sz w:val="22"/>
              </w:rPr>
              <w:t>228.40</w:t>
            </w:r>
          </w:p>
        </w:tc>
        <w:tc>
          <w:tcPr>
            <w:tcW w:w="377" w:type="pct"/>
            <w:tcBorders>
              <w:top w:val="nil"/>
              <w:left w:val="nil"/>
              <w:bottom w:val="single" w:color="000000" w:sz="4" w:space="0"/>
              <w:right w:val="single" w:color="000000" w:sz="4" w:space="0"/>
            </w:tcBorders>
            <w:shd w:val="clear" w:color="auto" w:fill="auto"/>
            <w:noWrap/>
            <w:vAlign w:val="center"/>
          </w:tcPr>
          <w:p w14:paraId="44768671">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377" w:type="pct"/>
            <w:tcBorders>
              <w:top w:val="nil"/>
              <w:left w:val="nil"/>
              <w:bottom w:val="single" w:color="000000" w:sz="4" w:space="0"/>
              <w:right w:val="single" w:color="000000" w:sz="4" w:space="0"/>
            </w:tcBorders>
            <w:shd w:val="clear" w:color="auto" w:fill="auto"/>
            <w:noWrap/>
            <w:vAlign w:val="center"/>
          </w:tcPr>
          <w:p w14:paraId="5C7478FE">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377" w:type="pct"/>
            <w:tcBorders>
              <w:top w:val="nil"/>
              <w:left w:val="nil"/>
              <w:bottom w:val="single" w:color="000000" w:sz="4" w:space="0"/>
              <w:right w:val="single" w:color="000000" w:sz="4" w:space="0"/>
            </w:tcBorders>
            <w:shd w:val="clear" w:color="auto" w:fill="auto"/>
            <w:noWrap/>
            <w:vAlign w:val="center"/>
          </w:tcPr>
          <w:p w14:paraId="645D784C">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377" w:type="pct"/>
            <w:tcBorders>
              <w:top w:val="nil"/>
              <w:left w:val="nil"/>
              <w:bottom w:val="single" w:color="000000" w:sz="4" w:space="0"/>
              <w:right w:val="single" w:color="000000" w:sz="4" w:space="0"/>
            </w:tcBorders>
            <w:shd w:val="clear" w:color="auto" w:fill="auto"/>
            <w:noWrap/>
            <w:vAlign w:val="center"/>
          </w:tcPr>
          <w:p w14:paraId="78596155">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594" w:type="pct"/>
            <w:tcBorders>
              <w:top w:val="nil"/>
              <w:left w:val="nil"/>
              <w:bottom w:val="single" w:color="000000" w:sz="4" w:space="0"/>
              <w:right w:val="single" w:color="000000" w:sz="4" w:space="0"/>
            </w:tcBorders>
            <w:shd w:val="clear" w:color="auto" w:fill="auto"/>
            <w:noWrap/>
            <w:vAlign w:val="center"/>
          </w:tcPr>
          <w:p w14:paraId="33C4F2AA">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r>
      <w:tr w14:paraId="29607F5B">
        <w:tblPrEx>
          <w:tblCellMar>
            <w:top w:w="0" w:type="dxa"/>
            <w:left w:w="108" w:type="dxa"/>
            <w:bottom w:w="0" w:type="dxa"/>
            <w:right w:w="108" w:type="dxa"/>
          </w:tblCellMar>
        </w:tblPrEx>
        <w:trPr>
          <w:trHeight w:val="308" w:hRule="atLeast"/>
        </w:trPr>
        <w:tc>
          <w:tcPr>
            <w:tcW w:w="268" w:type="pct"/>
            <w:gridSpan w:val="3"/>
            <w:tcBorders>
              <w:top w:val="nil"/>
              <w:left w:val="single" w:color="000000" w:sz="4" w:space="0"/>
              <w:bottom w:val="single" w:color="000000" w:sz="4" w:space="0"/>
              <w:right w:val="single" w:color="000000" w:sz="4" w:space="0"/>
            </w:tcBorders>
            <w:shd w:val="clear" w:color="auto" w:fill="auto"/>
            <w:noWrap/>
            <w:vAlign w:val="center"/>
          </w:tcPr>
          <w:p w14:paraId="33820324">
            <w:pPr>
              <w:widowControl/>
              <w:jc w:val="left"/>
              <w:rPr>
                <w:rFonts w:ascii="宋体" w:hAnsi="宋体" w:eastAsia="宋体" w:cs="Arial"/>
                <w:color w:val="000000"/>
                <w:kern w:val="0"/>
                <w:sz w:val="22"/>
              </w:rPr>
            </w:pPr>
            <w:r>
              <w:rPr>
                <w:rFonts w:hint="eastAsia" w:ascii="宋体" w:hAnsi="宋体" w:eastAsia="宋体" w:cs="Arial"/>
                <w:color w:val="000000"/>
                <w:kern w:val="0"/>
                <w:sz w:val="22"/>
              </w:rPr>
              <w:t>21208</w:t>
            </w:r>
          </w:p>
        </w:tc>
        <w:tc>
          <w:tcPr>
            <w:tcW w:w="1630" w:type="pct"/>
            <w:tcBorders>
              <w:top w:val="nil"/>
              <w:left w:val="nil"/>
              <w:bottom w:val="single" w:color="000000" w:sz="4" w:space="0"/>
              <w:right w:val="single" w:color="000000" w:sz="4" w:space="0"/>
            </w:tcBorders>
            <w:shd w:val="clear" w:color="auto" w:fill="auto"/>
            <w:noWrap/>
            <w:vAlign w:val="center"/>
          </w:tcPr>
          <w:p w14:paraId="28ED0917">
            <w:pPr>
              <w:widowControl/>
              <w:jc w:val="left"/>
              <w:rPr>
                <w:rFonts w:ascii="宋体" w:hAnsi="宋体" w:eastAsia="宋体" w:cs="Arial"/>
                <w:color w:val="000000"/>
                <w:kern w:val="0"/>
                <w:sz w:val="22"/>
              </w:rPr>
            </w:pPr>
            <w:r>
              <w:rPr>
                <w:rFonts w:hint="eastAsia" w:ascii="宋体" w:hAnsi="宋体" w:eastAsia="宋体" w:cs="Arial"/>
                <w:color w:val="000000"/>
                <w:kern w:val="0"/>
                <w:sz w:val="22"/>
              </w:rPr>
              <w:t>国有土地使用权出让收入安排的支出</w:t>
            </w:r>
          </w:p>
        </w:tc>
        <w:tc>
          <w:tcPr>
            <w:tcW w:w="500" w:type="pct"/>
            <w:tcBorders>
              <w:top w:val="nil"/>
              <w:left w:val="nil"/>
              <w:bottom w:val="single" w:color="000000" w:sz="4" w:space="0"/>
              <w:right w:val="single" w:color="000000" w:sz="4" w:space="0"/>
            </w:tcBorders>
            <w:shd w:val="clear" w:color="auto" w:fill="auto"/>
            <w:noWrap/>
            <w:vAlign w:val="center"/>
          </w:tcPr>
          <w:p w14:paraId="64C9477B">
            <w:pPr>
              <w:widowControl/>
              <w:jc w:val="right"/>
              <w:rPr>
                <w:rFonts w:ascii="宋体" w:hAnsi="宋体" w:eastAsia="宋体" w:cs="Arial"/>
                <w:color w:val="000000"/>
                <w:kern w:val="0"/>
                <w:sz w:val="22"/>
              </w:rPr>
            </w:pPr>
            <w:r>
              <w:rPr>
                <w:rFonts w:hint="eastAsia" w:ascii="宋体" w:hAnsi="宋体" w:eastAsia="宋体" w:cs="Arial"/>
                <w:color w:val="000000"/>
                <w:kern w:val="0"/>
                <w:sz w:val="22"/>
              </w:rPr>
              <w:t>2.00</w:t>
            </w:r>
          </w:p>
        </w:tc>
        <w:tc>
          <w:tcPr>
            <w:tcW w:w="500" w:type="pct"/>
            <w:tcBorders>
              <w:top w:val="nil"/>
              <w:left w:val="nil"/>
              <w:bottom w:val="single" w:color="000000" w:sz="4" w:space="0"/>
              <w:right w:val="single" w:color="000000" w:sz="4" w:space="0"/>
            </w:tcBorders>
            <w:shd w:val="clear" w:color="auto" w:fill="auto"/>
            <w:noWrap/>
            <w:vAlign w:val="center"/>
          </w:tcPr>
          <w:p w14:paraId="0ADFDE49">
            <w:pPr>
              <w:widowControl/>
              <w:jc w:val="right"/>
              <w:rPr>
                <w:rFonts w:ascii="宋体" w:hAnsi="宋体" w:eastAsia="宋体" w:cs="Arial"/>
                <w:color w:val="000000"/>
                <w:kern w:val="0"/>
                <w:sz w:val="22"/>
              </w:rPr>
            </w:pPr>
            <w:r>
              <w:rPr>
                <w:rFonts w:hint="eastAsia" w:ascii="宋体" w:hAnsi="宋体" w:eastAsia="宋体" w:cs="Arial"/>
                <w:color w:val="000000"/>
                <w:kern w:val="0"/>
                <w:sz w:val="22"/>
              </w:rPr>
              <w:t>2.00</w:t>
            </w:r>
          </w:p>
        </w:tc>
        <w:tc>
          <w:tcPr>
            <w:tcW w:w="377" w:type="pct"/>
            <w:tcBorders>
              <w:top w:val="nil"/>
              <w:left w:val="nil"/>
              <w:bottom w:val="single" w:color="000000" w:sz="4" w:space="0"/>
              <w:right w:val="single" w:color="000000" w:sz="4" w:space="0"/>
            </w:tcBorders>
            <w:shd w:val="clear" w:color="auto" w:fill="auto"/>
            <w:noWrap/>
            <w:vAlign w:val="center"/>
          </w:tcPr>
          <w:p w14:paraId="4C725773">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377" w:type="pct"/>
            <w:tcBorders>
              <w:top w:val="nil"/>
              <w:left w:val="nil"/>
              <w:bottom w:val="single" w:color="000000" w:sz="4" w:space="0"/>
              <w:right w:val="single" w:color="000000" w:sz="4" w:space="0"/>
            </w:tcBorders>
            <w:shd w:val="clear" w:color="auto" w:fill="auto"/>
            <w:noWrap/>
            <w:vAlign w:val="center"/>
          </w:tcPr>
          <w:p w14:paraId="21017773">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377" w:type="pct"/>
            <w:tcBorders>
              <w:top w:val="nil"/>
              <w:left w:val="nil"/>
              <w:bottom w:val="single" w:color="000000" w:sz="4" w:space="0"/>
              <w:right w:val="single" w:color="000000" w:sz="4" w:space="0"/>
            </w:tcBorders>
            <w:shd w:val="clear" w:color="auto" w:fill="auto"/>
            <w:noWrap/>
            <w:vAlign w:val="center"/>
          </w:tcPr>
          <w:p w14:paraId="7372E473">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377" w:type="pct"/>
            <w:tcBorders>
              <w:top w:val="nil"/>
              <w:left w:val="nil"/>
              <w:bottom w:val="single" w:color="000000" w:sz="4" w:space="0"/>
              <w:right w:val="single" w:color="000000" w:sz="4" w:space="0"/>
            </w:tcBorders>
            <w:shd w:val="clear" w:color="auto" w:fill="auto"/>
            <w:noWrap/>
            <w:vAlign w:val="center"/>
          </w:tcPr>
          <w:p w14:paraId="73DA5C25">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594" w:type="pct"/>
            <w:tcBorders>
              <w:top w:val="nil"/>
              <w:left w:val="nil"/>
              <w:bottom w:val="single" w:color="000000" w:sz="4" w:space="0"/>
              <w:right w:val="single" w:color="000000" w:sz="4" w:space="0"/>
            </w:tcBorders>
            <w:shd w:val="clear" w:color="auto" w:fill="auto"/>
            <w:noWrap/>
            <w:vAlign w:val="center"/>
          </w:tcPr>
          <w:p w14:paraId="067F8181">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r>
      <w:tr w14:paraId="26ACA9C1">
        <w:tblPrEx>
          <w:tblCellMar>
            <w:top w:w="0" w:type="dxa"/>
            <w:left w:w="108" w:type="dxa"/>
            <w:bottom w:w="0" w:type="dxa"/>
            <w:right w:w="108" w:type="dxa"/>
          </w:tblCellMar>
        </w:tblPrEx>
        <w:trPr>
          <w:trHeight w:val="308" w:hRule="atLeast"/>
        </w:trPr>
        <w:tc>
          <w:tcPr>
            <w:tcW w:w="268" w:type="pct"/>
            <w:gridSpan w:val="3"/>
            <w:tcBorders>
              <w:top w:val="nil"/>
              <w:left w:val="single" w:color="000000" w:sz="4" w:space="0"/>
              <w:bottom w:val="single" w:color="000000" w:sz="4" w:space="0"/>
              <w:right w:val="single" w:color="000000" w:sz="4" w:space="0"/>
            </w:tcBorders>
            <w:shd w:val="clear" w:color="auto" w:fill="auto"/>
            <w:noWrap/>
            <w:vAlign w:val="center"/>
          </w:tcPr>
          <w:p w14:paraId="312766C6">
            <w:pPr>
              <w:widowControl/>
              <w:jc w:val="left"/>
              <w:rPr>
                <w:rFonts w:ascii="宋体" w:hAnsi="宋体" w:eastAsia="宋体" w:cs="Arial"/>
                <w:color w:val="000000"/>
                <w:kern w:val="0"/>
                <w:sz w:val="22"/>
              </w:rPr>
            </w:pPr>
            <w:r>
              <w:rPr>
                <w:rFonts w:hint="eastAsia" w:ascii="宋体" w:hAnsi="宋体" w:eastAsia="宋体" w:cs="Arial"/>
                <w:color w:val="000000"/>
                <w:kern w:val="0"/>
                <w:sz w:val="22"/>
              </w:rPr>
              <w:t>2120804</w:t>
            </w:r>
          </w:p>
        </w:tc>
        <w:tc>
          <w:tcPr>
            <w:tcW w:w="1630" w:type="pct"/>
            <w:tcBorders>
              <w:top w:val="nil"/>
              <w:left w:val="nil"/>
              <w:bottom w:val="single" w:color="000000" w:sz="4" w:space="0"/>
              <w:right w:val="single" w:color="000000" w:sz="4" w:space="0"/>
            </w:tcBorders>
            <w:shd w:val="clear" w:color="auto" w:fill="auto"/>
            <w:noWrap/>
            <w:vAlign w:val="center"/>
          </w:tcPr>
          <w:p w14:paraId="071B445E">
            <w:pPr>
              <w:widowControl/>
              <w:jc w:val="left"/>
              <w:rPr>
                <w:rFonts w:ascii="宋体" w:hAnsi="宋体" w:eastAsia="宋体" w:cs="Arial"/>
                <w:color w:val="000000"/>
                <w:kern w:val="0"/>
                <w:sz w:val="22"/>
              </w:rPr>
            </w:pPr>
            <w:r>
              <w:rPr>
                <w:rFonts w:hint="eastAsia" w:ascii="宋体" w:hAnsi="宋体" w:eastAsia="宋体" w:cs="Arial"/>
                <w:color w:val="000000"/>
                <w:kern w:val="0"/>
                <w:sz w:val="22"/>
              </w:rPr>
              <w:t xml:space="preserve">  农村基础设施建设支出</w:t>
            </w:r>
          </w:p>
        </w:tc>
        <w:tc>
          <w:tcPr>
            <w:tcW w:w="500" w:type="pct"/>
            <w:tcBorders>
              <w:top w:val="nil"/>
              <w:left w:val="nil"/>
              <w:bottom w:val="single" w:color="000000" w:sz="4" w:space="0"/>
              <w:right w:val="single" w:color="000000" w:sz="4" w:space="0"/>
            </w:tcBorders>
            <w:shd w:val="clear" w:color="auto" w:fill="auto"/>
            <w:noWrap/>
            <w:vAlign w:val="center"/>
          </w:tcPr>
          <w:p w14:paraId="2CF71455">
            <w:pPr>
              <w:widowControl/>
              <w:jc w:val="right"/>
              <w:rPr>
                <w:rFonts w:ascii="宋体" w:hAnsi="宋体" w:eastAsia="宋体" w:cs="Arial"/>
                <w:color w:val="000000"/>
                <w:kern w:val="0"/>
                <w:sz w:val="22"/>
              </w:rPr>
            </w:pPr>
            <w:r>
              <w:rPr>
                <w:rFonts w:hint="eastAsia" w:ascii="宋体" w:hAnsi="宋体" w:eastAsia="宋体" w:cs="Arial"/>
                <w:color w:val="000000"/>
                <w:kern w:val="0"/>
                <w:sz w:val="22"/>
              </w:rPr>
              <w:t>2.00</w:t>
            </w:r>
          </w:p>
        </w:tc>
        <w:tc>
          <w:tcPr>
            <w:tcW w:w="500" w:type="pct"/>
            <w:tcBorders>
              <w:top w:val="nil"/>
              <w:left w:val="nil"/>
              <w:bottom w:val="single" w:color="000000" w:sz="4" w:space="0"/>
              <w:right w:val="single" w:color="000000" w:sz="4" w:space="0"/>
            </w:tcBorders>
            <w:shd w:val="clear" w:color="auto" w:fill="auto"/>
            <w:noWrap/>
            <w:vAlign w:val="center"/>
          </w:tcPr>
          <w:p w14:paraId="00CD1E5D">
            <w:pPr>
              <w:widowControl/>
              <w:jc w:val="right"/>
              <w:rPr>
                <w:rFonts w:ascii="宋体" w:hAnsi="宋体" w:eastAsia="宋体" w:cs="Arial"/>
                <w:color w:val="000000"/>
                <w:kern w:val="0"/>
                <w:sz w:val="22"/>
              </w:rPr>
            </w:pPr>
            <w:r>
              <w:rPr>
                <w:rFonts w:hint="eastAsia" w:ascii="宋体" w:hAnsi="宋体" w:eastAsia="宋体" w:cs="Arial"/>
                <w:color w:val="000000"/>
                <w:kern w:val="0"/>
                <w:sz w:val="22"/>
              </w:rPr>
              <w:t>2.00</w:t>
            </w:r>
          </w:p>
        </w:tc>
        <w:tc>
          <w:tcPr>
            <w:tcW w:w="377" w:type="pct"/>
            <w:tcBorders>
              <w:top w:val="nil"/>
              <w:left w:val="nil"/>
              <w:bottom w:val="single" w:color="000000" w:sz="4" w:space="0"/>
              <w:right w:val="single" w:color="000000" w:sz="4" w:space="0"/>
            </w:tcBorders>
            <w:shd w:val="clear" w:color="auto" w:fill="auto"/>
            <w:noWrap/>
            <w:vAlign w:val="center"/>
          </w:tcPr>
          <w:p w14:paraId="6761CEFE">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377" w:type="pct"/>
            <w:tcBorders>
              <w:top w:val="nil"/>
              <w:left w:val="nil"/>
              <w:bottom w:val="single" w:color="000000" w:sz="4" w:space="0"/>
              <w:right w:val="single" w:color="000000" w:sz="4" w:space="0"/>
            </w:tcBorders>
            <w:shd w:val="clear" w:color="auto" w:fill="auto"/>
            <w:noWrap/>
            <w:vAlign w:val="center"/>
          </w:tcPr>
          <w:p w14:paraId="2D2CCF42">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377" w:type="pct"/>
            <w:tcBorders>
              <w:top w:val="nil"/>
              <w:left w:val="nil"/>
              <w:bottom w:val="single" w:color="000000" w:sz="4" w:space="0"/>
              <w:right w:val="single" w:color="000000" w:sz="4" w:space="0"/>
            </w:tcBorders>
            <w:shd w:val="clear" w:color="auto" w:fill="auto"/>
            <w:noWrap/>
            <w:vAlign w:val="center"/>
          </w:tcPr>
          <w:p w14:paraId="70FC65C8">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377" w:type="pct"/>
            <w:tcBorders>
              <w:top w:val="nil"/>
              <w:left w:val="nil"/>
              <w:bottom w:val="single" w:color="000000" w:sz="4" w:space="0"/>
              <w:right w:val="single" w:color="000000" w:sz="4" w:space="0"/>
            </w:tcBorders>
            <w:shd w:val="clear" w:color="auto" w:fill="auto"/>
            <w:noWrap/>
            <w:vAlign w:val="center"/>
          </w:tcPr>
          <w:p w14:paraId="49EECA5E">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594" w:type="pct"/>
            <w:tcBorders>
              <w:top w:val="nil"/>
              <w:left w:val="nil"/>
              <w:bottom w:val="single" w:color="000000" w:sz="4" w:space="0"/>
              <w:right w:val="single" w:color="000000" w:sz="4" w:space="0"/>
            </w:tcBorders>
            <w:shd w:val="clear" w:color="auto" w:fill="auto"/>
            <w:noWrap/>
            <w:vAlign w:val="center"/>
          </w:tcPr>
          <w:p w14:paraId="342E87FA">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r>
      <w:tr w14:paraId="0A827B3A">
        <w:tblPrEx>
          <w:tblCellMar>
            <w:top w:w="0" w:type="dxa"/>
            <w:left w:w="108" w:type="dxa"/>
            <w:bottom w:w="0" w:type="dxa"/>
            <w:right w:w="108" w:type="dxa"/>
          </w:tblCellMar>
        </w:tblPrEx>
        <w:trPr>
          <w:trHeight w:val="308" w:hRule="atLeast"/>
        </w:trPr>
        <w:tc>
          <w:tcPr>
            <w:tcW w:w="268" w:type="pct"/>
            <w:gridSpan w:val="3"/>
            <w:tcBorders>
              <w:top w:val="nil"/>
              <w:left w:val="single" w:color="000000" w:sz="4" w:space="0"/>
              <w:bottom w:val="single" w:color="000000" w:sz="4" w:space="0"/>
              <w:right w:val="single" w:color="000000" w:sz="4" w:space="0"/>
            </w:tcBorders>
            <w:shd w:val="clear" w:color="auto" w:fill="auto"/>
            <w:noWrap/>
            <w:vAlign w:val="center"/>
          </w:tcPr>
          <w:p w14:paraId="2D61CFE5">
            <w:pPr>
              <w:widowControl/>
              <w:jc w:val="left"/>
              <w:rPr>
                <w:rFonts w:ascii="宋体" w:hAnsi="宋体" w:eastAsia="宋体" w:cs="Arial"/>
                <w:color w:val="000000"/>
                <w:kern w:val="0"/>
                <w:sz w:val="22"/>
              </w:rPr>
            </w:pPr>
            <w:r>
              <w:rPr>
                <w:rFonts w:hint="eastAsia" w:ascii="宋体" w:hAnsi="宋体" w:eastAsia="宋体" w:cs="Arial"/>
                <w:color w:val="000000"/>
                <w:kern w:val="0"/>
                <w:sz w:val="22"/>
              </w:rPr>
              <w:t>21299</w:t>
            </w:r>
          </w:p>
        </w:tc>
        <w:tc>
          <w:tcPr>
            <w:tcW w:w="1630" w:type="pct"/>
            <w:tcBorders>
              <w:top w:val="nil"/>
              <w:left w:val="nil"/>
              <w:bottom w:val="single" w:color="000000" w:sz="4" w:space="0"/>
              <w:right w:val="single" w:color="000000" w:sz="4" w:space="0"/>
            </w:tcBorders>
            <w:shd w:val="clear" w:color="auto" w:fill="auto"/>
            <w:noWrap/>
            <w:vAlign w:val="center"/>
          </w:tcPr>
          <w:p w14:paraId="2541159C">
            <w:pPr>
              <w:widowControl/>
              <w:jc w:val="left"/>
              <w:rPr>
                <w:rFonts w:ascii="宋体" w:hAnsi="宋体" w:eastAsia="宋体" w:cs="Arial"/>
                <w:color w:val="000000"/>
                <w:kern w:val="0"/>
                <w:sz w:val="22"/>
              </w:rPr>
            </w:pPr>
            <w:r>
              <w:rPr>
                <w:rFonts w:hint="eastAsia" w:ascii="宋体" w:hAnsi="宋体" w:eastAsia="宋体" w:cs="Arial"/>
                <w:color w:val="000000"/>
                <w:kern w:val="0"/>
                <w:sz w:val="22"/>
              </w:rPr>
              <w:t>其他城乡社区支出</w:t>
            </w:r>
          </w:p>
        </w:tc>
        <w:tc>
          <w:tcPr>
            <w:tcW w:w="500" w:type="pct"/>
            <w:tcBorders>
              <w:top w:val="nil"/>
              <w:left w:val="nil"/>
              <w:bottom w:val="single" w:color="000000" w:sz="4" w:space="0"/>
              <w:right w:val="single" w:color="000000" w:sz="4" w:space="0"/>
            </w:tcBorders>
            <w:shd w:val="clear" w:color="auto" w:fill="auto"/>
            <w:noWrap/>
            <w:vAlign w:val="center"/>
          </w:tcPr>
          <w:p w14:paraId="4BCFF186">
            <w:pPr>
              <w:widowControl/>
              <w:jc w:val="right"/>
              <w:rPr>
                <w:rFonts w:ascii="宋体" w:hAnsi="宋体" w:eastAsia="宋体" w:cs="Arial"/>
                <w:color w:val="000000"/>
                <w:kern w:val="0"/>
                <w:sz w:val="22"/>
              </w:rPr>
            </w:pPr>
            <w:r>
              <w:rPr>
                <w:rFonts w:hint="eastAsia" w:ascii="宋体" w:hAnsi="宋体" w:eastAsia="宋体" w:cs="Arial"/>
                <w:color w:val="000000"/>
                <w:kern w:val="0"/>
                <w:sz w:val="22"/>
              </w:rPr>
              <w:t>1.00</w:t>
            </w:r>
          </w:p>
        </w:tc>
        <w:tc>
          <w:tcPr>
            <w:tcW w:w="500" w:type="pct"/>
            <w:tcBorders>
              <w:top w:val="nil"/>
              <w:left w:val="nil"/>
              <w:bottom w:val="single" w:color="000000" w:sz="4" w:space="0"/>
              <w:right w:val="single" w:color="000000" w:sz="4" w:space="0"/>
            </w:tcBorders>
            <w:shd w:val="clear" w:color="auto" w:fill="auto"/>
            <w:noWrap/>
            <w:vAlign w:val="center"/>
          </w:tcPr>
          <w:p w14:paraId="769E83BB">
            <w:pPr>
              <w:widowControl/>
              <w:jc w:val="right"/>
              <w:rPr>
                <w:rFonts w:ascii="宋体" w:hAnsi="宋体" w:eastAsia="宋体" w:cs="Arial"/>
                <w:color w:val="000000"/>
                <w:kern w:val="0"/>
                <w:sz w:val="22"/>
              </w:rPr>
            </w:pPr>
            <w:r>
              <w:rPr>
                <w:rFonts w:hint="eastAsia" w:ascii="宋体" w:hAnsi="宋体" w:eastAsia="宋体" w:cs="Arial"/>
                <w:color w:val="000000"/>
                <w:kern w:val="0"/>
                <w:sz w:val="22"/>
              </w:rPr>
              <w:t>1.00</w:t>
            </w:r>
          </w:p>
        </w:tc>
        <w:tc>
          <w:tcPr>
            <w:tcW w:w="377" w:type="pct"/>
            <w:tcBorders>
              <w:top w:val="nil"/>
              <w:left w:val="nil"/>
              <w:bottom w:val="single" w:color="000000" w:sz="4" w:space="0"/>
              <w:right w:val="single" w:color="000000" w:sz="4" w:space="0"/>
            </w:tcBorders>
            <w:shd w:val="clear" w:color="auto" w:fill="auto"/>
            <w:noWrap/>
            <w:vAlign w:val="center"/>
          </w:tcPr>
          <w:p w14:paraId="161E03CB">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377" w:type="pct"/>
            <w:tcBorders>
              <w:top w:val="nil"/>
              <w:left w:val="nil"/>
              <w:bottom w:val="single" w:color="000000" w:sz="4" w:space="0"/>
              <w:right w:val="single" w:color="000000" w:sz="4" w:space="0"/>
            </w:tcBorders>
            <w:shd w:val="clear" w:color="auto" w:fill="auto"/>
            <w:noWrap/>
            <w:vAlign w:val="center"/>
          </w:tcPr>
          <w:p w14:paraId="0FD54C82">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377" w:type="pct"/>
            <w:tcBorders>
              <w:top w:val="nil"/>
              <w:left w:val="nil"/>
              <w:bottom w:val="single" w:color="000000" w:sz="4" w:space="0"/>
              <w:right w:val="single" w:color="000000" w:sz="4" w:space="0"/>
            </w:tcBorders>
            <w:shd w:val="clear" w:color="auto" w:fill="auto"/>
            <w:noWrap/>
            <w:vAlign w:val="center"/>
          </w:tcPr>
          <w:p w14:paraId="3F44BA29">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377" w:type="pct"/>
            <w:tcBorders>
              <w:top w:val="nil"/>
              <w:left w:val="nil"/>
              <w:bottom w:val="single" w:color="000000" w:sz="4" w:space="0"/>
              <w:right w:val="single" w:color="000000" w:sz="4" w:space="0"/>
            </w:tcBorders>
            <w:shd w:val="clear" w:color="auto" w:fill="auto"/>
            <w:noWrap/>
            <w:vAlign w:val="center"/>
          </w:tcPr>
          <w:p w14:paraId="670F9D3E">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594" w:type="pct"/>
            <w:tcBorders>
              <w:top w:val="nil"/>
              <w:left w:val="nil"/>
              <w:bottom w:val="single" w:color="000000" w:sz="4" w:space="0"/>
              <w:right w:val="single" w:color="000000" w:sz="4" w:space="0"/>
            </w:tcBorders>
            <w:shd w:val="clear" w:color="auto" w:fill="auto"/>
            <w:noWrap/>
            <w:vAlign w:val="center"/>
          </w:tcPr>
          <w:p w14:paraId="318196ED">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r>
      <w:tr w14:paraId="234D02AF">
        <w:tblPrEx>
          <w:tblCellMar>
            <w:top w:w="0" w:type="dxa"/>
            <w:left w:w="108" w:type="dxa"/>
            <w:bottom w:w="0" w:type="dxa"/>
            <w:right w:w="108" w:type="dxa"/>
          </w:tblCellMar>
        </w:tblPrEx>
        <w:trPr>
          <w:trHeight w:val="308" w:hRule="atLeast"/>
        </w:trPr>
        <w:tc>
          <w:tcPr>
            <w:tcW w:w="268" w:type="pct"/>
            <w:gridSpan w:val="3"/>
            <w:tcBorders>
              <w:top w:val="nil"/>
              <w:left w:val="single" w:color="000000" w:sz="4" w:space="0"/>
              <w:bottom w:val="single" w:color="000000" w:sz="4" w:space="0"/>
              <w:right w:val="single" w:color="000000" w:sz="4" w:space="0"/>
            </w:tcBorders>
            <w:shd w:val="clear" w:color="auto" w:fill="auto"/>
            <w:noWrap/>
            <w:vAlign w:val="center"/>
          </w:tcPr>
          <w:p w14:paraId="21BA1C5C">
            <w:pPr>
              <w:widowControl/>
              <w:jc w:val="left"/>
              <w:rPr>
                <w:rFonts w:ascii="宋体" w:hAnsi="宋体" w:eastAsia="宋体" w:cs="Arial"/>
                <w:color w:val="000000"/>
                <w:kern w:val="0"/>
                <w:sz w:val="22"/>
              </w:rPr>
            </w:pPr>
            <w:r>
              <w:rPr>
                <w:rFonts w:hint="eastAsia" w:ascii="宋体" w:hAnsi="宋体" w:eastAsia="宋体" w:cs="Arial"/>
                <w:color w:val="000000"/>
                <w:kern w:val="0"/>
                <w:sz w:val="22"/>
              </w:rPr>
              <w:t>2129999</w:t>
            </w:r>
          </w:p>
        </w:tc>
        <w:tc>
          <w:tcPr>
            <w:tcW w:w="1630" w:type="pct"/>
            <w:tcBorders>
              <w:top w:val="nil"/>
              <w:left w:val="nil"/>
              <w:bottom w:val="single" w:color="000000" w:sz="4" w:space="0"/>
              <w:right w:val="single" w:color="000000" w:sz="4" w:space="0"/>
            </w:tcBorders>
            <w:shd w:val="clear" w:color="auto" w:fill="auto"/>
            <w:noWrap/>
            <w:vAlign w:val="center"/>
          </w:tcPr>
          <w:p w14:paraId="79609E75">
            <w:pPr>
              <w:widowControl/>
              <w:jc w:val="left"/>
              <w:rPr>
                <w:rFonts w:ascii="宋体" w:hAnsi="宋体" w:eastAsia="宋体" w:cs="Arial"/>
                <w:color w:val="000000"/>
                <w:kern w:val="0"/>
                <w:sz w:val="22"/>
              </w:rPr>
            </w:pPr>
            <w:r>
              <w:rPr>
                <w:rFonts w:hint="eastAsia" w:ascii="宋体" w:hAnsi="宋体" w:eastAsia="宋体" w:cs="Arial"/>
                <w:color w:val="000000"/>
                <w:kern w:val="0"/>
                <w:sz w:val="22"/>
              </w:rPr>
              <w:t xml:space="preserve">  其他城乡社区支出</w:t>
            </w:r>
          </w:p>
        </w:tc>
        <w:tc>
          <w:tcPr>
            <w:tcW w:w="500" w:type="pct"/>
            <w:tcBorders>
              <w:top w:val="nil"/>
              <w:left w:val="nil"/>
              <w:bottom w:val="single" w:color="000000" w:sz="4" w:space="0"/>
              <w:right w:val="single" w:color="000000" w:sz="4" w:space="0"/>
            </w:tcBorders>
            <w:shd w:val="clear" w:color="auto" w:fill="auto"/>
            <w:noWrap/>
            <w:vAlign w:val="center"/>
          </w:tcPr>
          <w:p w14:paraId="4CB965BD">
            <w:pPr>
              <w:widowControl/>
              <w:jc w:val="right"/>
              <w:rPr>
                <w:rFonts w:ascii="宋体" w:hAnsi="宋体" w:eastAsia="宋体" w:cs="Arial"/>
                <w:color w:val="000000"/>
                <w:kern w:val="0"/>
                <w:sz w:val="22"/>
              </w:rPr>
            </w:pPr>
            <w:r>
              <w:rPr>
                <w:rFonts w:hint="eastAsia" w:ascii="宋体" w:hAnsi="宋体" w:eastAsia="宋体" w:cs="Arial"/>
                <w:color w:val="000000"/>
                <w:kern w:val="0"/>
                <w:sz w:val="22"/>
              </w:rPr>
              <w:t>1.00</w:t>
            </w:r>
          </w:p>
        </w:tc>
        <w:tc>
          <w:tcPr>
            <w:tcW w:w="500" w:type="pct"/>
            <w:tcBorders>
              <w:top w:val="nil"/>
              <w:left w:val="nil"/>
              <w:bottom w:val="single" w:color="000000" w:sz="4" w:space="0"/>
              <w:right w:val="single" w:color="000000" w:sz="4" w:space="0"/>
            </w:tcBorders>
            <w:shd w:val="clear" w:color="auto" w:fill="auto"/>
            <w:noWrap/>
            <w:vAlign w:val="center"/>
          </w:tcPr>
          <w:p w14:paraId="0634732A">
            <w:pPr>
              <w:widowControl/>
              <w:jc w:val="right"/>
              <w:rPr>
                <w:rFonts w:ascii="宋体" w:hAnsi="宋体" w:eastAsia="宋体" w:cs="Arial"/>
                <w:color w:val="000000"/>
                <w:kern w:val="0"/>
                <w:sz w:val="22"/>
              </w:rPr>
            </w:pPr>
            <w:r>
              <w:rPr>
                <w:rFonts w:hint="eastAsia" w:ascii="宋体" w:hAnsi="宋体" w:eastAsia="宋体" w:cs="Arial"/>
                <w:color w:val="000000"/>
                <w:kern w:val="0"/>
                <w:sz w:val="22"/>
              </w:rPr>
              <w:t>1.00</w:t>
            </w:r>
          </w:p>
        </w:tc>
        <w:tc>
          <w:tcPr>
            <w:tcW w:w="377" w:type="pct"/>
            <w:tcBorders>
              <w:top w:val="nil"/>
              <w:left w:val="nil"/>
              <w:bottom w:val="single" w:color="000000" w:sz="4" w:space="0"/>
              <w:right w:val="single" w:color="000000" w:sz="4" w:space="0"/>
            </w:tcBorders>
            <w:shd w:val="clear" w:color="auto" w:fill="auto"/>
            <w:noWrap/>
            <w:vAlign w:val="center"/>
          </w:tcPr>
          <w:p w14:paraId="03DAF7B1">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377" w:type="pct"/>
            <w:tcBorders>
              <w:top w:val="nil"/>
              <w:left w:val="nil"/>
              <w:bottom w:val="single" w:color="000000" w:sz="4" w:space="0"/>
              <w:right w:val="single" w:color="000000" w:sz="4" w:space="0"/>
            </w:tcBorders>
            <w:shd w:val="clear" w:color="auto" w:fill="auto"/>
            <w:noWrap/>
            <w:vAlign w:val="center"/>
          </w:tcPr>
          <w:p w14:paraId="6D65A5E8">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377" w:type="pct"/>
            <w:tcBorders>
              <w:top w:val="nil"/>
              <w:left w:val="nil"/>
              <w:bottom w:val="single" w:color="000000" w:sz="4" w:space="0"/>
              <w:right w:val="single" w:color="000000" w:sz="4" w:space="0"/>
            </w:tcBorders>
            <w:shd w:val="clear" w:color="auto" w:fill="auto"/>
            <w:noWrap/>
            <w:vAlign w:val="center"/>
          </w:tcPr>
          <w:p w14:paraId="0AA65792">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377" w:type="pct"/>
            <w:tcBorders>
              <w:top w:val="nil"/>
              <w:left w:val="nil"/>
              <w:bottom w:val="single" w:color="000000" w:sz="4" w:space="0"/>
              <w:right w:val="single" w:color="000000" w:sz="4" w:space="0"/>
            </w:tcBorders>
            <w:shd w:val="clear" w:color="auto" w:fill="auto"/>
            <w:noWrap/>
            <w:vAlign w:val="center"/>
          </w:tcPr>
          <w:p w14:paraId="1E9C6D28">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594" w:type="pct"/>
            <w:tcBorders>
              <w:top w:val="nil"/>
              <w:left w:val="nil"/>
              <w:bottom w:val="single" w:color="000000" w:sz="4" w:space="0"/>
              <w:right w:val="single" w:color="000000" w:sz="4" w:space="0"/>
            </w:tcBorders>
            <w:shd w:val="clear" w:color="auto" w:fill="auto"/>
            <w:noWrap/>
            <w:vAlign w:val="center"/>
          </w:tcPr>
          <w:p w14:paraId="514CD0C1">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r>
      <w:tr w14:paraId="47151282">
        <w:tblPrEx>
          <w:tblCellMar>
            <w:top w:w="0" w:type="dxa"/>
            <w:left w:w="108" w:type="dxa"/>
            <w:bottom w:w="0" w:type="dxa"/>
            <w:right w:w="108" w:type="dxa"/>
          </w:tblCellMar>
        </w:tblPrEx>
        <w:trPr>
          <w:trHeight w:val="308" w:hRule="atLeast"/>
        </w:trPr>
        <w:tc>
          <w:tcPr>
            <w:tcW w:w="268" w:type="pct"/>
            <w:gridSpan w:val="3"/>
            <w:tcBorders>
              <w:top w:val="nil"/>
              <w:left w:val="single" w:color="000000" w:sz="4" w:space="0"/>
              <w:bottom w:val="single" w:color="000000" w:sz="4" w:space="0"/>
              <w:right w:val="single" w:color="000000" w:sz="4" w:space="0"/>
            </w:tcBorders>
            <w:shd w:val="clear" w:color="auto" w:fill="auto"/>
            <w:noWrap/>
            <w:vAlign w:val="center"/>
          </w:tcPr>
          <w:p w14:paraId="1474D6E7">
            <w:pPr>
              <w:widowControl/>
              <w:jc w:val="left"/>
              <w:rPr>
                <w:rFonts w:ascii="宋体" w:hAnsi="宋体" w:eastAsia="宋体" w:cs="Arial"/>
                <w:color w:val="000000"/>
                <w:kern w:val="0"/>
                <w:sz w:val="22"/>
              </w:rPr>
            </w:pPr>
            <w:r>
              <w:rPr>
                <w:rFonts w:hint="eastAsia" w:ascii="宋体" w:hAnsi="宋体" w:eastAsia="宋体" w:cs="Arial"/>
                <w:color w:val="000000"/>
                <w:kern w:val="0"/>
                <w:sz w:val="22"/>
              </w:rPr>
              <w:t>213</w:t>
            </w:r>
          </w:p>
        </w:tc>
        <w:tc>
          <w:tcPr>
            <w:tcW w:w="1630" w:type="pct"/>
            <w:tcBorders>
              <w:top w:val="nil"/>
              <w:left w:val="nil"/>
              <w:bottom w:val="single" w:color="000000" w:sz="4" w:space="0"/>
              <w:right w:val="single" w:color="000000" w:sz="4" w:space="0"/>
            </w:tcBorders>
            <w:shd w:val="clear" w:color="auto" w:fill="auto"/>
            <w:noWrap/>
            <w:vAlign w:val="center"/>
          </w:tcPr>
          <w:p w14:paraId="67EFE88D">
            <w:pPr>
              <w:widowControl/>
              <w:jc w:val="left"/>
              <w:rPr>
                <w:rFonts w:ascii="宋体" w:hAnsi="宋体" w:eastAsia="宋体" w:cs="Arial"/>
                <w:color w:val="000000"/>
                <w:kern w:val="0"/>
                <w:sz w:val="22"/>
              </w:rPr>
            </w:pPr>
            <w:r>
              <w:rPr>
                <w:rFonts w:hint="eastAsia" w:ascii="宋体" w:hAnsi="宋体" w:eastAsia="宋体" w:cs="Arial"/>
                <w:color w:val="000000"/>
                <w:kern w:val="0"/>
                <w:sz w:val="22"/>
              </w:rPr>
              <w:t>农林水支出</w:t>
            </w:r>
          </w:p>
        </w:tc>
        <w:tc>
          <w:tcPr>
            <w:tcW w:w="500" w:type="pct"/>
            <w:tcBorders>
              <w:top w:val="nil"/>
              <w:left w:val="nil"/>
              <w:bottom w:val="single" w:color="000000" w:sz="4" w:space="0"/>
              <w:right w:val="single" w:color="000000" w:sz="4" w:space="0"/>
            </w:tcBorders>
            <w:shd w:val="clear" w:color="auto" w:fill="auto"/>
            <w:noWrap/>
            <w:vAlign w:val="center"/>
          </w:tcPr>
          <w:p w14:paraId="26AF5A5F">
            <w:pPr>
              <w:widowControl/>
              <w:jc w:val="right"/>
              <w:rPr>
                <w:rFonts w:ascii="宋体" w:hAnsi="宋体" w:eastAsia="宋体" w:cs="Arial"/>
                <w:color w:val="000000"/>
                <w:kern w:val="0"/>
                <w:sz w:val="22"/>
              </w:rPr>
            </w:pPr>
            <w:r>
              <w:rPr>
                <w:rFonts w:hint="eastAsia" w:ascii="宋体" w:hAnsi="宋体" w:eastAsia="宋体" w:cs="Arial"/>
                <w:color w:val="000000"/>
                <w:kern w:val="0"/>
                <w:sz w:val="22"/>
              </w:rPr>
              <w:t>911.81</w:t>
            </w:r>
          </w:p>
        </w:tc>
        <w:tc>
          <w:tcPr>
            <w:tcW w:w="500" w:type="pct"/>
            <w:tcBorders>
              <w:top w:val="nil"/>
              <w:left w:val="nil"/>
              <w:bottom w:val="single" w:color="000000" w:sz="4" w:space="0"/>
              <w:right w:val="single" w:color="000000" w:sz="4" w:space="0"/>
            </w:tcBorders>
            <w:shd w:val="clear" w:color="auto" w:fill="auto"/>
            <w:noWrap/>
            <w:vAlign w:val="center"/>
          </w:tcPr>
          <w:p w14:paraId="30FBE082">
            <w:pPr>
              <w:widowControl/>
              <w:jc w:val="right"/>
              <w:rPr>
                <w:rFonts w:ascii="宋体" w:hAnsi="宋体" w:eastAsia="宋体" w:cs="Arial"/>
                <w:color w:val="000000"/>
                <w:kern w:val="0"/>
                <w:sz w:val="22"/>
              </w:rPr>
            </w:pPr>
            <w:r>
              <w:rPr>
                <w:rFonts w:hint="eastAsia" w:ascii="宋体" w:hAnsi="宋体" w:eastAsia="宋体" w:cs="Arial"/>
                <w:color w:val="000000"/>
                <w:kern w:val="0"/>
                <w:sz w:val="22"/>
              </w:rPr>
              <w:t>911.81</w:t>
            </w:r>
          </w:p>
        </w:tc>
        <w:tc>
          <w:tcPr>
            <w:tcW w:w="377" w:type="pct"/>
            <w:tcBorders>
              <w:top w:val="nil"/>
              <w:left w:val="nil"/>
              <w:bottom w:val="single" w:color="000000" w:sz="4" w:space="0"/>
              <w:right w:val="single" w:color="000000" w:sz="4" w:space="0"/>
            </w:tcBorders>
            <w:shd w:val="clear" w:color="auto" w:fill="auto"/>
            <w:noWrap/>
            <w:vAlign w:val="center"/>
          </w:tcPr>
          <w:p w14:paraId="140A637F">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377" w:type="pct"/>
            <w:tcBorders>
              <w:top w:val="nil"/>
              <w:left w:val="nil"/>
              <w:bottom w:val="single" w:color="000000" w:sz="4" w:space="0"/>
              <w:right w:val="single" w:color="000000" w:sz="4" w:space="0"/>
            </w:tcBorders>
            <w:shd w:val="clear" w:color="auto" w:fill="auto"/>
            <w:noWrap/>
            <w:vAlign w:val="center"/>
          </w:tcPr>
          <w:p w14:paraId="6537EA6F">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377" w:type="pct"/>
            <w:tcBorders>
              <w:top w:val="nil"/>
              <w:left w:val="nil"/>
              <w:bottom w:val="single" w:color="000000" w:sz="4" w:space="0"/>
              <w:right w:val="single" w:color="000000" w:sz="4" w:space="0"/>
            </w:tcBorders>
            <w:shd w:val="clear" w:color="auto" w:fill="auto"/>
            <w:noWrap/>
            <w:vAlign w:val="center"/>
          </w:tcPr>
          <w:p w14:paraId="30BBBE40">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377" w:type="pct"/>
            <w:tcBorders>
              <w:top w:val="nil"/>
              <w:left w:val="nil"/>
              <w:bottom w:val="single" w:color="000000" w:sz="4" w:space="0"/>
              <w:right w:val="single" w:color="000000" w:sz="4" w:space="0"/>
            </w:tcBorders>
            <w:shd w:val="clear" w:color="auto" w:fill="auto"/>
            <w:noWrap/>
            <w:vAlign w:val="center"/>
          </w:tcPr>
          <w:p w14:paraId="4B3CAA35">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594" w:type="pct"/>
            <w:tcBorders>
              <w:top w:val="nil"/>
              <w:left w:val="nil"/>
              <w:bottom w:val="single" w:color="000000" w:sz="4" w:space="0"/>
              <w:right w:val="single" w:color="000000" w:sz="4" w:space="0"/>
            </w:tcBorders>
            <w:shd w:val="clear" w:color="auto" w:fill="auto"/>
            <w:noWrap/>
            <w:vAlign w:val="center"/>
          </w:tcPr>
          <w:p w14:paraId="5E211099">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r>
      <w:tr w14:paraId="176F75C4">
        <w:tblPrEx>
          <w:tblCellMar>
            <w:top w:w="0" w:type="dxa"/>
            <w:left w:w="108" w:type="dxa"/>
            <w:bottom w:w="0" w:type="dxa"/>
            <w:right w:w="108" w:type="dxa"/>
          </w:tblCellMar>
        </w:tblPrEx>
        <w:trPr>
          <w:trHeight w:val="308" w:hRule="atLeast"/>
        </w:trPr>
        <w:tc>
          <w:tcPr>
            <w:tcW w:w="268" w:type="pct"/>
            <w:gridSpan w:val="3"/>
            <w:tcBorders>
              <w:top w:val="nil"/>
              <w:left w:val="single" w:color="000000" w:sz="4" w:space="0"/>
              <w:bottom w:val="single" w:color="000000" w:sz="4" w:space="0"/>
              <w:right w:val="single" w:color="000000" w:sz="4" w:space="0"/>
            </w:tcBorders>
            <w:shd w:val="clear" w:color="auto" w:fill="auto"/>
            <w:noWrap/>
            <w:vAlign w:val="center"/>
          </w:tcPr>
          <w:p w14:paraId="2054AB3E">
            <w:pPr>
              <w:widowControl/>
              <w:jc w:val="left"/>
              <w:rPr>
                <w:rFonts w:ascii="宋体" w:hAnsi="宋体" w:eastAsia="宋体" w:cs="Arial"/>
                <w:color w:val="000000"/>
                <w:kern w:val="0"/>
                <w:sz w:val="22"/>
              </w:rPr>
            </w:pPr>
            <w:r>
              <w:rPr>
                <w:rFonts w:hint="eastAsia" w:ascii="宋体" w:hAnsi="宋体" w:eastAsia="宋体" w:cs="Arial"/>
                <w:color w:val="000000"/>
                <w:kern w:val="0"/>
                <w:sz w:val="22"/>
              </w:rPr>
              <w:t>21301</w:t>
            </w:r>
          </w:p>
        </w:tc>
        <w:tc>
          <w:tcPr>
            <w:tcW w:w="1630" w:type="pct"/>
            <w:tcBorders>
              <w:top w:val="nil"/>
              <w:left w:val="nil"/>
              <w:bottom w:val="single" w:color="000000" w:sz="4" w:space="0"/>
              <w:right w:val="single" w:color="000000" w:sz="4" w:space="0"/>
            </w:tcBorders>
            <w:shd w:val="clear" w:color="auto" w:fill="auto"/>
            <w:noWrap/>
            <w:vAlign w:val="center"/>
          </w:tcPr>
          <w:p w14:paraId="6407A239">
            <w:pPr>
              <w:widowControl/>
              <w:jc w:val="left"/>
              <w:rPr>
                <w:rFonts w:ascii="宋体" w:hAnsi="宋体" w:eastAsia="宋体" w:cs="Arial"/>
                <w:color w:val="000000"/>
                <w:kern w:val="0"/>
                <w:sz w:val="22"/>
              </w:rPr>
            </w:pPr>
            <w:r>
              <w:rPr>
                <w:rFonts w:hint="eastAsia" w:ascii="宋体" w:hAnsi="宋体" w:eastAsia="宋体" w:cs="Arial"/>
                <w:color w:val="000000"/>
                <w:kern w:val="0"/>
                <w:sz w:val="22"/>
              </w:rPr>
              <w:t>农业农村</w:t>
            </w:r>
          </w:p>
        </w:tc>
        <w:tc>
          <w:tcPr>
            <w:tcW w:w="500" w:type="pct"/>
            <w:tcBorders>
              <w:top w:val="nil"/>
              <w:left w:val="nil"/>
              <w:bottom w:val="single" w:color="000000" w:sz="4" w:space="0"/>
              <w:right w:val="single" w:color="000000" w:sz="4" w:space="0"/>
            </w:tcBorders>
            <w:shd w:val="clear" w:color="auto" w:fill="auto"/>
            <w:noWrap/>
            <w:vAlign w:val="center"/>
          </w:tcPr>
          <w:p w14:paraId="16BCEB37">
            <w:pPr>
              <w:widowControl/>
              <w:jc w:val="right"/>
              <w:rPr>
                <w:rFonts w:ascii="宋体" w:hAnsi="宋体" w:eastAsia="宋体" w:cs="Arial"/>
                <w:color w:val="000000"/>
                <w:kern w:val="0"/>
                <w:sz w:val="22"/>
              </w:rPr>
            </w:pPr>
            <w:r>
              <w:rPr>
                <w:rFonts w:hint="eastAsia" w:ascii="宋体" w:hAnsi="宋体" w:eastAsia="宋体" w:cs="Arial"/>
                <w:color w:val="000000"/>
                <w:kern w:val="0"/>
                <w:sz w:val="22"/>
              </w:rPr>
              <w:t>31.23</w:t>
            </w:r>
          </w:p>
        </w:tc>
        <w:tc>
          <w:tcPr>
            <w:tcW w:w="500" w:type="pct"/>
            <w:tcBorders>
              <w:top w:val="nil"/>
              <w:left w:val="nil"/>
              <w:bottom w:val="single" w:color="000000" w:sz="4" w:space="0"/>
              <w:right w:val="single" w:color="000000" w:sz="4" w:space="0"/>
            </w:tcBorders>
            <w:shd w:val="clear" w:color="auto" w:fill="auto"/>
            <w:noWrap/>
            <w:vAlign w:val="center"/>
          </w:tcPr>
          <w:p w14:paraId="480E7521">
            <w:pPr>
              <w:widowControl/>
              <w:jc w:val="right"/>
              <w:rPr>
                <w:rFonts w:ascii="宋体" w:hAnsi="宋体" w:eastAsia="宋体" w:cs="Arial"/>
                <w:color w:val="000000"/>
                <w:kern w:val="0"/>
                <w:sz w:val="22"/>
              </w:rPr>
            </w:pPr>
            <w:r>
              <w:rPr>
                <w:rFonts w:hint="eastAsia" w:ascii="宋体" w:hAnsi="宋体" w:eastAsia="宋体" w:cs="Arial"/>
                <w:color w:val="000000"/>
                <w:kern w:val="0"/>
                <w:sz w:val="22"/>
              </w:rPr>
              <w:t>31.23</w:t>
            </w:r>
          </w:p>
        </w:tc>
        <w:tc>
          <w:tcPr>
            <w:tcW w:w="377" w:type="pct"/>
            <w:tcBorders>
              <w:top w:val="nil"/>
              <w:left w:val="nil"/>
              <w:bottom w:val="single" w:color="000000" w:sz="4" w:space="0"/>
              <w:right w:val="single" w:color="000000" w:sz="4" w:space="0"/>
            </w:tcBorders>
            <w:shd w:val="clear" w:color="auto" w:fill="auto"/>
            <w:noWrap/>
            <w:vAlign w:val="center"/>
          </w:tcPr>
          <w:p w14:paraId="2FA90F52">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377" w:type="pct"/>
            <w:tcBorders>
              <w:top w:val="nil"/>
              <w:left w:val="nil"/>
              <w:bottom w:val="single" w:color="000000" w:sz="4" w:space="0"/>
              <w:right w:val="single" w:color="000000" w:sz="4" w:space="0"/>
            </w:tcBorders>
            <w:shd w:val="clear" w:color="auto" w:fill="auto"/>
            <w:noWrap/>
            <w:vAlign w:val="center"/>
          </w:tcPr>
          <w:p w14:paraId="54D43FE3">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377" w:type="pct"/>
            <w:tcBorders>
              <w:top w:val="nil"/>
              <w:left w:val="nil"/>
              <w:bottom w:val="single" w:color="000000" w:sz="4" w:space="0"/>
              <w:right w:val="single" w:color="000000" w:sz="4" w:space="0"/>
            </w:tcBorders>
            <w:shd w:val="clear" w:color="auto" w:fill="auto"/>
            <w:noWrap/>
            <w:vAlign w:val="center"/>
          </w:tcPr>
          <w:p w14:paraId="7F5D47AA">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377" w:type="pct"/>
            <w:tcBorders>
              <w:top w:val="nil"/>
              <w:left w:val="nil"/>
              <w:bottom w:val="single" w:color="000000" w:sz="4" w:space="0"/>
              <w:right w:val="single" w:color="000000" w:sz="4" w:space="0"/>
            </w:tcBorders>
            <w:shd w:val="clear" w:color="auto" w:fill="auto"/>
            <w:noWrap/>
            <w:vAlign w:val="center"/>
          </w:tcPr>
          <w:p w14:paraId="4BED8E5C">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594" w:type="pct"/>
            <w:tcBorders>
              <w:top w:val="nil"/>
              <w:left w:val="nil"/>
              <w:bottom w:val="single" w:color="000000" w:sz="4" w:space="0"/>
              <w:right w:val="single" w:color="000000" w:sz="4" w:space="0"/>
            </w:tcBorders>
            <w:shd w:val="clear" w:color="auto" w:fill="auto"/>
            <w:noWrap/>
            <w:vAlign w:val="center"/>
          </w:tcPr>
          <w:p w14:paraId="5FEAAABA">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r>
      <w:tr w14:paraId="337160C6">
        <w:tblPrEx>
          <w:tblCellMar>
            <w:top w:w="0" w:type="dxa"/>
            <w:left w:w="108" w:type="dxa"/>
            <w:bottom w:w="0" w:type="dxa"/>
            <w:right w:w="108" w:type="dxa"/>
          </w:tblCellMar>
        </w:tblPrEx>
        <w:trPr>
          <w:trHeight w:val="308" w:hRule="atLeast"/>
        </w:trPr>
        <w:tc>
          <w:tcPr>
            <w:tcW w:w="268" w:type="pct"/>
            <w:gridSpan w:val="3"/>
            <w:tcBorders>
              <w:top w:val="nil"/>
              <w:left w:val="single" w:color="000000" w:sz="4" w:space="0"/>
              <w:bottom w:val="single" w:color="000000" w:sz="4" w:space="0"/>
              <w:right w:val="single" w:color="000000" w:sz="4" w:space="0"/>
            </w:tcBorders>
            <w:shd w:val="clear" w:color="auto" w:fill="auto"/>
            <w:noWrap/>
            <w:vAlign w:val="center"/>
          </w:tcPr>
          <w:p w14:paraId="03E19FD4">
            <w:pPr>
              <w:widowControl/>
              <w:jc w:val="left"/>
              <w:rPr>
                <w:rFonts w:ascii="宋体" w:hAnsi="宋体" w:eastAsia="宋体" w:cs="Arial"/>
                <w:color w:val="000000"/>
                <w:kern w:val="0"/>
                <w:sz w:val="22"/>
              </w:rPr>
            </w:pPr>
            <w:r>
              <w:rPr>
                <w:rFonts w:hint="eastAsia" w:ascii="宋体" w:hAnsi="宋体" w:eastAsia="宋体" w:cs="Arial"/>
                <w:color w:val="000000"/>
                <w:kern w:val="0"/>
                <w:sz w:val="22"/>
              </w:rPr>
              <w:t>2130126</w:t>
            </w:r>
          </w:p>
        </w:tc>
        <w:tc>
          <w:tcPr>
            <w:tcW w:w="1630" w:type="pct"/>
            <w:tcBorders>
              <w:top w:val="nil"/>
              <w:left w:val="nil"/>
              <w:bottom w:val="single" w:color="000000" w:sz="4" w:space="0"/>
              <w:right w:val="single" w:color="000000" w:sz="4" w:space="0"/>
            </w:tcBorders>
            <w:shd w:val="clear" w:color="auto" w:fill="auto"/>
            <w:noWrap/>
            <w:vAlign w:val="center"/>
          </w:tcPr>
          <w:p w14:paraId="4C74D8E2">
            <w:pPr>
              <w:widowControl/>
              <w:jc w:val="left"/>
              <w:rPr>
                <w:rFonts w:ascii="宋体" w:hAnsi="宋体" w:eastAsia="宋体" w:cs="Arial"/>
                <w:color w:val="000000"/>
                <w:kern w:val="0"/>
                <w:sz w:val="22"/>
              </w:rPr>
            </w:pPr>
            <w:r>
              <w:rPr>
                <w:rFonts w:hint="eastAsia" w:ascii="宋体" w:hAnsi="宋体" w:eastAsia="宋体" w:cs="Arial"/>
                <w:color w:val="000000"/>
                <w:kern w:val="0"/>
                <w:sz w:val="22"/>
              </w:rPr>
              <w:t xml:space="preserve">  农村社会事业</w:t>
            </w:r>
          </w:p>
        </w:tc>
        <w:tc>
          <w:tcPr>
            <w:tcW w:w="500" w:type="pct"/>
            <w:tcBorders>
              <w:top w:val="nil"/>
              <w:left w:val="nil"/>
              <w:bottom w:val="single" w:color="000000" w:sz="4" w:space="0"/>
              <w:right w:val="single" w:color="000000" w:sz="4" w:space="0"/>
            </w:tcBorders>
            <w:shd w:val="clear" w:color="auto" w:fill="auto"/>
            <w:noWrap/>
            <w:vAlign w:val="center"/>
          </w:tcPr>
          <w:p w14:paraId="2486ED2C">
            <w:pPr>
              <w:widowControl/>
              <w:jc w:val="right"/>
              <w:rPr>
                <w:rFonts w:ascii="宋体" w:hAnsi="宋体" w:eastAsia="宋体" w:cs="Arial"/>
                <w:color w:val="000000"/>
                <w:kern w:val="0"/>
                <w:sz w:val="22"/>
              </w:rPr>
            </w:pPr>
            <w:r>
              <w:rPr>
                <w:rFonts w:hint="eastAsia" w:ascii="宋体" w:hAnsi="宋体" w:eastAsia="宋体" w:cs="Arial"/>
                <w:color w:val="000000"/>
                <w:kern w:val="0"/>
                <w:sz w:val="22"/>
              </w:rPr>
              <w:t>11.00</w:t>
            </w:r>
          </w:p>
        </w:tc>
        <w:tc>
          <w:tcPr>
            <w:tcW w:w="500" w:type="pct"/>
            <w:tcBorders>
              <w:top w:val="nil"/>
              <w:left w:val="nil"/>
              <w:bottom w:val="single" w:color="000000" w:sz="4" w:space="0"/>
              <w:right w:val="single" w:color="000000" w:sz="4" w:space="0"/>
            </w:tcBorders>
            <w:shd w:val="clear" w:color="auto" w:fill="auto"/>
            <w:noWrap/>
            <w:vAlign w:val="center"/>
          </w:tcPr>
          <w:p w14:paraId="25625F72">
            <w:pPr>
              <w:widowControl/>
              <w:jc w:val="right"/>
              <w:rPr>
                <w:rFonts w:ascii="宋体" w:hAnsi="宋体" w:eastAsia="宋体" w:cs="Arial"/>
                <w:color w:val="000000"/>
                <w:kern w:val="0"/>
                <w:sz w:val="22"/>
              </w:rPr>
            </w:pPr>
            <w:r>
              <w:rPr>
                <w:rFonts w:hint="eastAsia" w:ascii="宋体" w:hAnsi="宋体" w:eastAsia="宋体" w:cs="Arial"/>
                <w:color w:val="000000"/>
                <w:kern w:val="0"/>
                <w:sz w:val="22"/>
              </w:rPr>
              <w:t>11.00</w:t>
            </w:r>
          </w:p>
        </w:tc>
        <w:tc>
          <w:tcPr>
            <w:tcW w:w="377" w:type="pct"/>
            <w:tcBorders>
              <w:top w:val="nil"/>
              <w:left w:val="nil"/>
              <w:bottom w:val="single" w:color="000000" w:sz="4" w:space="0"/>
              <w:right w:val="single" w:color="000000" w:sz="4" w:space="0"/>
            </w:tcBorders>
            <w:shd w:val="clear" w:color="auto" w:fill="auto"/>
            <w:noWrap/>
            <w:vAlign w:val="center"/>
          </w:tcPr>
          <w:p w14:paraId="32EF34FB">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377" w:type="pct"/>
            <w:tcBorders>
              <w:top w:val="nil"/>
              <w:left w:val="nil"/>
              <w:bottom w:val="single" w:color="000000" w:sz="4" w:space="0"/>
              <w:right w:val="single" w:color="000000" w:sz="4" w:space="0"/>
            </w:tcBorders>
            <w:shd w:val="clear" w:color="auto" w:fill="auto"/>
            <w:noWrap/>
            <w:vAlign w:val="center"/>
          </w:tcPr>
          <w:p w14:paraId="10EBE0CA">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377" w:type="pct"/>
            <w:tcBorders>
              <w:top w:val="nil"/>
              <w:left w:val="nil"/>
              <w:bottom w:val="single" w:color="000000" w:sz="4" w:space="0"/>
              <w:right w:val="single" w:color="000000" w:sz="4" w:space="0"/>
            </w:tcBorders>
            <w:shd w:val="clear" w:color="auto" w:fill="auto"/>
            <w:noWrap/>
            <w:vAlign w:val="center"/>
          </w:tcPr>
          <w:p w14:paraId="074FB3E9">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377" w:type="pct"/>
            <w:tcBorders>
              <w:top w:val="nil"/>
              <w:left w:val="nil"/>
              <w:bottom w:val="single" w:color="000000" w:sz="4" w:space="0"/>
              <w:right w:val="single" w:color="000000" w:sz="4" w:space="0"/>
            </w:tcBorders>
            <w:shd w:val="clear" w:color="auto" w:fill="auto"/>
            <w:noWrap/>
            <w:vAlign w:val="center"/>
          </w:tcPr>
          <w:p w14:paraId="26A1F014">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594" w:type="pct"/>
            <w:tcBorders>
              <w:top w:val="nil"/>
              <w:left w:val="nil"/>
              <w:bottom w:val="single" w:color="000000" w:sz="4" w:space="0"/>
              <w:right w:val="single" w:color="000000" w:sz="4" w:space="0"/>
            </w:tcBorders>
            <w:shd w:val="clear" w:color="auto" w:fill="auto"/>
            <w:noWrap/>
            <w:vAlign w:val="center"/>
          </w:tcPr>
          <w:p w14:paraId="06A18DD4">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r>
      <w:tr w14:paraId="457DB3A8">
        <w:tblPrEx>
          <w:tblCellMar>
            <w:top w:w="0" w:type="dxa"/>
            <w:left w:w="108" w:type="dxa"/>
            <w:bottom w:w="0" w:type="dxa"/>
            <w:right w:w="108" w:type="dxa"/>
          </w:tblCellMar>
        </w:tblPrEx>
        <w:trPr>
          <w:trHeight w:val="308" w:hRule="atLeast"/>
        </w:trPr>
        <w:tc>
          <w:tcPr>
            <w:tcW w:w="268" w:type="pct"/>
            <w:gridSpan w:val="3"/>
            <w:tcBorders>
              <w:top w:val="nil"/>
              <w:left w:val="single" w:color="000000" w:sz="4" w:space="0"/>
              <w:bottom w:val="single" w:color="000000" w:sz="4" w:space="0"/>
              <w:right w:val="single" w:color="000000" w:sz="4" w:space="0"/>
            </w:tcBorders>
            <w:shd w:val="clear" w:color="auto" w:fill="auto"/>
            <w:noWrap/>
            <w:vAlign w:val="center"/>
          </w:tcPr>
          <w:p w14:paraId="62A2547A">
            <w:pPr>
              <w:widowControl/>
              <w:jc w:val="left"/>
              <w:rPr>
                <w:rFonts w:ascii="宋体" w:hAnsi="宋体" w:eastAsia="宋体" w:cs="Arial"/>
                <w:color w:val="000000"/>
                <w:kern w:val="0"/>
                <w:sz w:val="22"/>
              </w:rPr>
            </w:pPr>
            <w:r>
              <w:rPr>
                <w:rFonts w:hint="eastAsia" w:ascii="宋体" w:hAnsi="宋体" w:eastAsia="宋体" w:cs="Arial"/>
                <w:color w:val="000000"/>
                <w:kern w:val="0"/>
                <w:sz w:val="22"/>
              </w:rPr>
              <w:t>2130142</w:t>
            </w:r>
          </w:p>
        </w:tc>
        <w:tc>
          <w:tcPr>
            <w:tcW w:w="1630" w:type="pct"/>
            <w:tcBorders>
              <w:top w:val="nil"/>
              <w:left w:val="nil"/>
              <w:bottom w:val="single" w:color="000000" w:sz="4" w:space="0"/>
              <w:right w:val="single" w:color="000000" w:sz="4" w:space="0"/>
            </w:tcBorders>
            <w:shd w:val="clear" w:color="auto" w:fill="auto"/>
            <w:noWrap/>
            <w:vAlign w:val="center"/>
          </w:tcPr>
          <w:p w14:paraId="56953C13">
            <w:pPr>
              <w:widowControl/>
              <w:jc w:val="left"/>
              <w:rPr>
                <w:rFonts w:ascii="宋体" w:hAnsi="宋体" w:eastAsia="宋体" w:cs="Arial"/>
                <w:color w:val="000000"/>
                <w:kern w:val="0"/>
                <w:sz w:val="22"/>
              </w:rPr>
            </w:pPr>
            <w:r>
              <w:rPr>
                <w:rFonts w:hint="eastAsia" w:ascii="宋体" w:hAnsi="宋体" w:eastAsia="宋体" w:cs="Arial"/>
                <w:color w:val="000000"/>
                <w:kern w:val="0"/>
                <w:sz w:val="22"/>
              </w:rPr>
              <w:t xml:space="preserve">  农村道路建设</w:t>
            </w:r>
          </w:p>
        </w:tc>
        <w:tc>
          <w:tcPr>
            <w:tcW w:w="500" w:type="pct"/>
            <w:tcBorders>
              <w:top w:val="nil"/>
              <w:left w:val="nil"/>
              <w:bottom w:val="single" w:color="000000" w:sz="4" w:space="0"/>
              <w:right w:val="single" w:color="000000" w:sz="4" w:space="0"/>
            </w:tcBorders>
            <w:shd w:val="clear" w:color="auto" w:fill="auto"/>
            <w:noWrap/>
            <w:vAlign w:val="center"/>
          </w:tcPr>
          <w:p w14:paraId="7DB8FDCE">
            <w:pPr>
              <w:widowControl/>
              <w:jc w:val="right"/>
              <w:rPr>
                <w:rFonts w:ascii="宋体" w:hAnsi="宋体" w:eastAsia="宋体" w:cs="Arial"/>
                <w:color w:val="000000"/>
                <w:kern w:val="0"/>
                <w:sz w:val="22"/>
              </w:rPr>
            </w:pPr>
            <w:r>
              <w:rPr>
                <w:rFonts w:hint="eastAsia" w:ascii="宋体" w:hAnsi="宋体" w:eastAsia="宋体" w:cs="Arial"/>
                <w:color w:val="000000"/>
                <w:kern w:val="0"/>
                <w:sz w:val="22"/>
              </w:rPr>
              <w:t>3.00</w:t>
            </w:r>
          </w:p>
        </w:tc>
        <w:tc>
          <w:tcPr>
            <w:tcW w:w="500" w:type="pct"/>
            <w:tcBorders>
              <w:top w:val="nil"/>
              <w:left w:val="nil"/>
              <w:bottom w:val="single" w:color="000000" w:sz="4" w:space="0"/>
              <w:right w:val="single" w:color="000000" w:sz="4" w:space="0"/>
            </w:tcBorders>
            <w:shd w:val="clear" w:color="auto" w:fill="auto"/>
            <w:noWrap/>
            <w:vAlign w:val="center"/>
          </w:tcPr>
          <w:p w14:paraId="5A1A60C8">
            <w:pPr>
              <w:widowControl/>
              <w:jc w:val="right"/>
              <w:rPr>
                <w:rFonts w:ascii="宋体" w:hAnsi="宋体" w:eastAsia="宋体" w:cs="Arial"/>
                <w:color w:val="000000"/>
                <w:kern w:val="0"/>
                <w:sz w:val="22"/>
              </w:rPr>
            </w:pPr>
            <w:r>
              <w:rPr>
                <w:rFonts w:hint="eastAsia" w:ascii="宋体" w:hAnsi="宋体" w:eastAsia="宋体" w:cs="Arial"/>
                <w:color w:val="000000"/>
                <w:kern w:val="0"/>
                <w:sz w:val="22"/>
              </w:rPr>
              <w:t>3.00</w:t>
            </w:r>
          </w:p>
        </w:tc>
        <w:tc>
          <w:tcPr>
            <w:tcW w:w="377" w:type="pct"/>
            <w:tcBorders>
              <w:top w:val="nil"/>
              <w:left w:val="nil"/>
              <w:bottom w:val="single" w:color="000000" w:sz="4" w:space="0"/>
              <w:right w:val="single" w:color="000000" w:sz="4" w:space="0"/>
            </w:tcBorders>
            <w:shd w:val="clear" w:color="auto" w:fill="auto"/>
            <w:noWrap/>
            <w:vAlign w:val="center"/>
          </w:tcPr>
          <w:p w14:paraId="0CFDD721">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377" w:type="pct"/>
            <w:tcBorders>
              <w:top w:val="nil"/>
              <w:left w:val="nil"/>
              <w:bottom w:val="single" w:color="000000" w:sz="4" w:space="0"/>
              <w:right w:val="single" w:color="000000" w:sz="4" w:space="0"/>
            </w:tcBorders>
            <w:shd w:val="clear" w:color="auto" w:fill="auto"/>
            <w:noWrap/>
            <w:vAlign w:val="center"/>
          </w:tcPr>
          <w:p w14:paraId="75C928D7">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377" w:type="pct"/>
            <w:tcBorders>
              <w:top w:val="nil"/>
              <w:left w:val="nil"/>
              <w:bottom w:val="single" w:color="000000" w:sz="4" w:space="0"/>
              <w:right w:val="single" w:color="000000" w:sz="4" w:space="0"/>
            </w:tcBorders>
            <w:shd w:val="clear" w:color="auto" w:fill="auto"/>
            <w:noWrap/>
            <w:vAlign w:val="center"/>
          </w:tcPr>
          <w:p w14:paraId="1CDA6BC7">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377" w:type="pct"/>
            <w:tcBorders>
              <w:top w:val="nil"/>
              <w:left w:val="nil"/>
              <w:bottom w:val="single" w:color="000000" w:sz="4" w:space="0"/>
              <w:right w:val="single" w:color="000000" w:sz="4" w:space="0"/>
            </w:tcBorders>
            <w:shd w:val="clear" w:color="auto" w:fill="auto"/>
            <w:noWrap/>
            <w:vAlign w:val="center"/>
          </w:tcPr>
          <w:p w14:paraId="2CCCE3B6">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594" w:type="pct"/>
            <w:tcBorders>
              <w:top w:val="nil"/>
              <w:left w:val="nil"/>
              <w:bottom w:val="single" w:color="000000" w:sz="4" w:space="0"/>
              <w:right w:val="single" w:color="000000" w:sz="4" w:space="0"/>
            </w:tcBorders>
            <w:shd w:val="clear" w:color="auto" w:fill="auto"/>
            <w:noWrap/>
            <w:vAlign w:val="center"/>
          </w:tcPr>
          <w:p w14:paraId="40F19632">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r>
      <w:tr w14:paraId="73D23790">
        <w:tblPrEx>
          <w:tblCellMar>
            <w:top w:w="0" w:type="dxa"/>
            <w:left w:w="108" w:type="dxa"/>
            <w:bottom w:w="0" w:type="dxa"/>
            <w:right w:w="108" w:type="dxa"/>
          </w:tblCellMar>
        </w:tblPrEx>
        <w:trPr>
          <w:trHeight w:val="308" w:hRule="atLeast"/>
        </w:trPr>
        <w:tc>
          <w:tcPr>
            <w:tcW w:w="268" w:type="pct"/>
            <w:gridSpan w:val="3"/>
            <w:tcBorders>
              <w:top w:val="nil"/>
              <w:left w:val="single" w:color="000000" w:sz="4" w:space="0"/>
              <w:bottom w:val="single" w:color="000000" w:sz="4" w:space="0"/>
              <w:right w:val="single" w:color="000000" w:sz="4" w:space="0"/>
            </w:tcBorders>
            <w:shd w:val="clear" w:color="auto" w:fill="auto"/>
            <w:noWrap/>
            <w:vAlign w:val="center"/>
          </w:tcPr>
          <w:p w14:paraId="74787091">
            <w:pPr>
              <w:widowControl/>
              <w:jc w:val="left"/>
              <w:rPr>
                <w:rFonts w:ascii="宋体" w:hAnsi="宋体" w:eastAsia="宋体" w:cs="Arial"/>
                <w:color w:val="000000"/>
                <w:kern w:val="0"/>
                <w:sz w:val="22"/>
              </w:rPr>
            </w:pPr>
            <w:r>
              <w:rPr>
                <w:rFonts w:hint="eastAsia" w:ascii="宋体" w:hAnsi="宋体" w:eastAsia="宋体" w:cs="Arial"/>
                <w:color w:val="000000"/>
                <w:kern w:val="0"/>
                <w:sz w:val="22"/>
              </w:rPr>
              <w:t>2130199</w:t>
            </w:r>
          </w:p>
        </w:tc>
        <w:tc>
          <w:tcPr>
            <w:tcW w:w="1630" w:type="pct"/>
            <w:tcBorders>
              <w:top w:val="nil"/>
              <w:left w:val="nil"/>
              <w:bottom w:val="single" w:color="000000" w:sz="4" w:space="0"/>
              <w:right w:val="single" w:color="000000" w:sz="4" w:space="0"/>
            </w:tcBorders>
            <w:shd w:val="clear" w:color="auto" w:fill="auto"/>
            <w:noWrap/>
            <w:vAlign w:val="center"/>
          </w:tcPr>
          <w:p w14:paraId="46CA4BAC">
            <w:pPr>
              <w:widowControl/>
              <w:jc w:val="left"/>
              <w:rPr>
                <w:rFonts w:ascii="宋体" w:hAnsi="宋体" w:eastAsia="宋体" w:cs="Arial"/>
                <w:color w:val="000000"/>
                <w:kern w:val="0"/>
                <w:sz w:val="22"/>
              </w:rPr>
            </w:pPr>
            <w:r>
              <w:rPr>
                <w:rFonts w:hint="eastAsia" w:ascii="宋体" w:hAnsi="宋体" w:eastAsia="宋体" w:cs="Arial"/>
                <w:color w:val="000000"/>
                <w:kern w:val="0"/>
                <w:sz w:val="22"/>
              </w:rPr>
              <w:t xml:space="preserve">  其他农业农村支出</w:t>
            </w:r>
          </w:p>
        </w:tc>
        <w:tc>
          <w:tcPr>
            <w:tcW w:w="500" w:type="pct"/>
            <w:tcBorders>
              <w:top w:val="nil"/>
              <w:left w:val="nil"/>
              <w:bottom w:val="single" w:color="000000" w:sz="4" w:space="0"/>
              <w:right w:val="single" w:color="000000" w:sz="4" w:space="0"/>
            </w:tcBorders>
            <w:shd w:val="clear" w:color="auto" w:fill="auto"/>
            <w:noWrap/>
            <w:vAlign w:val="center"/>
          </w:tcPr>
          <w:p w14:paraId="3FFC8639">
            <w:pPr>
              <w:widowControl/>
              <w:jc w:val="right"/>
              <w:rPr>
                <w:rFonts w:ascii="宋体" w:hAnsi="宋体" w:eastAsia="宋体" w:cs="Arial"/>
                <w:color w:val="000000"/>
                <w:kern w:val="0"/>
                <w:sz w:val="22"/>
              </w:rPr>
            </w:pPr>
            <w:r>
              <w:rPr>
                <w:rFonts w:hint="eastAsia" w:ascii="宋体" w:hAnsi="宋体" w:eastAsia="宋体" w:cs="Arial"/>
                <w:color w:val="000000"/>
                <w:kern w:val="0"/>
                <w:sz w:val="22"/>
              </w:rPr>
              <w:t>17.23</w:t>
            </w:r>
          </w:p>
        </w:tc>
        <w:tc>
          <w:tcPr>
            <w:tcW w:w="500" w:type="pct"/>
            <w:tcBorders>
              <w:top w:val="nil"/>
              <w:left w:val="nil"/>
              <w:bottom w:val="single" w:color="000000" w:sz="4" w:space="0"/>
              <w:right w:val="single" w:color="000000" w:sz="4" w:space="0"/>
            </w:tcBorders>
            <w:shd w:val="clear" w:color="auto" w:fill="auto"/>
            <w:noWrap/>
            <w:vAlign w:val="center"/>
          </w:tcPr>
          <w:p w14:paraId="06F2A23F">
            <w:pPr>
              <w:widowControl/>
              <w:jc w:val="right"/>
              <w:rPr>
                <w:rFonts w:ascii="宋体" w:hAnsi="宋体" w:eastAsia="宋体" w:cs="Arial"/>
                <w:color w:val="000000"/>
                <w:kern w:val="0"/>
                <w:sz w:val="22"/>
              </w:rPr>
            </w:pPr>
            <w:r>
              <w:rPr>
                <w:rFonts w:hint="eastAsia" w:ascii="宋体" w:hAnsi="宋体" w:eastAsia="宋体" w:cs="Arial"/>
                <w:color w:val="000000"/>
                <w:kern w:val="0"/>
                <w:sz w:val="22"/>
              </w:rPr>
              <w:t>17.23</w:t>
            </w:r>
          </w:p>
        </w:tc>
        <w:tc>
          <w:tcPr>
            <w:tcW w:w="377" w:type="pct"/>
            <w:tcBorders>
              <w:top w:val="nil"/>
              <w:left w:val="nil"/>
              <w:bottom w:val="single" w:color="000000" w:sz="4" w:space="0"/>
              <w:right w:val="single" w:color="000000" w:sz="4" w:space="0"/>
            </w:tcBorders>
            <w:shd w:val="clear" w:color="auto" w:fill="auto"/>
            <w:noWrap/>
            <w:vAlign w:val="center"/>
          </w:tcPr>
          <w:p w14:paraId="13C0AFDB">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377" w:type="pct"/>
            <w:tcBorders>
              <w:top w:val="nil"/>
              <w:left w:val="nil"/>
              <w:bottom w:val="single" w:color="000000" w:sz="4" w:space="0"/>
              <w:right w:val="single" w:color="000000" w:sz="4" w:space="0"/>
            </w:tcBorders>
            <w:shd w:val="clear" w:color="auto" w:fill="auto"/>
            <w:noWrap/>
            <w:vAlign w:val="center"/>
          </w:tcPr>
          <w:p w14:paraId="3D9670D0">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377" w:type="pct"/>
            <w:tcBorders>
              <w:top w:val="nil"/>
              <w:left w:val="nil"/>
              <w:bottom w:val="single" w:color="000000" w:sz="4" w:space="0"/>
              <w:right w:val="single" w:color="000000" w:sz="4" w:space="0"/>
            </w:tcBorders>
            <w:shd w:val="clear" w:color="auto" w:fill="auto"/>
            <w:noWrap/>
            <w:vAlign w:val="center"/>
          </w:tcPr>
          <w:p w14:paraId="567D6D75">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377" w:type="pct"/>
            <w:tcBorders>
              <w:top w:val="nil"/>
              <w:left w:val="nil"/>
              <w:bottom w:val="single" w:color="000000" w:sz="4" w:space="0"/>
              <w:right w:val="single" w:color="000000" w:sz="4" w:space="0"/>
            </w:tcBorders>
            <w:shd w:val="clear" w:color="auto" w:fill="auto"/>
            <w:noWrap/>
            <w:vAlign w:val="center"/>
          </w:tcPr>
          <w:p w14:paraId="635F4E79">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594" w:type="pct"/>
            <w:tcBorders>
              <w:top w:val="nil"/>
              <w:left w:val="nil"/>
              <w:bottom w:val="single" w:color="000000" w:sz="4" w:space="0"/>
              <w:right w:val="single" w:color="000000" w:sz="4" w:space="0"/>
            </w:tcBorders>
            <w:shd w:val="clear" w:color="auto" w:fill="auto"/>
            <w:noWrap/>
            <w:vAlign w:val="center"/>
          </w:tcPr>
          <w:p w14:paraId="5C5241AD">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r>
      <w:tr w14:paraId="360A8B3A">
        <w:tblPrEx>
          <w:tblCellMar>
            <w:top w:w="0" w:type="dxa"/>
            <w:left w:w="108" w:type="dxa"/>
            <w:bottom w:w="0" w:type="dxa"/>
            <w:right w:w="108" w:type="dxa"/>
          </w:tblCellMar>
        </w:tblPrEx>
        <w:trPr>
          <w:trHeight w:val="308" w:hRule="atLeast"/>
        </w:trPr>
        <w:tc>
          <w:tcPr>
            <w:tcW w:w="268" w:type="pct"/>
            <w:gridSpan w:val="3"/>
            <w:tcBorders>
              <w:top w:val="nil"/>
              <w:left w:val="single" w:color="000000" w:sz="4" w:space="0"/>
              <w:bottom w:val="single" w:color="000000" w:sz="4" w:space="0"/>
              <w:right w:val="single" w:color="000000" w:sz="4" w:space="0"/>
            </w:tcBorders>
            <w:shd w:val="clear" w:color="auto" w:fill="auto"/>
            <w:noWrap/>
            <w:vAlign w:val="center"/>
          </w:tcPr>
          <w:p w14:paraId="1601915A">
            <w:pPr>
              <w:widowControl/>
              <w:jc w:val="left"/>
              <w:rPr>
                <w:rFonts w:ascii="宋体" w:hAnsi="宋体" w:eastAsia="宋体" w:cs="Arial"/>
                <w:color w:val="000000"/>
                <w:kern w:val="0"/>
                <w:sz w:val="22"/>
              </w:rPr>
            </w:pPr>
            <w:r>
              <w:rPr>
                <w:rFonts w:hint="eastAsia" w:ascii="宋体" w:hAnsi="宋体" w:eastAsia="宋体" w:cs="Arial"/>
                <w:color w:val="000000"/>
                <w:kern w:val="0"/>
                <w:sz w:val="22"/>
              </w:rPr>
              <w:t>21302</w:t>
            </w:r>
          </w:p>
        </w:tc>
        <w:tc>
          <w:tcPr>
            <w:tcW w:w="1630" w:type="pct"/>
            <w:tcBorders>
              <w:top w:val="nil"/>
              <w:left w:val="nil"/>
              <w:bottom w:val="single" w:color="000000" w:sz="4" w:space="0"/>
              <w:right w:val="single" w:color="000000" w:sz="4" w:space="0"/>
            </w:tcBorders>
            <w:shd w:val="clear" w:color="auto" w:fill="auto"/>
            <w:noWrap/>
            <w:vAlign w:val="center"/>
          </w:tcPr>
          <w:p w14:paraId="19C8CDDF">
            <w:pPr>
              <w:widowControl/>
              <w:jc w:val="left"/>
              <w:rPr>
                <w:rFonts w:ascii="宋体" w:hAnsi="宋体" w:eastAsia="宋体" w:cs="Arial"/>
                <w:color w:val="000000"/>
                <w:kern w:val="0"/>
                <w:sz w:val="22"/>
              </w:rPr>
            </w:pPr>
            <w:r>
              <w:rPr>
                <w:rFonts w:hint="eastAsia" w:ascii="宋体" w:hAnsi="宋体" w:eastAsia="宋体" w:cs="Arial"/>
                <w:color w:val="000000"/>
                <w:kern w:val="0"/>
                <w:sz w:val="22"/>
              </w:rPr>
              <w:t>林业和草原</w:t>
            </w:r>
          </w:p>
        </w:tc>
        <w:tc>
          <w:tcPr>
            <w:tcW w:w="500" w:type="pct"/>
            <w:tcBorders>
              <w:top w:val="nil"/>
              <w:left w:val="nil"/>
              <w:bottom w:val="single" w:color="000000" w:sz="4" w:space="0"/>
              <w:right w:val="single" w:color="000000" w:sz="4" w:space="0"/>
            </w:tcBorders>
            <w:shd w:val="clear" w:color="auto" w:fill="auto"/>
            <w:noWrap/>
            <w:vAlign w:val="center"/>
          </w:tcPr>
          <w:p w14:paraId="29ED3372">
            <w:pPr>
              <w:widowControl/>
              <w:jc w:val="right"/>
              <w:rPr>
                <w:rFonts w:ascii="宋体" w:hAnsi="宋体" w:eastAsia="宋体" w:cs="Arial"/>
                <w:color w:val="000000"/>
                <w:kern w:val="0"/>
                <w:sz w:val="22"/>
              </w:rPr>
            </w:pPr>
            <w:r>
              <w:rPr>
                <w:rFonts w:hint="eastAsia" w:ascii="宋体" w:hAnsi="宋体" w:eastAsia="宋体" w:cs="Arial"/>
                <w:color w:val="000000"/>
                <w:kern w:val="0"/>
                <w:sz w:val="22"/>
              </w:rPr>
              <w:t>63.49</w:t>
            </w:r>
          </w:p>
        </w:tc>
        <w:tc>
          <w:tcPr>
            <w:tcW w:w="500" w:type="pct"/>
            <w:tcBorders>
              <w:top w:val="nil"/>
              <w:left w:val="nil"/>
              <w:bottom w:val="single" w:color="000000" w:sz="4" w:space="0"/>
              <w:right w:val="single" w:color="000000" w:sz="4" w:space="0"/>
            </w:tcBorders>
            <w:shd w:val="clear" w:color="auto" w:fill="auto"/>
            <w:noWrap/>
            <w:vAlign w:val="center"/>
          </w:tcPr>
          <w:p w14:paraId="75B321AB">
            <w:pPr>
              <w:widowControl/>
              <w:jc w:val="right"/>
              <w:rPr>
                <w:rFonts w:ascii="宋体" w:hAnsi="宋体" w:eastAsia="宋体" w:cs="Arial"/>
                <w:color w:val="000000"/>
                <w:kern w:val="0"/>
                <w:sz w:val="22"/>
              </w:rPr>
            </w:pPr>
            <w:r>
              <w:rPr>
                <w:rFonts w:hint="eastAsia" w:ascii="宋体" w:hAnsi="宋体" w:eastAsia="宋体" w:cs="Arial"/>
                <w:color w:val="000000"/>
                <w:kern w:val="0"/>
                <w:sz w:val="22"/>
              </w:rPr>
              <w:t>63.49</w:t>
            </w:r>
          </w:p>
        </w:tc>
        <w:tc>
          <w:tcPr>
            <w:tcW w:w="377" w:type="pct"/>
            <w:tcBorders>
              <w:top w:val="nil"/>
              <w:left w:val="nil"/>
              <w:bottom w:val="single" w:color="000000" w:sz="4" w:space="0"/>
              <w:right w:val="single" w:color="000000" w:sz="4" w:space="0"/>
            </w:tcBorders>
            <w:shd w:val="clear" w:color="auto" w:fill="auto"/>
            <w:noWrap/>
            <w:vAlign w:val="center"/>
          </w:tcPr>
          <w:p w14:paraId="154BFE4F">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377" w:type="pct"/>
            <w:tcBorders>
              <w:top w:val="nil"/>
              <w:left w:val="nil"/>
              <w:bottom w:val="single" w:color="000000" w:sz="4" w:space="0"/>
              <w:right w:val="single" w:color="000000" w:sz="4" w:space="0"/>
            </w:tcBorders>
            <w:shd w:val="clear" w:color="auto" w:fill="auto"/>
            <w:noWrap/>
            <w:vAlign w:val="center"/>
          </w:tcPr>
          <w:p w14:paraId="0A4EE923">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377" w:type="pct"/>
            <w:tcBorders>
              <w:top w:val="nil"/>
              <w:left w:val="nil"/>
              <w:bottom w:val="single" w:color="000000" w:sz="4" w:space="0"/>
              <w:right w:val="single" w:color="000000" w:sz="4" w:space="0"/>
            </w:tcBorders>
            <w:shd w:val="clear" w:color="auto" w:fill="auto"/>
            <w:noWrap/>
            <w:vAlign w:val="center"/>
          </w:tcPr>
          <w:p w14:paraId="711B3BD1">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377" w:type="pct"/>
            <w:tcBorders>
              <w:top w:val="nil"/>
              <w:left w:val="nil"/>
              <w:bottom w:val="single" w:color="000000" w:sz="4" w:space="0"/>
              <w:right w:val="single" w:color="000000" w:sz="4" w:space="0"/>
            </w:tcBorders>
            <w:shd w:val="clear" w:color="auto" w:fill="auto"/>
            <w:noWrap/>
            <w:vAlign w:val="center"/>
          </w:tcPr>
          <w:p w14:paraId="6A67A8C5">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594" w:type="pct"/>
            <w:tcBorders>
              <w:top w:val="nil"/>
              <w:left w:val="nil"/>
              <w:bottom w:val="single" w:color="000000" w:sz="4" w:space="0"/>
              <w:right w:val="single" w:color="000000" w:sz="4" w:space="0"/>
            </w:tcBorders>
            <w:shd w:val="clear" w:color="auto" w:fill="auto"/>
            <w:noWrap/>
            <w:vAlign w:val="center"/>
          </w:tcPr>
          <w:p w14:paraId="08EC9D18">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r>
      <w:tr w14:paraId="256B5B0F">
        <w:tblPrEx>
          <w:tblCellMar>
            <w:top w:w="0" w:type="dxa"/>
            <w:left w:w="108" w:type="dxa"/>
            <w:bottom w:w="0" w:type="dxa"/>
            <w:right w:w="108" w:type="dxa"/>
          </w:tblCellMar>
        </w:tblPrEx>
        <w:trPr>
          <w:trHeight w:val="308" w:hRule="atLeast"/>
        </w:trPr>
        <w:tc>
          <w:tcPr>
            <w:tcW w:w="268" w:type="pct"/>
            <w:gridSpan w:val="3"/>
            <w:tcBorders>
              <w:top w:val="nil"/>
              <w:left w:val="single" w:color="000000" w:sz="4" w:space="0"/>
              <w:bottom w:val="single" w:color="000000" w:sz="4" w:space="0"/>
              <w:right w:val="single" w:color="000000" w:sz="4" w:space="0"/>
            </w:tcBorders>
            <w:shd w:val="clear" w:color="auto" w:fill="auto"/>
            <w:noWrap/>
            <w:vAlign w:val="center"/>
          </w:tcPr>
          <w:p w14:paraId="196BEBAC">
            <w:pPr>
              <w:widowControl/>
              <w:jc w:val="left"/>
              <w:rPr>
                <w:rFonts w:ascii="宋体" w:hAnsi="宋体" w:eastAsia="宋体" w:cs="Arial"/>
                <w:color w:val="000000"/>
                <w:kern w:val="0"/>
                <w:sz w:val="22"/>
              </w:rPr>
            </w:pPr>
            <w:r>
              <w:rPr>
                <w:rFonts w:hint="eastAsia" w:ascii="宋体" w:hAnsi="宋体" w:eastAsia="宋体" w:cs="Arial"/>
                <w:color w:val="000000"/>
                <w:kern w:val="0"/>
                <w:sz w:val="22"/>
              </w:rPr>
              <w:t>2130201</w:t>
            </w:r>
          </w:p>
        </w:tc>
        <w:tc>
          <w:tcPr>
            <w:tcW w:w="1630" w:type="pct"/>
            <w:tcBorders>
              <w:top w:val="nil"/>
              <w:left w:val="nil"/>
              <w:bottom w:val="single" w:color="000000" w:sz="4" w:space="0"/>
              <w:right w:val="single" w:color="000000" w:sz="4" w:space="0"/>
            </w:tcBorders>
            <w:shd w:val="clear" w:color="auto" w:fill="auto"/>
            <w:noWrap/>
            <w:vAlign w:val="center"/>
          </w:tcPr>
          <w:p w14:paraId="028063C9">
            <w:pPr>
              <w:widowControl/>
              <w:jc w:val="left"/>
              <w:rPr>
                <w:rFonts w:ascii="宋体" w:hAnsi="宋体" w:eastAsia="宋体" w:cs="Arial"/>
                <w:color w:val="000000"/>
                <w:kern w:val="0"/>
                <w:sz w:val="22"/>
              </w:rPr>
            </w:pPr>
            <w:r>
              <w:rPr>
                <w:rFonts w:hint="eastAsia" w:ascii="宋体" w:hAnsi="宋体" w:eastAsia="宋体" w:cs="Arial"/>
                <w:color w:val="000000"/>
                <w:kern w:val="0"/>
                <w:sz w:val="22"/>
              </w:rPr>
              <w:t xml:space="preserve">  行政运行</w:t>
            </w:r>
          </w:p>
        </w:tc>
        <w:tc>
          <w:tcPr>
            <w:tcW w:w="500" w:type="pct"/>
            <w:tcBorders>
              <w:top w:val="nil"/>
              <w:left w:val="nil"/>
              <w:bottom w:val="single" w:color="000000" w:sz="4" w:space="0"/>
              <w:right w:val="single" w:color="000000" w:sz="4" w:space="0"/>
            </w:tcBorders>
            <w:shd w:val="clear" w:color="auto" w:fill="auto"/>
            <w:noWrap/>
            <w:vAlign w:val="center"/>
          </w:tcPr>
          <w:p w14:paraId="577071EC">
            <w:pPr>
              <w:widowControl/>
              <w:jc w:val="right"/>
              <w:rPr>
                <w:rFonts w:ascii="宋体" w:hAnsi="宋体" w:eastAsia="宋体" w:cs="Arial"/>
                <w:color w:val="000000"/>
                <w:kern w:val="0"/>
                <w:sz w:val="22"/>
              </w:rPr>
            </w:pPr>
            <w:r>
              <w:rPr>
                <w:rFonts w:hint="eastAsia" w:ascii="宋体" w:hAnsi="宋体" w:eastAsia="宋体" w:cs="Arial"/>
                <w:color w:val="000000"/>
                <w:kern w:val="0"/>
                <w:sz w:val="22"/>
              </w:rPr>
              <w:t>63.49</w:t>
            </w:r>
          </w:p>
        </w:tc>
        <w:tc>
          <w:tcPr>
            <w:tcW w:w="500" w:type="pct"/>
            <w:tcBorders>
              <w:top w:val="nil"/>
              <w:left w:val="nil"/>
              <w:bottom w:val="single" w:color="000000" w:sz="4" w:space="0"/>
              <w:right w:val="single" w:color="000000" w:sz="4" w:space="0"/>
            </w:tcBorders>
            <w:shd w:val="clear" w:color="auto" w:fill="auto"/>
            <w:noWrap/>
            <w:vAlign w:val="center"/>
          </w:tcPr>
          <w:p w14:paraId="37239934">
            <w:pPr>
              <w:widowControl/>
              <w:jc w:val="right"/>
              <w:rPr>
                <w:rFonts w:ascii="宋体" w:hAnsi="宋体" w:eastAsia="宋体" w:cs="Arial"/>
                <w:color w:val="000000"/>
                <w:kern w:val="0"/>
                <w:sz w:val="22"/>
              </w:rPr>
            </w:pPr>
            <w:r>
              <w:rPr>
                <w:rFonts w:hint="eastAsia" w:ascii="宋体" w:hAnsi="宋体" w:eastAsia="宋体" w:cs="Arial"/>
                <w:color w:val="000000"/>
                <w:kern w:val="0"/>
                <w:sz w:val="22"/>
              </w:rPr>
              <w:t>63.49</w:t>
            </w:r>
          </w:p>
        </w:tc>
        <w:tc>
          <w:tcPr>
            <w:tcW w:w="377" w:type="pct"/>
            <w:tcBorders>
              <w:top w:val="nil"/>
              <w:left w:val="nil"/>
              <w:bottom w:val="single" w:color="000000" w:sz="4" w:space="0"/>
              <w:right w:val="single" w:color="000000" w:sz="4" w:space="0"/>
            </w:tcBorders>
            <w:shd w:val="clear" w:color="auto" w:fill="auto"/>
            <w:noWrap/>
            <w:vAlign w:val="center"/>
          </w:tcPr>
          <w:p w14:paraId="29807297">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377" w:type="pct"/>
            <w:tcBorders>
              <w:top w:val="nil"/>
              <w:left w:val="nil"/>
              <w:bottom w:val="single" w:color="000000" w:sz="4" w:space="0"/>
              <w:right w:val="single" w:color="000000" w:sz="4" w:space="0"/>
            </w:tcBorders>
            <w:shd w:val="clear" w:color="auto" w:fill="auto"/>
            <w:noWrap/>
            <w:vAlign w:val="center"/>
          </w:tcPr>
          <w:p w14:paraId="5F4B4D33">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377" w:type="pct"/>
            <w:tcBorders>
              <w:top w:val="nil"/>
              <w:left w:val="nil"/>
              <w:bottom w:val="single" w:color="000000" w:sz="4" w:space="0"/>
              <w:right w:val="single" w:color="000000" w:sz="4" w:space="0"/>
            </w:tcBorders>
            <w:shd w:val="clear" w:color="auto" w:fill="auto"/>
            <w:noWrap/>
            <w:vAlign w:val="center"/>
          </w:tcPr>
          <w:p w14:paraId="2B4BE94C">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377" w:type="pct"/>
            <w:tcBorders>
              <w:top w:val="nil"/>
              <w:left w:val="nil"/>
              <w:bottom w:val="single" w:color="000000" w:sz="4" w:space="0"/>
              <w:right w:val="single" w:color="000000" w:sz="4" w:space="0"/>
            </w:tcBorders>
            <w:shd w:val="clear" w:color="auto" w:fill="auto"/>
            <w:noWrap/>
            <w:vAlign w:val="center"/>
          </w:tcPr>
          <w:p w14:paraId="51754B83">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594" w:type="pct"/>
            <w:tcBorders>
              <w:top w:val="nil"/>
              <w:left w:val="nil"/>
              <w:bottom w:val="single" w:color="000000" w:sz="4" w:space="0"/>
              <w:right w:val="single" w:color="000000" w:sz="4" w:space="0"/>
            </w:tcBorders>
            <w:shd w:val="clear" w:color="auto" w:fill="auto"/>
            <w:noWrap/>
            <w:vAlign w:val="center"/>
          </w:tcPr>
          <w:p w14:paraId="10B5A6A3">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r>
      <w:tr w14:paraId="7AF6ED1C">
        <w:tblPrEx>
          <w:tblCellMar>
            <w:top w:w="0" w:type="dxa"/>
            <w:left w:w="108" w:type="dxa"/>
            <w:bottom w:w="0" w:type="dxa"/>
            <w:right w:w="108" w:type="dxa"/>
          </w:tblCellMar>
        </w:tblPrEx>
        <w:trPr>
          <w:trHeight w:val="308" w:hRule="atLeast"/>
        </w:trPr>
        <w:tc>
          <w:tcPr>
            <w:tcW w:w="268" w:type="pct"/>
            <w:gridSpan w:val="3"/>
            <w:tcBorders>
              <w:top w:val="nil"/>
              <w:left w:val="single" w:color="000000" w:sz="4" w:space="0"/>
              <w:bottom w:val="single" w:color="000000" w:sz="4" w:space="0"/>
              <w:right w:val="single" w:color="000000" w:sz="4" w:space="0"/>
            </w:tcBorders>
            <w:shd w:val="clear" w:color="auto" w:fill="auto"/>
            <w:noWrap/>
            <w:vAlign w:val="center"/>
          </w:tcPr>
          <w:p w14:paraId="3D95DD23">
            <w:pPr>
              <w:widowControl/>
              <w:jc w:val="left"/>
              <w:rPr>
                <w:rFonts w:ascii="宋体" w:hAnsi="宋体" w:eastAsia="宋体" w:cs="Arial"/>
                <w:color w:val="000000"/>
                <w:kern w:val="0"/>
                <w:sz w:val="22"/>
              </w:rPr>
            </w:pPr>
            <w:r>
              <w:rPr>
                <w:rFonts w:hint="eastAsia" w:ascii="宋体" w:hAnsi="宋体" w:eastAsia="宋体" w:cs="Arial"/>
                <w:color w:val="000000"/>
                <w:kern w:val="0"/>
                <w:sz w:val="22"/>
              </w:rPr>
              <w:t>21303</w:t>
            </w:r>
          </w:p>
        </w:tc>
        <w:tc>
          <w:tcPr>
            <w:tcW w:w="1630" w:type="pct"/>
            <w:tcBorders>
              <w:top w:val="nil"/>
              <w:left w:val="nil"/>
              <w:bottom w:val="single" w:color="000000" w:sz="4" w:space="0"/>
              <w:right w:val="single" w:color="000000" w:sz="4" w:space="0"/>
            </w:tcBorders>
            <w:shd w:val="clear" w:color="auto" w:fill="auto"/>
            <w:noWrap/>
            <w:vAlign w:val="center"/>
          </w:tcPr>
          <w:p w14:paraId="235DFFC1">
            <w:pPr>
              <w:widowControl/>
              <w:jc w:val="left"/>
              <w:rPr>
                <w:rFonts w:ascii="宋体" w:hAnsi="宋体" w:eastAsia="宋体" w:cs="Arial"/>
                <w:color w:val="000000"/>
                <w:kern w:val="0"/>
                <w:sz w:val="22"/>
              </w:rPr>
            </w:pPr>
            <w:r>
              <w:rPr>
                <w:rFonts w:hint="eastAsia" w:ascii="宋体" w:hAnsi="宋体" w:eastAsia="宋体" w:cs="Arial"/>
                <w:color w:val="000000"/>
                <w:kern w:val="0"/>
                <w:sz w:val="22"/>
              </w:rPr>
              <w:t>水利</w:t>
            </w:r>
          </w:p>
        </w:tc>
        <w:tc>
          <w:tcPr>
            <w:tcW w:w="500" w:type="pct"/>
            <w:tcBorders>
              <w:top w:val="nil"/>
              <w:left w:val="nil"/>
              <w:bottom w:val="single" w:color="000000" w:sz="4" w:space="0"/>
              <w:right w:val="single" w:color="000000" w:sz="4" w:space="0"/>
            </w:tcBorders>
            <w:shd w:val="clear" w:color="auto" w:fill="auto"/>
            <w:noWrap/>
            <w:vAlign w:val="center"/>
          </w:tcPr>
          <w:p w14:paraId="144602F2">
            <w:pPr>
              <w:widowControl/>
              <w:jc w:val="right"/>
              <w:rPr>
                <w:rFonts w:ascii="宋体" w:hAnsi="宋体" w:eastAsia="宋体" w:cs="Arial"/>
                <w:color w:val="000000"/>
                <w:kern w:val="0"/>
                <w:sz w:val="22"/>
              </w:rPr>
            </w:pPr>
            <w:r>
              <w:rPr>
                <w:rFonts w:hint="eastAsia" w:ascii="宋体" w:hAnsi="宋体" w:eastAsia="宋体" w:cs="Arial"/>
                <w:color w:val="000000"/>
                <w:kern w:val="0"/>
                <w:sz w:val="22"/>
              </w:rPr>
              <w:t>2.00</w:t>
            </w:r>
          </w:p>
        </w:tc>
        <w:tc>
          <w:tcPr>
            <w:tcW w:w="500" w:type="pct"/>
            <w:tcBorders>
              <w:top w:val="nil"/>
              <w:left w:val="nil"/>
              <w:bottom w:val="single" w:color="000000" w:sz="4" w:space="0"/>
              <w:right w:val="single" w:color="000000" w:sz="4" w:space="0"/>
            </w:tcBorders>
            <w:shd w:val="clear" w:color="auto" w:fill="auto"/>
            <w:noWrap/>
            <w:vAlign w:val="center"/>
          </w:tcPr>
          <w:p w14:paraId="57D1F219">
            <w:pPr>
              <w:widowControl/>
              <w:jc w:val="right"/>
              <w:rPr>
                <w:rFonts w:ascii="宋体" w:hAnsi="宋体" w:eastAsia="宋体" w:cs="Arial"/>
                <w:color w:val="000000"/>
                <w:kern w:val="0"/>
                <w:sz w:val="22"/>
              </w:rPr>
            </w:pPr>
            <w:r>
              <w:rPr>
                <w:rFonts w:hint="eastAsia" w:ascii="宋体" w:hAnsi="宋体" w:eastAsia="宋体" w:cs="Arial"/>
                <w:color w:val="000000"/>
                <w:kern w:val="0"/>
                <w:sz w:val="22"/>
              </w:rPr>
              <w:t>2.00</w:t>
            </w:r>
          </w:p>
        </w:tc>
        <w:tc>
          <w:tcPr>
            <w:tcW w:w="377" w:type="pct"/>
            <w:tcBorders>
              <w:top w:val="nil"/>
              <w:left w:val="nil"/>
              <w:bottom w:val="single" w:color="000000" w:sz="4" w:space="0"/>
              <w:right w:val="single" w:color="000000" w:sz="4" w:space="0"/>
            </w:tcBorders>
            <w:shd w:val="clear" w:color="auto" w:fill="auto"/>
            <w:noWrap/>
            <w:vAlign w:val="center"/>
          </w:tcPr>
          <w:p w14:paraId="23CB410C">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377" w:type="pct"/>
            <w:tcBorders>
              <w:top w:val="nil"/>
              <w:left w:val="nil"/>
              <w:bottom w:val="single" w:color="000000" w:sz="4" w:space="0"/>
              <w:right w:val="single" w:color="000000" w:sz="4" w:space="0"/>
            </w:tcBorders>
            <w:shd w:val="clear" w:color="auto" w:fill="auto"/>
            <w:noWrap/>
            <w:vAlign w:val="center"/>
          </w:tcPr>
          <w:p w14:paraId="212FEA7B">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377" w:type="pct"/>
            <w:tcBorders>
              <w:top w:val="nil"/>
              <w:left w:val="nil"/>
              <w:bottom w:val="single" w:color="000000" w:sz="4" w:space="0"/>
              <w:right w:val="single" w:color="000000" w:sz="4" w:space="0"/>
            </w:tcBorders>
            <w:shd w:val="clear" w:color="auto" w:fill="auto"/>
            <w:noWrap/>
            <w:vAlign w:val="center"/>
          </w:tcPr>
          <w:p w14:paraId="62699163">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377" w:type="pct"/>
            <w:tcBorders>
              <w:top w:val="nil"/>
              <w:left w:val="nil"/>
              <w:bottom w:val="single" w:color="000000" w:sz="4" w:space="0"/>
              <w:right w:val="single" w:color="000000" w:sz="4" w:space="0"/>
            </w:tcBorders>
            <w:shd w:val="clear" w:color="auto" w:fill="auto"/>
            <w:noWrap/>
            <w:vAlign w:val="center"/>
          </w:tcPr>
          <w:p w14:paraId="316A3AF3">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594" w:type="pct"/>
            <w:tcBorders>
              <w:top w:val="nil"/>
              <w:left w:val="nil"/>
              <w:bottom w:val="single" w:color="000000" w:sz="4" w:space="0"/>
              <w:right w:val="single" w:color="000000" w:sz="4" w:space="0"/>
            </w:tcBorders>
            <w:shd w:val="clear" w:color="auto" w:fill="auto"/>
            <w:noWrap/>
            <w:vAlign w:val="center"/>
          </w:tcPr>
          <w:p w14:paraId="0001C4F5">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r>
      <w:tr w14:paraId="793661EA">
        <w:tblPrEx>
          <w:tblCellMar>
            <w:top w:w="0" w:type="dxa"/>
            <w:left w:w="108" w:type="dxa"/>
            <w:bottom w:w="0" w:type="dxa"/>
            <w:right w:w="108" w:type="dxa"/>
          </w:tblCellMar>
        </w:tblPrEx>
        <w:trPr>
          <w:trHeight w:val="308" w:hRule="atLeast"/>
        </w:trPr>
        <w:tc>
          <w:tcPr>
            <w:tcW w:w="268" w:type="pct"/>
            <w:gridSpan w:val="3"/>
            <w:tcBorders>
              <w:top w:val="nil"/>
              <w:left w:val="single" w:color="000000" w:sz="4" w:space="0"/>
              <w:bottom w:val="single" w:color="000000" w:sz="4" w:space="0"/>
              <w:right w:val="single" w:color="000000" w:sz="4" w:space="0"/>
            </w:tcBorders>
            <w:shd w:val="clear" w:color="auto" w:fill="auto"/>
            <w:noWrap/>
            <w:vAlign w:val="center"/>
          </w:tcPr>
          <w:p w14:paraId="430D1263">
            <w:pPr>
              <w:widowControl/>
              <w:jc w:val="left"/>
              <w:rPr>
                <w:rFonts w:ascii="宋体" w:hAnsi="宋体" w:eastAsia="宋体" w:cs="Arial"/>
                <w:color w:val="000000"/>
                <w:kern w:val="0"/>
                <w:sz w:val="22"/>
              </w:rPr>
            </w:pPr>
            <w:r>
              <w:rPr>
                <w:rFonts w:hint="eastAsia" w:ascii="宋体" w:hAnsi="宋体" w:eastAsia="宋体" w:cs="Arial"/>
                <w:color w:val="000000"/>
                <w:kern w:val="0"/>
                <w:sz w:val="22"/>
              </w:rPr>
              <w:t>2130314</w:t>
            </w:r>
          </w:p>
        </w:tc>
        <w:tc>
          <w:tcPr>
            <w:tcW w:w="1630" w:type="pct"/>
            <w:tcBorders>
              <w:top w:val="nil"/>
              <w:left w:val="nil"/>
              <w:bottom w:val="single" w:color="000000" w:sz="4" w:space="0"/>
              <w:right w:val="single" w:color="000000" w:sz="4" w:space="0"/>
            </w:tcBorders>
            <w:shd w:val="clear" w:color="auto" w:fill="auto"/>
            <w:noWrap/>
            <w:vAlign w:val="center"/>
          </w:tcPr>
          <w:p w14:paraId="4F678EB3">
            <w:pPr>
              <w:widowControl/>
              <w:jc w:val="left"/>
              <w:rPr>
                <w:rFonts w:ascii="宋体" w:hAnsi="宋体" w:eastAsia="宋体" w:cs="Arial"/>
                <w:color w:val="000000"/>
                <w:kern w:val="0"/>
                <w:sz w:val="22"/>
              </w:rPr>
            </w:pPr>
            <w:r>
              <w:rPr>
                <w:rFonts w:hint="eastAsia" w:ascii="宋体" w:hAnsi="宋体" w:eastAsia="宋体" w:cs="Arial"/>
                <w:color w:val="000000"/>
                <w:kern w:val="0"/>
                <w:sz w:val="22"/>
              </w:rPr>
              <w:t xml:space="preserve">  防汛</w:t>
            </w:r>
          </w:p>
        </w:tc>
        <w:tc>
          <w:tcPr>
            <w:tcW w:w="500" w:type="pct"/>
            <w:tcBorders>
              <w:top w:val="nil"/>
              <w:left w:val="nil"/>
              <w:bottom w:val="single" w:color="000000" w:sz="4" w:space="0"/>
              <w:right w:val="single" w:color="000000" w:sz="4" w:space="0"/>
            </w:tcBorders>
            <w:shd w:val="clear" w:color="auto" w:fill="auto"/>
            <w:noWrap/>
            <w:vAlign w:val="center"/>
          </w:tcPr>
          <w:p w14:paraId="4C4E82EA">
            <w:pPr>
              <w:widowControl/>
              <w:jc w:val="right"/>
              <w:rPr>
                <w:rFonts w:ascii="宋体" w:hAnsi="宋体" w:eastAsia="宋体" w:cs="Arial"/>
                <w:color w:val="000000"/>
                <w:kern w:val="0"/>
                <w:sz w:val="22"/>
              </w:rPr>
            </w:pPr>
            <w:r>
              <w:rPr>
                <w:rFonts w:hint="eastAsia" w:ascii="宋体" w:hAnsi="宋体" w:eastAsia="宋体" w:cs="Arial"/>
                <w:color w:val="000000"/>
                <w:kern w:val="0"/>
                <w:sz w:val="22"/>
              </w:rPr>
              <w:t>2.00</w:t>
            </w:r>
          </w:p>
        </w:tc>
        <w:tc>
          <w:tcPr>
            <w:tcW w:w="500" w:type="pct"/>
            <w:tcBorders>
              <w:top w:val="nil"/>
              <w:left w:val="nil"/>
              <w:bottom w:val="single" w:color="000000" w:sz="4" w:space="0"/>
              <w:right w:val="single" w:color="000000" w:sz="4" w:space="0"/>
            </w:tcBorders>
            <w:shd w:val="clear" w:color="auto" w:fill="auto"/>
            <w:noWrap/>
            <w:vAlign w:val="center"/>
          </w:tcPr>
          <w:p w14:paraId="60A9EEA9">
            <w:pPr>
              <w:widowControl/>
              <w:jc w:val="right"/>
              <w:rPr>
                <w:rFonts w:ascii="宋体" w:hAnsi="宋体" w:eastAsia="宋体" w:cs="Arial"/>
                <w:color w:val="000000"/>
                <w:kern w:val="0"/>
                <w:sz w:val="22"/>
              </w:rPr>
            </w:pPr>
            <w:r>
              <w:rPr>
                <w:rFonts w:hint="eastAsia" w:ascii="宋体" w:hAnsi="宋体" w:eastAsia="宋体" w:cs="Arial"/>
                <w:color w:val="000000"/>
                <w:kern w:val="0"/>
                <w:sz w:val="22"/>
              </w:rPr>
              <w:t>2.00</w:t>
            </w:r>
          </w:p>
        </w:tc>
        <w:tc>
          <w:tcPr>
            <w:tcW w:w="377" w:type="pct"/>
            <w:tcBorders>
              <w:top w:val="nil"/>
              <w:left w:val="nil"/>
              <w:bottom w:val="single" w:color="000000" w:sz="4" w:space="0"/>
              <w:right w:val="single" w:color="000000" w:sz="4" w:space="0"/>
            </w:tcBorders>
            <w:shd w:val="clear" w:color="auto" w:fill="auto"/>
            <w:noWrap/>
            <w:vAlign w:val="center"/>
          </w:tcPr>
          <w:p w14:paraId="0AF27543">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377" w:type="pct"/>
            <w:tcBorders>
              <w:top w:val="nil"/>
              <w:left w:val="nil"/>
              <w:bottom w:val="single" w:color="000000" w:sz="4" w:space="0"/>
              <w:right w:val="single" w:color="000000" w:sz="4" w:space="0"/>
            </w:tcBorders>
            <w:shd w:val="clear" w:color="auto" w:fill="auto"/>
            <w:noWrap/>
            <w:vAlign w:val="center"/>
          </w:tcPr>
          <w:p w14:paraId="59362428">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377" w:type="pct"/>
            <w:tcBorders>
              <w:top w:val="nil"/>
              <w:left w:val="nil"/>
              <w:bottom w:val="single" w:color="000000" w:sz="4" w:space="0"/>
              <w:right w:val="single" w:color="000000" w:sz="4" w:space="0"/>
            </w:tcBorders>
            <w:shd w:val="clear" w:color="auto" w:fill="auto"/>
            <w:noWrap/>
            <w:vAlign w:val="center"/>
          </w:tcPr>
          <w:p w14:paraId="5482A08C">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377" w:type="pct"/>
            <w:tcBorders>
              <w:top w:val="nil"/>
              <w:left w:val="nil"/>
              <w:bottom w:val="single" w:color="000000" w:sz="4" w:space="0"/>
              <w:right w:val="single" w:color="000000" w:sz="4" w:space="0"/>
            </w:tcBorders>
            <w:shd w:val="clear" w:color="auto" w:fill="auto"/>
            <w:noWrap/>
            <w:vAlign w:val="center"/>
          </w:tcPr>
          <w:p w14:paraId="2E54305C">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594" w:type="pct"/>
            <w:tcBorders>
              <w:top w:val="nil"/>
              <w:left w:val="nil"/>
              <w:bottom w:val="single" w:color="000000" w:sz="4" w:space="0"/>
              <w:right w:val="single" w:color="000000" w:sz="4" w:space="0"/>
            </w:tcBorders>
            <w:shd w:val="clear" w:color="auto" w:fill="auto"/>
            <w:noWrap/>
            <w:vAlign w:val="center"/>
          </w:tcPr>
          <w:p w14:paraId="4D8BA81F">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r>
      <w:tr w14:paraId="71E9159C">
        <w:tblPrEx>
          <w:tblCellMar>
            <w:top w:w="0" w:type="dxa"/>
            <w:left w:w="108" w:type="dxa"/>
            <w:bottom w:w="0" w:type="dxa"/>
            <w:right w:w="108" w:type="dxa"/>
          </w:tblCellMar>
        </w:tblPrEx>
        <w:trPr>
          <w:trHeight w:val="308" w:hRule="atLeast"/>
        </w:trPr>
        <w:tc>
          <w:tcPr>
            <w:tcW w:w="268" w:type="pct"/>
            <w:gridSpan w:val="3"/>
            <w:tcBorders>
              <w:top w:val="nil"/>
              <w:left w:val="single" w:color="000000" w:sz="4" w:space="0"/>
              <w:bottom w:val="single" w:color="000000" w:sz="4" w:space="0"/>
              <w:right w:val="single" w:color="000000" w:sz="4" w:space="0"/>
            </w:tcBorders>
            <w:shd w:val="clear" w:color="auto" w:fill="auto"/>
            <w:noWrap/>
            <w:vAlign w:val="center"/>
          </w:tcPr>
          <w:p w14:paraId="13EF450D">
            <w:pPr>
              <w:widowControl/>
              <w:jc w:val="left"/>
              <w:rPr>
                <w:rFonts w:ascii="宋体" w:hAnsi="宋体" w:eastAsia="宋体" w:cs="Arial"/>
                <w:color w:val="000000"/>
                <w:kern w:val="0"/>
                <w:sz w:val="22"/>
              </w:rPr>
            </w:pPr>
            <w:r>
              <w:rPr>
                <w:rFonts w:hint="eastAsia" w:ascii="宋体" w:hAnsi="宋体" w:eastAsia="宋体" w:cs="Arial"/>
                <w:color w:val="000000"/>
                <w:kern w:val="0"/>
                <w:sz w:val="22"/>
              </w:rPr>
              <w:t>21305</w:t>
            </w:r>
          </w:p>
        </w:tc>
        <w:tc>
          <w:tcPr>
            <w:tcW w:w="1630" w:type="pct"/>
            <w:tcBorders>
              <w:top w:val="nil"/>
              <w:left w:val="nil"/>
              <w:bottom w:val="single" w:color="000000" w:sz="4" w:space="0"/>
              <w:right w:val="single" w:color="000000" w:sz="4" w:space="0"/>
            </w:tcBorders>
            <w:shd w:val="clear" w:color="auto" w:fill="auto"/>
            <w:noWrap/>
            <w:vAlign w:val="center"/>
          </w:tcPr>
          <w:p w14:paraId="266EE1CD">
            <w:pPr>
              <w:widowControl/>
              <w:jc w:val="left"/>
              <w:rPr>
                <w:rFonts w:ascii="宋体" w:hAnsi="宋体" w:eastAsia="宋体" w:cs="Arial"/>
                <w:color w:val="000000"/>
                <w:kern w:val="0"/>
                <w:sz w:val="22"/>
              </w:rPr>
            </w:pPr>
            <w:r>
              <w:rPr>
                <w:rFonts w:hint="eastAsia" w:ascii="宋体" w:hAnsi="宋体" w:eastAsia="宋体" w:cs="Arial"/>
                <w:color w:val="000000"/>
                <w:kern w:val="0"/>
                <w:sz w:val="22"/>
              </w:rPr>
              <w:t>扶贫</w:t>
            </w:r>
          </w:p>
        </w:tc>
        <w:tc>
          <w:tcPr>
            <w:tcW w:w="500" w:type="pct"/>
            <w:tcBorders>
              <w:top w:val="nil"/>
              <w:left w:val="nil"/>
              <w:bottom w:val="single" w:color="000000" w:sz="4" w:space="0"/>
              <w:right w:val="single" w:color="000000" w:sz="4" w:space="0"/>
            </w:tcBorders>
            <w:shd w:val="clear" w:color="auto" w:fill="auto"/>
            <w:noWrap/>
            <w:vAlign w:val="center"/>
          </w:tcPr>
          <w:p w14:paraId="7F512D2E">
            <w:pPr>
              <w:widowControl/>
              <w:jc w:val="right"/>
              <w:rPr>
                <w:rFonts w:ascii="宋体" w:hAnsi="宋体" w:eastAsia="宋体" w:cs="Arial"/>
                <w:color w:val="000000"/>
                <w:kern w:val="0"/>
                <w:sz w:val="22"/>
              </w:rPr>
            </w:pPr>
            <w:r>
              <w:rPr>
                <w:rFonts w:hint="eastAsia" w:ascii="宋体" w:hAnsi="宋体" w:eastAsia="宋体" w:cs="Arial"/>
                <w:color w:val="000000"/>
                <w:kern w:val="0"/>
                <w:sz w:val="22"/>
              </w:rPr>
              <w:t>378.22</w:t>
            </w:r>
          </w:p>
        </w:tc>
        <w:tc>
          <w:tcPr>
            <w:tcW w:w="500" w:type="pct"/>
            <w:tcBorders>
              <w:top w:val="nil"/>
              <w:left w:val="nil"/>
              <w:bottom w:val="single" w:color="000000" w:sz="4" w:space="0"/>
              <w:right w:val="single" w:color="000000" w:sz="4" w:space="0"/>
            </w:tcBorders>
            <w:shd w:val="clear" w:color="auto" w:fill="auto"/>
            <w:noWrap/>
            <w:vAlign w:val="center"/>
          </w:tcPr>
          <w:p w14:paraId="44B9E327">
            <w:pPr>
              <w:widowControl/>
              <w:jc w:val="right"/>
              <w:rPr>
                <w:rFonts w:ascii="宋体" w:hAnsi="宋体" w:eastAsia="宋体" w:cs="Arial"/>
                <w:color w:val="000000"/>
                <w:kern w:val="0"/>
                <w:sz w:val="22"/>
              </w:rPr>
            </w:pPr>
            <w:r>
              <w:rPr>
                <w:rFonts w:hint="eastAsia" w:ascii="宋体" w:hAnsi="宋体" w:eastAsia="宋体" w:cs="Arial"/>
                <w:color w:val="000000"/>
                <w:kern w:val="0"/>
                <w:sz w:val="22"/>
              </w:rPr>
              <w:t>378.22</w:t>
            </w:r>
          </w:p>
        </w:tc>
        <w:tc>
          <w:tcPr>
            <w:tcW w:w="377" w:type="pct"/>
            <w:tcBorders>
              <w:top w:val="nil"/>
              <w:left w:val="nil"/>
              <w:bottom w:val="single" w:color="000000" w:sz="4" w:space="0"/>
              <w:right w:val="single" w:color="000000" w:sz="4" w:space="0"/>
            </w:tcBorders>
            <w:shd w:val="clear" w:color="auto" w:fill="auto"/>
            <w:noWrap/>
            <w:vAlign w:val="center"/>
          </w:tcPr>
          <w:p w14:paraId="552AFCD1">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377" w:type="pct"/>
            <w:tcBorders>
              <w:top w:val="nil"/>
              <w:left w:val="nil"/>
              <w:bottom w:val="single" w:color="000000" w:sz="4" w:space="0"/>
              <w:right w:val="single" w:color="000000" w:sz="4" w:space="0"/>
            </w:tcBorders>
            <w:shd w:val="clear" w:color="auto" w:fill="auto"/>
            <w:noWrap/>
            <w:vAlign w:val="center"/>
          </w:tcPr>
          <w:p w14:paraId="07750EC3">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377" w:type="pct"/>
            <w:tcBorders>
              <w:top w:val="nil"/>
              <w:left w:val="nil"/>
              <w:bottom w:val="single" w:color="000000" w:sz="4" w:space="0"/>
              <w:right w:val="single" w:color="000000" w:sz="4" w:space="0"/>
            </w:tcBorders>
            <w:shd w:val="clear" w:color="auto" w:fill="auto"/>
            <w:noWrap/>
            <w:vAlign w:val="center"/>
          </w:tcPr>
          <w:p w14:paraId="487B793A">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377" w:type="pct"/>
            <w:tcBorders>
              <w:top w:val="nil"/>
              <w:left w:val="nil"/>
              <w:bottom w:val="single" w:color="000000" w:sz="4" w:space="0"/>
              <w:right w:val="single" w:color="000000" w:sz="4" w:space="0"/>
            </w:tcBorders>
            <w:shd w:val="clear" w:color="auto" w:fill="auto"/>
            <w:noWrap/>
            <w:vAlign w:val="center"/>
          </w:tcPr>
          <w:p w14:paraId="309D06AB">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594" w:type="pct"/>
            <w:tcBorders>
              <w:top w:val="nil"/>
              <w:left w:val="nil"/>
              <w:bottom w:val="single" w:color="000000" w:sz="4" w:space="0"/>
              <w:right w:val="single" w:color="000000" w:sz="4" w:space="0"/>
            </w:tcBorders>
            <w:shd w:val="clear" w:color="auto" w:fill="auto"/>
            <w:noWrap/>
            <w:vAlign w:val="center"/>
          </w:tcPr>
          <w:p w14:paraId="1EAA0342">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r>
      <w:tr w14:paraId="1C0CFBDA">
        <w:tblPrEx>
          <w:tblCellMar>
            <w:top w:w="0" w:type="dxa"/>
            <w:left w:w="108" w:type="dxa"/>
            <w:bottom w:w="0" w:type="dxa"/>
            <w:right w:w="108" w:type="dxa"/>
          </w:tblCellMar>
        </w:tblPrEx>
        <w:trPr>
          <w:trHeight w:val="308" w:hRule="atLeast"/>
        </w:trPr>
        <w:tc>
          <w:tcPr>
            <w:tcW w:w="268" w:type="pct"/>
            <w:gridSpan w:val="3"/>
            <w:tcBorders>
              <w:top w:val="nil"/>
              <w:left w:val="single" w:color="000000" w:sz="4" w:space="0"/>
              <w:bottom w:val="single" w:color="000000" w:sz="4" w:space="0"/>
              <w:right w:val="single" w:color="000000" w:sz="4" w:space="0"/>
            </w:tcBorders>
            <w:shd w:val="clear" w:color="auto" w:fill="auto"/>
            <w:noWrap/>
            <w:vAlign w:val="center"/>
          </w:tcPr>
          <w:p w14:paraId="1B9C7DD7">
            <w:pPr>
              <w:widowControl/>
              <w:jc w:val="left"/>
              <w:rPr>
                <w:rFonts w:ascii="宋体" w:hAnsi="宋体" w:eastAsia="宋体" w:cs="Arial"/>
                <w:color w:val="000000"/>
                <w:kern w:val="0"/>
                <w:sz w:val="22"/>
              </w:rPr>
            </w:pPr>
            <w:r>
              <w:rPr>
                <w:rFonts w:hint="eastAsia" w:ascii="宋体" w:hAnsi="宋体" w:eastAsia="宋体" w:cs="Arial"/>
                <w:color w:val="000000"/>
                <w:kern w:val="0"/>
                <w:sz w:val="22"/>
              </w:rPr>
              <w:t>2130501</w:t>
            </w:r>
          </w:p>
        </w:tc>
        <w:tc>
          <w:tcPr>
            <w:tcW w:w="1630" w:type="pct"/>
            <w:tcBorders>
              <w:top w:val="nil"/>
              <w:left w:val="nil"/>
              <w:bottom w:val="single" w:color="000000" w:sz="4" w:space="0"/>
              <w:right w:val="single" w:color="000000" w:sz="4" w:space="0"/>
            </w:tcBorders>
            <w:shd w:val="clear" w:color="auto" w:fill="auto"/>
            <w:noWrap/>
            <w:vAlign w:val="center"/>
          </w:tcPr>
          <w:p w14:paraId="5BB02136">
            <w:pPr>
              <w:widowControl/>
              <w:jc w:val="left"/>
              <w:rPr>
                <w:rFonts w:ascii="宋体" w:hAnsi="宋体" w:eastAsia="宋体" w:cs="Arial"/>
                <w:color w:val="000000"/>
                <w:kern w:val="0"/>
                <w:sz w:val="22"/>
              </w:rPr>
            </w:pPr>
            <w:r>
              <w:rPr>
                <w:rFonts w:hint="eastAsia" w:ascii="宋体" w:hAnsi="宋体" w:eastAsia="宋体" w:cs="Arial"/>
                <w:color w:val="000000"/>
                <w:kern w:val="0"/>
                <w:sz w:val="22"/>
              </w:rPr>
              <w:t xml:space="preserve">  行政运行</w:t>
            </w:r>
          </w:p>
        </w:tc>
        <w:tc>
          <w:tcPr>
            <w:tcW w:w="500" w:type="pct"/>
            <w:tcBorders>
              <w:top w:val="nil"/>
              <w:left w:val="nil"/>
              <w:bottom w:val="single" w:color="000000" w:sz="4" w:space="0"/>
              <w:right w:val="single" w:color="000000" w:sz="4" w:space="0"/>
            </w:tcBorders>
            <w:shd w:val="clear" w:color="auto" w:fill="auto"/>
            <w:noWrap/>
            <w:vAlign w:val="center"/>
          </w:tcPr>
          <w:p w14:paraId="59E6D6B4">
            <w:pPr>
              <w:widowControl/>
              <w:jc w:val="right"/>
              <w:rPr>
                <w:rFonts w:ascii="宋体" w:hAnsi="宋体" w:eastAsia="宋体" w:cs="Arial"/>
                <w:color w:val="000000"/>
                <w:kern w:val="0"/>
                <w:sz w:val="22"/>
              </w:rPr>
            </w:pPr>
            <w:r>
              <w:rPr>
                <w:rFonts w:hint="eastAsia" w:ascii="宋体" w:hAnsi="宋体" w:eastAsia="宋体" w:cs="Arial"/>
                <w:color w:val="000000"/>
                <w:kern w:val="0"/>
                <w:sz w:val="22"/>
              </w:rPr>
              <w:t>6.00</w:t>
            </w:r>
          </w:p>
        </w:tc>
        <w:tc>
          <w:tcPr>
            <w:tcW w:w="500" w:type="pct"/>
            <w:tcBorders>
              <w:top w:val="nil"/>
              <w:left w:val="nil"/>
              <w:bottom w:val="single" w:color="000000" w:sz="4" w:space="0"/>
              <w:right w:val="single" w:color="000000" w:sz="4" w:space="0"/>
            </w:tcBorders>
            <w:shd w:val="clear" w:color="auto" w:fill="auto"/>
            <w:noWrap/>
            <w:vAlign w:val="center"/>
          </w:tcPr>
          <w:p w14:paraId="495A955C">
            <w:pPr>
              <w:widowControl/>
              <w:jc w:val="right"/>
              <w:rPr>
                <w:rFonts w:ascii="宋体" w:hAnsi="宋体" w:eastAsia="宋体" w:cs="Arial"/>
                <w:color w:val="000000"/>
                <w:kern w:val="0"/>
                <w:sz w:val="22"/>
              </w:rPr>
            </w:pPr>
            <w:r>
              <w:rPr>
                <w:rFonts w:hint="eastAsia" w:ascii="宋体" w:hAnsi="宋体" w:eastAsia="宋体" w:cs="Arial"/>
                <w:color w:val="000000"/>
                <w:kern w:val="0"/>
                <w:sz w:val="22"/>
              </w:rPr>
              <w:t>6.00</w:t>
            </w:r>
          </w:p>
        </w:tc>
        <w:tc>
          <w:tcPr>
            <w:tcW w:w="377" w:type="pct"/>
            <w:tcBorders>
              <w:top w:val="nil"/>
              <w:left w:val="nil"/>
              <w:bottom w:val="single" w:color="000000" w:sz="4" w:space="0"/>
              <w:right w:val="single" w:color="000000" w:sz="4" w:space="0"/>
            </w:tcBorders>
            <w:shd w:val="clear" w:color="auto" w:fill="auto"/>
            <w:noWrap/>
            <w:vAlign w:val="center"/>
          </w:tcPr>
          <w:p w14:paraId="2D17412B">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377" w:type="pct"/>
            <w:tcBorders>
              <w:top w:val="nil"/>
              <w:left w:val="nil"/>
              <w:bottom w:val="single" w:color="000000" w:sz="4" w:space="0"/>
              <w:right w:val="single" w:color="000000" w:sz="4" w:space="0"/>
            </w:tcBorders>
            <w:shd w:val="clear" w:color="auto" w:fill="auto"/>
            <w:noWrap/>
            <w:vAlign w:val="center"/>
          </w:tcPr>
          <w:p w14:paraId="0FA38418">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377" w:type="pct"/>
            <w:tcBorders>
              <w:top w:val="nil"/>
              <w:left w:val="nil"/>
              <w:bottom w:val="single" w:color="000000" w:sz="4" w:space="0"/>
              <w:right w:val="single" w:color="000000" w:sz="4" w:space="0"/>
            </w:tcBorders>
            <w:shd w:val="clear" w:color="auto" w:fill="auto"/>
            <w:noWrap/>
            <w:vAlign w:val="center"/>
          </w:tcPr>
          <w:p w14:paraId="7B490213">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377" w:type="pct"/>
            <w:tcBorders>
              <w:top w:val="nil"/>
              <w:left w:val="nil"/>
              <w:bottom w:val="single" w:color="000000" w:sz="4" w:space="0"/>
              <w:right w:val="single" w:color="000000" w:sz="4" w:space="0"/>
            </w:tcBorders>
            <w:shd w:val="clear" w:color="auto" w:fill="auto"/>
            <w:noWrap/>
            <w:vAlign w:val="center"/>
          </w:tcPr>
          <w:p w14:paraId="0769B2A1">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594" w:type="pct"/>
            <w:tcBorders>
              <w:top w:val="nil"/>
              <w:left w:val="nil"/>
              <w:bottom w:val="single" w:color="000000" w:sz="4" w:space="0"/>
              <w:right w:val="single" w:color="000000" w:sz="4" w:space="0"/>
            </w:tcBorders>
            <w:shd w:val="clear" w:color="auto" w:fill="auto"/>
            <w:noWrap/>
            <w:vAlign w:val="center"/>
          </w:tcPr>
          <w:p w14:paraId="36F43E20">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r>
      <w:tr w14:paraId="2767FEEA">
        <w:tblPrEx>
          <w:tblCellMar>
            <w:top w:w="0" w:type="dxa"/>
            <w:left w:w="108" w:type="dxa"/>
            <w:bottom w:w="0" w:type="dxa"/>
            <w:right w:w="108" w:type="dxa"/>
          </w:tblCellMar>
        </w:tblPrEx>
        <w:trPr>
          <w:trHeight w:val="308" w:hRule="atLeast"/>
        </w:trPr>
        <w:tc>
          <w:tcPr>
            <w:tcW w:w="268" w:type="pct"/>
            <w:gridSpan w:val="3"/>
            <w:tcBorders>
              <w:top w:val="nil"/>
              <w:left w:val="single" w:color="000000" w:sz="4" w:space="0"/>
              <w:bottom w:val="single" w:color="000000" w:sz="4" w:space="0"/>
              <w:right w:val="single" w:color="000000" w:sz="4" w:space="0"/>
            </w:tcBorders>
            <w:shd w:val="clear" w:color="auto" w:fill="auto"/>
            <w:noWrap/>
            <w:vAlign w:val="center"/>
          </w:tcPr>
          <w:p w14:paraId="64040649">
            <w:pPr>
              <w:widowControl/>
              <w:jc w:val="left"/>
              <w:rPr>
                <w:rFonts w:ascii="宋体" w:hAnsi="宋体" w:eastAsia="宋体" w:cs="Arial"/>
                <w:color w:val="000000"/>
                <w:kern w:val="0"/>
                <w:sz w:val="22"/>
              </w:rPr>
            </w:pPr>
            <w:r>
              <w:rPr>
                <w:rFonts w:hint="eastAsia" w:ascii="宋体" w:hAnsi="宋体" w:eastAsia="宋体" w:cs="Arial"/>
                <w:color w:val="000000"/>
                <w:kern w:val="0"/>
                <w:sz w:val="22"/>
              </w:rPr>
              <w:t>2130504</w:t>
            </w:r>
          </w:p>
        </w:tc>
        <w:tc>
          <w:tcPr>
            <w:tcW w:w="1630" w:type="pct"/>
            <w:tcBorders>
              <w:top w:val="nil"/>
              <w:left w:val="nil"/>
              <w:bottom w:val="single" w:color="000000" w:sz="4" w:space="0"/>
              <w:right w:val="single" w:color="000000" w:sz="4" w:space="0"/>
            </w:tcBorders>
            <w:shd w:val="clear" w:color="auto" w:fill="auto"/>
            <w:noWrap/>
            <w:vAlign w:val="center"/>
          </w:tcPr>
          <w:p w14:paraId="630A3602">
            <w:pPr>
              <w:widowControl/>
              <w:jc w:val="left"/>
              <w:rPr>
                <w:rFonts w:ascii="宋体" w:hAnsi="宋体" w:eastAsia="宋体" w:cs="Arial"/>
                <w:color w:val="000000"/>
                <w:kern w:val="0"/>
                <w:sz w:val="22"/>
              </w:rPr>
            </w:pPr>
            <w:r>
              <w:rPr>
                <w:rFonts w:hint="eastAsia" w:ascii="宋体" w:hAnsi="宋体" w:eastAsia="宋体" w:cs="Arial"/>
                <w:color w:val="000000"/>
                <w:kern w:val="0"/>
                <w:sz w:val="22"/>
              </w:rPr>
              <w:t xml:space="preserve">  农村基础设施建设</w:t>
            </w:r>
          </w:p>
        </w:tc>
        <w:tc>
          <w:tcPr>
            <w:tcW w:w="500" w:type="pct"/>
            <w:tcBorders>
              <w:top w:val="nil"/>
              <w:left w:val="nil"/>
              <w:bottom w:val="single" w:color="000000" w:sz="4" w:space="0"/>
              <w:right w:val="single" w:color="000000" w:sz="4" w:space="0"/>
            </w:tcBorders>
            <w:shd w:val="clear" w:color="auto" w:fill="auto"/>
            <w:noWrap/>
            <w:vAlign w:val="center"/>
          </w:tcPr>
          <w:p w14:paraId="5A90F1F0">
            <w:pPr>
              <w:widowControl/>
              <w:jc w:val="right"/>
              <w:rPr>
                <w:rFonts w:ascii="宋体" w:hAnsi="宋体" w:eastAsia="宋体" w:cs="Arial"/>
                <w:color w:val="000000"/>
                <w:kern w:val="0"/>
                <w:sz w:val="22"/>
              </w:rPr>
            </w:pPr>
            <w:r>
              <w:rPr>
                <w:rFonts w:hint="eastAsia" w:ascii="宋体" w:hAnsi="宋体" w:eastAsia="宋体" w:cs="Arial"/>
                <w:color w:val="000000"/>
                <w:kern w:val="0"/>
                <w:sz w:val="22"/>
              </w:rPr>
              <w:t>334.22</w:t>
            </w:r>
          </w:p>
        </w:tc>
        <w:tc>
          <w:tcPr>
            <w:tcW w:w="500" w:type="pct"/>
            <w:tcBorders>
              <w:top w:val="nil"/>
              <w:left w:val="nil"/>
              <w:bottom w:val="single" w:color="000000" w:sz="4" w:space="0"/>
              <w:right w:val="single" w:color="000000" w:sz="4" w:space="0"/>
            </w:tcBorders>
            <w:shd w:val="clear" w:color="auto" w:fill="auto"/>
            <w:noWrap/>
            <w:vAlign w:val="center"/>
          </w:tcPr>
          <w:p w14:paraId="1197463C">
            <w:pPr>
              <w:widowControl/>
              <w:jc w:val="right"/>
              <w:rPr>
                <w:rFonts w:ascii="宋体" w:hAnsi="宋体" w:eastAsia="宋体" w:cs="Arial"/>
                <w:color w:val="000000"/>
                <w:kern w:val="0"/>
                <w:sz w:val="22"/>
              </w:rPr>
            </w:pPr>
            <w:r>
              <w:rPr>
                <w:rFonts w:hint="eastAsia" w:ascii="宋体" w:hAnsi="宋体" w:eastAsia="宋体" w:cs="Arial"/>
                <w:color w:val="000000"/>
                <w:kern w:val="0"/>
                <w:sz w:val="22"/>
              </w:rPr>
              <w:t>334.22</w:t>
            </w:r>
          </w:p>
        </w:tc>
        <w:tc>
          <w:tcPr>
            <w:tcW w:w="377" w:type="pct"/>
            <w:tcBorders>
              <w:top w:val="nil"/>
              <w:left w:val="nil"/>
              <w:bottom w:val="single" w:color="000000" w:sz="4" w:space="0"/>
              <w:right w:val="single" w:color="000000" w:sz="4" w:space="0"/>
            </w:tcBorders>
            <w:shd w:val="clear" w:color="auto" w:fill="auto"/>
            <w:noWrap/>
            <w:vAlign w:val="center"/>
          </w:tcPr>
          <w:p w14:paraId="08CFDABC">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377" w:type="pct"/>
            <w:tcBorders>
              <w:top w:val="nil"/>
              <w:left w:val="nil"/>
              <w:bottom w:val="single" w:color="000000" w:sz="4" w:space="0"/>
              <w:right w:val="single" w:color="000000" w:sz="4" w:space="0"/>
            </w:tcBorders>
            <w:shd w:val="clear" w:color="auto" w:fill="auto"/>
            <w:noWrap/>
            <w:vAlign w:val="center"/>
          </w:tcPr>
          <w:p w14:paraId="1BDACC2C">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377" w:type="pct"/>
            <w:tcBorders>
              <w:top w:val="nil"/>
              <w:left w:val="nil"/>
              <w:bottom w:val="single" w:color="000000" w:sz="4" w:space="0"/>
              <w:right w:val="single" w:color="000000" w:sz="4" w:space="0"/>
            </w:tcBorders>
            <w:shd w:val="clear" w:color="auto" w:fill="auto"/>
            <w:noWrap/>
            <w:vAlign w:val="center"/>
          </w:tcPr>
          <w:p w14:paraId="5531284B">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377" w:type="pct"/>
            <w:tcBorders>
              <w:top w:val="nil"/>
              <w:left w:val="nil"/>
              <w:bottom w:val="single" w:color="000000" w:sz="4" w:space="0"/>
              <w:right w:val="single" w:color="000000" w:sz="4" w:space="0"/>
            </w:tcBorders>
            <w:shd w:val="clear" w:color="auto" w:fill="auto"/>
            <w:noWrap/>
            <w:vAlign w:val="center"/>
          </w:tcPr>
          <w:p w14:paraId="68414CC2">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594" w:type="pct"/>
            <w:tcBorders>
              <w:top w:val="nil"/>
              <w:left w:val="nil"/>
              <w:bottom w:val="single" w:color="000000" w:sz="4" w:space="0"/>
              <w:right w:val="single" w:color="000000" w:sz="4" w:space="0"/>
            </w:tcBorders>
            <w:shd w:val="clear" w:color="auto" w:fill="auto"/>
            <w:noWrap/>
            <w:vAlign w:val="center"/>
          </w:tcPr>
          <w:p w14:paraId="6E7D3856">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r>
      <w:tr w14:paraId="6C9B93F6">
        <w:tblPrEx>
          <w:tblCellMar>
            <w:top w:w="0" w:type="dxa"/>
            <w:left w:w="108" w:type="dxa"/>
            <w:bottom w:w="0" w:type="dxa"/>
            <w:right w:w="108" w:type="dxa"/>
          </w:tblCellMar>
        </w:tblPrEx>
        <w:trPr>
          <w:trHeight w:val="308" w:hRule="atLeast"/>
        </w:trPr>
        <w:tc>
          <w:tcPr>
            <w:tcW w:w="268" w:type="pct"/>
            <w:gridSpan w:val="3"/>
            <w:tcBorders>
              <w:top w:val="nil"/>
              <w:left w:val="single" w:color="000000" w:sz="4" w:space="0"/>
              <w:bottom w:val="single" w:color="000000" w:sz="4" w:space="0"/>
              <w:right w:val="single" w:color="000000" w:sz="4" w:space="0"/>
            </w:tcBorders>
            <w:shd w:val="clear" w:color="auto" w:fill="auto"/>
            <w:noWrap/>
            <w:vAlign w:val="center"/>
          </w:tcPr>
          <w:p w14:paraId="4424BAAD">
            <w:pPr>
              <w:widowControl/>
              <w:jc w:val="left"/>
              <w:rPr>
                <w:rFonts w:ascii="宋体" w:hAnsi="宋体" w:eastAsia="宋体" w:cs="Arial"/>
                <w:color w:val="000000"/>
                <w:kern w:val="0"/>
                <w:sz w:val="22"/>
              </w:rPr>
            </w:pPr>
            <w:r>
              <w:rPr>
                <w:rFonts w:hint="eastAsia" w:ascii="宋体" w:hAnsi="宋体" w:eastAsia="宋体" w:cs="Arial"/>
                <w:color w:val="000000"/>
                <w:kern w:val="0"/>
                <w:sz w:val="22"/>
              </w:rPr>
              <w:t>2130599</w:t>
            </w:r>
          </w:p>
        </w:tc>
        <w:tc>
          <w:tcPr>
            <w:tcW w:w="1630" w:type="pct"/>
            <w:tcBorders>
              <w:top w:val="nil"/>
              <w:left w:val="nil"/>
              <w:bottom w:val="single" w:color="000000" w:sz="4" w:space="0"/>
              <w:right w:val="single" w:color="000000" w:sz="4" w:space="0"/>
            </w:tcBorders>
            <w:shd w:val="clear" w:color="auto" w:fill="auto"/>
            <w:noWrap/>
            <w:vAlign w:val="center"/>
          </w:tcPr>
          <w:p w14:paraId="1F491913">
            <w:pPr>
              <w:widowControl/>
              <w:jc w:val="left"/>
              <w:rPr>
                <w:rFonts w:ascii="宋体" w:hAnsi="宋体" w:eastAsia="宋体" w:cs="Arial"/>
                <w:color w:val="000000"/>
                <w:kern w:val="0"/>
                <w:sz w:val="22"/>
              </w:rPr>
            </w:pPr>
            <w:r>
              <w:rPr>
                <w:rFonts w:hint="eastAsia" w:ascii="宋体" w:hAnsi="宋体" w:eastAsia="宋体" w:cs="Arial"/>
                <w:color w:val="000000"/>
                <w:kern w:val="0"/>
                <w:sz w:val="22"/>
              </w:rPr>
              <w:t xml:space="preserve">  其他扶贫支出</w:t>
            </w:r>
          </w:p>
        </w:tc>
        <w:tc>
          <w:tcPr>
            <w:tcW w:w="500" w:type="pct"/>
            <w:tcBorders>
              <w:top w:val="nil"/>
              <w:left w:val="nil"/>
              <w:bottom w:val="single" w:color="000000" w:sz="4" w:space="0"/>
              <w:right w:val="single" w:color="000000" w:sz="4" w:space="0"/>
            </w:tcBorders>
            <w:shd w:val="clear" w:color="auto" w:fill="auto"/>
            <w:noWrap/>
            <w:vAlign w:val="center"/>
          </w:tcPr>
          <w:p w14:paraId="0CD23DEB">
            <w:pPr>
              <w:widowControl/>
              <w:jc w:val="right"/>
              <w:rPr>
                <w:rFonts w:ascii="宋体" w:hAnsi="宋体" w:eastAsia="宋体" w:cs="Arial"/>
                <w:color w:val="000000"/>
                <w:kern w:val="0"/>
                <w:sz w:val="22"/>
              </w:rPr>
            </w:pPr>
            <w:r>
              <w:rPr>
                <w:rFonts w:hint="eastAsia" w:ascii="宋体" w:hAnsi="宋体" w:eastAsia="宋体" w:cs="Arial"/>
                <w:color w:val="000000"/>
                <w:kern w:val="0"/>
                <w:sz w:val="22"/>
              </w:rPr>
              <w:t>38.00</w:t>
            </w:r>
          </w:p>
        </w:tc>
        <w:tc>
          <w:tcPr>
            <w:tcW w:w="500" w:type="pct"/>
            <w:tcBorders>
              <w:top w:val="nil"/>
              <w:left w:val="nil"/>
              <w:bottom w:val="single" w:color="000000" w:sz="4" w:space="0"/>
              <w:right w:val="single" w:color="000000" w:sz="4" w:space="0"/>
            </w:tcBorders>
            <w:shd w:val="clear" w:color="auto" w:fill="auto"/>
            <w:noWrap/>
            <w:vAlign w:val="center"/>
          </w:tcPr>
          <w:p w14:paraId="1AA209DB">
            <w:pPr>
              <w:widowControl/>
              <w:jc w:val="right"/>
              <w:rPr>
                <w:rFonts w:ascii="宋体" w:hAnsi="宋体" w:eastAsia="宋体" w:cs="Arial"/>
                <w:color w:val="000000"/>
                <w:kern w:val="0"/>
                <w:sz w:val="22"/>
              </w:rPr>
            </w:pPr>
            <w:r>
              <w:rPr>
                <w:rFonts w:hint="eastAsia" w:ascii="宋体" w:hAnsi="宋体" w:eastAsia="宋体" w:cs="Arial"/>
                <w:color w:val="000000"/>
                <w:kern w:val="0"/>
                <w:sz w:val="22"/>
              </w:rPr>
              <w:t>38.00</w:t>
            </w:r>
          </w:p>
        </w:tc>
        <w:tc>
          <w:tcPr>
            <w:tcW w:w="377" w:type="pct"/>
            <w:tcBorders>
              <w:top w:val="nil"/>
              <w:left w:val="nil"/>
              <w:bottom w:val="single" w:color="000000" w:sz="4" w:space="0"/>
              <w:right w:val="single" w:color="000000" w:sz="4" w:space="0"/>
            </w:tcBorders>
            <w:shd w:val="clear" w:color="auto" w:fill="auto"/>
            <w:noWrap/>
            <w:vAlign w:val="center"/>
          </w:tcPr>
          <w:p w14:paraId="165FC3DB">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377" w:type="pct"/>
            <w:tcBorders>
              <w:top w:val="nil"/>
              <w:left w:val="nil"/>
              <w:bottom w:val="single" w:color="000000" w:sz="4" w:space="0"/>
              <w:right w:val="single" w:color="000000" w:sz="4" w:space="0"/>
            </w:tcBorders>
            <w:shd w:val="clear" w:color="auto" w:fill="auto"/>
            <w:noWrap/>
            <w:vAlign w:val="center"/>
          </w:tcPr>
          <w:p w14:paraId="0EF38E8A">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377" w:type="pct"/>
            <w:tcBorders>
              <w:top w:val="nil"/>
              <w:left w:val="nil"/>
              <w:bottom w:val="single" w:color="000000" w:sz="4" w:space="0"/>
              <w:right w:val="single" w:color="000000" w:sz="4" w:space="0"/>
            </w:tcBorders>
            <w:shd w:val="clear" w:color="auto" w:fill="auto"/>
            <w:noWrap/>
            <w:vAlign w:val="center"/>
          </w:tcPr>
          <w:p w14:paraId="6F9AF4BE">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377" w:type="pct"/>
            <w:tcBorders>
              <w:top w:val="nil"/>
              <w:left w:val="nil"/>
              <w:bottom w:val="single" w:color="000000" w:sz="4" w:space="0"/>
              <w:right w:val="single" w:color="000000" w:sz="4" w:space="0"/>
            </w:tcBorders>
            <w:shd w:val="clear" w:color="auto" w:fill="auto"/>
            <w:noWrap/>
            <w:vAlign w:val="center"/>
          </w:tcPr>
          <w:p w14:paraId="352FC873">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594" w:type="pct"/>
            <w:tcBorders>
              <w:top w:val="nil"/>
              <w:left w:val="nil"/>
              <w:bottom w:val="single" w:color="000000" w:sz="4" w:space="0"/>
              <w:right w:val="single" w:color="000000" w:sz="4" w:space="0"/>
            </w:tcBorders>
            <w:shd w:val="clear" w:color="auto" w:fill="auto"/>
            <w:noWrap/>
            <w:vAlign w:val="center"/>
          </w:tcPr>
          <w:p w14:paraId="5F8595D0">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r>
      <w:tr w14:paraId="4718A4E7">
        <w:tblPrEx>
          <w:tblCellMar>
            <w:top w:w="0" w:type="dxa"/>
            <w:left w:w="108" w:type="dxa"/>
            <w:bottom w:w="0" w:type="dxa"/>
            <w:right w:w="108" w:type="dxa"/>
          </w:tblCellMar>
        </w:tblPrEx>
        <w:trPr>
          <w:trHeight w:val="308" w:hRule="atLeast"/>
        </w:trPr>
        <w:tc>
          <w:tcPr>
            <w:tcW w:w="268" w:type="pct"/>
            <w:gridSpan w:val="3"/>
            <w:tcBorders>
              <w:top w:val="nil"/>
              <w:left w:val="single" w:color="000000" w:sz="4" w:space="0"/>
              <w:bottom w:val="single" w:color="000000" w:sz="4" w:space="0"/>
              <w:right w:val="single" w:color="000000" w:sz="4" w:space="0"/>
            </w:tcBorders>
            <w:shd w:val="clear" w:color="auto" w:fill="auto"/>
            <w:noWrap/>
            <w:vAlign w:val="center"/>
          </w:tcPr>
          <w:p w14:paraId="4581DDFC">
            <w:pPr>
              <w:widowControl/>
              <w:jc w:val="left"/>
              <w:rPr>
                <w:rFonts w:ascii="宋体" w:hAnsi="宋体" w:eastAsia="宋体" w:cs="Arial"/>
                <w:color w:val="000000"/>
                <w:kern w:val="0"/>
                <w:sz w:val="22"/>
              </w:rPr>
            </w:pPr>
            <w:r>
              <w:rPr>
                <w:rFonts w:hint="eastAsia" w:ascii="宋体" w:hAnsi="宋体" w:eastAsia="宋体" w:cs="Arial"/>
                <w:color w:val="000000"/>
                <w:kern w:val="0"/>
                <w:sz w:val="22"/>
              </w:rPr>
              <w:t>21307</w:t>
            </w:r>
          </w:p>
        </w:tc>
        <w:tc>
          <w:tcPr>
            <w:tcW w:w="1630" w:type="pct"/>
            <w:tcBorders>
              <w:top w:val="nil"/>
              <w:left w:val="nil"/>
              <w:bottom w:val="single" w:color="000000" w:sz="4" w:space="0"/>
              <w:right w:val="single" w:color="000000" w:sz="4" w:space="0"/>
            </w:tcBorders>
            <w:shd w:val="clear" w:color="auto" w:fill="auto"/>
            <w:noWrap/>
            <w:vAlign w:val="center"/>
          </w:tcPr>
          <w:p w14:paraId="6BBD9FD4">
            <w:pPr>
              <w:widowControl/>
              <w:jc w:val="left"/>
              <w:rPr>
                <w:rFonts w:ascii="宋体" w:hAnsi="宋体" w:eastAsia="宋体" w:cs="Arial"/>
                <w:color w:val="000000"/>
                <w:kern w:val="0"/>
                <w:sz w:val="22"/>
              </w:rPr>
            </w:pPr>
            <w:r>
              <w:rPr>
                <w:rFonts w:hint="eastAsia" w:ascii="宋体" w:hAnsi="宋体" w:eastAsia="宋体" w:cs="Arial"/>
                <w:color w:val="000000"/>
                <w:kern w:val="0"/>
                <w:sz w:val="22"/>
              </w:rPr>
              <w:t>农村综合改革</w:t>
            </w:r>
          </w:p>
        </w:tc>
        <w:tc>
          <w:tcPr>
            <w:tcW w:w="500" w:type="pct"/>
            <w:tcBorders>
              <w:top w:val="nil"/>
              <w:left w:val="nil"/>
              <w:bottom w:val="single" w:color="000000" w:sz="4" w:space="0"/>
              <w:right w:val="single" w:color="000000" w:sz="4" w:space="0"/>
            </w:tcBorders>
            <w:shd w:val="clear" w:color="auto" w:fill="auto"/>
            <w:noWrap/>
            <w:vAlign w:val="center"/>
          </w:tcPr>
          <w:p w14:paraId="2D40CB26">
            <w:pPr>
              <w:widowControl/>
              <w:jc w:val="right"/>
              <w:rPr>
                <w:rFonts w:ascii="宋体" w:hAnsi="宋体" w:eastAsia="宋体" w:cs="Arial"/>
                <w:color w:val="000000"/>
                <w:kern w:val="0"/>
                <w:sz w:val="22"/>
              </w:rPr>
            </w:pPr>
            <w:r>
              <w:rPr>
                <w:rFonts w:hint="eastAsia" w:ascii="宋体" w:hAnsi="宋体" w:eastAsia="宋体" w:cs="Arial"/>
                <w:color w:val="000000"/>
                <w:kern w:val="0"/>
                <w:sz w:val="22"/>
              </w:rPr>
              <w:t>436.87</w:t>
            </w:r>
          </w:p>
        </w:tc>
        <w:tc>
          <w:tcPr>
            <w:tcW w:w="500" w:type="pct"/>
            <w:tcBorders>
              <w:top w:val="nil"/>
              <w:left w:val="nil"/>
              <w:bottom w:val="single" w:color="000000" w:sz="4" w:space="0"/>
              <w:right w:val="single" w:color="000000" w:sz="4" w:space="0"/>
            </w:tcBorders>
            <w:shd w:val="clear" w:color="auto" w:fill="auto"/>
            <w:noWrap/>
            <w:vAlign w:val="center"/>
          </w:tcPr>
          <w:p w14:paraId="36C31889">
            <w:pPr>
              <w:widowControl/>
              <w:jc w:val="right"/>
              <w:rPr>
                <w:rFonts w:ascii="宋体" w:hAnsi="宋体" w:eastAsia="宋体" w:cs="Arial"/>
                <w:color w:val="000000"/>
                <w:kern w:val="0"/>
                <w:sz w:val="22"/>
              </w:rPr>
            </w:pPr>
            <w:r>
              <w:rPr>
                <w:rFonts w:hint="eastAsia" w:ascii="宋体" w:hAnsi="宋体" w:eastAsia="宋体" w:cs="Arial"/>
                <w:color w:val="000000"/>
                <w:kern w:val="0"/>
                <w:sz w:val="22"/>
              </w:rPr>
              <w:t>436.87</w:t>
            </w:r>
          </w:p>
        </w:tc>
        <w:tc>
          <w:tcPr>
            <w:tcW w:w="377" w:type="pct"/>
            <w:tcBorders>
              <w:top w:val="nil"/>
              <w:left w:val="nil"/>
              <w:bottom w:val="single" w:color="000000" w:sz="4" w:space="0"/>
              <w:right w:val="single" w:color="000000" w:sz="4" w:space="0"/>
            </w:tcBorders>
            <w:shd w:val="clear" w:color="auto" w:fill="auto"/>
            <w:noWrap/>
            <w:vAlign w:val="center"/>
          </w:tcPr>
          <w:p w14:paraId="641111DC">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377" w:type="pct"/>
            <w:tcBorders>
              <w:top w:val="nil"/>
              <w:left w:val="nil"/>
              <w:bottom w:val="single" w:color="000000" w:sz="4" w:space="0"/>
              <w:right w:val="single" w:color="000000" w:sz="4" w:space="0"/>
            </w:tcBorders>
            <w:shd w:val="clear" w:color="auto" w:fill="auto"/>
            <w:noWrap/>
            <w:vAlign w:val="center"/>
          </w:tcPr>
          <w:p w14:paraId="120B4D63">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377" w:type="pct"/>
            <w:tcBorders>
              <w:top w:val="nil"/>
              <w:left w:val="nil"/>
              <w:bottom w:val="single" w:color="000000" w:sz="4" w:space="0"/>
              <w:right w:val="single" w:color="000000" w:sz="4" w:space="0"/>
            </w:tcBorders>
            <w:shd w:val="clear" w:color="auto" w:fill="auto"/>
            <w:noWrap/>
            <w:vAlign w:val="center"/>
          </w:tcPr>
          <w:p w14:paraId="0C8679DD">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377" w:type="pct"/>
            <w:tcBorders>
              <w:top w:val="nil"/>
              <w:left w:val="nil"/>
              <w:bottom w:val="single" w:color="000000" w:sz="4" w:space="0"/>
              <w:right w:val="single" w:color="000000" w:sz="4" w:space="0"/>
            </w:tcBorders>
            <w:shd w:val="clear" w:color="auto" w:fill="auto"/>
            <w:noWrap/>
            <w:vAlign w:val="center"/>
          </w:tcPr>
          <w:p w14:paraId="4A6F9A2F">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594" w:type="pct"/>
            <w:tcBorders>
              <w:top w:val="nil"/>
              <w:left w:val="nil"/>
              <w:bottom w:val="single" w:color="000000" w:sz="4" w:space="0"/>
              <w:right w:val="single" w:color="000000" w:sz="4" w:space="0"/>
            </w:tcBorders>
            <w:shd w:val="clear" w:color="auto" w:fill="auto"/>
            <w:noWrap/>
            <w:vAlign w:val="center"/>
          </w:tcPr>
          <w:p w14:paraId="653B88D9">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r>
      <w:tr w14:paraId="49C3427F">
        <w:tblPrEx>
          <w:tblCellMar>
            <w:top w:w="0" w:type="dxa"/>
            <w:left w:w="108" w:type="dxa"/>
            <w:bottom w:w="0" w:type="dxa"/>
            <w:right w:w="108" w:type="dxa"/>
          </w:tblCellMar>
        </w:tblPrEx>
        <w:trPr>
          <w:trHeight w:val="308" w:hRule="atLeast"/>
        </w:trPr>
        <w:tc>
          <w:tcPr>
            <w:tcW w:w="268" w:type="pct"/>
            <w:gridSpan w:val="3"/>
            <w:tcBorders>
              <w:top w:val="nil"/>
              <w:left w:val="single" w:color="000000" w:sz="4" w:space="0"/>
              <w:bottom w:val="single" w:color="000000" w:sz="4" w:space="0"/>
              <w:right w:val="single" w:color="000000" w:sz="4" w:space="0"/>
            </w:tcBorders>
            <w:shd w:val="clear" w:color="auto" w:fill="auto"/>
            <w:noWrap/>
            <w:vAlign w:val="center"/>
          </w:tcPr>
          <w:p w14:paraId="0C698A36">
            <w:pPr>
              <w:widowControl/>
              <w:jc w:val="left"/>
              <w:rPr>
                <w:rFonts w:ascii="宋体" w:hAnsi="宋体" w:eastAsia="宋体" w:cs="Arial"/>
                <w:color w:val="000000"/>
                <w:kern w:val="0"/>
                <w:sz w:val="22"/>
              </w:rPr>
            </w:pPr>
            <w:r>
              <w:rPr>
                <w:rFonts w:hint="eastAsia" w:ascii="宋体" w:hAnsi="宋体" w:eastAsia="宋体" w:cs="Arial"/>
                <w:color w:val="000000"/>
                <w:kern w:val="0"/>
                <w:sz w:val="22"/>
              </w:rPr>
              <w:t>2130705</w:t>
            </w:r>
          </w:p>
        </w:tc>
        <w:tc>
          <w:tcPr>
            <w:tcW w:w="1630" w:type="pct"/>
            <w:tcBorders>
              <w:top w:val="nil"/>
              <w:left w:val="nil"/>
              <w:bottom w:val="single" w:color="000000" w:sz="4" w:space="0"/>
              <w:right w:val="single" w:color="000000" w:sz="4" w:space="0"/>
            </w:tcBorders>
            <w:shd w:val="clear" w:color="auto" w:fill="auto"/>
            <w:noWrap/>
            <w:vAlign w:val="center"/>
          </w:tcPr>
          <w:p w14:paraId="2D905247">
            <w:pPr>
              <w:widowControl/>
              <w:jc w:val="left"/>
              <w:rPr>
                <w:rFonts w:ascii="宋体" w:hAnsi="宋体" w:eastAsia="宋体" w:cs="Arial"/>
                <w:color w:val="000000"/>
                <w:kern w:val="0"/>
                <w:sz w:val="22"/>
              </w:rPr>
            </w:pPr>
            <w:r>
              <w:rPr>
                <w:rFonts w:hint="eastAsia" w:ascii="宋体" w:hAnsi="宋体" w:eastAsia="宋体" w:cs="Arial"/>
                <w:color w:val="000000"/>
                <w:kern w:val="0"/>
                <w:sz w:val="22"/>
              </w:rPr>
              <w:t xml:space="preserve">  对村民委员会和村党支部的补助</w:t>
            </w:r>
          </w:p>
        </w:tc>
        <w:tc>
          <w:tcPr>
            <w:tcW w:w="500" w:type="pct"/>
            <w:tcBorders>
              <w:top w:val="nil"/>
              <w:left w:val="nil"/>
              <w:bottom w:val="single" w:color="000000" w:sz="4" w:space="0"/>
              <w:right w:val="single" w:color="000000" w:sz="4" w:space="0"/>
            </w:tcBorders>
            <w:shd w:val="clear" w:color="auto" w:fill="auto"/>
            <w:noWrap/>
            <w:vAlign w:val="center"/>
          </w:tcPr>
          <w:p w14:paraId="4B1860F1">
            <w:pPr>
              <w:widowControl/>
              <w:jc w:val="right"/>
              <w:rPr>
                <w:rFonts w:ascii="宋体" w:hAnsi="宋体" w:eastAsia="宋体" w:cs="Arial"/>
                <w:color w:val="000000"/>
                <w:kern w:val="0"/>
                <w:sz w:val="22"/>
              </w:rPr>
            </w:pPr>
            <w:r>
              <w:rPr>
                <w:rFonts w:hint="eastAsia" w:ascii="宋体" w:hAnsi="宋体" w:eastAsia="宋体" w:cs="Arial"/>
                <w:color w:val="000000"/>
                <w:kern w:val="0"/>
                <w:sz w:val="22"/>
              </w:rPr>
              <w:t>370.87</w:t>
            </w:r>
          </w:p>
        </w:tc>
        <w:tc>
          <w:tcPr>
            <w:tcW w:w="500" w:type="pct"/>
            <w:tcBorders>
              <w:top w:val="nil"/>
              <w:left w:val="nil"/>
              <w:bottom w:val="single" w:color="000000" w:sz="4" w:space="0"/>
              <w:right w:val="single" w:color="000000" w:sz="4" w:space="0"/>
            </w:tcBorders>
            <w:shd w:val="clear" w:color="auto" w:fill="auto"/>
            <w:noWrap/>
            <w:vAlign w:val="center"/>
          </w:tcPr>
          <w:p w14:paraId="2977C8AE">
            <w:pPr>
              <w:widowControl/>
              <w:jc w:val="right"/>
              <w:rPr>
                <w:rFonts w:ascii="宋体" w:hAnsi="宋体" w:eastAsia="宋体" w:cs="Arial"/>
                <w:color w:val="000000"/>
                <w:kern w:val="0"/>
                <w:sz w:val="22"/>
              </w:rPr>
            </w:pPr>
            <w:r>
              <w:rPr>
                <w:rFonts w:hint="eastAsia" w:ascii="宋体" w:hAnsi="宋体" w:eastAsia="宋体" w:cs="Arial"/>
                <w:color w:val="000000"/>
                <w:kern w:val="0"/>
                <w:sz w:val="22"/>
              </w:rPr>
              <w:t>370.87</w:t>
            </w:r>
          </w:p>
        </w:tc>
        <w:tc>
          <w:tcPr>
            <w:tcW w:w="377" w:type="pct"/>
            <w:tcBorders>
              <w:top w:val="nil"/>
              <w:left w:val="nil"/>
              <w:bottom w:val="single" w:color="000000" w:sz="4" w:space="0"/>
              <w:right w:val="single" w:color="000000" w:sz="4" w:space="0"/>
            </w:tcBorders>
            <w:shd w:val="clear" w:color="auto" w:fill="auto"/>
            <w:noWrap/>
            <w:vAlign w:val="center"/>
          </w:tcPr>
          <w:p w14:paraId="11939202">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377" w:type="pct"/>
            <w:tcBorders>
              <w:top w:val="nil"/>
              <w:left w:val="nil"/>
              <w:bottom w:val="single" w:color="000000" w:sz="4" w:space="0"/>
              <w:right w:val="single" w:color="000000" w:sz="4" w:space="0"/>
            </w:tcBorders>
            <w:shd w:val="clear" w:color="auto" w:fill="auto"/>
            <w:noWrap/>
            <w:vAlign w:val="center"/>
          </w:tcPr>
          <w:p w14:paraId="480C799C">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377" w:type="pct"/>
            <w:tcBorders>
              <w:top w:val="nil"/>
              <w:left w:val="nil"/>
              <w:bottom w:val="single" w:color="000000" w:sz="4" w:space="0"/>
              <w:right w:val="single" w:color="000000" w:sz="4" w:space="0"/>
            </w:tcBorders>
            <w:shd w:val="clear" w:color="auto" w:fill="auto"/>
            <w:noWrap/>
            <w:vAlign w:val="center"/>
          </w:tcPr>
          <w:p w14:paraId="23203052">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377" w:type="pct"/>
            <w:tcBorders>
              <w:top w:val="nil"/>
              <w:left w:val="nil"/>
              <w:bottom w:val="single" w:color="000000" w:sz="4" w:space="0"/>
              <w:right w:val="single" w:color="000000" w:sz="4" w:space="0"/>
            </w:tcBorders>
            <w:shd w:val="clear" w:color="auto" w:fill="auto"/>
            <w:noWrap/>
            <w:vAlign w:val="center"/>
          </w:tcPr>
          <w:p w14:paraId="56F465FD">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594" w:type="pct"/>
            <w:tcBorders>
              <w:top w:val="nil"/>
              <w:left w:val="nil"/>
              <w:bottom w:val="single" w:color="000000" w:sz="4" w:space="0"/>
              <w:right w:val="single" w:color="000000" w:sz="4" w:space="0"/>
            </w:tcBorders>
            <w:shd w:val="clear" w:color="auto" w:fill="auto"/>
            <w:noWrap/>
            <w:vAlign w:val="center"/>
          </w:tcPr>
          <w:p w14:paraId="3F6A3311">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r>
      <w:tr w14:paraId="1DD4C9CF">
        <w:tblPrEx>
          <w:tblCellMar>
            <w:top w:w="0" w:type="dxa"/>
            <w:left w:w="108" w:type="dxa"/>
            <w:bottom w:w="0" w:type="dxa"/>
            <w:right w:w="108" w:type="dxa"/>
          </w:tblCellMar>
        </w:tblPrEx>
        <w:trPr>
          <w:trHeight w:val="308" w:hRule="atLeast"/>
        </w:trPr>
        <w:tc>
          <w:tcPr>
            <w:tcW w:w="268" w:type="pct"/>
            <w:gridSpan w:val="3"/>
            <w:tcBorders>
              <w:top w:val="nil"/>
              <w:left w:val="single" w:color="000000" w:sz="4" w:space="0"/>
              <w:bottom w:val="single" w:color="000000" w:sz="4" w:space="0"/>
              <w:right w:val="single" w:color="000000" w:sz="4" w:space="0"/>
            </w:tcBorders>
            <w:shd w:val="clear" w:color="auto" w:fill="auto"/>
            <w:noWrap/>
            <w:vAlign w:val="center"/>
          </w:tcPr>
          <w:p w14:paraId="2BB8F7BF">
            <w:pPr>
              <w:widowControl/>
              <w:jc w:val="left"/>
              <w:rPr>
                <w:rFonts w:ascii="宋体" w:hAnsi="宋体" w:eastAsia="宋体" w:cs="Arial"/>
                <w:color w:val="000000"/>
                <w:kern w:val="0"/>
                <w:sz w:val="22"/>
              </w:rPr>
            </w:pPr>
            <w:r>
              <w:rPr>
                <w:rFonts w:hint="eastAsia" w:ascii="宋体" w:hAnsi="宋体" w:eastAsia="宋体" w:cs="Arial"/>
                <w:color w:val="000000"/>
                <w:kern w:val="0"/>
                <w:sz w:val="22"/>
              </w:rPr>
              <w:t>2130706</w:t>
            </w:r>
          </w:p>
        </w:tc>
        <w:tc>
          <w:tcPr>
            <w:tcW w:w="1630" w:type="pct"/>
            <w:tcBorders>
              <w:top w:val="nil"/>
              <w:left w:val="nil"/>
              <w:bottom w:val="single" w:color="000000" w:sz="4" w:space="0"/>
              <w:right w:val="single" w:color="000000" w:sz="4" w:space="0"/>
            </w:tcBorders>
            <w:shd w:val="clear" w:color="auto" w:fill="auto"/>
            <w:noWrap/>
            <w:vAlign w:val="center"/>
          </w:tcPr>
          <w:p w14:paraId="13550F23">
            <w:pPr>
              <w:widowControl/>
              <w:jc w:val="left"/>
              <w:rPr>
                <w:rFonts w:ascii="宋体" w:hAnsi="宋体" w:eastAsia="宋体" w:cs="Arial"/>
                <w:color w:val="000000"/>
                <w:kern w:val="0"/>
                <w:sz w:val="22"/>
              </w:rPr>
            </w:pPr>
            <w:r>
              <w:rPr>
                <w:rFonts w:hint="eastAsia" w:ascii="宋体" w:hAnsi="宋体" w:eastAsia="宋体" w:cs="Arial"/>
                <w:color w:val="000000"/>
                <w:kern w:val="0"/>
                <w:sz w:val="22"/>
              </w:rPr>
              <w:t xml:space="preserve">  对村集体经济组织的补助</w:t>
            </w:r>
          </w:p>
        </w:tc>
        <w:tc>
          <w:tcPr>
            <w:tcW w:w="500" w:type="pct"/>
            <w:tcBorders>
              <w:top w:val="nil"/>
              <w:left w:val="nil"/>
              <w:bottom w:val="single" w:color="000000" w:sz="4" w:space="0"/>
              <w:right w:val="single" w:color="000000" w:sz="4" w:space="0"/>
            </w:tcBorders>
            <w:shd w:val="clear" w:color="auto" w:fill="auto"/>
            <w:noWrap/>
            <w:vAlign w:val="center"/>
          </w:tcPr>
          <w:p w14:paraId="2DDBDD66">
            <w:pPr>
              <w:widowControl/>
              <w:jc w:val="right"/>
              <w:rPr>
                <w:rFonts w:ascii="宋体" w:hAnsi="宋体" w:eastAsia="宋体" w:cs="Arial"/>
                <w:color w:val="000000"/>
                <w:kern w:val="0"/>
                <w:sz w:val="22"/>
              </w:rPr>
            </w:pPr>
            <w:r>
              <w:rPr>
                <w:rFonts w:hint="eastAsia" w:ascii="宋体" w:hAnsi="宋体" w:eastAsia="宋体" w:cs="Arial"/>
                <w:color w:val="000000"/>
                <w:kern w:val="0"/>
                <w:sz w:val="22"/>
              </w:rPr>
              <w:t>60.00</w:t>
            </w:r>
          </w:p>
        </w:tc>
        <w:tc>
          <w:tcPr>
            <w:tcW w:w="500" w:type="pct"/>
            <w:tcBorders>
              <w:top w:val="nil"/>
              <w:left w:val="nil"/>
              <w:bottom w:val="single" w:color="000000" w:sz="4" w:space="0"/>
              <w:right w:val="single" w:color="000000" w:sz="4" w:space="0"/>
            </w:tcBorders>
            <w:shd w:val="clear" w:color="auto" w:fill="auto"/>
            <w:noWrap/>
            <w:vAlign w:val="center"/>
          </w:tcPr>
          <w:p w14:paraId="46F6199C">
            <w:pPr>
              <w:widowControl/>
              <w:jc w:val="right"/>
              <w:rPr>
                <w:rFonts w:ascii="宋体" w:hAnsi="宋体" w:eastAsia="宋体" w:cs="Arial"/>
                <w:color w:val="000000"/>
                <w:kern w:val="0"/>
                <w:sz w:val="22"/>
              </w:rPr>
            </w:pPr>
            <w:r>
              <w:rPr>
                <w:rFonts w:hint="eastAsia" w:ascii="宋体" w:hAnsi="宋体" w:eastAsia="宋体" w:cs="Arial"/>
                <w:color w:val="000000"/>
                <w:kern w:val="0"/>
                <w:sz w:val="22"/>
              </w:rPr>
              <w:t>60.00</w:t>
            </w:r>
          </w:p>
        </w:tc>
        <w:tc>
          <w:tcPr>
            <w:tcW w:w="377" w:type="pct"/>
            <w:tcBorders>
              <w:top w:val="nil"/>
              <w:left w:val="nil"/>
              <w:bottom w:val="single" w:color="000000" w:sz="4" w:space="0"/>
              <w:right w:val="single" w:color="000000" w:sz="4" w:space="0"/>
            </w:tcBorders>
            <w:shd w:val="clear" w:color="auto" w:fill="auto"/>
            <w:noWrap/>
            <w:vAlign w:val="center"/>
          </w:tcPr>
          <w:p w14:paraId="7A3271AB">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377" w:type="pct"/>
            <w:tcBorders>
              <w:top w:val="nil"/>
              <w:left w:val="nil"/>
              <w:bottom w:val="single" w:color="000000" w:sz="4" w:space="0"/>
              <w:right w:val="single" w:color="000000" w:sz="4" w:space="0"/>
            </w:tcBorders>
            <w:shd w:val="clear" w:color="auto" w:fill="auto"/>
            <w:noWrap/>
            <w:vAlign w:val="center"/>
          </w:tcPr>
          <w:p w14:paraId="560E8A7D">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377" w:type="pct"/>
            <w:tcBorders>
              <w:top w:val="nil"/>
              <w:left w:val="nil"/>
              <w:bottom w:val="single" w:color="000000" w:sz="4" w:space="0"/>
              <w:right w:val="single" w:color="000000" w:sz="4" w:space="0"/>
            </w:tcBorders>
            <w:shd w:val="clear" w:color="auto" w:fill="auto"/>
            <w:noWrap/>
            <w:vAlign w:val="center"/>
          </w:tcPr>
          <w:p w14:paraId="0EC5DD8E">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377" w:type="pct"/>
            <w:tcBorders>
              <w:top w:val="nil"/>
              <w:left w:val="nil"/>
              <w:bottom w:val="single" w:color="000000" w:sz="4" w:space="0"/>
              <w:right w:val="single" w:color="000000" w:sz="4" w:space="0"/>
            </w:tcBorders>
            <w:shd w:val="clear" w:color="auto" w:fill="auto"/>
            <w:noWrap/>
            <w:vAlign w:val="center"/>
          </w:tcPr>
          <w:p w14:paraId="4F596743">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594" w:type="pct"/>
            <w:tcBorders>
              <w:top w:val="nil"/>
              <w:left w:val="nil"/>
              <w:bottom w:val="single" w:color="000000" w:sz="4" w:space="0"/>
              <w:right w:val="single" w:color="000000" w:sz="4" w:space="0"/>
            </w:tcBorders>
            <w:shd w:val="clear" w:color="auto" w:fill="auto"/>
            <w:noWrap/>
            <w:vAlign w:val="center"/>
          </w:tcPr>
          <w:p w14:paraId="6242CD50">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r>
      <w:tr w14:paraId="201E577B">
        <w:tblPrEx>
          <w:tblCellMar>
            <w:top w:w="0" w:type="dxa"/>
            <w:left w:w="108" w:type="dxa"/>
            <w:bottom w:w="0" w:type="dxa"/>
            <w:right w:w="108" w:type="dxa"/>
          </w:tblCellMar>
        </w:tblPrEx>
        <w:trPr>
          <w:trHeight w:val="308" w:hRule="atLeast"/>
        </w:trPr>
        <w:tc>
          <w:tcPr>
            <w:tcW w:w="268" w:type="pct"/>
            <w:gridSpan w:val="3"/>
            <w:tcBorders>
              <w:top w:val="nil"/>
              <w:left w:val="single" w:color="000000" w:sz="4" w:space="0"/>
              <w:bottom w:val="single" w:color="000000" w:sz="4" w:space="0"/>
              <w:right w:val="single" w:color="000000" w:sz="4" w:space="0"/>
            </w:tcBorders>
            <w:shd w:val="clear" w:color="auto" w:fill="auto"/>
            <w:noWrap/>
            <w:vAlign w:val="center"/>
          </w:tcPr>
          <w:p w14:paraId="10802E3E">
            <w:pPr>
              <w:widowControl/>
              <w:jc w:val="left"/>
              <w:rPr>
                <w:rFonts w:ascii="宋体" w:hAnsi="宋体" w:eastAsia="宋体" w:cs="Arial"/>
                <w:color w:val="000000"/>
                <w:kern w:val="0"/>
                <w:sz w:val="22"/>
              </w:rPr>
            </w:pPr>
            <w:r>
              <w:rPr>
                <w:rFonts w:hint="eastAsia" w:ascii="宋体" w:hAnsi="宋体" w:eastAsia="宋体" w:cs="Arial"/>
                <w:color w:val="000000"/>
                <w:kern w:val="0"/>
                <w:sz w:val="22"/>
              </w:rPr>
              <w:t>2130707</w:t>
            </w:r>
          </w:p>
        </w:tc>
        <w:tc>
          <w:tcPr>
            <w:tcW w:w="1630" w:type="pct"/>
            <w:tcBorders>
              <w:top w:val="nil"/>
              <w:left w:val="nil"/>
              <w:bottom w:val="single" w:color="000000" w:sz="4" w:space="0"/>
              <w:right w:val="single" w:color="000000" w:sz="4" w:space="0"/>
            </w:tcBorders>
            <w:shd w:val="clear" w:color="auto" w:fill="auto"/>
            <w:noWrap/>
            <w:vAlign w:val="center"/>
          </w:tcPr>
          <w:p w14:paraId="3A15F963">
            <w:pPr>
              <w:widowControl/>
              <w:jc w:val="left"/>
              <w:rPr>
                <w:rFonts w:ascii="宋体" w:hAnsi="宋体" w:eastAsia="宋体" w:cs="Arial"/>
                <w:color w:val="000000"/>
                <w:kern w:val="0"/>
                <w:sz w:val="22"/>
              </w:rPr>
            </w:pPr>
            <w:r>
              <w:rPr>
                <w:rFonts w:hint="eastAsia" w:ascii="宋体" w:hAnsi="宋体" w:eastAsia="宋体" w:cs="Arial"/>
                <w:color w:val="000000"/>
                <w:kern w:val="0"/>
                <w:sz w:val="22"/>
              </w:rPr>
              <w:t xml:space="preserve">  农村综合改革示范试点补助</w:t>
            </w:r>
          </w:p>
        </w:tc>
        <w:tc>
          <w:tcPr>
            <w:tcW w:w="500" w:type="pct"/>
            <w:tcBorders>
              <w:top w:val="nil"/>
              <w:left w:val="nil"/>
              <w:bottom w:val="single" w:color="000000" w:sz="4" w:space="0"/>
              <w:right w:val="single" w:color="000000" w:sz="4" w:space="0"/>
            </w:tcBorders>
            <w:shd w:val="clear" w:color="auto" w:fill="auto"/>
            <w:noWrap/>
            <w:vAlign w:val="center"/>
          </w:tcPr>
          <w:p w14:paraId="713616D5">
            <w:pPr>
              <w:widowControl/>
              <w:jc w:val="right"/>
              <w:rPr>
                <w:rFonts w:ascii="宋体" w:hAnsi="宋体" w:eastAsia="宋体" w:cs="Arial"/>
                <w:color w:val="000000"/>
                <w:kern w:val="0"/>
                <w:sz w:val="22"/>
              </w:rPr>
            </w:pPr>
            <w:r>
              <w:rPr>
                <w:rFonts w:hint="eastAsia" w:ascii="宋体" w:hAnsi="宋体" w:eastAsia="宋体" w:cs="Arial"/>
                <w:color w:val="000000"/>
                <w:kern w:val="0"/>
                <w:sz w:val="22"/>
              </w:rPr>
              <w:t>6.00</w:t>
            </w:r>
          </w:p>
        </w:tc>
        <w:tc>
          <w:tcPr>
            <w:tcW w:w="500" w:type="pct"/>
            <w:tcBorders>
              <w:top w:val="nil"/>
              <w:left w:val="nil"/>
              <w:bottom w:val="single" w:color="000000" w:sz="4" w:space="0"/>
              <w:right w:val="single" w:color="000000" w:sz="4" w:space="0"/>
            </w:tcBorders>
            <w:shd w:val="clear" w:color="auto" w:fill="auto"/>
            <w:noWrap/>
            <w:vAlign w:val="center"/>
          </w:tcPr>
          <w:p w14:paraId="7FBCAD85">
            <w:pPr>
              <w:widowControl/>
              <w:jc w:val="right"/>
              <w:rPr>
                <w:rFonts w:ascii="宋体" w:hAnsi="宋体" w:eastAsia="宋体" w:cs="Arial"/>
                <w:color w:val="000000"/>
                <w:kern w:val="0"/>
                <w:sz w:val="22"/>
              </w:rPr>
            </w:pPr>
            <w:r>
              <w:rPr>
                <w:rFonts w:hint="eastAsia" w:ascii="宋体" w:hAnsi="宋体" w:eastAsia="宋体" w:cs="Arial"/>
                <w:color w:val="000000"/>
                <w:kern w:val="0"/>
                <w:sz w:val="22"/>
              </w:rPr>
              <w:t>6.00</w:t>
            </w:r>
          </w:p>
        </w:tc>
        <w:tc>
          <w:tcPr>
            <w:tcW w:w="377" w:type="pct"/>
            <w:tcBorders>
              <w:top w:val="nil"/>
              <w:left w:val="nil"/>
              <w:bottom w:val="single" w:color="000000" w:sz="4" w:space="0"/>
              <w:right w:val="single" w:color="000000" w:sz="4" w:space="0"/>
            </w:tcBorders>
            <w:shd w:val="clear" w:color="auto" w:fill="auto"/>
            <w:noWrap/>
            <w:vAlign w:val="center"/>
          </w:tcPr>
          <w:p w14:paraId="1997198D">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377" w:type="pct"/>
            <w:tcBorders>
              <w:top w:val="nil"/>
              <w:left w:val="nil"/>
              <w:bottom w:val="single" w:color="000000" w:sz="4" w:space="0"/>
              <w:right w:val="single" w:color="000000" w:sz="4" w:space="0"/>
            </w:tcBorders>
            <w:shd w:val="clear" w:color="auto" w:fill="auto"/>
            <w:noWrap/>
            <w:vAlign w:val="center"/>
          </w:tcPr>
          <w:p w14:paraId="54147778">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377" w:type="pct"/>
            <w:tcBorders>
              <w:top w:val="nil"/>
              <w:left w:val="nil"/>
              <w:bottom w:val="single" w:color="000000" w:sz="4" w:space="0"/>
              <w:right w:val="single" w:color="000000" w:sz="4" w:space="0"/>
            </w:tcBorders>
            <w:shd w:val="clear" w:color="auto" w:fill="auto"/>
            <w:noWrap/>
            <w:vAlign w:val="center"/>
          </w:tcPr>
          <w:p w14:paraId="6B4C4D80">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377" w:type="pct"/>
            <w:tcBorders>
              <w:top w:val="nil"/>
              <w:left w:val="nil"/>
              <w:bottom w:val="single" w:color="000000" w:sz="4" w:space="0"/>
              <w:right w:val="single" w:color="000000" w:sz="4" w:space="0"/>
            </w:tcBorders>
            <w:shd w:val="clear" w:color="auto" w:fill="auto"/>
            <w:noWrap/>
            <w:vAlign w:val="center"/>
          </w:tcPr>
          <w:p w14:paraId="1F623B2B">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594" w:type="pct"/>
            <w:tcBorders>
              <w:top w:val="nil"/>
              <w:left w:val="nil"/>
              <w:bottom w:val="single" w:color="000000" w:sz="4" w:space="0"/>
              <w:right w:val="single" w:color="000000" w:sz="4" w:space="0"/>
            </w:tcBorders>
            <w:shd w:val="clear" w:color="auto" w:fill="auto"/>
            <w:noWrap/>
            <w:vAlign w:val="center"/>
          </w:tcPr>
          <w:p w14:paraId="37A2C3AD">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r>
      <w:tr w14:paraId="2EF6B9DA">
        <w:tblPrEx>
          <w:tblCellMar>
            <w:top w:w="0" w:type="dxa"/>
            <w:left w:w="108" w:type="dxa"/>
            <w:bottom w:w="0" w:type="dxa"/>
            <w:right w:w="108" w:type="dxa"/>
          </w:tblCellMar>
        </w:tblPrEx>
        <w:trPr>
          <w:trHeight w:val="308" w:hRule="atLeast"/>
        </w:trPr>
        <w:tc>
          <w:tcPr>
            <w:tcW w:w="268" w:type="pct"/>
            <w:gridSpan w:val="3"/>
            <w:tcBorders>
              <w:top w:val="nil"/>
              <w:left w:val="single" w:color="000000" w:sz="4" w:space="0"/>
              <w:bottom w:val="single" w:color="000000" w:sz="4" w:space="0"/>
              <w:right w:val="single" w:color="000000" w:sz="4" w:space="0"/>
            </w:tcBorders>
            <w:shd w:val="clear" w:color="auto" w:fill="auto"/>
            <w:noWrap/>
            <w:vAlign w:val="center"/>
          </w:tcPr>
          <w:p w14:paraId="5A81C401">
            <w:pPr>
              <w:widowControl/>
              <w:jc w:val="left"/>
              <w:rPr>
                <w:rFonts w:ascii="宋体" w:hAnsi="宋体" w:eastAsia="宋体" w:cs="Arial"/>
                <w:color w:val="000000"/>
                <w:kern w:val="0"/>
                <w:sz w:val="22"/>
              </w:rPr>
            </w:pPr>
            <w:r>
              <w:rPr>
                <w:rFonts w:hint="eastAsia" w:ascii="宋体" w:hAnsi="宋体" w:eastAsia="宋体" w:cs="Arial"/>
                <w:color w:val="000000"/>
                <w:kern w:val="0"/>
                <w:sz w:val="22"/>
              </w:rPr>
              <w:t>214</w:t>
            </w:r>
          </w:p>
        </w:tc>
        <w:tc>
          <w:tcPr>
            <w:tcW w:w="1630" w:type="pct"/>
            <w:tcBorders>
              <w:top w:val="nil"/>
              <w:left w:val="nil"/>
              <w:bottom w:val="single" w:color="000000" w:sz="4" w:space="0"/>
              <w:right w:val="single" w:color="000000" w:sz="4" w:space="0"/>
            </w:tcBorders>
            <w:shd w:val="clear" w:color="auto" w:fill="auto"/>
            <w:noWrap/>
            <w:vAlign w:val="center"/>
          </w:tcPr>
          <w:p w14:paraId="1397CF01">
            <w:pPr>
              <w:widowControl/>
              <w:jc w:val="left"/>
              <w:rPr>
                <w:rFonts w:ascii="宋体" w:hAnsi="宋体" w:eastAsia="宋体" w:cs="Arial"/>
                <w:color w:val="000000"/>
                <w:kern w:val="0"/>
                <w:sz w:val="22"/>
              </w:rPr>
            </w:pPr>
            <w:r>
              <w:rPr>
                <w:rFonts w:hint="eastAsia" w:ascii="宋体" w:hAnsi="宋体" w:eastAsia="宋体" w:cs="Arial"/>
                <w:color w:val="000000"/>
                <w:kern w:val="0"/>
                <w:sz w:val="22"/>
              </w:rPr>
              <w:t>交通运输支出</w:t>
            </w:r>
          </w:p>
        </w:tc>
        <w:tc>
          <w:tcPr>
            <w:tcW w:w="500" w:type="pct"/>
            <w:tcBorders>
              <w:top w:val="nil"/>
              <w:left w:val="nil"/>
              <w:bottom w:val="single" w:color="000000" w:sz="4" w:space="0"/>
              <w:right w:val="single" w:color="000000" w:sz="4" w:space="0"/>
            </w:tcBorders>
            <w:shd w:val="clear" w:color="auto" w:fill="auto"/>
            <w:noWrap/>
            <w:vAlign w:val="center"/>
          </w:tcPr>
          <w:p w14:paraId="0D87BF95">
            <w:pPr>
              <w:widowControl/>
              <w:jc w:val="right"/>
              <w:rPr>
                <w:rFonts w:ascii="宋体" w:hAnsi="宋体" w:eastAsia="宋体" w:cs="Arial"/>
                <w:color w:val="000000"/>
                <w:kern w:val="0"/>
                <w:sz w:val="22"/>
              </w:rPr>
            </w:pPr>
            <w:r>
              <w:rPr>
                <w:rFonts w:hint="eastAsia" w:ascii="宋体" w:hAnsi="宋体" w:eastAsia="宋体" w:cs="Arial"/>
                <w:color w:val="000000"/>
                <w:kern w:val="0"/>
                <w:sz w:val="22"/>
              </w:rPr>
              <w:t>6.00</w:t>
            </w:r>
          </w:p>
        </w:tc>
        <w:tc>
          <w:tcPr>
            <w:tcW w:w="500" w:type="pct"/>
            <w:tcBorders>
              <w:top w:val="nil"/>
              <w:left w:val="nil"/>
              <w:bottom w:val="single" w:color="000000" w:sz="4" w:space="0"/>
              <w:right w:val="single" w:color="000000" w:sz="4" w:space="0"/>
            </w:tcBorders>
            <w:shd w:val="clear" w:color="auto" w:fill="auto"/>
            <w:noWrap/>
            <w:vAlign w:val="center"/>
          </w:tcPr>
          <w:p w14:paraId="0B979555">
            <w:pPr>
              <w:widowControl/>
              <w:jc w:val="right"/>
              <w:rPr>
                <w:rFonts w:ascii="宋体" w:hAnsi="宋体" w:eastAsia="宋体" w:cs="Arial"/>
                <w:color w:val="000000"/>
                <w:kern w:val="0"/>
                <w:sz w:val="22"/>
              </w:rPr>
            </w:pPr>
            <w:r>
              <w:rPr>
                <w:rFonts w:hint="eastAsia" w:ascii="宋体" w:hAnsi="宋体" w:eastAsia="宋体" w:cs="Arial"/>
                <w:color w:val="000000"/>
                <w:kern w:val="0"/>
                <w:sz w:val="22"/>
              </w:rPr>
              <w:t>6.00</w:t>
            </w:r>
          </w:p>
        </w:tc>
        <w:tc>
          <w:tcPr>
            <w:tcW w:w="377" w:type="pct"/>
            <w:tcBorders>
              <w:top w:val="nil"/>
              <w:left w:val="nil"/>
              <w:bottom w:val="single" w:color="000000" w:sz="4" w:space="0"/>
              <w:right w:val="single" w:color="000000" w:sz="4" w:space="0"/>
            </w:tcBorders>
            <w:shd w:val="clear" w:color="auto" w:fill="auto"/>
            <w:noWrap/>
            <w:vAlign w:val="center"/>
          </w:tcPr>
          <w:p w14:paraId="29CCAA0F">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377" w:type="pct"/>
            <w:tcBorders>
              <w:top w:val="nil"/>
              <w:left w:val="nil"/>
              <w:bottom w:val="single" w:color="000000" w:sz="4" w:space="0"/>
              <w:right w:val="single" w:color="000000" w:sz="4" w:space="0"/>
            </w:tcBorders>
            <w:shd w:val="clear" w:color="auto" w:fill="auto"/>
            <w:noWrap/>
            <w:vAlign w:val="center"/>
          </w:tcPr>
          <w:p w14:paraId="04FF9C66">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377" w:type="pct"/>
            <w:tcBorders>
              <w:top w:val="nil"/>
              <w:left w:val="nil"/>
              <w:bottom w:val="single" w:color="000000" w:sz="4" w:space="0"/>
              <w:right w:val="single" w:color="000000" w:sz="4" w:space="0"/>
            </w:tcBorders>
            <w:shd w:val="clear" w:color="auto" w:fill="auto"/>
            <w:noWrap/>
            <w:vAlign w:val="center"/>
          </w:tcPr>
          <w:p w14:paraId="36B6FE7F">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377" w:type="pct"/>
            <w:tcBorders>
              <w:top w:val="nil"/>
              <w:left w:val="nil"/>
              <w:bottom w:val="single" w:color="000000" w:sz="4" w:space="0"/>
              <w:right w:val="single" w:color="000000" w:sz="4" w:space="0"/>
            </w:tcBorders>
            <w:shd w:val="clear" w:color="auto" w:fill="auto"/>
            <w:noWrap/>
            <w:vAlign w:val="center"/>
          </w:tcPr>
          <w:p w14:paraId="4D8B70D9">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594" w:type="pct"/>
            <w:tcBorders>
              <w:top w:val="nil"/>
              <w:left w:val="nil"/>
              <w:bottom w:val="single" w:color="000000" w:sz="4" w:space="0"/>
              <w:right w:val="single" w:color="000000" w:sz="4" w:space="0"/>
            </w:tcBorders>
            <w:shd w:val="clear" w:color="auto" w:fill="auto"/>
            <w:noWrap/>
            <w:vAlign w:val="center"/>
          </w:tcPr>
          <w:p w14:paraId="52F2BD80">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r>
      <w:tr w14:paraId="6047F96A">
        <w:tblPrEx>
          <w:tblCellMar>
            <w:top w:w="0" w:type="dxa"/>
            <w:left w:w="108" w:type="dxa"/>
            <w:bottom w:w="0" w:type="dxa"/>
            <w:right w:w="108" w:type="dxa"/>
          </w:tblCellMar>
        </w:tblPrEx>
        <w:trPr>
          <w:trHeight w:val="308" w:hRule="atLeast"/>
        </w:trPr>
        <w:tc>
          <w:tcPr>
            <w:tcW w:w="268" w:type="pct"/>
            <w:gridSpan w:val="3"/>
            <w:tcBorders>
              <w:top w:val="nil"/>
              <w:left w:val="single" w:color="000000" w:sz="4" w:space="0"/>
              <w:bottom w:val="single" w:color="000000" w:sz="4" w:space="0"/>
              <w:right w:val="single" w:color="000000" w:sz="4" w:space="0"/>
            </w:tcBorders>
            <w:shd w:val="clear" w:color="auto" w:fill="auto"/>
            <w:noWrap/>
            <w:vAlign w:val="center"/>
          </w:tcPr>
          <w:p w14:paraId="2E529688">
            <w:pPr>
              <w:widowControl/>
              <w:jc w:val="left"/>
              <w:rPr>
                <w:rFonts w:ascii="宋体" w:hAnsi="宋体" w:eastAsia="宋体" w:cs="Arial"/>
                <w:color w:val="000000"/>
                <w:kern w:val="0"/>
                <w:sz w:val="22"/>
              </w:rPr>
            </w:pPr>
            <w:r>
              <w:rPr>
                <w:rFonts w:hint="eastAsia" w:ascii="宋体" w:hAnsi="宋体" w:eastAsia="宋体" w:cs="Arial"/>
                <w:color w:val="000000"/>
                <w:kern w:val="0"/>
                <w:sz w:val="22"/>
              </w:rPr>
              <w:t>21401</w:t>
            </w:r>
          </w:p>
        </w:tc>
        <w:tc>
          <w:tcPr>
            <w:tcW w:w="1630" w:type="pct"/>
            <w:tcBorders>
              <w:top w:val="nil"/>
              <w:left w:val="nil"/>
              <w:bottom w:val="single" w:color="000000" w:sz="4" w:space="0"/>
              <w:right w:val="single" w:color="000000" w:sz="4" w:space="0"/>
            </w:tcBorders>
            <w:shd w:val="clear" w:color="auto" w:fill="auto"/>
            <w:noWrap/>
            <w:vAlign w:val="center"/>
          </w:tcPr>
          <w:p w14:paraId="1FC09991">
            <w:pPr>
              <w:widowControl/>
              <w:jc w:val="left"/>
              <w:rPr>
                <w:rFonts w:ascii="宋体" w:hAnsi="宋体" w:eastAsia="宋体" w:cs="Arial"/>
                <w:color w:val="000000"/>
                <w:kern w:val="0"/>
                <w:sz w:val="22"/>
              </w:rPr>
            </w:pPr>
            <w:r>
              <w:rPr>
                <w:rFonts w:hint="eastAsia" w:ascii="宋体" w:hAnsi="宋体" w:eastAsia="宋体" w:cs="Arial"/>
                <w:color w:val="000000"/>
                <w:kern w:val="0"/>
                <w:sz w:val="22"/>
              </w:rPr>
              <w:t>公路水路运输</w:t>
            </w:r>
          </w:p>
        </w:tc>
        <w:tc>
          <w:tcPr>
            <w:tcW w:w="500" w:type="pct"/>
            <w:tcBorders>
              <w:top w:val="nil"/>
              <w:left w:val="nil"/>
              <w:bottom w:val="single" w:color="000000" w:sz="4" w:space="0"/>
              <w:right w:val="single" w:color="000000" w:sz="4" w:space="0"/>
            </w:tcBorders>
            <w:shd w:val="clear" w:color="auto" w:fill="auto"/>
            <w:noWrap/>
            <w:vAlign w:val="center"/>
          </w:tcPr>
          <w:p w14:paraId="65A03074">
            <w:pPr>
              <w:widowControl/>
              <w:jc w:val="right"/>
              <w:rPr>
                <w:rFonts w:ascii="宋体" w:hAnsi="宋体" w:eastAsia="宋体" w:cs="Arial"/>
                <w:color w:val="000000"/>
                <w:kern w:val="0"/>
                <w:sz w:val="22"/>
              </w:rPr>
            </w:pPr>
            <w:r>
              <w:rPr>
                <w:rFonts w:hint="eastAsia" w:ascii="宋体" w:hAnsi="宋体" w:eastAsia="宋体" w:cs="Arial"/>
                <w:color w:val="000000"/>
                <w:kern w:val="0"/>
                <w:sz w:val="22"/>
              </w:rPr>
              <w:t>6.00</w:t>
            </w:r>
          </w:p>
        </w:tc>
        <w:tc>
          <w:tcPr>
            <w:tcW w:w="500" w:type="pct"/>
            <w:tcBorders>
              <w:top w:val="nil"/>
              <w:left w:val="nil"/>
              <w:bottom w:val="single" w:color="000000" w:sz="4" w:space="0"/>
              <w:right w:val="single" w:color="000000" w:sz="4" w:space="0"/>
            </w:tcBorders>
            <w:shd w:val="clear" w:color="auto" w:fill="auto"/>
            <w:noWrap/>
            <w:vAlign w:val="center"/>
          </w:tcPr>
          <w:p w14:paraId="3E0A6505">
            <w:pPr>
              <w:widowControl/>
              <w:jc w:val="right"/>
              <w:rPr>
                <w:rFonts w:ascii="宋体" w:hAnsi="宋体" w:eastAsia="宋体" w:cs="Arial"/>
                <w:color w:val="000000"/>
                <w:kern w:val="0"/>
                <w:sz w:val="22"/>
              </w:rPr>
            </w:pPr>
            <w:r>
              <w:rPr>
                <w:rFonts w:hint="eastAsia" w:ascii="宋体" w:hAnsi="宋体" w:eastAsia="宋体" w:cs="Arial"/>
                <w:color w:val="000000"/>
                <w:kern w:val="0"/>
                <w:sz w:val="22"/>
              </w:rPr>
              <w:t>6.00</w:t>
            </w:r>
          </w:p>
        </w:tc>
        <w:tc>
          <w:tcPr>
            <w:tcW w:w="377" w:type="pct"/>
            <w:tcBorders>
              <w:top w:val="nil"/>
              <w:left w:val="nil"/>
              <w:bottom w:val="single" w:color="000000" w:sz="4" w:space="0"/>
              <w:right w:val="single" w:color="000000" w:sz="4" w:space="0"/>
            </w:tcBorders>
            <w:shd w:val="clear" w:color="auto" w:fill="auto"/>
            <w:noWrap/>
            <w:vAlign w:val="center"/>
          </w:tcPr>
          <w:p w14:paraId="36C88712">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377" w:type="pct"/>
            <w:tcBorders>
              <w:top w:val="nil"/>
              <w:left w:val="nil"/>
              <w:bottom w:val="single" w:color="000000" w:sz="4" w:space="0"/>
              <w:right w:val="single" w:color="000000" w:sz="4" w:space="0"/>
            </w:tcBorders>
            <w:shd w:val="clear" w:color="auto" w:fill="auto"/>
            <w:noWrap/>
            <w:vAlign w:val="center"/>
          </w:tcPr>
          <w:p w14:paraId="5FEF5B53">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377" w:type="pct"/>
            <w:tcBorders>
              <w:top w:val="nil"/>
              <w:left w:val="nil"/>
              <w:bottom w:val="single" w:color="000000" w:sz="4" w:space="0"/>
              <w:right w:val="single" w:color="000000" w:sz="4" w:space="0"/>
            </w:tcBorders>
            <w:shd w:val="clear" w:color="auto" w:fill="auto"/>
            <w:noWrap/>
            <w:vAlign w:val="center"/>
          </w:tcPr>
          <w:p w14:paraId="0FA6397F">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377" w:type="pct"/>
            <w:tcBorders>
              <w:top w:val="nil"/>
              <w:left w:val="nil"/>
              <w:bottom w:val="single" w:color="000000" w:sz="4" w:space="0"/>
              <w:right w:val="single" w:color="000000" w:sz="4" w:space="0"/>
            </w:tcBorders>
            <w:shd w:val="clear" w:color="auto" w:fill="auto"/>
            <w:noWrap/>
            <w:vAlign w:val="center"/>
          </w:tcPr>
          <w:p w14:paraId="59893DD4">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594" w:type="pct"/>
            <w:tcBorders>
              <w:top w:val="nil"/>
              <w:left w:val="nil"/>
              <w:bottom w:val="single" w:color="000000" w:sz="4" w:space="0"/>
              <w:right w:val="single" w:color="000000" w:sz="4" w:space="0"/>
            </w:tcBorders>
            <w:shd w:val="clear" w:color="auto" w:fill="auto"/>
            <w:noWrap/>
            <w:vAlign w:val="center"/>
          </w:tcPr>
          <w:p w14:paraId="1DD7F226">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r>
      <w:tr w14:paraId="223E8847">
        <w:tblPrEx>
          <w:tblCellMar>
            <w:top w:w="0" w:type="dxa"/>
            <w:left w:w="108" w:type="dxa"/>
            <w:bottom w:w="0" w:type="dxa"/>
            <w:right w:w="108" w:type="dxa"/>
          </w:tblCellMar>
        </w:tblPrEx>
        <w:trPr>
          <w:trHeight w:val="308" w:hRule="atLeast"/>
        </w:trPr>
        <w:tc>
          <w:tcPr>
            <w:tcW w:w="268" w:type="pct"/>
            <w:gridSpan w:val="3"/>
            <w:tcBorders>
              <w:top w:val="nil"/>
              <w:left w:val="single" w:color="000000" w:sz="4" w:space="0"/>
              <w:bottom w:val="single" w:color="000000" w:sz="4" w:space="0"/>
              <w:right w:val="single" w:color="000000" w:sz="4" w:space="0"/>
            </w:tcBorders>
            <w:shd w:val="clear" w:color="auto" w:fill="auto"/>
            <w:noWrap/>
            <w:vAlign w:val="center"/>
          </w:tcPr>
          <w:p w14:paraId="0D8A470F">
            <w:pPr>
              <w:widowControl/>
              <w:jc w:val="left"/>
              <w:rPr>
                <w:rFonts w:ascii="宋体" w:hAnsi="宋体" w:eastAsia="宋体" w:cs="Arial"/>
                <w:color w:val="000000"/>
                <w:kern w:val="0"/>
                <w:sz w:val="22"/>
              </w:rPr>
            </w:pPr>
            <w:r>
              <w:rPr>
                <w:rFonts w:hint="eastAsia" w:ascii="宋体" w:hAnsi="宋体" w:eastAsia="宋体" w:cs="Arial"/>
                <w:color w:val="000000"/>
                <w:kern w:val="0"/>
                <w:sz w:val="22"/>
              </w:rPr>
              <w:t>2140199</w:t>
            </w:r>
          </w:p>
        </w:tc>
        <w:tc>
          <w:tcPr>
            <w:tcW w:w="1630" w:type="pct"/>
            <w:tcBorders>
              <w:top w:val="nil"/>
              <w:left w:val="nil"/>
              <w:bottom w:val="single" w:color="000000" w:sz="4" w:space="0"/>
              <w:right w:val="single" w:color="000000" w:sz="4" w:space="0"/>
            </w:tcBorders>
            <w:shd w:val="clear" w:color="auto" w:fill="auto"/>
            <w:noWrap/>
            <w:vAlign w:val="center"/>
          </w:tcPr>
          <w:p w14:paraId="79348A82">
            <w:pPr>
              <w:widowControl/>
              <w:jc w:val="left"/>
              <w:rPr>
                <w:rFonts w:ascii="宋体" w:hAnsi="宋体" w:eastAsia="宋体" w:cs="Arial"/>
                <w:color w:val="000000"/>
                <w:kern w:val="0"/>
                <w:sz w:val="22"/>
              </w:rPr>
            </w:pPr>
            <w:r>
              <w:rPr>
                <w:rFonts w:hint="eastAsia" w:ascii="宋体" w:hAnsi="宋体" w:eastAsia="宋体" w:cs="Arial"/>
                <w:color w:val="000000"/>
                <w:kern w:val="0"/>
                <w:sz w:val="22"/>
              </w:rPr>
              <w:t xml:space="preserve">  其他公路水路运输支出</w:t>
            </w:r>
          </w:p>
        </w:tc>
        <w:tc>
          <w:tcPr>
            <w:tcW w:w="500" w:type="pct"/>
            <w:tcBorders>
              <w:top w:val="nil"/>
              <w:left w:val="nil"/>
              <w:bottom w:val="single" w:color="000000" w:sz="4" w:space="0"/>
              <w:right w:val="single" w:color="000000" w:sz="4" w:space="0"/>
            </w:tcBorders>
            <w:shd w:val="clear" w:color="auto" w:fill="auto"/>
            <w:noWrap/>
            <w:vAlign w:val="center"/>
          </w:tcPr>
          <w:p w14:paraId="439BAEE6">
            <w:pPr>
              <w:widowControl/>
              <w:jc w:val="right"/>
              <w:rPr>
                <w:rFonts w:ascii="宋体" w:hAnsi="宋体" w:eastAsia="宋体" w:cs="Arial"/>
                <w:color w:val="000000"/>
                <w:kern w:val="0"/>
                <w:sz w:val="22"/>
              </w:rPr>
            </w:pPr>
            <w:r>
              <w:rPr>
                <w:rFonts w:hint="eastAsia" w:ascii="宋体" w:hAnsi="宋体" w:eastAsia="宋体" w:cs="Arial"/>
                <w:color w:val="000000"/>
                <w:kern w:val="0"/>
                <w:sz w:val="22"/>
              </w:rPr>
              <w:t>6.00</w:t>
            </w:r>
          </w:p>
        </w:tc>
        <w:tc>
          <w:tcPr>
            <w:tcW w:w="500" w:type="pct"/>
            <w:tcBorders>
              <w:top w:val="nil"/>
              <w:left w:val="nil"/>
              <w:bottom w:val="single" w:color="000000" w:sz="4" w:space="0"/>
              <w:right w:val="single" w:color="000000" w:sz="4" w:space="0"/>
            </w:tcBorders>
            <w:shd w:val="clear" w:color="auto" w:fill="auto"/>
            <w:noWrap/>
            <w:vAlign w:val="center"/>
          </w:tcPr>
          <w:p w14:paraId="1E413728">
            <w:pPr>
              <w:widowControl/>
              <w:jc w:val="right"/>
              <w:rPr>
                <w:rFonts w:ascii="宋体" w:hAnsi="宋体" w:eastAsia="宋体" w:cs="Arial"/>
                <w:color w:val="000000"/>
                <w:kern w:val="0"/>
                <w:sz w:val="22"/>
              </w:rPr>
            </w:pPr>
            <w:r>
              <w:rPr>
                <w:rFonts w:hint="eastAsia" w:ascii="宋体" w:hAnsi="宋体" w:eastAsia="宋体" w:cs="Arial"/>
                <w:color w:val="000000"/>
                <w:kern w:val="0"/>
                <w:sz w:val="22"/>
              </w:rPr>
              <w:t>6.00</w:t>
            </w:r>
          </w:p>
        </w:tc>
        <w:tc>
          <w:tcPr>
            <w:tcW w:w="377" w:type="pct"/>
            <w:tcBorders>
              <w:top w:val="nil"/>
              <w:left w:val="nil"/>
              <w:bottom w:val="single" w:color="000000" w:sz="4" w:space="0"/>
              <w:right w:val="single" w:color="000000" w:sz="4" w:space="0"/>
            </w:tcBorders>
            <w:shd w:val="clear" w:color="auto" w:fill="auto"/>
            <w:noWrap/>
            <w:vAlign w:val="center"/>
          </w:tcPr>
          <w:p w14:paraId="2F63A49C">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377" w:type="pct"/>
            <w:tcBorders>
              <w:top w:val="nil"/>
              <w:left w:val="nil"/>
              <w:bottom w:val="single" w:color="000000" w:sz="4" w:space="0"/>
              <w:right w:val="single" w:color="000000" w:sz="4" w:space="0"/>
            </w:tcBorders>
            <w:shd w:val="clear" w:color="auto" w:fill="auto"/>
            <w:noWrap/>
            <w:vAlign w:val="center"/>
          </w:tcPr>
          <w:p w14:paraId="32BD08C8">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377" w:type="pct"/>
            <w:tcBorders>
              <w:top w:val="nil"/>
              <w:left w:val="nil"/>
              <w:bottom w:val="single" w:color="000000" w:sz="4" w:space="0"/>
              <w:right w:val="single" w:color="000000" w:sz="4" w:space="0"/>
            </w:tcBorders>
            <w:shd w:val="clear" w:color="auto" w:fill="auto"/>
            <w:noWrap/>
            <w:vAlign w:val="center"/>
          </w:tcPr>
          <w:p w14:paraId="54471D44">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377" w:type="pct"/>
            <w:tcBorders>
              <w:top w:val="nil"/>
              <w:left w:val="nil"/>
              <w:bottom w:val="single" w:color="000000" w:sz="4" w:space="0"/>
              <w:right w:val="single" w:color="000000" w:sz="4" w:space="0"/>
            </w:tcBorders>
            <w:shd w:val="clear" w:color="auto" w:fill="auto"/>
            <w:noWrap/>
            <w:vAlign w:val="center"/>
          </w:tcPr>
          <w:p w14:paraId="553F080B">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594" w:type="pct"/>
            <w:tcBorders>
              <w:top w:val="nil"/>
              <w:left w:val="nil"/>
              <w:bottom w:val="single" w:color="000000" w:sz="4" w:space="0"/>
              <w:right w:val="single" w:color="000000" w:sz="4" w:space="0"/>
            </w:tcBorders>
            <w:shd w:val="clear" w:color="auto" w:fill="auto"/>
            <w:noWrap/>
            <w:vAlign w:val="center"/>
          </w:tcPr>
          <w:p w14:paraId="1F88F82D">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r>
      <w:tr w14:paraId="0ADB358A">
        <w:tblPrEx>
          <w:tblCellMar>
            <w:top w:w="0" w:type="dxa"/>
            <w:left w:w="108" w:type="dxa"/>
            <w:bottom w:w="0" w:type="dxa"/>
            <w:right w:w="108" w:type="dxa"/>
          </w:tblCellMar>
        </w:tblPrEx>
        <w:trPr>
          <w:trHeight w:val="308" w:hRule="atLeast"/>
        </w:trPr>
        <w:tc>
          <w:tcPr>
            <w:tcW w:w="268" w:type="pct"/>
            <w:gridSpan w:val="3"/>
            <w:tcBorders>
              <w:top w:val="nil"/>
              <w:left w:val="single" w:color="000000" w:sz="4" w:space="0"/>
              <w:bottom w:val="single" w:color="000000" w:sz="4" w:space="0"/>
              <w:right w:val="single" w:color="000000" w:sz="4" w:space="0"/>
            </w:tcBorders>
            <w:shd w:val="clear" w:color="auto" w:fill="auto"/>
            <w:noWrap/>
            <w:vAlign w:val="center"/>
          </w:tcPr>
          <w:p w14:paraId="3DF817F5">
            <w:pPr>
              <w:widowControl/>
              <w:jc w:val="left"/>
              <w:rPr>
                <w:rFonts w:ascii="宋体" w:hAnsi="宋体" w:eastAsia="宋体" w:cs="Arial"/>
                <w:color w:val="000000"/>
                <w:kern w:val="0"/>
                <w:sz w:val="22"/>
              </w:rPr>
            </w:pPr>
            <w:r>
              <w:rPr>
                <w:rFonts w:hint="eastAsia" w:ascii="宋体" w:hAnsi="宋体" w:eastAsia="宋体" w:cs="Arial"/>
                <w:color w:val="000000"/>
                <w:kern w:val="0"/>
                <w:sz w:val="22"/>
              </w:rPr>
              <w:t>216</w:t>
            </w:r>
          </w:p>
        </w:tc>
        <w:tc>
          <w:tcPr>
            <w:tcW w:w="1630" w:type="pct"/>
            <w:tcBorders>
              <w:top w:val="nil"/>
              <w:left w:val="nil"/>
              <w:bottom w:val="single" w:color="000000" w:sz="4" w:space="0"/>
              <w:right w:val="single" w:color="000000" w:sz="4" w:space="0"/>
            </w:tcBorders>
            <w:shd w:val="clear" w:color="auto" w:fill="auto"/>
            <w:noWrap/>
            <w:vAlign w:val="center"/>
          </w:tcPr>
          <w:p w14:paraId="13677BF8">
            <w:pPr>
              <w:widowControl/>
              <w:jc w:val="left"/>
              <w:rPr>
                <w:rFonts w:ascii="宋体" w:hAnsi="宋体" w:eastAsia="宋体" w:cs="Arial"/>
                <w:color w:val="000000"/>
                <w:kern w:val="0"/>
                <w:sz w:val="22"/>
              </w:rPr>
            </w:pPr>
            <w:r>
              <w:rPr>
                <w:rFonts w:hint="eastAsia" w:ascii="宋体" w:hAnsi="宋体" w:eastAsia="宋体" w:cs="Arial"/>
                <w:color w:val="000000"/>
                <w:kern w:val="0"/>
                <w:sz w:val="22"/>
              </w:rPr>
              <w:t>商业服务业等支出</w:t>
            </w:r>
          </w:p>
        </w:tc>
        <w:tc>
          <w:tcPr>
            <w:tcW w:w="500" w:type="pct"/>
            <w:tcBorders>
              <w:top w:val="nil"/>
              <w:left w:val="nil"/>
              <w:bottom w:val="single" w:color="000000" w:sz="4" w:space="0"/>
              <w:right w:val="single" w:color="000000" w:sz="4" w:space="0"/>
            </w:tcBorders>
            <w:shd w:val="clear" w:color="auto" w:fill="auto"/>
            <w:noWrap/>
            <w:vAlign w:val="center"/>
          </w:tcPr>
          <w:p w14:paraId="267E8BD9">
            <w:pPr>
              <w:widowControl/>
              <w:jc w:val="right"/>
              <w:rPr>
                <w:rFonts w:ascii="宋体" w:hAnsi="宋体" w:eastAsia="宋体" w:cs="Arial"/>
                <w:color w:val="000000"/>
                <w:kern w:val="0"/>
                <w:sz w:val="22"/>
              </w:rPr>
            </w:pPr>
            <w:r>
              <w:rPr>
                <w:rFonts w:hint="eastAsia" w:ascii="宋体" w:hAnsi="宋体" w:eastAsia="宋体" w:cs="Arial"/>
                <w:color w:val="000000"/>
                <w:kern w:val="0"/>
                <w:sz w:val="22"/>
              </w:rPr>
              <w:t>4.00</w:t>
            </w:r>
          </w:p>
        </w:tc>
        <w:tc>
          <w:tcPr>
            <w:tcW w:w="500" w:type="pct"/>
            <w:tcBorders>
              <w:top w:val="nil"/>
              <w:left w:val="nil"/>
              <w:bottom w:val="single" w:color="000000" w:sz="4" w:space="0"/>
              <w:right w:val="single" w:color="000000" w:sz="4" w:space="0"/>
            </w:tcBorders>
            <w:shd w:val="clear" w:color="auto" w:fill="auto"/>
            <w:noWrap/>
            <w:vAlign w:val="center"/>
          </w:tcPr>
          <w:p w14:paraId="32F60076">
            <w:pPr>
              <w:widowControl/>
              <w:jc w:val="right"/>
              <w:rPr>
                <w:rFonts w:ascii="宋体" w:hAnsi="宋体" w:eastAsia="宋体" w:cs="Arial"/>
                <w:color w:val="000000"/>
                <w:kern w:val="0"/>
                <w:sz w:val="22"/>
              </w:rPr>
            </w:pPr>
            <w:r>
              <w:rPr>
                <w:rFonts w:hint="eastAsia" w:ascii="宋体" w:hAnsi="宋体" w:eastAsia="宋体" w:cs="Arial"/>
                <w:color w:val="000000"/>
                <w:kern w:val="0"/>
                <w:sz w:val="22"/>
              </w:rPr>
              <w:t>4.00</w:t>
            </w:r>
          </w:p>
        </w:tc>
        <w:tc>
          <w:tcPr>
            <w:tcW w:w="377" w:type="pct"/>
            <w:tcBorders>
              <w:top w:val="nil"/>
              <w:left w:val="nil"/>
              <w:bottom w:val="single" w:color="000000" w:sz="4" w:space="0"/>
              <w:right w:val="single" w:color="000000" w:sz="4" w:space="0"/>
            </w:tcBorders>
            <w:shd w:val="clear" w:color="auto" w:fill="auto"/>
            <w:noWrap/>
            <w:vAlign w:val="center"/>
          </w:tcPr>
          <w:p w14:paraId="16EAB2C1">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377" w:type="pct"/>
            <w:tcBorders>
              <w:top w:val="nil"/>
              <w:left w:val="nil"/>
              <w:bottom w:val="single" w:color="000000" w:sz="4" w:space="0"/>
              <w:right w:val="single" w:color="000000" w:sz="4" w:space="0"/>
            </w:tcBorders>
            <w:shd w:val="clear" w:color="auto" w:fill="auto"/>
            <w:noWrap/>
            <w:vAlign w:val="center"/>
          </w:tcPr>
          <w:p w14:paraId="01FD13D9">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377" w:type="pct"/>
            <w:tcBorders>
              <w:top w:val="nil"/>
              <w:left w:val="nil"/>
              <w:bottom w:val="single" w:color="000000" w:sz="4" w:space="0"/>
              <w:right w:val="single" w:color="000000" w:sz="4" w:space="0"/>
            </w:tcBorders>
            <w:shd w:val="clear" w:color="auto" w:fill="auto"/>
            <w:noWrap/>
            <w:vAlign w:val="center"/>
          </w:tcPr>
          <w:p w14:paraId="45AAF46D">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377" w:type="pct"/>
            <w:tcBorders>
              <w:top w:val="nil"/>
              <w:left w:val="nil"/>
              <w:bottom w:val="single" w:color="000000" w:sz="4" w:space="0"/>
              <w:right w:val="single" w:color="000000" w:sz="4" w:space="0"/>
            </w:tcBorders>
            <w:shd w:val="clear" w:color="auto" w:fill="auto"/>
            <w:noWrap/>
            <w:vAlign w:val="center"/>
          </w:tcPr>
          <w:p w14:paraId="5C3BBD64">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594" w:type="pct"/>
            <w:tcBorders>
              <w:top w:val="nil"/>
              <w:left w:val="nil"/>
              <w:bottom w:val="single" w:color="000000" w:sz="4" w:space="0"/>
              <w:right w:val="single" w:color="000000" w:sz="4" w:space="0"/>
            </w:tcBorders>
            <w:shd w:val="clear" w:color="auto" w:fill="auto"/>
            <w:noWrap/>
            <w:vAlign w:val="center"/>
          </w:tcPr>
          <w:p w14:paraId="499853FB">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r>
      <w:tr w14:paraId="4EE253A5">
        <w:tblPrEx>
          <w:tblCellMar>
            <w:top w:w="0" w:type="dxa"/>
            <w:left w:w="108" w:type="dxa"/>
            <w:bottom w:w="0" w:type="dxa"/>
            <w:right w:w="108" w:type="dxa"/>
          </w:tblCellMar>
        </w:tblPrEx>
        <w:trPr>
          <w:trHeight w:val="308" w:hRule="atLeast"/>
        </w:trPr>
        <w:tc>
          <w:tcPr>
            <w:tcW w:w="268" w:type="pct"/>
            <w:gridSpan w:val="3"/>
            <w:tcBorders>
              <w:top w:val="nil"/>
              <w:left w:val="single" w:color="000000" w:sz="4" w:space="0"/>
              <w:bottom w:val="single" w:color="000000" w:sz="4" w:space="0"/>
              <w:right w:val="single" w:color="000000" w:sz="4" w:space="0"/>
            </w:tcBorders>
            <w:shd w:val="clear" w:color="auto" w:fill="auto"/>
            <w:noWrap/>
            <w:vAlign w:val="center"/>
          </w:tcPr>
          <w:p w14:paraId="0AAA8BE2">
            <w:pPr>
              <w:widowControl/>
              <w:jc w:val="left"/>
              <w:rPr>
                <w:rFonts w:ascii="宋体" w:hAnsi="宋体" w:eastAsia="宋体" w:cs="Arial"/>
                <w:color w:val="000000"/>
                <w:kern w:val="0"/>
                <w:sz w:val="22"/>
              </w:rPr>
            </w:pPr>
            <w:r>
              <w:rPr>
                <w:rFonts w:hint="eastAsia" w:ascii="宋体" w:hAnsi="宋体" w:eastAsia="宋体" w:cs="Arial"/>
                <w:color w:val="000000"/>
                <w:kern w:val="0"/>
                <w:sz w:val="22"/>
              </w:rPr>
              <w:t>21602</w:t>
            </w:r>
          </w:p>
        </w:tc>
        <w:tc>
          <w:tcPr>
            <w:tcW w:w="1630" w:type="pct"/>
            <w:tcBorders>
              <w:top w:val="nil"/>
              <w:left w:val="nil"/>
              <w:bottom w:val="single" w:color="000000" w:sz="4" w:space="0"/>
              <w:right w:val="single" w:color="000000" w:sz="4" w:space="0"/>
            </w:tcBorders>
            <w:shd w:val="clear" w:color="auto" w:fill="auto"/>
            <w:noWrap/>
            <w:vAlign w:val="center"/>
          </w:tcPr>
          <w:p w14:paraId="7D7D5900">
            <w:pPr>
              <w:widowControl/>
              <w:jc w:val="left"/>
              <w:rPr>
                <w:rFonts w:ascii="宋体" w:hAnsi="宋体" w:eastAsia="宋体" w:cs="Arial"/>
                <w:color w:val="000000"/>
                <w:kern w:val="0"/>
                <w:sz w:val="22"/>
              </w:rPr>
            </w:pPr>
            <w:r>
              <w:rPr>
                <w:rFonts w:hint="eastAsia" w:ascii="宋体" w:hAnsi="宋体" w:eastAsia="宋体" w:cs="Arial"/>
                <w:color w:val="000000"/>
                <w:kern w:val="0"/>
                <w:sz w:val="22"/>
              </w:rPr>
              <w:t>商业流通事务</w:t>
            </w:r>
          </w:p>
        </w:tc>
        <w:tc>
          <w:tcPr>
            <w:tcW w:w="500" w:type="pct"/>
            <w:tcBorders>
              <w:top w:val="nil"/>
              <w:left w:val="nil"/>
              <w:bottom w:val="single" w:color="000000" w:sz="4" w:space="0"/>
              <w:right w:val="single" w:color="000000" w:sz="4" w:space="0"/>
            </w:tcBorders>
            <w:shd w:val="clear" w:color="auto" w:fill="auto"/>
            <w:noWrap/>
            <w:vAlign w:val="center"/>
          </w:tcPr>
          <w:p w14:paraId="7F12D889">
            <w:pPr>
              <w:widowControl/>
              <w:jc w:val="right"/>
              <w:rPr>
                <w:rFonts w:ascii="宋体" w:hAnsi="宋体" w:eastAsia="宋体" w:cs="Arial"/>
                <w:color w:val="000000"/>
                <w:kern w:val="0"/>
                <w:sz w:val="22"/>
              </w:rPr>
            </w:pPr>
            <w:r>
              <w:rPr>
                <w:rFonts w:hint="eastAsia" w:ascii="宋体" w:hAnsi="宋体" w:eastAsia="宋体" w:cs="Arial"/>
                <w:color w:val="000000"/>
                <w:kern w:val="0"/>
                <w:sz w:val="22"/>
              </w:rPr>
              <w:t>4.00</w:t>
            </w:r>
          </w:p>
        </w:tc>
        <w:tc>
          <w:tcPr>
            <w:tcW w:w="500" w:type="pct"/>
            <w:tcBorders>
              <w:top w:val="nil"/>
              <w:left w:val="nil"/>
              <w:bottom w:val="single" w:color="000000" w:sz="4" w:space="0"/>
              <w:right w:val="single" w:color="000000" w:sz="4" w:space="0"/>
            </w:tcBorders>
            <w:shd w:val="clear" w:color="auto" w:fill="auto"/>
            <w:noWrap/>
            <w:vAlign w:val="center"/>
          </w:tcPr>
          <w:p w14:paraId="1BF37820">
            <w:pPr>
              <w:widowControl/>
              <w:jc w:val="right"/>
              <w:rPr>
                <w:rFonts w:ascii="宋体" w:hAnsi="宋体" w:eastAsia="宋体" w:cs="Arial"/>
                <w:color w:val="000000"/>
                <w:kern w:val="0"/>
                <w:sz w:val="22"/>
              </w:rPr>
            </w:pPr>
            <w:r>
              <w:rPr>
                <w:rFonts w:hint="eastAsia" w:ascii="宋体" w:hAnsi="宋体" w:eastAsia="宋体" w:cs="Arial"/>
                <w:color w:val="000000"/>
                <w:kern w:val="0"/>
                <w:sz w:val="22"/>
              </w:rPr>
              <w:t>4.00</w:t>
            </w:r>
          </w:p>
        </w:tc>
        <w:tc>
          <w:tcPr>
            <w:tcW w:w="377" w:type="pct"/>
            <w:tcBorders>
              <w:top w:val="nil"/>
              <w:left w:val="nil"/>
              <w:bottom w:val="single" w:color="000000" w:sz="4" w:space="0"/>
              <w:right w:val="single" w:color="000000" w:sz="4" w:space="0"/>
            </w:tcBorders>
            <w:shd w:val="clear" w:color="auto" w:fill="auto"/>
            <w:noWrap/>
            <w:vAlign w:val="center"/>
          </w:tcPr>
          <w:p w14:paraId="605B4A8F">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377" w:type="pct"/>
            <w:tcBorders>
              <w:top w:val="nil"/>
              <w:left w:val="nil"/>
              <w:bottom w:val="single" w:color="000000" w:sz="4" w:space="0"/>
              <w:right w:val="single" w:color="000000" w:sz="4" w:space="0"/>
            </w:tcBorders>
            <w:shd w:val="clear" w:color="auto" w:fill="auto"/>
            <w:noWrap/>
            <w:vAlign w:val="center"/>
          </w:tcPr>
          <w:p w14:paraId="6A11835E">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377" w:type="pct"/>
            <w:tcBorders>
              <w:top w:val="nil"/>
              <w:left w:val="nil"/>
              <w:bottom w:val="single" w:color="000000" w:sz="4" w:space="0"/>
              <w:right w:val="single" w:color="000000" w:sz="4" w:space="0"/>
            </w:tcBorders>
            <w:shd w:val="clear" w:color="auto" w:fill="auto"/>
            <w:noWrap/>
            <w:vAlign w:val="center"/>
          </w:tcPr>
          <w:p w14:paraId="5092E6B5">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377" w:type="pct"/>
            <w:tcBorders>
              <w:top w:val="nil"/>
              <w:left w:val="nil"/>
              <w:bottom w:val="single" w:color="000000" w:sz="4" w:space="0"/>
              <w:right w:val="single" w:color="000000" w:sz="4" w:space="0"/>
            </w:tcBorders>
            <w:shd w:val="clear" w:color="auto" w:fill="auto"/>
            <w:noWrap/>
            <w:vAlign w:val="center"/>
          </w:tcPr>
          <w:p w14:paraId="172AC4CA">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594" w:type="pct"/>
            <w:tcBorders>
              <w:top w:val="nil"/>
              <w:left w:val="nil"/>
              <w:bottom w:val="single" w:color="000000" w:sz="4" w:space="0"/>
              <w:right w:val="single" w:color="000000" w:sz="4" w:space="0"/>
            </w:tcBorders>
            <w:shd w:val="clear" w:color="auto" w:fill="auto"/>
            <w:noWrap/>
            <w:vAlign w:val="center"/>
          </w:tcPr>
          <w:p w14:paraId="32CC58C6">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r>
      <w:tr w14:paraId="5B23EC07">
        <w:tblPrEx>
          <w:tblCellMar>
            <w:top w:w="0" w:type="dxa"/>
            <w:left w:w="108" w:type="dxa"/>
            <w:bottom w:w="0" w:type="dxa"/>
            <w:right w:w="108" w:type="dxa"/>
          </w:tblCellMar>
        </w:tblPrEx>
        <w:trPr>
          <w:trHeight w:val="308" w:hRule="atLeast"/>
        </w:trPr>
        <w:tc>
          <w:tcPr>
            <w:tcW w:w="268" w:type="pct"/>
            <w:gridSpan w:val="3"/>
            <w:tcBorders>
              <w:top w:val="nil"/>
              <w:left w:val="single" w:color="000000" w:sz="4" w:space="0"/>
              <w:bottom w:val="single" w:color="000000" w:sz="4" w:space="0"/>
              <w:right w:val="single" w:color="000000" w:sz="4" w:space="0"/>
            </w:tcBorders>
            <w:shd w:val="clear" w:color="auto" w:fill="auto"/>
            <w:noWrap/>
            <w:vAlign w:val="center"/>
          </w:tcPr>
          <w:p w14:paraId="5E08DB78">
            <w:pPr>
              <w:widowControl/>
              <w:jc w:val="left"/>
              <w:rPr>
                <w:rFonts w:ascii="宋体" w:hAnsi="宋体" w:eastAsia="宋体" w:cs="Arial"/>
                <w:color w:val="000000"/>
                <w:kern w:val="0"/>
                <w:sz w:val="22"/>
              </w:rPr>
            </w:pPr>
            <w:r>
              <w:rPr>
                <w:rFonts w:hint="eastAsia" w:ascii="宋体" w:hAnsi="宋体" w:eastAsia="宋体" w:cs="Arial"/>
                <w:color w:val="000000"/>
                <w:kern w:val="0"/>
                <w:sz w:val="22"/>
              </w:rPr>
              <w:t>2160201</w:t>
            </w:r>
          </w:p>
        </w:tc>
        <w:tc>
          <w:tcPr>
            <w:tcW w:w="1630" w:type="pct"/>
            <w:tcBorders>
              <w:top w:val="nil"/>
              <w:left w:val="nil"/>
              <w:bottom w:val="single" w:color="000000" w:sz="4" w:space="0"/>
              <w:right w:val="single" w:color="000000" w:sz="4" w:space="0"/>
            </w:tcBorders>
            <w:shd w:val="clear" w:color="auto" w:fill="auto"/>
            <w:noWrap/>
            <w:vAlign w:val="center"/>
          </w:tcPr>
          <w:p w14:paraId="59399E88">
            <w:pPr>
              <w:widowControl/>
              <w:jc w:val="left"/>
              <w:rPr>
                <w:rFonts w:ascii="宋体" w:hAnsi="宋体" w:eastAsia="宋体" w:cs="Arial"/>
                <w:color w:val="000000"/>
                <w:kern w:val="0"/>
                <w:sz w:val="22"/>
              </w:rPr>
            </w:pPr>
            <w:r>
              <w:rPr>
                <w:rFonts w:hint="eastAsia" w:ascii="宋体" w:hAnsi="宋体" w:eastAsia="宋体" w:cs="Arial"/>
                <w:color w:val="000000"/>
                <w:kern w:val="0"/>
                <w:sz w:val="22"/>
              </w:rPr>
              <w:t xml:space="preserve">  行政运行</w:t>
            </w:r>
          </w:p>
        </w:tc>
        <w:tc>
          <w:tcPr>
            <w:tcW w:w="500" w:type="pct"/>
            <w:tcBorders>
              <w:top w:val="nil"/>
              <w:left w:val="nil"/>
              <w:bottom w:val="single" w:color="000000" w:sz="4" w:space="0"/>
              <w:right w:val="single" w:color="000000" w:sz="4" w:space="0"/>
            </w:tcBorders>
            <w:shd w:val="clear" w:color="auto" w:fill="auto"/>
            <w:noWrap/>
            <w:vAlign w:val="center"/>
          </w:tcPr>
          <w:p w14:paraId="5FE62658">
            <w:pPr>
              <w:widowControl/>
              <w:jc w:val="right"/>
              <w:rPr>
                <w:rFonts w:ascii="宋体" w:hAnsi="宋体" w:eastAsia="宋体" w:cs="Arial"/>
                <w:color w:val="000000"/>
                <w:kern w:val="0"/>
                <w:sz w:val="22"/>
              </w:rPr>
            </w:pPr>
            <w:r>
              <w:rPr>
                <w:rFonts w:hint="eastAsia" w:ascii="宋体" w:hAnsi="宋体" w:eastAsia="宋体" w:cs="Arial"/>
                <w:color w:val="000000"/>
                <w:kern w:val="0"/>
                <w:sz w:val="22"/>
              </w:rPr>
              <w:t>4.00</w:t>
            </w:r>
          </w:p>
        </w:tc>
        <w:tc>
          <w:tcPr>
            <w:tcW w:w="500" w:type="pct"/>
            <w:tcBorders>
              <w:top w:val="nil"/>
              <w:left w:val="nil"/>
              <w:bottom w:val="single" w:color="000000" w:sz="4" w:space="0"/>
              <w:right w:val="single" w:color="000000" w:sz="4" w:space="0"/>
            </w:tcBorders>
            <w:shd w:val="clear" w:color="auto" w:fill="auto"/>
            <w:noWrap/>
            <w:vAlign w:val="center"/>
          </w:tcPr>
          <w:p w14:paraId="2F8CDDE0">
            <w:pPr>
              <w:widowControl/>
              <w:jc w:val="right"/>
              <w:rPr>
                <w:rFonts w:ascii="宋体" w:hAnsi="宋体" w:eastAsia="宋体" w:cs="Arial"/>
                <w:color w:val="000000"/>
                <w:kern w:val="0"/>
                <w:sz w:val="22"/>
              </w:rPr>
            </w:pPr>
            <w:r>
              <w:rPr>
                <w:rFonts w:hint="eastAsia" w:ascii="宋体" w:hAnsi="宋体" w:eastAsia="宋体" w:cs="Arial"/>
                <w:color w:val="000000"/>
                <w:kern w:val="0"/>
                <w:sz w:val="22"/>
              </w:rPr>
              <w:t>4.00</w:t>
            </w:r>
          </w:p>
        </w:tc>
        <w:tc>
          <w:tcPr>
            <w:tcW w:w="377" w:type="pct"/>
            <w:tcBorders>
              <w:top w:val="nil"/>
              <w:left w:val="nil"/>
              <w:bottom w:val="single" w:color="000000" w:sz="4" w:space="0"/>
              <w:right w:val="single" w:color="000000" w:sz="4" w:space="0"/>
            </w:tcBorders>
            <w:shd w:val="clear" w:color="auto" w:fill="auto"/>
            <w:noWrap/>
            <w:vAlign w:val="center"/>
          </w:tcPr>
          <w:p w14:paraId="6D2053FC">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377" w:type="pct"/>
            <w:tcBorders>
              <w:top w:val="nil"/>
              <w:left w:val="nil"/>
              <w:bottom w:val="single" w:color="000000" w:sz="4" w:space="0"/>
              <w:right w:val="single" w:color="000000" w:sz="4" w:space="0"/>
            </w:tcBorders>
            <w:shd w:val="clear" w:color="auto" w:fill="auto"/>
            <w:noWrap/>
            <w:vAlign w:val="center"/>
          </w:tcPr>
          <w:p w14:paraId="66396EAC">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377" w:type="pct"/>
            <w:tcBorders>
              <w:top w:val="nil"/>
              <w:left w:val="nil"/>
              <w:bottom w:val="single" w:color="000000" w:sz="4" w:space="0"/>
              <w:right w:val="single" w:color="000000" w:sz="4" w:space="0"/>
            </w:tcBorders>
            <w:shd w:val="clear" w:color="auto" w:fill="auto"/>
            <w:noWrap/>
            <w:vAlign w:val="center"/>
          </w:tcPr>
          <w:p w14:paraId="1F3CED85">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377" w:type="pct"/>
            <w:tcBorders>
              <w:top w:val="nil"/>
              <w:left w:val="nil"/>
              <w:bottom w:val="single" w:color="000000" w:sz="4" w:space="0"/>
              <w:right w:val="single" w:color="000000" w:sz="4" w:space="0"/>
            </w:tcBorders>
            <w:shd w:val="clear" w:color="auto" w:fill="auto"/>
            <w:noWrap/>
            <w:vAlign w:val="center"/>
          </w:tcPr>
          <w:p w14:paraId="5C40E41C">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594" w:type="pct"/>
            <w:tcBorders>
              <w:top w:val="nil"/>
              <w:left w:val="nil"/>
              <w:bottom w:val="single" w:color="000000" w:sz="4" w:space="0"/>
              <w:right w:val="single" w:color="000000" w:sz="4" w:space="0"/>
            </w:tcBorders>
            <w:shd w:val="clear" w:color="auto" w:fill="auto"/>
            <w:noWrap/>
            <w:vAlign w:val="center"/>
          </w:tcPr>
          <w:p w14:paraId="3CEB4C48">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r>
      <w:tr w14:paraId="3B98110A">
        <w:tblPrEx>
          <w:tblCellMar>
            <w:top w:w="0" w:type="dxa"/>
            <w:left w:w="108" w:type="dxa"/>
            <w:bottom w:w="0" w:type="dxa"/>
            <w:right w:w="108" w:type="dxa"/>
          </w:tblCellMar>
        </w:tblPrEx>
        <w:trPr>
          <w:trHeight w:val="308" w:hRule="atLeast"/>
        </w:trPr>
        <w:tc>
          <w:tcPr>
            <w:tcW w:w="268" w:type="pct"/>
            <w:gridSpan w:val="3"/>
            <w:tcBorders>
              <w:top w:val="nil"/>
              <w:left w:val="single" w:color="000000" w:sz="4" w:space="0"/>
              <w:bottom w:val="single" w:color="000000" w:sz="4" w:space="0"/>
              <w:right w:val="single" w:color="000000" w:sz="4" w:space="0"/>
            </w:tcBorders>
            <w:shd w:val="clear" w:color="auto" w:fill="auto"/>
            <w:noWrap/>
            <w:vAlign w:val="center"/>
          </w:tcPr>
          <w:p w14:paraId="28E7DB4D">
            <w:pPr>
              <w:widowControl/>
              <w:jc w:val="left"/>
              <w:rPr>
                <w:rFonts w:ascii="宋体" w:hAnsi="宋体" w:eastAsia="宋体" w:cs="Arial"/>
                <w:color w:val="000000"/>
                <w:kern w:val="0"/>
                <w:sz w:val="22"/>
              </w:rPr>
            </w:pPr>
            <w:r>
              <w:rPr>
                <w:rFonts w:hint="eastAsia" w:ascii="宋体" w:hAnsi="宋体" w:eastAsia="宋体" w:cs="Arial"/>
                <w:color w:val="000000"/>
                <w:kern w:val="0"/>
                <w:sz w:val="22"/>
              </w:rPr>
              <w:t>220</w:t>
            </w:r>
          </w:p>
        </w:tc>
        <w:tc>
          <w:tcPr>
            <w:tcW w:w="1630" w:type="pct"/>
            <w:tcBorders>
              <w:top w:val="nil"/>
              <w:left w:val="nil"/>
              <w:bottom w:val="single" w:color="000000" w:sz="4" w:space="0"/>
              <w:right w:val="single" w:color="000000" w:sz="4" w:space="0"/>
            </w:tcBorders>
            <w:shd w:val="clear" w:color="auto" w:fill="auto"/>
            <w:noWrap/>
            <w:vAlign w:val="center"/>
          </w:tcPr>
          <w:p w14:paraId="3B3A5BD0">
            <w:pPr>
              <w:widowControl/>
              <w:jc w:val="left"/>
              <w:rPr>
                <w:rFonts w:ascii="宋体" w:hAnsi="宋体" w:eastAsia="宋体" w:cs="Arial"/>
                <w:color w:val="000000"/>
                <w:kern w:val="0"/>
                <w:sz w:val="22"/>
              </w:rPr>
            </w:pPr>
            <w:r>
              <w:rPr>
                <w:rFonts w:hint="eastAsia" w:ascii="宋体" w:hAnsi="宋体" w:eastAsia="宋体" w:cs="Arial"/>
                <w:color w:val="000000"/>
                <w:kern w:val="0"/>
                <w:sz w:val="22"/>
              </w:rPr>
              <w:t>自然资源海洋气象等支出</w:t>
            </w:r>
          </w:p>
        </w:tc>
        <w:tc>
          <w:tcPr>
            <w:tcW w:w="500" w:type="pct"/>
            <w:tcBorders>
              <w:top w:val="nil"/>
              <w:left w:val="nil"/>
              <w:bottom w:val="single" w:color="000000" w:sz="4" w:space="0"/>
              <w:right w:val="single" w:color="000000" w:sz="4" w:space="0"/>
            </w:tcBorders>
            <w:shd w:val="clear" w:color="auto" w:fill="auto"/>
            <w:noWrap/>
            <w:vAlign w:val="center"/>
          </w:tcPr>
          <w:p w14:paraId="61299475">
            <w:pPr>
              <w:widowControl/>
              <w:jc w:val="right"/>
              <w:rPr>
                <w:rFonts w:ascii="宋体" w:hAnsi="宋体" w:eastAsia="宋体" w:cs="Arial"/>
                <w:color w:val="000000"/>
                <w:kern w:val="0"/>
                <w:sz w:val="22"/>
              </w:rPr>
            </w:pPr>
            <w:r>
              <w:rPr>
                <w:rFonts w:hint="eastAsia" w:ascii="宋体" w:hAnsi="宋体" w:eastAsia="宋体" w:cs="Arial"/>
                <w:color w:val="000000"/>
                <w:kern w:val="0"/>
                <w:sz w:val="22"/>
              </w:rPr>
              <w:t>95.00</w:t>
            </w:r>
          </w:p>
        </w:tc>
        <w:tc>
          <w:tcPr>
            <w:tcW w:w="500" w:type="pct"/>
            <w:tcBorders>
              <w:top w:val="nil"/>
              <w:left w:val="nil"/>
              <w:bottom w:val="single" w:color="000000" w:sz="4" w:space="0"/>
              <w:right w:val="single" w:color="000000" w:sz="4" w:space="0"/>
            </w:tcBorders>
            <w:shd w:val="clear" w:color="auto" w:fill="auto"/>
            <w:noWrap/>
            <w:vAlign w:val="center"/>
          </w:tcPr>
          <w:p w14:paraId="6D57985D">
            <w:pPr>
              <w:widowControl/>
              <w:jc w:val="right"/>
              <w:rPr>
                <w:rFonts w:ascii="宋体" w:hAnsi="宋体" w:eastAsia="宋体" w:cs="Arial"/>
                <w:color w:val="000000"/>
                <w:kern w:val="0"/>
                <w:sz w:val="22"/>
              </w:rPr>
            </w:pPr>
            <w:r>
              <w:rPr>
                <w:rFonts w:hint="eastAsia" w:ascii="宋体" w:hAnsi="宋体" w:eastAsia="宋体" w:cs="Arial"/>
                <w:color w:val="000000"/>
                <w:kern w:val="0"/>
                <w:sz w:val="22"/>
              </w:rPr>
              <w:t>95.00</w:t>
            </w:r>
          </w:p>
        </w:tc>
        <w:tc>
          <w:tcPr>
            <w:tcW w:w="377" w:type="pct"/>
            <w:tcBorders>
              <w:top w:val="nil"/>
              <w:left w:val="nil"/>
              <w:bottom w:val="single" w:color="000000" w:sz="4" w:space="0"/>
              <w:right w:val="single" w:color="000000" w:sz="4" w:space="0"/>
            </w:tcBorders>
            <w:shd w:val="clear" w:color="auto" w:fill="auto"/>
            <w:noWrap/>
            <w:vAlign w:val="center"/>
          </w:tcPr>
          <w:p w14:paraId="0DE413EA">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377" w:type="pct"/>
            <w:tcBorders>
              <w:top w:val="nil"/>
              <w:left w:val="nil"/>
              <w:bottom w:val="single" w:color="000000" w:sz="4" w:space="0"/>
              <w:right w:val="single" w:color="000000" w:sz="4" w:space="0"/>
            </w:tcBorders>
            <w:shd w:val="clear" w:color="auto" w:fill="auto"/>
            <w:noWrap/>
            <w:vAlign w:val="center"/>
          </w:tcPr>
          <w:p w14:paraId="3D468B56">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377" w:type="pct"/>
            <w:tcBorders>
              <w:top w:val="nil"/>
              <w:left w:val="nil"/>
              <w:bottom w:val="single" w:color="000000" w:sz="4" w:space="0"/>
              <w:right w:val="single" w:color="000000" w:sz="4" w:space="0"/>
            </w:tcBorders>
            <w:shd w:val="clear" w:color="auto" w:fill="auto"/>
            <w:noWrap/>
            <w:vAlign w:val="center"/>
          </w:tcPr>
          <w:p w14:paraId="7BBC644A">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377" w:type="pct"/>
            <w:tcBorders>
              <w:top w:val="nil"/>
              <w:left w:val="nil"/>
              <w:bottom w:val="single" w:color="000000" w:sz="4" w:space="0"/>
              <w:right w:val="single" w:color="000000" w:sz="4" w:space="0"/>
            </w:tcBorders>
            <w:shd w:val="clear" w:color="auto" w:fill="auto"/>
            <w:noWrap/>
            <w:vAlign w:val="center"/>
          </w:tcPr>
          <w:p w14:paraId="5ED47A22">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594" w:type="pct"/>
            <w:tcBorders>
              <w:top w:val="nil"/>
              <w:left w:val="nil"/>
              <w:bottom w:val="single" w:color="000000" w:sz="4" w:space="0"/>
              <w:right w:val="single" w:color="000000" w:sz="4" w:space="0"/>
            </w:tcBorders>
            <w:shd w:val="clear" w:color="auto" w:fill="auto"/>
            <w:noWrap/>
            <w:vAlign w:val="center"/>
          </w:tcPr>
          <w:p w14:paraId="14A59B7A">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r>
      <w:tr w14:paraId="194D6378">
        <w:tblPrEx>
          <w:tblCellMar>
            <w:top w:w="0" w:type="dxa"/>
            <w:left w:w="108" w:type="dxa"/>
            <w:bottom w:w="0" w:type="dxa"/>
            <w:right w:w="108" w:type="dxa"/>
          </w:tblCellMar>
        </w:tblPrEx>
        <w:trPr>
          <w:trHeight w:val="308" w:hRule="atLeast"/>
        </w:trPr>
        <w:tc>
          <w:tcPr>
            <w:tcW w:w="268" w:type="pct"/>
            <w:gridSpan w:val="3"/>
            <w:tcBorders>
              <w:top w:val="nil"/>
              <w:left w:val="single" w:color="000000" w:sz="4" w:space="0"/>
              <w:bottom w:val="single" w:color="000000" w:sz="4" w:space="0"/>
              <w:right w:val="single" w:color="000000" w:sz="4" w:space="0"/>
            </w:tcBorders>
            <w:shd w:val="clear" w:color="auto" w:fill="auto"/>
            <w:noWrap/>
            <w:vAlign w:val="center"/>
          </w:tcPr>
          <w:p w14:paraId="13532990">
            <w:pPr>
              <w:widowControl/>
              <w:jc w:val="left"/>
              <w:rPr>
                <w:rFonts w:ascii="宋体" w:hAnsi="宋体" w:eastAsia="宋体" w:cs="Arial"/>
                <w:color w:val="000000"/>
                <w:kern w:val="0"/>
                <w:sz w:val="22"/>
              </w:rPr>
            </w:pPr>
            <w:r>
              <w:rPr>
                <w:rFonts w:hint="eastAsia" w:ascii="宋体" w:hAnsi="宋体" w:eastAsia="宋体" w:cs="Arial"/>
                <w:color w:val="000000"/>
                <w:kern w:val="0"/>
                <w:sz w:val="22"/>
              </w:rPr>
              <w:t>22001</w:t>
            </w:r>
          </w:p>
        </w:tc>
        <w:tc>
          <w:tcPr>
            <w:tcW w:w="1630" w:type="pct"/>
            <w:tcBorders>
              <w:top w:val="nil"/>
              <w:left w:val="nil"/>
              <w:bottom w:val="single" w:color="000000" w:sz="4" w:space="0"/>
              <w:right w:val="single" w:color="000000" w:sz="4" w:space="0"/>
            </w:tcBorders>
            <w:shd w:val="clear" w:color="auto" w:fill="auto"/>
            <w:noWrap/>
            <w:vAlign w:val="center"/>
          </w:tcPr>
          <w:p w14:paraId="5FDA1ACE">
            <w:pPr>
              <w:widowControl/>
              <w:jc w:val="left"/>
              <w:rPr>
                <w:rFonts w:ascii="宋体" w:hAnsi="宋体" w:eastAsia="宋体" w:cs="Arial"/>
                <w:color w:val="000000"/>
                <w:kern w:val="0"/>
                <w:sz w:val="22"/>
              </w:rPr>
            </w:pPr>
            <w:r>
              <w:rPr>
                <w:rFonts w:hint="eastAsia" w:ascii="宋体" w:hAnsi="宋体" w:eastAsia="宋体" w:cs="Arial"/>
                <w:color w:val="000000"/>
                <w:kern w:val="0"/>
                <w:sz w:val="22"/>
              </w:rPr>
              <w:t>自然资源事务</w:t>
            </w:r>
          </w:p>
        </w:tc>
        <w:tc>
          <w:tcPr>
            <w:tcW w:w="500" w:type="pct"/>
            <w:tcBorders>
              <w:top w:val="nil"/>
              <w:left w:val="nil"/>
              <w:bottom w:val="single" w:color="000000" w:sz="4" w:space="0"/>
              <w:right w:val="single" w:color="000000" w:sz="4" w:space="0"/>
            </w:tcBorders>
            <w:shd w:val="clear" w:color="auto" w:fill="auto"/>
            <w:noWrap/>
            <w:vAlign w:val="center"/>
          </w:tcPr>
          <w:p w14:paraId="2FEFF6C7">
            <w:pPr>
              <w:widowControl/>
              <w:jc w:val="right"/>
              <w:rPr>
                <w:rFonts w:ascii="宋体" w:hAnsi="宋体" w:eastAsia="宋体" w:cs="Arial"/>
                <w:color w:val="000000"/>
                <w:kern w:val="0"/>
                <w:sz w:val="22"/>
              </w:rPr>
            </w:pPr>
            <w:r>
              <w:rPr>
                <w:rFonts w:hint="eastAsia" w:ascii="宋体" w:hAnsi="宋体" w:eastAsia="宋体" w:cs="Arial"/>
                <w:color w:val="000000"/>
                <w:kern w:val="0"/>
                <w:sz w:val="22"/>
              </w:rPr>
              <w:t>95.00</w:t>
            </w:r>
          </w:p>
        </w:tc>
        <w:tc>
          <w:tcPr>
            <w:tcW w:w="500" w:type="pct"/>
            <w:tcBorders>
              <w:top w:val="nil"/>
              <w:left w:val="nil"/>
              <w:bottom w:val="single" w:color="000000" w:sz="4" w:space="0"/>
              <w:right w:val="single" w:color="000000" w:sz="4" w:space="0"/>
            </w:tcBorders>
            <w:shd w:val="clear" w:color="auto" w:fill="auto"/>
            <w:noWrap/>
            <w:vAlign w:val="center"/>
          </w:tcPr>
          <w:p w14:paraId="277BD813">
            <w:pPr>
              <w:widowControl/>
              <w:jc w:val="right"/>
              <w:rPr>
                <w:rFonts w:ascii="宋体" w:hAnsi="宋体" w:eastAsia="宋体" w:cs="Arial"/>
                <w:color w:val="000000"/>
                <w:kern w:val="0"/>
                <w:sz w:val="22"/>
              </w:rPr>
            </w:pPr>
            <w:r>
              <w:rPr>
                <w:rFonts w:hint="eastAsia" w:ascii="宋体" w:hAnsi="宋体" w:eastAsia="宋体" w:cs="Arial"/>
                <w:color w:val="000000"/>
                <w:kern w:val="0"/>
                <w:sz w:val="22"/>
              </w:rPr>
              <w:t>95.00</w:t>
            </w:r>
          </w:p>
        </w:tc>
        <w:tc>
          <w:tcPr>
            <w:tcW w:w="377" w:type="pct"/>
            <w:tcBorders>
              <w:top w:val="nil"/>
              <w:left w:val="nil"/>
              <w:bottom w:val="single" w:color="000000" w:sz="4" w:space="0"/>
              <w:right w:val="single" w:color="000000" w:sz="4" w:space="0"/>
            </w:tcBorders>
            <w:shd w:val="clear" w:color="auto" w:fill="auto"/>
            <w:noWrap/>
            <w:vAlign w:val="center"/>
          </w:tcPr>
          <w:p w14:paraId="351FC3E0">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377" w:type="pct"/>
            <w:tcBorders>
              <w:top w:val="nil"/>
              <w:left w:val="nil"/>
              <w:bottom w:val="single" w:color="000000" w:sz="4" w:space="0"/>
              <w:right w:val="single" w:color="000000" w:sz="4" w:space="0"/>
            </w:tcBorders>
            <w:shd w:val="clear" w:color="auto" w:fill="auto"/>
            <w:noWrap/>
            <w:vAlign w:val="center"/>
          </w:tcPr>
          <w:p w14:paraId="31ECA9EC">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377" w:type="pct"/>
            <w:tcBorders>
              <w:top w:val="nil"/>
              <w:left w:val="nil"/>
              <w:bottom w:val="single" w:color="000000" w:sz="4" w:space="0"/>
              <w:right w:val="single" w:color="000000" w:sz="4" w:space="0"/>
            </w:tcBorders>
            <w:shd w:val="clear" w:color="auto" w:fill="auto"/>
            <w:noWrap/>
            <w:vAlign w:val="center"/>
          </w:tcPr>
          <w:p w14:paraId="16C4F749">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377" w:type="pct"/>
            <w:tcBorders>
              <w:top w:val="nil"/>
              <w:left w:val="nil"/>
              <w:bottom w:val="single" w:color="000000" w:sz="4" w:space="0"/>
              <w:right w:val="single" w:color="000000" w:sz="4" w:space="0"/>
            </w:tcBorders>
            <w:shd w:val="clear" w:color="auto" w:fill="auto"/>
            <w:noWrap/>
            <w:vAlign w:val="center"/>
          </w:tcPr>
          <w:p w14:paraId="6B865493">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594" w:type="pct"/>
            <w:tcBorders>
              <w:top w:val="nil"/>
              <w:left w:val="nil"/>
              <w:bottom w:val="single" w:color="000000" w:sz="4" w:space="0"/>
              <w:right w:val="single" w:color="000000" w:sz="4" w:space="0"/>
            </w:tcBorders>
            <w:shd w:val="clear" w:color="auto" w:fill="auto"/>
            <w:noWrap/>
            <w:vAlign w:val="center"/>
          </w:tcPr>
          <w:p w14:paraId="39BB0723">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r>
      <w:tr w14:paraId="035A7E12">
        <w:tblPrEx>
          <w:tblCellMar>
            <w:top w:w="0" w:type="dxa"/>
            <w:left w:w="108" w:type="dxa"/>
            <w:bottom w:w="0" w:type="dxa"/>
            <w:right w:w="108" w:type="dxa"/>
          </w:tblCellMar>
        </w:tblPrEx>
        <w:trPr>
          <w:trHeight w:val="308" w:hRule="atLeast"/>
        </w:trPr>
        <w:tc>
          <w:tcPr>
            <w:tcW w:w="268" w:type="pct"/>
            <w:gridSpan w:val="3"/>
            <w:tcBorders>
              <w:top w:val="nil"/>
              <w:left w:val="single" w:color="000000" w:sz="4" w:space="0"/>
              <w:bottom w:val="single" w:color="000000" w:sz="4" w:space="0"/>
              <w:right w:val="single" w:color="000000" w:sz="4" w:space="0"/>
            </w:tcBorders>
            <w:shd w:val="clear" w:color="auto" w:fill="auto"/>
            <w:noWrap/>
            <w:vAlign w:val="center"/>
          </w:tcPr>
          <w:p w14:paraId="4960A2E8">
            <w:pPr>
              <w:widowControl/>
              <w:jc w:val="left"/>
              <w:rPr>
                <w:rFonts w:ascii="宋体" w:hAnsi="宋体" w:eastAsia="宋体" w:cs="Arial"/>
                <w:color w:val="000000"/>
                <w:kern w:val="0"/>
                <w:sz w:val="22"/>
              </w:rPr>
            </w:pPr>
            <w:r>
              <w:rPr>
                <w:rFonts w:hint="eastAsia" w:ascii="宋体" w:hAnsi="宋体" w:eastAsia="宋体" w:cs="Arial"/>
                <w:color w:val="000000"/>
                <w:kern w:val="0"/>
                <w:sz w:val="22"/>
              </w:rPr>
              <w:t>2200106</w:t>
            </w:r>
          </w:p>
        </w:tc>
        <w:tc>
          <w:tcPr>
            <w:tcW w:w="1630" w:type="pct"/>
            <w:tcBorders>
              <w:top w:val="nil"/>
              <w:left w:val="nil"/>
              <w:bottom w:val="single" w:color="000000" w:sz="4" w:space="0"/>
              <w:right w:val="single" w:color="000000" w:sz="4" w:space="0"/>
            </w:tcBorders>
            <w:shd w:val="clear" w:color="auto" w:fill="auto"/>
            <w:noWrap/>
            <w:vAlign w:val="center"/>
          </w:tcPr>
          <w:p w14:paraId="2C65D213">
            <w:pPr>
              <w:widowControl/>
              <w:jc w:val="left"/>
              <w:rPr>
                <w:rFonts w:ascii="宋体" w:hAnsi="宋体" w:eastAsia="宋体" w:cs="Arial"/>
                <w:color w:val="000000"/>
                <w:kern w:val="0"/>
                <w:sz w:val="22"/>
              </w:rPr>
            </w:pPr>
            <w:r>
              <w:rPr>
                <w:rFonts w:hint="eastAsia" w:ascii="宋体" w:hAnsi="宋体" w:eastAsia="宋体" w:cs="Arial"/>
                <w:color w:val="000000"/>
                <w:kern w:val="0"/>
                <w:sz w:val="22"/>
              </w:rPr>
              <w:t xml:space="preserve">  自然资源利用与保护</w:t>
            </w:r>
          </w:p>
        </w:tc>
        <w:tc>
          <w:tcPr>
            <w:tcW w:w="500" w:type="pct"/>
            <w:tcBorders>
              <w:top w:val="nil"/>
              <w:left w:val="nil"/>
              <w:bottom w:val="single" w:color="000000" w:sz="4" w:space="0"/>
              <w:right w:val="single" w:color="000000" w:sz="4" w:space="0"/>
            </w:tcBorders>
            <w:shd w:val="clear" w:color="auto" w:fill="auto"/>
            <w:noWrap/>
            <w:vAlign w:val="center"/>
          </w:tcPr>
          <w:p w14:paraId="2655C844">
            <w:pPr>
              <w:widowControl/>
              <w:jc w:val="right"/>
              <w:rPr>
                <w:rFonts w:ascii="宋体" w:hAnsi="宋体" w:eastAsia="宋体" w:cs="Arial"/>
                <w:color w:val="000000"/>
                <w:kern w:val="0"/>
                <w:sz w:val="22"/>
              </w:rPr>
            </w:pPr>
            <w:r>
              <w:rPr>
                <w:rFonts w:hint="eastAsia" w:ascii="宋体" w:hAnsi="宋体" w:eastAsia="宋体" w:cs="Arial"/>
                <w:color w:val="000000"/>
                <w:kern w:val="0"/>
                <w:sz w:val="22"/>
              </w:rPr>
              <w:t>95.00</w:t>
            </w:r>
          </w:p>
        </w:tc>
        <w:tc>
          <w:tcPr>
            <w:tcW w:w="500" w:type="pct"/>
            <w:tcBorders>
              <w:top w:val="nil"/>
              <w:left w:val="nil"/>
              <w:bottom w:val="single" w:color="000000" w:sz="4" w:space="0"/>
              <w:right w:val="single" w:color="000000" w:sz="4" w:space="0"/>
            </w:tcBorders>
            <w:shd w:val="clear" w:color="auto" w:fill="auto"/>
            <w:noWrap/>
            <w:vAlign w:val="center"/>
          </w:tcPr>
          <w:p w14:paraId="05672D16">
            <w:pPr>
              <w:widowControl/>
              <w:jc w:val="right"/>
              <w:rPr>
                <w:rFonts w:ascii="宋体" w:hAnsi="宋体" w:eastAsia="宋体" w:cs="Arial"/>
                <w:color w:val="000000"/>
                <w:kern w:val="0"/>
                <w:sz w:val="22"/>
              </w:rPr>
            </w:pPr>
            <w:r>
              <w:rPr>
                <w:rFonts w:hint="eastAsia" w:ascii="宋体" w:hAnsi="宋体" w:eastAsia="宋体" w:cs="Arial"/>
                <w:color w:val="000000"/>
                <w:kern w:val="0"/>
                <w:sz w:val="22"/>
              </w:rPr>
              <w:t>95.00</w:t>
            </w:r>
          </w:p>
        </w:tc>
        <w:tc>
          <w:tcPr>
            <w:tcW w:w="377" w:type="pct"/>
            <w:tcBorders>
              <w:top w:val="nil"/>
              <w:left w:val="nil"/>
              <w:bottom w:val="single" w:color="000000" w:sz="4" w:space="0"/>
              <w:right w:val="single" w:color="000000" w:sz="4" w:space="0"/>
            </w:tcBorders>
            <w:shd w:val="clear" w:color="auto" w:fill="auto"/>
            <w:noWrap/>
            <w:vAlign w:val="center"/>
          </w:tcPr>
          <w:p w14:paraId="107C0440">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377" w:type="pct"/>
            <w:tcBorders>
              <w:top w:val="nil"/>
              <w:left w:val="nil"/>
              <w:bottom w:val="single" w:color="000000" w:sz="4" w:space="0"/>
              <w:right w:val="single" w:color="000000" w:sz="4" w:space="0"/>
            </w:tcBorders>
            <w:shd w:val="clear" w:color="auto" w:fill="auto"/>
            <w:noWrap/>
            <w:vAlign w:val="center"/>
          </w:tcPr>
          <w:p w14:paraId="5D257295">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377" w:type="pct"/>
            <w:tcBorders>
              <w:top w:val="nil"/>
              <w:left w:val="nil"/>
              <w:bottom w:val="single" w:color="000000" w:sz="4" w:space="0"/>
              <w:right w:val="single" w:color="000000" w:sz="4" w:space="0"/>
            </w:tcBorders>
            <w:shd w:val="clear" w:color="auto" w:fill="auto"/>
            <w:noWrap/>
            <w:vAlign w:val="center"/>
          </w:tcPr>
          <w:p w14:paraId="481E9C1C">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377" w:type="pct"/>
            <w:tcBorders>
              <w:top w:val="nil"/>
              <w:left w:val="nil"/>
              <w:bottom w:val="single" w:color="000000" w:sz="4" w:space="0"/>
              <w:right w:val="single" w:color="000000" w:sz="4" w:space="0"/>
            </w:tcBorders>
            <w:shd w:val="clear" w:color="auto" w:fill="auto"/>
            <w:noWrap/>
            <w:vAlign w:val="center"/>
          </w:tcPr>
          <w:p w14:paraId="1D2EBE55">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594" w:type="pct"/>
            <w:tcBorders>
              <w:top w:val="nil"/>
              <w:left w:val="nil"/>
              <w:bottom w:val="single" w:color="000000" w:sz="4" w:space="0"/>
              <w:right w:val="single" w:color="000000" w:sz="4" w:space="0"/>
            </w:tcBorders>
            <w:shd w:val="clear" w:color="auto" w:fill="auto"/>
            <w:noWrap/>
            <w:vAlign w:val="center"/>
          </w:tcPr>
          <w:p w14:paraId="0ECDCAEB">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r>
      <w:tr w14:paraId="50FFD615">
        <w:tblPrEx>
          <w:tblCellMar>
            <w:top w:w="0" w:type="dxa"/>
            <w:left w:w="108" w:type="dxa"/>
            <w:bottom w:w="0" w:type="dxa"/>
            <w:right w:w="108" w:type="dxa"/>
          </w:tblCellMar>
        </w:tblPrEx>
        <w:trPr>
          <w:trHeight w:val="308" w:hRule="atLeast"/>
        </w:trPr>
        <w:tc>
          <w:tcPr>
            <w:tcW w:w="268" w:type="pct"/>
            <w:gridSpan w:val="3"/>
            <w:tcBorders>
              <w:top w:val="nil"/>
              <w:left w:val="single" w:color="000000" w:sz="4" w:space="0"/>
              <w:bottom w:val="single" w:color="000000" w:sz="4" w:space="0"/>
              <w:right w:val="single" w:color="000000" w:sz="4" w:space="0"/>
            </w:tcBorders>
            <w:shd w:val="clear" w:color="auto" w:fill="auto"/>
            <w:noWrap/>
            <w:vAlign w:val="center"/>
          </w:tcPr>
          <w:p w14:paraId="7DC3E637">
            <w:pPr>
              <w:widowControl/>
              <w:jc w:val="left"/>
              <w:rPr>
                <w:rFonts w:ascii="宋体" w:hAnsi="宋体" w:eastAsia="宋体" w:cs="Arial"/>
                <w:color w:val="000000"/>
                <w:kern w:val="0"/>
                <w:sz w:val="22"/>
              </w:rPr>
            </w:pPr>
            <w:r>
              <w:rPr>
                <w:rFonts w:hint="eastAsia" w:ascii="宋体" w:hAnsi="宋体" w:eastAsia="宋体" w:cs="Arial"/>
                <w:color w:val="000000"/>
                <w:kern w:val="0"/>
                <w:sz w:val="22"/>
              </w:rPr>
              <w:t>221</w:t>
            </w:r>
          </w:p>
        </w:tc>
        <w:tc>
          <w:tcPr>
            <w:tcW w:w="1630" w:type="pct"/>
            <w:tcBorders>
              <w:top w:val="nil"/>
              <w:left w:val="nil"/>
              <w:bottom w:val="single" w:color="000000" w:sz="4" w:space="0"/>
              <w:right w:val="single" w:color="000000" w:sz="4" w:space="0"/>
            </w:tcBorders>
            <w:shd w:val="clear" w:color="auto" w:fill="auto"/>
            <w:noWrap/>
            <w:vAlign w:val="center"/>
          </w:tcPr>
          <w:p w14:paraId="446D399B">
            <w:pPr>
              <w:widowControl/>
              <w:jc w:val="left"/>
              <w:rPr>
                <w:rFonts w:ascii="宋体" w:hAnsi="宋体" w:eastAsia="宋体" w:cs="Arial"/>
                <w:color w:val="000000"/>
                <w:kern w:val="0"/>
                <w:sz w:val="22"/>
              </w:rPr>
            </w:pPr>
            <w:r>
              <w:rPr>
                <w:rFonts w:hint="eastAsia" w:ascii="宋体" w:hAnsi="宋体" w:eastAsia="宋体" w:cs="Arial"/>
                <w:color w:val="000000"/>
                <w:kern w:val="0"/>
                <w:sz w:val="22"/>
              </w:rPr>
              <w:t>住房保障支出</w:t>
            </w:r>
          </w:p>
        </w:tc>
        <w:tc>
          <w:tcPr>
            <w:tcW w:w="500" w:type="pct"/>
            <w:tcBorders>
              <w:top w:val="nil"/>
              <w:left w:val="nil"/>
              <w:bottom w:val="single" w:color="000000" w:sz="4" w:space="0"/>
              <w:right w:val="single" w:color="000000" w:sz="4" w:space="0"/>
            </w:tcBorders>
            <w:shd w:val="clear" w:color="auto" w:fill="auto"/>
            <w:noWrap/>
            <w:vAlign w:val="center"/>
          </w:tcPr>
          <w:p w14:paraId="03AB535A">
            <w:pPr>
              <w:widowControl/>
              <w:jc w:val="right"/>
              <w:rPr>
                <w:rFonts w:ascii="宋体" w:hAnsi="宋体" w:eastAsia="宋体" w:cs="Arial"/>
                <w:color w:val="000000"/>
                <w:kern w:val="0"/>
                <w:sz w:val="22"/>
              </w:rPr>
            </w:pPr>
            <w:r>
              <w:rPr>
                <w:rFonts w:hint="eastAsia" w:ascii="宋体" w:hAnsi="宋体" w:eastAsia="宋体" w:cs="Arial"/>
                <w:color w:val="000000"/>
                <w:kern w:val="0"/>
                <w:sz w:val="22"/>
              </w:rPr>
              <w:t>29.59</w:t>
            </w:r>
          </w:p>
        </w:tc>
        <w:tc>
          <w:tcPr>
            <w:tcW w:w="500" w:type="pct"/>
            <w:tcBorders>
              <w:top w:val="nil"/>
              <w:left w:val="nil"/>
              <w:bottom w:val="single" w:color="000000" w:sz="4" w:space="0"/>
              <w:right w:val="single" w:color="000000" w:sz="4" w:space="0"/>
            </w:tcBorders>
            <w:shd w:val="clear" w:color="auto" w:fill="auto"/>
            <w:noWrap/>
            <w:vAlign w:val="center"/>
          </w:tcPr>
          <w:p w14:paraId="20A3AC5E">
            <w:pPr>
              <w:widowControl/>
              <w:jc w:val="right"/>
              <w:rPr>
                <w:rFonts w:ascii="宋体" w:hAnsi="宋体" w:eastAsia="宋体" w:cs="Arial"/>
                <w:color w:val="000000"/>
                <w:kern w:val="0"/>
                <w:sz w:val="22"/>
              </w:rPr>
            </w:pPr>
            <w:r>
              <w:rPr>
                <w:rFonts w:hint="eastAsia" w:ascii="宋体" w:hAnsi="宋体" w:eastAsia="宋体" w:cs="Arial"/>
                <w:color w:val="000000"/>
                <w:kern w:val="0"/>
                <w:sz w:val="22"/>
              </w:rPr>
              <w:t>29.59</w:t>
            </w:r>
          </w:p>
        </w:tc>
        <w:tc>
          <w:tcPr>
            <w:tcW w:w="377" w:type="pct"/>
            <w:tcBorders>
              <w:top w:val="nil"/>
              <w:left w:val="nil"/>
              <w:bottom w:val="single" w:color="000000" w:sz="4" w:space="0"/>
              <w:right w:val="single" w:color="000000" w:sz="4" w:space="0"/>
            </w:tcBorders>
            <w:shd w:val="clear" w:color="auto" w:fill="auto"/>
            <w:noWrap/>
            <w:vAlign w:val="center"/>
          </w:tcPr>
          <w:p w14:paraId="6602C516">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377" w:type="pct"/>
            <w:tcBorders>
              <w:top w:val="nil"/>
              <w:left w:val="nil"/>
              <w:bottom w:val="single" w:color="000000" w:sz="4" w:space="0"/>
              <w:right w:val="single" w:color="000000" w:sz="4" w:space="0"/>
            </w:tcBorders>
            <w:shd w:val="clear" w:color="auto" w:fill="auto"/>
            <w:noWrap/>
            <w:vAlign w:val="center"/>
          </w:tcPr>
          <w:p w14:paraId="41A021E0">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377" w:type="pct"/>
            <w:tcBorders>
              <w:top w:val="nil"/>
              <w:left w:val="nil"/>
              <w:bottom w:val="single" w:color="000000" w:sz="4" w:space="0"/>
              <w:right w:val="single" w:color="000000" w:sz="4" w:space="0"/>
            </w:tcBorders>
            <w:shd w:val="clear" w:color="auto" w:fill="auto"/>
            <w:noWrap/>
            <w:vAlign w:val="center"/>
          </w:tcPr>
          <w:p w14:paraId="33DDC430">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377" w:type="pct"/>
            <w:tcBorders>
              <w:top w:val="nil"/>
              <w:left w:val="nil"/>
              <w:bottom w:val="single" w:color="000000" w:sz="4" w:space="0"/>
              <w:right w:val="single" w:color="000000" w:sz="4" w:space="0"/>
            </w:tcBorders>
            <w:shd w:val="clear" w:color="auto" w:fill="auto"/>
            <w:noWrap/>
            <w:vAlign w:val="center"/>
          </w:tcPr>
          <w:p w14:paraId="19B4F894">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594" w:type="pct"/>
            <w:tcBorders>
              <w:top w:val="nil"/>
              <w:left w:val="nil"/>
              <w:bottom w:val="single" w:color="000000" w:sz="4" w:space="0"/>
              <w:right w:val="single" w:color="000000" w:sz="4" w:space="0"/>
            </w:tcBorders>
            <w:shd w:val="clear" w:color="auto" w:fill="auto"/>
            <w:noWrap/>
            <w:vAlign w:val="center"/>
          </w:tcPr>
          <w:p w14:paraId="3F32BD81">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r>
      <w:tr w14:paraId="72332113">
        <w:tblPrEx>
          <w:tblCellMar>
            <w:top w:w="0" w:type="dxa"/>
            <w:left w:w="108" w:type="dxa"/>
            <w:bottom w:w="0" w:type="dxa"/>
            <w:right w:w="108" w:type="dxa"/>
          </w:tblCellMar>
        </w:tblPrEx>
        <w:trPr>
          <w:trHeight w:val="308" w:hRule="atLeast"/>
        </w:trPr>
        <w:tc>
          <w:tcPr>
            <w:tcW w:w="268" w:type="pct"/>
            <w:gridSpan w:val="3"/>
            <w:tcBorders>
              <w:top w:val="nil"/>
              <w:left w:val="single" w:color="000000" w:sz="4" w:space="0"/>
              <w:bottom w:val="single" w:color="000000" w:sz="4" w:space="0"/>
              <w:right w:val="single" w:color="000000" w:sz="4" w:space="0"/>
            </w:tcBorders>
            <w:shd w:val="clear" w:color="auto" w:fill="auto"/>
            <w:noWrap/>
            <w:vAlign w:val="center"/>
          </w:tcPr>
          <w:p w14:paraId="6ABA8B65">
            <w:pPr>
              <w:widowControl/>
              <w:jc w:val="left"/>
              <w:rPr>
                <w:rFonts w:ascii="宋体" w:hAnsi="宋体" w:eastAsia="宋体" w:cs="Arial"/>
                <w:color w:val="000000"/>
                <w:kern w:val="0"/>
                <w:sz w:val="22"/>
              </w:rPr>
            </w:pPr>
            <w:r>
              <w:rPr>
                <w:rFonts w:hint="eastAsia" w:ascii="宋体" w:hAnsi="宋体" w:eastAsia="宋体" w:cs="Arial"/>
                <w:color w:val="000000"/>
                <w:kern w:val="0"/>
                <w:sz w:val="22"/>
              </w:rPr>
              <w:t>22102</w:t>
            </w:r>
          </w:p>
        </w:tc>
        <w:tc>
          <w:tcPr>
            <w:tcW w:w="1630" w:type="pct"/>
            <w:tcBorders>
              <w:top w:val="nil"/>
              <w:left w:val="nil"/>
              <w:bottom w:val="single" w:color="000000" w:sz="4" w:space="0"/>
              <w:right w:val="single" w:color="000000" w:sz="4" w:space="0"/>
            </w:tcBorders>
            <w:shd w:val="clear" w:color="auto" w:fill="auto"/>
            <w:noWrap/>
            <w:vAlign w:val="center"/>
          </w:tcPr>
          <w:p w14:paraId="0E258580">
            <w:pPr>
              <w:widowControl/>
              <w:jc w:val="left"/>
              <w:rPr>
                <w:rFonts w:ascii="宋体" w:hAnsi="宋体" w:eastAsia="宋体" w:cs="Arial"/>
                <w:color w:val="000000"/>
                <w:kern w:val="0"/>
                <w:sz w:val="22"/>
              </w:rPr>
            </w:pPr>
            <w:r>
              <w:rPr>
                <w:rFonts w:hint="eastAsia" w:ascii="宋体" w:hAnsi="宋体" w:eastAsia="宋体" w:cs="Arial"/>
                <w:color w:val="000000"/>
                <w:kern w:val="0"/>
                <w:sz w:val="22"/>
              </w:rPr>
              <w:t>住房改革支出</w:t>
            </w:r>
          </w:p>
        </w:tc>
        <w:tc>
          <w:tcPr>
            <w:tcW w:w="500" w:type="pct"/>
            <w:tcBorders>
              <w:top w:val="nil"/>
              <w:left w:val="nil"/>
              <w:bottom w:val="single" w:color="000000" w:sz="4" w:space="0"/>
              <w:right w:val="single" w:color="000000" w:sz="4" w:space="0"/>
            </w:tcBorders>
            <w:shd w:val="clear" w:color="auto" w:fill="auto"/>
            <w:noWrap/>
            <w:vAlign w:val="center"/>
          </w:tcPr>
          <w:p w14:paraId="29ADF68E">
            <w:pPr>
              <w:widowControl/>
              <w:jc w:val="right"/>
              <w:rPr>
                <w:rFonts w:ascii="宋体" w:hAnsi="宋体" w:eastAsia="宋体" w:cs="Arial"/>
                <w:color w:val="000000"/>
                <w:kern w:val="0"/>
                <w:sz w:val="22"/>
              </w:rPr>
            </w:pPr>
            <w:r>
              <w:rPr>
                <w:rFonts w:hint="eastAsia" w:ascii="宋体" w:hAnsi="宋体" w:eastAsia="宋体" w:cs="Arial"/>
                <w:color w:val="000000"/>
                <w:kern w:val="0"/>
                <w:sz w:val="22"/>
              </w:rPr>
              <w:t>29.59</w:t>
            </w:r>
          </w:p>
        </w:tc>
        <w:tc>
          <w:tcPr>
            <w:tcW w:w="500" w:type="pct"/>
            <w:tcBorders>
              <w:top w:val="nil"/>
              <w:left w:val="nil"/>
              <w:bottom w:val="single" w:color="000000" w:sz="4" w:space="0"/>
              <w:right w:val="single" w:color="000000" w:sz="4" w:space="0"/>
            </w:tcBorders>
            <w:shd w:val="clear" w:color="auto" w:fill="auto"/>
            <w:noWrap/>
            <w:vAlign w:val="center"/>
          </w:tcPr>
          <w:p w14:paraId="65BD7575">
            <w:pPr>
              <w:widowControl/>
              <w:jc w:val="right"/>
              <w:rPr>
                <w:rFonts w:ascii="宋体" w:hAnsi="宋体" w:eastAsia="宋体" w:cs="Arial"/>
                <w:color w:val="000000"/>
                <w:kern w:val="0"/>
                <w:sz w:val="22"/>
              </w:rPr>
            </w:pPr>
            <w:r>
              <w:rPr>
                <w:rFonts w:hint="eastAsia" w:ascii="宋体" w:hAnsi="宋体" w:eastAsia="宋体" w:cs="Arial"/>
                <w:color w:val="000000"/>
                <w:kern w:val="0"/>
                <w:sz w:val="22"/>
              </w:rPr>
              <w:t>29.59</w:t>
            </w:r>
          </w:p>
        </w:tc>
        <w:tc>
          <w:tcPr>
            <w:tcW w:w="377" w:type="pct"/>
            <w:tcBorders>
              <w:top w:val="nil"/>
              <w:left w:val="nil"/>
              <w:bottom w:val="single" w:color="000000" w:sz="4" w:space="0"/>
              <w:right w:val="single" w:color="000000" w:sz="4" w:space="0"/>
            </w:tcBorders>
            <w:shd w:val="clear" w:color="auto" w:fill="auto"/>
            <w:noWrap/>
            <w:vAlign w:val="center"/>
          </w:tcPr>
          <w:p w14:paraId="7925DD24">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377" w:type="pct"/>
            <w:tcBorders>
              <w:top w:val="nil"/>
              <w:left w:val="nil"/>
              <w:bottom w:val="single" w:color="000000" w:sz="4" w:space="0"/>
              <w:right w:val="single" w:color="000000" w:sz="4" w:space="0"/>
            </w:tcBorders>
            <w:shd w:val="clear" w:color="auto" w:fill="auto"/>
            <w:noWrap/>
            <w:vAlign w:val="center"/>
          </w:tcPr>
          <w:p w14:paraId="67F0D522">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377" w:type="pct"/>
            <w:tcBorders>
              <w:top w:val="nil"/>
              <w:left w:val="nil"/>
              <w:bottom w:val="single" w:color="000000" w:sz="4" w:space="0"/>
              <w:right w:val="single" w:color="000000" w:sz="4" w:space="0"/>
            </w:tcBorders>
            <w:shd w:val="clear" w:color="auto" w:fill="auto"/>
            <w:noWrap/>
            <w:vAlign w:val="center"/>
          </w:tcPr>
          <w:p w14:paraId="1FE4670F">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377" w:type="pct"/>
            <w:tcBorders>
              <w:top w:val="nil"/>
              <w:left w:val="nil"/>
              <w:bottom w:val="single" w:color="000000" w:sz="4" w:space="0"/>
              <w:right w:val="single" w:color="000000" w:sz="4" w:space="0"/>
            </w:tcBorders>
            <w:shd w:val="clear" w:color="auto" w:fill="auto"/>
            <w:noWrap/>
            <w:vAlign w:val="center"/>
          </w:tcPr>
          <w:p w14:paraId="51221A31">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594" w:type="pct"/>
            <w:tcBorders>
              <w:top w:val="nil"/>
              <w:left w:val="nil"/>
              <w:bottom w:val="single" w:color="000000" w:sz="4" w:space="0"/>
              <w:right w:val="single" w:color="000000" w:sz="4" w:space="0"/>
            </w:tcBorders>
            <w:shd w:val="clear" w:color="auto" w:fill="auto"/>
            <w:noWrap/>
            <w:vAlign w:val="center"/>
          </w:tcPr>
          <w:p w14:paraId="37FEB4B0">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r>
      <w:tr w14:paraId="7753E618">
        <w:tblPrEx>
          <w:tblCellMar>
            <w:top w:w="0" w:type="dxa"/>
            <w:left w:w="108" w:type="dxa"/>
            <w:bottom w:w="0" w:type="dxa"/>
            <w:right w:w="108" w:type="dxa"/>
          </w:tblCellMar>
        </w:tblPrEx>
        <w:trPr>
          <w:trHeight w:val="308" w:hRule="atLeast"/>
        </w:trPr>
        <w:tc>
          <w:tcPr>
            <w:tcW w:w="268" w:type="pct"/>
            <w:gridSpan w:val="3"/>
            <w:tcBorders>
              <w:top w:val="nil"/>
              <w:left w:val="single" w:color="000000" w:sz="4" w:space="0"/>
              <w:bottom w:val="single" w:color="000000" w:sz="4" w:space="0"/>
              <w:right w:val="single" w:color="000000" w:sz="4" w:space="0"/>
            </w:tcBorders>
            <w:shd w:val="clear" w:color="auto" w:fill="auto"/>
            <w:noWrap/>
            <w:vAlign w:val="center"/>
          </w:tcPr>
          <w:p w14:paraId="03700DFC">
            <w:pPr>
              <w:widowControl/>
              <w:jc w:val="left"/>
              <w:rPr>
                <w:rFonts w:ascii="宋体" w:hAnsi="宋体" w:eastAsia="宋体" w:cs="Arial"/>
                <w:color w:val="000000"/>
                <w:kern w:val="0"/>
                <w:sz w:val="22"/>
              </w:rPr>
            </w:pPr>
            <w:r>
              <w:rPr>
                <w:rFonts w:hint="eastAsia" w:ascii="宋体" w:hAnsi="宋体" w:eastAsia="宋体" w:cs="Arial"/>
                <w:color w:val="000000"/>
                <w:kern w:val="0"/>
                <w:sz w:val="22"/>
              </w:rPr>
              <w:t>2210201</w:t>
            </w:r>
          </w:p>
        </w:tc>
        <w:tc>
          <w:tcPr>
            <w:tcW w:w="1630" w:type="pct"/>
            <w:tcBorders>
              <w:top w:val="nil"/>
              <w:left w:val="nil"/>
              <w:bottom w:val="single" w:color="000000" w:sz="4" w:space="0"/>
              <w:right w:val="single" w:color="000000" w:sz="4" w:space="0"/>
            </w:tcBorders>
            <w:shd w:val="clear" w:color="auto" w:fill="auto"/>
            <w:noWrap/>
            <w:vAlign w:val="center"/>
          </w:tcPr>
          <w:p w14:paraId="39566621">
            <w:pPr>
              <w:widowControl/>
              <w:jc w:val="left"/>
              <w:rPr>
                <w:rFonts w:ascii="宋体" w:hAnsi="宋体" w:eastAsia="宋体" w:cs="Arial"/>
                <w:color w:val="000000"/>
                <w:kern w:val="0"/>
                <w:sz w:val="22"/>
              </w:rPr>
            </w:pPr>
            <w:r>
              <w:rPr>
                <w:rFonts w:hint="eastAsia" w:ascii="宋体" w:hAnsi="宋体" w:eastAsia="宋体" w:cs="Arial"/>
                <w:color w:val="000000"/>
                <w:kern w:val="0"/>
                <w:sz w:val="22"/>
              </w:rPr>
              <w:t xml:space="preserve">  住房公积金</w:t>
            </w:r>
          </w:p>
        </w:tc>
        <w:tc>
          <w:tcPr>
            <w:tcW w:w="500" w:type="pct"/>
            <w:tcBorders>
              <w:top w:val="nil"/>
              <w:left w:val="nil"/>
              <w:bottom w:val="single" w:color="000000" w:sz="4" w:space="0"/>
              <w:right w:val="single" w:color="000000" w:sz="4" w:space="0"/>
            </w:tcBorders>
            <w:shd w:val="clear" w:color="auto" w:fill="auto"/>
            <w:noWrap/>
            <w:vAlign w:val="center"/>
          </w:tcPr>
          <w:p w14:paraId="606EEB2D">
            <w:pPr>
              <w:widowControl/>
              <w:jc w:val="right"/>
              <w:rPr>
                <w:rFonts w:ascii="宋体" w:hAnsi="宋体" w:eastAsia="宋体" w:cs="Arial"/>
                <w:color w:val="000000"/>
                <w:kern w:val="0"/>
                <w:sz w:val="22"/>
              </w:rPr>
            </w:pPr>
            <w:r>
              <w:rPr>
                <w:rFonts w:hint="eastAsia" w:ascii="宋体" w:hAnsi="宋体" w:eastAsia="宋体" w:cs="Arial"/>
                <w:color w:val="000000"/>
                <w:kern w:val="0"/>
                <w:sz w:val="22"/>
              </w:rPr>
              <w:t>29.59</w:t>
            </w:r>
          </w:p>
        </w:tc>
        <w:tc>
          <w:tcPr>
            <w:tcW w:w="500" w:type="pct"/>
            <w:tcBorders>
              <w:top w:val="nil"/>
              <w:left w:val="nil"/>
              <w:bottom w:val="single" w:color="000000" w:sz="4" w:space="0"/>
              <w:right w:val="single" w:color="000000" w:sz="4" w:space="0"/>
            </w:tcBorders>
            <w:shd w:val="clear" w:color="auto" w:fill="auto"/>
            <w:noWrap/>
            <w:vAlign w:val="center"/>
          </w:tcPr>
          <w:p w14:paraId="48FCBA51">
            <w:pPr>
              <w:widowControl/>
              <w:jc w:val="right"/>
              <w:rPr>
                <w:rFonts w:ascii="宋体" w:hAnsi="宋体" w:eastAsia="宋体" w:cs="Arial"/>
                <w:color w:val="000000"/>
                <w:kern w:val="0"/>
                <w:sz w:val="22"/>
              </w:rPr>
            </w:pPr>
            <w:r>
              <w:rPr>
                <w:rFonts w:hint="eastAsia" w:ascii="宋体" w:hAnsi="宋体" w:eastAsia="宋体" w:cs="Arial"/>
                <w:color w:val="000000"/>
                <w:kern w:val="0"/>
                <w:sz w:val="22"/>
              </w:rPr>
              <w:t>29.59</w:t>
            </w:r>
          </w:p>
        </w:tc>
        <w:tc>
          <w:tcPr>
            <w:tcW w:w="377" w:type="pct"/>
            <w:tcBorders>
              <w:top w:val="nil"/>
              <w:left w:val="nil"/>
              <w:bottom w:val="single" w:color="000000" w:sz="4" w:space="0"/>
              <w:right w:val="single" w:color="000000" w:sz="4" w:space="0"/>
            </w:tcBorders>
            <w:shd w:val="clear" w:color="auto" w:fill="auto"/>
            <w:noWrap/>
            <w:vAlign w:val="center"/>
          </w:tcPr>
          <w:p w14:paraId="576B7B4E">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377" w:type="pct"/>
            <w:tcBorders>
              <w:top w:val="nil"/>
              <w:left w:val="nil"/>
              <w:bottom w:val="single" w:color="000000" w:sz="4" w:space="0"/>
              <w:right w:val="single" w:color="000000" w:sz="4" w:space="0"/>
            </w:tcBorders>
            <w:shd w:val="clear" w:color="auto" w:fill="auto"/>
            <w:noWrap/>
            <w:vAlign w:val="center"/>
          </w:tcPr>
          <w:p w14:paraId="2C2086AF">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377" w:type="pct"/>
            <w:tcBorders>
              <w:top w:val="nil"/>
              <w:left w:val="nil"/>
              <w:bottom w:val="single" w:color="000000" w:sz="4" w:space="0"/>
              <w:right w:val="single" w:color="000000" w:sz="4" w:space="0"/>
            </w:tcBorders>
            <w:shd w:val="clear" w:color="auto" w:fill="auto"/>
            <w:noWrap/>
            <w:vAlign w:val="center"/>
          </w:tcPr>
          <w:p w14:paraId="06E91C73">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377" w:type="pct"/>
            <w:tcBorders>
              <w:top w:val="nil"/>
              <w:left w:val="nil"/>
              <w:bottom w:val="single" w:color="000000" w:sz="4" w:space="0"/>
              <w:right w:val="single" w:color="000000" w:sz="4" w:space="0"/>
            </w:tcBorders>
            <w:shd w:val="clear" w:color="auto" w:fill="auto"/>
            <w:noWrap/>
            <w:vAlign w:val="center"/>
          </w:tcPr>
          <w:p w14:paraId="1E0DE63B">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594" w:type="pct"/>
            <w:tcBorders>
              <w:top w:val="nil"/>
              <w:left w:val="nil"/>
              <w:bottom w:val="single" w:color="000000" w:sz="4" w:space="0"/>
              <w:right w:val="single" w:color="000000" w:sz="4" w:space="0"/>
            </w:tcBorders>
            <w:shd w:val="clear" w:color="auto" w:fill="auto"/>
            <w:noWrap/>
            <w:vAlign w:val="center"/>
          </w:tcPr>
          <w:p w14:paraId="20B0E202">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r>
      <w:tr w14:paraId="66DE2255">
        <w:tblPrEx>
          <w:tblCellMar>
            <w:top w:w="0" w:type="dxa"/>
            <w:left w:w="108" w:type="dxa"/>
            <w:bottom w:w="0" w:type="dxa"/>
            <w:right w:w="108" w:type="dxa"/>
          </w:tblCellMar>
        </w:tblPrEx>
        <w:trPr>
          <w:trHeight w:val="308" w:hRule="atLeast"/>
        </w:trPr>
        <w:tc>
          <w:tcPr>
            <w:tcW w:w="268" w:type="pct"/>
            <w:gridSpan w:val="3"/>
            <w:tcBorders>
              <w:top w:val="nil"/>
              <w:left w:val="single" w:color="000000" w:sz="4" w:space="0"/>
              <w:bottom w:val="single" w:color="000000" w:sz="4" w:space="0"/>
              <w:right w:val="single" w:color="000000" w:sz="4" w:space="0"/>
            </w:tcBorders>
            <w:shd w:val="clear" w:color="auto" w:fill="auto"/>
            <w:noWrap/>
            <w:vAlign w:val="center"/>
          </w:tcPr>
          <w:p w14:paraId="538CE7BC">
            <w:pPr>
              <w:widowControl/>
              <w:jc w:val="left"/>
              <w:rPr>
                <w:rFonts w:ascii="宋体" w:hAnsi="宋体" w:eastAsia="宋体" w:cs="Arial"/>
                <w:color w:val="000000"/>
                <w:kern w:val="0"/>
                <w:sz w:val="22"/>
              </w:rPr>
            </w:pPr>
            <w:r>
              <w:rPr>
                <w:rFonts w:hint="eastAsia" w:ascii="宋体" w:hAnsi="宋体" w:eastAsia="宋体" w:cs="Arial"/>
                <w:color w:val="000000"/>
                <w:kern w:val="0"/>
                <w:sz w:val="22"/>
              </w:rPr>
              <w:t>224</w:t>
            </w:r>
          </w:p>
        </w:tc>
        <w:tc>
          <w:tcPr>
            <w:tcW w:w="1630" w:type="pct"/>
            <w:tcBorders>
              <w:top w:val="nil"/>
              <w:left w:val="nil"/>
              <w:bottom w:val="single" w:color="000000" w:sz="4" w:space="0"/>
              <w:right w:val="single" w:color="000000" w:sz="4" w:space="0"/>
            </w:tcBorders>
            <w:shd w:val="clear" w:color="auto" w:fill="auto"/>
            <w:noWrap/>
            <w:vAlign w:val="center"/>
          </w:tcPr>
          <w:p w14:paraId="5A0EDE8B">
            <w:pPr>
              <w:widowControl/>
              <w:jc w:val="left"/>
              <w:rPr>
                <w:rFonts w:ascii="宋体" w:hAnsi="宋体" w:eastAsia="宋体" w:cs="Arial"/>
                <w:color w:val="000000"/>
                <w:kern w:val="0"/>
                <w:sz w:val="22"/>
              </w:rPr>
            </w:pPr>
            <w:r>
              <w:rPr>
                <w:rFonts w:hint="eastAsia" w:ascii="宋体" w:hAnsi="宋体" w:eastAsia="宋体" w:cs="Arial"/>
                <w:color w:val="000000"/>
                <w:kern w:val="0"/>
                <w:sz w:val="22"/>
              </w:rPr>
              <w:t>灾害防治及应急管理支出</w:t>
            </w:r>
          </w:p>
        </w:tc>
        <w:tc>
          <w:tcPr>
            <w:tcW w:w="500" w:type="pct"/>
            <w:tcBorders>
              <w:top w:val="nil"/>
              <w:left w:val="nil"/>
              <w:bottom w:val="single" w:color="000000" w:sz="4" w:space="0"/>
              <w:right w:val="single" w:color="000000" w:sz="4" w:space="0"/>
            </w:tcBorders>
            <w:shd w:val="clear" w:color="auto" w:fill="auto"/>
            <w:noWrap/>
            <w:vAlign w:val="center"/>
          </w:tcPr>
          <w:p w14:paraId="7ADEBCEB">
            <w:pPr>
              <w:widowControl/>
              <w:jc w:val="right"/>
              <w:rPr>
                <w:rFonts w:ascii="宋体" w:hAnsi="宋体" w:eastAsia="宋体" w:cs="Arial"/>
                <w:color w:val="000000"/>
                <w:kern w:val="0"/>
                <w:sz w:val="22"/>
              </w:rPr>
            </w:pPr>
            <w:r>
              <w:rPr>
                <w:rFonts w:hint="eastAsia" w:ascii="宋体" w:hAnsi="宋体" w:eastAsia="宋体" w:cs="Arial"/>
                <w:color w:val="000000"/>
                <w:kern w:val="0"/>
                <w:sz w:val="22"/>
              </w:rPr>
              <w:t>73.22</w:t>
            </w:r>
          </w:p>
        </w:tc>
        <w:tc>
          <w:tcPr>
            <w:tcW w:w="500" w:type="pct"/>
            <w:tcBorders>
              <w:top w:val="nil"/>
              <w:left w:val="nil"/>
              <w:bottom w:val="single" w:color="000000" w:sz="4" w:space="0"/>
              <w:right w:val="single" w:color="000000" w:sz="4" w:space="0"/>
            </w:tcBorders>
            <w:shd w:val="clear" w:color="auto" w:fill="auto"/>
            <w:noWrap/>
            <w:vAlign w:val="center"/>
          </w:tcPr>
          <w:p w14:paraId="5F354569">
            <w:pPr>
              <w:widowControl/>
              <w:jc w:val="right"/>
              <w:rPr>
                <w:rFonts w:ascii="宋体" w:hAnsi="宋体" w:eastAsia="宋体" w:cs="Arial"/>
                <w:color w:val="000000"/>
                <w:kern w:val="0"/>
                <w:sz w:val="22"/>
              </w:rPr>
            </w:pPr>
            <w:r>
              <w:rPr>
                <w:rFonts w:hint="eastAsia" w:ascii="宋体" w:hAnsi="宋体" w:eastAsia="宋体" w:cs="Arial"/>
                <w:color w:val="000000"/>
                <w:kern w:val="0"/>
                <w:sz w:val="22"/>
              </w:rPr>
              <w:t>73.22</w:t>
            </w:r>
          </w:p>
        </w:tc>
        <w:tc>
          <w:tcPr>
            <w:tcW w:w="377" w:type="pct"/>
            <w:tcBorders>
              <w:top w:val="nil"/>
              <w:left w:val="nil"/>
              <w:bottom w:val="single" w:color="000000" w:sz="4" w:space="0"/>
              <w:right w:val="single" w:color="000000" w:sz="4" w:space="0"/>
            </w:tcBorders>
            <w:shd w:val="clear" w:color="auto" w:fill="auto"/>
            <w:noWrap/>
            <w:vAlign w:val="center"/>
          </w:tcPr>
          <w:p w14:paraId="22EC7046">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377" w:type="pct"/>
            <w:tcBorders>
              <w:top w:val="nil"/>
              <w:left w:val="nil"/>
              <w:bottom w:val="single" w:color="000000" w:sz="4" w:space="0"/>
              <w:right w:val="single" w:color="000000" w:sz="4" w:space="0"/>
            </w:tcBorders>
            <w:shd w:val="clear" w:color="auto" w:fill="auto"/>
            <w:noWrap/>
            <w:vAlign w:val="center"/>
          </w:tcPr>
          <w:p w14:paraId="70DC5D85">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377" w:type="pct"/>
            <w:tcBorders>
              <w:top w:val="nil"/>
              <w:left w:val="nil"/>
              <w:bottom w:val="single" w:color="000000" w:sz="4" w:space="0"/>
              <w:right w:val="single" w:color="000000" w:sz="4" w:space="0"/>
            </w:tcBorders>
            <w:shd w:val="clear" w:color="auto" w:fill="auto"/>
            <w:noWrap/>
            <w:vAlign w:val="center"/>
          </w:tcPr>
          <w:p w14:paraId="2982028B">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377" w:type="pct"/>
            <w:tcBorders>
              <w:top w:val="nil"/>
              <w:left w:val="nil"/>
              <w:bottom w:val="single" w:color="000000" w:sz="4" w:space="0"/>
              <w:right w:val="single" w:color="000000" w:sz="4" w:space="0"/>
            </w:tcBorders>
            <w:shd w:val="clear" w:color="auto" w:fill="auto"/>
            <w:noWrap/>
            <w:vAlign w:val="center"/>
          </w:tcPr>
          <w:p w14:paraId="79037FB2">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594" w:type="pct"/>
            <w:tcBorders>
              <w:top w:val="nil"/>
              <w:left w:val="nil"/>
              <w:bottom w:val="single" w:color="000000" w:sz="4" w:space="0"/>
              <w:right w:val="single" w:color="000000" w:sz="4" w:space="0"/>
            </w:tcBorders>
            <w:shd w:val="clear" w:color="auto" w:fill="auto"/>
            <w:noWrap/>
            <w:vAlign w:val="center"/>
          </w:tcPr>
          <w:p w14:paraId="344DF466">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r>
      <w:tr w14:paraId="13F8E550">
        <w:tblPrEx>
          <w:tblCellMar>
            <w:top w:w="0" w:type="dxa"/>
            <w:left w:w="108" w:type="dxa"/>
            <w:bottom w:w="0" w:type="dxa"/>
            <w:right w:w="108" w:type="dxa"/>
          </w:tblCellMar>
        </w:tblPrEx>
        <w:trPr>
          <w:trHeight w:val="308" w:hRule="atLeast"/>
        </w:trPr>
        <w:tc>
          <w:tcPr>
            <w:tcW w:w="268" w:type="pct"/>
            <w:gridSpan w:val="3"/>
            <w:tcBorders>
              <w:top w:val="nil"/>
              <w:left w:val="single" w:color="000000" w:sz="4" w:space="0"/>
              <w:bottom w:val="single" w:color="000000" w:sz="4" w:space="0"/>
              <w:right w:val="single" w:color="000000" w:sz="4" w:space="0"/>
            </w:tcBorders>
            <w:shd w:val="clear" w:color="auto" w:fill="auto"/>
            <w:noWrap/>
            <w:vAlign w:val="center"/>
          </w:tcPr>
          <w:p w14:paraId="7EE6DC2E">
            <w:pPr>
              <w:widowControl/>
              <w:jc w:val="left"/>
              <w:rPr>
                <w:rFonts w:ascii="宋体" w:hAnsi="宋体" w:eastAsia="宋体" w:cs="Arial"/>
                <w:color w:val="000000"/>
                <w:kern w:val="0"/>
                <w:sz w:val="22"/>
              </w:rPr>
            </w:pPr>
            <w:r>
              <w:rPr>
                <w:rFonts w:hint="eastAsia" w:ascii="宋体" w:hAnsi="宋体" w:eastAsia="宋体" w:cs="Arial"/>
                <w:color w:val="000000"/>
                <w:kern w:val="0"/>
                <w:sz w:val="22"/>
              </w:rPr>
              <w:t>22401</w:t>
            </w:r>
          </w:p>
        </w:tc>
        <w:tc>
          <w:tcPr>
            <w:tcW w:w="1630" w:type="pct"/>
            <w:tcBorders>
              <w:top w:val="nil"/>
              <w:left w:val="nil"/>
              <w:bottom w:val="single" w:color="000000" w:sz="4" w:space="0"/>
              <w:right w:val="single" w:color="000000" w:sz="4" w:space="0"/>
            </w:tcBorders>
            <w:shd w:val="clear" w:color="auto" w:fill="auto"/>
            <w:noWrap/>
            <w:vAlign w:val="center"/>
          </w:tcPr>
          <w:p w14:paraId="68AAB23E">
            <w:pPr>
              <w:widowControl/>
              <w:jc w:val="left"/>
              <w:rPr>
                <w:rFonts w:ascii="宋体" w:hAnsi="宋体" w:eastAsia="宋体" w:cs="Arial"/>
                <w:color w:val="000000"/>
                <w:kern w:val="0"/>
                <w:sz w:val="22"/>
              </w:rPr>
            </w:pPr>
            <w:r>
              <w:rPr>
                <w:rFonts w:hint="eastAsia" w:ascii="宋体" w:hAnsi="宋体" w:eastAsia="宋体" w:cs="Arial"/>
                <w:color w:val="000000"/>
                <w:kern w:val="0"/>
                <w:sz w:val="22"/>
              </w:rPr>
              <w:t>应急管理事务</w:t>
            </w:r>
          </w:p>
        </w:tc>
        <w:tc>
          <w:tcPr>
            <w:tcW w:w="500" w:type="pct"/>
            <w:tcBorders>
              <w:top w:val="nil"/>
              <w:left w:val="nil"/>
              <w:bottom w:val="single" w:color="000000" w:sz="4" w:space="0"/>
              <w:right w:val="single" w:color="000000" w:sz="4" w:space="0"/>
            </w:tcBorders>
            <w:shd w:val="clear" w:color="auto" w:fill="auto"/>
            <w:noWrap/>
            <w:vAlign w:val="center"/>
          </w:tcPr>
          <w:p w14:paraId="0830F421">
            <w:pPr>
              <w:widowControl/>
              <w:jc w:val="right"/>
              <w:rPr>
                <w:rFonts w:ascii="宋体" w:hAnsi="宋体" w:eastAsia="宋体" w:cs="Arial"/>
                <w:color w:val="000000"/>
                <w:kern w:val="0"/>
                <w:sz w:val="22"/>
              </w:rPr>
            </w:pPr>
            <w:r>
              <w:rPr>
                <w:rFonts w:hint="eastAsia" w:ascii="宋体" w:hAnsi="宋体" w:eastAsia="宋体" w:cs="Arial"/>
                <w:color w:val="000000"/>
                <w:kern w:val="0"/>
                <w:sz w:val="22"/>
              </w:rPr>
              <w:t>10.00</w:t>
            </w:r>
          </w:p>
        </w:tc>
        <w:tc>
          <w:tcPr>
            <w:tcW w:w="500" w:type="pct"/>
            <w:tcBorders>
              <w:top w:val="nil"/>
              <w:left w:val="nil"/>
              <w:bottom w:val="single" w:color="000000" w:sz="4" w:space="0"/>
              <w:right w:val="single" w:color="000000" w:sz="4" w:space="0"/>
            </w:tcBorders>
            <w:shd w:val="clear" w:color="auto" w:fill="auto"/>
            <w:noWrap/>
            <w:vAlign w:val="center"/>
          </w:tcPr>
          <w:p w14:paraId="7D2B45A9">
            <w:pPr>
              <w:widowControl/>
              <w:jc w:val="right"/>
              <w:rPr>
                <w:rFonts w:ascii="宋体" w:hAnsi="宋体" w:eastAsia="宋体" w:cs="Arial"/>
                <w:color w:val="000000"/>
                <w:kern w:val="0"/>
                <w:sz w:val="22"/>
              </w:rPr>
            </w:pPr>
            <w:r>
              <w:rPr>
                <w:rFonts w:hint="eastAsia" w:ascii="宋体" w:hAnsi="宋体" w:eastAsia="宋体" w:cs="Arial"/>
                <w:color w:val="000000"/>
                <w:kern w:val="0"/>
                <w:sz w:val="22"/>
              </w:rPr>
              <w:t>10.00</w:t>
            </w:r>
          </w:p>
        </w:tc>
        <w:tc>
          <w:tcPr>
            <w:tcW w:w="377" w:type="pct"/>
            <w:tcBorders>
              <w:top w:val="nil"/>
              <w:left w:val="nil"/>
              <w:bottom w:val="single" w:color="000000" w:sz="4" w:space="0"/>
              <w:right w:val="single" w:color="000000" w:sz="4" w:space="0"/>
            </w:tcBorders>
            <w:shd w:val="clear" w:color="auto" w:fill="auto"/>
            <w:noWrap/>
            <w:vAlign w:val="center"/>
          </w:tcPr>
          <w:p w14:paraId="31E85678">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377" w:type="pct"/>
            <w:tcBorders>
              <w:top w:val="nil"/>
              <w:left w:val="nil"/>
              <w:bottom w:val="single" w:color="000000" w:sz="4" w:space="0"/>
              <w:right w:val="single" w:color="000000" w:sz="4" w:space="0"/>
            </w:tcBorders>
            <w:shd w:val="clear" w:color="auto" w:fill="auto"/>
            <w:noWrap/>
            <w:vAlign w:val="center"/>
          </w:tcPr>
          <w:p w14:paraId="079EAF01">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377" w:type="pct"/>
            <w:tcBorders>
              <w:top w:val="nil"/>
              <w:left w:val="nil"/>
              <w:bottom w:val="single" w:color="000000" w:sz="4" w:space="0"/>
              <w:right w:val="single" w:color="000000" w:sz="4" w:space="0"/>
            </w:tcBorders>
            <w:shd w:val="clear" w:color="auto" w:fill="auto"/>
            <w:noWrap/>
            <w:vAlign w:val="center"/>
          </w:tcPr>
          <w:p w14:paraId="20B60979">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377" w:type="pct"/>
            <w:tcBorders>
              <w:top w:val="nil"/>
              <w:left w:val="nil"/>
              <w:bottom w:val="single" w:color="000000" w:sz="4" w:space="0"/>
              <w:right w:val="single" w:color="000000" w:sz="4" w:space="0"/>
            </w:tcBorders>
            <w:shd w:val="clear" w:color="auto" w:fill="auto"/>
            <w:noWrap/>
            <w:vAlign w:val="center"/>
          </w:tcPr>
          <w:p w14:paraId="562FF015">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594" w:type="pct"/>
            <w:tcBorders>
              <w:top w:val="nil"/>
              <w:left w:val="nil"/>
              <w:bottom w:val="single" w:color="000000" w:sz="4" w:space="0"/>
              <w:right w:val="single" w:color="000000" w:sz="4" w:space="0"/>
            </w:tcBorders>
            <w:shd w:val="clear" w:color="auto" w:fill="auto"/>
            <w:noWrap/>
            <w:vAlign w:val="center"/>
          </w:tcPr>
          <w:p w14:paraId="3E9614F5">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r>
      <w:tr w14:paraId="669D4B17">
        <w:tblPrEx>
          <w:tblCellMar>
            <w:top w:w="0" w:type="dxa"/>
            <w:left w:w="108" w:type="dxa"/>
            <w:bottom w:w="0" w:type="dxa"/>
            <w:right w:w="108" w:type="dxa"/>
          </w:tblCellMar>
        </w:tblPrEx>
        <w:trPr>
          <w:trHeight w:val="308" w:hRule="atLeast"/>
        </w:trPr>
        <w:tc>
          <w:tcPr>
            <w:tcW w:w="268" w:type="pct"/>
            <w:gridSpan w:val="3"/>
            <w:tcBorders>
              <w:top w:val="nil"/>
              <w:left w:val="single" w:color="000000" w:sz="4" w:space="0"/>
              <w:bottom w:val="single" w:color="000000" w:sz="4" w:space="0"/>
              <w:right w:val="single" w:color="000000" w:sz="4" w:space="0"/>
            </w:tcBorders>
            <w:shd w:val="clear" w:color="auto" w:fill="auto"/>
            <w:noWrap/>
            <w:vAlign w:val="center"/>
          </w:tcPr>
          <w:p w14:paraId="7CAA4322">
            <w:pPr>
              <w:widowControl/>
              <w:jc w:val="left"/>
              <w:rPr>
                <w:rFonts w:ascii="宋体" w:hAnsi="宋体" w:eastAsia="宋体" w:cs="Arial"/>
                <w:color w:val="000000"/>
                <w:kern w:val="0"/>
                <w:sz w:val="22"/>
              </w:rPr>
            </w:pPr>
            <w:r>
              <w:rPr>
                <w:rFonts w:hint="eastAsia" w:ascii="宋体" w:hAnsi="宋体" w:eastAsia="宋体" w:cs="Arial"/>
                <w:color w:val="000000"/>
                <w:kern w:val="0"/>
                <w:sz w:val="22"/>
              </w:rPr>
              <w:t>2240199</w:t>
            </w:r>
          </w:p>
        </w:tc>
        <w:tc>
          <w:tcPr>
            <w:tcW w:w="1630" w:type="pct"/>
            <w:tcBorders>
              <w:top w:val="nil"/>
              <w:left w:val="nil"/>
              <w:bottom w:val="single" w:color="000000" w:sz="4" w:space="0"/>
              <w:right w:val="single" w:color="000000" w:sz="4" w:space="0"/>
            </w:tcBorders>
            <w:shd w:val="clear" w:color="auto" w:fill="auto"/>
            <w:noWrap/>
            <w:vAlign w:val="center"/>
          </w:tcPr>
          <w:p w14:paraId="30E71D19">
            <w:pPr>
              <w:widowControl/>
              <w:jc w:val="left"/>
              <w:rPr>
                <w:rFonts w:ascii="宋体" w:hAnsi="宋体" w:eastAsia="宋体" w:cs="Arial"/>
                <w:color w:val="000000"/>
                <w:kern w:val="0"/>
                <w:sz w:val="22"/>
              </w:rPr>
            </w:pPr>
            <w:r>
              <w:rPr>
                <w:rFonts w:hint="eastAsia" w:ascii="宋体" w:hAnsi="宋体" w:eastAsia="宋体" w:cs="Arial"/>
                <w:color w:val="000000"/>
                <w:kern w:val="0"/>
                <w:sz w:val="22"/>
              </w:rPr>
              <w:t xml:space="preserve">  其他应急管理支出</w:t>
            </w:r>
          </w:p>
        </w:tc>
        <w:tc>
          <w:tcPr>
            <w:tcW w:w="500" w:type="pct"/>
            <w:tcBorders>
              <w:top w:val="nil"/>
              <w:left w:val="nil"/>
              <w:bottom w:val="single" w:color="000000" w:sz="4" w:space="0"/>
              <w:right w:val="single" w:color="000000" w:sz="4" w:space="0"/>
            </w:tcBorders>
            <w:shd w:val="clear" w:color="auto" w:fill="auto"/>
            <w:noWrap/>
            <w:vAlign w:val="center"/>
          </w:tcPr>
          <w:p w14:paraId="05A04407">
            <w:pPr>
              <w:widowControl/>
              <w:jc w:val="right"/>
              <w:rPr>
                <w:rFonts w:ascii="宋体" w:hAnsi="宋体" w:eastAsia="宋体" w:cs="Arial"/>
                <w:color w:val="000000"/>
                <w:kern w:val="0"/>
                <w:sz w:val="22"/>
              </w:rPr>
            </w:pPr>
            <w:r>
              <w:rPr>
                <w:rFonts w:hint="eastAsia" w:ascii="宋体" w:hAnsi="宋体" w:eastAsia="宋体" w:cs="Arial"/>
                <w:color w:val="000000"/>
                <w:kern w:val="0"/>
                <w:sz w:val="22"/>
              </w:rPr>
              <w:t>10.00</w:t>
            </w:r>
          </w:p>
        </w:tc>
        <w:tc>
          <w:tcPr>
            <w:tcW w:w="500" w:type="pct"/>
            <w:tcBorders>
              <w:top w:val="nil"/>
              <w:left w:val="nil"/>
              <w:bottom w:val="single" w:color="000000" w:sz="4" w:space="0"/>
              <w:right w:val="single" w:color="000000" w:sz="4" w:space="0"/>
            </w:tcBorders>
            <w:shd w:val="clear" w:color="auto" w:fill="auto"/>
            <w:noWrap/>
            <w:vAlign w:val="center"/>
          </w:tcPr>
          <w:p w14:paraId="316E4FEF">
            <w:pPr>
              <w:widowControl/>
              <w:jc w:val="right"/>
              <w:rPr>
                <w:rFonts w:ascii="宋体" w:hAnsi="宋体" w:eastAsia="宋体" w:cs="Arial"/>
                <w:color w:val="000000"/>
                <w:kern w:val="0"/>
                <w:sz w:val="22"/>
              </w:rPr>
            </w:pPr>
            <w:r>
              <w:rPr>
                <w:rFonts w:hint="eastAsia" w:ascii="宋体" w:hAnsi="宋体" w:eastAsia="宋体" w:cs="Arial"/>
                <w:color w:val="000000"/>
                <w:kern w:val="0"/>
                <w:sz w:val="22"/>
              </w:rPr>
              <w:t>10.00</w:t>
            </w:r>
          </w:p>
        </w:tc>
        <w:tc>
          <w:tcPr>
            <w:tcW w:w="377" w:type="pct"/>
            <w:tcBorders>
              <w:top w:val="nil"/>
              <w:left w:val="nil"/>
              <w:bottom w:val="single" w:color="000000" w:sz="4" w:space="0"/>
              <w:right w:val="single" w:color="000000" w:sz="4" w:space="0"/>
            </w:tcBorders>
            <w:shd w:val="clear" w:color="auto" w:fill="auto"/>
            <w:noWrap/>
            <w:vAlign w:val="center"/>
          </w:tcPr>
          <w:p w14:paraId="221A60F1">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377" w:type="pct"/>
            <w:tcBorders>
              <w:top w:val="nil"/>
              <w:left w:val="nil"/>
              <w:bottom w:val="single" w:color="000000" w:sz="4" w:space="0"/>
              <w:right w:val="single" w:color="000000" w:sz="4" w:space="0"/>
            </w:tcBorders>
            <w:shd w:val="clear" w:color="auto" w:fill="auto"/>
            <w:noWrap/>
            <w:vAlign w:val="center"/>
          </w:tcPr>
          <w:p w14:paraId="51B6FB08">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377" w:type="pct"/>
            <w:tcBorders>
              <w:top w:val="nil"/>
              <w:left w:val="nil"/>
              <w:bottom w:val="single" w:color="000000" w:sz="4" w:space="0"/>
              <w:right w:val="single" w:color="000000" w:sz="4" w:space="0"/>
            </w:tcBorders>
            <w:shd w:val="clear" w:color="auto" w:fill="auto"/>
            <w:noWrap/>
            <w:vAlign w:val="center"/>
          </w:tcPr>
          <w:p w14:paraId="4411D492">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377" w:type="pct"/>
            <w:tcBorders>
              <w:top w:val="nil"/>
              <w:left w:val="nil"/>
              <w:bottom w:val="single" w:color="000000" w:sz="4" w:space="0"/>
              <w:right w:val="single" w:color="000000" w:sz="4" w:space="0"/>
            </w:tcBorders>
            <w:shd w:val="clear" w:color="auto" w:fill="auto"/>
            <w:noWrap/>
            <w:vAlign w:val="center"/>
          </w:tcPr>
          <w:p w14:paraId="6192F7FC">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594" w:type="pct"/>
            <w:tcBorders>
              <w:top w:val="nil"/>
              <w:left w:val="nil"/>
              <w:bottom w:val="single" w:color="000000" w:sz="4" w:space="0"/>
              <w:right w:val="single" w:color="000000" w:sz="4" w:space="0"/>
            </w:tcBorders>
            <w:shd w:val="clear" w:color="auto" w:fill="auto"/>
            <w:noWrap/>
            <w:vAlign w:val="center"/>
          </w:tcPr>
          <w:p w14:paraId="650BC781">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r>
      <w:tr w14:paraId="27568F3E">
        <w:tblPrEx>
          <w:tblCellMar>
            <w:top w:w="0" w:type="dxa"/>
            <w:left w:w="108" w:type="dxa"/>
            <w:bottom w:w="0" w:type="dxa"/>
            <w:right w:w="108" w:type="dxa"/>
          </w:tblCellMar>
        </w:tblPrEx>
        <w:trPr>
          <w:trHeight w:val="308" w:hRule="atLeast"/>
        </w:trPr>
        <w:tc>
          <w:tcPr>
            <w:tcW w:w="268" w:type="pct"/>
            <w:gridSpan w:val="3"/>
            <w:tcBorders>
              <w:top w:val="nil"/>
              <w:left w:val="single" w:color="000000" w:sz="4" w:space="0"/>
              <w:bottom w:val="single" w:color="000000" w:sz="4" w:space="0"/>
              <w:right w:val="single" w:color="000000" w:sz="4" w:space="0"/>
            </w:tcBorders>
            <w:shd w:val="clear" w:color="auto" w:fill="auto"/>
            <w:noWrap/>
            <w:vAlign w:val="center"/>
          </w:tcPr>
          <w:p w14:paraId="18C57F52">
            <w:pPr>
              <w:widowControl/>
              <w:jc w:val="left"/>
              <w:rPr>
                <w:rFonts w:ascii="宋体" w:hAnsi="宋体" w:eastAsia="宋体" w:cs="Arial"/>
                <w:color w:val="000000"/>
                <w:kern w:val="0"/>
                <w:sz w:val="22"/>
              </w:rPr>
            </w:pPr>
            <w:r>
              <w:rPr>
                <w:rFonts w:hint="eastAsia" w:ascii="宋体" w:hAnsi="宋体" w:eastAsia="宋体" w:cs="Arial"/>
                <w:color w:val="000000"/>
                <w:kern w:val="0"/>
                <w:sz w:val="22"/>
              </w:rPr>
              <w:t>22402</w:t>
            </w:r>
          </w:p>
        </w:tc>
        <w:tc>
          <w:tcPr>
            <w:tcW w:w="1630" w:type="pct"/>
            <w:tcBorders>
              <w:top w:val="nil"/>
              <w:left w:val="nil"/>
              <w:bottom w:val="single" w:color="000000" w:sz="4" w:space="0"/>
              <w:right w:val="single" w:color="000000" w:sz="4" w:space="0"/>
            </w:tcBorders>
            <w:shd w:val="clear" w:color="auto" w:fill="auto"/>
            <w:noWrap/>
            <w:vAlign w:val="center"/>
          </w:tcPr>
          <w:p w14:paraId="4BB29D1C">
            <w:pPr>
              <w:widowControl/>
              <w:jc w:val="left"/>
              <w:rPr>
                <w:rFonts w:ascii="宋体" w:hAnsi="宋体" w:eastAsia="宋体" w:cs="Arial"/>
                <w:color w:val="000000"/>
                <w:kern w:val="0"/>
                <w:sz w:val="22"/>
              </w:rPr>
            </w:pPr>
            <w:r>
              <w:rPr>
                <w:rFonts w:hint="eastAsia" w:ascii="宋体" w:hAnsi="宋体" w:eastAsia="宋体" w:cs="Arial"/>
                <w:color w:val="000000"/>
                <w:kern w:val="0"/>
                <w:sz w:val="22"/>
              </w:rPr>
              <w:t>消防事务</w:t>
            </w:r>
          </w:p>
        </w:tc>
        <w:tc>
          <w:tcPr>
            <w:tcW w:w="500" w:type="pct"/>
            <w:tcBorders>
              <w:top w:val="nil"/>
              <w:left w:val="nil"/>
              <w:bottom w:val="single" w:color="000000" w:sz="4" w:space="0"/>
              <w:right w:val="single" w:color="000000" w:sz="4" w:space="0"/>
            </w:tcBorders>
            <w:shd w:val="clear" w:color="auto" w:fill="auto"/>
            <w:noWrap/>
            <w:vAlign w:val="center"/>
          </w:tcPr>
          <w:p w14:paraId="5310113B">
            <w:pPr>
              <w:widowControl/>
              <w:jc w:val="right"/>
              <w:rPr>
                <w:rFonts w:ascii="宋体" w:hAnsi="宋体" w:eastAsia="宋体" w:cs="Arial"/>
                <w:color w:val="000000"/>
                <w:kern w:val="0"/>
                <w:sz w:val="22"/>
              </w:rPr>
            </w:pPr>
            <w:r>
              <w:rPr>
                <w:rFonts w:hint="eastAsia" w:ascii="宋体" w:hAnsi="宋体" w:eastAsia="宋体" w:cs="Arial"/>
                <w:color w:val="000000"/>
                <w:kern w:val="0"/>
                <w:sz w:val="22"/>
              </w:rPr>
              <w:t>1.75</w:t>
            </w:r>
          </w:p>
        </w:tc>
        <w:tc>
          <w:tcPr>
            <w:tcW w:w="500" w:type="pct"/>
            <w:tcBorders>
              <w:top w:val="nil"/>
              <w:left w:val="nil"/>
              <w:bottom w:val="single" w:color="000000" w:sz="4" w:space="0"/>
              <w:right w:val="single" w:color="000000" w:sz="4" w:space="0"/>
            </w:tcBorders>
            <w:shd w:val="clear" w:color="auto" w:fill="auto"/>
            <w:noWrap/>
            <w:vAlign w:val="center"/>
          </w:tcPr>
          <w:p w14:paraId="08DF389B">
            <w:pPr>
              <w:widowControl/>
              <w:jc w:val="right"/>
              <w:rPr>
                <w:rFonts w:ascii="宋体" w:hAnsi="宋体" w:eastAsia="宋体" w:cs="Arial"/>
                <w:color w:val="000000"/>
                <w:kern w:val="0"/>
                <w:sz w:val="22"/>
              </w:rPr>
            </w:pPr>
            <w:r>
              <w:rPr>
                <w:rFonts w:hint="eastAsia" w:ascii="宋体" w:hAnsi="宋体" w:eastAsia="宋体" w:cs="Arial"/>
                <w:color w:val="000000"/>
                <w:kern w:val="0"/>
                <w:sz w:val="22"/>
              </w:rPr>
              <w:t>1.75</w:t>
            </w:r>
          </w:p>
        </w:tc>
        <w:tc>
          <w:tcPr>
            <w:tcW w:w="377" w:type="pct"/>
            <w:tcBorders>
              <w:top w:val="nil"/>
              <w:left w:val="nil"/>
              <w:bottom w:val="single" w:color="000000" w:sz="4" w:space="0"/>
              <w:right w:val="single" w:color="000000" w:sz="4" w:space="0"/>
            </w:tcBorders>
            <w:shd w:val="clear" w:color="auto" w:fill="auto"/>
            <w:noWrap/>
            <w:vAlign w:val="center"/>
          </w:tcPr>
          <w:p w14:paraId="3D37E2EC">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377" w:type="pct"/>
            <w:tcBorders>
              <w:top w:val="nil"/>
              <w:left w:val="nil"/>
              <w:bottom w:val="single" w:color="000000" w:sz="4" w:space="0"/>
              <w:right w:val="single" w:color="000000" w:sz="4" w:space="0"/>
            </w:tcBorders>
            <w:shd w:val="clear" w:color="auto" w:fill="auto"/>
            <w:noWrap/>
            <w:vAlign w:val="center"/>
          </w:tcPr>
          <w:p w14:paraId="5BC8BE30">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377" w:type="pct"/>
            <w:tcBorders>
              <w:top w:val="nil"/>
              <w:left w:val="nil"/>
              <w:bottom w:val="single" w:color="000000" w:sz="4" w:space="0"/>
              <w:right w:val="single" w:color="000000" w:sz="4" w:space="0"/>
            </w:tcBorders>
            <w:shd w:val="clear" w:color="auto" w:fill="auto"/>
            <w:noWrap/>
            <w:vAlign w:val="center"/>
          </w:tcPr>
          <w:p w14:paraId="3777598F">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377" w:type="pct"/>
            <w:tcBorders>
              <w:top w:val="nil"/>
              <w:left w:val="nil"/>
              <w:bottom w:val="single" w:color="000000" w:sz="4" w:space="0"/>
              <w:right w:val="single" w:color="000000" w:sz="4" w:space="0"/>
            </w:tcBorders>
            <w:shd w:val="clear" w:color="auto" w:fill="auto"/>
            <w:noWrap/>
            <w:vAlign w:val="center"/>
          </w:tcPr>
          <w:p w14:paraId="4026A890">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594" w:type="pct"/>
            <w:tcBorders>
              <w:top w:val="nil"/>
              <w:left w:val="nil"/>
              <w:bottom w:val="single" w:color="000000" w:sz="4" w:space="0"/>
              <w:right w:val="single" w:color="000000" w:sz="4" w:space="0"/>
            </w:tcBorders>
            <w:shd w:val="clear" w:color="auto" w:fill="auto"/>
            <w:noWrap/>
            <w:vAlign w:val="center"/>
          </w:tcPr>
          <w:p w14:paraId="1B16FCFB">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r>
      <w:tr w14:paraId="78D220E6">
        <w:tblPrEx>
          <w:tblCellMar>
            <w:top w:w="0" w:type="dxa"/>
            <w:left w:w="108" w:type="dxa"/>
            <w:bottom w:w="0" w:type="dxa"/>
            <w:right w:w="108" w:type="dxa"/>
          </w:tblCellMar>
        </w:tblPrEx>
        <w:trPr>
          <w:trHeight w:val="308" w:hRule="atLeast"/>
        </w:trPr>
        <w:tc>
          <w:tcPr>
            <w:tcW w:w="268" w:type="pct"/>
            <w:gridSpan w:val="3"/>
            <w:tcBorders>
              <w:top w:val="nil"/>
              <w:left w:val="single" w:color="000000" w:sz="4" w:space="0"/>
              <w:bottom w:val="single" w:color="000000" w:sz="4" w:space="0"/>
              <w:right w:val="single" w:color="000000" w:sz="4" w:space="0"/>
            </w:tcBorders>
            <w:shd w:val="clear" w:color="auto" w:fill="auto"/>
            <w:noWrap/>
            <w:vAlign w:val="center"/>
          </w:tcPr>
          <w:p w14:paraId="71A40030">
            <w:pPr>
              <w:widowControl/>
              <w:jc w:val="left"/>
              <w:rPr>
                <w:rFonts w:ascii="宋体" w:hAnsi="宋体" w:eastAsia="宋体" w:cs="Arial"/>
                <w:color w:val="000000"/>
                <w:kern w:val="0"/>
                <w:sz w:val="22"/>
              </w:rPr>
            </w:pPr>
            <w:r>
              <w:rPr>
                <w:rFonts w:hint="eastAsia" w:ascii="宋体" w:hAnsi="宋体" w:eastAsia="宋体" w:cs="Arial"/>
                <w:color w:val="000000"/>
                <w:kern w:val="0"/>
                <w:sz w:val="22"/>
              </w:rPr>
              <w:t>2240299</w:t>
            </w:r>
          </w:p>
        </w:tc>
        <w:tc>
          <w:tcPr>
            <w:tcW w:w="1630" w:type="pct"/>
            <w:tcBorders>
              <w:top w:val="nil"/>
              <w:left w:val="nil"/>
              <w:bottom w:val="single" w:color="000000" w:sz="4" w:space="0"/>
              <w:right w:val="single" w:color="000000" w:sz="4" w:space="0"/>
            </w:tcBorders>
            <w:shd w:val="clear" w:color="auto" w:fill="auto"/>
            <w:noWrap/>
            <w:vAlign w:val="center"/>
          </w:tcPr>
          <w:p w14:paraId="0AA97C61">
            <w:pPr>
              <w:widowControl/>
              <w:jc w:val="left"/>
              <w:rPr>
                <w:rFonts w:ascii="宋体" w:hAnsi="宋体" w:eastAsia="宋体" w:cs="Arial"/>
                <w:color w:val="000000"/>
                <w:kern w:val="0"/>
                <w:sz w:val="22"/>
              </w:rPr>
            </w:pPr>
            <w:r>
              <w:rPr>
                <w:rFonts w:hint="eastAsia" w:ascii="宋体" w:hAnsi="宋体" w:eastAsia="宋体" w:cs="Arial"/>
                <w:color w:val="000000"/>
                <w:kern w:val="0"/>
                <w:sz w:val="22"/>
              </w:rPr>
              <w:t xml:space="preserve">  其他消防事务支出</w:t>
            </w:r>
          </w:p>
        </w:tc>
        <w:tc>
          <w:tcPr>
            <w:tcW w:w="500" w:type="pct"/>
            <w:tcBorders>
              <w:top w:val="nil"/>
              <w:left w:val="nil"/>
              <w:bottom w:val="single" w:color="000000" w:sz="4" w:space="0"/>
              <w:right w:val="single" w:color="000000" w:sz="4" w:space="0"/>
            </w:tcBorders>
            <w:shd w:val="clear" w:color="auto" w:fill="auto"/>
            <w:noWrap/>
            <w:vAlign w:val="center"/>
          </w:tcPr>
          <w:p w14:paraId="3C96228B">
            <w:pPr>
              <w:widowControl/>
              <w:jc w:val="right"/>
              <w:rPr>
                <w:rFonts w:ascii="宋体" w:hAnsi="宋体" w:eastAsia="宋体" w:cs="Arial"/>
                <w:color w:val="000000"/>
                <w:kern w:val="0"/>
                <w:sz w:val="22"/>
              </w:rPr>
            </w:pPr>
            <w:r>
              <w:rPr>
                <w:rFonts w:hint="eastAsia" w:ascii="宋体" w:hAnsi="宋体" w:eastAsia="宋体" w:cs="Arial"/>
                <w:color w:val="000000"/>
                <w:kern w:val="0"/>
                <w:sz w:val="22"/>
              </w:rPr>
              <w:t>1.75</w:t>
            </w:r>
          </w:p>
        </w:tc>
        <w:tc>
          <w:tcPr>
            <w:tcW w:w="500" w:type="pct"/>
            <w:tcBorders>
              <w:top w:val="nil"/>
              <w:left w:val="nil"/>
              <w:bottom w:val="single" w:color="000000" w:sz="4" w:space="0"/>
              <w:right w:val="single" w:color="000000" w:sz="4" w:space="0"/>
            </w:tcBorders>
            <w:shd w:val="clear" w:color="auto" w:fill="auto"/>
            <w:noWrap/>
            <w:vAlign w:val="center"/>
          </w:tcPr>
          <w:p w14:paraId="3DDB442D">
            <w:pPr>
              <w:widowControl/>
              <w:jc w:val="right"/>
              <w:rPr>
                <w:rFonts w:ascii="宋体" w:hAnsi="宋体" w:eastAsia="宋体" w:cs="Arial"/>
                <w:color w:val="000000"/>
                <w:kern w:val="0"/>
                <w:sz w:val="22"/>
              </w:rPr>
            </w:pPr>
            <w:r>
              <w:rPr>
                <w:rFonts w:hint="eastAsia" w:ascii="宋体" w:hAnsi="宋体" w:eastAsia="宋体" w:cs="Arial"/>
                <w:color w:val="000000"/>
                <w:kern w:val="0"/>
                <w:sz w:val="22"/>
              </w:rPr>
              <w:t>1.75</w:t>
            </w:r>
          </w:p>
        </w:tc>
        <w:tc>
          <w:tcPr>
            <w:tcW w:w="377" w:type="pct"/>
            <w:tcBorders>
              <w:top w:val="nil"/>
              <w:left w:val="nil"/>
              <w:bottom w:val="single" w:color="000000" w:sz="4" w:space="0"/>
              <w:right w:val="single" w:color="000000" w:sz="4" w:space="0"/>
            </w:tcBorders>
            <w:shd w:val="clear" w:color="auto" w:fill="auto"/>
            <w:noWrap/>
            <w:vAlign w:val="center"/>
          </w:tcPr>
          <w:p w14:paraId="62207543">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377" w:type="pct"/>
            <w:tcBorders>
              <w:top w:val="nil"/>
              <w:left w:val="nil"/>
              <w:bottom w:val="single" w:color="000000" w:sz="4" w:space="0"/>
              <w:right w:val="single" w:color="000000" w:sz="4" w:space="0"/>
            </w:tcBorders>
            <w:shd w:val="clear" w:color="auto" w:fill="auto"/>
            <w:noWrap/>
            <w:vAlign w:val="center"/>
          </w:tcPr>
          <w:p w14:paraId="07489492">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377" w:type="pct"/>
            <w:tcBorders>
              <w:top w:val="nil"/>
              <w:left w:val="nil"/>
              <w:bottom w:val="single" w:color="000000" w:sz="4" w:space="0"/>
              <w:right w:val="single" w:color="000000" w:sz="4" w:space="0"/>
            </w:tcBorders>
            <w:shd w:val="clear" w:color="auto" w:fill="auto"/>
            <w:noWrap/>
            <w:vAlign w:val="center"/>
          </w:tcPr>
          <w:p w14:paraId="4A18E4E5">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377" w:type="pct"/>
            <w:tcBorders>
              <w:top w:val="nil"/>
              <w:left w:val="nil"/>
              <w:bottom w:val="single" w:color="000000" w:sz="4" w:space="0"/>
              <w:right w:val="single" w:color="000000" w:sz="4" w:space="0"/>
            </w:tcBorders>
            <w:shd w:val="clear" w:color="auto" w:fill="auto"/>
            <w:noWrap/>
            <w:vAlign w:val="center"/>
          </w:tcPr>
          <w:p w14:paraId="6C3F57E1">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594" w:type="pct"/>
            <w:tcBorders>
              <w:top w:val="nil"/>
              <w:left w:val="nil"/>
              <w:bottom w:val="single" w:color="000000" w:sz="4" w:space="0"/>
              <w:right w:val="single" w:color="000000" w:sz="4" w:space="0"/>
            </w:tcBorders>
            <w:shd w:val="clear" w:color="auto" w:fill="auto"/>
            <w:noWrap/>
            <w:vAlign w:val="center"/>
          </w:tcPr>
          <w:p w14:paraId="42C4F6E5">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r>
      <w:tr w14:paraId="0F2636A3">
        <w:tblPrEx>
          <w:tblCellMar>
            <w:top w:w="0" w:type="dxa"/>
            <w:left w:w="108" w:type="dxa"/>
            <w:bottom w:w="0" w:type="dxa"/>
            <w:right w:w="108" w:type="dxa"/>
          </w:tblCellMar>
        </w:tblPrEx>
        <w:trPr>
          <w:trHeight w:val="308" w:hRule="atLeast"/>
        </w:trPr>
        <w:tc>
          <w:tcPr>
            <w:tcW w:w="268" w:type="pct"/>
            <w:gridSpan w:val="3"/>
            <w:tcBorders>
              <w:top w:val="nil"/>
              <w:left w:val="single" w:color="000000" w:sz="4" w:space="0"/>
              <w:bottom w:val="single" w:color="000000" w:sz="4" w:space="0"/>
              <w:right w:val="single" w:color="000000" w:sz="4" w:space="0"/>
            </w:tcBorders>
            <w:shd w:val="clear" w:color="auto" w:fill="auto"/>
            <w:noWrap/>
            <w:vAlign w:val="center"/>
          </w:tcPr>
          <w:p w14:paraId="444C02D3">
            <w:pPr>
              <w:widowControl/>
              <w:jc w:val="left"/>
              <w:rPr>
                <w:rFonts w:ascii="宋体" w:hAnsi="宋体" w:eastAsia="宋体" w:cs="Arial"/>
                <w:color w:val="000000"/>
                <w:kern w:val="0"/>
                <w:sz w:val="22"/>
              </w:rPr>
            </w:pPr>
            <w:r>
              <w:rPr>
                <w:rFonts w:hint="eastAsia" w:ascii="宋体" w:hAnsi="宋体" w:eastAsia="宋体" w:cs="Arial"/>
                <w:color w:val="000000"/>
                <w:kern w:val="0"/>
                <w:sz w:val="22"/>
              </w:rPr>
              <w:t>22406</w:t>
            </w:r>
          </w:p>
        </w:tc>
        <w:tc>
          <w:tcPr>
            <w:tcW w:w="1630" w:type="pct"/>
            <w:tcBorders>
              <w:top w:val="nil"/>
              <w:left w:val="nil"/>
              <w:bottom w:val="single" w:color="000000" w:sz="4" w:space="0"/>
              <w:right w:val="single" w:color="000000" w:sz="4" w:space="0"/>
            </w:tcBorders>
            <w:shd w:val="clear" w:color="auto" w:fill="auto"/>
            <w:noWrap/>
            <w:vAlign w:val="center"/>
          </w:tcPr>
          <w:p w14:paraId="4FC1A915">
            <w:pPr>
              <w:widowControl/>
              <w:jc w:val="left"/>
              <w:rPr>
                <w:rFonts w:ascii="宋体" w:hAnsi="宋体" w:eastAsia="宋体" w:cs="Arial"/>
                <w:color w:val="000000"/>
                <w:kern w:val="0"/>
                <w:sz w:val="22"/>
              </w:rPr>
            </w:pPr>
            <w:r>
              <w:rPr>
                <w:rFonts w:hint="eastAsia" w:ascii="宋体" w:hAnsi="宋体" w:eastAsia="宋体" w:cs="Arial"/>
                <w:color w:val="000000"/>
                <w:kern w:val="0"/>
                <w:sz w:val="22"/>
              </w:rPr>
              <w:t>自然灾害防治</w:t>
            </w:r>
          </w:p>
        </w:tc>
        <w:tc>
          <w:tcPr>
            <w:tcW w:w="500" w:type="pct"/>
            <w:tcBorders>
              <w:top w:val="nil"/>
              <w:left w:val="nil"/>
              <w:bottom w:val="single" w:color="000000" w:sz="4" w:space="0"/>
              <w:right w:val="single" w:color="000000" w:sz="4" w:space="0"/>
            </w:tcBorders>
            <w:shd w:val="clear" w:color="auto" w:fill="auto"/>
            <w:noWrap/>
            <w:vAlign w:val="center"/>
          </w:tcPr>
          <w:p w14:paraId="62EFF637">
            <w:pPr>
              <w:widowControl/>
              <w:jc w:val="right"/>
              <w:rPr>
                <w:rFonts w:ascii="宋体" w:hAnsi="宋体" w:eastAsia="宋体" w:cs="Arial"/>
                <w:color w:val="000000"/>
                <w:kern w:val="0"/>
                <w:sz w:val="22"/>
              </w:rPr>
            </w:pPr>
            <w:r>
              <w:rPr>
                <w:rFonts w:hint="eastAsia" w:ascii="宋体" w:hAnsi="宋体" w:eastAsia="宋体" w:cs="Arial"/>
                <w:color w:val="000000"/>
                <w:kern w:val="0"/>
                <w:sz w:val="22"/>
              </w:rPr>
              <w:t>52.47</w:t>
            </w:r>
          </w:p>
        </w:tc>
        <w:tc>
          <w:tcPr>
            <w:tcW w:w="500" w:type="pct"/>
            <w:tcBorders>
              <w:top w:val="nil"/>
              <w:left w:val="nil"/>
              <w:bottom w:val="single" w:color="000000" w:sz="4" w:space="0"/>
              <w:right w:val="single" w:color="000000" w:sz="4" w:space="0"/>
            </w:tcBorders>
            <w:shd w:val="clear" w:color="auto" w:fill="auto"/>
            <w:noWrap/>
            <w:vAlign w:val="center"/>
          </w:tcPr>
          <w:p w14:paraId="0F07F35F">
            <w:pPr>
              <w:widowControl/>
              <w:jc w:val="right"/>
              <w:rPr>
                <w:rFonts w:ascii="宋体" w:hAnsi="宋体" w:eastAsia="宋体" w:cs="Arial"/>
                <w:color w:val="000000"/>
                <w:kern w:val="0"/>
                <w:sz w:val="22"/>
              </w:rPr>
            </w:pPr>
            <w:r>
              <w:rPr>
                <w:rFonts w:hint="eastAsia" w:ascii="宋体" w:hAnsi="宋体" w:eastAsia="宋体" w:cs="Arial"/>
                <w:color w:val="000000"/>
                <w:kern w:val="0"/>
                <w:sz w:val="22"/>
              </w:rPr>
              <w:t>52.47</w:t>
            </w:r>
          </w:p>
        </w:tc>
        <w:tc>
          <w:tcPr>
            <w:tcW w:w="377" w:type="pct"/>
            <w:tcBorders>
              <w:top w:val="nil"/>
              <w:left w:val="nil"/>
              <w:bottom w:val="single" w:color="000000" w:sz="4" w:space="0"/>
              <w:right w:val="single" w:color="000000" w:sz="4" w:space="0"/>
            </w:tcBorders>
            <w:shd w:val="clear" w:color="auto" w:fill="auto"/>
            <w:noWrap/>
            <w:vAlign w:val="center"/>
          </w:tcPr>
          <w:p w14:paraId="6B653FF1">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377" w:type="pct"/>
            <w:tcBorders>
              <w:top w:val="nil"/>
              <w:left w:val="nil"/>
              <w:bottom w:val="single" w:color="000000" w:sz="4" w:space="0"/>
              <w:right w:val="single" w:color="000000" w:sz="4" w:space="0"/>
            </w:tcBorders>
            <w:shd w:val="clear" w:color="auto" w:fill="auto"/>
            <w:noWrap/>
            <w:vAlign w:val="center"/>
          </w:tcPr>
          <w:p w14:paraId="3E5C4A13">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377" w:type="pct"/>
            <w:tcBorders>
              <w:top w:val="nil"/>
              <w:left w:val="nil"/>
              <w:bottom w:val="single" w:color="000000" w:sz="4" w:space="0"/>
              <w:right w:val="single" w:color="000000" w:sz="4" w:space="0"/>
            </w:tcBorders>
            <w:shd w:val="clear" w:color="auto" w:fill="auto"/>
            <w:noWrap/>
            <w:vAlign w:val="center"/>
          </w:tcPr>
          <w:p w14:paraId="6F95BCCD">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377" w:type="pct"/>
            <w:tcBorders>
              <w:top w:val="nil"/>
              <w:left w:val="nil"/>
              <w:bottom w:val="single" w:color="000000" w:sz="4" w:space="0"/>
              <w:right w:val="single" w:color="000000" w:sz="4" w:space="0"/>
            </w:tcBorders>
            <w:shd w:val="clear" w:color="auto" w:fill="auto"/>
            <w:noWrap/>
            <w:vAlign w:val="center"/>
          </w:tcPr>
          <w:p w14:paraId="530A51F4">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594" w:type="pct"/>
            <w:tcBorders>
              <w:top w:val="nil"/>
              <w:left w:val="nil"/>
              <w:bottom w:val="single" w:color="000000" w:sz="4" w:space="0"/>
              <w:right w:val="single" w:color="000000" w:sz="4" w:space="0"/>
            </w:tcBorders>
            <w:shd w:val="clear" w:color="auto" w:fill="auto"/>
            <w:noWrap/>
            <w:vAlign w:val="center"/>
          </w:tcPr>
          <w:p w14:paraId="0DE7AE02">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r>
      <w:tr w14:paraId="2058DE54">
        <w:tblPrEx>
          <w:tblCellMar>
            <w:top w:w="0" w:type="dxa"/>
            <w:left w:w="108" w:type="dxa"/>
            <w:bottom w:w="0" w:type="dxa"/>
            <w:right w:w="108" w:type="dxa"/>
          </w:tblCellMar>
        </w:tblPrEx>
        <w:trPr>
          <w:trHeight w:val="308" w:hRule="atLeast"/>
        </w:trPr>
        <w:tc>
          <w:tcPr>
            <w:tcW w:w="268" w:type="pct"/>
            <w:gridSpan w:val="3"/>
            <w:tcBorders>
              <w:top w:val="nil"/>
              <w:left w:val="single" w:color="000000" w:sz="4" w:space="0"/>
              <w:bottom w:val="single" w:color="000000" w:sz="4" w:space="0"/>
              <w:right w:val="single" w:color="000000" w:sz="4" w:space="0"/>
            </w:tcBorders>
            <w:shd w:val="clear" w:color="auto" w:fill="auto"/>
            <w:noWrap/>
            <w:vAlign w:val="center"/>
          </w:tcPr>
          <w:p w14:paraId="4C3918DB">
            <w:pPr>
              <w:widowControl/>
              <w:jc w:val="left"/>
              <w:rPr>
                <w:rFonts w:ascii="宋体" w:hAnsi="宋体" w:eastAsia="宋体" w:cs="Arial"/>
                <w:color w:val="000000"/>
                <w:kern w:val="0"/>
                <w:sz w:val="22"/>
              </w:rPr>
            </w:pPr>
            <w:r>
              <w:rPr>
                <w:rFonts w:hint="eastAsia" w:ascii="宋体" w:hAnsi="宋体" w:eastAsia="宋体" w:cs="Arial"/>
                <w:color w:val="000000"/>
                <w:kern w:val="0"/>
                <w:sz w:val="22"/>
              </w:rPr>
              <w:t>2240601</w:t>
            </w:r>
          </w:p>
        </w:tc>
        <w:tc>
          <w:tcPr>
            <w:tcW w:w="1630" w:type="pct"/>
            <w:tcBorders>
              <w:top w:val="nil"/>
              <w:left w:val="nil"/>
              <w:bottom w:val="single" w:color="000000" w:sz="4" w:space="0"/>
              <w:right w:val="single" w:color="000000" w:sz="4" w:space="0"/>
            </w:tcBorders>
            <w:shd w:val="clear" w:color="auto" w:fill="auto"/>
            <w:noWrap/>
            <w:vAlign w:val="center"/>
          </w:tcPr>
          <w:p w14:paraId="33996417">
            <w:pPr>
              <w:widowControl/>
              <w:jc w:val="left"/>
              <w:rPr>
                <w:rFonts w:ascii="宋体" w:hAnsi="宋体" w:eastAsia="宋体" w:cs="Arial"/>
                <w:color w:val="000000"/>
                <w:kern w:val="0"/>
                <w:sz w:val="22"/>
              </w:rPr>
            </w:pPr>
            <w:r>
              <w:rPr>
                <w:rFonts w:hint="eastAsia" w:ascii="宋体" w:hAnsi="宋体" w:eastAsia="宋体" w:cs="Arial"/>
                <w:color w:val="000000"/>
                <w:kern w:val="0"/>
                <w:sz w:val="22"/>
              </w:rPr>
              <w:t xml:space="preserve">  地质灾害防治</w:t>
            </w:r>
          </w:p>
        </w:tc>
        <w:tc>
          <w:tcPr>
            <w:tcW w:w="500" w:type="pct"/>
            <w:tcBorders>
              <w:top w:val="nil"/>
              <w:left w:val="nil"/>
              <w:bottom w:val="single" w:color="000000" w:sz="4" w:space="0"/>
              <w:right w:val="single" w:color="000000" w:sz="4" w:space="0"/>
            </w:tcBorders>
            <w:shd w:val="clear" w:color="auto" w:fill="auto"/>
            <w:noWrap/>
            <w:vAlign w:val="center"/>
          </w:tcPr>
          <w:p w14:paraId="1A600153">
            <w:pPr>
              <w:widowControl/>
              <w:jc w:val="right"/>
              <w:rPr>
                <w:rFonts w:ascii="宋体" w:hAnsi="宋体" w:eastAsia="宋体" w:cs="Arial"/>
                <w:color w:val="000000"/>
                <w:kern w:val="0"/>
                <w:sz w:val="22"/>
              </w:rPr>
            </w:pPr>
            <w:r>
              <w:rPr>
                <w:rFonts w:hint="eastAsia" w:ascii="宋体" w:hAnsi="宋体" w:eastAsia="宋体" w:cs="Arial"/>
                <w:color w:val="000000"/>
                <w:kern w:val="0"/>
                <w:sz w:val="22"/>
              </w:rPr>
              <w:t>52.47</w:t>
            </w:r>
          </w:p>
        </w:tc>
        <w:tc>
          <w:tcPr>
            <w:tcW w:w="500" w:type="pct"/>
            <w:tcBorders>
              <w:top w:val="nil"/>
              <w:left w:val="nil"/>
              <w:bottom w:val="single" w:color="000000" w:sz="4" w:space="0"/>
              <w:right w:val="single" w:color="000000" w:sz="4" w:space="0"/>
            </w:tcBorders>
            <w:shd w:val="clear" w:color="auto" w:fill="auto"/>
            <w:noWrap/>
            <w:vAlign w:val="center"/>
          </w:tcPr>
          <w:p w14:paraId="438A5285">
            <w:pPr>
              <w:widowControl/>
              <w:jc w:val="right"/>
              <w:rPr>
                <w:rFonts w:ascii="宋体" w:hAnsi="宋体" w:eastAsia="宋体" w:cs="Arial"/>
                <w:color w:val="000000"/>
                <w:kern w:val="0"/>
                <w:sz w:val="22"/>
              </w:rPr>
            </w:pPr>
            <w:r>
              <w:rPr>
                <w:rFonts w:hint="eastAsia" w:ascii="宋体" w:hAnsi="宋体" w:eastAsia="宋体" w:cs="Arial"/>
                <w:color w:val="000000"/>
                <w:kern w:val="0"/>
                <w:sz w:val="22"/>
              </w:rPr>
              <w:t>52.47</w:t>
            </w:r>
          </w:p>
        </w:tc>
        <w:tc>
          <w:tcPr>
            <w:tcW w:w="377" w:type="pct"/>
            <w:tcBorders>
              <w:top w:val="nil"/>
              <w:left w:val="nil"/>
              <w:bottom w:val="single" w:color="000000" w:sz="4" w:space="0"/>
              <w:right w:val="single" w:color="000000" w:sz="4" w:space="0"/>
            </w:tcBorders>
            <w:shd w:val="clear" w:color="auto" w:fill="auto"/>
            <w:noWrap/>
            <w:vAlign w:val="center"/>
          </w:tcPr>
          <w:p w14:paraId="108ECEDB">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377" w:type="pct"/>
            <w:tcBorders>
              <w:top w:val="nil"/>
              <w:left w:val="nil"/>
              <w:bottom w:val="single" w:color="000000" w:sz="4" w:space="0"/>
              <w:right w:val="single" w:color="000000" w:sz="4" w:space="0"/>
            </w:tcBorders>
            <w:shd w:val="clear" w:color="auto" w:fill="auto"/>
            <w:noWrap/>
            <w:vAlign w:val="center"/>
          </w:tcPr>
          <w:p w14:paraId="772F7383">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377" w:type="pct"/>
            <w:tcBorders>
              <w:top w:val="nil"/>
              <w:left w:val="nil"/>
              <w:bottom w:val="single" w:color="000000" w:sz="4" w:space="0"/>
              <w:right w:val="single" w:color="000000" w:sz="4" w:space="0"/>
            </w:tcBorders>
            <w:shd w:val="clear" w:color="auto" w:fill="auto"/>
            <w:noWrap/>
            <w:vAlign w:val="center"/>
          </w:tcPr>
          <w:p w14:paraId="2A17F9B3">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377" w:type="pct"/>
            <w:tcBorders>
              <w:top w:val="nil"/>
              <w:left w:val="nil"/>
              <w:bottom w:val="single" w:color="000000" w:sz="4" w:space="0"/>
              <w:right w:val="single" w:color="000000" w:sz="4" w:space="0"/>
            </w:tcBorders>
            <w:shd w:val="clear" w:color="auto" w:fill="auto"/>
            <w:noWrap/>
            <w:vAlign w:val="center"/>
          </w:tcPr>
          <w:p w14:paraId="034D6D8A">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594" w:type="pct"/>
            <w:tcBorders>
              <w:top w:val="nil"/>
              <w:left w:val="nil"/>
              <w:bottom w:val="single" w:color="000000" w:sz="4" w:space="0"/>
              <w:right w:val="single" w:color="000000" w:sz="4" w:space="0"/>
            </w:tcBorders>
            <w:shd w:val="clear" w:color="auto" w:fill="auto"/>
            <w:noWrap/>
            <w:vAlign w:val="center"/>
          </w:tcPr>
          <w:p w14:paraId="297030A7">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r>
      <w:tr w14:paraId="161134F5">
        <w:tblPrEx>
          <w:tblCellMar>
            <w:top w:w="0" w:type="dxa"/>
            <w:left w:w="108" w:type="dxa"/>
            <w:bottom w:w="0" w:type="dxa"/>
            <w:right w:w="108" w:type="dxa"/>
          </w:tblCellMar>
        </w:tblPrEx>
        <w:trPr>
          <w:trHeight w:val="308" w:hRule="atLeast"/>
        </w:trPr>
        <w:tc>
          <w:tcPr>
            <w:tcW w:w="268" w:type="pct"/>
            <w:gridSpan w:val="3"/>
            <w:tcBorders>
              <w:top w:val="nil"/>
              <w:left w:val="single" w:color="000000" w:sz="4" w:space="0"/>
              <w:bottom w:val="single" w:color="000000" w:sz="4" w:space="0"/>
              <w:right w:val="single" w:color="000000" w:sz="4" w:space="0"/>
            </w:tcBorders>
            <w:shd w:val="clear" w:color="auto" w:fill="auto"/>
            <w:noWrap/>
            <w:vAlign w:val="center"/>
          </w:tcPr>
          <w:p w14:paraId="093A2EDF">
            <w:pPr>
              <w:widowControl/>
              <w:jc w:val="left"/>
              <w:rPr>
                <w:rFonts w:ascii="宋体" w:hAnsi="宋体" w:eastAsia="宋体" w:cs="Arial"/>
                <w:color w:val="000000"/>
                <w:kern w:val="0"/>
                <w:sz w:val="22"/>
              </w:rPr>
            </w:pPr>
            <w:r>
              <w:rPr>
                <w:rFonts w:hint="eastAsia" w:ascii="宋体" w:hAnsi="宋体" w:eastAsia="宋体" w:cs="Arial"/>
                <w:color w:val="000000"/>
                <w:kern w:val="0"/>
                <w:sz w:val="22"/>
              </w:rPr>
              <w:t>22407</w:t>
            </w:r>
          </w:p>
        </w:tc>
        <w:tc>
          <w:tcPr>
            <w:tcW w:w="1630" w:type="pct"/>
            <w:tcBorders>
              <w:top w:val="nil"/>
              <w:left w:val="nil"/>
              <w:bottom w:val="single" w:color="000000" w:sz="4" w:space="0"/>
              <w:right w:val="single" w:color="000000" w:sz="4" w:space="0"/>
            </w:tcBorders>
            <w:shd w:val="clear" w:color="auto" w:fill="auto"/>
            <w:noWrap/>
            <w:vAlign w:val="center"/>
          </w:tcPr>
          <w:p w14:paraId="3FD4965C">
            <w:pPr>
              <w:widowControl/>
              <w:jc w:val="left"/>
              <w:rPr>
                <w:rFonts w:ascii="宋体" w:hAnsi="宋体" w:eastAsia="宋体" w:cs="Arial"/>
                <w:color w:val="000000"/>
                <w:kern w:val="0"/>
                <w:sz w:val="22"/>
              </w:rPr>
            </w:pPr>
            <w:r>
              <w:rPr>
                <w:rFonts w:hint="eastAsia" w:ascii="宋体" w:hAnsi="宋体" w:eastAsia="宋体" w:cs="Arial"/>
                <w:color w:val="000000"/>
                <w:kern w:val="0"/>
                <w:sz w:val="22"/>
              </w:rPr>
              <w:t>自然灾害救灾及恢复重建支出</w:t>
            </w:r>
          </w:p>
        </w:tc>
        <w:tc>
          <w:tcPr>
            <w:tcW w:w="500" w:type="pct"/>
            <w:tcBorders>
              <w:top w:val="nil"/>
              <w:left w:val="nil"/>
              <w:bottom w:val="single" w:color="000000" w:sz="4" w:space="0"/>
              <w:right w:val="single" w:color="000000" w:sz="4" w:space="0"/>
            </w:tcBorders>
            <w:shd w:val="clear" w:color="auto" w:fill="auto"/>
            <w:noWrap/>
            <w:vAlign w:val="center"/>
          </w:tcPr>
          <w:p w14:paraId="25E8E117">
            <w:pPr>
              <w:widowControl/>
              <w:jc w:val="right"/>
              <w:rPr>
                <w:rFonts w:ascii="宋体" w:hAnsi="宋体" w:eastAsia="宋体" w:cs="Arial"/>
                <w:color w:val="000000"/>
                <w:kern w:val="0"/>
                <w:sz w:val="22"/>
              </w:rPr>
            </w:pPr>
            <w:r>
              <w:rPr>
                <w:rFonts w:hint="eastAsia" w:ascii="宋体" w:hAnsi="宋体" w:eastAsia="宋体" w:cs="Arial"/>
                <w:color w:val="000000"/>
                <w:kern w:val="0"/>
                <w:sz w:val="22"/>
              </w:rPr>
              <w:t>9.00</w:t>
            </w:r>
          </w:p>
        </w:tc>
        <w:tc>
          <w:tcPr>
            <w:tcW w:w="500" w:type="pct"/>
            <w:tcBorders>
              <w:top w:val="nil"/>
              <w:left w:val="nil"/>
              <w:bottom w:val="single" w:color="000000" w:sz="4" w:space="0"/>
              <w:right w:val="single" w:color="000000" w:sz="4" w:space="0"/>
            </w:tcBorders>
            <w:shd w:val="clear" w:color="auto" w:fill="auto"/>
            <w:noWrap/>
            <w:vAlign w:val="center"/>
          </w:tcPr>
          <w:p w14:paraId="6FC7E33E">
            <w:pPr>
              <w:widowControl/>
              <w:jc w:val="right"/>
              <w:rPr>
                <w:rFonts w:ascii="宋体" w:hAnsi="宋体" w:eastAsia="宋体" w:cs="Arial"/>
                <w:color w:val="000000"/>
                <w:kern w:val="0"/>
                <w:sz w:val="22"/>
              </w:rPr>
            </w:pPr>
            <w:r>
              <w:rPr>
                <w:rFonts w:hint="eastAsia" w:ascii="宋体" w:hAnsi="宋体" w:eastAsia="宋体" w:cs="Arial"/>
                <w:color w:val="000000"/>
                <w:kern w:val="0"/>
                <w:sz w:val="22"/>
              </w:rPr>
              <w:t>9.00</w:t>
            </w:r>
          </w:p>
        </w:tc>
        <w:tc>
          <w:tcPr>
            <w:tcW w:w="377" w:type="pct"/>
            <w:tcBorders>
              <w:top w:val="nil"/>
              <w:left w:val="nil"/>
              <w:bottom w:val="single" w:color="000000" w:sz="4" w:space="0"/>
              <w:right w:val="single" w:color="000000" w:sz="4" w:space="0"/>
            </w:tcBorders>
            <w:shd w:val="clear" w:color="auto" w:fill="auto"/>
            <w:noWrap/>
            <w:vAlign w:val="center"/>
          </w:tcPr>
          <w:p w14:paraId="54890E13">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377" w:type="pct"/>
            <w:tcBorders>
              <w:top w:val="nil"/>
              <w:left w:val="nil"/>
              <w:bottom w:val="single" w:color="000000" w:sz="4" w:space="0"/>
              <w:right w:val="single" w:color="000000" w:sz="4" w:space="0"/>
            </w:tcBorders>
            <w:shd w:val="clear" w:color="auto" w:fill="auto"/>
            <w:noWrap/>
            <w:vAlign w:val="center"/>
          </w:tcPr>
          <w:p w14:paraId="0C9DC94A">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377" w:type="pct"/>
            <w:tcBorders>
              <w:top w:val="nil"/>
              <w:left w:val="nil"/>
              <w:bottom w:val="single" w:color="000000" w:sz="4" w:space="0"/>
              <w:right w:val="single" w:color="000000" w:sz="4" w:space="0"/>
            </w:tcBorders>
            <w:shd w:val="clear" w:color="auto" w:fill="auto"/>
            <w:noWrap/>
            <w:vAlign w:val="center"/>
          </w:tcPr>
          <w:p w14:paraId="0C419C13">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377" w:type="pct"/>
            <w:tcBorders>
              <w:top w:val="nil"/>
              <w:left w:val="nil"/>
              <w:bottom w:val="single" w:color="000000" w:sz="4" w:space="0"/>
              <w:right w:val="single" w:color="000000" w:sz="4" w:space="0"/>
            </w:tcBorders>
            <w:shd w:val="clear" w:color="auto" w:fill="auto"/>
            <w:noWrap/>
            <w:vAlign w:val="center"/>
          </w:tcPr>
          <w:p w14:paraId="7AF2EDC5">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594" w:type="pct"/>
            <w:tcBorders>
              <w:top w:val="nil"/>
              <w:left w:val="nil"/>
              <w:bottom w:val="single" w:color="000000" w:sz="4" w:space="0"/>
              <w:right w:val="single" w:color="000000" w:sz="4" w:space="0"/>
            </w:tcBorders>
            <w:shd w:val="clear" w:color="auto" w:fill="auto"/>
            <w:noWrap/>
            <w:vAlign w:val="center"/>
          </w:tcPr>
          <w:p w14:paraId="0F1C3BD8">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r>
      <w:tr w14:paraId="46A7BD3B">
        <w:tblPrEx>
          <w:tblCellMar>
            <w:top w:w="0" w:type="dxa"/>
            <w:left w:w="108" w:type="dxa"/>
            <w:bottom w:w="0" w:type="dxa"/>
            <w:right w:w="108" w:type="dxa"/>
          </w:tblCellMar>
        </w:tblPrEx>
        <w:trPr>
          <w:trHeight w:val="308" w:hRule="atLeast"/>
        </w:trPr>
        <w:tc>
          <w:tcPr>
            <w:tcW w:w="268" w:type="pct"/>
            <w:gridSpan w:val="3"/>
            <w:tcBorders>
              <w:top w:val="nil"/>
              <w:left w:val="single" w:color="000000" w:sz="4" w:space="0"/>
              <w:bottom w:val="single" w:color="000000" w:sz="4" w:space="0"/>
              <w:right w:val="single" w:color="000000" w:sz="4" w:space="0"/>
            </w:tcBorders>
            <w:shd w:val="clear" w:color="auto" w:fill="auto"/>
            <w:noWrap/>
            <w:vAlign w:val="center"/>
          </w:tcPr>
          <w:p w14:paraId="211F684B">
            <w:pPr>
              <w:widowControl/>
              <w:jc w:val="left"/>
              <w:rPr>
                <w:rFonts w:ascii="宋体" w:hAnsi="宋体" w:eastAsia="宋体" w:cs="Arial"/>
                <w:color w:val="000000"/>
                <w:kern w:val="0"/>
                <w:sz w:val="22"/>
              </w:rPr>
            </w:pPr>
            <w:r>
              <w:rPr>
                <w:rFonts w:hint="eastAsia" w:ascii="宋体" w:hAnsi="宋体" w:eastAsia="宋体" w:cs="Arial"/>
                <w:color w:val="000000"/>
                <w:kern w:val="0"/>
                <w:sz w:val="22"/>
              </w:rPr>
              <w:t>2240703</w:t>
            </w:r>
          </w:p>
        </w:tc>
        <w:tc>
          <w:tcPr>
            <w:tcW w:w="1630" w:type="pct"/>
            <w:tcBorders>
              <w:top w:val="nil"/>
              <w:left w:val="nil"/>
              <w:bottom w:val="single" w:color="000000" w:sz="4" w:space="0"/>
              <w:right w:val="single" w:color="000000" w:sz="4" w:space="0"/>
            </w:tcBorders>
            <w:shd w:val="clear" w:color="auto" w:fill="auto"/>
            <w:noWrap/>
            <w:vAlign w:val="center"/>
          </w:tcPr>
          <w:p w14:paraId="17B98112">
            <w:pPr>
              <w:widowControl/>
              <w:jc w:val="left"/>
              <w:rPr>
                <w:rFonts w:ascii="宋体" w:hAnsi="宋体" w:eastAsia="宋体" w:cs="Arial"/>
                <w:color w:val="000000"/>
                <w:kern w:val="0"/>
                <w:sz w:val="22"/>
              </w:rPr>
            </w:pPr>
            <w:r>
              <w:rPr>
                <w:rFonts w:hint="eastAsia" w:ascii="宋体" w:hAnsi="宋体" w:eastAsia="宋体" w:cs="Arial"/>
                <w:color w:val="000000"/>
                <w:kern w:val="0"/>
                <w:sz w:val="22"/>
              </w:rPr>
              <w:t xml:space="preserve">  自然灾害救灾补助</w:t>
            </w:r>
          </w:p>
        </w:tc>
        <w:tc>
          <w:tcPr>
            <w:tcW w:w="500" w:type="pct"/>
            <w:tcBorders>
              <w:top w:val="nil"/>
              <w:left w:val="nil"/>
              <w:bottom w:val="single" w:color="000000" w:sz="4" w:space="0"/>
              <w:right w:val="single" w:color="000000" w:sz="4" w:space="0"/>
            </w:tcBorders>
            <w:shd w:val="clear" w:color="auto" w:fill="auto"/>
            <w:noWrap/>
            <w:vAlign w:val="center"/>
          </w:tcPr>
          <w:p w14:paraId="59294C5B">
            <w:pPr>
              <w:widowControl/>
              <w:jc w:val="right"/>
              <w:rPr>
                <w:rFonts w:ascii="宋体" w:hAnsi="宋体" w:eastAsia="宋体" w:cs="Arial"/>
                <w:color w:val="000000"/>
                <w:kern w:val="0"/>
                <w:sz w:val="22"/>
              </w:rPr>
            </w:pPr>
            <w:r>
              <w:rPr>
                <w:rFonts w:hint="eastAsia" w:ascii="宋体" w:hAnsi="宋体" w:eastAsia="宋体" w:cs="Arial"/>
                <w:color w:val="000000"/>
                <w:kern w:val="0"/>
                <w:sz w:val="22"/>
              </w:rPr>
              <w:t>2.00</w:t>
            </w:r>
          </w:p>
        </w:tc>
        <w:tc>
          <w:tcPr>
            <w:tcW w:w="500" w:type="pct"/>
            <w:tcBorders>
              <w:top w:val="nil"/>
              <w:left w:val="nil"/>
              <w:bottom w:val="single" w:color="000000" w:sz="4" w:space="0"/>
              <w:right w:val="single" w:color="000000" w:sz="4" w:space="0"/>
            </w:tcBorders>
            <w:shd w:val="clear" w:color="auto" w:fill="auto"/>
            <w:noWrap/>
            <w:vAlign w:val="center"/>
          </w:tcPr>
          <w:p w14:paraId="689F8C78">
            <w:pPr>
              <w:widowControl/>
              <w:jc w:val="right"/>
              <w:rPr>
                <w:rFonts w:ascii="宋体" w:hAnsi="宋体" w:eastAsia="宋体" w:cs="Arial"/>
                <w:color w:val="000000"/>
                <w:kern w:val="0"/>
                <w:sz w:val="22"/>
              </w:rPr>
            </w:pPr>
            <w:r>
              <w:rPr>
                <w:rFonts w:hint="eastAsia" w:ascii="宋体" w:hAnsi="宋体" w:eastAsia="宋体" w:cs="Arial"/>
                <w:color w:val="000000"/>
                <w:kern w:val="0"/>
                <w:sz w:val="22"/>
              </w:rPr>
              <w:t>2.00</w:t>
            </w:r>
          </w:p>
        </w:tc>
        <w:tc>
          <w:tcPr>
            <w:tcW w:w="377" w:type="pct"/>
            <w:tcBorders>
              <w:top w:val="nil"/>
              <w:left w:val="nil"/>
              <w:bottom w:val="single" w:color="000000" w:sz="4" w:space="0"/>
              <w:right w:val="single" w:color="000000" w:sz="4" w:space="0"/>
            </w:tcBorders>
            <w:shd w:val="clear" w:color="auto" w:fill="auto"/>
            <w:noWrap/>
            <w:vAlign w:val="center"/>
          </w:tcPr>
          <w:p w14:paraId="323DF785">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377" w:type="pct"/>
            <w:tcBorders>
              <w:top w:val="nil"/>
              <w:left w:val="nil"/>
              <w:bottom w:val="single" w:color="000000" w:sz="4" w:space="0"/>
              <w:right w:val="single" w:color="000000" w:sz="4" w:space="0"/>
            </w:tcBorders>
            <w:shd w:val="clear" w:color="auto" w:fill="auto"/>
            <w:noWrap/>
            <w:vAlign w:val="center"/>
          </w:tcPr>
          <w:p w14:paraId="653723A4">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377" w:type="pct"/>
            <w:tcBorders>
              <w:top w:val="nil"/>
              <w:left w:val="nil"/>
              <w:bottom w:val="single" w:color="000000" w:sz="4" w:space="0"/>
              <w:right w:val="single" w:color="000000" w:sz="4" w:space="0"/>
            </w:tcBorders>
            <w:shd w:val="clear" w:color="auto" w:fill="auto"/>
            <w:noWrap/>
            <w:vAlign w:val="center"/>
          </w:tcPr>
          <w:p w14:paraId="4069634B">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377" w:type="pct"/>
            <w:tcBorders>
              <w:top w:val="nil"/>
              <w:left w:val="nil"/>
              <w:bottom w:val="single" w:color="000000" w:sz="4" w:space="0"/>
              <w:right w:val="single" w:color="000000" w:sz="4" w:space="0"/>
            </w:tcBorders>
            <w:shd w:val="clear" w:color="auto" w:fill="auto"/>
            <w:noWrap/>
            <w:vAlign w:val="center"/>
          </w:tcPr>
          <w:p w14:paraId="7E596664">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594" w:type="pct"/>
            <w:tcBorders>
              <w:top w:val="nil"/>
              <w:left w:val="nil"/>
              <w:bottom w:val="single" w:color="000000" w:sz="4" w:space="0"/>
              <w:right w:val="single" w:color="000000" w:sz="4" w:space="0"/>
            </w:tcBorders>
            <w:shd w:val="clear" w:color="auto" w:fill="auto"/>
            <w:noWrap/>
            <w:vAlign w:val="center"/>
          </w:tcPr>
          <w:p w14:paraId="48470F82">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r>
      <w:tr w14:paraId="4C3C6D86">
        <w:tblPrEx>
          <w:tblCellMar>
            <w:top w:w="0" w:type="dxa"/>
            <w:left w:w="108" w:type="dxa"/>
            <w:bottom w:w="0" w:type="dxa"/>
            <w:right w:w="108" w:type="dxa"/>
          </w:tblCellMar>
        </w:tblPrEx>
        <w:trPr>
          <w:trHeight w:val="308" w:hRule="atLeast"/>
        </w:trPr>
        <w:tc>
          <w:tcPr>
            <w:tcW w:w="268" w:type="pct"/>
            <w:gridSpan w:val="3"/>
            <w:tcBorders>
              <w:top w:val="nil"/>
              <w:left w:val="single" w:color="000000" w:sz="4" w:space="0"/>
              <w:bottom w:val="single" w:color="000000" w:sz="4" w:space="0"/>
              <w:right w:val="single" w:color="000000" w:sz="4" w:space="0"/>
            </w:tcBorders>
            <w:shd w:val="clear" w:color="auto" w:fill="auto"/>
            <w:noWrap/>
            <w:vAlign w:val="center"/>
          </w:tcPr>
          <w:p w14:paraId="1FA42EFA">
            <w:pPr>
              <w:widowControl/>
              <w:jc w:val="left"/>
              <w:rPr>
                <w:rFonts w:ascii="宋体" w:hAnsi="宋体" w:eastAsia="宋体" w:cs="Arial"/>
                <w:color w:val="000000"/>
                <w:kern w:val="0"/>
                <w:sz w:val="22"/>
              </w:rPr>
            </w:pPr>
            <w:r>
              <w:rPr>
                <w:rFonts w:hint="eastAsia" w:ascii="宋体" w:hAnsi="宋体" w:eastAsia="宋体" w:cs="Arial"/>
                <w:color w:val="000000"/>
                <w:kern w:val="0"/>
                <w:sz w:val="22"/>
              </w:rPr>
              <w:t>2240799</w:t>
            </w:r>
          </w:p>
        </w:tc>
        <w:tc>
          <w:tcPr>
            <w:tcW w:w="1630" w:type="pct"/>
            <w:tcBorders>
              <w:top w:val="nil"/>
              <w:left w:val="nil"/>
              <w:bottom w:val="single" w:color="000000" w:sz="4" w:space="0"/>
              <w:right w:val="single" w:color="000000" w:sz="4" w:space="0"/>
            </w:tcBorders>
            <w:shd w:val="clear" w:color="auto" w:fill="auto"/>
            <w:noWrap/>
            <w:vAlign w:val="center"/>
          </w:tcPr>
          <w:p w14:paraId="45F92CD8">
            <w:pPr>
              <w:widowControl/>
              <w:jc w:val="left"/>
              <w:rPr>
                <w:rFonts w:ascii="宋体" w:hAnsi="宋体" w:eastAsia="宋体" w:cs="Arial"/>
                <w:color w:val="000000"/>
                <w:kern w:val="0"/>
                <w:sz w:val="22"/>
              </w:rPr>
            </w:pPr>
            <w:r>
              <w:rPr>
                <w:rFonts w:hint="eastAsia" w:ascii="宋体" w:hAnsi="宋体" w:eastAsia="宋体" w:cs="Arial"/>
                <w:color w:val="000000"/>
                <w:kern w:val="0"/>
                <w:sz w:val="22"/>
              </w:rPr>
              <w:t xml:space="preserve">  其他自然灾害救灾及恢复重建支出</w:t>
            </w:r>
          </w:p>
        </w:tc>
        <w:tc>
          <w:tcPr>
            <w:tcW w:w="500" w:type="pct"/>
            <w:tcBorders>
              <w:top w:val="nil"/>
              <w:left w:val="nil"/>
              <w:bottom w:val="single" w:color="000000" w:sz="4" w:space="0"/>
              <w:right w:val="single" w:color="000000" w:sz="4" w:space="0"/>
            </w:tcBorders>
            <w:shd w:val="clear" w:color="auto" w:fill="auto"/>
            <w:noWrap/>
            <w:vAlign w:val="center"/>
          </w:tcPr>
          <w:p w14:paraId="77A708B1">
            <w:pPr>
              <w:widowControl/>
              <w:jc w:val="right"/>
              <w:rPr>
                <w:rFonts w:ascii="宋体" w:hAnsi="宋体" w:eastAsia="宋体" w:cs="Arial"/>
                <w:color w:val="000000"/>
                <w:kern w:val="0"/>
                <w:sz w:val="22"/>
              </w:rPr>
            </w:pPr>
            <w:r>
              <w:rPr>
                <w:rFonts w:hint="eastAsia" w:ascii="宋体" w:hAnsi="宋体" w:eastAsia="宋体" w:cs="Arial"/>
                <w:color w:val="000000"/>
                <w:kern w:val="0"/>
                <w:sz w:val="22"/>
              </w:rPr>
              <w:t>7.00</w:t>
            </w:r>
          </w:p>
        </w:tc>
        <w:tc>
          <w:tcPr>
            <w:tcW w:w="500" w:type="pct"/>
            <w:tcBorders>
              <w:top w:val="nil"/>
              <w:left w:val="nil"/>
              <w:bottom w:val="single" w:color="000000" w:sz="4" w:space="0"/>
              <w:right w:val="single" w:color="000000" w:sz="4" w:space="0"/>
            </w:tcBorders>
            <w:shd w:val="clear" w:color="auto" w:fill="auto"/>
            <w:noWrap/>
            <w:vAlign w:val="center"/>
          </w:tcPr>
          <w:p w14:paraId="3BDE260E">
            <w:pPr>
              <w:widowControl/>
              <w:jc w:val="right"/>
              <w:rPr>
                <w:rFonts w:ascii="宋体" w:hAnsi="宋体" w:eastAsia="宋体" w:cs="Arial"/>
                <w:color w:val="000000"/>
                <w:kern w:val="0"/>
                <w:sz w:val="22"/>
              </w:rPr>
            </w:pPr>
            <w:r>
              <w:rPr>
                <w:rFonts w:hint="eastAsia" w:ascii="宋体" w:hAnsi="宋体" w:eastAsia="宋体" w:cs="Arial"/>
                <w:color w:val="000000"/>
                <w:kern w:val="0"/>
                <w:sz w:val="22"/>
              </w:rPr>
              <w:t>7.00</w:t>
            </w:r>
          </w:p>
        </w:tc>
        <w:tc>
          <w:tcPr>
            <w:tcW w:w="377" w:type="pct"/>
            <w:tcBorders>
              <w:top w:val="nil"/>
              <w:left w:val="nil"/>
              <w:bottom w:val="single" w:color="000000" w:sz="4" w:space="0"/>
              <w:right w:val="single" w:color="000000" w:sz="4" w:space="0"/>
            </w:tcBorders>
            <w:shd w:val="clear" w:color="auto" w:fill="auto"/>
            <w:noWrap/>
            <w:vAlign w:val="center"/>
          </w:tcPr>
          <w:p w14:paraId="47F85A10">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377" w:type="pct"/>
            <w:tcBorders>
              <w:top w:val="nil"/>
              <w:left w:val="nil"/>
              <w:bottom w:val="single" w:color="000000" w:sz="4" w:space="0"/>
              <w:right w:val="single" w:color="000000" w:sz="4" w:space="0"/>
            </w:tcBorders>
            <w:shd w:val="clear" w:color="auto" w:fill="auto"/>
            <w:noWrap/>
            <w:vAlign w:val="center"/>
          </w:tcPr>
          <w:p w14:paraId="1C4385FC">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377" w:type="pct"/>
            <w:tcBorders>
              <w:top w:val="nil"/>
              <w:left w:val="nil"/>
              <w:bottom w:val="single" w:color="000000" w:sz="4" w:space="0"/>
              <w:right w:val="single" w:color="000000" w:sz="4" w:space="0"/>
            </w:tcBorders>
            <w:shd w:val="clear" w:color="auto" w:fill="auto"/>
            <w:noWrap/>
            <w:vAlign w:val="center"/>
          </w:tcPr>
          <w:p w14:paraId="4A1987BA">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377" w:type="pct"/>
            <w:tcBorders>
              <w:top w:val="nil"/>
              <w:left w:val="nil"/>
              <w:bottom w:val="single" w:color="000000" w:sz="4" w:space="0"/>
              <w:right w:val="single" w:color="000000" w:sz="4" w:space="0"/>
            </w:tcBorders>
            <w:shd w:val="clear" w:color="auto" w:fill="auto"/>
            <w:noWrap/>
            <w:vAlign w:val="center"/>
          </w:tcPr>
          <w:p w14:paraId="720FCA63">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594" w:type="pct"/>
            <w:tcBorders>
              <w:top w:val="nil"/>
              <w:left w:val="nil"/>
              <w:bottom w:val="single" w:color="000000" w:sz="4" w:space="0"/>
              <w:right w:val="single" w:color="000000" w:sz="4" w:space="0"/>
            </w:tcBorders>
            <w:shd w:val="clear" w:color="auto" w:fill="auto"/>
            <w:noWrap/>
            <w:vAlign w:val="center"/>
          </w:tcPr>
          <w:p w14:paraId="0DA187EB">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r>
      <w:tr w14:paraId="0442B7D5">
        <w:tblPrEx>
          <w:tblCellMar>
            <w:top w:w="0" w:type="dxa"/>
            <w:left w:w="108" w:type="dxa"/>
            <w:bottom w:w="0" w:type="dxa"/>
            <w:right w:w="108" w:type="dxa"/>
          </w:tblCellMar>
        </w:tblPrEx>
        <w:trPr>
          <w:trHeight w:val="308" w:hRule="atLeast"/>
        </w:trPr>
        <w:tc>
          <w:tcPr>
            <w:tcW w:w="268" w:type="pct"/>
            <w:gridSpan w:val="3"/>
            <w:tcBorders>
              <w:top w:val="nil"/>
              <w:left w:val="single" w:color="000000" w:sz="4" w:space="0"/>
              <w:bottom w:val="single" w:color="000000" w:sz="4" w:space="0"/>
              <w:right w:val="single" w:color="000000" w:sz="4" w:space="0"/>
            </w:tcBorders>
            <w:shd w:val="clear" w:color="auto" w:fill="auto"/>
            <w:noWrap/>
            <w:vAlign w:val="center"/>
          </w:tcPr>
          <w:p w14:paraId="0DB17762">
            <w:pPr>
              <w:widowControl/>
              <w:jc w:val="left"/>
              <w:rPr>
                <w:rFonts w:ascii="宋体" w:hAnsi="宋体" w:eastAsia="宋体" w:cs="Arial"/>
                <w:color w:val="000000"/>
                <w:kern w:val="0"/>
                <w:sz w:val="22"/>
              </w:rPr>
            </w:pPr>
            <w:r>
              <w:rPr>
                <w:rFonts w:hint="eastAsia" w:ascii="宋体" w:hAnsi="宋体" w:eastAsia="宋体" w:cs="Arial"/>
                <w:color w:val="000000"/>
                <w:kern w:val="0"/>
                <w:sz w:val="22"/>
              </w:rPr>
              <w:t>229</w:t>
            </w:r>
          </w:p>
        </w:tc>
        <w:tc>
          <w:tcPr>
            <w:tcW w:w="1630" w:type="pct"/>
            <w:tcBorders>
              <w:top w:val="nil"/>
              <w:left w:val="nil"/>
              <w:bottom w:val="single" w:color="000000" w:sz="4" w:space="0"/>
              <w:right w:val="single" w:color="000000" w:sz="4" w:space="0"/>
            </w:tcBorders>
            <w:shd w:val="clear" w:color="auto" w:fill="auto"/>
            <w:noWrap/>
            <w:vAlign w:val="center"/>
          </w:tcPr>
          <w:p w14:paraId="0C9A7AAD">
            <w:pPr>
              <w:widowControl/>
              <w:jc w:val="left"/>
              <w:rPr>
                <w:rFonts w:ascii="宋体" w:hAnsi="宋体" w:eastAsia="宋体" w:cs="Arial"/>
                <w:color w:val="000000"/>
                <w:kern w:val="0"/>
                <w:sz w:val="22"/>
              </w:rPr>
            </w:pPr>
            <w:r>
              <w:rPr>
                <w:rFonts w:hint="eastAsia" w:ascii="宋体" w:hAnsi="宋体" w:eastAsia="宋体" w:cs="Arial"/>
                <w:color w:val="000000"/>
                <w:kern w:val="0"/>
                <w:sz w:val="22"/>
              </w:rPr>
              <w:t>其他支出</w:t>
            </w:r>
          </w:p>
        </w:tc>
        <w:tc>
          <w:tcPr>
            <w:tcW w:w="500" w:type="pct"/>
            <w:tcBorders>
              <w:top w:val="nil"/>
              <w:left w:val="nil"/>
              <w:bottom w:val="single" w:color="000000" w:sz="4" w:space="0"/>
              <w:right w:val="single" w:color="000000" w:sz="4" w:space="0"/>
            </w:tcBorders>
            <w:shd w:val="clear" w:color="auto" w:fill="auto"/>
            <w:noWrap/>
            <w:vAlign w:val="center"/>
          </w:tcPr>
          <w:p w14:paraId="2BE3BB33">
            <w:pPr>
              <w:widowControl/>
              <w:jc w:val="right"/>
              <w:rPr>
                <w:rFonts w:ascii="宋体" w:hAnsi="宋体" w:eastAsia="宋体" w:cs="Arial"/>
                <w:color w:val="000000"/>
                <w:kern w:val="0"/>
                <w:sz w:val="22"/>
              </w:rPr>
            </w:pPr>
            <w:r>
              <w:rPr>
                <w:rFonts w:hint="eastAsia" w:ascii="宋体" w:hAnsi="宋体" w:eastAsia="宋体" w:cs="Arial"/>
                <w:color w:val="000000"/>
                <w:kern w:val="0"/>
                <w:sz w:val="22"/>
              </w:rPr>
              <w:t>4.40</w:t>
            </w:r>
          </w:p>
        </w:tc>
        <w:tc>
          <w:tcPr>
            <w:tcW w:w="500" w:type="pct"/>
            <w:tcBorders>
              <w:top w:val="nil"/>
              <w:left w:val="nil"/>
              <w:bottom w:val="single" w:color="000000" w:sz="4" w:space="0"/>
              <w:right w:val="single" w:color="000000" w:sz="4" w:space="0"/>
            </w:tcBorders>
            <w:shd w:val="clear" w:color="auto" w:fill="auto"/>
            <w:noWrap/>
            <w:vAlign w:val="center"/>
          </w:tcPr>
          <w:p w14:paraId="10AFE443">
            <w:pPr>
              <w:widowControl/>
              <w:jc w:val="right"/>
              <w:rPr>
                <w:rFonts w:ascii="宋体" w:hAnsi="宋体" w:eastAsia="宋体" w:cs="Arial"/>
                <w:color w:val="000000"/>
                <w:kern w:val="0"/>
                <w:sz w:val="22"/>
              </w:rPr>
            </w:pPr>
            <w:r>
              <w:rPr>
                <w:rFonts w:hint="eastAsia" w:ascii="宋体" w:hAnsi="宋体" w:eastAsia="宋体" w:cs="Arial"/>
                <w:color w:val="000000"/>
                <w:kern w:val="0"/>
                <w:sz w:val="22"/>
              </w:rPr>
              <w:t>4.40</w:t>
            </w:r>
          </w:p>
        </w:tc>
        <w:tc>
          <w:tcPr>
            <w:tcW w:w="377" w:type="pct"/>
            <w:tcBorders>
              <w:top w:val="nil"/>
              <w:left w:val="nil"/>
              <w:bottom w:val="single" w:color="000000" w:sz="4" w:space="0"/>
              <w:right w:val="single" w:color="000000" w:sz="4" w:space="0"/>
            </w:tcBorders>
            <w:shd w:val="clear" w:color="auto" w:fill="auto"/>
            <w:noWrap/>
            <w:vAlign w:val="center"/>
          </w:tcPr>
          <w:p w14:paraId="426B18A4">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377" w:type="pct"/>
            <w:tcBorders>
              <w:top w:val="nil"/>
              <w:left w:val="nil"/>
              <w:bottom w:val="single" w:color="000000" w:sz="4" w:space="0"/>
              <w:right w:val="single" w:color="000000" w:sz="4" w:space="0"/>
            </w:tcBorders>
            <w:shd w:val="clear" w:color="auto" w:fill="auto"/>
            <w:noWrap/>
            <w:vAlign w:val="center"/>
          </w:tcPr>
          <w:p w14:paraId="2D820523">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377" w:type="pct"/>
            <w:tcBorders>
              <w:top w:val="nil"/>
              <w:left w:val="nil"/>
              <w:bottom w:val="single" w:color="000000" w:sz="4" w:space="0"/>
              <w:right w:val="single" w:color="000000" w:sz="4" w:space="0"/>
            </w:tcBorders>
            <w:shd w:val="clear" w:color="auto" w:fill="auto"/>
            <w:noWrap/>
            <w:vAlign w:val="center"/>
          </w:tcPr>
          <w:p w14:paraId="77877683">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377" w:type="pct"/>
            <w:tcBorders>
              <w:top w:val="nil"/>
              <w:left w:val="nil"/>
              <w:bottom w:val="single" w:color="000000" w:sz="4" w:space="0"/>
              <w:right w:val="single" w:color="000000" w:sz="4" w:space="0"/>
            </w:tcBorders>
            <w:shd w:val="clear" w:color="auto" w:fill="auto"/>
            <w:noWrap/>
            <w:vAlign w:val="center"/>
          </w:tcPr>
          <w:p w14:paraId="5C859171">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594" w:type="pct"/>
            <w:tcBorders>
              <w:top w:val="nil"/>
              <w:left w:val="nil"/>
              <w:bottom w:val="single" w:color="000000" w:sz="4" w:space="0"/>
              <w:right w:val="single" w:color="000000" w:sz="4" w:space="0"/>
            </w:tcBorders>
            <w:shd w:val="clear" w:color="auto" w:fill="auto"/>
            <w:noWrap/>
            <w:vAlign w:val="center"/>
          </w:tcPr>
          <w:p w14:paraId="0780551B">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r>
      <w:tr w14:paraId="7A4C1A39">
        <w:tblPrEx>
          <w:tblCellMar>
            <w:top w:w="0" w:type="dxa"/>
            <w:left w:w="108" w:type="dxa"/>
            <w:bottom w:w="0" w:type="dxa"/>
            <w:right w:w="108" w:type="dxa"/>
          </w:tblCellMar>
        </w:tblPrEx>
        <w:trPr>
          <w:trHeight w:val="308" w:hRule="atLeast"/>
        </w:trPr>
        <w:tc>
          <w:tcPr>
            <w:tcW w:w="268" w:type="pct"/>
            <w:gridSpan w:val="3"/>
            <w:tcBorders>
              <w:top w:val="nil"/>
              <w:left w:val="single" w:color="000000" w:sz="4" w:space="0"/>
              <w:bottom w:val="single" w:color="000000" w:sz="4" w:space="0"/>
              <w:right w:val="single" w:color="000000" w:sz="4" w:space="0"/>
            </w:tcBorders>
            <w:shd w:val="clear" w:color="auto" w:fill="auto"/>
            <w:noWrap/>
            <w:vAlign w:val="center"/>
          </w:tcPr>
          <w:p w14:paraId="6C295B10">
            <w:pPr>
              <w:widowControl/>
              <w:jc w:val="left"/>
              <w:rPr>
                <w:rFonts w:ascii="宋体" w:hAnsi="宋体" w:eastAsia="宋体" w:cs="Arial"/>
                <w:color w:val="000000"/>
                <w:kern w:val="0"/>
                <w:sz w:val="22"/>
              </w:rPr>
            </w:pPr>
            <w:r>
              <w:rPr>
                <w:rFonts w:hint="eastAsia" w:ascii="宋体" w:hAnsi="宋体" w:eastAsia="宋体" w:cs="Arial"/>
                <w:color w:val="000000"/>
                <w:kern w:val="0"/>
                <w:sz w:val="22"/>
              </w:rPr>
              <w:t>22960</w:t>
            </w:r>
          </w:p>
        </w:tc>
        <w:tc>
          <w:tcPr>
            <w:tcW w:w="1630" w:type="pct"/>
            <w:tcBorders>
              <w:top w:val="nil"/>
              <w:left w:val="nil"/>
              <w:bottom w:val="single" w:color="000000" w:sz="4" w:space="0"/>
              <w:right w:val="single" w:color="000000" w:sz="4" w:space="0"/>
            </w:tcBorders>
            <w:shd w:val="clear" w:color="auto" w:fill="auto"/>
            <w:noWrap/>
            <w:vAlign w:val="center"/>
          </w:tcPr>
          <w:p w14:paraId="011F05D7">
            <w:pPr>
              <w:widowControl/>
              <w:jc w:val="left"/>
              <w:rPr>
                <w:rFonts w:ascii="宋体" w:hAnsi="宋体" w:eastAsia="宋体" w:cs="Arial"/>
                <w:color w:val="000000"/>
                <w:kern w:val="0"/>
                <w:sz w:val="22"/>
              </w:rPr>
            </w:pPr>
            <w:r>
              <w:rPr>
                <w:rFonts w:hint="eastAsia" w:ascii="宋体" w:hAnsi="宋体" w:eastAsia="宋体" w:cs="Arial"/>
                <w:color w:val="000000"/>
                <w:kern w:val="0"/>
                <w:sz w:val="22"/>
              </w:rPr>
              <w:t>彩票公益金安排的支出</w:t>
            </w:r>
          </w:p>
        </w:tc>
        <w:tc>
          <w:tcPr>
            <w:tcW w:w="500" w:type="pct"/>
            <w:tcBorders>
              <w:top w:val="nil"/>
              <w:left w:val="nil"/>
              <w:bottom w:val="single" w:color="000000" w:sz="4" w:space="0"/>
              <w:right w:val="single" w:color="000000" w:sz="4" w:space="0"/>
            </w:tcBorders>
            <w:shd w:val="clear" w:color="auto" w:fill="auto"/>
            <w:noWrap/>
            <w:vAlign w:val="center"/>
          </w:tcPr>
          <w:p w14:paraId="513E2406">
            <w:pPr>
              <w:widowControl/>
              <w:jc w:val="right"/>
              <w:rPr>
                <w:rFonts w:ascii="宋体" w:hAnsi="宋体" w:eastAsia="宋体" w:cs="Arial"/>
                <w:color w:val="000000"/>
                <w:kern w:val="0"/>
                <w:sz w:val="22"/>
              </w:rPr>
            </w:pPr>
            <w:r>
              <w:rPr>
                <w:rFonts w:hint="eastAsia" w:ascii="宋体" w:hAnsi="宋体" w:eastAsia="宋体" w:cs="Arial"/>
                <w:color w:val="000000"/>
                <w:kern w:val="0"/>
                <w:sz w:val="22"/>
              </w:rPr>
              <w:t>4.40</w:t>
            </w:r>
          </w:p>
        </w:tc>
        <w:tc>
          <w:tcPr>
            <w:tcW w:w="500" w:type="pct"/>
            <w:tcBorders>
              <w:top w:val="nil"/>
              <w:left w:val="nil"/>
              <w:bottom w:val="single" w:color="000000" w:sz="4" w:space="0"/>
              <w:right w:val="single" w:color="000000" w:sz="4" w:space="0"/>
            </w:tcBorders>
            <w:shd w:val="clear" w:color="auto" w:fill="auto"/>
            <w:noWrap/>
            <w:vAlign w:val="center"/>
          </w:tcPr>
          <w:p w14:paraId="3D66E870">
            <w:pPr>
              <w:widowControl/>
              <w:jc w:val="right"/>
              <w:rPr>
                <w:rFonts w:ascii="宋体" w:hAnsi="宋体" w:eastAsia="宋体" w:cs="Arial"/>
                <w:color w:val="000000"/>
                <w:kern w:val="0"/>
                <w:sz w:val="22"/>
              </w:rPr>
            </w:pPr>
            <w:r>
              <w:rPr>
                <w:rFonts w:hint="eastAsia" w:ascii="宋体" w:hAnsi="宋体" w:eastAsia="宋体" w:cs="Arial"/>
                <w:color w:val="000000"/>
                <w:kern w:val="0"/>
                <w:sz w:val="22"/>
              </w:rPr>
              <w:t>4.40</w:t>
            </w:r>
          </w:p>
        </w:tc>
        <w:tc>
          <w:tcPr>
            <w:tcW w:w="377" w:type="pct"/>
            <w:tcBorders>
              <w:top w:val="nil"/>
              <w:left w:val="nil"/>
              <w:bottom w:val="single" w:color="000000" w:sz="4" w:space="0"/>
              <w:right w:val="single" w:color="000000" w:sz="4" w:space="0"/>
            </w:tcBorders>
            <w:shd w:val="clear" w:color="auto" w:fill="auto"/>
            <w:noWrap/>
            <w:vAlign w:val="center"/>
          </w:tcPr>
          <w:p w14:paraId="21E3F956">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377" w:type="pct"/>
            <w:tcBorders>
              <w:top w:val="nil"/>
              <w:left w:val="nil"/>
              <w:bottom w:val="single" w:color="000000" w:sz="4" w:space="0"/>
              <w:right w:val="single" w:color="000000" w:sz="4" w:space="0"/>
            </w:tcBorders>
            <w:shd w:val="clear" w:color="auto" w:fill="auto"/>
            <w:noWrap/>
            <w:vAlign w:val="center"/>
          </w:tcPr>
          <w:p w14:paraId="3ACF9501">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377" w:type="pct"/>
            <w:tcBorders>
              <w:top w:val="nil"/>
              <w:left w:val="nil"/>
              <w:bottom w:val="single" w:color="000000" w:sz="4" w:space="0"/>
              <w:right w:val="single" w:color="000000" w:sz="4" w:space="0"/>
            </w:tcBorders>
            <w:shd w:val="clear" w:color="auto" w:fill="auto"/>
            <w:noWrap/>
            <w:vAlign w:val="center"/>
          </w:tcPr>
          <w:p w14:paraId="189CB391">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377" w:type="pct"/>
            <w:tcBorders>
              <w:top w:val="nil"/>
              <w:left w:val="nil"/>
              <w:bottom w:val="single" w:color="000000" w:sz="4" w:space="0"/>
              <w:right w:val="single" w:color="000000" w:sz="4" w:space="0"/>
            </w:tcBorders>
            <w:shd w:val="clear" w:color="auto" w:fill="auto"/>
            <w:noWrap/>
            <w:vAlign w:val="center"/>
          </w:tcPr>
          <w:p w14:paraId="62BEC554">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594" w:type="pct"/>
            <w:tcBorders>
              <w:top w:val="nil"/>
              <w:left w:val="nil"/>
              <w:bottom w:val="single" w:color="000000" w:sz="4" w:space="0"/>
              <w:right w:val="single" w:color="000000" w:sz="4" w:space="0"/>
            </w:tcBorders>
            <w:shd w:val="clear" w:color="auto" w:fill="auto"/>
            <w:noWrap/>
            <w:vAlign w:val="center"/>
          </w:tcPr>
          <w:p w14:paraId="1B74CC97">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r>
      <w:tr w14:paraId="35C2EC9D">
        <w:tblPrEx>
          <w:tblCellMar>
            <w:top w:w="0" w:type="dxa"/>
            <w:left w:w="108" w:type="dxa"/>
            <w:bottom w:w="0" w:type="dxa"/>
            <w:right w:w="108" w:type="dxa"/>
          </w:tblCellMar>
        </w:tblPrEx>
        <w:trPr>
          <w:trHeight w:val="308" w:hRule="atLeast"/>
        </w:trPr>
        <w:tc>
          <w:tcPr>
            <w:tcW w:w="268" w:type="pct"/>
            <w:gridSpan w:val="3"/>
            <w:tcBorders>
              <w:top w:val="nil"/>
              <w:left w:val="single" w:color="000000" w:sz="4" w:space="0"/>
              <w:bottom w:val="single" w:color="000000" w:sz="4" w:space="0"/>
              <w:right w:val="single" w:color="000000" w:sz="4" w:space="0"/>
            </w:tcBorders>
            <w:shd w:val="clear" w:color="auto" w:fill="auto"/>
            <w:noWrap/>
            <w:vAlign w:val="center"/>
          </w:tcPr>
          <w:p w14:paraId="675E5C20">
            <w:pPr>
              <w:widowControl/>
              <w:jc w:val="left"/>
              <w:rPr>
                <w:rFonts w:ascii="宋体" w:hAnsi="宋体" w:eastAsia="宋体" w:cs="Arial"/>
                <w:color w:val="000000"/>
                <w:kern w:val="0"/>
                <w:sz w:val="22"/>
              </w:rPr>
            </w:pPr>
            <w:r>
              <w:rPr>
                <w:rFonts w:hint="eastAsia" w:ascii="宋体" w:hAnsi="宋体" w:eastAsia="宋体" w:cs="Arial"/>
                <w:color w:val="000000"/>
                <w:kern w:val="0"/>
                <w:sz w:val="22"/>
              </w:rPr>
              <w:t>2296003</w:t>
            </w:r>
          </w:p>
        </w:tc>
        <w:tc>
          <w:tcPr>
            <w:tcW w:w="1630" w:type="pct"/>
            <w:tcBorders>
              <w:top w:val="nil"/>
              <w:left w:val="nil"/>
              <w:bottom w:val="single" w:color="000000" w:sz="4" w:space="0"/>
              <w:right w:val="single" w:color="000000" w:sz="4" w:space="0"/>
            </w:tcBorders>
            <w:shd w:val="clear" w:color="auto" w:fill="auto"/>
            <w:noWrap/>
            <w:vAlign w:val="center"/>
          </w:tcPr>
          <w:p w14:paraId="2B65C865">
            <w:pPr>
              <w:widowControl/>
              <w:jc w:val="left"/>
              <w:rPr>
                <w:rFonts w:ascii="宋体" w:hAnsi="宋体" w:eastAsia="宋体" w:cs="Arial"/>
                <w:color w:val="000000"/>
                <w:kern w:val="0"/>
                <w:sz w:val="22"/>
              </w:rPr>
            </w:pPr>
            <w:r>
              <w:rPr>
                <w:rFonts w:hint="eastAsia" w:ascii="宋体" w:hAnsi="宋体" w:eastAsia="宋体" w:cs="Arial"/>
                <w:color w:val="000000"/>
                <w:kern w:val="0"/>
                <w:sz w:val="22"/>
              </w:rPr>
              <w:t xml:space="preserve">  用于体育事业的彩票公益金支出</w:t>
            </w:r>
          </w:p>
        </w:tc>
        <w:tc>
          <w:tcPr>
            <w:tcW w:w="500" w:type="pct"/>
            <w:tcBorders>
              <w:top w:val="nil"/>
              <w:left w:val="nil"/>
              <w:bottom w:val="single" w:color="000000" w:sz="4" w:space="0"/>
              <w:right w:val="single" w:color="000000" w:sz="4" w:space="0"/>
            </w:tcBorders>
            <w:shd w:val="clear" w:color="auto" w:fill="auto"/>
            <w:noWrap/>
            <w:vAlign w:val="center"/>
          </w:tcPr>
          <w:p w14:paraId="56790EF6">
            <w:pPr>
              <w:widowControl/>
              <w:jc w:val="right"/>
              <w:rPr>
                <w:rFonts w:ascii="宋体" w:hAnsi="宋体" w:eastAsia="宋体" w:cs="Arial"/>
                <w:color w:val="000000"/>
                <w:kern w:val="0"/>
                <w:sz w:val="22"/>
              </w:rPr>
            </w:pPr>
            <w:r>
              <w:rPr>
                <w:rFonts w:hint="eastAsia" w:ascii="宋体" w:hAnsi="宋体" w:eastAsia="宋体" w:cs="Arial"/>
                <w:color w:val="000000"/>
                <w:kern w:val="0"/>
                <w:sz w:val="22"/>
              </w:rPr>
              <w:t>4.40</w:t>
            </w:r>
          </w:p>
        </w:tc>
        <w:tc>
          <w:tcPr>
            <w:tcW w:w="500" w:type="pct"/>
            <w:tcBorders>
              <w:top w:val="nil"/>
              <w:left w:val="nil"/>
              <w:bottom w:val="single" w:color="000000" w:sz="4" w:space="0"/>
              <w:right w:val="single" w:color="000000" w:sz="4" w:space="0"/>
            </w:tcBorders>
            <w:shd w:val="clear" w:color="auto" w:fill="auto"/>
            <w:noWrap/>
            <w:vAlign w:val="center"/>
          </w:tcPr>
          <w:p w14:paraId="6447C083">
            <w:pPr>
              <w:widowControl/>
              <w:jc w:val="right"/>
              <w:rPr>
                <w:rFonts w:ascii="宋体" w:hAnsi="宋体" w:eastAsia="宋体" w:cs="Arial"/>
                <w:color w:val="000000"/>
                <w:kern w:val="0"/>
                <w:sz w:val="22"/>
              </w:rPr>
            </w:pPr>
            <w:r>
              <w:rPr>
                <w:rFonts w:hint="eastAsia" w:ascii="宋体" w:hAnsi="宋体" w:eastAsia="宋体" w:cs="Arial"/>
                <w:color w:val="000000"/>
                <w:kern w:val="0"/>
                <w:sz w:val="22"/>
              </w:rPr>
              <w:t>4.40</w:t>
            </w:r>
          </w:p>
        </w:tc>
        <w:tc>
          <w:tcPr>
            <w:tcW w:w="377" w:type="pct"/>
            <w:tcBorders>
              <w:top w:val="nil"/>
              <w:left w:val="nil"/>
              <w:bottom w:val="single" w:color="000000" w:sz="4" w:space="0"/>
              <w:right w:val="single" w:color="000000" w:sz="4" w:space="0"/>
            </w:tcBorders>
            <w:shd w:val="clear" w:color="auto" w:fill="auto"/>
            <w:noWrap/>
            <w:vAlign w:val="center"/>
          </w:tcPr>
          <w:p w14:paraId="0E3E679E">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377" w:type="pct"/>
            <w:tcBorders>
              <w:top w:val="nil"/>
              <w:left w:val="nil"/>
              <w:bottom w:val="single" w:color="000000" w:sz="4" w:space="0"/>
              <w:right w:val="single" w:color="000000" w:sz="4" w:space="0"/>
            </w:tcBorders>
            <w:shd w:val="clear" w:color="auto" w:fill="auto"/>
            <w:noWrap/>
            <w:vAlign w:val="center"/>
          </w:tcPr>
          <w:p w14:paraId="5CD28E9B">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377" w:type="pct"/>
            <w:tcBorders>
              <w:top w:val="nil"/>
              <w:left w:val="nil"/>
              <w:bottom w:val="single" w:color="000000" w:sz="4" w:space="0"/>
              <w:right w:val="single" w:color="000000" w:sz="4" w:space="0"/>
            </w:tcBorders>
            <w:shd w:val="clear" w:color="auto" w:fill="auto"/>
            <w:noWrap/>
            <w:vAlign w:val="center"/>
          </w:tcPr>
          <w:p w14:paraId="1BD6CA06">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377" w:type="pct"/>
            <w:tcBorders>
              <w:top w:val="nil"/>
              <w:left w:val="nil"/>
              <w:bottom w:val="single" w:color="000000" w:sz="4" w:space="0"/>
              <w:right w:val="single" w:color="000000" w:sz="4" w:space="0"/>
            </w:tcBorders>
            <w:shd w:val="clear" w:color="auto" w:fill="auto"/>
            <w:noWrap/>
            <w:vAlign w:val="center"/>
          </w:tcPr>
          <w:p w14:paraId="01547140">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594" w:type="pct"/>
            <w:tcBorders>
              <w:top w:val="nil"/>
              <w:left w:val="nil"/>
              <w:bottom w:val="single" w:color="000000" w:sz="4" w:space="0"/>
              <w:right w:val="single" w:color="000000" w:sz="4" w:space="0"/>
            </w:tcBorders>
            <w:shd w:val="clear" w:color="auto" w:fill="auto"/>
            <w:noWrap/>
            <w:vAlign w:val="center"/>
          </w:tcPr>
          <w:p w14:paraId="4B2FA712">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r>
      <w:tr w14:paraId="632181BC">
        <w:tblPrEx>
          <w:tblCellMar>
            <w:top w:w="0" w:type="dxa"/>
            <w:left w:w="108" w:type="dxa"/>
            <w:bottom w:w="0" w:type="dxa"/>
            <w:right w:w="108" w:type="dxa"/>
          </w:tblCellMar>
        </w:tblPrEx>
        <w:trPr>
          <w:trHeight w:val="308" w:hRule="atLeast"/>
        </w:trPr>
        <w:tc>
          <w:tcPr>
            <w:tcW w:w="5000" w:type="pct"/>
            <w:gridSpan w:val="11"/>
            <w:tcBorders>
              <w:top w:val="nil"/>
              <w:left w:val="nil"/>
              <w:bottom w:val="nil"/>
              <w:right w:val="nil"/>
            </w:tcBorders>
            <w:shd w:val="clear" w:color="auto" w:fill="auto"/>
            <w:noWrap/>
            <w:vAlign w:val="center"/>
          </w:tcPr>
          <w:p w14:paraId="5A9A635A">
            <w:pPr>
              <w:widowControl/>
              <w:jc w:val="left"/>
              <w:rPr>
                <w:rFonts w:ascii="宋体" w:hAnsi="宋体" w:eastAsia="宋体" w:cs="Arial"/>
                <w:color w:val="000000"/>
                <w:kern w:val="0"/>
                <w:sz w:val="22"/>
              </w:rPr>
            </w:pPr>
            <w:r>
              <w:rPr>
                <w:rFonts w:hint="eastAsia" w:ascii="宋体" w:hAnsi="宋体" w:eastAsia="宋体" w:cs="Arial"/>
                <w:color w:val="000000"/>
                <w:kern w:val="0"/>
                <w:sz w:val="22"/>
              </w:rPr>
              <w:t>注：本表反映部门本年度取得的各项收入情况。</w:t>
            </w:r>
          </w:p>
        </w:tc>
      </w:tr>
    </w:tbl>
    <w:p w14:paraId="723172A0">
      <w:pPr>
        <w:jc w:val="left"/>
        <w:rPr>
          <w:rFonts w:ascii="黑体" w:hAnsi="黑体" w:eastAsia="黑体" w:cs="黑体"/>
          <w:color w:val="000000"/>
          <w:sz w:val="72"/>
        </w:rPr>
      </w:pPr>
    </w:p>
    <w:p w14:paraId="0D256B6C">
      <w:pPr>
        <w:jc w:val="left"/>
        <w:rPr>
          <w:rFonts w:ascii="黑体" w:hAnsi="黑体" w:eastAsia="黑体" w:cs="黑体"/>
          <w:color w:val="000000"/>
          <w:sz w:val="72"/>
        </w:rPr>
      </w:pPr>
    </w:p>
    <w:p w14:paraId="2CF53DD0">
      <w:pPr>
        <w:jc w:val="center"/>
        <w:rPr>
          <w:rFonts w:ascii="黑体" w:hAnsi="黑体" w:eastAsia="黑体" w:cs="黑体"/>
          <w:color w:val="000000"/>
          <w:sz w:val="72"/>
        </w:rPr>
      </w:pPr>
    </w:p>
    <w:p w14:paraId="765872E6">
      <w:pPr>
        <w:jc w:val="center"/>
        <w:rPr>
          <w:rFonts w:ascii="黑体" w:hAnsi="黑体" w:eastAsia="黑体" w:cs="黑体"/>
          <w:color w:val="000000"/>
          <w:sz w:val="72"/>
        </w:rPr>
      </w:pPr>
    </w:p>
    <w:tbl>
      <w:tblPr>
        <w:tblStyle w:val="4"/>
        <w:tblW w:w="5000" w:type="pct"/>
        <w:tblInd w:w="0" w:type="dxa"/>
        <w:tblLayout w:type="autofit"/>
        <w:tblCellMar>
          <w:top w:w="0" w:type="dxa"/>
          <w:left w:w="108" w:type="dxa"/>
          <w:bottom w:w="0" w:type="dxa"/>
          <w:right w:w="108" w:type="dxa"/>
        </w:tblCellMar>
      </w:tblPr>
      <w:tblGrid>
        <w:gridCol w:w="402"/>
        <w:gridCol w:w="312"/>
        <w:gridCol w:w="272"/>
        <w:gridCol w:w="4832"/>
        <w:gridCol w:w="1467"/>
        <w:gridCol w:w="1467"/>
        <w:gridCol w:w="1467"/>
        <w:gridCol w:w="1103"/>
        <w:gridCol w:w="1103"/>
        <w:gridCol w:w="1749"/>
      </w:tblGrid>
      <w:tr w14:paraId="2C68C5E6">
        <w:tblPrEx>
          <w:tblCellMar>
            <w:top w:w="0" w:type="dxa"/>
            <w:left w:w="108" w:type="dxa"/>
            <w:bottom w:w="0" w:type="dxa"/>
            <w:right w:w="108" w:type="dxa"/>
          </w:tblCellMar>
        </w:tblPrEx>
        <w:trPr>
          <w:trHeight w:val="390" w:hRule="atLeast"/>
        </w:trPr>
        <w:tc>
          <w:tcPr>
            <w:tcW w:w="5000" w:type="pct"/>
            <w:gridSpan w:val="10"/>
            <w:tcBorders>
              <w:top w:val="nil"/>
              <w:left w:val="nil"/>
              <w:bottom w:val="nil"/>
              <w:right w:val="nil"/>
            </w:tcBorders>
            <w:shd w:val="clear" w:color="auto" w:fill="auto"/>
            <w:noWrap/>
            <w:vAlign w:val="bottom"/>
          </w:tcPr>
          <w:p w14:paraId="4552E5CF">
            <w:pPr>
              <w:widowControl/>
              <w:jc w:val="center"/>
              <w:rPr>
                <w:rFonts w:hint="eastAsia" w:ascii="宋体" w:hAnsi="宋体" w:eastAsia="宋体" w:cs="Arial"/>
                <w:color w:val="000000"/>
                <w:kern w:val="0"/>
                <w:sz w:val="30"/>
                <w:szCs w:val="30"/>
              </w:rPr>
            </w:pPr>
          </w:p>
          <w:p w14:paraId="32840EDD">
            <w:pPr>
              <w:widowControl/>
              <w:jc w:val="center"/>
              <w:rPr>
                <w:rFonts w:ascii="宋体" w:hAnsi="宋体" w:eastAsia="宋体" w:cs="Arial"/>
                <w:color w:val="000000"/>
                <w:kern w:val="0"/>
                <w:sz w:val="30"/>
                <w:szCs w:val="30"/>
              </w:rPr>
            </w:pPr>
            <w:r>
              <w:rPr>
                <w:rFonts w:hint="eastAsia" w:ascii="宋体" w:hAnsi="宋体" w:eastAsia="宋体" w:cs="Arial"/>
                <w:color w:val="000000"/>
                <w:kern w:val="0"/>
                <w:sz w:val="30"/>
                <w:szCs w:val="30"/>
              </w:rPr>
              <w:t>支出决算表</w:t>
            </w:r>
          </w:p>
        </w:tc>
      </w:tr>
      <w:tr w14:paraId="15C4F62F">
        <w:tblPrEx>
          <w:tblCellMar>
            <w:top w:w="0" w:type="dxa"/>
            <w:left w:w="108" w:type="dxa"/>
            <w:bottom w:w="0" w:type="dxa"/>
            <w:right w:w="108" w:type="dxa"/>
          </w:tblCellMar>
        </w:tblPrEx>
        <w:trPr>
          <w:trHeight w:val="255" w:hRule="atLeast"/>
        </w:trPr>
        <w:tc>
          <w:tcPr>
            <w:tcW w:w="121" w:type="pct"/>
            <w:tcBorders>
              <w:top w:val="nil"/>
              <w:left w:val="nil"/>
              <w:bottom w:val="nil"/>
              <w:right w:val="nil"/>
            </w:tcBorders>
            <w:shd w:val="clear" w:color="auto" w:fill="auto"/>
            <w:noWrap/>
            <w:vAlign w:val="bottom"/>
          </w:tcPr>
          <w:p w14:paraId="6A513117">
            <w:pPr>
              <w:widowControl/>
              <w:jc w:val="left"/>
              <w:rPr>
                <w:rFonts w:ascii="Arial" w:hAnsi="Arial" w:eastAsia="宋体" w:cs="Arial"/>
                <w:color w:val="000000"/>
                <w:kern w:val="0"/>
                <w:sz w:val="20"/>
                <w:szCs w:val="20"/>
              </w:rPr>
            </w:pPr>
          </w:p>
        </w:tc>
        <w:tc>
          <w:tcPr>
            <w:tcW w:w="94" w:type="pct"/>
            <w:tcBorders>
              <w:top w:val="nil"/>
              <w:left w:val="nil"/>
              <w:bottom w:val="nil"/>
              <w:right w:val="nil"/>
            </w:tcBorders>
            <w:shd w:val="clear" w:color="auto" w:fill="auto"/>
            <w:noWrap/>
            <w:vAlign w:val="bottom"/>
          </w:tcPr>
          <w:p w14:paraId="05B870A9">
            <w:pPr>
              <w:widowControl/>
              <w:jc w:val="left"/>
              <w:rPr>
                <w:rFonts w:ascii="Arial" w:hAnsi="Arial" w:eastAsia="宋体" w:cs="Arial"/>
                <w:color w:val="000000"/>
                <w:kern w:val="0"/>
                <w:sz w:val="20"/>
                <w:szCs w:val="20"/>
              </w:rPr>
            </w:pPr>
          </w:p>
        </w:tc>
        <w:tc>
          <w:tcPr>
            <w:tcW w:w="82" w:type="pct"/>
            <w:tcBorders>
              <w:top w:val="nil"/>
              <w:left w:val="nil"/>
              <w:bottom w:val="nil"/>
              <w:right w:val="nil"/>
            </w:tcBorders>
            <w:shd w:val="clear" w:color="auto" w:fill="auto"/>
            <w:noWrap/>
            <w:vAlign w:val="bottom"/>
          </w:tcPr>
          <w:p w14:paraId="4F7C4A76">
            <w:pPr>
              <w:widowControl/>
              <w:jc w:val="left"/>
              <w:rPr>
                <w:rFonts w:ascii="Arial" w:hAnsi="Arial" w:eastAsia="宋体" w:cs="Arial"/>
                <w:color w:val="000000"/>
                <w:kern w:val="0"/>
                <w:sz w:val="20"/>
                <w:szCs w:val="20"/>
              </w:rPr>
            </w:pPr>
          </w:p>
        </w:tc>
        <w:tc>
          <w:tcPr>
            <w:tcW w:w="1712" w:type="pct"/>
            <w:tcBorders>
              <w:top w:val="nil"/>
              <w:left w:val="nil"/>
              <w:bottom w:val="nil"/>
              <w:right w:val="nil"/>
            </w:tcBorders>
            <w:shd w:val="clear" w:color="auto" w:fill="auto"/>
            <w:noWrap/>
            <w:vAlign w:val="bottom"/>
          </w:tcPr>
          <w:p w14:paraId="1F45EC30">
            <w:pPr>
              <w:widowControl/>
              <w:jc w:val="left"/>
              <w:rPr>
                <w:rFonts w:ascii="Arial" w:hAnsi="Arial" w:eastAsia="宋体" w:cs="Arial"/>
                <w:color w:val="000000"/>
                <w:kern w:val="0"/>
                <w:sz w:val="20"/>
                <w:szCs w:val="20"/>
              </w:rPr>
            </w:pPr>
          </w:p>
        </w:tc>
        <w:tc>
          <w:tcPr>
            <w:tcW w:w="525" w:type="pct"/>
            <w:tcBorders>
              <w:top w:val="nil"/>
              <w:left w:val="nil"/>
              <w:bottom w:val="nil"/>
              <w:right w:val="nil"/>
            </w:tcBorders>
            <w:shd w:val="clear" w:color="auto" w:fill="auto"/>
            <w:noWrap/>
            <w:vAlign w:val="bottom"/>
          </w:tcPr>
          <w:p w14:paraId="725E8952">
            <w:pPr>
              <w:widowControl/>
              <w:jc w:val="left"/>
              <w:rPr>
                <w:rFonts w:ascii="Arial" w:hAnsi="Arial" w:eastAsia="宋体" w:cs="Arial"/>
                <w:color w:val="000000"/>
                <w:kern w:val="0"/>
                <w:sz w:val="20"/>
                <w:szCs w:val="20"/>
              </w:rPr>
            </w:pPr>
          </w:p>
        </w:tc>
        <w:tc>
          <w:tcPr>
            <w:tcW w:w="525" w:type="pct"/>
            <w:tcBorders>
              <w:top w:val="nil"/>
              <w:left w:val="nil"/>
              <w:bottom w:val="nil"/>
              <w:right w:val="nil"/>
            </w:tcBorders>
            <w:shd w:val="clear" w:color="auto" w:fill="auto"/>
            <w:noWrap/>
            <w:vAlign w:val="bottom"/>
          </w:tcPr>
          <w:p w14:paraId="509366D2">
            <w:pPr>
              <w:widowControl/>
              <w:jc w:val="left"/>
              <w:rPr>
                <w:rFonts w:ascii="Arial" w:hAnsi="Arial" w:eastAsia="宋体" w:cs="Arial"/>
                <w:color w:val="000000"/>
                <w:kern w:val="0"/>
                <w:sz w:val="20"/>
                <w:szCs w:val="20"/>
              </w:rPr>
            </w:pPr>
          </w:p>
        </w:tc>
        <w:tc>
          <w:tcPr>
            <w:tcW w:w="525" w:type="pct"/>
            <w:tcBorders>
              <w:top w:val="nil"/>
              <w:left w:val="nil"/>
              <w:bottom w:val="nil"/>
              <w:right w:val="nil"/>
            </w:tcBorders>
            <w:shd w:val="clear" w:color="auto" w:fill="auto"/>
            <w:noWrap/>
            <w:vAlign w:val="bottom"/>
          </w:tcPr>
          <w:p w14:paraId="5C0E4EC4">
            <w:pPr>
              <w:widowControl/>
              <w:jc w:val="left"/>
              <w:rPr>
                <w:rFonts w:ascii="Arial" w:hAnsi="Arial" w:eastAsia="宋体" w:cs="Arial"/>
                <w:color w:val="000000"/>
                <w:kern w:val="0"/>
                <w:sz w:val="20"/>
                <w:szCs w:val="20"/>
              </w:rPr>
            </w:pPr>
          </w:p>
        </w:tc>
        <w:tc>
          <w:tcPr>
            <w:tcW w:w="396" w:type="pct"/>
            <w:tcBorders>
              <w:top w:val="nil"/>
              <w:left w:val="nil"/>
              <w:bottom w:val="nil"/>
              <w:right w:val="nil"/>
            </w:tcBorders>
            <w:shd w:val="clear" w:color="auto" w:fill="auto"/>
            <w:noWrap/>
            <w:vAlign w:val="bottom"/>
          </w:tcPr>
          <w:p w14:paraId="5318FC6B">
            <w:pPr>
              <w:widowControl/>
              <w:jc w:val="left"/>
              <w:rPr>
                <w:rFonts w:ascii="Arial" w:hAnsi="Arial" w:eastAsia="宋体" w:cs="Arial"/>
                <w:color w:val="000000"/>
                <w:kern w:val="0"/>
                <w:sz w:val="20"/>
                <w:szCs w:val="20"/>
              </w:rPr>
            </w:pPr>
          </w:p>
        </w:tc>
        <w:tc>
          <w:tcPr>
            <w:tcW w:w="396" w:type="pct"/>
            <w:tcBorders>
              <w:top w:val="nil"/>
              <w:left w:val="nil"/>
              <w:bottom w:val="nil"/>
              <w:right w:val="nil"/>
            </w:tcBorders>
            <w:shd w:val="clear" w:color="auto" w:fill="auto"/>
            <w:noWrap/>
            <w:vAlign w:val="bottom"/>
          </w:tcPr>
          <w:p w14:paraId="1BEA2236">
            <w:pPr>
              <w:widowControl/>
              <w:jc w:val="left"/>
              <w:rPr>
                <w:rFonts w:ascii="Arial" w:hAnsi="Arial" w:eastAsia="宋体" w:cs="Arial"/>
                <w:color w:val="000000"/>
                <w:kern w:val="0"/>
                <w:sz w:val="20"/>
                <w:szCs w:val="20"/>
              </w:rPr>
            </w:pPr>
          </w:p>
        </w:tc>
        <w:tc>
          <w:tcPr>
            <w:tcW w:w="624" w:type="pct"/>
            <w:tcBorders>
              <w:top w:val="nil"/>
              <w:left w:val="nil"/>
              <w:bottom w:val="nil"/>
              <w:right w:val="nil"/>
            </w:tcBorders>
            <w:shd w:val="clear" w:color="auto" w:fill="auto"/>
            <w:noWrap/>
            <w:vAlign w:val="bottom"/>
          </w:tcPr>
          <w:p w14:paraId="79C16ACC">
            <w:pPr>
              <w:widowControl/>
              <w:jc w:val="right"/>
              <w:rPr>
                <w:rFonts w:ascii="宋体" w:hAnsi="宋体" w:eastAsia="宋体" w:cs="Arial"/>
                <w:color w:val="000000"/>
                <w:kern w:val="0"/>
                <w:sz w:val="20"/>
                <w:szCs w:val="20"/>
              </w:rPr>
            </w:pPr>
            <w:r>
              <w:rPr>
                <w:rFonts w:hint="eastAsia" w:ascii="宋体" w:hAnsi="宋体" w:eastAsia="宋体" w:cs="Arial"/>
                <w:color w:val="000000"/>
                <w:kern w:val="0"/>
                <w:sz w:val="20"/>
                <w:szCs w:val="20"/>
              </w:rPr>
              <w:t>公开03表</w:t>
            </w:r>
          </w:p>
        </w:tc>
      </w:tr>
      <w:tr w14:paraId="347243D7">
        <w:tblPrEx>
          <w:tblCellMar>
            <w:top w:w="0" w:type="dxa"/>
            <w:left w:w="108" w:type="dxa"/>
            <w:bottom w:w="0" w:type="dxa"/>
            <w:right w:w="108" w:type="dxa"/>
          </w:tblCellMar>
        </w:tblPrEx>
        <w:trPr>
          <w:trHeight w:val="255" w:hRule="atLeast"/>
        </w:trPr>
        <w:tc>
          <w:tcPr>
            <w:tcW w:w="2009" w:type="pct"/>
            <w:gridSpan w:val="4"/>
            <w:tcBorders>
              <w:top w:val="nil"/>
              <w:left w:val="nil"/>
              <w:bottom w:val="single" w:color="000000" w:sz="4" w:space="0"/>
              <w:right w:val="nil"/>
            </w:tcBorders>
            <w:shd w:val="clear" w:color="auto" w:fill="auto"/>
            <w:noWrap/>
            <w:vAlign w:val="bottom"/>
          </w:tcPr>
          <w:p w14:paraId="29AE5F88">
            <w:pPr>
              <w:widowControl/>
              <w:jc w:val="left"/>
              <w:rPr>
                <w:rFonts w:ascii="宋体" w:hAnsi="宋体" w:eastAsia="宋体" w:cs="Arial"/>
                <w:color w:val="000000"/>
                <w:kern w:val="0"/>
                <w:sz w:val="20"/>
                <w:szCs w:val="20"/>
              </w:rPr>
            </w:pPr>
            <w:r>
              <w:rPr>
                <w:rFonts w:hint="eastAsia" w:ascii="宋体" w:hAnsi="宋体" w:eastAsia="宋体" w:cs="Arial"/>
                <w:color w:val="000000"/>
                <w:kern w:val="0"/>
                <w:sz w:val="20"/>
                <w:szCs w:val="20"/>
              </w:rPr>
              <w:t>部门：溆浦县北斗溪镇人民政府</w:t>
            </w:r>
          </w:p>
        </w:tc>
        <w:tc>
          <w:tcPr>
            <w:tcW w:w="525" w:type="pct"/>
            <w:tcBorders>
              <w:top w:val="nil"/>
              <w:left w:val="nil"/>
              <w:bottom w:val="single" w:color="000000" w:sz="4" w:space="0"/>
              <w:right w:val="nil"/>
            </w:tcBorders>
            <w:shd w:val="clear" w:color="auto" w:fill="auto"/>
            <w:noWrap/>
            <w:vAlign w:val="bottom"/>
          </w:tcPr>
          <w:p w14:paraId="62CE28EB">
            <w:pPr>
              <w:widowControl/>
              <w:jc w:val="left"/>
              <w:rPr>
                <w:rFonts w:ascii="Arial" w:hAnsi="Arial" w:eastAsia="宋体" w:cs="Arial"/>
                <w:color w:val="000000"/>
                <w:kern w:val="0"/>
                <w:sz w:val="20"/>
                <w:szCs w:val="20"/>
              </w:rPr>
            </w:pPr>
          </w:p>
        </w:tc>
        <w:tc>
          <w:tcPr>
            <w:tcW w:w="525" w:type="pct"/>
            <w:tcBorders>
              <w:top w:val="nil"/>
              <w:left w:val="nil"/>
              <w:bottom w:val="single" w:color="000000" w:sz="4" w:space="0"/>
              <w:right w:val="nil"/>
            </w:tcBorders>
            <w:shd w:val="clear" w:color="auto" w:fill="auto"/>
            <w:noWrap/>
            <w:vAlign w:val="bottom"/>
          </w:tcPr>
          <w:p w14:paraId="2EC57A5D">
            <w:pPr>
              <w:widowControl/>
              <w:jc w:val="left"/>
              <w:rPr>
                <w:rFonts w:ascii="Arial" w:hAnsi="Arial" w:eastAsia="宋体" w:cs="Arial"/>
                <w:color w:val="000000"/>
                <w:kern w:val="0"/>
                <w:sz w:val="20"/>
                <w:szCs w:val="20"/>
              </w:rPr>
            </w:pPr>
          </w:p>
        </w:tc>
        <w:tc>
          <w:tcPr>
            <w:tcW w:w="525" w:type="pct"/>
            <w:tcBorders>
              <w:top w:val="nil"/>
              <w:left w:val="nil"/>
              <w:bottom w:val="single" w:color="000000" w:sz="4" w:space="0"/>
              <w:right w:val="nil"/>
            </w:tcBorders>
            <w:shd w:val="clear" w:color="auto" w:fill="auto"/>
            <w:noWrap/>
            <w:vAlign w:val="bottom"/>
          </w:tcPr>
          <w:p w14:paraId="27E91566">
            <w:pPr>
              <w:widowControl/>
              <w:jc w:val="left"/>
              <w:rPr>
                <w:rFonts w:ascii="Arial" w:hAnsi="Arial" w:eastAsia="宋体" w:cs="Arial"/>
                <w:color w:val="000000"/>
                <w:kern w:val="0"/>
                <w:sz w:val="20"/>
                <w:szCs w:val="20"/>
              </w:rPr>
            </w:pPr>
          </w:p>
        </w:tc>
        <w:tc>
          <w:tcPr>
            <w:tcW w:w="396" w:type="pct"/>
            <w:tcBorders>
              <w:top w:val="nil"/>
              <w:left w:val="nil"/>
              <w:bottom w:val="single" w:color="000000" w:sz="4" w:space="0"/>
              <w:right w:val="nil"/>
            </w:tcBorders>
            <w:shd w:val="clear" w:color="auto" w:fill="auto"/>
            <w:noWrap/>
            <w:vAlign w:val="bottom"/>
          </w:tcPr>
          <w:p w14:paraId="05008C9E">
            <w:pPr>
              <w:widowControl/>
              <w:jc w:val="left"/>
              <w:rPr>
                <w:rFonts w:ascii="Arial" w:hAnsi="Arial" w:eastAsia="宋体" w:cs="Arial"/>
                <w:color w:val="000000"/>
                <w:kern w:val="0"/>
                <w:sz w:val="20"/>
                <w:szCs w:val="20"/>
              </w:rPr>
            </w:pPr>
          </w:p>
        </w:tc>
        <w:tc>
          <w:tcPr>
            <w:tcW w:w="396" w:type="pct"/>
            <w:tcBorders>
              <w:top w:val="nil"/>
              <w:left w:val="nil"/>
              <w:bottom w:val="single" w:color="000000" w:sz="4" w:space="0"/>
              <w:right w:val="nil"/>
            </w:tcBorders>
            <w:shd w:val="clear" w:color="auto" w:fill="auto"/>
            <w:noWrap/>
            <w:vAlign w:val="bottom"/>
          </w:tcPr>
          <w:p w14:paraId="5A95DE98">
            <w:pPr>
              <w:widowControl/>
              <w:jc w:val="left"/>
              <w:rPr>
                <w:rFonts w:ascii="Arial" w:hAnsi="Arial" w:eastAsia="宋体" w:cs="Arial"/>
                <w:color w:val="000000"/>
                <w:kern w:val="0"/>
                <w:sz w:val="20"/>
                <w:szCs w:val="20"/>
              </w:rPr>
            </w:pPr>
          </w:p>
        </w:tc>
        <w:tc>
          <w:tcPr>
            <w:tcW w:w="624" w:type="pct"/>
            <w:tcBorders>
              <w:top w:val="nil"/>
              <w:left w:val="nil"/>
              <w:bottom w:val="single" w:color="000000" w:sz="4" w:space="0"/>
              <w:right w:val="nil"/>
            </w:tcBorders>
            <w:shd w:val="clear" w:color="auto" w:fill="auto"/>
            <w:noWrap/>
            <w:vAlign w:val="bottom"/>
          </w:tcPr>
          <w:p w14:paraId="0675ADE5">
            <w:pPr>
              <w:widowControl/>
              <w:jc w:val="right"/>
              <w:rPr>
                <w:rFonts w:ascii="宋体" w:hAnsi="宋体" w:eastAsia="宋体" w:cs="Arial"/>
                <w:color w:val="000000"/>
                <w:kern w:val="0"/>
                <w:sz w:val="20"/>
                <w:szCs w:val="20"/>
              </w:rPr>
            </w:pPr>
            <w:r>
              <w:rPr>
                <w:rFonts w:hint="eastAsia" w:ascii="宋体" w:hAnsi="宋体" w:eastAsia="宋体" w:cs="Arial"/>
                <w:color w:val="000000"/>
                <w:kern w:val="0"/>
                <w:sz w:val="20"/>
                <w:szCs w:val="20"/>
              </w:rPr>
              <w:t>金额单位：万元</w:t>
            </w:r>
          </w:p>
        </w:tc>
      </w:tr>
      <w:tr w14:paraId="310C0FA1">
        <w:tblPrEx>
          <w:tblCellMar>
            <w:top w:w="0" w:type="dxa"/>
            <w:left w:w="108" w:type="dxa"/>
            <w:bottom w:w="0" w:type="dxa"/>
            <w:right w:w="108" w:type="dxa"/>
          </w:tblCellMar>
        </w:tblPrEx>
        <w:trPr>
          <w:trHeight w:val="308" w:hRule="atLeast"/>
        </w:trPr>
        <w:tc>
          <w:tcPr>
            <w:tcW w:w="2009" w:type="pct"/>
            <w:gridSpan w:val="4"/>
            <w:tcBorders>
              <w:top w:val="single" w:color="000000" w:sz="4" w:space="0"/>
              <w:left w:val="single" w:color="000000" w:sz="4" w:space="0"/>
              <w:bottom w:val="single" w:color="000000" w:sz="4" w:space="0"/>
              <w:right w:val="single" w:color="000000" w:sz="4" w:space="0"/>
            </w:tcBorders>
            <w:shd w:val="clear" w:color="auto" w:fill="FFFFFF" w:themeFill="background1"/>
            <w:noWrap/>
            <w:vAlign w:val="center"/>
          </w:tcPr>
          <w:p w14:paraId="500F2664">
            <w:pPr>
              <w:widowControl/>
              <w:jc w:val="center"/>
              <w:rPr>
                <w:rFonts w:ascii="宋体" w:hAnsi="宋体" w:eastAsia="宋体" w:cs="Arial"/>
                <w:color w:val="000000"/>
                <w:kern w:val="0"/>
                <w:sz w:val="22"/>
              </w:rPr>
            </w:pPr>
            <w:r>
              <w:rPr>
                <w:rFonts w:hint="eastAsia" w:ascii="宋体" w:hAnsi="宋体" w:eastAsia="宋体" w:cs="Arial"/>
                <w:color w:val="000000"/>
                <w:kern w:val="0"/>
                <w:sz w:val="22"/>
              </w:rPr>
              <w:t>项目</w:t>
            </w:r>
          </w:p>
        </w:tc>
        <w:tc>
          <w:tcPr>
            <w:tcW w:w="525" w:type="pct"/>
            <w:vMerge w:val="restart"/>
            <w:tcBorders>
              <w:top w:val="single" w:color="000000" w:sz="4" w:space="0"/>
              <w:left w:val="nil"/>
              <w:bottom w:val="single" w:color="000000" w:sz="4" w:space="0"/>
              <w:right w:val="single" w:color="000000" w:sz="4" w:space="0"/>
            </w:tcBorders>
            <w:shd w:val="clear" w:color="auto" w:fill="FFFFFF" w:themeFill="background1"/>
            <w:vAlign w:val="center"/>
          </w:tcPr>
          <w:p w14:paraId="7E736D5F">
            <w:pPr>
              <w:widowControl/>
              <w:jc w:val="center"/>
              <w:rPr>
                <w:rFonts w:ascii="宋体" w:hAnsi="宋体" w:eastAsia="宋体" w:cs="Arial"/>
                <w:color w:val="000000"/>
                <w:kern w:val="0"/>
                <w:sz w:val="22"/>
              </w:rPr>
            </w:pPr>
            <w:r>
              <w:rPr>
                <w:rFonts w:hint="eastAsia" w:ascii="宋体" w:hAnsi="宋体" w:eastAsia="宋体" w:cs="Arial"/>
                <w:color w:val="000000"/>
                <w:kern w:val="0"/>
                <w:sz w:val="22"/>
              </w:rPr>
              <w:t>本年支出合计</w:t>
            </w:r>
          </w:p>
        </w:tc>
        <w:tc>
          <w:tcPr>
            <w:tcW w:w="525" w:type="pct"/>
            <w:vMerge w:val="restart"/>
            <w:tcBorders>
              <w:top w:val="single" w:color="000000" w:sz="4" w:space="0"/>
              <w:left w:val="nil"/>
              <w:bottom w:val="single" w:color="000000" w:sz="4" w:space="0"/>
              <w:right w:val="single" w:color="000000" w:sz="4" w:space="0"/>
            </w:tcBorders>
            <w:shd w:val="clear" w:color="auto" w:fill="FFFFFF" w:themeFill="background1"/>
            <w:vAlign w:val="center"/>
          </w:tcPr>
          <w:p w14:paraId="35C5078B">
            <w:pPr>
              <w:widowControl/>
              <w:jc w:val="center"/>
              <w:rPr>
                <w:rFonts w:ascii="宋体" w:hAnsi="宋体" w:eastAsia="宋体" w:cs="Arial"/>
                <w:color w:val="000000"/>
                <w:kern w:val="0"/>
                <w:sz w:val="22"/>
              </w:rPr>
            </w:pPr>
            <w:r>
              <w:rPr>
                <w:rFonts w:hint="eastAsia" w:ascii="宋体" w:hAnsi="宋体" w:eastAsia="宋体" w:cs="Arial"/>
                <w:color w:val="000000"/>
                <w:kern w:val="0"/>
                <w:sz w:val="22"/>
              </w:rPr>
              <w:t>基本支出</w:t>
            </w:r>
          </w:p>
        </w:tc>
        <w:tc>
          <w:tcPr>
            <w:tcW w:w="525" w:type="pct"/>
            <w:vMerge w:val="restart"/>
            <w:tcBorders>
              <w:top w:val="single" w:color="000000" w:sz="4" w:space="0"/>
              <w:left w:val="nil"/>
              <w:bottom w:val="single" w:color="000000" w:sz="4" w:space="0"/>
              <w:right w:val="single" w:color="000000" w:sz="4" w:space="0"/>
            </w:tcBorders>
            <w:shd w:val="clear" w:color="auto" w:fill="FFFFFF" w:themeFill="background1"/>
            <w:vAlign w:val="center"/>
          </w:tcPr>
          <w:p w14:paraId="34A64EF5">
            <w:pPr>
              <w:widowControl/>
              <w:jc w:val="center"/>
              <w:rPr>
                <w:rFonts w:ascii="宋体" w:hAnsi="宋体" w:eastAsia="宋体" w:cs="Arial"/>
                <w:color w:val="000000"/>
                <w:kern w:val="0"/>
                <w:sz w:val="22"/>
              </w:rPr>
            </w:pPr>
            <w:r>
              <w:rPr>
                <w:rFonts w:hint="eastAsia" w:ascii="宋体" w:hAnsi="宋体" w:eastAsia="宋体" w:cs="Arial"/>
                <w:color w:val="000000"/>
                <w:kern w:val="0"/>
                <w:sz w:val="22"/>
              </w:rPr>
              <w:t>项目支出</w:t>
            </w:r>
          </w:p>
        </w:tc>
        <w:tc>
          <w:tcPr>
            <w:tcW w:w="396" w:type="pct"/>
            <w:vMerge w:val="restart"/>
            <w:tcBorders>
              <w:top w:val="single" w:color="000000" w:sz="4" w:space="0"/>
              <w:left w:val="nil"/>
              <w:bottom w:val="single" w:color="000000" w:sz="4" w:space="0"/>
              <w:right w:val="single" w:color="000000" w:sz="4" w:space="0"/>
            </w:tcBorders>
            <w:shd w:val="clear" w:color="auto" w:fill="FFFFFF" w:themeFill="background1"/>
            <w:vAlign w:val="center"/>
          </w:tcPr>
          <w:p w14:paraId="7C471B81">
            <w:pPr>
              <w:widowControl/>
              <w:jc w:val="center"/>
              <w:rPr>
                <w:rFonts w:ascii="宋体" w:hAnsi="宋体" w:eastAsia="宋体" w:cs="Arial"/>
                <w:color w:val="000000"/>
                <w:kern w:val="0"/>
                <w:sz w:val="22"/>
              </w:rPr>
            </w:pPr>
            <w:r>
              <w:rPr>
                <w:rFonts w:hint="eastAsia" w:ascii="宋体" w:hAnsi="宋体" w:eastAsia="宋体" w:cs="Arial"/>
                <w:color w:val="000000"/>
                <w:kern w:val="0"/>
                <w:sz w:val="22"/>
              </w:rPr>
              <w:t>上缴上级支出</w:t>
            </w:r>
          </w:p>
        </w:tc>
        <w:tc>
          <w:tcPr>
            <w:tcW w:w="396" w:type="pct"/>
            <w:vMerge w:val="restart"/>
            <w:tcBorders>
              <w:top w:val="single" w:color="000000" w:sz="4" w:space="0"/>
              <w:left w:val="nil"/>
              <w:bottom w:val="single" w:color="000000" w:sz="4" w:space="0"/>
              <w:right w:val="single" w:color="000000" w:sz="4" w:space="0"/>
            </w:tcBorders>
            <w:shd w:val="clear" w:color="auto" w:fill="FFFFFF" w:themeFill="background1"/>
            <w:vAlign w:val="center"/>
          </w:tcPr>
          <w:p w14:paraId="43264774">
            <w:pPr>
              <w:widowControl/>
              <w:jc w:val="center"/>
              <w:rPr>
                <w:rFonts w:ascii="宋体" w:hAnsi="宋体" w:eastAsia="宋体" w:cs="Arial"/>
                <w:color w:val="000000"/>
                <w:kern w:val="0"/>
                <w:sz w:val="22"/>
              </w:rPr>
            </w:pPr>
            <w:r>
              <w:rPr>
                <w:rFonts w:hint="eastAsia" w:ascii="宋体" w:hAnsi="宋体" w:eastAsia="宋体" w:cs="Arial"/>
                <w:color w:val="000000"/>
                <w:kern w:val="0"/>
                <w:sz w:val="22"/>
              </w:rPr>
              <w:t>经营支出</w:t>
            </w:r>
          </w:p>
        </w:tc>
        <w:tc>
          <w:tcPr>
            <w:tcW w:w="624" w:type="pct"/>
            <w:vMerge w:val="restart"/>
            <w:tcBorders>
              <w:top w:val="single" w:color="000000" w:sz="4" w:space="0"/>
              <w:left w:val="nil"/>
              <w:bottom w:val="single" w:color="000000" w:sz="4" w:space="0"/>
              <w:right w:val="single" w:color="000000" w:sz="4" w:space="0"/>
            </w:tcBorders>
            <w:shd w:val="clear" w:color="auto" w:fill="FFFFFF" w:themeFill="background1"/>
            <w:vAlign w:val="center"/>
          </w:tcPr>
          <w:p w14:paraId="7F4E9E64">
            <w:pPr>
              <w:widowControl/>
              <w:jc w:val="center"/>
              <w:rPr>
                <w:rFonts w:ascii="宋体" w:hAnsi="宋体" w:eastAsia="宋体" w:cs="Arial"/>
                <w:color w:val="000000"/>
                <w:kern w:val="0"/>
                <w:sz w:val="22"/>
              </w:rPr>
            </w:pPr>
            <w:r>
              <w:rPr>
                <w:rFonts w:hint="eastAsia" w:ascii="宋体" w:hAnsi="宋体" w:eastAsia="宋体" w:cs="Arial"/>
                <w:color w:val="000000"/>
                <w:kern w:val="0"/>
                <w:sz w:val="22"/>
              </w:rPr>
              <w:t>对附属单位补助支出</w:t>
            </w:r>
          </w:p>
        </w:tc>
      </w:tr>
      <w:tr w14:paraId="6878F2E6">
        <w:tblPrEx>
          <w:tblCellMar>
            <w:top w:w="0" w:type="dxa"/>
            <w:left w:w="108" w:type="dxa"/>
            <w:bottom w:w="0" w:type="dxa"/>
            <w:right w:w="108" w:type="dxa"/>
          </w:tblCellMar>
        </w:tblPrEx>
        <w:trPr>
          <w:trHeight w:val="308" w:hRule="atLeast"/>
        </w:trPr>
        <w:tc>
          <w:tcPr>
            <w:tcW w:w="297" w:type="pct"/>
            <w:gridSpan w:val="3"/>
            <w:vMerge w:val="restart"/>
            <w:tcBorders>
              <w:top w:val="nil"/>
              <w:left w:val="single" w:color="000000" w:sz="4" w:space="0"/>
              <w:bottom w:val="single" w:color="000000" w:sz="4" w:space="0"/>
              <w:right w:val="single" w:color="000000" w:sz="4" w:space="0"/>
            </w:tcBorders>
            <w:shd w:val="clear" w:color="auto" w:fill="FFFFFF" w:themeFill="background1"/>
            <w:vAlign w:val="center"/>
          </w:tcPr>
          <w:p w14:paraId="57EEC9E2">
            <w:pPr>
              <w:widowControl/>
              <w:jc w:val="center"/>
              <w:rPr>
                <w:rFonts w:ascii="宋体" w:hAnsi="宋体" w:eastAsia="宋体" w:cs="Arial"/>
                <w:color w:val="000000"/>
                <w:kern w:val="0"/>
                <w:sz w:val="22"/>
              </w:rPr>
            </w:pPr>
            <w:r>
              <w:rPr>
                <w:rFonts w:hint="eastAsia" w:ascii="宋体" w:hAnsi="宋体" w:eastAsia="宋体" w:cs="Arial"/>
                <w:color w:val="000000"/>
                <w:kern w:val="0"/>
                <w:sz w:val="22"/>
              </w:rPr>
              <w:t>功能分类科目编码</w:t>
            </w:r>
          </w:p>
        </w:tc>
        <w:tc>
          <w:tcPr>
            <w:tcW w:w="1712" w:type="pct"/>
            <w:vMerge w:val="restart"/>
            <w:tcBorders>
              <w:top w:val="nil"/>
              <w:left w:val="nil"/>
              <w:bottom w:val="single" w:color="000000" w:sz="4" w:space="0"/>
              <w:right w:val="single" w:color="000000" w:sz="4" w:space="0"/>
            </w:tcBorders>
            <w:shd w:val="clear" w:color="auto" w:fill="FFFFFF" w:themeFill="background1"/>
            <w:noWrap/>
            <w:vAlign w:val="center"/>
          </w:tcPr>
          <w:p w14:paraId="48233A66">
            <w:pPr>
              <w:widowControl/>
              <w:jc w:val="center"/>
              <w:rPr>
                <w:rFonts w:ascii="宋体" w:hAnsi="宋体" w:eastAsia="宋体" w:cs="Arial"/>
                <w:color w:val="000000"/>
                <w:kern w:val="0"/>
                <w:sz w:val="22"/>
              </w:rPr>
            </w:pPr>
            <w:r>
              <w:rPr>
                <w:rFonts w:hint="eastAsia" w:ascii="宋体" w:hAnsi="宋体" w:eastAsia="宋体" w:cs="Arial"/>
                <w:color w:val="000000"/>
                <w:kern w:val="0"/>
                <w:sz w:val="22"/>
              </w:rPr>
              <w:t>科目名称</w:t>
            </w:r>
          </w:p>
        </w:tc>
        <w:tc>
          <w:tcPr>
            <w:tcW w:w="525" w:type="pct"/>
            <w:vMerge w:val="continue"/>
            <w:tcBorders>
              <w:top w:val="single" w:color="000000" w:sz="4" w:space="0"/>
              <w:left w:val="nil"/>
              <w:bottom w:val="single" w:color="000000" w:sz="4" w:space="0"/>
              <w:right w:val="single" w:color="000000" w:sz="4" w:space="0"/>
            </w:tcBorders>
            <w:shd w:val="clear" w:color="auto" w:fill="FFFFFF" w:themeFill="background1"/>
            <w:vAlign w:val="center"/>
          </w:tcPr>
          <w:p w14:paraId="66099D3C">
            <w:pPr>
              <w:widowControl/>
              <w:jc w:val="left"/>
              <w:rPr>
                <w:rFonts w:ascii="宋体" w:hAnsi="宋体" w:eastAsia="宋体" w:cs="Arial"/>
                <w:color w:val="000000"/>
                <w:kern w:val="0"/>
                <w:sz w:val="22"/>
              </w:rPr>
            </w:pPr>
          </w:p>
        </w:tc>
        <w:tc>
          <w:tcPr>
            <w:tcW w:w="525" w:type="pct"/>
            <w:vMerge w:val="continue"/>
            <w:tcBorders>
              <w:top w:val="single" w:color="000000" w:sz="4" w:space="0"/>
              <w:left w:val="nil"/>
              <w:bottom w:val="single" w:color="000000" w:sz="4" w:space="0"/>
              <w:right w:val="single" w:color="000000" w:sz="4" w:space="0"/>
            </w:tcBorders>
            <w:shd w:val="clear" w:color="auto" w:fill="FFFFFF" w:themeFill="background1"/>
            <w:vAlign w:val="center"/>
          </w:tcPr>
          <w:p w14:paraId="35B5DB69">
            <w:pPr>
              <w:widowControl/>
              <w:jc w:val="left"/>
              <w:rPr>
                <w:rFonts w:ascii="宋体" w:hAnsi="宋体" w:eastAsia="宋体" w:cs="Arial"/>
                <w:color w:val="000000"/>
                <w:kern w:val="0"/>
                <w:sz w:val="22"/>
              </w:rPr>
            </w:pPr>
          </w:p>
        </w:tc>
        <w:tc>
          <w:tcPr>
            <w:tcW w:w="525" w:type="pct"/>
            <w:vMerge w:val="continue"/>
            <w:tcBorders>
              <w:top w:val="single" w:color="000000" w:sz="4" w:space="0"/>
              <w:left w:val="nil"/>
              <w:bottom w:val="single" w:color="000000" w:sz="4" w:space="0"/>
              <w:right w:val="single" w:color="000000" w:sz="4" w:space="0"/>
            </w:tcBorders>
            <w:shd w:val="clear" w:color="auto" w:fill="FFFFFF" w:themeFill="background1"/>
            <w:vAlign w:val="center"/>
          </w:tcPr>
          <w:p w14:paraId="28AB8681">
            <w:pPr>
              <w:widowControl/>
              <w:jc w:val="left"/>
              <w:rPr>
                <w:rFonts w:ascii="宋体" w:hAnsi="宋体" w:eastAsia="宋体" w:cs="Arial"/>
                <w:color w:val="000000"/>
                <w:kern w:val="0"/>
                <w:sz w:val="22"/>
              </w:rPr>
            </w:pPr>
          </w:p>
        </w:tc>
        <w:tc>
          <w:tcPr>
            <w:tcW w:w="396" w:type="pct"/>
            <w:vMerge w:val="continue"/>
            <w:tcBorders>
              <w:top w:val="single" w:color="000000" w:sz="4" w:space="0"/>
              <w:left w:val="nil"/>
              <w:bottom w:val="single" w:color="000000" w:sz="4" w:space="0"/>
              <w:right w:val="single" w:color="000000" w:sz="4" w:space="0"/>
            </w:tcBorders>
            <w:shd w:val="clear" w:color="auto" w:fill="FFFFFF" w:themeFill="background1"/>
            <w:vAlign w:val="center"/>
          </w:tcPr>
          <w:p w14:paraId="43F03D92">
            <w:pPr>
              <w:widowControl/>
              <w:jc w:val="left"/>
              <w:rPr>
                <w:rFonts w:ascii="宋体" w:hAnsi="宋体" w:eastAsia="宋体" w:cs="Arial"/>
                <w:color w:val="000000"/>
                <w:kern w:val="0"/>
                <w:sz w:val="22"/>
              </w:rPr>
            </w:pPr>
          </w:p>
        </w:tc>
        <w:tc>
          <w:tcPr>
            <w:tcW w:w="396" w:type="pct"/>
            <w:vMerge w:val="continue"/>
            <w:tcBorders>
              <w:top w:val="single" w:color="000000" w:sz="4" w:space="0"/>
              <w:left w:val="nil"/>
              <w:bottom w:val="single" w:color="000000" w:sz="4" w:space="0"/>
              <w:right w:val="single" w:color="000000" w:sz="4" w:space="0"/>
            </w:tcBorders>
            <w:shd w:val="clear" w:color="auto" w:fill="FFFFFF" w:themeFill="background1"/>
            <w:vAlign w:val="center"/>
          </w:tcPr>
          <w:p w14:paraId="2E395513">
            <w:pPr>
              <w:widowControl/>
              <w:jc w:val="left"/>
              <w:rPr>
                <w:rFonts w:ascii="宋体" w:hAnsi="宋体" w:eastAsia="宋体" w:cs="Arial"/>
                <w:color w:val="000000"/>
                <w:kern w:val="0"/>
                <w:sz w:val="22"/>
              </w:rPr>
            </w:pPr>
          </w:p>
        </w:tc>
        <w:tc>
          <w:tcPr>
            <w:tcW w:w="624" w:type="pct"/>
            <w:vMerge w:val="continue"/>
            <w:tcBorders>
              <w:top w:val="single" w:color="000000" w:sz="4" w:space="0"/>
              <w:left w:val="nil"/>
              <w:bottom w:val="single" w:color="000000" w:sz="4" w:space="0"/>
              <w:right w:val="single" w:color="000000" w:sz="4" w:space="0"/>
            </w:tcBorders>
            <w:shd w:val="clear" w:color="auto" w:fill="FFFFFF" w:themeFill="background1"/>
            <w:vAlign w:val="center"/>
          </w:tcPr>
          <w:p w14:paraId="653A4D4A">
            <w:pPr>
              <w:widowControl/>
              <w:jc w:val="left"/>
              <w:rPr>
                <w:rFonts w:ascii="宋体" w:hAnsi="宋体" w:eastAsia="宋体" w:cs="Arial"/>
                <w:color w:val="000000"/>
                <w:kern w:val="0"/>
                <w:sz w:val="22"/>
              </w:rPr>
            </w:pPr>
          </w:p>
        </w:tc>
      </w:tr>
      <w:tr w14:paraId="4682D6B0">
        <w:tblPrEx>
          <w:tblCellMar>
            <w:top w:w="0" w:type="dxa"/>
            <w:left w:w="108" w:type="dxa"/>
            <w:bottom w:w="0" w:type="dxa"/>
            <w:right w:w="108" w:type="dxa"/>
          </w:tblCellMar>
        </w:tblPrEx>
        <w:trPr>
          <w:trHeight w:val="308" w:hRule="atLeast"/>
        </w:trPr>
        <w:tc>
          <w:tcPr>
            <w:tcW w:w="297" w:type="pct"/>
            <w:gridSpan w:val="3"/>
            <w:vMerge w:val="continue"/>
            <w:tcBorders>
              <w:top w:val="nil"/>
              <w:left w:val="single" w:color="000000" w:sz="4" w:space="0"/>
              <w:bottom w:val="single" w:color="000000" w:sz="4" w:space="0"/>
              <w:right w:val="single" w:color="000000" w:sz="4" w:space="0"/>
            </w:tcBorders>
            <w:shd w:val="clear" w:color="auto" w:fill="FFFFFF" w:themeFill="background1"/>
            <w:vAlign w:val="center"/>
          </w:tcPr>
          <w:p w14:paraId="5C65D091">
            <w:pPr>
              <w:widowControl/>
              <w:jc w:val="left"/>
              <w:rPr>
                <w:rFonts w:ascii="宋体" w:hAnsi="宋体" w:eastAsia="宋体" w:cs="Arial"/>
                <w:color w:val="000000"/>
                <w:kern w:val="0"/>
                <w:sz w:val="22"/>
              </w:rPr>
            </w:pPr>
          </w:p>
        </w:tc>
        <w:tc>
          <w:tcPr>
            <w:tcW w:w="1712" w:type="pct"/>
            <w:vMerge w:val="continue"/>
            <w:tcBorders>
              <w:top w:val="nil"/>
              <w:left w:val="nil"/>
              <w:bottom w:val="single" w:color="000000" w:sz="4" w:space="0"/>
              <w:right w:val="single" w:color="000000" w:sz="4" w:space="0"/>
            </w:tcBorders>
            <w:shd w:val="clear" w:color="auto" w:fill="FFFFFF" w:themeFill="background1"/>
            <w:vAlign w:val="center"/>
          </w:tcPr>
          <w:p w14:paraId="77FF64F0">
            <w:pPr>
              <w:widowControl/>
              <w:jc w:val="left"/>
              <w:rPr>
                <w:rFonts w:ascii="宋体" w:hAnsi="宋体" w:eastAsia="宋体" w:cs="Arial"/>
                <w:color w:val="000000"/>
                <w:kern w:val="0"/>
                <w:sz w:val="22"/>
              </w:rPr>
            </w:pPr>
          </w:p>
        </w:tc>
        <w:tc>
          <w:tcPr>
            <w:tcW w:w="525" w:type="pct"/>
            <w:vMerge w:val="continue"/>
            <w:tcBorders>
              <w:top w:val="single" w:color="000000" w:sz="4" w:space="0"/>
              <w:left w:val="nil"/>
              <w:bottom w:val="single" w:color="000000" w:sz="4" w:space="0"/>
              <w:right w:val="single" w:color="000000" w:sz="4" w:space="0"/>
            </w:tcBorders>
            <w:shd w:val="clear" w:color="auto" w:fill="FFFFFF" w:themeFill="background1"/>
            <w:vAlign w:val="center"/>
          </w:tcPr>
          <w:p w14:paraId="0D5C3FE1">
            <w:pPr>
              <w:widowControl/>
              <w:jc w:val="left"/>
              <w:rPr>
                <w:rFonts w:ascii="宋体" w:hAnsi="宋体" w:eastAsia="宋体" w:cs="Arial"/>
                <w:color w:val="000000"/>
                <w:kern w:val="0"/>
                <w:sz w:val="22"/>
              </w:rPr>
            </w:pPr>
          </w:p>
        </w:tc>
        <w:tc>
          <w:tcPr>
            <w:tcW w:w="525" w:type="pct"/>
            <w:vMerge w:val="continue"/>
            <w:tcBorders>
              <w:top w:val="single" w:color="000000" w:sz="4" w:space="0"/>
              <w:left w:val="nil"/>
              <w:bottom w:val="single" w:color="000000" w:sz="4" w:space="0"/>
              <w:right w:val="single" w:color="000000" w:sz="4" w:space="0"/>
            </w:tcBorders>
            <w:shd w:val="clear" w:color="auto" w:fill="FFFFFF" w:themeFill="background1"/>
            <w:vAlign w:val="center"/>
          </w:tcPr>
          <w:p w14:paraId="3B176EF3">
            <w:pPr>
              <w:widowControl/>
              <w:jc w:val="left"/>
              <w:rPr>
                <w:rFonts w:ascii="宋体" w:hAnsi="宋体" w:eastAsia="宋体" w:cs="Arial"/>
                <w:color w:val="000000"/>
                <w:kern w:val="0"/>
                <w:sz w:val="22"/>
              </w:rPr>
            </w:pPr>
          </w:p>
        </w:tc>
        <w:tc>
          <w:tcPr>
            <w:tcW w:w="525" w:type="pct"/>
            <w:vMerge w:val="continue"/>
            <w:tcBorders>
              <w:top w:val="single" w:color="000000" w:sz="4" w:space="0"/>
              <w:left w:val="nil"/>
              <w:bottom w:val="single" w:color="000000" w:sz="4" w:space="0"/>
              <w:right w:val="single" w:color="000000" w:sz="4" w:space="0"/>
            </w:tcBorders>
            <w:shd w:val="clear" w:color="auto" w:fill="FFFFFF" w:themeFill="background1"/>
            <w:vAlign w:val="center"/>
          </w:tcPr>
          <w:p w14:paraId="4D9BD9F3">
            <w:pPr>
              <w:widowControl/>
              <w:jc w:val="left"/>
              <w:rPr>
                <w:rFonts w:ascii="宋体" w:hAnsi="宋体" w:eastAsia="宋体" w:cs="Arial"/>
                <w:color w:val="000000"/>
                <w:kern w:val="0"/>
                <w:sz w:val="22"/>
              </w:rPr>
            </w:pPr>
          </w:p>
        </w:tc>
        <w:tc>
          <w:tcPr>
            <w:tcW w:w="396" w:type="pct"/>
            <w:vMerge w:val="continue"/>
            <w:tcBorders>
              <w:top w:val="single" w:color="000000" w:sz="4" w:space="0"/>
              <w:left w:val="nil"/>
              <w:bottom w:val="single" w:color="000000" w:sz="4" w:space="0"/>
              <w:right w:val="single" w:color="000000" w:sz="4" w:space="0"/>
            </w:tcBorders>
            <w:shd w:val="clear" w:color="auto" w:fill="FFFFFF" w:themeFill="background1"/>
            <w:vAlign w:val="center"/>
          </w:tcPr>
          <w:p w14:paraId="405117F0">
            <w:pPr>
              <w:widowControl/>
              <w:jc w:val="left"/>
              <w:rPr>
                <w:rFonts w:ascii="宋体" w:hAnsi="宋体" w:eastAsia="宋体" w:cs="Arial"/>
                <w:color w:val="000000"/>
                <w:kern w:val="0"/>
                <w:sz w:val="22"/>
              </w:rPr>
            </w:pPr>
          </w:p>
        </w:tc>
        <w:tc>
          <w:tcPr>
            <w:tcW w:w="396" w:type="pct"/>
            <w:vMerge w:val="continue"/>
            <w:tcBorders>
              <w:top w:val="single" w:color="000000" w:sz="4" w:space="0"/>
              <w:left w:val="nil"/>
              <w:bottom w:val="single" w:color="000000" w:sz="4" w:space="0"/>
              <w:right w:val="single" w:color="000000" w:sz="4" w:space="0"/>
            </w:tcBorders>
            <w:shd w:val="clear" w:color="auto" w:fill="FFFFFF" w:themeFill="background1"/>
            <w:vAlign w:val="center"/>
          </w:tcPr>
          <w:p w14:paraId="19A08EB1">
            <w:pPr>
              <w:widowControl/>
              <w:jc w:val="left"/>
              <w:rPr>
                <w:rFonts w:ascii="宋体" w:hAnsi="宋体" w:eastAsia="宋体" w:cs="Arial"/>
                <w:color w:val="000000"/>
                <w:kern w:val="0"/>
                <w:sz w:val="22"/>
              </w:rPr>
            </w:pPr>
          </w:p>
        </w:tc>
        <w:tc>
          <w:tcPr>
            <w:tcW w:w="624" w:type="pct"/>
            <w:vMerge w:val="continue"/>
            <w:tcBorders>
              <w:top w:val="single" w:color="000000" w:sz="4" w:space="0"/>
              <w:left w:val="nil"/>
              <w:bottom w:val="single" w:color="000000" w:sz="4" w:space="0"/>
              <w:right w:val="single" w:color="000000" w:sz="4" w:space="0"/>
            </w:tcBorders>
            <w:shd w:val="clear" w:color="auto" w:fill="FFFFFF" w:themeFill="background1"/>
            <w:vAlign w:val="center"/>
          </w:tcPr>
          <w:p w14:paraId="3C7A6BAF">
            <w:pPr>
              <w:widowControl/>
              <w:jc w:val="left"/>
              <w:rPr>
                <w:rFonts w:ascii="宋体" w:hAnsi="宋体" w:eastAsia="宋体" w:cs="Arial"/>
                <w:color w:val="000000"/>
                <w:kern w:val="0"/>
                <w:sz w:val="22"/>
              </w:rPr>
            </w:pPr>
          </w:p>
        </w:tc>
      </w:tr>
      <w:tr w14:paraId="124BDFD2">
        <w:tblPrEx>
          <w:tblCellMar>
            <w:top w:w="0" w:type="dxa"/>
            <w:left w:w="108" w:type="dxa"/>
            <w:bottom w:w="0" w:type="dxa"/>
            <w:right w:w="108" w:type="dxa"/>
          </w:tblCellMar>
        </w:tblPrEx>
        <w:trPr>
          <w:trHeight w:val="308" w:hRule="atLeast"/>
        </w:trPr>
        <w:tc>
          <w:tcPr>
            <w:tcW w:w="297" w:type="pct"/>
            <w:gridSpan w:val="3"/>
            <w:vMerge w:val="continue"/>
            <w:tcBorders>
              <w:top w:val="nil"/>
              <w:left w:val="single" w:color="000000" w:sz="4" w:space="0"/>
              <w:bottom w:val="single" w:color="000000" w:sz="4" w:space="0"/>
              <w:right w:val="single" w:color="000000" w:sz="4" w:space="0"/>
            </w:tcBorders>
            <w:shd w:val="clear" w:color="auto" w:fill="FFFFFF" w:themeFill="background1"/>
            <w:vAlign w:val="center"/>
          </w:tcPr>
          <w:p w14:paraId="38171D45">
            <w:pPr>
              <w:widowControl/>
              <w:jc w:val="left"/>
              <w:rPr>
                <w:rFonts w:ascii="宋体" w:hAnsi="宋体" w:eastAsia="宋体" w:cs="Arial"/>
                <w:color w:val="000000"/>
                <w:kern w:val="0"/>
                <w:sz w:val="22"/>
              </w:rPr>
            </w:pPr>
          </w:p>
        </w:tc>
        <w:tc>
          <w:tcPr>
            <w:tcW w:w="1712" w:type="pct"/>
            <w:vMerge w:val="continue"/>
            <w:tcBorders>
              <w:top w:val="nil"/>
              <w:left w:val="nil"/>
              <w:bottom w:val="single" w:color="000000" w:sz="4" w:space="0"/>
              <w:right w:val="single" w:color="000000" w:sz="4" w:space="0"/>
            </w:tcBorders>
            <w:shd w:val="clear" w:color="auto" w:fill="FFFFFF" w:themeFill="background1"/>
            <w:vAlign w:val="center"/>
          </w:tcPr>
          <w:p w14:paraId="5A9EED15">
            <w:pPr>
              <w:widowControl/>
              <w:jc w:val="left"/>
              <w:rPr>
                <w:rFonts w:ascii="宋体" w:hAnsi="宋体" w:eastAsia="宋体" w:cs="Arial"/>
                <w:color w:val="000000"/>
                <w:kern w:val="0"/>
                <w:sz w:val="22"/>
              </w:rPr>
            </w:pPr>
          </w:p>
        </w:tc>
        <w:tc>
          <w:tcPr>
            <w:tcW w:w="525" w:type="pct"/>
            <w:vMerge w:val="continue"/>
            <w:tcBorders>
              <w:top w:val="single" w:color="000000" w:sz="4" w:space="0"/>
              <w:left w:val="nil"/>
              <w:bottom w:val="single" w:color="000000" w:sz="4" w:space="0"/>
              <w:right w:val="single" w:color="000000" w:sz="4" w:space="0"/>
            </w:tcBorders>
            <w:shd w:val="clear" w:color="auto" w:fill="FFFFFF" w:themeFill="background1"/>
            <w:vAlign w:val="center"/>
          </w:tcPr>
          <w:p w14:paraId="5A0F3682">
            <w:pPr>
              <w:widowControl/>
              <w:jc w:val="left"/>
              <w:rPr>
                <w:rFonts w:ascii="宋体" w:hAnsi="宋体" w:eastAsia="宋体" w:cs="Arial"/>
                <w:color w:val="000000"/>
                <w:kern w:val="0"/>
                <w:sz w:val="22"/>
              </w:rPr>
            </w:pPr>
          </w:p>
        </w:tc>
        <w:tc>
          <w:tcPr>
            <w:tcW w:w="525" w:type="pct"/>
            <w:vMerge w:val="continue"/>
            <w:tcBorders>
              <w:top w:val="single" w:color="000000" w:sz="4" w:space="0"/>
              <w:left w:val="nil"/>
              <w:bottom w:val="single" w:color="000000" w:sz="4" w:space="0"/>
              <w:right w:val="single" w:color="000000" w:sz="4" w:space="0"/>
            </w:tcBorders>
            <w:shd w:val="clear" w:color="auto" w:fill="FFFFFF" w:themeFill="background1"/>
            <w:vAlign w:val="center"/>
          </w:tcPr>
          <w:p w14:paraId="2EAA368E">
            <w:pPr>
              <w:widowControl/>
              <w:jc w:val="left"/>
              <w:rPr>
                <w:rFonts w:ascii="宋体" w:hAnsi="宋体" w:eastAsia="宋体" w:cs="Arial"/>
                <w:color w:val="000000"/>
                <w:kern w:val="0"/>
                <w:sz w:val="22"/>
              </w:rPr>
            </w:pPr>
          </w:p>
        </w:tc>
        <w:tc>
          <w:tcPr>
            <w:tcW w:w="525" w:type="pct"/>
            <w:vMerge w:val="continue"/>
            <w:tcBorders>
              <w:top w:val="single" w:color="000000" w:sz="4" w:space="0"/>
              <w:left w:val="nil"/>
              <w:bottom w:val="single" w:color="000000" w:sz="4" w:space="0"/>
              <w:right w:val="single" w:color="000000" w:sz="4" w:space="0"/>
            </w:tcBorders>
            <w:shd w:val="clear" w:color="auto" w:fill="FFFFFF" w:themeFill="background1"/>
            <w:vAlign w:val="center"/>
          </w:tcPr>
          <w:p w14:paraId="6EA29678">
            <w:pPr>
              <w:widowControl/>
              <w:jc w:val="left"/>
              <w:rPr>
                <w:rFonts w:ascii="宋体" w:hAnsi="宋体" w:eastAsia="宋体" w:cs="Arial"/>
                <w:color w:val="000000"/>
                <w:kern w:val="0"/>
                <w:sz w:val="22"/>
              </w:rPr>
            </w:pPr>
          </w:p>
        </w:tc>
        <w:tc>
          <w:tcPr>
            <w:tcW w:w="396" w:type="pct"/>
            <w:vMerge w:val="continue"/>
            <w:tcBorders>
              <w:top w:val="single" w:color="000000" w:sz="4" w:space="0"/>
              <w:left w:val="nil"/>
              <w:bottom w:val="single" w:color="000000" w:sz="4" w:space="0"/>
              <w:right w:val="single" w:color="000000" w:sz="4" w:space="0"/>
            </w:tcBorders>
            <w:shd w:val="clear" w:color="auto" w:fill="FFFFFF" w:themeFill="background1"/>
            <w:vAlign w:val="center"/>
          </w:tcPr>
          <w:p w14:paraId="7A1CDAEB">
            <w:pPr>
              <w:widowControl/>
              <w:jc w:val="left"/>
              <w:rPr>
                <w:rFonts w:ascii="宋体" w:hAnsi="宋体" w:eastAsia="宋体" w:cs="Arial"/>
                <w:color w:val="000000"/>
                <w:kern w:val="0"/>
                <w:sz w:val="22"/>
              </w:rPr>
            </w:pPr>
          </w:p>
        </w:tc>
        <w:tc>
          <w:tcPr>
            <w:tcW w:w="396" w:type="pct"/>
            <w:vMerge w:val="continue"/>
            <w:tcBorders>
              <w:top w:val="single" w:color="000000" w:sz="4" w:space="0"/>
              <w:left w:val="nil"/>
              <w:bottom w:val="single" w:color="000000" w:sz="4" w:space="0"/>
              <w:right w:val="single" w:color="000000" w:sz="4" w:space="0"/>
            </w:tcBorders>
            <w:shd w:val="clear" w:color="auto" w:fill="FFFFFF" w:themeFill="background1"/>
            <w:vAlign w:val="center"/>
          </w:tcPr>
          <w:p w14:paraId="62AE9851">
            <w:pPr>
              <w:widowControl/>
              <w:jc w:val="left"/>
              <w:rPr>
                <w:rFonts w:ascii="宋体" w:hAnsi="宋体" w:eastAsia="宋体" w:cs="Arial"/>
                <w:color w:val="000000"/>
                <w:kern w:val="0"/>
                <w:sz w:val="22"/>
              </w:rPr>
            </w:pPr>
          </w:p>
        </w:tc>
        <w:tc>
          <w:tcPr>
            <w:tcW w:w="624" w:type="pct"/>
            <w:vMerge w:val="continue"/>
            <w:tcBorders>
              <w:top w:val="single" w:color="000000" w:sz="4" w:space="0"/>
              <w:left w:val="nil"/>
              <w:bottom w:val="single" w:color="000000" w:sz="4" w:space="0"/>
              <w:right w:val="single" w:color="000000" w:sz="4" w:space="0"/>
            </w:tcBorders>
            <w:shd w:val="clear" w:color="auto" w:fill="FFFFFF" w:themeFill="background1"/>
            <w:vAlign w:val="center"/>
          </w:tcPr>
          <w:p w14:paraId="1B0CF97D">
            <w:pPr>
              <w:widowControl/>
              <w:jc w:val="left"/>
              <w:rPr>
                <w:rFonts w:ascii="宋体" w:hAnsi="宋体" w:eastAsia="宋体" w:cs="Arial"/>
                <w:color w:val="000000"/>
                <w:kern w:val="0"/>
                <w:sz w:val="22"/>
              </w:rPr>
            </w:pPr>
          </w:p>
        </w:tc>
      </w:tr>
      <w:tr w14:paraId="2E0EA157">
        <w:tblPrEx>
          <w:tblCellMar>
            <w:top w:w="0" w:type="dxa"/>
            <w:left w:w="108" w:type="dxa"/>
            <w:bottom w:w="0" w:type="dxa"/>
            <w:right w:w="108" w:type="dxa"/>
          </w:tblCellMar>
        </w:tblPrEx>
        <w:trPr>
          <w:trHeight w:val="308" w:hRule="atLeast"/>
        </w:trPr>
        <w:tc>
          <w:tcPr>
            <w:tcW w:w="2009" w:type="pct"/>
            <w:gridSpan w:val="4"/>
            <w:tcBorders>
              <w:top w:val="nil"/>
              <w:left w:val="single" w:color="000000" w:sz="4" w:space="0"/>
              <w:bottom w:val="single" w:color="000000" w:sz="4" w:space="0"/>
              <w:right w:val="single" w:color="000000" w:sz="4" w:space="0"/>
            </w:tcBorders>
            <w:shd w:val="clear" w:color="auto" w:fill="FFFFFF" w:themeFill="background1"/>
            <w:noWrap/>
            <w:vAlign w:val="center"/>
          </w:tcPr>
          <w:p w14:paraId="452131EB">
            <w:pPr>
              <w:widowControl/>
              <w:jc w:val="center"/>
              <w:rPr>
                <w:rFonts w:ascii="宋体" w:hAnsi="宋体" w:eastAsia="宋体" w:cs="Arial"/>
                <w:color w:val="000000"/>
                <w:kern w:val="0"/>
                <w:sz w:val="22"/>
              </w:rPr>
            </w:pPr>
            <w:r>
              <w:rPr>
                <w:rFonts w:hint="eastAsia" w:ascii="宋体" w:hAnsi="宋体" w:eastAsia="宋体" w:cs="Arial"/>
                <w:color w:val="000000"/>
                <w:kern w:val="0"/>
                <w:sz w:val="22"/>
              </w:rPr>
              <w:t>栏次</w:t>
            </w:r>
          </w:p>
        </w:tc>
        <w:tc>
          <w:tcPr>
            <w:tcW w:w="525" w:type="pct"/>
            <w:tcBorders>
              <w:top w:val="nil"/>
              <w:left w:val="nil"/>
              <w:bottom w:val="single" w:color="000000" w:sz="4" w:space="0"/>
              <w:right w:val="single" w:color="000000" w:sz="4" w:space="0"/>
            </w:tcBorders>
            <w:shd w:val="clear" w:color="auto" w:fill="FFFFFF" w:themeFill="background1"/>
            <w:vAlign w:val="center"/>
          </w:tcPr>
          <w:p w14:paraId="5B5217A5">
            <w:pPr>
              <w:widowControl/>
              <w:jc w:val="center"/>
              <w:rPr>
                <w:rFonts w:ascii="宋体" w:hAnsi="宋体" w:eastAsia="宋体" w:cs="Arial"/>
                <w:color w:val="000000"/>
                <w:kern w:val="0"/>
                <w:sz w:val="22"/>
              </w:rPr>
            </w:pPr>
            <w:r>
              <w:rPr>
                <w:rFonts w:hint="eastAsia" w:ascii="宋体" w:hAnsi="宋体" w:eastAsia="宋体" w:cs="Arial"/>
                <w:color w:val="000000"/>
                <w:kern w:val="0"/>
                <w:sz w:val="22"/>
              </w:rPr>
              <w:t>1</w:t>
            </w:r>
          </w:p>
        </w:tc>
        <w:tc>
          <w:tcPr>
            <w:tcW w:w="525" w:type="pct"/>
            <w:tcBorders>
              <w:top w:val="nil"/>
              <w:left w:val="nil"/>
              <w:bottom w:val="single" w:color="000000" w:sz="4" w:space="0"/>
              <w:right w:val="single" w:color="000000" w:sz="4" w:space="0"/>
            </w:tcBorders>
            <w:shd w:val="clear" w:color="auto" w:fill="FFFFFF" w:themeFill="background1"/>
            <w:vAlign w:val="center"/>
          </w:tcPr>
          <w:p w14:paraId="18206CBD">
            <w:pPr>
              <w:widowControl/>
              <w:jc w:val="center"/>
              <w:rPr>
                <w:rFonts w:ascii="宋体" w:hAnsi="宋体" w:eastAsia="宋体" w:cs="Arial"/>
                <w:color w:val="000000"/>
                <w:kern w:val="0"/>
                <w:sz w:val="22"/>
              </w:rPr>
            </w:pPr>
            <w:r>
              <w:rPr>
                <w:rFonts w:hint="eastAsia" w:ascii="宋体" w:hAnsi="宋体" w:eastAsia="宋体" w:cs="Arial"/>
                <w:color w:val="000000"/>
                <w:kern w:val="0"/>
                <w:sz w:val="22"/>
              </w:rPr>
              <w:t>2</w:t>
            </w:r>
          </w:p>
        </w:tc>
        <w:tc>
          <w:tcPr>
            <w:tcW w:w="525" w:type="pct"/>
            <w:tcBorders>
              <w:top w:val="nil"/>
              <w:left w:val="nil"/>
              <w:bottom w:val="single" w:color="000000" w:sz="4" w:space="0"/>
              <w:right w:val="single" w:color="000000" w:sz="4" w:space="0"/>
            </w:tcBorders>
            <w:shd w:val="clear" w:color="auto" w:fill="FFFFFF" w:themeFill="background1"/>
            <w:vAlign w:val="center"/>
          </w:tcPr>
          <w:p w14:paraId="5ABE4289">
            <w:pPr>
              <w:widowControl/>
              <w:jc w:val="center"/>
              <w:rPr>
                <w:rFonts w:ascii="宋体" w:hAnsi="宋体" w:eastAsia="宋体" w:cs="Arial"/>
                <w:color w:val="000000"/>
                <w:kern w:val="0"/>
                <w:sz w:val="22"/>
              </w:rPr>
            </w:pPr>
            <w:r>
              <w:rPr>
                <w:rFonts w:hint="eastAsia" w:ascii="宋体" w:hAnsi="宋体" w:eastAsia="宋体" w:cs="Arial"/>
                <w:color w:val="000000"/>
                <w:kern w:val="0"/>
                <w:sz w:val="22"/>
              </w:rPr>
              <w:t>3</w:t>
            </w:r>
          </w:p>
        </w:tc>
        <w:tc>
          <w:tcPr>
            <w:tcW w:w="396" w:type="pct"/>
            <w:tcBorders>
              <w:top w:val="nil"/>
              <w:left w:val="nil"/>
              <w:bottom w:val="single" w:color="000000" w:sz="4" w:space="0"/>
              <w:right w:val="single" w:color="000000" w:sz="4" w:space="0"/>
            </w:tcBorders>
            <w:shd w:val="clear" w:color="auto" w:fill="FFFFFF" w:themeFill="background1"/>
            <w:vAlign w:val="center"/>
          </w:tcPr>
          <w:p w14:paraId="2016C2E3">
            <w:pPr>
              <w:widowControl/>
              <w:jc w:val="center"/>
              <w:rPr>
                <w:rFonts w:ascii="宋体" w:hAnsi="宋体" w:eastAsia="宋体" w:cs="Arial"/>
                <w:color w:val="000000"/>
                <w:kern w:val="0"/>
                <w:sz w:val="22"/>
              </w:rPr>
            </w:pPr>
            <w:r>
              <w:rPr>
                <w:rFonts w:hint="eastAsia" w:ascii="宋体" w:hAnsi="宋体" w:eastAsia="宋体" w:cs="Arial"/>
                <w:color w:val="000000"/>
                <w:kern w:val="0"/>
                <w:sz w:val="22"/>
              </w:rPr>
              <w:t>4</w:t>
            </w:r>
          </w:p>
        </w:tc>
        <w:tc>
          <w:tcPr>
            <w:tcW w:w="396" w:type="pct"/>
            <w:tcBorders>
              <w:top w:val="nil"/>
              <w:left w:val="nil"/>
              <w:bottom w:val="single" w:color="000000" w:sz="4" w:space="0"/>
              <w:right w:val="single" w:color="000000" w:sz="4" w:space="0"/>
            </w:tcBorders>
            <w:shd w:val="clear" w:color="auto" w:fill="FFFFFF" w:themeFill="background1"/>
            <w:vAlign w:val="center"/>
          </w:tcPr>
          <w:p w14:paraId="09CE091B">
            <w:pPr>
              <w:widowControl/>
              <w:jc w:val="center"/>
              <w:rPr>
                <w:rFonts w:ascii="宋体" w:hAnsi="宋体" w:eastAsia="宋体" w:cs="Arial"/>
                <w:color w:val="000000"/>
                <w:kern w:val="0"/>
                <w:sz w:val="22"/>
              </w:rPr>
            </w:pPr>
            <w:r>
              <w:rPr>
                <w:rFonts w:hint="eastAsia" w:ascii="宋体" w:hAnsi="宋体" w:eastAsia="宋体" w:cs="Arial"/>
                <w:color w:val="000000"/>
                <w:kern w:val="0"/>
                <w:sz w:val="22"/>
              </w:rPr>
              <w:t>5</w:t>
            </w:r>
          </w:p>
        </w:tc>
        <w:tc>
          <w:tcPr>
            <w:tcW w:w="624" w:type="pct"/>
            <w:tcBorders>
              <w:top w:val="nil"/>
              <w:left w:val="nil"/>
              <w:bottom w:val="single" w:color="000000" w:sz="4" w:space="0"/>
              <w:right w:val="single" w:color="000000" w:sz="4" w:space="0"/>
            </w:tcBorders>
            <w:shd w:val="clear" w:color="auto" w:fill="FFFFFF" w:themeFill="background1"/>
            <w:vAlign w:val="center"/>
          </w:tcPr>
          <w:p w14:paraId="2419F957">
            <w:pPr>
              <w:widowControl/>
              <w:jc w:val="center"/>
              <w:rPr>
                <w:rFonts w:ascii="宋体" w:hAnsi="宋体" w:eastAsia="宋体" w:cs="Arial"/>
                <w:color w:val="000000"/>
                <w:kern w:val="0"/>
                <w:sz w:val="22"/>
              </w:rPr>
            </w:pPr>
            <w:r>
              <w:rPr>
                <w:rFonts w:hint="eastAsia" w:ascii="宋体" w:hAnsi="宋体" w:eastAsia="宋体" w:cs="Arial"/>
                <w:color w:val="000000"/>
                <w:kern w:val="0"/>
                <w:sz w:val="22"/>
              </w:rPr>
              <w:t>6</w:t>
            </w:r>
          </w:p>
        </w:tc>
      </w:tr>
      <w:tr w14:paraId="5A2A4D01">
        <w:tblPrEx>
          <w:tblCellMar>
            <w:top w:w="0" w:type="dxa"/>
            <w:left w:w="108" w:type="dxa"/>
            <w:bottom w:w="0" w:type="dxa"/>
            <w:right w:w="108" w:type="dxa"/>
          </w:tblCellMar>
        </w:tblPrEx>
        <w:trPr>
          <w:trHeight w:val="308" w:hRule="atLeast"/>
        </w:trPr>
        <w:tc>
          <w:tcPr>
            <w:tcW w:w="2009" w:type="pct"/>
            <w:gridSpan w:val="4"/>
            <w:tcBorders>
              <w:top w:val="single" w:color="000000" w:sz="4" w:space="0"/>
              <w:left w:val="single" w:color="000000" w:sz="4" w:space="0"/>
              <w:bottom w:val="single" w:color="000000" w:sz="4" w:space="0"/>
              <w:right w:val="single" w:color="000000" w:sz="4" w:space="0"/>
            </w:tcBorders>
            <w:shd w:val="clear" w:color="FFFFFF" w:fill="FFFFFF" w:themeFill="background1"/>
            <w:noWrap/>
            <w:vAlign w:val="center"/>
          </w:tcPr>
          <w:p w14:paraId="173AA8D4">
            <w:pPr>
              <w:widowControl/>
              <w:jc w:val="center"/>
              <w:rPr>
                <w:rFonts w:ascii="宋体" w:hAnsi="宋体" w:eastAsia="宋体" w:cs="Arial"/>
                <w:color w:val="000000"/>
                <w:kern w:val="0"/>
                <w:sz w:val="22"/>
              </w:rPr>
            </w:pPr>
            <w:r>
              <w:rPr>
                <w:rFonts w:hint="eastAsia" w:ascii="宋体" w:hAnsi="宋体" w:eastAsia="宋体" w:cs="Arial"/>
                <w:color w:val="000000"/>
                <w:kern w:val="0"/>
                <w:sz w:val="22"/>
              </w:rPr>
              <w:t>合计</w:t>
            </w:r>
          </w:p>
        </w:tc>
        <w:tc>
          <w:tcPr>
            <w:tcW w:w="525" w:type="pct"/>
            <w:tcBorders>
              <w:top w:val="nil"/>
              <w:left w:val="nil"/>
              <w:bottom w:val="single" w:color="000000" w:sz="4" w:space="0"/>
              <w:right w:val="single" w:color="000000" w:sz="4" w:space="0"/>
            </w:tcBorders>
            <w:shd w:val="clear" w:color="auto" w:fill="auto"/>
            <w:noWrap/>
            <w:vAlign w:val="center"/>
          </w:tcPr>
          <w:p w14:paraId="1D80EE3B">
            <w:pPr>
              <w:widowControl/>
              <w:jc w:val="right"/>
              <w:rPr>
                <w:rFonts w:ascii="宋体" w:hAnsi="宋体" w:eastAsia="宋体" w:cs="Arial"/>
                <w:b/>
                <w:bCs/>
                <w:color w:val="000000"/>
                <w:kern w:val="0"/>
                <w:sz w:val="22"/>
              </w:rPr>
            </w:pPr>
            <w:r>
              <w:rPr>
                <w:rFonts w:hint="eastAsia" w:ascii="宋体" w:hAnsi="宋体" w:eastAsia="宋体" w:cs="Arial"/>
                <w:b/>
                <w:bCs/>
                <w:color w:val="000000"/>
                <w:kern w:val="0"/>
                <w:sz w:val="22"/>
              </w:rPr>
              <w:t>2,341.01</w:t>
            </w:r>
          </w:p>
        </w:tc>
        <w:tc>
          <w:tcPr>
            <w:tcW w:w="525" w:type="pct"/>
            <w:tcBorders>
              <w:top w:val="nil"/>
              <w:left w:val="nil"/>
              <w:bottom w:val="single" w:color="000000" w:sz="4" w:space="0"/>
              <w:right w:val="single" w:color="000000" w:sz="4" w:space="0"/>
            </w:tcBorders>
            <w:shd w:val="clear" w:color="auto" w:fill="auto"/>
            <w:noWrap/>
            <w:vAlign w:val="center"/>
          </w:tcPr>
          <w:p w14:paraId="2547E571">
            <w:pPr>
              <w:widowControl/>
              <w:jc w:val="right"/>
              <w:rPr>
                <w:rFonts w:ascii="宋体" w:hAnsi="宋体" w:eastAsia="宋体" w:cs="Arial"/>
                <w:b/>
                <w:bCs/>
                <w:color w:val="000000"/>
                <w:kern w:val="0"/>
                <w:sz w:val="22"/>
              </w:rPr>
            </w:pPr>
            <w:r>
              <w:rPr>
                <w:rFonts w:hint="eastAsia" w:ascii="宋体" w:hAnsi="宋体" w:eastAsia="宋体" w:cs="Arial"/>
                <w:b/>
                <w:bCs/>
                <w:color w:val="000000"/>
                <w:kern w:val="0"/>
                <w:sz w:val="22"/>
              </w:rPr>
              <w:t>1,049.42</w:t>
            </w:r>
          </w:p>
        </w:tc>
        <w:tc>
          <w:tcPr>
            <w:tcW w:w="525" w:type="pct"/>
            <w:tcBorders>
              <w:top w:val="nil"/>
              <w:left w:val="nil"/>
              <w:bottom w:val="single" w:color="000000" w:sz="4" w:space="0"/>
              <w:right w:val="single" w:color="000000" w:sz="4" w:space="0"/>
            </w:tcBorders>
            <w:shd w:val="clear" w:color="auto" w:fill="auto"/>
            <w:noWrap/>
            <w:vAlign w:val="center"/>
          </w:tcPr>
          <w:p w14:paraId="0E37F09B">
            <w:pPr>
              <w:widowControl/>
              <w:jc w:val="right"/>
              <w:rPr>
                <w:rFonts w:ascii="宋体" w:hAnsi="宋体" w:eastAsia="宋体" w:cs="Arial"/>
                <w:b/>
                <w:bCs/>
                <w:color w:val="000000"/>
                <w:kern w:val="0"/>
                <w:sz w:val="22"/>
              </w:rPr>
            </w:pPr>
            <w:r>
              <w:rPr>
                <w:rFonts w:hint="eastAsia" w:ascii="宋体" w:hAnsi="宋体" w:eastAsia="宋体" w:cs="Arial"/>
                <w:b/>
                <w:bCs/>
                <w:color w:val="000000"/>
                <w:kern w:val="0"/>
                <w:sz w:val="22"/>
              </w:rPr>
              <w:t>1,291.60</w:t>
            </w:r>
          </w:p>
        </w:tc>
        <w:tc>
          <w:tcPr>
            <w:tcW w:w="396" w:type="pct"/>
            <w:tcBorders>
              <w:top w:val="nil"/>
              <w:left w:val="nil"/>
              <w:bottom w:val="single" w:color="000000" w:sz="4" w:space="0"/>
              <w:right w:val="single" w:color="000000" w:sz="4" w:space="0"/>
            </w:tcBorders>
            <w:shd w:val="clear" w:color="auto" w:fill="auto"/>
            <w:noWrap/>
            <w:vAlign w:val="center"/>
          </w:tcPr>
          <w:p w14:paraId="3C0F2426">
            <w:pPr>
              <w:widowControl/>
              <w:jc w:val="right"/>
              <w:rPr>
                <w:rFonts w:ascii="宋体" w:hAnsi="宋体" w:eastAsia="宋体" w:cs="Arial"/>
                <w:b/>
                <w:bCs/>
                <w:color w:val="000000"/>
                <w:kern w:val="0"/>
                <w:sz w:val="22"/>
              </w:rPr>
            </w:pPr>
            <w:r>
              <w:rPr>
                <w:rFonts w:hint="eastAsia" w:ascii="宋体" w:hAnsi="宋体" w:eastAsia="宋体" w:cs="Arial"/>
                <w:b/>
                <w:bCs/>
                <w:color w:val="000000"/>
                <w:kern w:val="0"/>
                <w:sz w:val="22"/>
              </w:rPr>
              <w:t>　</w:t>
            </w:r>
          </w:p>
        </w:tc>
        <w:tc>
          <w:tcPr>
            <w:tcW w:w="396" w:type="pct"/>
            <w:tcBorders>
              <w:top w:val="nil"/>
              <w:left w:val="nil"/>
              <w:bottom w:val="single" w:color="000000" w:sz="4" w:space="0"/>
              <w:right w:val="single" w:color="000000" w:sz="4" w:space="0"/>
            </w:tcBorders>
            <w:shd w:val="clear" w:color="auto" w:fill="auto"/>
            <w:noWrap/>
            <w:vAlign w:val="center"/>
          </w:tcPr>
          <w:p w14:paraId="5ED4A09E">
            <w:pPr>
              <w:widowControl/>
              <w:jc w:val="right"/>
              <w:rPr>
                <w:rFonts w:ascii="宋体" w:hAnsi="宋体" w:eastAsia="宋体" w:cs="Arial"/>
                <w:b/>
                <w:bCs/>
                <w:color w:val="000000"/>
                <w:kern w:val="0"/>
                <w:sz w:val="22"/>
              </w:rPr>
            </w:pPr>
            <w:r>
              <w:rPr>
                <w:rFonts w:hint="eastAsia" w:ascii="宋体" w:hAnsi="宋体" w:eastAsia="宋体" w:cs="Arial"/>
                <w:b/>
                <w:bCs/>
                <w:color w:val="000000"/>
                <w:kern w:val="0"/>
                <w:sz w:val="22"/>
              </w:rPr>
              <w:t>　</w:t>
            </w:r>
          </w:p>
        </w:tc>
        <w:tc>
          <w:tcPr>
            <w:tcW w:w="624" w:type="pct"/>
            <w:tcBorders>
              <w:top w:val="nil"/>
              <w:left w:val="nil"/>
              <w:bottom w:val="single" w:color="000000" w:sz="4" w:space="0"/>
              <w:right w:val="single" w:color="000000" w:sz="4" w:space="0"/>
            </w:tcBorders>
            <w:shd w:val="clear" w:color="auto" w:fill="auto"/>
            <w:noWrap/>
            <w:vAlign w:val="center"/>
          </w:tcPr>
          <w:p w14:paraId="6A47F42D">
            <w:pPr>
              <w:widowControl/>
              <w:jc w:val="right"/>
              <w:rPr>
                <w:rFonts w:ascii="宋体" w:hAnsi="宋体" w:eastAsia="宋体" w:cs="Arial"/>
                <w:b/>
                <w:bCs/>
                <w:color w:val="000000"/>
                <w:kern w:val="0"/>
                <w:sz w:val="22"/>
              </w:rPr>
            </w:pPr>
            <w:r>
              <w:rPr>
                <w:rFonts w:hint="eastAsia" w:ascii="宋体" w:hAnsi="宋体" w:eastAsia="宋体" w:cs="Arial"/>
                <w:b/>
                <w:bCs/>
                <w:color w:val="000000"/>
                <w:kern w:val="0"/>
                <w:sz w:val="22"/>
              </w:rPr>
              <w:t>　</w:t>
            </w:r>
          </w:p>
        </w:tc>
      </w:tr>
      <w:tr w14:paraId="02E14BC7">
        <w:tblPrEx>
          <w:tblCellMar>
            <w:top w:w="0" w:type="dxa"/>
            <w:left w:w="108" w:type="dxa"/>
            <w:bottom w:w="0" w:type="dxa"/>
            <w:right w:w="108" w:type="dxa"/>
          </w:tblCellMar>
        </w:tblPrEx>
        <w:trPr>
          <w:trHeight w:val="308" w:hRule="atLeast"/>
        </w:trPr>
        <w:tc>
          <w:tcPr>
            <w:tcW w:w="297" w:type="pct"/>
            <w:gridSpan w:val="3"/>
            <w:tcBorders>
              <w:top w:val="nil"/>
              <w:left w:val="single" w:color="000000" w:sz="4" w:space="0"/>
              <w:bottom w:val="single" w:color="000000" w:sz="4" w:space="0"/>
              <w:right w:val="single" w:color="000000" w:sz="4" w:space="0"/>
            </w:tcBorders>
            <w:shd w:val="clear" w:color="auto" w:fill="auto"/>
            <w:noWrap/>
            <w:vAlign w:val="center"/>
          </w:tcPr>
          <w:p w14:paraId="38E1AD4B">
            <w:pPr>
              <w:widowControl/>
              <w:jc w:val="left"/>
              <w:rPr>
                <w:rFonts w:ascii="宋体" w:hAnsi="宋体" w:eastAsia="宋体" w:cs="Arial"/>
                <w:color w:val="000000"/>
                <w:kern w:val="0"/>
                <w:sz w:val="22"/>
              </w:rPr>
            </w:pPr>
            <w:r>
              <w:rPr>
                <w:rFonts w:hint="eastAsia" w:ascii="宋体" w:hAnsi="宋体" w:eastAsia="宋体" w:cs="Arial"/>
                <w:color w:val="000000"/>
                <w:kern w:val="0"/>
                <w:sz w:val="22"/>
              </w:rPr>
              <w:t>201</w:t>
            </w:r>
          </w:p>
        </w:tc>
        <w:tc>
          <w:tcPr>
            <w:tcW w:w="1712" w:type="pct"/>
            <w:tcBorders>
              <w:top w:val="nil"/>
              <w:left w:val="nil"/>
              <w:bottom w:val="single" w:color="000000" w:sz="4" w:space="0"/>
              <w:right w:val="single" w:color="000000" w:sz="4" w:space="0"/>
            </w:tcBorders>
            <w:shd w:val="clear" w:color="auto" w:fill="auto"/>
            <w:noWrap/>
            <w:vAlign w:val="center"/>
          </w:tcPr>
          <w:p w14:paraId="7B2DEA55">
            <w:pPr>
              <w:widowControl/>
              <w:jc w:val="left"/>
              <w:rPr>
                <w:rFonts w:ascii="宋体" w:hAnsi="宋体" w:eastAsia="宋体" w:cs="Arial"/>
                <w:color w:val="000000"/>
                <w:kern w:val="0"/>
                <w:sz w:val="22"/>
              </w:rPr>
            </w:pPr>
            <w:r>
              <w:rPr>
                <w:rFonts w:hint="eastAsia" w:ascii="宋体" w:hAnsi="宋体" w:eastAsia="宋体" w:cs="Arial"/>
                <w:color w:val="000000"/>
                <w:kern w:val="0"/>
                <w:sz w:val="22"/>
              </w:rPr>
              <w:t>一般公共服务支出</w:t>
            </w:r>
          </w:p>
        </w:tc>
        <w:tc>
          <w:tcPr>
            <w:tcW w:w="525" w:type="pct"/>
            <w:tcBorders>
              <w:top w:val="nil"/>
              <w:left w:val="nil"/>
              <w:bottom w:val="single" w:color="000000" w:sz="4" w:space="0"/>
              <w:right w:val="single" w:color="000000" w:sz="4" w:space="0"/>
            </w:tcBorders>
            <w:shd w:val="clear" w:color="auto" w:fill="auto"/>
            <w:noWrap/>
            <w:vAlign w:val="center"/>
          </w:tcPr>
          <w:p w14:paraId="68038852">
            <w:pPr>
              <w:widowControl/>
              <w:jc w:val="right"/>
              <w:rPr>
                <w:rFonts w:ascii="宋体" w:hAnsi="宋体" w:eastAsia="宋体" w:cs="Arial"/>
                <w:color w:val="000000"/>
                <w:kern w:val="0"/>
                <w:sz w:val="22"/>
              </w:rPr>
            </w:pPr>
            <w:r>
              <w:rPr>
                <w:rFonts w:hint="eastAsia" w:ascii="宋体" w:hAnsi="宋体" w:eastAsia="宋体" w:cs="Arial"/>
                <w:color w:val="000000"/>
                <w:kern w:val="0"/>
                <w:sz w:val="22"/>
              </w:rPr>
              <w:t>649.06</w:t>
            </w:r>
          </w:p>
        </w:tc>
        <w:tc>
          <w:tcPr>
            <w:tcW w:w="525" w:type="pct"/>
            <w:tcBorders>
              <w:top w:val="nil"/>
              <w:left w:val="nil"/>
              <w:bottom w:val="single" w:color="000000" w:sz="4" w:space="0"/>
              <w:right w:val="single" w:color="000000" w:sz="4" w:space="0"/>
            </w:tcBorders>
            <w:shd w:val="clear" w:color="auto" w:fill="auto"/>
            <w:noWrap/>
            <w:vAlign w:val="center"/>
          </w:tcPr>
          <w:p w14:paraId="3BB8E1E0">
            <w:pPr>
              <w:widowControl/>
              <w:jc w:val="right"/>
              <w:rPr>
                <w:rFonts w:ascii="宋体" w:hAnsi="宋体" w:eastAsia="宋体" w:cs="Arial"/>
                <w:color w:val="000000"/>
                <w:kern w:val="0"/>
                <w:sz w:val="22"/>
              </w:rPr>
            </w:pPr>
            <w:r>
              <w:rPr>
                <w:rFonts w:hint="eastAsia" w:ascii="宋体" w:hAnsi="宋体" w:eastAsia="宋体" w:cs="Arial"/>
                <w:color w:val="000000"/>
                <w:kern w:val="0"/>
                <w:sz w:val="22"/>
              </w:rPr>
              <w:t>638.85</w:t>
            </w:r>
          </w:p>
        </w:tc>
        <w:tc>
          <w:tcPr>
            <w:tcW w:w="525" w:type="pct"/>
            <w:tcBorders>
              <w:top w:val="nil"/>
              <w:left w:val="nil"/>
              <w:bottom w:val="single" w:color="000000" w:sz="4" w:space="0"/>
              <w:right w:val="single" w:color="000000" w:sz="4" w:space="0"/>
            </w:tcBorders>
            <w:shd w:val="clear" w:color="auto" w:fill="auto"/>
            <w:noWrap/>
            <w:vAlign w:val="center"/>
          </w:tcPr>
          <w:p w14:paraId="64BD2581">
            <w:pPr>
              <w:widowControl/>
              <w:jc w:val="right"/>
              <w:rPr>
                <w:rFonts w:ascii="宋体" w:hAnsi="宋体" w:eastAsia="宋体" w:cs="Arial"/>
                <w:color w:val="000000"/>
                <w:kern w:val="0"/>
                <w:sz w:val="22"/>
              </w:rPr>
            </w:pPr>
            <w:r>
              <w:rPr>
                <w:rFonts w:hint="eastAsia" w:ascii="宋体" w:hAnsi="宋体" w:eastAsia="宋体" w:cs="Arial"/>
                <w:color w:val="000000"/>
                <w:kern w:val="0"/>
                <w:sz w:val="22"/>
              </w:rPr>
              <w:t>10.21</w:t>
            </w:r>
          </w:p>
        </w:tc>
        <w:tc>
          <w:tcPr>
            <w:tcW w:w="396" w:type="pct"/>
            <w:tcBorders>
              <w:top w:val="nil"/>
              <w:left w:val="nil"/>
              <w:bottom w:val="single" w:color="000000" w:sz="4" w:space="0"/>
              <w:right w:val="single" w:color="000000" w:sz="4" w:space="0"/>
            </w:tcBorders>
            <w:shd w:val="clear" w:color="auto" w:fill="auto"/>
            <w:noWrap/>
            <w:vAlign w:val="center"/>
          </w:tcPr>
          <w:p w14:paraId="27FB4D9D">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396" w:type="pct"/>
            <w:tcBorders>
              <w:top w:val="nil"/>
              <w:left w:val="nil"/>
              <w:bottom w:val="single" w:color="000000" w:sz="4" w:space="0"/>
              <w:right w:val="single" w:color="000000" w:sz="4" w:space="0"/>
            </w:tcBorders>
            <w:shd w:val="clear" w:color="auto" w:fill="auto"/>
            <w:noWrap/>
            <w:vAlign w:val="center"/>
          </w:tcPr>
          <w:p w14:paraId="6C6C6A74">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624" w:type="pct"/>
            <w:tcBorders>
              <w:top w:val="nil"/>
              <w:left w:val="nil"/>
              <w:bottom w:val="single" w:color="000000" w:sz="4" w:space="0"/>
              <w:right w:val="single" w:color="000000" w:sz="4" w:space="0"/>
            </w:tcBorders>
            <w:shd w:val="clear" w:color="auto" w:fill="auto"/>
            <w:noWrap/>
            <w:vAlign w:val="center"/>
          </w:tcPr>
          <w:p w14:paraId="65657BDA">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r>
      <w:tr w14:paraId="70CC323D">
        <w:tblPrEx>
          <w:tblCellMar>
            <w:top w:w="0" w:type="dxa"/>
            <w:left w:w="108" w:type="dxa"/>
            <w:bottom w:w="0" w:type="dxa"/>
            <w:right w:w="108" w:type="dxa"/>
          </w:tblCellMar>
        </w:tblPrEx>
        <w:trPr>
          <w:trHeight w:val="308" w:hRule="atLeast"/>
        </w:trPr>
        <w:tc>
          <w:tcPr>
            <w:tcW w:w="297" w:type="pct"/>
            <w:gridSpan w:val="3"/>
            <w:tcBorders>
              <w:top w:val="nil"/>
              <w:left w:val="single" w:color="000000" w:sz="4" w:space="0"/>
              <w:bottom w:val="single" w:color="000000" w:sz="4" w:space="0"/>
              <w:right w:val="single" w:color="000000" w:sz="4" w:space="0"/>
            </w:tcBorders>
            <w:shd w:val="clear" w:color="auto" w:fill="auto"/>
            <w:noWrap/>
            <w:vAlign w:val="center"/>
          </w:tcPr>
          <w:p w14:paraId="7CB644A3">
            <w:pPr>
              <w:widowControl/>
              <w:jc w:val="left"/>
              <w:rPr>
                <w:rFonts w:ascii="宋体" w:hAnsi="宋体" w:eastAsia="宋体" w:cs="Arial"/>
                <w:color w:val="000000"/>
                <w:kern w:val="0"/>
                <w:sz w:val="22"/>
              </w:rPr>
            </w:pPr>
            <w:r>
              <w:rPr>
                <w:rFonts w:hint="eastAsia" w:ascii="宋体" w:hAnsi="宋体" w:eastAsia="宋体" w:cs="Arial"/>
                <w:color w:val="000000"/>
                <w:kern w:val="0"/>
                <w:sz w:val="22"/>
              </w:rPr>
              <w:t>20103</w:t>
            </w:r>
          </w:p>
        </w:tc>
        <w:tc>
          <w:tcPr>
            <w:tcW w:w="1712" w:type="pct"/>
            <w:tcBorders>
              <w:top w:val="nil"/>
              <w:left w:val="nil"/>
              <w:bottom w:val="single" w:color="000000" w:sz="4" w:space="0"/>
              <w:right w:val="single" w:color="000000" w:sz="4" w:space="0"/>
            </w:tcBorders>
            <w:shd w:val="clear" w:color="auto" w:fill="auto"/>
            <w:noWrap/>
            <w:vAlign w:val="center"/>
          </w:tcPr>
          <w:p w14:paraId="53637ADD">
            <w:pPr>
              <w:widowControl/>
              <w:jc w:val="left"/>
              <w:rPr>
                <w:rFonts w:ascii="宋体" w:hAnsi="宋体" w:eastAsia="宋体" w:cs="Arial"/>
                <w:color w:val="000000"/>
                <w:kern w:val="0"/>
                <w:sz w:val="22"/>
              </w:rPr>
            </w:pPr>
            <w:r>
              <w:rPr>
                <w:rFonts w:hint="eastAsia" w:ascii="宋体" w:hAnsi="宋体" w:eastAsia="宋体" w:cs="Arial"/>
                <w:color w:val="000000"/>
                <w:kern w:val="0"/>
                <w:sz w:val="22"/>
              </w:rPr>
              <w:t>政府办公厅（室）及相关机构事务</w:t>
            </w:r>
          </w:p>
        </w:tc>
        <w:tc>
          <w:tcPr>
            <w:tcW w:w="525" w:type="pct"/>
            <w:tcBorders>
              <w:top w:val="nil"/>
              <w:left w:val="nil"/>
              <w:bottom w:val="single" w:color="000000" w:sz="4" w:space="0"/>
              <w:right w:val="single" w:color="000000" w:sz="4" w:space="0"/>
            </w:tcBorders>
            <w:shd w:val="clear" w:color="auto" w:fill="auto"/>
            <w:noWrap/>
            <w:vAlign w:val="center"/>
          </w:tcPr>
          <w:p w14:paraId="03C2DE60">
            <w:pPr>
              <w:widowControl/>
              <w:jc w:val="right"/>
              <w:rPr>
                <w:rFonts w:ascii="宋体" w:hAnsi="宋体" w:eastAsia="宋体" w:cs="Arial"/>
                <w:color w:val="000000"/>
                <w:kern w:val="0"/>
                <w:sz w:val="22"/>
              </w:rPr>
            </w:pPr>
            <w:r>
              <w:rPr>
                <w:rFonts w:hint="eastAsia" w:ascii="宋体" w:hAnsi="宋体" w:eastAsia="宋体" w:cs="Arial"/>
                <w:color w:val="000000"/>
                <w:kern w:val="0"/>
                <w:sz w:val="22"/>
              </w:rPr>
              <w:t>574.70</w:t>
            </w:r>
          </w:p>
        </w:tc>
        <w:tc>
          <w:tcPr>
            <w:tcW w:w="525" w:type="pct"/>
            <w:tcBorders>
              <w:top w:val="nil"/>
              <w:left w:val="nil"/>
              <w:bottom w:val="single" w:color="000000" w:sz="4" w:space="0"/>
              <w:right w:val="single" w:color="000000" w:sz="4" w:space="0"/>
            </w:tcBorders>
            <w:shd w:val="clear" w:color="auto" w:fill="auto"/>
            <w:noWrap/>
            <w:vAlign w:val="center"/>
          </w:tcPr>
          <w:p w14:paraId="5AA16C96">
            <w:pPr>
              <w:widowControl/>
              <w:jc w:val="right"/>
              <w:rPr>
                <w:rFonts w:ascii="宋体" w:hAnsi="宋体" w:eastAsia="宋体" w:cs="Arial"/>
                <w:color w:val="000000"/>
                <w:kern w:val="0"/>
                <w:sz w:val="22"/>
              </w:rPr>
            </w:pPr>
            <w:r>
              <w:rPr>
                <w:rFonts w:hint="eastAsia" w:ascii="宋体" w:hAnsi="宋体" w:eastAsia="宋体" w:cs="Arial"/>
                <w:color w:val="000000"/>
                <w:kern w:val="0"/>
                <w:sz w:val="22"/>
              </w:rPr>
              <w:t>568.72</w:t>
            </w:r>
          </w:p>
        </w:tc>
        <w:tc>
          <w:tcPr>
            <w:tcW w:w="525" w:type="pct"/>
            <w:tcBorders>
              <w:top w:val="nil"/>
              <w:left w:val="nil"/>
              <w:bottom w:val="single" w:color="000000" w:sz="4" w:space="0"/>
              <w:right w:val="single" w:color="000000" w:sz="4" w:space="0"/>
            </w:tcBorders>
            <w:shd w:val="clear" w:color="auto" w:fill="auto"/>
            <w:noWrap/>
            <w:vAlign w:val="center"/>
          </w:tcPr>
          <w:p w14:paraId="09962098">
            <w:pPr>
              <w:widowControl/>
              <w:jc w:val="right"/>
              <w:rPr>
                <w:rFonts w:ascii="宋体" w:hAnsi="宋体" w:eastAsia="宋体" w:cs="Arial"/>
                <w:color w:val="000000"/>
                <w:kern w:val="0"/>
                <w:sz w:val="22"/>
              </w:rPr>
            </w:pPr>
            <w:r>
              <w:rPr>
                <w:rFonts w:hint="eastAsia" w:ascii="宋体" w:hAnsi="宋体" w:eastAsia="宋体" w:cs="Arial"/>
                <w:color w:val="000000"/>
                <w:kern w:val="0"/>
                <w:sz w:val="22"/>
              </w:rPr>
              <w:t>5.97</w:t>
            </w:r>
          </w:p>
        </w:tc>
        <w:tc>
          <w:tcPr>
            <w:tcW w:w="396" w:type="pct"/>
            <w:tcBorders>
              <w:top w:val="nil"/>
              <w:left w:val="nil"/>
              <w:bottom w:val="single" w:color="000000" w:sz="4" w:space="0"/>
              <w:right w:val="single" w:color="000000" w:sz="4" w:space="0"/>
            </w:tcBorders>
            <w:shd w:val="clear" w:color="auto" w:fill="auto"/>
            <w:noWrap/>
            <w:vAlign w:val="center"/>
          </w:tcPr>
          <w:p w14:paraId="734172B4">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396" w:type="pct"/>
            <w:tcBorders>
              <w:top w:val="nil"/>
              <w:left w:val="nil"/>
              <w:bottom w:val="single" w:color="000000" w:sz="4" w:space="0"/>
              <w:right w:val="single" w:color="000000" w:sz="4" w:space="0"/>
            </w:tcBorders>
            <w:shd w:val="clear" w:color="auto" w:fill="auto"/>
            <w:noWrap/>
            <w:vAlign w:val="center"/>
          </w:tcPr>
          <w:p w14:paraId="33B2270E">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624" w:type="pct"/>
            <w:tcBorders>
              <w:top w:val="nil"/>
              <w:left w:val="nil"/>
              <w:bottom w:val="single" w:color="000000" w:sz="4" w:space="0"/>
              <w:right w:val="single" w:color="000000" w:sz="4" w:space="0"/>
            </w:tcBorders>
            <w:shd w:val="clear" w:color="auto" w:fill="auto"/>
            <w:noWrap/>
            <w:vAlign w:val="center"/>
          </w:tcPr>
          <w:p w14:paraId="4F7D470F">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r>
      <w:tr w14:paraId="72F58A24">
        <w:tblPrEx>
          <w:tblCellMar>
            <w:top w:w="0" w:type="dxa"/>
            <w:left w:w="108" w:type="dxa"/>
            <w:bottom w:w="0" w:type="dxa"/>
            <w:right w:w="108" w:type="dxa"/>
          </w:tblCellMar>
        </w:tblPrEx>
        <w:trPr>
          <w:trHeight w:val="308" w:hRule="atLeast"/>
        </w:trPr>
        <w:tc>
          <w:tcPr>
            <w:tcW w:w="297" w:type="pct"/>
            <w:gridSpan w:val="3"/>
            <w:tcBorders>
              <w:top w:val="nil"/>
              <w:left w:val="single" w:color="000000" w:sz="4" w:space="0"/>
              <w:bottom w:val="single" w:color="000000" w:sz="4" w:space="0"/>
              <w:right w:val="single" w:color="000000" w:sz="4" w:space="0"/>
            </w:tcBorders>
            <w:shd w:val="clear" w:color="auto" w:fill="auto"/>
            <w:noWrap/>
            <w:vAlign w:val="center"/>
          </w:tcPr>
          <w:p w14:paraId="33CD4EFC">
            <w:pPr>
              <w:widowControl/>
              <w:jc w:val="left"/>
              <w:rPr>
                <w:rFonts w:ascii="宋体" w:hAnsi="宋体" w:eastAsia="宋体" w:cs="Arial"/>
                <w:color w:val="000000"/>
                <w:kern w:val="0"/>
                <w:sz w:val="22"/>
              </w:rPr>
            </w:pPr>
            <w:r>
              <w:rPr>
                <w:rFonts w:hint="eastAsia" w:ascii="宋体" w:hAnsi="宋体" w:eastAsia="宋体" w:cs="Arial"/>
                <w:color w:val="000000"/>
                <w:kern w:val="0"/>
                <w:sz w:val="22"/>
              </w:rPr>
              <w:t>2010301</w:t>
            </w:r>
          </w:p>
        </w:tc>
        <w:tc>
          <w:tcPr>
            <w:tcW w:w="1712" w:type="pct"/>
            <w:tcBorders>
              <w:top w:val="nil"/>
              <w:left w:val="nil"/>
              <w:bottom w:val="single" w:color="000000" w:sz="4" w:space="0"/>
              <w:right w:val="single" w:color="000000" w:sz="4" w:space="0"/>
            </w:tcBorders>
            <w:shd w:val="clear" w:color="auto" w:fill="auto"/>
            <w:noWrap/>
            <w:vAlign w:val="center"/>
          </w:tcPr>
          <w:p w14:paraId="1A75DE3F">
            <w:pPr>
              <w:widowControl/>
              <w:jc w:val="left"/>
              <w:rPr>
                <w:rFonts w:ascii="宋体" w:hAnsi="宋体" w:eastAsia="宋体" w:cs="Arial"/>
                <w:color w:val="000000"/>
                <w:kern w:val="0"/>
                <w:sz w:val="22"/>
              </w:rPr>
            </w:pPr>
            <w:r>
              <w:rPr>
                <w:rFonts w:hint="eastAsia" w:ascii="宋体" w:hAnsi="宋体" w:eastAsia="宋体" w:cs="Arial"/>
                <w:color w:val="000000"/>
                <w:kern w:val="0"/>
                <w:sz w:val="22"/>
              </w:rPr>
              <w:t xml:space="preserve">  行政运行</w:t>
            </w:r>
          </w:p>
        </w:tc>
        <w:tc>
          <w:tcPr>
            <w:tcW w:w="525" w:type="pct"/>
            <w:tcBorders>
              <w:top w:val="nil"/>
              <w:left w:val="nil"/>
              <w:bottom w:val="single" w:color="000000" w:sz="4" w:space="0"/>
              <w:right w:val="single" w:color="000000" w:sz="4" w:space="0"/>
            </w:tcBorders>
            <w:shd w:val="clear" w:color="auto" w:fill="auto"/>
            <w:noWrap/>
            <w:vAlign w:val="center"/>
          </w:tcPr>
          <w:p w14:paraId="34FB78CA">
            <w:pPr>
              <w:widowControl/>
              <w:jc w:val="right"/>
              <w:rPr>
                <w:rFonts w:ascii="宋体" w:hAnsi="宋体" w:eastAsia="宋体" w:cs="Arial"/>
                <w:color w:val="000000"/>
                <w:kern w:val="0"/>
                <w:sz w:val="22"/>
              </w:rPr>
            </w:pPr>
            <w:r>
              <w:rPr>
                <w:rFonts w:hint="eastAsia" w:ascii="宋体" w:hAnsi="宋体" w:eastAsia="宋体" w:cs="Arial"/>
                <w:color w:val="000000"/>
                <w:kern w:val="0"/>
                <w:sz w:val="22"/>
              </w:rPr>
              <w:t>422.24</w:t>
            </w:r>
          </w:p>
        </w:tc>
        <w:tc>
          <w:tcPr>
            <w:tcW w:w="525" w:type="pct"/>
            <w:tcBorders>
              <w:top w:val="nil"/>
              <w:left w:val="nil"/>
              <w:bottom w:val="single" w:color="000000" w:sz="4" w:space="0"/>
              <w:right w:val="single" w:color="000000" w:sz="4" w:space="0"/>
            </w:tcBorders>
            <w:shd w:val="clear" w:color="auto" w:fill="auto"/>
            <w:noWrap/>
            <w:vAlign w:val="center"/>
          </w:tcPr>
          <w:p w14:paraId="363CE68F">
            <w:pPr>
              <w:widowControl/>
              <w:jc w:val="right"/>
              <w:rPr>
                <w:rFonts w:ascii="宋体" w:hAnsi="宋体" w:eastAsia="宋体" w:cs="Arial"/>
                <w:color w:val="000000"/>
                <w:kern w:val="0"/>
                <w:sz w:val="22"/>
              </w:rPr>
            </w:pPr>
            <w:r>
              <w:rPr>
                <w:rFonts w:hint="eastAsia" w:ascii="宋体" w:hAnsi="宋体" w:eastAsia="宋体" w:cs="Arial"/>
                <w:color w:val="000000"/>
                <w:kern w:val="0"/>
                <w:sz w:val="22"/>
              </w:rPr>
              <w:t>422.24</w:t>
            </w:r>
          </w:p>
        </w:tc>
        <w:tc>
          <w:tcPr>
            <w:tcW w:w="525" w:type="pct"/>
            <w:tcBorders>
              <w:top w:val="nil"/>
              <w:left w:val="nil"/>
              <w:bottom w:val="single" w:color="000000" w:sz="4" w:space="0"/>
              <w:right w:val="single" w:color="000000" w:sz="4" w:space="0"/>
            </w:tcBorders>
            <w:shd w:val="clear" w:color="auto" w:fill="auto"/>
            <w:noWrap/>
            <w:vAlign w:val="center"/>
          </w:tcPr>
          <w:p w14:paraId="761A8C9E">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396" w:type="pct"/>
            <w:tcBorders>
              <w:top w:val="nil"/>
              <w:left w:val="nil"/>
              <w:bottom w:val="single" w:color="000000" w:sz="4" w:space="0"/>
              <w:right w:val="single" w:color="000000" w:sz="4" w:space="0"/>
            </w:tcBorders>
            <w:shd w:val="clear" w:color="auto" w:fill="auto"/>
            <w:noWrap/>
            <w:vAlign w:val="center"/>
          </w:tcPr>
          <w:p w14:paraId="13062FA5">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396" w:type="pct"/>
            <w:tcBorders>
              <w:top w:val="nil"/>
              <w:left w:val="nil"/>
              <w:bottom w:val="single" w:color="000000" w:sz="4" w:space="0"/>
              <w:right w:val="single" w:color="000000" w:sz="4" w:space="0"/>
            </w:tcBorders>
            <w:shd w:val="clear" w:color="auto" w:fill="auto"/>
            <w:noWrap/>
            <w:vAlign w:val="center"/>
          </w:tcPr>
          <w:p w14:paraId="44EF41D3">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624" w:type="pct"/>
            <w:tcBorders>
              <w:top w:val="nil"/>
              <w:left w:val="nil"/>
              <w:bottom w:val="single" w:color="000000" w:sz="4" w:space="0"/>
              <w:right w:val="single" w:color="000000" w:sz="4" w:space="0"/>
            </w:tcBorders>
            <w:shd w:val="clear" w:color="auto" w:fill="auto"/>
            <w:noWrap/>
            <w:vAlign w:val="center"/>
          </w:tcPr>
          <w:p w14:paraId="43E3DA83">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r>
      <w:tr w14:paraId="5632C594">
        <w:tblPrEx>
          <w:tblCellMar>
            <w:top w:w="0" w:type="dxa"/>
            <w:left w:w="108" w:type="dxa"/>
            <w:bottom w:w="0" w:type="dxa"/>
            <w:right w:w="108" w:type="dxa"/>
          </w:tblCellMar>
        </w:tblPrEx>
        <w:trPr>
          <w:trHeight w:val="308" w:hRule="atLeast"/>
        </w:trPr>
        <w:tc>
          <w:tcPr>
            <w:tcW w:w="297" w:type="pct"/>
            <w:gridSpan w:val="3"/>
            <w:tcBorders>
              <w:top w:val="nil"/>
              <w:left w:val="single" w:color="000000" w:sz="4" w:space="0"/>
              <w:bottom w:val="single" w:color="000000" w:sz="4" w:space="0"/>
              <w:right w:val="single" w:color="000000" w:sz="4" w:space="0"/>
            </w:tcBorders>
            <w:shd w:val="clear" w:color="auto" w:fill="auto"/>
            <w:noWrap/>
            <w:vAlign w:val="center"/>
          </w:tcPr>
          <w:p w14:paraId="43D09CB9">
            <w:pPr>
              <w:widowControl/>
              <w:jc w:val="left"/>
              <w:rPr>
                <w:rFonts w:ascii="宋体" w:hAnsi="宋体" w:eastAsia="宋体" w:cs="Arial"/>
                <w:color w:val="000000"/>
                <w:kern w:val="0"/>
                <w:sz w:val="22"/>
              </w:rPr>
            </w:pPr>
            <w:r>
              <w:rPr>
                <w:rFonts w:hint="eastAsia" w:ascii="宋体" w:hAnsi="宋体" w:eastAsia="宋体" w:cs="Arial"/>
                <w:color w:val="000000"/>
                <w:kern w:val="0"/>
                <w:sz w:val="22"/>
              </w:rPr>
              <w:t>2010302</w:t>
            </w:r>
          </w:p>
        </w:tc>
        <w:tc>
          <w:tcPr>
            <w:tcW w:w="1712" w:type="pct"/>
            <w:tcBorders>
              <w:top w:val="nil"/>
              <w:left w:val="nil"/>
              <w:bottom w:val="single" w:color="000000" w:sz="4" w:space="0"/>
              <w:right w:val="single" w:color="000000" w:sz="4" w:space="0"/>
            </w:tcBorders>
            <w:shd w:val="clear" w:color="auto" w:fill="auto"/>
            <w:noWrap/>
            <w:vAlign w:val="center"/>
          </w:tcPr>
          <w:p w14:paraId="14219F7B">
            <w:pPr>
              <w:widowControl/>
              <w:jc w:val="left"/>
              <w:rPr>
                <w:rFonts w:ascii="宋体" w:hAnsi="宋体" w:eastAsia="宋体" w:cs="Arial"/>
                <w:color w:val="000000"/>
                <w:kern w:val="0"/>
                <w:sz w:val="22"/>
              </w:rPr>
            </w:pPr>
            <w:r>
              <w:rPr>
                <w:rFonts w:hint="eastAsia" w:ascii="宋体" w:hAnsi="宋体" w:eastAsia="宋体" w:cs="Arial"/>
                <w:color w:val="000000"/>
                <w:kern w:val="0"/>
                <w:sz w:val="22"/>
              </w:rPr>
              <w:t xml:space="preserve">  一般行政管理事务</w:t>
            </w:r>
          </w:p>
        </w:tc>
        <w:tc>
          <w:tcPr>
            <w:tcW w:w="525" w:type="pct"/>
            <w:tcBorders>
              <w:top w:val="nil"/>
              <w:left w:val="nil"/>
              <w:bottom w:val="single" w:color="000000" w:sz="4" w:space="0"/>
              <w:right w:val="single" w:color="000000" w:sz="4" w:space="0"/>
            </w:tcBorders>
            <w:shd w:val="clear" w:color="auto" w:fill="auto"/>
            <w:noWrap/>
            <w:vAlign w:val="center"/>
          </w:tcPr>
          <w:p w14:paraId="5F99FE83">
            <w:pPr>
              <w:widowControl/>
              <w:jc w:val="right"/>
              <w:rPr>
                <w:rFonts w:ascii="宋体" w:hAnsi="宋体" w:eastAsia="宋体" w:cs="Arial"/>
                <w:color w:val="000000"/>
                <w:kern w:val="0"/>
                <w:sz w:val="22"/>
              </w:rPr>
            </w:pPr>
            <w:r>
              <w:rPr>
                <w:rFonts w:hint="eastAsia" w:ascii="宋体" w:hAnsi="宋体" w:eastAsia="宋体" w:cs="Arial"/>
                <w:color w:val="000000"/>
                <w:kern w:val="0"/>
                <w:sz w:val="22"/>
              </w:rPr>
              <w:t>5.97</w:t>
            </w:r>
          </w:p>
        </w:tc>
        <w:tc>
          <w:tcPr>
            <w:tcW w:w="525" w:type="pct"/>
            <w:tcBorders>
              <w:top w:val="nil"/>
              <w:left w:val="nil"/>
              <w:bottom w:val="single" w:color="000000" w:sz="4" w:space="0"/>
              <w:right w:val="single" w:color="000000" w:sz="4" w:space="0"/>
            </w:tcBorders>
            <w:shd w:val="clear" w:color="auto" w:fill="auto"/>
            <w:noWrap/>
            <w:vAlign w:val="center"/>
          </w:tcPr>
          <w:p w14:paraId="570B2E3F">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525" w:type="pct"/>
            <w:tcBorders>
              <w:top w:val="nil"/>
              <w:left w:val="nil"/>
              <w:bottom w:val="single" w:color="000000" w:sz="4" w:space="0"/>
              <w:right w:val="single" w:color="000000" w:sz="4" w:space="0"/>
            </w:tcBorders>
            <w:shd w:val="clear" w:color="auto" w:fill="auto"/>
            <w:noWrap/>
            <w:vAlign w:val="center"/>
          </w:tcPr>
          <w:p w14:paraId="6BC71FF0">
            <w:pPr>
              <w:widowControl/>
              <w:jc w:val="right"/>
              <w:rPr>
                <w:rFonts w:ascii="宋体" w:hAnsi="宋体" w:eastAsia="宋体" w:cs="Arial"/>
                <w:color w:val="000000"/>
                <w:kern w:val="0"/>
                <w:sz w:val="22"/>
              </w:rPr>
            </w:pPr>
            <w:r>
              <w:rPr>
                <w:rFonts w:hint="eastAsia" w:ascii="宋体" w:hAnsi="宋体" w:eastAsia="宋体" w:cs="Arial"/>
                <w:color w:val="000000"/>
                <w:kern w:val="0"/>
                <w:sz w:val="22"/>
              </w:rPr>
              <w:t>5.97</w:t>
            </w:r>
          </w:p>
        </w:tc>
        <w:tc>
          <w:tcPr>
            <w:tcW w:w="396" w:type="pct"/>
            <w:tcBorders>
              <w:top w:val="nil"/>
              <w:left w:val="nil"/>
              <w:bottom w:val="single" w:color="000000" w:sz="4" w:space="0"/>
              <w:right w:val="single" w:color="000000" w:sz="4" w:space="0"/>
            </w:tcBorders>
            <w:shd w:val="clear" w:color="auto" w:fill="auto"/>
            <w:noWrap/>
            <w:vAlign w:val="center"/>
          </w:tcPr>
          <w:p w14:paraId="7F20E0E8">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396" w:type="pct"/>
            <w:tcBorders>
              <w:top w:val="nil"/>
              <w:left w:val="nil"/>
              <w:bottom w:val="single" w:color="000000" w:sz="4" w:space="0"/>
              <w:right w:val="single" w:color="000000" w:sz="4" w:space="0"/>
            </w:tcBorders>
            <w:shd w:val="clear" w:color="auto" w:fill="auto"/>
            <w:noWrap/>
            <w:vAlign w:val="center"/>
          </w:tcPr>
          <w:p w14:paraId="35DDEA9B">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624" w:type="pct"/>
            <w:tcBorders>
              <w:top w:val="nil"/>
              <w:left w:val="nil"/>
              <w:bottom w:val="single" w:color="000000" w:sz="4" w:space="0"/>
              <w:right w:val="single" w:color="000000" w:sz="4" w:space="0"/>
            </w:tcBorders>
            <w:shd w:val="clear" w:color="auto" w:fill="auto"/>
            <w:noWrap/>
            <w:vAlign w:val="center"/>
          </w:tcPr>
          <w:p w14:paraId="1BDD85EA">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r>
      <w:tr w14:paraId="1C4ADCCF">
        <w:tblPrEx>
          <w:tblCellMar>
            <w:top w:w="0" w:type="dxa"/>
            <w:left w:w="108" w:type="dxa"/>
            <w:bottom w:w="0" w:type="dxa"/>
            <w:right w:w="108" w:type="dxa"/>
          </w:tblCellMar>
        </w:tblPrEx>
        <w:trPr>
          <w:trHeight w:val="308" w:hRule="atLeast"/>
        </w:trPr>
        <w:tc>
          <w:tcPr>
            <w:tcW w:w="297" w:type="pct"/>
            <w:gridSpan w:val="3"/>
            <w:tcBorders>
              <w:top w:val="nil"/>
              <w:left w:val="single" w:color="000000" w:sz="4" w:space="0"/>
              <w:bottom w:val="single" w:color="000000" w:sz="4" w:space="0"/>
              <w:right w:val="single" w:color="000000" w:sz="4" w:space="0"/>
            </w:tcBorders>
            <w:shd w:val="clear" w:color="auto" w:fill="auto"/>
            <w:noWrap/>
            <w:vAlign w:val="center"/>
          </w:tcPr>
          <w:p w14:paraId="04140C33">
            <w:pPr>
              <w:widowControl/>
              <w:jc w:val="left"/>
              <w:rPr>
                <w:rFonts w:ascii="宋体" w:hAnsi="宋体" w:eastAsia="宋体" w:cs="Arial"/>
                <w:color w:val="000000"/>
                <w:kern w:val="0"/>
                <w:sz w:val="22"/>
              </w:rPr>
            </w:pPr>
            <w:r>
              <w:rPr>
                <w:rFonts w:hint="eastAsia" w:ascii="宋体" w:hAnsi="宋体" w:eastAsia="宋体" w:cs="Arial"/>
                <w:color w:val="000000"/>
                <w:kern w:val="0"/>
                <w:sz w:val="22"/>
              </w:rPr>
              <w:t>2010399</w:t>
            </w:r>
          </w:p>
        </w:tc>
        <w:tc>
          <w:tcPr>
            <w:tcW w:w="1712" w:type="pct"/>
            <w:tcBorders>
              <w:top w:val="nil"/>
              <w:left w:val="nil"/>
              <w:bottom w:val="single" w:color="000000" w:sz="4" w:space="0"/>
              <w:right w:val="single" w:color="000000" w:sz="4" w:space="0"/>
            </w:tcBorders>
            <w:shd w:val="clear" w:color="auto" w:fill="auto"/>
            <w:noWrap/>
            <w:vAlign w:val="center"/>
          </w:tcPr>
          <w:p w14:paraId="755C8296">
            <w:pPr>
              <w:widowControl/>
              <w:jc w:val="left"/>
              <w:rPr>
                <w:rFonts w:ascii="宋体" w:hAnsi="宋体" w:eastAsia="宋体" w:cs="Arial"/>
                <w:color w:val="000000"/>
                <w:kern w:val="0"/>
                <w:sz w:val="22"/>
              </w:rPr>
            </w:pPr>
            <w:r>
              <w:rPr>
                <w:rFonts w:hint="eastAsia" w:ascii="宋体" w:hAnsi="宋体" w:eastAsia="宋体" w:cs="Arial"/>
                <w:color w:val="000000"/>
                <w:kern w:val="0"/>
                <w:sz w:val="22"/>
              </w:rPr>
              <w:t xml:space="preserve">  其他政府办公厅（室）及相关机构事务支出</w:t>
            </w:r>
          </w:p>
        </w:tc>
        <w:tc>
          <w:tcPr>
            <w:tcW w:w="525" w:type="pct"/>
            <w:tcBorders>
              <w:top w:val="nil"/>
              <w:left w:val="nil"/>
              <w:bottom w:val="single" w:color="000000" w:sz="4" w:space="0"/>
              <w:right w:val="single" w:color="000000" w:sz="4" w:space="0"/>
            </w:tcBorders>
            <w:shd w:val="clear" w:color="auto" w:fill="auto"/>
            <w:noWrap/>
            <w:vAlign w:val="center"/>
          </w:tcPr>
          <w:p w14:paraId="27BD2291">
            <w:pPr>
              <w:widowControl/>
              <w:jc w:val="right"/>
              <w:rPr>
                <w:rFonts w:ascii="宋体" w:hAnsi="宋体" w:eastAsia="宋体" w:cs="Arial"/>
                <w:color w:val="000000"/>
                <w:kern w:val="0"/>
                <w:sz w:val="22"/>
              </w:rPr>
            </w:pPr>
            <w:r>
              <w:rPr>
                <w:rFonts w:hint="eastAsia" w:ascii="宋体" w:hAnsi="宋体" w:eastAsia="宋体" w:cs="Arial"/>
                <w:color w:val="000000"/>
                <w:kern w:val="0"/>
                <w:sz w:val="22"/>
              </w:rPr>
              <w:t>146.48</w:t>
            </w:r>
          </w:p>
        </w:tc>
        <w:tc>
          <w:tcPr>
            <w:tcW w:w="525" w:type="pct"/>
            <w:tcBorders>
              <w:top w:val="nil"/>
              <w:left w:val="nil"/>
              <w:bottom w:val="single" w:color="000000" w:sz="4" w:space="0"/>
              <w:right w:val="single" w:color="000000" w:sz="4" w:space="0"/>
            </w:tcBorders>
            <w:shd w:val="clear" w:color="auto" w:fill="auto"/>
            <w:noWrap/>
            <w:vAlign w:val="center"/>
          </w:tcPr>
          <w:p w14:paraId="3BABC82E">
            <w:pPr>
              <w:widowControl/>
              <w:jc w:val="right"/>
              <w:rPr>
                <w:rFonts w:ascii="宋体" w:hAnsi="宋体" w:eastAsia="宋体" w:cs="Arial"/>
                <w:color w:val="000000"/>
                <w:kern w:val="0"/>
                <w:sz w:val="22"/>
              </w:rPr>
            </w:pPr>
            <w:r>
              <w:rPr>
                <w:rFonts w:hint="eastAsia" w:ascii="宋体" w:hAnsi="宋体" w:eastAsia="宋体" w:cs="Arial"/>
                <w:color w:val="000000"/>
                <w:kern w:val="0"/>
                <w:sz w:val="22"/>
              </w:rPr>
              <w:t>146.48</w:t>
            </w:r>
          </w:p>
        </w:tc>
        <w:tc>
          <w:tcPr>
            <w:tcW w:w="525" w:type="pct"/>
            <w:tcBorders>
              <w:top w:val="nil"/>
              <w:left w:val="nil"/>
              <w:bottom w:val="single" w:color="000000" w:sz="4" w:space="0"/>
              <w:right w:val="single" w:color="000000" w:sz="4" w:space="0"/>
            </w:tcBorders>
            <w:shd w:val="clear" w:color="auto" w:fill="auto"/>
            <w:noWrap/>
            <w:vAlign w:val="center"/>
          </w:tcPr>
          <w:p w14:paraId="3A07AC3F">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396" w:type="pct"/>
            <w:tcBorders>
              <w:top w:val="nil"/>
              <w:left w:val="nil"/>
              <w:bottom w:val="single" w:color="000000" w:sz="4" w:space="0"/>
              <w:right w:val="single" w:color="000000" w:sz="4" w:space="0"/>
            </w:tcBorders>
            <w:shd w:val="clear" w:color="auto" w:fill="auto"/>
            <w:noWrap/>
            <w:vAlign w:val="center"/>
          </w:tcPr>
          <w:p w14:paraId="619CD16B">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396" w:type="pct"/>
            <w:tcBorders>
              <w:top w:val="nil"/>
              <w:left w:val="nil"/>
              <w:bottom w:val="single" w:color="000000" w:sz="4" w:space="0"/>
              <w:right w:val="single" w:color="000000" w:sz="4" w:space="0"/>
            </w:tcBorders>
            <w:shd w:val="clear" w:color="auto" w:fill="auto"/>
            <w:noWrap/>
            <w:vAlign w:val="center"/>
          </w:tcPr>
          <w:p w14:paraId="774D91A8">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624" w:type="pct"/>
            <w:tcBorders>
              <w:top w:val="nil"/>
              <w:left w:val="nil"/>
              <w:bottom w:val="single" w:color="000000" w:sz="4" w:space="0"/>
              <w:right w:val="single" w:color="000000" w:sz="4" w:space="0"/>
            </w:tcBorders>
            <w:shd w:val="clear" w:color="auto" w:fill="auto"/>
            <w:noWrap/>
            <w:vAlign w:val="center"/>
          </w:tcPr>
          <w:p w14:paraId="06212686">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r>
      <w:tr w14:paraId="5D6F38A7">
        <w:tblPrEx>
          <w:tblCellMar>
            <w:top w:w="0" w:type="dxa"/>
            <w:left w:w="108" w:type="dxa"/>
            <w:bottom w:w="0" w:type="dxa"/>
            <w:right w:w="108" w:type="dxa"/>
          </w:tblCellMar>
        </w:tblPrEx>
        <w:trPr>
          <w:trHeight w:val="308" w:hRule="atLeast"/>
        </w:trPr>
        <w:tc>
          <w:tcPr>
            <w:tcW w:w="297" w:type="pct"/>
            <w:gridSpan w:val="3"/>
            <w:tcBorders>
              <w:top w:val="nil"/>
              <w:left w:val="single" w:color="000000" w:sz="4" w:space="0"/>
              <w:bottom w:val="single" w:color="000000" w:sz="4" w:space="0"/>
              <w:right w:val="single" w:color="000000" w:sz="4" w:space="0"/>
            </w:tcBorders>
            <w:shd w:val="clear" w:color="auto" w:fill="auto"/>
            <w:noWrap/>
            <w:vAlign w:val="center"/>
          </w:tcPr>
          <w:p w14:paraId="6633FEC4">
            <w:pPr>
              <w:widowControl/>
              <w:jc w:val="left"/>
              <w:rPr>
                <w:rFonts w:ascii="宋体" w:hAnsi="宋体" w:eastAsia="宋体" w:cs="Arial"/>
                <w:color w:val="000000"/>
                <w:kern w:val="0"/>
                <w:sz w:val="22"/>
              </w:rPr>
            </w:pPr>
            <w:r>
              <w:rPr>
                <w:rFonts w:hint="eastAsia" w:ascii="宋体" w:hAnsi="宋体" w:eastAsia="宋体" w:cs="Arial"/>
                <w:color w:val="000000"/>
                <w:kern w:val="0"/>
                <w:sz w:val="22"/>
              </w:rPr>
              <w:t>20104</w:t>
            </w:r>
          </w:p>
        </w:tc>
        <w:tc>
          <w:tcPr>
            <w:tcW w:w="1712" w:type="pct"/>
            <w:tcBorders>
              <w:top w:val="nil"/>
              <w:left w:val="nil"/>
              <w:bottom w:val="single" w:color="000000" w:sz="4" w:space="0"/>
              <w:right w:val="single" w:color="000000" w:sz="4" w:space="0"/>
            </w:tcBorders>
            <w:shd w:val="clear" w:color="auto" w:fill="auto"/>
            <w:noWrap/>
            <w:vAlign w:val="center"/>
          </w:tcPr>
          <w:p w14:paraId="01B1E6F1">
            <w:pPr>
              <w:widowControl/>
              <w:jc w:val="left"/>
              <w:rPr>
                <w:rFonts w:ascii="宋体" w:hAnsi="宋体" w:eastAsia="宋体" w:cs="Arial"/>
                <w:color w:val="000000"/>
                <w:kern w:val="0"/>
                <w:sz w:val="22"/>
              </w:rPr>
            </w:pPr>
            <w:r>
              <w:rPr>
                <w:rFonts w:hint="eastAsia" w:ascii="宋体" w:hAnsi="宋体" w:eastAsia="宋体" w:cs="Arial"/>
                <w:color w:val="000000"/>
                <w:kern w:val="0"/>
                <w:sz w:val="22"/>
              </w:rPr>
              <w:t>发展与改革事务</w:t>
            </w:r>
          </w:p>
        </w:tc>
        <w:tc>
          <w:tcPr>
            <w:tcW w:w="525" w:type="pct"/>
            <w:tcBorders>
              <w:top w:val="nil"/>
              <w:left w:val="nil"/>
              <w:bottom w:val="single" w:color="000000" w:sz="4" w:space="0"/>
              <w:right w:val="single" w:color="000000" w:sz="4" w:space="0"/>
            </w:tcBorders>
            <w:shd w:val="clear" w:color="auto" w:fill="auto"/>
            <w:noWrap/>
            <w:vAlign w:val="center"/>
          </w:tcPr>
          <w:p w14:paraId="553E9F39">
            <w:pPr>
              <w:widowControl/>
              <w:jc w:val="right"/>
              <w:rPr>
                <w:rFonts w:ascii="宋体" w:hAnsi="宋体" w:eastAsia="宋体" w:cs="Arial"/>
                <w:color w:val="000000"/>
                <w:kern w:val="0"/>
                <w:sz w:val="22"/>
              </w:rPr>
            </w:pPr>
            <w:r>
              <w:rPr>
                <w:rFonts w:hint="eastAsia" w:ascii="宋体" w:hAnsi="宋体" w:eastAsia="宋体" w:cs="Arial"/>
                <w:color w:val="000000"/>
                <w:kern w:val="0"/>
                <w:sz w:val="22"/>
              </w:rPr>
              <w:t>12.00</w:t>
            </w:r>
          </w:p>
        </w:tc>
        <w:tc>
          <w:tcPr>
            <w:tcW w:w="525" w:type="pct"/>
            <w:tcBorders>
              <w:top w:val="nil"/>
              <w:left w:val="nil"/>
              <w:bottom w:val="single" w:color="000000" w:sz="4" w:space="0"/>
              <w:right w:val="single" w:color="000000" w:sz="4" w:space="0"/>
            </w:tcBorders>
            <w:shd w:val="clear" w:color="auto" w:fill="auto"/>
            <w:noWrap/>
            <w:vAlign w:val="center"/>
          </w:tcPr>
          <w:p w14:paraId="62706471">
            <w:pPr>
              <w:widowControl/>
              <w:jc w:val="right"/>
              <w:rPr>
                <w:rFonts w:ascii="宋体" w:hAnsi="宋体" w:eastAsia="宋体" w:cs="Arial"/>
                <w:color w:val="000000"/>
                <w:kern w:val="0"/>
                <w:sz w:val="22"/>
              </w:rPr>
            </w:pPr>
            <w:r>
              <w:rPr>
                <w:rFonts w:hint="eastAsia" w:ascii="宋体" w:hAnsi="宋体" w:eastAsia="宋体" w:cs="Arial"/>
                <w:color w:val="000000"/>
                <w:kern w:val="0"/>
                <w:sz w:val="22"/>
              </w:rPr>
              <w:t>12.00</w:t>
            </w:r>
          </w:p>
        </w:tc>
        <w:tc>
          <w:tcPr>
            <w:tcW w:w="525" w:type="pct"/>
            <w:tcBorders>
              <w:top w:val="nil"/>
              <w:left w:val="nil"/>
              <w:bottom w:val="single" w:color="000000" w:sz="4" w:space="0"/>
              <w:right w:val="single" w:color="000000" w:sz="4" w:space="0"/>
            </w:tcBorders>
            <w:shd w:val="clear" w:color="auto" w:fill="auto"/>
            <w:noWrap/>
            <w:vAlign w:val="center"/>
          </w:tcPr>
          <w:p w14:paraId="704FE397">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396" w:type="pct"/>
            <w:tcBorders>
              <w:top w:val="nil"/>
              <w:left w:val="nil"/>
              <w:bottom w:val="single" w:color="000000" w:sz="4" w:space="0"/>
              <w:right w:val="single" w:color="000000" w:sz="4" w:space="0"/>
            </w:tcBorders>
            <w:shd w:val="clear" w:color="auto" w:fill="auto"/>
            <w:noWrap/>
            <w:vAlign w:val="center"/>
          </w:tcPr>
          <w:p w14:paraId="79F84128">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396" w:type="pct"/>
            <w:tcBorders>
              <w:top w:val="nil"/>
              <w:left w:val="nil"/>
              <w:bottom w:val="single" w:color="000000" w:sz="4" w:space="0"/>
              <w:right w:val="single" w:color="000000" w:sz="4" w:space="0"/>
            </w:tcBorders>
            <w:shd w:val="clear" w:color="auto" w:fill="auto"/>
            <w:noWrap/>
            <w:vAlign w:val="center"/>
          </w:tcPr>
          <w:p w14:paraId="4B4E0CF8">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624" w:type="pct"/>
            <w:tcBorders>
              <w:top w:val="nil"/>
              <w:left w:val="nil"/>
              <w:bottom w:val="single" w:color="000000" w:sz="4" w:space="0"/>
              <w:right w:val="single" w:color="000000" w:sz="4" w:space="0"/>
            </w:tcBorders>
            <w:shd w:val="clear" w:color="auto" w:fill="auto"/>
            <w:noWrap/>
            <w:vAlign w:val="center"/>
          </w:tcPr>
          <w:p w14:paraId="11EDCC9C">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r>
      <w:tr w14:paraId="179D0DBF">
        <w:tblPrEx>
          <w:tblCellMar>
            <w:top w:w="0" w:type="dxa"/>
            <w:left w:w="108" w:type="dxa"/>
            <w:bottom w:w="0" w:type="dxa"/>
            <w:right w:w="108" w:type="dxa"/>
          </w:tblCellMar>
        </w:tblPrEx>
        <w:trPr>
          <w:trHeight w:val="308" w:hRule="atLeast"/>
        </w:trPr>
        <w:tc>
          <w:tcPr>
            <w:tcW w:w="297" w:type="pct"/>
            <w:gridSpan w:val="3"/>
            <w:tcBorders>
              <w:top w:val="nil"/>
              <w:left w:val="single" w:color="000000" w:sz="4" w:space="0"/>
              <w:bottom w:val="single" w:color="000000" w:sz="4" w:space="0"/>
              <w:right w:val="single" w:color="000000" w:sz="4" w:space="0"/>
            </w:tcBorders>
            <w:shd w:val="clear" w:color="auto" w:fill="auto"/>
            <w:noWrap/>
            <w:vAlign w:val="center"/>
          </w:tcPr>
          <w:p w14:paraId="5C3DFD77">
            <w:pPr>
              <w:widowControl/>
              <w:jc w:val="left"/>
              <w:rPr>
                <w:rFonts w:ascii="宋体" w:hAnsi="宋体" w:eastAsia="宋体" w:cs="Arial"/>
                <w:color w:val="000000"/>
                <w:kern w:val="0"/>
                <w:sz w:val="22"/>
              </w:rPr>
            </w:pPr>
            <w:r>
              <w:rPr>
                <w:rFonts w:hint="eastAsia" w:ascii="宋体" w:hAnsi="宋体" w:eastAsia="宋体" w:cs="Arial"/>
                <w:color w:val="000000"/>
                <w:kern w:val="0"/>
                <w:sz w:val="22"/>
              </w:rPr>
              <w:t>2010499</w:t>
            </w:r>
          </w:p>
        </w:tc>
        <w:tc>
          <w:tcPr>
            <w:tcW w:w="1712" w:type="pct"/>
            <w:tcBorders>
              <w:top w:val="nil"/>
              <w:left w:val="nil"/>
              <w:bottom w:val="single" w:color="000000" w:sz="4" w:space="0"/>
              <w:right w:val="single" w:color="000000" w:sz="4" w:space="0"/>
            </w:tcBorders>
            <w:shd w:val="clear" w:color="auto" w:fill="auto"/>
            <w:noWrap/>
            <w:vAlign w:val="center"/>
          </w:tcPr>
          <w:p w14:paraId="227F56C8">
            <w:pPr>
              <w:widowControl/>
              <w:jc w:val="left"/>
              <w:rPr>
                <w:rFonts w:ascii="宋体" w:hAnsi="宋体" w:eastAsia="宋体" w:cs="Arial"/>
                <w:color w:val="000000"/>
                <w:kern w:val="0"/>
                <w:sz w:val="22"/>
              </w:rPr>
            </w:pPr>
            <w:r>
              <w:rPr>
                <w:rFonts w:hint="eastAsia" w:ascii="宋体" w:hAnsi="宋体" w:eastAsia="宋体" w:cs="Arial"/>
                <w:color w:val="000000"/>
                <w:kern w:val="0"/>
                <w:sz w:val="22"/>
              </w:rPr>
              <w:t xml:space="preserve">  其他发展与改革事务支出</w:t>
            </w:r>
          </w:p>
        </w:tc>
        <w:tc>
          <w:tcPr>
            <w:tcW w:w="525" w:type="pct"/>
            <w:tcBorders>
              <w:top w:val="nil"/>
              <w:left w:val="nil"/>
              <w:bottom w:val="single" w:color="000000" w:sz="4" w:space="0"/>
              <w:right w:val="single" w:color="000000" w:sz="4" w:space="0"/>
            </w:tcBorders>
            <w:shd w:val="clear" w:color="auto" w:fill="auto"/>
            <w:noWrap/>
            <w:vAlign w:val="center"/>
          </w:tcPr>
          <w:p w14:paraId="22BF41D5">
            <w:pPr>
              <w:widowControl/>
              <w:jc w:val="right"/>
              <w:rPr>
                <w:rFonts w:ascii="宋体" w:hAnsi="宋体" w:eastAsia="宋体" w:cs="Arial"/>
                <w:color w:val="000000"/>
                <w:kern w:val="0"/>
                <w:sz w:val="22"/>
              </w:rPr>
            </w:pPr>
            <w:r>
              <w:rPr>
                <w:rFonts w:hint="eastAsia" w:ascii="宋体" w:hAnsi="宋体" w:eastAsia="宋体" w:cs="Arial"/>
                <w:color w:val="000000"/>
                <w:kern w:val="0"/>
                <w:sz w:val="22"/>
              </w:rPr>
              <w:t>12.00</w:t>
            </w:r>
          </w:p>
        </w:tc>
        <w:tc>
          <w:tcPr>
            <w:tcW w:w="525" w:type="pct"/>
            <w:tcBorders>
              <w:top w:val="nil"/>
              <w:left w:val="nil"/>
              <w:bottom w:val="single" w:color="000000" w:sz="4" w:space="0"/>
              <w:right w:val="single" w:color="000000" w:sz="4" w:space="0"/>
            </w:tcBorders>
            <w:shd w:val="clear" w:color="auto" w:fill="auto"/>
            <w:noWrap/>
            <w:vAlign w:val="center"/>
          </w:tcPr>
          <w:p w14:paraId="592A2AD9">
            <w:pPr>
              <w:widowControl/>
              <w:jc w:val="right"/>
              <w:rPr>
                <w:rFonts w:ascii="宋体" w:hAnsi="宋体" w:eastAsia="宋体" w:cs="Arial"/>
                <w:color w:val="000000"/>
                <w:kern w:val="0"/>
                <w:sz w:val="22"/>
              </w:rPr>
            </w:pPr>
            <w:r>
              <w:rPr>
                <w:rFonts w:hint="eastAsia" w:ascii="宋体" w:hAnsi="宋体" w:eastAsia="宋体" w:cs="Arial"/>
                <w:color w:val="000000"/>
                <w:kern w:val="0"/>
                <w:sz w:val="22"/>
              </w:rPr>
              <w:t>12.00</w:t>
            </w:r>
          </w:p>
        </w:tc>
        <w:tc>
          <w:tcPr>
            <w:tcW w:w="525" w:type="pct"/>
            <w:tcBorders>
              <w:top w:val="nil"/>
              <w:left w:val="nil"/>
              <w:bottom w:val="single" w:color="000000" w:sz="4" w:space="0"/>
              <w:right w:val="single" w:color="000000" w:sz="4" w:space="0"/>
            </w:tcBorders>
            <w:shd w:val="clear" w:color="auto" w:fill="auto"/>
            <w:noWrap/>
            <w:vAlign w:val="center"/>
          </w:tcPr>
          <w:p w14:paraId="08A01206">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396" w:type="pct"/>
            <w:tcBorders>
              <w:top w:val="nil"/>
              <w:left w:val="nil"/>
              <w:bottom w:val="single" w:color="000000" w:sz="4" w:space="0"/>
              <w:right w:val="single" w:color="000000" w:sz="4" w:space="0"/>
            </w:tcBorders>
            <w:shd w:val="clear" w:color="auto" w:fill="auto"/>
            <w:noWrap/>
            <w:vAlign w:val="center"/>
          </w:tcPr>
          <w:p w14:paraId="4BAB2A3C">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396" w:type="pct"/>
            <w:tcBorders>
              <w:top w:val="nil"/>
              <w:left w:val="nil"/>
              <w:bottom w:val="single" w:color="000000" w:sz="4" w:space="0"/>
              <w:right w:val="single" w:color="000000" w:sz="4" w:space="0"/>
            </w:tcBorders>
            <w:shd w:val="clear" w:color="auto" w:fill="auto"/>
            <w:noWrap/>
            <w:vAlign w:val="center"/>
          </w:tcPr>
          <w:p w14:paraId="63A0E3CA">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624" w:type="pct"/>
            <w:tcBorders>
              <w:top w:val="nil"/>
              <w:left w:val="nil"/>
              <w:bottom w:val="single" w:color="000000" w:sz="4" w:space="0"/>
              <w:right w:val="single" w:color="000000" w:sz="4" w:space="0"/>
            </w:tcBorders>
            <w:shd w:val="clear" w:color="auto" w:fill="auto"/>
            <w:noWrap/>
            <w:vAlign w:val="center"/>
          </w:tcPr>
          <w:p w14:paraId="2BD4C209">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r>
      <w:tr w14:paraId="41DA489E">
        <w:tblPrEx>
          <w:tblCellMar>
            <w:top w:w="0" w:type="dxa"/>
            <w:left w:w="108" w:type="dxa"/>
            <w:bottom w:w="0" w:type="dxa"/>
            <w:right w:w="108" w:type="dxa"/>
          </w:tblCellMar>
        </w:tblPrEx>
        <w:trPr>
          <w:trHeight w:val="308" w:hRule="atLeast"/>
        </w:trPr>
        <w:tc>
          <w:tcPr>
            <w:tcW w:w="297" w:type="pct"/>
            <w:gridSpan w:val="3"/>
            <w:tcBorders>
              <w:top w:val="nil"/>
              <w:left w:val="single" w:color="000000" w:sz="4" w:space="0"/>
              <w:bottom w:val="single" w:color="000000" w:sz="4" w:space="0"/>
              <w:right w:val="single" w:color="000000" w:sz="4" w:space="0"/>
            </w:tcBorders>
            <w:shd w:val="clear" w:color="auto" w:fill="auto"/>
            <w:noWrap/>
            <w:vAlign w:val="center"/>
          </w:tcPr>
          <w:p w14:paraId="47BFE277">
            <w:pPr>
              <w:widowControl/>
              <w:jc w:val="left"/>
              <w:rPr>
                <w:rFonts w:ascii="宋体" w:hAnsi="宋体" w:eastAsia="宋体" w:cs="Arial"/>
                <w:color w:val="000000"/>
                <w:kern w:val="0"/>
                <w:sz w:val="22"/>
              </w:rPr>
            </w:pPr>
            <w:r>
              <w:rPr>
                <w:rFonts w:hint="eastAsia" w:ascii="宋体" w:hAnsi="宋体" w:eastAsia="宋体" w:cs="Arial"/>
                <w:color w:val="000000"/>
                <w:kern w:val="0"/>
                <w:sz w:val="22"/>
              </w:rPr>
              <w:t>20105</w:t>
            </w:r>
          </w:p>
        </w:tc>
        <w:tc>
          <w:tcPr>
            <w:tcW w:w="1712" w:type="pct"/>
            <w:tcBorders>
              <w:top w:val="nil"/>
              <w:left w:val="nil"/>
              <w:bottom w:val="single" w:color="000000" w:sz="4" w:space="0"/>
              <w:right w:val="single" w:color="000000" w:sz="4" w:space="0"/>
            </w:tcBorders>
            <w:shd w:val="clear" w:color="auto" w:fill="auto"/>
            <w:noWrap/>
            <w:vAlign w:val="center"/>
          </w:tcPr>
          <w:p w14:paraId="5A04C4BA">
            <w:pPr>
              <w:widowControl/>
              <w:jc w:val="left"/>
              <w:rPr>
                <w:rFonts w:ascii="宋体" w:hAnsi="宋体" w:eastAsia="宋体" w:cs="Arial"/>
                <w:color w:val="000000"/>
                <w:kern w:val="0"/>
                <w:sz w:val="22"/>
              </w:rPr>
            </w:pPr>
            <w:r>
              <w:rPr>
                <w:rFonts w:hint="eastAsia" w:ascii="宋体" w:hAnsi="宋体" w:eastAsia="宋体" w:cs="Arial"/>
                <w:color w:val="000000"/>
                <w:kern w:val="0"/>
                <w:sz w:val="22"/>
              </w:rPr>
              <w:t>统计信息事务</w:t>
            </w:r>
          </w:p>
        </w:tc>
        <w:tc>
          <w:tcPr>
            <w:tcW w:w="525" w:type="pct"/>
            <w:tcBorders>
              <w:top w:val="nil"/>
              <w:left w:val="nil"/>
              <w:bottom w:val="single" w:color="000000" w:sz="4" w:space="0"/>
              <w:right w:val="single" w:color="000000" w:sz="4" w:space="0"/>
            </w:tcBorders>
            <w:shd w:val="clear" w:color="auto" w:fill="auto"/>
            <w:noWrap/>
            <w:vAlign w:val="center"/>
          </w:tcPr>
          <w:p w14:paraId="1334D915">
            <w:pPr>
              <w:widowControl/>
              <w:jc w:val="right"/>
              <w:rPr>
                <w:rFonts w:ascii="宋体" w:hAnsi="宋体" w:eastAsia="宋体" w:cs="Arial"/>
                <w:color w:val="000000"/>
                <w:kern w:val="0"/>
                <w:sz w:val="22"/>
              </w:rPr>
            </w:pPr>
            <w:r>
              <w:rPr>
                <w:rFonts w:hint="eastAsia" w:ascii="宋体" w:hAnsi="宋体" w:eastAsia="宋体" w:cs="Arial"/>
                <w:color w:val="000000"/>
                <w:kern w:val="0"/>
                <w:sz w:val="22"/>
              </w:rPr>
              <w:t>2.00</w:t>
            </w:r>
          </w:p>
        </w:tc>
        <w:tc>
          <w:tcPr>
            <w:tcW w:w="525" w:type="pct"/>
            <w:tcBorders>
              <w:top w:val="nil"/>
              <w:left w:val="nil"/>
              <w:bottom w:val="single" w:color="000000" w:sz="4" w:space="0"/>
              <w:right w:val="single" w:color="000000" w:sz="4" w:space="0"/>
            </w:tcBorders>
            <w:shd w:val="clear" w:color="auto" w:fill="auto"/>
            <w:noWrap/>
            <w:vAlign w:val="center"/>
          </w:tcPr>
          <w:p w14:paraId="606CFF47">
            <w:pPr>
              <w:widowControl/>
              <w:jc w:val="right"/>
              <w:rPr>
                <w:rFonts w:ascii="宋体" w:hAnsi="宋体" w:eastAsia="宋体" w:cs="Arial"/>
                <w:color w:val="000000"/>
                <w:kern w:val="0"/>
                <w:sz w:val="22"/>
              </w:rPr>
            </w:pPr>
            <w:r>
              <w:rPr>
                <w:rFonts w:hint="eastAsia" w:ascii="宋体" w:hAnsi="宋体" w:eastAsia="宋体" w:cs="Arial"/>
                <w:color w:val="000000"/>
                <w:kern w:val="0"/>
                <w:sz w:val="22"/>
              </w:rPr>
              <w:t>2.00</w:t>
            </w:r>
          </w:p>
        </w:tc>
        <w:tc>
          <w:tcPr>
            <w:tcW w:w="525" w:type="pct"/>
            <w:tcBorders>
              <w:top w:val="nil"/>
              <w:left w:val="nil"/>
              <w:bottom w:val="single" w:color="000000" w:sz="4" w:space="0"/>
              <w:right w:val="single" w:color="000000" w:sz="4" w:space="0"/>
            </w:tcBorders>
            <w:shd w:val="clear" w:color="auto" w:fill="auto"/>
            <w:noWrap/>
            <w:vAlign w:val="center"/>
          </w:tcPr>
          <w:p w14:paraId="38E92044">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396" w:type="pct"/>
            <w:tcBorders>
              <w:top w:val="nil"/>
              <w:left w:val="nil"/>
              <w:bottom w:val="single" w:color="000000" w:sz="4" w:space="0"/>
              <w:right w:val="single" w:color="000000" w:sz="4" w:space="0"/>
            </w:tcBorders>
            <w:shd w:val="clear" w:color="auto" w:fill="auto"/>
            <w:noWrap/>
            <w:vAlign w:val="center"/>
          </w:tcPr>
          <w:p w14:paraId="55F69A0B">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396" w:type="pct"/>
            <w:tcBorders>
              <w:top w:val="nil"/>
              <w:left w:val="nil"/>
              <w:bottom w:val="single" w:color="000000" w:sz="4" w:space="0"/>
              <w:right w:val="single" w:color="000000" w:sz="4" w:space="0"/>
            </w:tcBorders>
            <w:shd w:val="clear" w:color="auto" w:fill="auto"/>
            <w:noWrap/>
            <w:vAlign w:val="center"/>
          </w:tcPr>
          <w:p w14:paraId="17C9262D">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624" w:type="pct"/>
            <w:tcBorders>
              <w:top w:val="nil"/>
              <w:left w:val="nil"/>
              <w:bottom w:val="single" w:color="000000" w:sz="4" w:space="0"/>
              <w:right w:val="single" w:color="000000" w:sz="4" w:space="0"/>
            </w:tcBorders>
            <w:shd w:val="clear" w:color="auto" w:fill="auto"/>
            <w:noWrap/>
            <w:vAlign w:val="center"/>
          </w:tcPr>
          <w:p w14:paraId="394631C6">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r>
      <w:tr w14:paraId="2D079970">
        <w:tblPrEx>
          <w:tblCellMar>
            <w:top w:w="0" w:type="dxa"/>
            <w:left w:w="108" w:type="dxa"/>
            <w:bottom w:w="0" w:type="dxa"/>
            <w:right w:w="108" w:type="dxa"/>
          </w:tblCellMar>
        </w:tblPrEx>
        <w:trPr>
          <w:trHeight w:val="308" w:hRule="atLeast"/>
        </w:trPr>
        <w:tc>
          <w:tcPr>
            <w:tcW w:w="297" w:type="pct"/>
            <w:gridSpan w:val="3"/>
            <w:tcBorders>
              <w:top w:val="nil"/>
              <w:left w:val="single" w:color="000000" w:sz="4" w:space="0"/>
              <w:bottom w:val="single" w:color="000000" w:sz="4" w:space="0"/>
              <w:right w:val="single" w:color="000000" w:sz="4" w:space="0"/>
            </w:tcBorders>
            <w:shd w:val="clear" w:color="auto" w:fill="auto"/>
            <w:noWrap/>
            <w:vAlign w:val="center"/>
          </w:tcPr>
          <w:p w14:paraId="027223C3">
            <w:pPr>
              <w:widowControl/>
              <w:jc w:val="left"/>
              <w:rPr>
                <w:rFonts w:ascii="宋体" w:hAnsi="宋体" w:eastAsia="宋体" w:cs="Arial"/>
                <w:color w:val="000000"/>
                <w:kern w:val="0"/>
                <w:sz w:val="22"/>
              </w:rPr>
            </w:pPr>
            <w:r>
              <w:rPr>
                <w:rFonts w:hint="eastAsia" w:ascii="宋体" w:hAnsi="宋体" w:eastAsia="宋体" w:cs="Arial"/>
                <w:color w:val="000000"/>
                <w:kern w:val="0"/>
                <w:sz w:val="22"/>
              </w:rPr>
              <w:t>2010507</w:t>
            </w:r>
          </w:p>
        </w:tc>
        <w:tc>
          <w:tcPr>
            <w:tcW w:w="1712" w:type="pct"/>
            <w:tcBorders>
              <w:top w:val="nil"/>
              <w:left w:val="nil"/>
              <w:bottom w:val="single" w:color="000000" w:sz="4" w:space="0"/>
              <w:right w:val="single" w:color="000000" w:sz="4" w:space="0"/>
            </w:tcBorders>
            <w:shd w:val="clear" w:color="auto" w:fill="auto"/>
            <w:noWrap/>
            <w:vAlign w:val="center"/>
          </w:tcPr>
          <w:p w14:paraId="5F9A6F29">
            <w:pPr>
              <w:widowControl/>
              <w:jc w:val="left"/>
              <w:rPr>
                <w:rFonts w:ascii="宋体" w:hAnsi="宋体" w:eastAsia="宋体" w:cs="Arial"/>
                <w:color w:val="000000"/>
                <w:kern w:val="0"/>
                <w:sz w:val="22"/>
              </w:rPr>
            </w:pPr>
            <w:r>
              <w:rPr>
                <w:rFonts w:hint="eastAsia" w:ascii="宋体" w:hAnsi="宋体" w:eastAsia="宋体" w:cs="Arial"/>
                <w:color w:val="000000"/>
                <w:kern w:val="0"/>
                <w:sz w:val="22"/>
              </w:rPr>
              <w:t xml:space="preserve">  专项普查活动</w:t>
            </w:r>
          </w:p>
        </w:tc>
        <w:tc>
          <w:tcPr>
            <w:tcW w:w="525" w:type="pct"/>
            <w:tcBorders>
              <w:top w:val="nil"/>
              <w:left w:val="nil"/>
              <w:bottom w:val="single" w:color="000000" w:sz="4" w:space="0"/>
              <w:right w:val="single" w:color="000000" w:sz="4" w:space="0"/>
            </w:tcBorders>
            <w:shd w:val="clear" w:color="auto" w:fill="auto"/>
            <w:noWrap/>
            <w:vAlign w:val="center"/>
          </w:tcPr>
          <w:p w14:paraId="6170933A">
            <w:pPr>
              <w:widowControl/>
              <w:jc w:val="right"/>
              <w:rPr>
                <w:rFonts w:ascii="宋体" w:hAnsi="宋体" w:eastAsia="宋体" w:cs="Arial"/>
                <w:color w:val="000000"/>
                <w:kern w:val="0"/>
                <w:sz w:val="22"/>
              </w:rPr>
            </w:pPr>
            <w:r>
              <w:rPr>
                <w:rFonts w:hint="eastAsia" w:ascii="宋体" w:hAnsi="宋体" w:eastAsia="宋体" w:cs="Arial"/>
                <w:color w:val="000000"/>
                <w:kern w:val="0"/>
                <w:sz w:val="22"/>
              </w:rPr>
              <w:t>2.00</w:t>
            </w:r>
          </w:p>
        </w:tc>
        <w:tc>
          <w:tcPr>
            <w:tcW w:w="525" w:type="pct"/>
            <w:tcBorders>
              <w:top w:val="nil"/>
              <w:left w:val="nil"/>
              <w:bottom w:val="single" w:color="000000" w:sz="4" w:space="0"/>
              <w:right w:val="single" w:color="000000" w:sz="4" w:space="0"/>
            </w:tcBorders>
            <w:shd w:val="clear" w:color="auto" w:fill="auto"/>
            <w:noWrap/>
            <w:vAlign w:val="center"/>
          </w:tcPr>
          <w:p w14:paraId="3DD33698">
            <w:pPr>
              <w:widowControl/>
              <w:jc w:val="right"/>
              <w:rPr>
                <w:rFonts w:ascii="宋体" w:hAnsi="宋体" w:eastAsia="宋体" w:cs="Arial"/>
                <w:color w:val="000000"/>
                <w:kern w:val="0"/>
                <w:sz w:val="22"/>
              </w:rPr>
            </w:pPr>
            <w:r>
              <w:rPr>
                <w:rFonts w:hint="eastAsia" w:ascii="宋体" w:hAnsi="宋体" w:eastAsia="宋体" w:cs="Arial"/>
                <w:color w:val="000000"/>
                <w:kern w:val="0"/>
                <w:sz w:val="22"/>
              </w:rPr>
              <w:t>2.00</w:t>
            </w:r>
          </w:p>
        </w:tc>
        <w:tc>
          <w:tcPr>
            <w:tcW w:w="525" w:type="pct"/>
            <w:tcBorders>
              <w:top w:val="nil"/>
              <w:left w:val="nil"/>
              <w:bottom w:val="single" w:color="000000" w:sz="4" w:space="0"/>
              <w:right w:val="single" w:color="000000" w:sz="4" w:space="0"/>
            </w:tcBorders>
            <w:shd w:val="clear" w:color="auto" w:fill="auto"/>
            <w:noWrap/>
            <w:vAlign w:val="center"/>
          </w:tcPr>
          <w:p w14:paraId="02B755D3">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396" w:type="pct"/>
            <w:tcBorders>
              <w:top w:val="nil"/>
              <w:left w:val="nil"/>
              <w:bottom w:val="single" w:color="000000" w:sz="4" w:space="0"/>
              <w:right w:val="single" w:color="000000" w:sz="4" w:space="0"/>
            </w:tcBorders>
            <w:shd w:val="clear" w:color="auto" w:fill="auto"/>
            <w:noWrap/>
            <w:vAlign w:val="center"/>
          </w:tcPr>
          <w:p w14:paraId="1485F398">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396" w:type="pct"/>
            <w:tcBorders>
              <w:top w:val="nil"/>
              <w:left w:val="nil"/>
              <w:bottom w:val="single" w:color="000000" w:sz="4" w:space="0"/>
              <w:right w:val="single" w:color="000000" w:sz="4" w:space="0"/>
            </w:tcBorders>
            <w:shd w:val="clear" w:color="auto" w:fill="auto"/>
            <w:noWrap/>
            <w:vAlign w:val="center"/>
          </w:tcPr>
          <w:p w14:paraId="5E0284BA">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624" w:type="pct"/>
            <w:tcBorders>
              <w:top w:val="nil"/>
              <w:left w:val="nil"/>
              <w:bottom w:val="single" w:color="000000" w:sz="4" w:space="0"/>
              <w:right w:val="single" w:color="000000" w:sz="4" w:space="0"/>
            </w:tcBorders>
            <w:shd w:val="clear" w:color="auto" w:fill="auto"/>
            <w:noWrap/>
            <w:vAlign w:val="center"/>
          </w:tcPr>
          <w:p w14:paraId="6D67E9DB">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r>
      <w:tr w14:paraId="76014F49">
        <w:tblPrEx>
          <w:tblCellMar>
            <w:top w:w="0" w:type="dxa"/>
            <w:left w:w="108" w:type="dxa"/>
            <w:bottom w:w="0" w:type="dxa"/>
            <w:right w:w="108" w:type="dxa"/>
          </w:tblCellMar>
        </w:tblPrEx>
        <w:trPr>
          <w:trHeight w:val="308" w:hRule="atLeast"/>
        </w:trPr>
        <w:tc>
          <w:tcPr>
            <w:tcW w:w="297" w:type="pct"/>
            <w:gridSpan w:val="3"/>
            <w:tcBorders>
              <w:top w:val="nil"/>
              <w:left w:val="single" w:color="000000" w:sz="4" w:space="0"/>
              <w:bottom w:val="single" w:color="000000" w:sz="4" w:space="0"/>
              <w:right w:val="single" w:color="000000" w:sz="4" w:space="0"/>
            </w:tcBorders>
            <w:shd w:val="clear" w:color="auto" w:fill="auto"/>
            <w:noWrap/>
            <w:vAlign w:val="center"/>
          </w:tcPr>
          <w:p w14:paraId="0C735BCB">
            <w:pPr>
              <w:widowControl/>
              <w:jc w:val="left"/>
              <w:rPr>
                <w:rFonts w:ascii="宋体" w:hAnsi="宋体" w:eastAsia="宋体" w:cs="Arial"/>
                <w:color w:val="000000"/>
                <w:kern w:val="0"/>
                <w:sz w:val="22"/>
              </w:rPr>
            </w:pPr>
            <w:r>
              <w:rPr>
                <w:rFonts w:hint="eastAsia" w:ascii="宋体" w:hAnsi="宋体" w:eastAsia="宋体" w:cs="Arial"/>
                <w:color w:val="000000"/>
                <w:kern w:val="0"/>
                <w:sz w:val="22"/>
              </w:rPr>
              <w:t>20106</w:t>
            </w:r>
          </w:p>
        </w:tc>
        <w:tc>
          <w:tcPr>
            <w:tcW w:w="1712" w:type="pct"/>
            <w:tcBorders>
              <w:top w:val="nil"/>
              <w:left w:val="nil"/>
              <w:bottom w:val="single" w:color="000000" w:sz="4" w:space="0"/>
              <w:right w:val="single" w:color="000000" w:sz="4" w:space="0"/>
            </w:tcBorders>
            <w:shd w:val="clear" w:color="auto" w:fill="auto"/>
            <w:noWrap/>
            <w:vAlign w:val="center"/>
          </w:tcPr>
          <w:p w14:paraId="2BA333BD">
            <w:pPr>
              <w:widowControl/>
              <w:jc w:val="left"/>
              <w:rPr>
                <w:rFonts w:ascii="宋体" w:hAnsi="宋体" w:eastAsia="宋体" w:cs="Arial"/>
                <w:color w:val="000000"/>
                <w:kern w:val="0"/>
                <w:sz w:val="22"/>
              </w:rPr>
            </w:pPr>
            <w:r>
              <w:rPr>
                <w:rFonts w:hint="eastAsia" w:ascii="宋体" w:hAnsi="宋体" w:eastAsia="宋体" w:cs="Arial"/>
                <w:color w:val="000000"/>
                <w:kern w:val="0"/>
                <w:sz w:val="22"/>
              </w:rPr>
              <w:t>财政事务</w:t>
            </w:r>
          </w:p>
        </w:tc>
        <w:tc>
          <w:tcPr>
            <w:tcW w:w="525" w:type="pct"/>
            <w:tcBorders>
              <w:top w:val="nil"/>
              <w:left w:val="nil"/>
              <w:bottom w:val="single" w:color="000000" w:sz="4" w:space="0"/>
              <w:right w:val="single" w:color="000000" w:sz="4" w:space="0"/>
            </w:tcBorders>
            <w:shd w:val="clear" w:color="auto" w:fill="auto"/>
            <w:noWrap/>
            <w:vAlign w:val="center"/>
          </w:tcPr>
          <w:p w14:paraId="7A976EF2">
            <w:pPr>
              <w:widowControl/>
              <w:jc w:val="right"/>
              <w:rPr>
                <w:rFonts w:ascii="宋体" w:hAnsi="宋体" w:eastAsia="宋体" w:cs="Arial"/>
                <w:color w:val="000000"/>
                <w:kern w:val="0"/>
                <w:sz w:val="22"/>
              </w:rPr>
            </w:pPr>
            <w:r>
              <w:rPr>
                <w:rFonts w:hint="eastAsia" w:ascii="宋体" w:hAnsi="宋体" w:eastAsia="宋体" w:cs="Arial"/>
                <w:color w:val="000000"/>
                <w:kern w:val="0"/>
                <w:sz w:val="22"/>
              </w:rPr>
              <w:t>59.43</w:t>
            </w:r>
          </w:p>
        </w:tc>
        <w:tc>
          <w:tcPr>
            <w:tcW w:w="525" w:type="pct"/>
            <w:tcBorders>
              <w:top w:val="nil"/>
              <w:left w:val="nil"/>
              <w:bottom w:val="single" w:color="000000" w:sz="4" w:space="0"/>
              <w:right w:val="single" w:color="000000" w:sz="4" w:space="0"/>
            </w:tcBorders>
            <w:shd w:val="clear" w:color="auto" w:fill="auto"/>
            <w:noWrap/>
            <w:vAlign w:val="center"/>
          </w:tcPr>
          <w:p w14:paraId="09E6470A">
            <w:pPr>
              <w:widowControl/>
              <w:jc w:val="right"/>
              <w:rPr>
                <w:rFonts w:ascii="宋体" w:hAnsi="宋体" w:eastAsia="宋体" w:cs="Arial"/>
                <w:color w:val="000000"/>
                <w:kern w:val="0"/>
                <w:sz w:val="22"/>
              </w:rPr>
            </w:pPr>
            <w:r>
              <w:rPr>
                <w:rFonts w:hint="eastAsia" w:ascii="宋体" w:hAnsi="宋体" w:eastAsia="宋体" w:cs="Arial"/>
                <w:color w:val="000000"/>
                <w:kern w:val="0"/>
                <w:sz w:val="22"/>
              </w:rPr>
              <w:t>55.19</w:t>
            </w:r>
          </w:p>
        </w:tc>
        <w:tc>
          <w:tcPr>
            <w:tcW w:w="525" w:type="pct"/>
            <w:tcBorders>
              <w:top w:val="nil"/>
              <w:left w:val="nil"/>
              <w:bottom w:val="single" w:color="000000" w:sz="4" w:space="0"/>
              <w:right w:val="single" w:color="000000" w:sz="4" w:space="0"/>
            </w:tcBorders>
            <w:shd w:val="clear" w:color="auto" w:fill="auto"/>
            <w:noWrap/>
            <w:vAlign w:val="center"/>
          </w:tcPr>
          <w:p w14:paraId="43693939">
            <w:pPr>
              <w:widowControl/>
              <w:jc w:val="right"/>
              <w:rPr>
                <w:rFonts w:ascii="宋体" w:hAnsi="宋体" w:eastAsia="宋体" w:cs="Arial"/>
                <w:color w:val="000000"/>
                <w:kern w:val="0"/>
                <w:sz w:val="22"/>
              </w:rPr>
            </w:pPr>
            <w:r>
              <w:rPr>
                <w:rFonts w:hint="eastAsia" w:ascii="宋体" w:hAnsi="宋体" w:eastAsia="宋体" w:cs="Arial"/>
                <w:color w:val="000000"/>
                <w:kern w:val="0"/>
                <w:sz w:val="22"/>
              </w:rPr>
              <w:t>4.24</w:t>
            </w:r>
          </w:p>
        </w:tc>
        <w:tc>
          <w:tcPr>
            <w:tcW w:w="396" w:type="pct"/>
            <w:tcBorders>
              <w:top w:val="nil"/>
              <w:left w:val="nil"/>
              <w:bottom w:val="single" w:color="000000" w:sz="4" w:space="0"/>
              <w:right w:val="single" w:color="000000" w:sz="4" w:space="0"/>
            </w:tcBorders>
            <w:shd w:val="clear" w:color="auto" w:fill="auto"/>
            <w:noWrap/>
            <w:vAlign w:val="center"/>
          </w:tcPr>
          <w:p w14:paraId="4ECF7B1A">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396" w:type="pct"/>
            <w:tcBorders>
              <w:top w:val="nil"/>
              <w:left w:val="nil"/>
              <w:bottom w:val="single" w:color="000000" w:sz="4" w:space="0"/>
              <w:right w:val="single" w:color="000000" w:sz="4" w:space="0"/>
            </w:tcBorders>
            <w:shd w:val="clear" w:color="auto" w:fill="auto"/>
            <w:noWrap/>
            <w:vAlign w:val="center"/>
          </w:tcPr>
          <w:p w14:paraId="0931A312">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624" w:type="pct"/>
            <w:tcBorders>
              <w:top w:val="nil"/>
              <w:left w:val="nil"/>
              <w:bottom w:val="single" w:color="000000" w:sz="4" w:space="0"/>
              <w:right w:val="single" w:color="000000" w:sz="4" w:space="0"/>
            </w:tcBorders>
            <w:shd w:val="clear" w:color="auto" w:fill="auto"/>
            <w:noWrap/>
            <w:vAlign w:val="center"/>
          </w:tcPr>
          <w:p w14:paraId="2047D949">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r>
      <w:tr w14:paraId="741C01E4">
        <w:tblPrEx>
          <w:tblCellMar>
            <w:top w:w="0" w:type="dxa"/>
            <w:left w:w="108" w:type="dxa"/>
            <w:bottom w:w="0" w:type="dxa"/>
            <w:right w:w="108" w:type="dxa"/>
          </w:tblCellMar>
        </w:tblPrEx>
        <w:trPr>
          <w:trHeight w:val="308" w:hRule="atLeast"/>
        </w:trPr>
        <w:tc>
          <w:tcPr>
            <w:tcW w:w="297" w:type="pct"/>
            <w:gridSpan w:val="3"/>
            <w:tcBorders>
              <w:top w:val="nil"/>
              <w:left w:val="single" w:color="000000" w:sz="4" w:space="0"/>
              <w:bottom w:val="single" w:color="000000" w:sz="4" w:space="0"/>
              <w:right w:val="single" w:color="000000" w:sz="4" w:space="0"/>
            </w:tcBorders>
            <w:shd w:val="clear" w:color="auto" w:fill="auto"/>
            <w:noWrap/>
            <w:vAlign w:val="center"/>
          </w:tcPr>
          <w:p w14:paraId="51BB6631">
            <w:pPr>
              <w:widowControl/>
              <w:jc w:val="left"/>
              <w:rPr>
                <w:rFonts w:ascii="宋体" w:hAnsi="宋体" w:eastAsia="宋体" w:cs="Arial"/>
                <w:color w:val="000000"/>
                <w:kern w:val="0"/>
                <w:sz w:val="22"/>
              </w:rPr>
            </w:pPr>
            <w:r>
              <w:rPr>
                <w:rFonts w:hint="eastAsia" w:ascii="宋体" w:hAnsi="宋体" w:eastAsia="宋体" w:cs="Arial"/>
                <w:color w:val="000000"/>
                <w:kern w:val="0"/>
                <w:sz w:val="22"/>
              </w:rPr>
              <w:t>2010601</w:t>
            </w:r>
          </w:p>
        </w:tc>
        <w:tc>
          <w:tcPr>
            <w:tcW w:w="1712" w:type="pct"/>
            <w:tcBorders>
              <w:top w:val="nil"/>
              <w:left w:val="nil"/>
              <w:bottom w:val="single" w:color="000000" w:sz="4" w:space="0"/>
              <w:right w:val="single" w:color="000000" w:sz="4" w:space="0"/>
            </w:tcBorders>
            <w:shd w:val="clear" w:color="auto" w:fill="auto"/>
            <w:noWrap/>
            <w:vAlign w:val="center"/>
          </w:tcPr>
          <w:p w14:paraId="4F563C6D">
            <w:pPr>
              <w:widowControl/>
              <w:jc w:val="left"/>
              <w:rPr>
                <w:rFonts w:ascii="宋体" w:hAnsi="宋体" w:eastAsia="宋体" w:cs="Arial"/>
                <w:color w:val="000000"/>
                <w:kern w:val="0"/>
                <w:sz w:val="22"/>
              </w:rPr>
            </w:pPr>
            <w:r>
              <w:rPr>
                <w:rFonts w:hint="eastAsia" w:ascii="宋体" w:hAnsi="宋体" w:eastAsia="宋体" w:cs="Arial"/>
                <w:color w:val="000000"/>
                <w:kern w:val="0"/>
                <w:sz w:val="22"/>
              </w:rPr>
              <w:t xml:space="preserve">  行政运行</w:t>
            </w:r>
          </w:p>
        </w:tc>
        <w:tc>
          <w:tcPr>
            <w:tcW w:w="525" w:type="pct"/>
            <w:tcBorders>
              <w:top w:val="nil"/>
              <w:left w:val="nil"/>
              <w:bottom w:val="single" w:color="000000" w:sz="4" w:space="0"/>
              <w:right w:val="single" w:color="000000" w:sz="4" w:space="0"/>
            </w:tcBorders>
            <w:shd w:val="clear" w:color="auto" w:fill="auto"/>
            <w:noWrap/>
            <w:vAlign w:val="center"/>
          </w:tcPr>
          <w:p w14:paraId="56DFAB62">
            <w:pPr>
              <w:widowControl/>
              <w:jc w:val="right"/>
              <w:rPr>
                <w:rFonts w:ascii="宋体" w:hAnsi="宋体" w:eastAsia="宋体" w:cs="Arial"/>
                <w:color w:val="000000"/>
                <w:kern w:val="0"/>
                <w:sz w:val="22"/>
              </w:rPr>
            </w:pPr>
            <w:r>
              <w:rPr>
                <w:rFonts w:hint="eastAsia" w:ascii="宋体" w:hAnsi="宋体" w:eastAsia="宋体" w:cs="Arial"/>
                <w:color w:val="000000"/>
                <w:kern w:val="0"/>
                <w:sz w:val="22"/>
              </w:rPr>
              <w:t>55.19</w:t>
            </w:r>
          </w:p>
        </w:tc>
        <w:tc>
          <w:tcPr>
            <w:tcW w:w="525" w:type="pct"/>
            <w:tcBorders>
              <w:top w:val="nil"/>
              <w:left w:val="nil"/>
              <w:bottom w:val="single" w:color="000000" w:sz="4" w:space="0"/>
              <w:right w:val="single" w:color="000000" w:sz="4" w:space="0"/>
            </w:tcBorders>
            <w:shd w:val="clear" w:color="auto" w:fill="auto"/>
            <w:noWrap/>
            <w:vAlign w:val="center"/>
          </w:tcPr>
          <w:p w14:paraId="71654E98">
            <w:pPr>
              <w:widowControl/>
              <w:jc w:val="right"/>
              <w:rPr>
                <w:rFonts w:ascii="宋体" w:hAnsi="宋体" w:eastAsia="宋体" w:cs="Arial"/>
                <w:color w:val="000000"/>
                <w:kern w:val="0"/>
                <w:sz w:val="22"/>
              </w:rPr>
            </w:pPr>
            <w:r>
              <w:rPr>
                <w:rFonts w:hint="eastAsia" w:ascii="宋体" w:hAnsi="宋体" w:eastAsia="宋体" w:cs="Arial"/>
                <w:color w:val="000000"/>
                <w:kern w:val="0"/>
                <w:sz w:val="22"/>
              </w:rPr>
              <w:t>55.19</w:t>
            </w:r>
          </w:p>
        </w:tc>
        <w:tc>
          <w:tcPr>
            <w:tcW w:w="525" w:type="pct"/>
            <w:tcBorders>
              <w:top w:val="nil"/>
              <w:left w:val="nil"/>
              <w:bottom w:val="single" w:color="000000" w:sz="4" w:space="0"/>
              <w:right w:val="single" w:color="000000" w:sz="4" w:space="0"/>
            </w:tcBorders>
            <w:shd w:val="clear" w:color="auto" w:fill="auto"/>
            <w:noWrap/>
            <w:vAlign w:val="center"/>
          </w:tcPr>
          <w:p w14:paraId="029D9ACB">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396" w:type="pct"/>
            <w:tcBorders>
              <w:top w:val="nil"/>
              <w:left w:val="nil"/>
              <w:bottom w:val="single" w:color="000000" w:sz="4" w:space="0"/>
              <w:right w:val="single" w:color="000000" w:sz="4" w:space="0"/>
            </w:tcBorders>
            <w:shd w:val="clear" w:color="auto" w:fill="auto"/>
            <w:noWrap/>
            <w:vAlign w:val="center"/>
          </w:tcPr>
          <w:p w14:paraId="5E519272">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396" w:type="pct"/>
            <w:tcBorders>
              <w:top w:val="nil"/>
              <w:left w:val="nil"/>
              <w:bottom w:val="single" w:color="000000" w:sz="4" w:space="0"/>
              <w:right w:val="single" w:color="000000" w:sz="4" w:space="0"/>
            </w:tcBorders>
            <w:shd w:val="clear" w:color="auto" w:fill="auto"/>
            <w:noWrap/>
            <w:vAlign w:val="center"/>
          </w:tcPr>
          <w:p w14:paraId="3109F55A">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624" w:type="pct"/>
            <w:tcBorders>
              <w:top w:val="nil"/>
              <w:left w:val="nil"/>
              <w:bottom w:val="single" w:color="000000" w:sz="4" w:space="0"/>
              <w:right w:val="single" w:color="000000" w:sz="4" w:space="0"/>
            </w:tcBorders>
            <w:shd w:val="clear" w:color="auto" w:fill="auto"/>
            <w:noWrap/>
            <w:vAlign w:val="center"/>
          </w:tcPr>
          <w:p w14:paraId="7708D6B0">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r>
      <w:tr w14:paraId="3124B39A">
        <w:tblPrEx>
          <w:tblCellMar>
            <w:top w:w="0" w:type="dxa"/>
            <w:left w:w="108" w:type="dxa"/>
            <w:bottom w:w="0" w:type="dxa"/>
            <w:right w:w="108" w:type="dxa"/>
          </w:tblCellMar>
        </w:tblPrEx>
        <w:trPr>
          <w:trHeight w:val="308" w:hRule="atLeast"/>
        </w:trPr>
        <w:tc>
          <w:tcPr>
            <w:tcW w:w="297" w:type="pct"/>
            <w:gridSpan w:val="3"/>
            <w:tcBorders>
              <w:top w:val="nil"/>
              <w:left w:val="single" w:color="000000" w:sz="4" w:space="0"/>
              <w:bottom w:val="single" w:color="000000" w:sz="4" w:space="0"/>
              <w:right w:val="single" w:color="000000" w:sz="4" w:space="0"/>
            </w:tcBorders>
            <w:shd w:val="clear" w:color="auto" w:fill="auto"/>
            <w:noWrap/>
            <w:vAlign w:val="center"/>
          </w:tcPr>
          <w:p w14:paraId="2D5F9CB0">
            <w:pPr>
              <w:widowControl/>
              <w:jc w:val="left"/>
              <w:rPr>
                <w:rFonts w:ascii="宋体" w:hAnsi="宋体" w:eastAsia="宋体" w:cs="Arial"/>
                <w:color w:val="000000"/>
                <w:kern w:val="0"/>
                <w:sz w:val="22"/>
              </w:rPr>
            </w:pPr>
            <w:r>
              <w:rPr>
                <w:rFonts w:hint="eastAsia" w:ascii="宋体" w:hAnsi="宋体" w:eastAsia="宋体" w:cs="Arial"/>
                <w:color w:val="000000"/>
                <w:kern w:val="0"/>
                <w:sz w:val="22"/>
              </w:rPr>
              <w:t>2010602</w:t>
            </w:r>
          </w:p>
        </w:tc>
        <w:tc>
          <w:tcPr>
            <w:tcW w:w="1712" w:type="pct"/>
            <w:tcBorders>
              <w:top w:val="nil"/>
              <w:left w:val="nil"/>
              <w:bottom w:val="single" w:color="000000" w:sz="4" w:space="0"/>
              <w:right w:val="single" w:color="000000" w:sz="4" w:space="0"/>
            </w:tcBorders>
            <w:shd w:val="clear" w:color="auto" w:fill="auto"/>
            <w:noWrap/>
            <w:vAlign w:val="center"/>
          </w:tcPr>
          <w:p w14:paraId="3C28678F">
            <w:pPr>
              <w:widowControl/>
              <w:jc w:val="left"/>
              <w:rPr>
                <w:rFonts w:ascii="宋体" w:hAnsi="宋体" w:eastAsia="宋体" w:cs="Arial"/>
                <w:color w:val="000000"/>
                <w:kern w:val="0"/>
                <w:sz w:val="22"/>
              </w:rPr>
            </w:pPr>
            <w:r>
              <w:rPr>
                <w:rFonts w:hint="eastAsia" w:ascii="宋体" w:hAnsi="宋体" w:eastAsia="宋体" w:cs="Arial"/>
                <w:color w:val="000000"/>
                <w:kern w:val="0"/>
                <w:sz w:val="22"/>
              </w:rPr>
              <w:t xml:space="preserve">  一般行政管理事务</w:t>
            </w:r>
          </w:p>
        </w:tc>
        <w:tc>
          <w:tcPr>
            <w:tcW w:w="525" w:type="pct"/>
            <w:tcBorders>
              <w:top w:val="nil"/>
              <w:left w:val="nil"/>
              <w:bottom w:val="single" w:color="000000" w:sz="4" w:space="0"/>
              <w:right w:val="single" w:color="000000" w:sz="4" w:space="0"/>
            </w:tcBorders>
            <w:shd w:val="clear" w:color="auto" w:fill="auto"/>
            <w:noWrap/>
            <w:vAlign w:val="center"/>
          </w:tcPr>
          <w:p w14:paraId="7B82F0D0">
            <w:pPr>
              <w:widowControl/>
              <w:jc w:val="right"/>
              <w:rPr>
                <w:rFonts w:ascii="宋体" w:hAnsi="宋体" w:eastAsia="宋体" w:cs="Arial"/>
                <w:color w:val="000000"/>
                <w:kern w:val="0"/>
                <w:sz w:val="22"/>
              </w:rPr>
            </w:pPr>
            <w:r>
              <w:rPr>
                <w:rFonts w:hint="eastAsia" w:ascii="宋体" w:hAnsi="宋体" w:eastAsia="宋体" w:cs="Arial"/>
                <w:color w:val="000000"/>
                <w:kern w:val="0"/>
                <w:sz w:val="22"/>
              </w:rPr>
              <w:t>4.24</w:t>
            </w:r>
          </w:p>
        </w:tc>
        <w:tc>
          <w:tcPr>
            <w:tcW w:w="525" w:type="pct"/>
            <w:tcBorders>
              <w:top w:val="nil"/>
              <w:left w:val="nil"/>
              <w:bottom w:val="single" w:color="000000" w:sz="4" w:space="0"/>
              <w:right w:val="single" w:color="000000" w:sz="4" w:space="0"/>
            </w:tcBorders>
            <w:shd w:val="clear" w:color="auto" w:fill="auto"/>
            <w:noWrap/>
            <w:vAlign w:val="center"/>
          </w:tcPr>
          <w:p w14:paraId="457F4A8E">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525" w:type="pct"/>
            <w:tcBorders>
              <w:top w:val="nil"/>
              <w:left w:val="nil"/>
              <w:bottom w:val="single" w:color="000000" w:sz="4" w:space="0"/>
              <w:right w:val="single" w:color="000000" w:sz="4" w:space="0"/>
            </w:tcBorders>
            <w:shd w:val="clear" w:color="auto" w:fill="auto"/>
            <w:noWrap/>
            <w:vAlign w:val="center"/>
          </w:tcPr>
          <w:p w14:paraId="3609324C">
            <w:pPr>
              <w:widowControl/>
              <w:jc w:val="right"/>
              <w:rPr>
                <w:rFonts w:ascii="宋体" w:hAnsi="宋体" w:eastAsia="宋体" w:cs="Arial"/>
                <w:color w:val="000000"/>
                <w:kern w:val="0"/>
                <w:sz w:val="22"/>
              </w:rPr>
            </w:pPr>
            <w:r>
              <w:rPr>
                <w:rFonts w:hint="eastAsia" w:ascii="宋体" w:hAnsi="宋体" w:eastAsia="宋体" w:cs="Arial"/>
                <w:color w:val="000000"/>
                <w:kern w:val="0"/>
                <w:sz w:val="22"/>
              </w:rPr>
              <w:t>4.24</w:t>
            </w:r>
          </w:p>
        </w:tc>
        <w:tc>
          <w:tcPr>
            <w:tcW w:w="396" w:type="pct"/>
            <w:tcBorders>
              <w:top w:val="nil"/>
              <w:left w:val="nil"/>
              <w:bottom w:val="single" w:color="000000" w:sz="4" w:space="0"/>
              <w:right w:val="single" w:color="000000" w:sz="4" w:space="0"/>
            </w:tcBorders>
            <w:shd w:val="clear" w:color="auto" w:fill="auto"/>
            <w:noWrap/>
            <w:vAlign w:val="center"/>
          </w:tcPr>
          <w:p w14:paraId="01C5EC7B">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396" w:type="pct"/>
            <w:tcBorders>
              <w:top w:val="nil"/>
              <w:left w:val="nil"/>
              <w:bottom w:val="single" w:color="000000" w:sz="4" w:space="0"/>
              <w:right w:val="single" w:color="000000" w:sz="4" w:space="0"/>
            </w:tcBorders>
            <w:shd w:val="clear" w:color="auto" w:fill="auto"/>
            <w:noWrap/>
            <w:vAlign w:val="center"/>
          </w:tcPr>
          <w:p w14:paraId="100AF9AC">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624" w:type="pct"/>
            <w:tcBorders>
              <w:top w:val="nil"/>
              <w:left w:val="nil"/>
              <w:bottom w:val="single" w:color="000000" w:sz="4" w:space="0"/>
              <w:right w:val="single" w:color="000000" w:sz="4" w:space="0"/>
            </w:tcBorders>
            <w:shd w:val="clear" w:color="auto" w:fill="auto"/>
            <w:noWrap/>
            <w:vAlign w:val="center"/>
          </w:tcPr>
          <w:p w14:paraId="5EB8E507">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r>
      <w:tr w14:paraId="0CE76352">
        <w:tblPrEx>
          <w:tblCellMar>
            <w:top w:w="0" w:type="dxa"/>
            <w:left w:w="108" w:type="dxa"/>
            <w:bottom w:w="0" w:type="dxa"/>
            <w:right w:w="108" w:type="dxa"/>
          </w:tblCellMar>
        </w:tblPrEx>
        <w:trPr>
          <w:trHeight w:val="308" w:hRule="atLeast"/>
        </w:trPr>
        <w:tc>
          <w:tcPr>
            <w:tcW w:w="297" w:type="pct"/>
            <w:gridSpan w:val="3"/>
            <w:tcBorders>
              <w:top w:val="nil"/>
              <w:left w:val="single" w:color="000000" w:sz="4" w:space="0"/>
              <w:bottom w:val="single" w:color="000000" w:sz="4" w:space="0"/>
              <w:right w:val="single" w:color="000000" w:sz="4" w:space="0"/>
            </w:tcBorders>
            <w:shd w:val="clear" w:color="auto" w:fill="auto"/>
            <w:noWrap/>
            <w:vAlign w:val="center"/>
          </w:tcPr>
          <w:p w14:paraId="39AC0A14">
            <w:pPr>
              <w:widowControl/>
              <w:jc w:val="left"/>
              <w:rPr>
                <w:rFonts w:ascii="宋体" w:hAnsi="宋体" w:eastAsia="宋体" w:cs="Arial"/>
                <w:color w:val="000000"/>
                <w:kern w:val="0"/>
                <w:sz w:val="22"/>
              </w:rPr>
            </w:pPr>
            <w:r>
              <w:rPr>
                <w:rFonts w:hint="eastAsia" w:ascii="宋体" w:hAnsi="宋体" w:eastAsia="宋体" w:cs="Arial"/>
                <w:color w:val="000000"/>
                <w:kern w:val="0"/>
                <w:sz w:val="22"/>
              </w:rPr>
              <w:t>20111</w:t>
            </w:r>
          </w:p>
        </w:tc>
        <w:tc>
          <w:tcPr>
            <w:tcW w:w="1712" w:type="pct"/>
            <w:tcBorders>
              <w:top w:val="nil"/>
              <w:left w:val="nil"/>
              <w:bottom w:val="single" w:color="000000" w:sz="4" w:space="0"/>
              <w:right w:val="single" w:color="000000" w:sz="4" w:space="0"/>
            </w:tcBorders>
            <w:shd w:val="clear" w:color="auto" w:fill="auto"/>
            <w:noWrap/>
            <w:vAlign w:val="center"/>
          </w:tcPr>
          <w:p w14:paraId="43FCB6FB">
            <w:pPr>
              <w:widowControl/>
              <w:jc w:val="left"/>
              <w:rPr>
                <w:rFonts w:ascii="宋体" w:hAnsi="宋体" w:eastAsia="宋体" w:cs="Arial"/>
                <w:color w:val="000000"/>
                <w:kern w:val="0"/>
                <w:sz w:val="22"/>
              </w:rPr>
            </w:pPr>
            <w:r>
              <w:rPr>
                <w:rFonts w:hint="eastAsia" w:ascii="宋体" w:hAnsi="宋体" w:eastAsia="宋体" w:cs="Arial"/>
                <w:color w:val="000000"/>
                <w:kern w:val="0"/>
                <w:sz w:val="22"/>
              </w:rPr>
              <w:t>纪检监察事务</w:t>
            </w:r>
          </w:p>
        </w:tc>
        <w:tc>
          <w:tcPr>
            <w:tcW w:w="525" w:type="pct"/>
            <w:tcBorders>
              <w:top w:val="nil"/>
              <w:left w:val="nil"/>
              <w:bottom w:val="single" w:color="000000" w:sz="4" w:space="0"/>
              <w:right w:val="single" w:color="000000" w:sz="4" w:space="0"/>
            </w:tcBorders>
            <w:shd w:val="clear" w:color="auto" w:fill="auto"/>
            <w:noWrap/>
            <w:vAlign w:val="center"/>
          </w:tcPr>
          <w:p w14:paraId="2317340A">
            <w:pPr>
              <w:widowControl/>
              <w:jc w:val="right"/>
              <w:rPr>
                <w:rFonts w:ascii="宋体" w:hAnsi="宋体" w:eastAsia="宋体" w:cs="Arial"/>
                <w:color w:val="000000"/>
                <w:kern w:val="0"/>
                <w:sz w:val="22"/>
              </w:rPr>
            </w:pPr>
            <w:r>
              <w:rPr>
                <w:rFonts w:hint="eastAsia" w:ascii="宋体" w:hAnsi="宋体" w:eastAsia="宋体" w:cs="Arial"/>
                <w:color w:val="000000"/>
                <w:kern w:val="0"/>
                <w:sz w:val="22"/>
              </w:rPr>
              <w:t>0.93</w:t>
            </w:r>
          </w:p>
        </w:tc>
        <w:tc>
          <w:tcPr>
            <w:tcW w:w="525" w:type="pct"/>
            <w:tcBorders>
              <w:top w:val="nil"/>
              <w:left w:val="nil"/>
              <w:bottom w:val="single" w:color="000000" w:sz="4" w:space="0"/>
              <w:right w:val="single" w:color="000000" w:sz="4" w:space="0"/>
            </w:tcBorders>
            <w:shd w:val="clear" w:color="auto" w:fill="auto"/>
            <w:noWrap/>
            <w:vAlign w:val="center"/>
          </w:tcPr>
          <w:p w14:paraId="4E551960">
            <w:pPr>
              <w:widowControl/>
              <w:jc w:val="right"/>
              <w:rPr>
                <w:rFonts w:ascii="宋体" w:hAnsi="宋体" w:eastAsia="宋体" w:cs="Arial"/>
                <w:color w:val="000000"/>
                <w:kern w:val="0"/>
                <w:sz w:val="22"/>
              </w:rPr>
            </w:pPr>
            <w:r>
              <w:rPr>
                <w:rFonts w:hint="eastAsia" w:ascii="宋体" w:hAnsi="宋体" w:eastAsia="宋体" w:cs="Arial"/>
                <w:color w:val="000000"/>
                <w:kern w:val="0"/>
                <w:sz w:val="22"/>
              </w:rPr>
              <w:t>0.93</w:t>
            </w:r>
          </w:p>
        </w:tc>
        <w:tc>
          <w:tcPr>
            <w:tcW w:w="525" w:type="pct"/>
            <w:tcBorders>
              <w:top w:val="nil"/>
              <w:left w:val="nil"/>
              <w:bottom w:val="single" w:color="000000" w:sz="4" w:space="0"/>
              <w:right w:val="single" w:color="000000" w:sz="4" w:space="0"/>
            </w:tcBorders>
            <w:shd w:val="clear" w:color="auto" w:fill="auto"/>
            <w:noWrap/>
            <w:vAlign w:val="center"/>
          </w:tcPr>
          <w:p w14:paraId="51D41493">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396" w:type="pct"/>
            <w:tcBorders>
              <w:top w:val="nil"/>
              <w:left w:val="nil"/>
              <w:bottom w:val="single" w:color="000000" w:sz="4" w:space="0"/>
              <w:right w:val="single" w:color="000000" w:sz="4" w:space="0"/>
            </w:tcBorders>
            <w:shd w:val="clear" w:color="auto" w:fill="auto"/>
            <w:noWrap/>
            <w:vAlign w:val="center"/>
          </w:tcPr>
          <w:p w14:paraId="1632D0BD">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396" w:type="pct"/>
            <w:tcBorders>
              <w:top w:val="nil"/>
              <w:left w:val="nil"/>
              <w:bottom w:val="single" w:color="000000" w:sz="4" w:space="0"/>
              <w:right w:val="single" w:color="000000" w:sz="4" w:space="0"/>
            </w:tcBorders>
            <w:shd w:val="clear" w:color="auto" w:fill="auto"/>
            <w:noWrap/>
            <w:vAlign w:val="center"/>
          </w:tcPr>
          <w:p w14:paraId="7344540D">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624" w:type="pct"/>
            <w:tcBorders>
              <w:top w:val="nil"/>
              <w:left w:val="nil"/>
              <w:bottom w:val="single" w:color="000000" w:sz="4" w:space="0"/>
              <w:right w:val="single" w:color="000000" w:sz="4" w:space="0"/>
            </w:tcBorders>
            <w:shd w:val="clear" w:color="auto" w:fill="auto"/>
            <w:noWrap/>
            <w:vAlign w:val="center"/>
          </w:tcPr>
          <w:p w14:paraId="191A8404">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r>
      <w:tr w14:paraId="1D806188">
        <w:tblPrEx>
          <w:tblCellMar>
            <w:top w:w="0" w:type="dxa"/>
            <w:left w:w="108" w:type="dxa"/>
            <w:bottom w:w="0" w:type="dxa"/>
            <w:right w:w="108" w:type="dxa"/>
          </w:tblCellMar>
        </w:tblPrEx>
        <w:trPr>
          <w:trHeight w:val="308" w:hRule="atLeast"/>
        </w:trPr>
        <w:tc>
          <w:tcPr>
            <w:tcW w:w="297" w:type="pct"/>
            <w:gridSpan w:val="3"/>
            <w:tcBorders>
              <w:top w:val="nil"/>
              <w:left w:val="single" w:color="000000" w:sz="4" w:space="0"/>
              <w:bottom w:val="single" w:color="000000" w:sz="4" w:space="0"/>
              <w:right w:val="single" w:color="000000" w:sz="4" w:space="0"/>
            </w:tcBorders>
            <w:shd w:val="clear" w:color="auto" w:fill="auto"/>
            <w:noWrap/>
            <w:vAlign w:val="center"/>
          </w:tcPr>
          <w:p w14:paraId="1CFD7FC1">
            <w:pPr>
              <w:widowControl/>
              <w:jc w:val="left"/>
              <w:rPr>
                <w:rFonts w:ascii="宋体" w:hAnsi="宋体" w:eastAsia="宋体" w:cs="Arial"/>
                <w:color w:val="000000"/>
                <w:kern w:val="0"/>
                <w:sz w:val="22"/>
              </w:rPr>
            </w:pPr>
            <w:r>
              <w:rPr>
                <w:rFonts w:hint="eastAsia" w:ascii="宋体" w:hAnsi="宋体" w:eastAsia="宋体" w:cs="Arial"/>
                <w:color w:val="000000"/>
                <w:kern w:val="0"/>
                <w:sz w:val="22"/>
              </w:rPr>
              <w:t>2011101</w:t>
            </w:r>
          </w:p>
        </w:tc>
        <w:tc>
          <w:tcPr>
            <w:tcW w:w="1712" w:type="pct"/>
            <w:tcBorders>
              <w:top w:val="nil"/>
              <w:left w:val="nil"/>
              <w:bottom w:val="single" w:color="000000" w:sz="4" w:space="0"/>
              <w:right w:val="single" w:color="000000" w:sz="4" w:space="0"/>
            </w:tcBorders>
            <w:shd w:val="clear" w:color="auto" w:fill="auto"/>
            <w:noWrap/>
            <w:vAlign w:val="center"/>
          </w:tcPr>
          <w:p w14:paraId="715F8A91">
            <w:pPr>
              <w:widowControl/>
              <w:jc w:val="left"/>
              <w:rPr>
                <w:rFonts w:ascii="宋体" w:hAnsi="宋体" w:eastAsia="宋体" w:cs="Arial"/>
                <w:color w:val="000000"/>
                <w:kern w:val="0"/>
                <w:sz w:val="22"/>
              </w:rPr>
            </w:pPr>
            <w:r>
              <w:rPr>
                <w:rFonts w:hint="eastAsia" w:ascii="宋体" w:hAnsi="宋体" w:eastAsia="宋体" w:cs="Arial"/>
                <w:color w:val="000000"/>
                <w:kern w:val="0"/>
                <w:sz w:val="22"/>
              </w:rPr>
              <w:t xml:space="preserve">  行政运行</w:t>
            </w:r>
          </w:p>
        </w:tc>
        <w:tc>
          <w:tcPr>
            <w:tcW w:w="525" w:type="pct"/>
            <w:tcBorders>
              <w:top w:val="nil"/>
              <w:left w:val="nil"/>
              <w:bottom w:val="single" w:color="000000" w:sz="4" w:space="0"/>
              <w:right w:val="single" w:color="000000" w:sz="4" w:space="0"/>
            </w:tcBorders>
            <w:shd w:val="clear" w:color="auto" w:fill="auto"/>
            <w:noWrap/>
            <w:vAlign w:val="center"/>
          </w:tcPr>
          <w:p w14:paraId="5CDF40C7">
            <w:pPr>
              <w:widowControl/>
              <w:jc w:val="right"/>
              <w:rPr>
                <w:rFonts w:ascii="宋体" w:hAnsi="宋体" w:eastAsia="宋体" w:cs="Arial"/>
                <w:color w:val="000000"/>
                <w:kern w:val="0"/>
                <w:sz w:val="22"/>
              </w:rPr>
            </w:pPr>
            <w:r>
              <w:rPr>
                <w:rFonts w:hint="eastAsia" w:ascii="宋体" w:hAnsi="宋体" w:eastAsia="宋体" w:cs="Arial"/>
                <w:color w:val="000000"/>
                <w:kern w:val="0"/>
                <w:sz w:val="22"/>
              </w:rPr>
              <w:t>0.93</w:t>
            </w:r>
          </w:p>
        </w:tc>
        <w:tc>
          <w:tcPr>
            <w:tcW w:w="525" w:type="pct"/>
            <w:tcBorders>
              <w:top w:val="nil"/>
              <w:left w:val="nil"/>
              <w:bottom w:val="single" w:color="000000" w:sz="4" w:space="0"/>
              <w:right w:val="single" w:color="000000" w:sz="4" w:space="0"/>
            </w:tcBorders>
            <w:shd w:val="clear" w:color="auto" w:fill="auto"/>
            <w:noWrap/>
            <w:vAlign w:val="center"/>
          </w:tcPr>
          <w:p w14:paraId="083AECB2">
            <w:pPr>
              <w:widowControl/>
              <w:jc w:val="right"/>
              <w:rPr>
                <w:rFonts w:ascii="宋体" w:hAnsi="宋体" w:eastAsia="宋体" w:cs="Arial"/>
                <w:color w:val="000000"/>
                <w:kern w:val="0"/>
                <w:sz w:val="22"/>
              </w:rPr>
            </w:pPr>
            <w:r>
              <w:rPr>
                <w:rFonts w:hint="eastAsia" w:ascii="宋体" w:hAnsi="宋体" w:eastAsia="宋体" w:cs="Arial"/>
                <w:color w:val="000000"/>
                <w:kern w:val="0"/>
                <w:sz w:val="22"/>
              </w:rPr>
              <w:t>0.93</w:t>
            </w:r>
          </w:p>
        </w:tc>
        <w:tc>
          <w:tcPr>
            <w:tcW w:w="525" w:type="pct"/>
            <w:tcBorders>
              <w:top w:val="nil"/>
              <w:left w:val="nil"/>
              <w:bottom w:val="single" w:color="000000" w:sz="4" w:space="0"/>
              <w:right w:val="single" w:color="000000" w:sz="4" w:space="0"/>
            </w:tcBorders>
            <w:shd w:val="clear" w:color="auto" w:fill="auto"/>
            <w:noWrap/>
            <w:vAlign w:val="center"/>
          </w:tcPr>
          <w:p w14:paraId="753BBCBD">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396" w:type="pct"/>
            <w:tcBorders>
              <w:top w:val="nil"/>
              <w:left w:val="nil"/>
              <w:bottom w:val="single" w:color="000000" w:sz="4" w:space="0"/>
              <w:right w:val="single" w:color="000000" w:sz="4" w:space="0"/>
            </w:tcBorders>
            <w:shd w:val="clear" w:color="auto" w:fill="auto"/>
            <w:noWrap/>
            <w:vAlign w:val="center"/>
          </w:tcPr>
          <w:p w14:paraId="231C4833">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396" w:type="pct"/>
            <w:tcBorders>
              <w:top w:val="nil"/>
              <w:left w:val="nil"/>
              <w:bottom w:val="single" w:color="000000" w:sz="4" w:space="0"/>
              <w:right w:val="single" w:color="000000" w:sz="4" w:space="0"/>
            </w:tcBorders>
            <w:shd w:val="clear" w:color="auto" w:fill="auto"/>
            <w:noWrap/>
            <w:vAlign w:val="center"/>
          </w:tcPr>
          <w:p w14:paraId="58C1E074">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624" w:type="pct"/>
            <w:tcBorders>
              <w:top w:val="nil"/>
              <w:left w:val="nil"/>
              <w:bottom w:val="single" w:color="000000" w:sz="4" w:space="0"/>
              <w:right w:val="single" w:color="000000" w:sz="4" w:space="0"/>
            </w:tcBorders>
            <w:shd w:val="clear" w:color="auto" w:fill="auto"/>
            <w:noWrap/>
            <w:vAlign w:val="center"/>
          </w:tcPr>
          <w:p w14:paraId="5B496CD6">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r>
      <w:tr w14:paraId="5BCD9167">
        <w:tblPrEx>
          <w:tblCellMar>
            <w:top w:w="0" w:type="dxa"/>
            <w:left w:w="108" w:type="dxa"/>
            <w:bottom w:w="0" w:type="dxa"/>
            <w:right w:w="108" w:type="dxa"/>
          </w:tblCellMar>
        </w:tblPrEx>
        <w:trPr>
          <w:trHeight w:val="308" w:hRule="atLeast"/>
        </w:trPr>
        <w:tc>
          <w:tcPr>
            <w:tcW w:w="297" w:type="pct"/>
            <w:gridSpan w:val="3"/>
            <w:tcBorders>
              <w:top w:val="nil"/>
              <w:left w:val="single" w:color="000000" w:sz="4" w:space="0"/>
              <w:bottom w:val="single" w:color="000000" w:sz="4" w:space="0"/>
              <w:right w:val="single" w:color="000000" w:sz="4" w:space="0"/>
            </w:tcBorders>
            <w:shd w:val="clear" w:color="auto" w:fill="auto"/>
            <w:noWrap/>
            <w:vAlign w:val="center"/>
          </w:tcPr>
          <w:p w14:paraId="5F1F1BE1">
            <w:pPr>
              <w:widowControl/>
              <w:jc w:val="left"/>
              <w:rPr>
                <w:rFonts w:ascii="宋体" w:hAnsi="宋体" w:eastAsia="宋体" w:cs="Arial"/>
                <w:color w:val="000000"/>
                <w:kern w:val="0"/>
                <w:sz w:val="22"/>
              </w:rPr>
            </w:pPr>
            <w:r>
              <w:rPr>
                <w:rFonts w:hint="eastAsia" w:ascii="宋体" w:hAnsi="宋体" w:eastAsia="宋体" w:cs="Arial"/>
                <w:color w:val="000000"/>
                <w:kern w:val="0"/>
                <w:sz w:val="22"/>
              </w:rPr>
              <w:t>204</w:t>
            </w:r>
          </w:p>
        </w:tc>
        <w:tc>
          <w:tcPr>
            <w:tcW w:w="1712" w:type="pct"/>
            <w:tcBorders>
              <w:top w:val="nil"/>
              <w:left w:val="nil"/>
              <w:bottom w:val="single" w:color="000000" w:sz="4" w:space="0"/>
              <w:right w:val="single" w:color="000000" w:sz="4" w:space="0"/>
            </w:tcBorders>
            <w:shd w:val="clear" w:color="auto" w:fill="auto"/>
            <w:noWrap/>
            <w:vAlign w:val="center"/>
          </w:tcPr>
          <w:p w14:paraId="5FCA2A86">
            <w:pPr>
              <w:widowControl/>
              <w:jc w:val="left"/>
              <w:rPr>
                <w:rFonts w:ascii="宋体" w:hAnsi="宋体" w:eastAsia="宋体" w:cs="Arial"/>
                <w:color w:val="000000"/>
                <w:kern w:val="0"/>
                <w:sz w:val="22"/>
              </w:rPr>
            </w:pPr>
            <w:r>
              <w:rPr>
                <w:rFonts w:hint="eastAsia" w:ascii="宋体" w:hAnsi="宋体" w:eastAsia="宋体" w:cs="Arial"/>
                <w:color w:val="000000"/>
                <w:kern w:val="0"/>
                <w:sz w:val="22"/>
              </w:rPr>
              <w:t>公共安全支出</w:t>
            </w:r>
          </w:p>
        </w:tc>
        <w:tc>
          <w:tcPr>
            <w:tcW w:w="525" w:type="pct"/>
            <w:tcBorders>
              <w:top w:val="nil"/>
              <w:left w:val="nil"/>
              <w:bottom w:val="single" w:color="000000" w:sz="4" w:space="0"/>
              <w:right w:val="single" w:color="000000" w:sz="4" w:space="0"/>
            </w:tcBorders>
            <w:shd w:val="clear" w:color="auto" w:fill="auto"/>
            <w:noWrap/>
            <w:vAlign w:val="center"/>
          </w:tcPr>
          <w:p w14:paraId="6422EC98">
            <w:pPr>
              <w:widowControl/>
              <w:jc w:val="right"/>
              <w:rPr>
                <w:rFonts w:ascii="宋体" w:hAnsi="宋体" w:eastAsia="宋体" w:cs="Arial"/>
                <w:color w:val="000000"/>
                <w:kern w:val="0"/>
                <w:sz w:val="22"/>
              </w:rPr>
            </w:pPr>
            <w:r>
              <w:rPr>
                <w:rFonts w:hint="eastAsia" w:ascii="宋体" w:hAnsi="宋体" w:eastAsia="宋体" w:cs="Arial"/>
                <w:color w:val="000000"/>
                <w:kern w:val="0"/>
                <w:sz w:val="22"/>
              </w:rPr>
              <w:t>23.80</w:t>
            </w:r>
          </w:p>
        </w:tc>
        <w:tc>
          <w:tcPr>
            <w:tcW w:w="525" w:type="pct"/>
            <w:tcBorders>
              <w:top w:val="nil"/>
              <w:left w:val="nil"/>
              <w:bottom w:val="single" w:color="000000" w:sz="4" w:space="0"/>
              <w:right w:val="single" w:color="000000" w:sz="4" w:space="0"/>
            </w:tcBorders>
            <w:shd w:val="clear" w:color="auto" w:fill="auto"/>
            <w:noWrap/>
            <w:vAlign w:val="center"/>
          </w:tcPr>
          <w:p w14:paraId="6D207E43">
            <w:pPr>
              <w:widowControl/>
              <w:jc w:val="right"/>
              <w:rPr>
                <w:rFonts w:ascii="宋体" w:hAnsi="宋体" w:eastAsia="宋体" w:cs="Arial"/>
                <w:color w:val="000000"/>
                <w:kern w:val="0"/>
                <w:sz w:val="22"/>
              </w:rPr>
            </w:pPr>
            <w:r>
              <w:rPr>
                <w:rFonts w:hint="eastAsia" w:ascii="宋体" w:hAnsi="宋体" w:eastAsia="宋体" w:cs="Arial"/>
                <w:color w:val="000000"/>
                <w:kern w:val="0"/>
                <w:sz w:val="22"/>
              </w:rPr>
              <w:t>1.40</w:t>
            </w:r>
          </w:p>
        </w:tc>
        <w:tc>
          <w:tcPr>
            <w:tcW w:w="525" w:type="pct"/>
            <w:tcBorders>
              <w:top w:val="nil"/>
              <w:left w:val="nil"/>
              <w:bottom w:val="single" w:color="000000" w:sz="4" w:space="0"/>
              <w:right w:val="single" w:color="000000" w:sz="4" w:space="0"/>
            </w:tcBorders>
            <w:shd w:val="clear" w:color="auto" w:fill="auto"/>
            <w:noWrap/>
            <w:vAlign w:val="center"/>
          </w:tcPr>
          <w:p w14:paraId="2BB3B287">
            <w:pPr>
              <w:widowControl/>
              <w:jc w:val="right"/>
              <w:rPr>
                <w:rFonts w:ascii="宋体" w:hAnsi="宋体" w:eastAsia="宋体" w:cs="Arial"/>
                <w:color w:val="000000"/>
                <w:kern w:val="0"/>
                <w:sz w:val="22"/>
              </w:rPr>
            </w:pPr>
            <w:r>
              <w:rPr>
                <w:rFonts w:hint="eastAsia" w:ascii="宋体" w:hAnsi="宋体" w:eastAsia="宋体" w:cs="Arial"/>
                <w:color w:val="000000"/>
                <w:kern w:val="0"/>
                <w:sz w:val="22"/>
              </w:rPr>
              <w:t>22.40</w:t>
            </w:r>
          </w:p>
        </w:tc>
        <w:tc>
          <w:tcPr>
            <w:tcW w:w="396" w:type="pct"/>
            <w:tcBorders>
              <w:top w:val="nil"/>
              <w:left w:val="nil"/>
              <w:bottom w:val="single" w:color="000000" w:sz="4" w:space="0"/>
              <w:right w:val="single" w:color="000000" w:sz="4" w:space="0"/>
            </w:tcBorders>
            <w:shd w:val="clear" w:color="auto" w:fill="auto"/>
            <w:noWrap/>
            <w:vAlign w:val="center"/>
          </w:tcPr>
          <w:p w14:paraId="69536D12">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396" w:type="pct"/>
            <w:tcBorders>
              <w:top w:val="nil"/>
              <w:left w:val="nil"/>
              <w:bottom w:val="single" w:color="000000" w:sz="4" w:space="0"/>
              <w:right w:val="single" w:color="000000" w:sz="4" w:space="0"/>
            </w:tcBorders>
            <w:shd w:val="clear" w:color="auto" w:fill="auto"/>
            <w:noWrap/>
            <w:vAlign w:val="center"/>
          </w:tcPr>
          <w:p w14:paraId="4A46E16A">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624" w:type="pct"/>
            <w:tcBorders>
              <w:top w:val="nil"/>
              <w:left w:val="nil"/>
              <w:bottom w:val="single" w:color="000000" w:sz="4" w:space="0"/>
              <w:right w:val="single" w:color="000000" w:sz="4" w:space="0"/>
            </w:tcBorders>
            <w:shd w:val="clear" w:color="auto" w:fill="auto"/>
            <w:noWrap/>
            <w:vAlign w:val="center"/>
          </w:tcPr>
          <w:p w14:paraId="029CE12E">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r>
      <w:tr w14:paraId="5CB2198E">
        <w:tblPrEx>
          <w:tblCellMar>
            <w:top w:w="0" w:type="dxa"/>
            <w:left w:w="108" w:type="dxa"/>
            <w:bottom w:w="0" w:type="dxa"/>
            <w:right w:w="108" w:type="dxa"/>
          </w:tblCellMar>
        </w:tblPrEx>
        <w:trPr>
          <w:trHeight w:val="308" w:hRule="atLeast"/>
        </w:trPr>
        <w:tc>
          <w:tcPr>
            <w:tcW w:w="297" w:type="pct"/>
            <w:gridSpan w:val="3"/>
            <w:tcBorders>
              <w:top w:val="nil"/>
              <w:left w:val="single" w:color="000000" w:sz="4" w:space="0"/>
              <w:bottom w:val="single" w:color="000000" w:sz="4" w:space="0"/>
              <w:right w:val="single" w:color="000000" w:sz="4" w:space="0"/>
            </w:tcBorders>
            <w:shd w:val="clear" w:color="auto" w:fill="auto"/>
            <w:noWrap/>
            <w:vAlign w:val="center"/>
          </w:tcPr>
          <w:p w14:paraId="56CE38D8">
            <w:pPr>
              <w:widowControl/>
              <w:jc w:val="left"/>
              <w:rPr>
                <w:rFonts w:ascii="宋体" w:hAnsi="宋体" w:eastAsia="宋体" w:cs="Arial"/>
                <w:color w:val="000000"/>
                <w:kern w:val="0"/>
                <w:sz w:val="22"/>
              </w:rPr>
            </w:pPr>
            <w:r>
              <w:rPr>
                <w:rFonts w:hint="eastAsia" w:ascii="宋体" w:hAnsi="宋体" w:eastAsia="宋体" w:cs="Arial"/>
                <w:color w:val="000000"/>
                <w:kern w:val="0"/>
                <w:sz w:val="22"/>
              </w:rPr>
              <w:t>20402</w:t>
            </w:r>
          </w:p>
        </w:tc>
        <w:tc>
          <w:tcPr>
            <w:tcW w:w="1712" w:type="pct"/>
            <w:tcBorders>
              <w:top w:val="nil"/>
              <w:left w:val="nil"/>
              <w:bottom w:val="single" w:color="000000" w:sz="4" w:space="0"/>
              <w:right w:val="single" w:color="000000" w:sz="4" w:space="0"/>
            </w:tcBorders>
            <w:shd w:val="clear" w:color="auto" w:fill="auto"/>
            <w:noWrap/>
            <w:vAlign w:val="center"/>
          </w:tcPr>
          <w:p w14:paraId="59E90319">
            <w:pPr>
              <w:widowControl/>
              <w:jc w:val="left"/>
              <w:rPr>
                <w:rFonts w:ascii="宋体" w:hAnsi="宋体" w:eastAsia="宋体" w:cs="Arial"/>
                <w:color w:val="000000"/>
                <w:kern w:val="0"/>
                <w:sz w:val="22"/>
              </w:rPr>
            </w:pPr>
            <w:r>
              <w:rPr>
                <w:rFonts w:hint="eastAsia" w:ascii="宋体" w:hAnsi="宋体" w:eastAsia="宋体" w:cs="Arial"/>
                <w:color w:val="000000"/>
                <w:kern w:val="0"/>
                <w:sz w:val="22"/>
              </w:rPr>
              <w:t>公安</w:t>
            </w:r>
          </w:p>
        </w:tc>
        <w:tc>
          <w:tcPr>
            <w:tcW w:w="525" w:type="pct"/>
            <w:tcBorders>
              <w:top w:val="nil"/>
              <w:left w:val="nil"/>
              <w:bottom w:val="single" w:color="000000" w:sz="4" w:space="0"/>
              <w:right w:val="single" w:color="000000" w:sz="4" w:space="0"/>
            </w:tcBorders>
            <w:shd w:val="clear" w:color="auto" w:fill="auto"/>
            <w:noWrap/>
            <w:vAlign w:val="center"/>
          </w:tcPr>
          <w:p w14:paraId="6951E026">
            <w:pPr>
              <w:widowControl/>
              <w:jc w:val="right"/>
              <w:rPr>
                <w:rFonts w:ascii="宋体" w:hAnsi="宋体" w:eastAsia="宋体" w:cs="Arial"/>
                <w:color w:val="000000"/>
                <w:kern w:val="0"/>
                <w:sz w:val="22"/>
              </w:rPr>
            </w:pPr>
            <w:r>
              <w:rPr>
                <w:rFonts w:hint="eastAsia" w:ascii="宋体" w:hAnsi="宋体" w:eastAsia="宋体" w:cs="Arial"/>
                <w:color w:val="000000"/>
                <w:kern w:val="0"/>
                <w:sz w:val="22"/>
              </w:rPr>
              <w:t>23.80</w:t>
            </w:r>
          </w:p>
        </w:tc>
        <w:tc>
          <w:tcPr>
            <w:tcW w:w="525" w:type="pct"/>
            <w:tcBorders>
              <w:top w:val="nil"/>
              <w:left w:val="nil"/>
              <w:bottom w:val="single" w:color="000000" w:sz="4" w:space="0"/>
              <w:right w:val="single" w:color="000000" w:sz="4" w:space="0"/>
            </w:tcBorders>
            <w:shd w:val="clear" w:color="auto" w:fill="auto"/>
            <w:noWrap/>
            <w:vAlign w:val="center"/>
          </w:tcPr>
          <w:p w14:paraId="674FC511">
            <w:pPr>
              <w:widowControl/>
              <w:jc w:val="right"/>
              <w:rPr>
                <w:rFonts w:ascii="宋体" w:hAnsi="宋体" w:eastAsia="宋体" w:cs="Arial"/>
                <w:color w:val="000000"/>
                <w:kern w:val="0"/>
                <w:sz w:val="22"/>
              </w:rPr>
            </w:pPr>
            <w:r>
              <w:rPr>
                <w:rFonts w:hint="eastAsia" w:ascii="宋体" w:hAnsi="宋体" w:eastAsia="宋体" w:cs="Arial"/>
                <w:color w:val="000000"/>
                <w:kern w:val="0"/>
                <w:sz w:val="22"/>
              </w:rPr>
              <w:t>1.40</w:t>
            </w:r>
          </w:p>
        </w:tc>
        <w:tc>
          <w:tcPr>
            <w:tcW w:w="525" w:type="pct"/>
            <w:tcBorders>
              <w:top w:val="nil"/>
              <w:left w:val="nil"/>
              <w:bottom w:val="single" w:color="000000" w:sz="4" w:space="0"/>
              <w:right w:val="single" w:color="000000" w:sz="4" w:space="0"/>
            </w:tcBorders>
            <w:shd w:val="clear" w:color="auto" w:fill="auto"/>
            <w:noWrap/>
            <w:vAlign w:val="center"/>
          </w:tcPr>
          <w:p w14:paraId="272FF98D">
            <w:pPr>
              <w:widowControl/>
              <w:jc w:val="right"/>
              <w:rPr>
                <w:rFonts w:ascii="宋体" w:hAnsi="宋体" w:eastAsia="宋体" w:cs="Arial"/>
                <w:color w:val="000000"/>
                <w:kern w:val="0"/>
                <w:sz w:val="22"/>
              </w:rPr>
            </w:pPr>
            <w:r>
              <w:rPr>
                <w:rFonts w:hint="eastAsia" w:ascii="宋体" w:hAnsi="宋体" w:eastAsia="宋体" w:cs="Arial"/>
                <w:color w:val="000000"/>
                <w:kern w:val="0"/>
                <w:sz w:val="22"/>
              </w:rPr>
              <w:t>22.40</w:t>
            </w:r>
          </w:p>
        </w:tc>
        <w:tc>
          <w:tcPr>
            <w:tcW w:w="396" w:type="pct"/>
            <w:tcBorders>
              <w:top w:val="nil"/>
              <w:left w:val="nil"/>
              <w:bottom w:val="single" w:color="000000" w:sz="4" w:space="0"/>
              <w:right w:val="single" w:color="000000" w:sz="4" w:space="0"/>
            </w:tcBorders>
            <w:shd w:val="clear" w:color="auto" w:fill="auto"/>
            <w:noWrap/>
            <w:vAlign w:val="center"/>
          </w:tcPr>
          <w:p w14:paraId="7AC76D75">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396" w:type="pct"/>
            <w:tcBorders>
              <w:top w:val="nil"/>
              <w:left w:val="nil"/>
              <w:bottom w:val="single" w:color="000000" w:sz="4" w:space="0"/>
              <w:right w:val="single" w:color="000000" w:sz="4" w:space="0"/>
            </w:tcBorders>
            <w:shd w:val="clear" w:color="auto" w:fill="auto"/>
            <w:noWrap/>
            <w:vAlign w:val="center"/>
          </w:tcPr>
          <w:p w14:paraId="6A673479">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624" w:type="pct"/>
            <w:tcBorders>
              <w:top w:val="nil"/>
              <w:left w:val="nil"/>
              <w:bottom w:val="single" w:color="000000" w:sz="4" w:space="0"/>
              <w:right w:val="single" w:color="000000" w:sz="4" w:space="0"/>
            </w:tcBorders>
            <w:shd w:val="clear" w:color="auto" w:fill="auto"/>
            <w:noWrap/>
            <w:vAlign w:val="center"/>
          </w:tcPr>
          <w:p w14:paraId="3C9BB26D">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r>
      <w:tr w14:paraId="7F095B0C">
        <w:tblPrEx>
          <w:tblCellMar>
            <w:top w:w="0" w:type="dxa"/>
            <w:left w:w="108" w:type="dxa"/>
            <w:bottom w:w="0" w:type="dxa"/>
            <w:right w:w="108" w:type="dxa"/>
          </w:tblCellMar>
        </w:tblPrEx>
        <w:trPr>
          <w:trHeight w:val="308" w:hRule="atLeast"/>
        </w:trPr>
        <w:tc>
          <w:tcPr>
            <w:tcW w:w="297" w:type="pct"/>
            <w:gridSpan w:val="3"/>
            <w:tcBorders>
              <w:top w:val="nil"/>
              <w:left w:val="single" w:color="000000" w:sz="4" w:space="0"/>
              <w:bottom w:val="single" w:color="000000" w:sz="4" w:space="0"/>
              <w:right w:val="single" w:color="000000" w:sz="4" w:space="0"/>
            </w:tcBorders>
            <w:shd w:val="clear" w:color="auto" w:fill="auto"/>
            <w:noWrap/>
            <w:vAlign w:val="center"/>
          </w:tcPr>
          <w:p w14:paraId="5507E136">
            <w:pPr>
              <w:widowControl/>
              <w:jc w:val="left"/>
              <w:rPr>
                <w:rFonts w:ascii="宋体" w:hAnsi="宋体" w:eastAsia="宋体" w:cs="Arial"/>
                <w:color w:val="000000"/>
                <w:kern w:val="0"/>
                <w:sz w:val="22"/>
              </w:rPr>
            </w:pPr>
            <w:r>
              <w:rPr>
                <w:rFonts w:hint="eastAsia" w:ascii="宋体" w:hAnsi="宋体" w:eastAsia="宋体" w:cs="Arial"/>
                <w:color w:val="000000"/>
                <w:kern w:val="0"/>
                <w:sz w:val="22"/>
              </w:rPr>
              <w:t>2040202</w:t>
            </w:r>
          </w:p>
        </w:tc>
        <w:tc>
          <w:tcPr>
            <w:tcW w:w="1712" w:type="pct"/>
            <w:tcBorders>
              <w:top w:val="nil"/>
              <w:left w:val="nil"/>
              <w:bottom w:val="single" w:color="000000" w:sz="4" w:space="0"/>
              <w:right w:val="single" w:color="000000" w:sz="4" w:space="0"/>
            </w:tcBorders>
            <w:shd w:val="clear" w:color="auto" w:fill="auto"/>
            <w:noWrap/>
            <w:vAlign w:val="center"/>
          </w:tcPr>
          <w:p w14:paraId="6DA4F0A8">
            <w:pPr>
              <w:widowControl/>
              <w:jc w:val="left"/>
              <w:rPr>
                <w:rFonts w:ascii="宋体" w:hAnsi="宋体" w:eastAsia="宋体" w:cs="Arial"/>
                <w:color w:val="000000"/>
                <w:kern w:val="0"/>
                <w:sz w:val="22"/>
              </w:rPr>
            </w:pPr>
            <w:r>
              <w:rPr>
                <w:rFonts w:hint="eastAsia" w:ascii="宋体" w:hAnsi="宋体" w:eastAsia="宋体" w:cs="Arial"/>
                <w:color w:val="000000"/>
                <w:kern w:val="0"/>
                <w:sz w:val="22"/>
              </w:rPr>
              <w:t xml:space="preserve">  一般行政管理事务</w:t>
            </w:r>
          </w:p>
        </w:tc>
        <w:tc>
          <w:tcPr>
            <w:tcW w:w="525" w:type="pct"/>
            <w:tcBorders>
              <w:top w:val="nil"/>
              <w:left w:val="nil"/>
              <w:bottom w:val="single" w:color="000000" w:sz="4" w:space="0"/>
              <w:right w:val="single" w:color="000000" w:sz="4" w:space="0"/>
            </w:tcBorders>
            <w:shd w:val="clear" w:color="auto" w:fill="auto"/>
            <w:noWrap/>
            <w:vAlign w:val="center"/>
          </w:tcPr>
          <w:p w14:paraId="1E3C1274">
            <w:pPr>
              <w:widowControl/>
              <w:jc w:val="right"/>
              <w:rPr>
                <w:rFonts w:ascii="宋体" w:hAnsi="宋体" w:eastAsia="宋体" w:cs="Arial"/>
                <w:color w:val="000000"/>
                <w:kern w:val="0"/>
                <w:sz w:val="22"/>
              </w:rPr>
            </w:pPr>
            <w:r>
              <w:rPr>
                <w:rFonts w:hint="eastAsia" w:ascii="宋体" w:hAnsi="宋体" w:eastAsia="宋体" w:cs="Arial"/>
                <w:color w:val="000000"/>
                <w:kern w:val="0"/>
                <w:sz w:val="22"/>
              </w:rPr>
              <w:t>22.40</w:t>
            </w:r>
          </w:p>
        </w:tc>
        <w:tc>
          <w:tcPr>
            <w:tcW w:w="525" w:type="pct"/>
            <w:tcBorders>
              <w:top w:val="nil"/>
              <w:left w:val="nil"/>
              <w:bottom w:val="single" w:color="000000" w:sz="4" w:space="0"/>
              <w:right w:val="single" w:color="000000" w:sz="4" w:space="0"/>
            </w:tcBorders>
            <w:shd w:val="clear" w:color="auto" w:fill="auto"/>
            <w:noWrap/>
            <w:vAlign w:val="center"/>
          </w:tcPr>
          <w:p w14:paraId="1B680695">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525" w:type="pct"/>
            <w:tcBorders>
              <w:top w:val="nil"/>
              <w:left w:val="nil"/>
              <w:bottom w:val="single" w:color="000000" w:sz="4" w:space="0"/>
              <w:right w:val="single" w:color="000000" w:sz="4" w:space="0"/>
            </w:tcBorders>
            <w:shd w:val="clear" w:color="auto" w:fill="auto"/>
            <w:noWrap/>
            <w:vAlign w:val="center"/>
          </w:tcPr>
          <w:p w14:paraId="6C38C510">
            <w:pPr>
              <w:widowControl/>
              <w:jc w:val="right"/>
              <w:rPr>
                <w:rFonts w:ascii="宋体" w:hAnsi="宋体" w:eastAsia="宋体" w:cs="Arial"/>
                <w:color w:val="000000"/>
                <w:kern w:val="0"/>
                <w:sz w:val="22"/>
              </w:rPr>
            </w:pPr>
            <w:r>
              <w:rPr>
                <w:rFonts w:hint="eastAsia" w:ascii="宋体" w:hAnsi="宋体" w:eastAsia="宋体" w:cs="Arial"/>
                <w:color w:val="000000"/>
                <w:kern w:val="0"/>
                <w:sz w:val="22"/>
              </w:rPr>
              <w:t>22.40</w:t>
            </w:r>
          </w:p>
        </w:tc>
        <w:tc>
          <w:tcPr>
            <w:tcW w:w="396" w:type="pct"/>
            <w:tcBorders>
              <w:top w:val="nil"/>
              <w:left w:val="nil"/>
              <w:bottom w:val="single" w:color="000000" w:sz="4" w:space="0"/>
              <w:right w:val="single" w:color="000000" w:sz="4" w:space="0"/>
            </w:tcBorders>
            <w:shd w:val="clear" w:color="auto" w:fill="auto"/>
            <w:noWrap/>
            <w:vAlign w:val="center"/>
          </w:tcPr>
          <w:p w14:paraId="3D281A8F">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396" w:type="pct"/>
            <w:tcBorders>
              <w:top w:val="nil"/>
              <w:left w:val="nil"/>
              <w:bottom w:val="single" w:color="000000" w:sz="4" w:space="0"/>
              <w:right w:val="single" w:color="000000" w:sz="4" w:space="0"/>
            </w:tcBorders>
            <w:shd w:val="clear" w:color="auto" w:fill="auto"/>
            <w:noWrap/>
            <w:vAlign w:val="center"/>
          </w:tcPr>
          <w:p w14:paraId="5E98F2D6">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624" w:type="pct"/>
            <w:tcBorders>
              <w:top w:val="nil"/>
              <w:left w:val="nil"/>
              <w:bottom w:val="single" w:color="000000" w:sz="4" w:space="0"/>
              <w:right w:val="single" w:color="000000" w:sz="4" w:space="0"/>
            </w:tcBorders>
            <w:shd w:val="clear" w:color="auto" w:fill="auto"/>
            <w:noWrap/>
            <w:vAlign w:val="center"/>
          </w:tcPr>
          <w:p w14:paraId="6EF502C2">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r>
      <w:tr w14:paraId="793710EE">
        <w:tblPrEx>
          <w:tblCellMar>
            <w:top w:w="0" w:type="dxa"/>
            <w:left w:w="108" w:type="dxa"/>
            <w:bottom w:w="0" w:type="dxa"/>
            <w:right w:w="108" w:type="dxa"/>
          </w:tblCellMar>
        </w:tblPrEx>
        <w:trPr>
          <w:trHeight w:val="308" w:hRule="atLeast"/>
        </w:trPr>
        <w:tc>
          <w:tcPr>
            <w:tcW w:w="297" w:type="pct"/>
            <w:gridSpan w:val="3"/>
            <w:tcBorders>
              <w:top w:val="nil"/>
              <w:left w:val="single" w:color="000000" w:sz="4" w:space="0"/>
              <w:bottom w:val="single" w:color="000000" w:sz="4" w:space="0"/>
              <w:right w:val="single" w:color="000000" w:sz="4" w:space="0"/>
            </w:tcBorders>
            <w:shd w:val="clear" w:color="auto" w:fill="auto"/>
            <w:noWrap/>
            <w:vAlign w:val="center"/>
          </w:tcPr>
          <w:p w14:paraId="240CC45E">
            <w:pPr>
              <w:widowControl/>
              <w:jc w:val="left"/>
              <w:rPr>
                <w:rFonts w:ascii="宋体" w:hAnsi="宋体" w:eastAsia="宋体" w:cs="Arial"/>
                <w:color w:val="000000"/>
                <w:kern w:val="0"/>
                <w:sz w:val="22"/>
              </w:rPr>
            </w:pPr>
            <w:r>
              <w:rPr>
                <w:rFonts w:hint="eastAsia" w:ascii="宋体" w:hAnsi="宋体" w:eastAsia="宋体" w:cs="Arial"/>
                <w:color w:val="000000"/>
                <w:kern w:val="0"/>
                <w:sz w:val="22"/>
              </w:rPr>
              <w:t>2040299</w:t>
            </w:r>
          </w:p>
        </w:tc>
        <w:tc>
          <w:tcPr>
            <w:tcW w:w="1712" w:type="pct"/>
            <w:tcBorders>
              <w:top w:val="nil"/>
              <w:left w:val="nil"/>
              <w:bottom w:val="single" w:color="000000" w:sz="4" w:space="0"/>
              <w:right w:val="single" w:color="000000" w:sz="4" w:space="0"/>
            </w:tcBorders>
            <w:shd w:val="clear" w:color="auto" w:fill="auto"/>
            <w:noWrap/>
            <w:vAlign w:val="center"/>
          </w:tcPr>
          <w:p w14:paraId="5D330546">
            <w:pPr>
              <w:widowControl/>
              <w:jc w:val="left"/>
              <w:rPr>
                <w:rFonts w:ascii="宋体" w:hAnsi="宋体" w:eastAsia="宋体" w:cs="Arial"/>
                <w:color w:val="000000"/>
                <w:kern w:val="0"/>
                <w:sz w:val="22"/>
              </w:rPr>
            </w:pPr>
            <w:r>
              <w:rPr>
                <w:rFonts w:hint="eastAsia" w:ascii="宋体" w:hAnsi="宋体" w:eastAsia="宋体" w:cs="Arial"/>
                <w:color w:val="000000"/>
                <w:kern w:val="0"/>
                <w:sz w:val="22"/>
              </w:rPr>
              <w:t xml:space="preserve">  其他公安支出</w:t>
            </w:r>
          </w:p>
        </w:tc>
        <w:tc>
          <w:tcPr>
            <w:tcW w:w="525" w:type="pct"/>
            <w:tcBorders>
              <w:top w:val="nil"/>
              <w:left w:val="nil"/>
              <w:bottom w:val="single" w:color="000000" w:sz="4" w:space="0"/>
              <w:right w:val="single" w:color="000000" w:sz="4" w:space="0"/>
            </w:tcBorders>
            <w:shd w:val="clear" w:color="auto" w:fill="auto"/>
            <w:noWrap/>
            <w:vAlign w:val="center"/>
          </w:tcPr>
          <w:p w14:paraId="2A33944A">
            <w:pPr>
              <w:widowControl/>
              <w:jc w:val="right"/>
              <w:rPr>
                <w:rFonts w:ascii="宋体" w:hAnsi="宋体" w:eastAsia="宋体" w:cs="Arial"/>
                <w:color w:val="000000"/>
                <w:kern w:val="0"/>
                <w:sz w:val="22"/>
              </w:rPr>
            </w:pPr>
            <w:r>
              <w:rPr>
                <w:rFonts w:hint="eastAsia" w:ascii="宋体" w:hAnsi="宋体" w:eastAsia="宋体" w:cs="Arial"/>
                <w:color w:val="000000"/>
                <w:kern w:val="0"/>
                <w:sz w:val="22"/>
              </w:rPr>
              <w:t>1.40</w:t>
            </w:r>
          </w:p>
        </w:tc>
        <w:tc>
          <w:tcPr>
            <w:tcW w:w="525" w:type="pct"/>
            <w:tcBorders>
              <w:top w:val="nil"/>
              <w:left w:val="nil"/>
              <w:bottom w:val="single" w:color="000000" w:sz="4" w:space="0"/>
              <w:right w:val="single" w:color="000000" w:sz="4" w:space="0"/>
            </w:tcBorders>
            <w:shd w:val="clear" w:color="auto" w:fill="auto"/>
            <w:noWrap/>
            <w:vAlign w:val="center"/>
          </w:tcPr>
          <w:p w14:paraId="6818A312">
            <w:pPr>
              <w:widowControl/>
              <w:jc w:val="right"/>
              <w:rPr>
                <w:rFonts w:ascii="宋体" w:hAnsi="宋体" w:eastAsia="宋体" w:cs="Arial"/>
                <w:color w:val="000000"/>
                <w:kern w:val="0"/>
                <w:sz w:val="22"/>
              </w:rPr>
            </w:pPr>
            <w:r>
              <w:rPr>
                <w:rFonts w:hint="eastAsia" w:ascii="宋体" w:hAnsi="宋体" w:eastAsia="宋体" w:cs="Arial"/>
                <w:color w:val="000000"/>
                <w:kern w:val="0"/>
                <w:sz w:val="22"/>
              </w:rPr>
              <w:t>1.40</w:t>
            </w:r>
          </w:p>
        </w:tc>
        <w:tc>
          <w:tcPr>
            <w:tcW w:w="525" w:type="pct"/>
            <w:tcBorders>
              <w:top w:val="nil"/>
              <w:left w:val="nil"/>
              <w:bottom w:val="single" w:color="000000" w:sz="4" w:space="0"/>
              <w:right w:val="single" w:color="000000" w:sz="4" w:space="0"/>
            </w:tcBorders>
            <w:shd w:val="clear" w:color="auto" w:fill="auto"/>
            <w:noWrap/>
            <w:vAlign w:val="center"/>
          </w:tcPr>
          <w:p w14:paraId="32ECC406">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396" w:type="pct"/>
            <w:tcBorders>
              <w:top w:val="nil"/>
              <w:left w:val="nil"/>
              <w:bottom w:val="single" w:color="000000" w:sz="4" w:space="0"/>
              <w:right w:val="single" w:color="000000" w:sz="4" w:space="0"/>
            </w:tcBorders>
            <w:shd w:val="clear" w:color="auto" w:fill="auto"/>
            <w:noWrap/>
            <w:vAlign w:val="center"/>
          </w:tcPr>
          <w:p w14:paraId="2F214617">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396" w:type="pct"/>
            <w:tcBorders>
              <w:top w:val="nil"/>
              <w:left w:val="nil"/>
              <w:bottom w:val="single" w:color="000000" w:sz="4" w:space="0"/>
              <w:right w:val="single" w:color="000000" w:sz="4" w:space="0"/>
            </w:tcBorders>
            <w:shd w:val="clear" w:color="auto" w:fill="auto"/>
            <w:noWrap/>
            <w:vAlign w:val="center"/>
          </w:tcPr>
          <w:p w14:paraId="506DD3B9">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624" w:type="pct"/>
            <w:tcBorders>
              <w:top w:val="nil"/>
              <w:left w:val="nil"/>
              <w:bottom w:val="single" w:color="000000" w:sz="4" w:space="0"/>
              <w:right w:val="single" w:color="000000" w:sz="4" w:space="0"/>
            </w:tcBorders>
            <w:shd w:val="clear" w:color="auto" w:fill="auto"/>
            <w:noWrap/>
            <w:vAlign w:val="center"/>
          </w:tcPr>
          <w:p w14:paraId="5128C20D">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r>
      <w:tr w14:paraId="796B288E">
        <w:tblPrEx>
          <w:tblCellMar>
            <w:top w:w="0" w:type="dxa"/>
            <w:left w:w="108" w:type="dxa"/>
            <w:bottom w:w="0" w:type="dxa"/>
            <w:right w:w="108" w:type="dxa"/>
          </w:tblCellMar>
        </w:tblPrEx>
        <w:trPr>
          <w:trHeight w:val="308" w:hRule="atLeast"/>
        </w:trPr>
        <w:tc>
          <w:tcPr>
            <w:tcW w:w="297" w:type="pct"/>
            <w:gridSpan w:val="3"/>
            <w:tcBorders>
              <w:top w:val="nil"/>
              <w:left w:val="single" w:color="000000" w:sz="4" w:space="0"/>
              <w:bottom w:val="single" w:color="000000" w:sz="4" w:space="0"/>
              <w:right w:val="single" w:color="000000" w:sz="4" w:space="0"/>
            </w:tcBorders>
            <w:shd w:val="clear" w:color="auto" w:fill="auto"/>
            <w:noWrap/>
            <w:vAlign w:val="center"/>
          </w:tcPr>
          <w:p w14:paraId="46D7AA78">
            <w:pPr>
              <w:widowControl/>
              <w:jc w:val="left"/>
              <w:rPr>
                <w:rFonts w:ascii="宋体" w:hAnsi="宋体" w:eastAsia="宋体" w:cs="Arial"/>
                <w:color w:val="000000"/>
                <w:kern w:val="0"/>
                <w:sz w:val="22"/>
              </w:rPr>
            </w:pPr>
            <w:r>
              <w:rPr>
                <w:rFonts w:hint="eastAsia" w:ascii="宋体" w:hAnsi="宋体" w:eastAsia="宋体" w:cs="Arial"/>
                <w:color w:val="000000"/>
                <w:kern w:val="0"/>
                <w:sz w:val="22"/>
              </w:rPr>
              <w:t>207</w:t>
            </w:r>
          </w:p>
        </w:tc>
        <w:tc>
          <w:tcPr>
            <w:tcW w:w="1712" w:type="pct"/>
            <w:tcBorders>
              <w:top w:val="nil"/>
              <w:left w:val="nil"/>
              <w:bottom w:val="single" w:color="000000" w:sz="4" w:space="0"/>
              <w:right w:val="single" w:color="000000" w:sz="4" w:space="0"/>
            </w:tcBorders>
            <w:shd w:val="clear" w:color="auto" w:fill="auto"/>
            <w:noWrap/>
            <w:vAlign w:val="center"/>
          </w:tcPr>
          <w:p w14:paraId="0F950C52">
            <w:pPr>
              <w:widowControl/>
              <w:jc w:val="left"/>
              <w:rPr>
                <w:rFonts w:ascii="宋体" w:hAnsi="宋体" w:eastAsia="宋体" w:cs="Arial"/>
                <w:color w:val="000000"/>
                <w:kern w:val="0"/>
                <w:sz w:val="22"/>
              </w:rPr>
            </w:pPr>
            <w:r>
              <w:rPr>
                <w:rFonts w:hint="eastAsia" w:ascii="宋体" w:hAnsi="宋体" w:eastAsia="宋体" w:cs="Arial"/>
                <w:color w:val="000000"/>
                <w:kern w:val="0"/>
                <w:sz w:val="22"/>
              </w:rPr>
              <w:t>文化旅游体育与传媒支出</w:t>
            </w:r>
          </w:p>
        </w:tc>
        <w:tc>
          <w:tcPr>
            <w:tcW w:w="525" w:type="pct"/>
            <w:tcBorders>
              <w:top w:val="nil"/>
              <w:left w:val="nil"/>
              <w:bottom w:val="single" w:color="000000" w:sz="4" w:space="0"/>
              <w:right w:val="single" w:color="000000" w:sz="4" w:space="0"/>
            </w:tcBorders>
            <w:shd w:val="clear" w:color="auto" w:fill="auto"/>
            <w:noWrap/>
            <w:vAlign w:val="center"/>
          </w:tcPr>
          <w:p w14:paraId="1D5D2FB6">
            <w:pPr>
              <w:widowControl/>
              <w:jc w:val="right"/>
              <w:rPr>
                <w:rFonts w:ascii="宋体" w:hAnsi="宋体" w:eastAsia="宋体" w:cs="Arial"/>
                <w:color w:val="000000"/>
                <w:kern w:val="0"/>
                <w:sz w:val="22"/>
              </w:rPr>
            </w:pPr>
            <w:r>
              <w:rPr>
                <w:rFonts w:hint="eastAsia" w:ascii="宋体" w:hAnsi="宋体" w:eastAsia="宋体" w:cs="Arial"/>
                <w:color w:val="000000"/>
                <w:kern w:val="0"/>
                <w:sz w:val="22"/>
              </w:rPr>
              <w:t>9.00</w:t>
            </w:r>
          </w:p>
        </w:tc>
        <w:tc>
          <w:tcPr>
            <w:tcW w:w="525" w:type="pct"/>
            <w:tcBorders>
              <w:top w:val="nil"/>
              <w:left w:val="nil"/>
              <w:bottom w:val="single" w:color="000000" w:sz="4" w:space="0"/>
              <w:right w:val="single" w:color="000000" w:sz="4" w:space="0"/>
            </w:tcBorders>
            <w:shd w:val="clear" w:color="auto" w:fill="auto"/>
            <w:noWrap/>
            <w:vAlign w:val="center"/>
          </w:tcPr>
          <w:p w14:paraId="5D4DAF6C">
            <w:pPr>
              <w:widowControl/>
              <w:jc w:val="right"/>
              <w:rPr>
                <w:rFonts w:ascii="宋体" w:hAnsi="宋体" w:eastAsia="宋体" w:cs="Arial"/>
                <w:color w:val="000000"/>
                <w:kern w:val="0"/>
                <w:sz w:val="22"/>
              </w:rPr>
            </w:pPr>
            <w:r>
              <w:rPr>
                <w:rFonts w:hint="eastAsia" w:ascii="宋体" w:hAnsi="宋体" w:eastAsia="宋体" w:cs="Arial"/>
                <w:color w:val="000000"/>
                <w:kern w:val="0"/>
                <w:sz w:val="22"/>
              </w:rPr>
              <w:t>9.00</w:t>
            </w:r>
          </w:p>
        </w:tc>
        <w:tc>
          <w:tcPr>
            <w:tcW w:w="525" w:type="pct"/>
            <w:tcBorders>
              <w:top w:val="nil"/>
              <w:left w:val="nil"/>
              <w:bottom w:val="single" w:color="000000" w:sz="4" w:space="0"/>
              <w:right w:val="single" w:color="000000" w:sz="4" w:space="0"/>
            </w:tcBorders>
            <w:shd w:val="clear" w:color="auto" w:fill="auto"/>
            <w:noWrap/>
            <w:vAlign w:val="center"/>
          </w:tcPr>
          <w:p w14:paraId="2FB8EB6C">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396" w:type="pct"/>
            <w:tcBorders>
              <w:top w:val="nil"/>
              <w:left w:val="nil"/>
              <w:bottom w:val="single" w:color="000000" w:sz="4" w:space="0"/>
              <w:right w:val="single" w:color="000000" w:sz="4" w:space="0"/>
            </w:tcBorders>
            <w:shd w:val="clear" w:color="auto" w:fill="auto"/>
            <w:noWrap/>
            <w:vAlign w:val="center"/>
          </w:tcPr>
          <w:p w14:paraId="61AB86A3">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396" w:type="pct"/>
            <w:tcBorders>
              <w:top w:val="nil"/>
              <w:left w:val="nil"/>
              <w:bottom w:val="single" w:color="000000" w:sz="4" w:space="0"/>
              <w:right w:val="single" w:color="000000" w:sz="4" w:space="0"/>
            </w:tcBorders>
            <w:shd w:val="clear" w:color="auto" w:fill="auto"/>
            <w:noWrap/>
            <w:vAlign w:val="center"/>
          </w:tcPr>
          <w:p w14:paraId="0E1597ED">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624" w:type="pct"/>
            <w:tcBorders>
              <w:top w:val="nil"/>
              <w:left w:val="nil"/>
              <w:bottom w:val="single" w:color="000000" w:sz="4" w:space="0"/>
              <w:right w:val="single" w:color="000000" w:sz="4" w:space="0"/>
            </w:tcBorders>
            <w:shd w:val="clear" w:color="auto" w:fill="auto"/>
            <w:noWrap/>
            <w:vAlign w:val="center"/>
          </w:tcPr>
          <w:p w14:paraId="0124AC21">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r>
      <w:tr w14:paraId="56B3CAAE">
        <w:tblPrEx>
          <w:tblCellMar>
            <w:top w:w="0" w:type="dxa"/>
            <w:left w:w="108" w:type="dxa"/>
            <w:bottom w:w="0" w:type="dxa"/>
            <w:right w:w="108" w:type="dxa"/>
          </w:tblCellMar>
        </w:tblPrEx>
        <w:trPr>
          <w:trHeight w:val="308" w:hRule="atLeast"/>
        </w:trPr>
        <w:tc>
          <w:tcPr>
            <w:tcW w:w="297" w:type="pct"/>
            <w:gridSpan w:val="3"/>
            <w:tcBorders>
              <w:top w:val="nil"/>
              <w:left w:val="single" w:color="000000" w:sz="4" w:space="0"/>
              <w:bottom w:val="single" w:color="000000" w:sz="4" w:space="0"/>
              <w:right w:val="single" w:color="000000" w:sz="4" w:space="0"/>
            </w:tcBorders>
            <w:shd w:val="clear" w:color="auto" w:fill="auto"/>
            <w:noWrap/>
            <w:vAlign w:val="center"/>
          </w:tcPr>
          <w:p w14:paraId="077EEC51">
            <w:pPr>
              <w:widowControl/>
              <w:jc w:val="left"/>
              <w:rPr>
                <w:rFonts w:ascii="宋体" w:hAnsi="宋体" w:eastAsia="宋体" w:cs="Arial"/>
                <w:color w:val="000000"/>
                <w:kern w:val="0"/>
                <w:sz w:val="22"/>
              </w:rPr>
            </w:pPr>
            <w:r>
              <w:rPr>
                <w:rFonts w:hint="eastAsia" w:ascii="宋体" w:hAnsi="宋体" w:eastAsia="宋体" w:cs="Arial"/>
                <w:color w:val="000000"/>
                <w:kern w:val="0"/>
                <w:sz w:val="22"/>
              </w:rPr>
              <w:t>20701</w:t>
            </w:r>
          </w:p>
        </w:tc>
        <w:tc>
          <w:tcPr>
            <w:tcW w:w="1712" w:type="pct"/>
            <w:tcBorders>
              <w:top w:val="nil"/>
              <w:left w:val="nil"/>
              <w:bottom w:val="single" w:color="000000" w:sz="4" w:space="0"/>
              <w:right w:val="single" w:color="000000" w:sz="4" w:space="0"/>
            </w:tcBorders>
            <w:shd w:val="clear" w:color="auto" w:fill="auto"/>
            <w:noWrap/>
            <w:vAlign w:val="center"/>
          </w:tcPr>
          <w:p w14:paraId="1C7081E9">
            <w:pPr>
              <w:widowControl/>
              <w:jc w:val="left"/>
              <w:rPr>
                <w:rFonts w:ascii="宋体" w:hAnsi="宋体" w:eastAsia="宋体" w:cs="Arial"/>
                <w:color w:val="000000"/>
                <w:kern w:val="0"/>
                <w:sz w:val="22"/>
              </w:rPr>
            </w:pPr>
            <w:r>
              <w:rPr>
                <w:rFonts w:hint="eastAsia" w:ascii="宋体" w:hAnsi="宋体" w:eastAsia="宋体" w:cs="Arial"/>
                <w:color w:val="000000"/>
                <w:kern w:val="0"/>
                <w:sz w:val="22"/>
              </w:rPr>
              <w:t>文化和旅游</w:t>
            </w:r>
          </w:p>
        </w:tc>
        <w:tc>
          <w:tcPr>
            <w:tcW w:w="525" w:type="pct"/>
            <w:tcBorders>
              <w:top w:val="nil"/>
              <w:left w:val="nil"/>
              <w:bottom w:val="single" w:color="000000" w:sz="4" w:space="0"/>
              <w:right w:val="single" w:color="000000" w:sz="4" w:space="0"/>
            </w:tcBorders>
            <w:shd w:val="clear" w:color="auto" w:fill="auto"/>
            <w:noWrap/>
            <w:vAlign w:val="center"/>
          </w:tcPr>
          <w:p w14:paraId="22653836">
            <w:pPr>
              <w:widowControl/>
              <w:jc w:val="right"/>
              <w:rPr>
                <w:rFonts w:ascii="宋体" w:hAnsi="宋体" w:eastAsia="宋体" w:cs="Arial"/>
                <w:color w:val="000000"/>
                <w:kern w:val="0"/>
                <w:sz w:val="22"/>
              </w:rPr>
            </w:pPr>
            <w:r>
              <w:rPr>
                <w:rFonts w:hint="eastAsia" w:ascii="宋体" w:hAnsi="宋体" w:eastAsia="宋体" w:cs="Arial"/>
                <w:color w:val="000000"/>
                <w:kern w:val="0"/>
                <w:sz w:val="22"/>
              </w:rPr>
              <w:t>6.00</w:t>
            </w:r>
          </w:p>
        </w:tc>
        <w:tc>
          <w:tcPr>
            <w:tcW w:w="525" w:type="pct"/>
            <w:tcBorders>
              <w:top w:val="nil"/>
              <w:left w:val="nil"/>
              <w:bottom w:val="single" w:color="000000" w:sz="4" w:space="0"/>
              <w:right w:val="single" w:color="000000" w:sz="4" w:space="0"/>
            </w:tcBorders>
            <w:shd w:val="clear" w:color="auto" w:fill="auto"/>
            <w:noWrap/>
            <w:vAlign w:val="center"/>
          </w:tcPr>
          <w:p w14:paraId="70B7A7F7">
            <w:pPr>
              <w:widowControl/>
              <w:jc w:val="right"/>
              <w:rPr>
                <w:rFonts w:ascii="宋体" w:hAnsi="宋体" w:eastAsia="宋体" w:cs="Arial"/>
                <w:color w:val="000000"/>
                <w:kern w:val="0"/>
                <w:sz w:val="22"/>
              </w:rPr>
            </w:pPr>
            <w:r>
              <w:rPr>
                <w:rFonts w:hint="eastAsia" w:ascii="宋体" w:hAnsi="宋体" w:eastAsia="宋体" w:cs="Arial"/>
                <w:color w:val="000000"/>
                <w:kern w:val="0"/>
                <w:sz w:val="22"/>
              </w:rPr>
              <w:t>6.00</w:t>
            </w:r>
          </w:p>
        </w:tc>
        <w:tc>
          <w:tcPr>
            <w:tcW w:w="525" w:type="pct"/>
            <w:tcBorders>
              <w:top w:val="nil"/>
              <w:left w:val="nil"/>
              <w:bottom w:val="single" w:color="000000" w:sz="4" w:space="0"/>
              <w:right w:val="single" w:color="000000" w:sz="4" w:space="0"/>
            </w:tcBorders>
            <w:shd w:val="clear" w:color="auto" w:fill="auto"/>
            <w:noWrap/>
            <w:vAlign w:val="center"/>
          </w:tcPr>
          <w:p w14:paraId="0E3BC7C1">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396" w:type="pct"/>
            <w:tcBorders>
              <w:top w:val="nil"/>
              <w:left w:val="nil"/>
              <w:bottom w:val="single" w:color="000000" w:sz="4" w:space="0"/>
              <w:right w:val="single" w:color="000000" w:sz="4" w:space="0"/>
            </w:tcBorders>
            <w:shd w:val="clear" w:color="auto" w:fill="auto"/>
            <w:noWrap/>
            <w:vAlign w:val="center"/>
          </w:tcPr>
          <w:p w14:paraId="3946CC51">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396" w:type="pct"/>
            <w:tcBorders>
              <w:top w:val="nil"/>
              <w:left w:val="nil"/>
              <w:bottom w:val="single" w:color="000000" w:sz="4" w:space="0"/>
              <w:right w:val="single" w:color="000000" w:sz="4" w:space="0"/>
            </w:tcBorders>
            <w:shd w:val="clear" w:color="auto" w:fill="auto"/>
            <w:noWrap/>
            <w:vAlign w:val="center"/>
          </w:tcPr>
          <w:p w14:paraId="020B6215">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624" w:type="pct"/>
            <w:tcBorders>
              <w:top w:val="nil"/>
              <w:left w:val="nil"/>
              <w:bottom w:val="single" w:color="000000" w:sz="4" w:space="0"/>
              <w:right w:val="single" w:color="000000" w:sz="4" w:space="0"/>
            </w:tcBorders>
            <w:shd w:val="clear" w:color="auto" w:fill="auto"/>
            <w:noWrap/>
            <w:vAlign w:val="center"/>
          </w:tcPr>
          <w:p w14:paraId="1F8C288A">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r>
      <w:tr w14:paraId="57E1C494">
        <w:tblPrEx>
          <w:tblCellMar>
            <w:top w:w="0" w:type="dxa"/>
            <w:left w:w="108" w:type="dxa"/>
            <w:bottom w:w="0" w:type="dxa"/>
            <w:right w:w="108" w:type="dxa"/>
          </w:tblCellMar>
        </w:tblPrEx>
        <w:trPr>
          <w:trHeight w:val="308" w:hRule="atLeast"/>
        </w:trPr>
        <w:tc>
          <w:tcPr>
            <w:tcW w:w="297" w:type="pct"/>
            <w:gridSpan w:val="3"/>
            <w:tcBorders>
              <w:top w:val="nil"/>
              <w:left w:val="single" w:color="000000" w:sz="4" w:space="0"/>
              <w:bottom w:val="single" w:color="000000" w:sz="4" w:space="0"/>
              <w:right w:val="single" w:color="000000" w:sz="4" w:space="0"/>
            </w:tcBorders>
            <w:shd w:val="clear" w:color="auto" w:fill="auto"/>
            <w:noWrap/>
            <w:vAlign w:val="center"/>
          </w:tcPr>
          <w:p w14:paraId="18AA92A4">
            <w:pPr>
              <w:widowControl/>
              <w:jc w:val="left"/>
              <w:rPr>
                <w:rFonts w:ascii="宋体" w:hAnsi="宋体" w:eastAsia="宋体" w:cs="Arial"/>
                <w:color w:val="000000"/>
                <w:kern w:val="0"/>
                <w:sz w:val="22"/>
              </w:rPr>
            </w:pPr>
            <w:r>
              <w:rPr>
                <w:rFonts w:hint="eastAsia" w:ascii="宋体" w:hAnsi="宋体" w:eastAsia="宋体" w:cs="Arial"/>
                <w:color w:val="000000"/>
                <w:kern w:val="0"/>
                <w:sz w:val="22"/>
              </w:rPr>
              <w:t>2070199</w:t>
            </w:r>
          </w:p>
        </w:tc>
        <w:tc>
          <w:tcPr>
            <w:tcW w:w="1712" w:type="pct"/>
            <w:tcBorders>
              <w:top w:val="nil"/>
              <w:left w:val="nil"/>
              <w:bottom w:val="single" w:color="000000" w:sz="4" w:space="0"/>
              <w:right w:val="single" w:color="000000" w:sz="4" w:space="0"/>
            </w:tcBorders>
            <w:shd w:val="clear" w:color="auto" w:fill="auto"/>
            <w:noWrap/>
            <w:vAlign w:val="center"/>
          </w:tcPr>
          <w:p w14:paraId="0B512D7F">
            <w:pPr>
              <w:widowControl/>
              <w:jc w:val="left"/>
              <w:rPr>
                <w:rFonts w:ascii="宋体" w:hAnsi="宋体" w:eastAsia="宋体" w:cs="Arial"/>
                <w:color w:val="000000"/>
                <w:kern w:val="0"/>
                <w:sz w:val="22"/>
              </w:rPr>
            </w:pPr>
            <w:r>
              <w:rPr>
                <w:rFonts w:hint="eastAsia" w:ascii="宋体" w:hAnsi="宋体" w:eastAsia="宋体" w:cs="Arial"/>
                <w:color w:val="000000"/>
                <w:kern w:val="0"/>
                <w:sz w:val="22"/>
              </w:rPr>
              <w:t xml:space="preserve">  其他文化和旅游支出</w:t>
            </w:r>
          </w:p>
        </w:tc>
        <w:tc>
          <w:tcPr>
            <w:tcW w:w="525" w:type="pct"/>
            <w:tcBorders>
              <w:top w:val="nil"/>
              <w:left w:val="nil"/>
              <w:bottom w:val="single" w:color="000000" w:sz="4" w:space="0"/>
              <w:right w:val="single" w:color="000000" w:sz="4" w:space="0"/>
            </w:tcBorders>
            <w:shd w:val="clear" w:color="auto" w:fill="auto"/>
            <w:noWrap/>
            <w:vAlign w:val="center"/>
          </w:tcPr>
          <w:p w14:paraId="52646F54">
            <w:pPr>
              <w:widowControl/>
              <w:jc w:val="right"/>
              <w:rPr>
                <w:rFonts w:ascii="宋体" w:hAnsi="宋体" w:eastAsia="宋体" w:cs="Arial"/>
                <w:color w:val="000000"/>
                <w:kern w:val="0"/>
                <w:sz w:val="22"/>
              </w:rPr>
            </w:pPr>
            <w:r>
              <w:rPr>
                <w:rFonts w:hint="eastAsia" w:ascii="宋体" w:hAnsi="宋体" w:eastAsia="宋体" w:cs="Arial"/>
                <w:color w:val="000000"/>
                <w:kern w:val="0"/>
                <w:sz w:val="22"/>
              </w:rPr>
              <w:t>6.00</w:t>
            </w:r>
          </w:p>
        </w:tc>
        <w:tc>
          <w:tcPr>
            <w:tcW w:w="525" w:type="pct"/>
            <w:tcBorders>
              <w:top w:val="nil"/>
              <w:left w:val="nil"/>
              <w:bottom w:val="single" w:color="000000" w:sz="4" w:space="0"/>
              <w:right w:val="single" w:color="000000" w:sz="4" w:space="0"/>
            </w:tcBorders>
            <w:shd w:val="clear" w:color="auto" w:fill="auto"/>
            <w:noWrap/>
            <w:vAlign w:val="center"/>
          </w:tcPr>
          <w:p w14:paraId="6471C391">
            <w:pPr>
              <w:widowControl/>
              <w:jc w:val="right"/>
              <w:rPr>
                <w:rFonts w:ascii="宋体" w:hAnsi="宋体" w:eastAsia="宋体" w:cs="Arial"/>
                <w:color w:val="000000"/>
                <w:kern w:val="0"/>
                <w:sz w:val="22"/>
              </w:rPr>
            </w:pPr>
            <w:r>
              <w:rPr>
                <w:rFonts w:hint="eastAsia" w:ascii="宋体" w:hAnsi="宋体" w:eastAsia="宋体" w:cs="Arial"/>
                <w:color w:val="000000"/>
                <w:kern w:val="0"/>
                <w:sz w:val="22"/>
              </w:rPr>
              <w:t>6.00</w:t>
            </w:r>
          </w:p>
        </w:tc>
        <w:tc>
          <w:tcPr>
            <w:tcW w:w="525" w:type="pct"/>
            <w:tcBorders>
              <w:top w:val="nil"/>
              <w:left w:val="nil"/>
              <w:bottom w:val="single" w:color="000000" w:sz="4" w:space="0"/>
              <w:right w:val="single" w:color="000000" w:sz="4" w:space="0"/>
            </w:tcBorders>
            <w:shd w:val="clear" w:color="auto" w:fill="auto"/>
            <w:noWrap/>
            <w:vAlign w:val="center"/>
          </w:tcPr>
          <w:p w14:paraId="5679CF78">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396" w:type="pct"/>
            <w:tcBorders>
              <w:top w:val="nil"/>
              <w:left w:val="nil"/>
              <w:bottom w:val="single" w:color="000000" w:sz="4" w:space="0"/>
              <w:right w:val="single" w:color="000000" w:sz="4" w:space="0"/>
            </w:tcBorders>
            <w:shd w:val="clear" w:color="auto" w:fill="auto"/>
            <w:noWrap/>
            <w:vAlign w:val="center"/>
          </w:tcPr>
          <w:p w14:paraId="08867EBD">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396" w:type="pct"/>
            <w:tcBorders>
              <w:top w:val="nil"/>
              <w:left w:val="nil"/>
              <w:bottom w:val="single" w:color="000000" w:sz="4" w:space="0"/>
              <w:right w:val="single" w:color="000000" w:sz="4" w:space="0"/>
            </w:tcBorders>
            <w:shd w:val="clear" w:color="auto" w:fill="auto"/>
            <w:noWrap/>
            <w:vAlign w:val="center"/>
          </w:tcPr>
          <w:p w14:paraId="47B5F6EA">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624" w:type="pct"/>
            <w:tcBorders>
              <w:top w:val="nil"/>
              <w:left w:val="nil"/>
              <w:bottom w:val="single" w:color="000000" w:sz="4" w:space="0"/>
              <w:right w:val="single" w:color="000000" w:sz="4" w:space="0"/>
            </w:tcBorders>
            <w:shd w:val="clear" w:color="auto" w:fill="auto"/>
            <w:noWrap/>
            <w:vAlign w:val="center"/>
          </w:tcPr>
          <w:p w14:paraId="27B1E79C">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r>
      <w:tr w14:paraId="6B1ADA3B">
        <w:tblPrEx>
          <w:tblCellMar>
            <w:top w:w="0" w:type="dxa"/>
            <w:left w:w="108" w:type="dxa"/>
            <w:bottom w:w="0" w:type="dxa"/>
            <w:right w:w="108" w:type="dxa"/>
          </w:tblCellMar>
        </w:tblPrEx>
        <w:trPr>
          <w:trHeight w:val="308" w:hRule="atLeast"/>
        </w:trPr>
        <w:tc>
          <w:tcPr>
            <w:tcW w:w="297" w:type="pct"/>
            <w:gridSpan w:val="3"/>
            <w:tcBorders>
              <w:top w:val="nil"/>
              <w:left w:val="single" w:color="000000" w:sz="4" w:space="0"/>
              <w:bottom w:val="single" w:color="000000" w:sz="4" w:space="0"/>
              <w:right w:val="single" w:color="000000" w:sz="4" w:space="0"/>
            </w:tcBorders>
            <w:shd w:val="clear" w:color="auto" w:fill="auto"/>
            <w:noWrap/>
            <w:vAlign w:val="center"/>
          </w:tcPr>
          <w:p w14:paraId="683AEAFD">
            <w:pPr>
              <w:widowControl/>
              <w:jc w:val="left"/>
              <w:rPr>
                <w:rFonts w:ascii="宋体" w:hAnsi="宋体" w:eastAsia="宋体" w:cs="Arial"/>
                <w:color w:val="000000"/>
                <w:kern w:val="0"/>
                <w:sz w:val="22"/>
              </w:rPr>
            </w:pPr>
            <w:r>
              <w:rPr>
                <w:rFonts w:hint="eastAsia" w:ascii="宋体" w:hAnsi="宋体" w:eastAsia="宋体" w:cs="Arial"/>
                <w:color w:val="000000"/>
                <w:kern w:val="0"/>
                <w:sz w:val="22"/>
              </w:rPr>
              <w:t>20799</w:t>
            </w:r>
          </w:p>
        </w:tc>
        <w:tc>
          <w:tcPr>
            <w:tcW w:w="1712" w:type="pct"/>
            <w:tcBorders>
              <w:top w:val="nil"/>
              <w:left w:val="nil"/>
              <w:bottom w:val="single" w:color="000000" w:sz="4" w:space="0"/>
              <w:right w:val="single" w:color="000000" w:sz="4" w:space="0"/>
            </w:tcBorders>
            <w:shd w:val="clear" w:color="auto" w:fill="auto"/>
            <w:noWrap/>
            <w:vAlign w:val="center"/>
          </w:tcPr>
          <w:p w14:paraId="0EB3CCF8">
            <w:pPr>
              <w:widowControl/>
              <w:jc w:val="left"/>
              <w:rPr>
                <w:rFonts w:ascii="宋体" w:hAnsi="宋体" w:eastAsia="宋体" w:cs="Arial"/>
                <w:color w:val="000000"/>
                <w:kern w:val="0"/>
                <w:sz w:val="22"/>
              </w:rPr>
            </w:pPr>
            <w:r>
              <w:rPr>
                <w:rFonts w:hint="eastAsia" w:ascii="宋体" w:hAnsi="宋体" w:eastAsia="宋体" w:cs="Arial"/>
                <w:color w:val="000000"/>
                <w:kern w:val="0"/>
                <w:sz w:val="22"/>
              </w:rPr>
              <w:t>其他文化旅游体育与传媒支出</w:t>
            </w:r>
          </w:p>
        </w:tc>
        <w:tc>
          <w:tcPr>
            <w:tcW w:w="525" w:type="pct"/>
            <w:tcBorders>
              <w:top w:val="nil"/>
              <w:left w:val="nil"/>
              <w:bottom w:val="single" w:color="000000" w:sz="4" w:space="0"/>
              <w:right w:val="single" w:color="000000" w:sz="4" w:space="0"/>
            </w:tcBorders>
            <w:shd w:val="clear" w:color="auto" w:fill="auto"/>
            <w:noWrap/>
            <w:vAlign w:val="center"/>
          </w:tcPr>
          <w:p w14:paraId="2BADF242">
            <w:pPr>
              <w:widowControl/>
              <w:jc w:val="right"/>
              <w:rPr>
                <w:rFonts w:ascii="宋体" w:hAnsi="宋体" w:eastAsia="宋体" w:cs="Arial"/>
                <w:color w:val="000000"/>
                <w:kern w:val="0"/>
                <w:sz w:val="22"/>
              </w:rPr>
            </w:pPr>
            <w:r>
              <w:rPr>
                <w:rFonts w:hint="eastAsia" w:ascii="宋体" w:hAnsi="宋体" w:eastAsia="宋体" w:cs="Arial"/>
                <w:color w:val="000000"/>
                <w:kern w:val="0"/>
                <w:sz w:val="22"/>
              </w:rPr>
              <w:t>3.00</w:t>
            </w:r>
          </w:p>
        </w:tc>
        <w:tc>
          <w:tcPr>
            <w:tcW w:w="525" w:type="pct"/>
            <w:tcBorders>
              <w:top w:val="nil"/>
              <w:left w:val="nil"/>
              <w:bottom w:val="single" w:color="000000" w:sz="4" w:space="0"/>
              <w:right w:val="single" w:color="000000" w:sz="4" w:space="0"/>
            </w:tcBorders>
            <w:shd w:val="clear" w:color="auto" w:fill="auto"/>
            <w:noWrap/>
            <w:vAlign w:val="center"/>
          </w:tcPr>
          <w:p w14:paraId="7EA7CDCA">
            <w:pPr>
              <w:widowControl/>
              <w:jc w:val="right"/>
              <w:rPr>
                <w:rFonts w:ascii="宋体" w:hAnsi="宋体" w:eastAsia="宋体" w:cs="Arial"/>
                <w:color w:val="000000"/>
                <w:kern w:val="0"/>
                <w:sz w:val="22"/>
              </w:rPr>
            </w:pPr>
            <w:r>
              <w:rPr>
                <w:rFonts w:hint="eastAsia" w:ascii="宋体" w:hAnsi="宋体" w:eastAsia="宋体" w:cs="Arial"/>
                <w:color w:val="000000"/>
                <w:kern w:val="0"/>
                <w:sz w:val="22"/>
              </w:rPr>
              <w:t>3.00</w:t>
            </w:r>
          </w:p>
        </w:tc>
        <w:tc>
          <w:tcPr>
            <w:tcW w:w="525" w:type="pct"/>
            <w:tcBorders>
              <w:top w:val="nil"/>
              <w:left w:val="nil"/>
              <w:bottom w:val="single" w:color="000000" w:sz="4" w:space="0"/>
              <w:right w:val="single" w:color="000000" w:sz="4" w:space="0"/>
            </w:tcBorders>
            <w:shd w:val="clear" w:color="auto" w:fill="auto"/>
            <w:noWrap/>
            <w:vAlign w:val="center"/>
          </w:tcPr>
          <w:p w14:paraId="21FF02D2">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396" w:type="pct"/>
            <w:tcBorders>
              <w:top w:val="nil"/>
              <w:left w:val="nil"/>
              <w:bottom w:val="single" w:color="000000" w:sz="4" w:space="0"/>
              <w:right w:val="single" w:color="000000" w:sz="4" w:space="0"/>
            </w:tcBorders>
            <w:shd w:val="clear" w:color="auto" w:fill="auto"/>
            <w:noWrap/>
            <w:vAlign w:val="center"/>
          </w:tcPr>
          <w:p w14:paraId="2F8DE287">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396" w:type="pct"/>
            <w:tcBorders>
              <w:top w:val="nil"/>
              <w:left w:val="nil"/>
              <w:bottom w:val="single" w:color="000000" w:sz="4" w:space="0"/>
              <w:right w:val="single" w:color="000000" w:sz="4" w:space="0"/>
            </w:tcBorders>
            <w:shd w:val="clear" w:color="auto" w:fill="auto"/>
            <w:noWrap/>
            <w:vAlign w:val="center"/>
          </w:tcPr>
          <w:p w14:paraId="7EB69FDB">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624" w:type="pct"/>
            <w:tcBorders>
              <w:top w:val="nil"/>
              <w:left w:val="nil"/>
              <w:bottom w:val="single" w:color="000000" w:sz="4" w:space="0"/>
              <w:right w:val="single" w:color="000000" w:sz="4" w:space="0"/>
            </w:tcBorders>
            <w:shd w:val="clear" w:color="auto" w:fill="auto"/>
            <w:noWrap/>
            <w:vAlign w:val="center"/>
          </w:tcPr>
          <w:p w14:paraId="2B1E5BD8">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r>
      <w:tr w14:paraId="20028784">
        <w:tblPrEx>
          <w:tblCellMar>
            <w:top w:w="0" w:type="dxa"/>
            <w:left w:w="108" w:type="dxa"/>
            <w:bottom w:w="0" w:type="dxa"/>
            <w:right w:w="108" w:type="dxa"/>
          </w:tblCellMar>
        </w:tblPrEx>
        <w:trPr>
          <w:trHeight w:val="308" w:hRule="atLeast"/>
        </w:trPr>
        <w:tc>
          <w:tcPr>
            <w:tcW w:w="297" w:type="pct"/>
            <w:gridSpan w:val="3"/>
            <w:tcBorders>
              <w:top w:val="nil"/>
              <w:left w:val="single" w:color="000000" w:sz="4" w:space="0"/>
              <w:bottom w:val="single" w:color="000000" w:sz="4" w:space="0"/>
              <w:right w:val="single" w:color="000000" w:sz="4" w:space="0"/>
            </w:tcBorders>
            <w:shd w:val="clear" w:color="auto" w:fill="auto"/>
            <w:noWrap/>
            <w:vAlign w:val="center"/>
          </w:tcPr>
          <w:p w14:paraId="7229EBA7">
            <w:pPr>
              <w:widowControl/>
              <w:jc w:val="left"/>
              <w:rPr>
                <w:rFonts w:ascii="宋体" w:hAnsi="宋体" w:eastAsia="宋体" w:cs="Arial"/>
                <w:color w:val="000000"/>
                <w:kern w:val="0"/>
                <w:sz w:val="22"/>
              </w:rPr>
            </w:pPr>
            <w:r>
              <w:rPr>
                <w:rFonts w:hint="eastAsia" w:ascii="宋体" w:hAnsi="宋体" w:eastAsia="宋体" w:cs="Arial"/>
                <w:color w:val="000000"/>
                <w:kern w:val="0"/>
                <w:sz w:val="22"/>
              </w:rPr>
              <w:t>2079999</w:t>
            </w:r>
          </w:p>
        </w:tc>
        <w:tc>
          <w:tcPr>
            <w:tcW w:w="1712" w:type="pct"/>
            <w:tcBorders>
              <w:top w:val="nil"/>
              <w:left w:val="nil"/>
              <w:bottom w:val="single" w:color="000000" w:sz="4" w:space="0"/>
              <w:right w:val="single" w:color="000000" w:sz="4" w:space="0"/>
            </w:tcBorders>
            <w:shd w:val="clear" w:color="auto" w:fill="auto"/>
            <w:noWrap/>
            <w:vAlign w:val="center"/>
          </w:tcPr>
          <w:p w14:paraId="528CC411">
            <w:pPr>
              <w:widowControl/>
              <w:jc w:val="left"/>
              <w:rPr>
                <w:rFonts w:ascii="宋体" w:hAnsi="宋体" w:eastAsia="宋体" w:cs="Arial"/>
                <w:color w:val="000000"/>
                <w:kern w:val="0"/>
                <w:sz w:val="22"/>
              </w:rPr>
            </w:pPr>
            <w:r>
              <w:rPr>
                <w:rFonts w:hint="eastAsia" w:ascii="宋体" w:hAnsi="宋体" w:eastAsia="宋体" w:cs="Arial"/>
                <w:color w:val="000000"/>
                <w:kern w:val="0"/>
                <w:sz w:val="22"/>
              </w:rPr>
              <w:t xml:space="preserve">  其他文化旅游体育与传媒支出</w:t>
            </w:r>
          </w:p>
        </w:tc>
        <w:tc>
          <w:tcPr>
            <w:tcW w:w="525" w:type="pct"/>
            <w:tcBorders>
              <w:top w:val="nil"/>
              <w:left w:val="nil"/>
              <w:bottom w:val="single" w:color="000000" w:sz="4" w:space="0"/>
              <w:right w:val="single" w:color="000000" w:sz="4" w:space="0"/>
            </w:tcBorders>
            <w:shd w:val="clear" w:color="auto" w:fill="auto"/>
            <w:noWrap/>
            <w:vAlign w:val="center"/>
          </w:tcPr>
          <w:p w14:paraId="7715E349">
            <w:pPr>
              <w:widowControl/>
              <w:jc w:val="right"/>
              <w:rPr>
                <w:rFonts w:ascii="宋体" w:hAnsi="宋体" w:eastAsia="宋体" w:cs="Arial"/>
                <w:color w:val="000000"/>
                <w:kern w:val="0"/>
                <w:sz w:val="22"/>
              </w:rPr>
            </w:pPr>
            <w:r>
              <w:rPr>
                <w:rFonts w:hint="eastAsia" w:ascii="宋体" w:hAnsi="宋体" w:eastAsia="宋体" w:cs="Arial"/>
                <w:color w:val="000000"/>
                <w:kern w:val="0"/>
                <w:sz w:val="22"/>
              </w:rPr>
              <w:t>3.00</w:t>
            </w:r>
          </w:p>
        </w:tc>
        <w:tc>
          <w:tcPr>
            <w:tcW w:w="525" w:type="pct"/>
            <w:tcBorders>
              <w:top w:val="nil"/>
              <w:left w:val="nil"/>
              <w:bottom w:val="single" w:color="000000" w:sz="4" w:space="0"/>
              <w:right w:val="single" w:color="000000" w:sz="4" w:space="0"/>
            </w:tcBorders>
            <w:shd w:val="clear" w:color="auto" w:fill="auto"/>
            <w:noWrap/>
            <w:vAlign w:val="center"/>
          </w:tcPr>
          <w:p w14:paraId="25055AC8">
            <w:pPr>
              <w:widowControl/>
              <w:jc w:val="right"/>
              <w:rPr>
                <w:rFonts w:ascii="宋体" w:hAnsi="宋体" w:eastAsia="宋体" w:cs="Arial"/>
                <w:color w:val="000000"/>
                <w:kern w:val="0"/>
                <w:sz w:val="22"/>
              </w:rPr>
            </w:pPr>
            <w:r>
              <w:rPr>
                <w:rFonts w:hint="eastAsia" w:ascii="宋体" w:hAnsi="宋体" w:eastAsia="宋体" w:cs="Arial"/>
                <w:color w:val="000000"/>
                <w:kern w:val="0"/>
                <w:sz w:val="22"/>
              </w:rPr>
              <w:t>3.00</w:t>
            </w:r>
          </w:p>
        </w:tc>
        <w:tc>
          <w:tcPr>
            <w:tcW w:w="525" w:type="pct"/>
            <w:tcBorders>
              <w:top w:val="nil"/>
              <w:left w:val="nil"/>
              <w:bottom w:val="single" w:color="000000" w:sz="4" w:space="0"/>
              <w:right w:val="single" w:color="000000" w:sz="4" w:space="0"/>
            </w:tcBorders>
            <w:shd w:val="clear" w:color="auto" w:fill="auto"/>
            <w:noWrap/>
            <w:vAlign w:val="center"/>
          </w:tcPr>
          <w:p w14:paraId="1B1E2540">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396" w:type="pct"/>
            <w:tcBorders>
              <w:top w:val="nil"/>
              <w:left w:val="nil"/>
              <w:bottom w:val="single" w:color="000000" w:sz="4" w:space="0"/>
              <w:right w:val="single" w:color="000000" w:sz="4" w:space="0"/>
            </w:tcBorders>
            <w:shd w:val="clear" w:color="auto" w:fill="auto"/>
            <w:noWrap/>
            <w:vAlign w:val="center"/>
          </w:tcPr>
          <w:p w14:paraId="7440FF15">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396" w:type="pct"/>
            <w:tcBorders>
              <w:top w:val="nil"/>
              <w:left w:val="nil"/>
              <w:bottom w:val="single" w:color="000000" w:sz="4" w:space="0"/>
              <w:right w:val="single" w:color="000000" w:sz="4" w:space="0"/>
            </w:tcBorders>
            <w:shd w:val="clear" w:color="auto" w:fill="auto"/>
            <w:noWrap/>
            <w:vAlign w:val="center"/>
          </w:tcPr>
          <w:p w14:paraId="603E340D">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624" w:type="pct"/>
            <w:tcBorders>
              <w:top w:val="nil"/>
              <w:left w:val="nil"/>
              <w:bottom w:val="single" w:color="000000" w:sz="4" w:space="0"/>
              <w:right w:val="single" w:color="000000" w:sz="4" w:space="0"/>
            </w:tcBorders>
            <w:shd w:val="clear" w:color="auto" w:fill="auto"/>
            <w:noWrap/>
            <w:vAlign w:val="center"/>
          </w:tcPr>
          <w:p w14:paraId="0EEC534E">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r>
      <w:tr w14:paraId="3CBD98E7">
        <w:tblPrEx>
          <w:tblCellMar>
            <w:top w:w="0" w:type="dxa"/>
            <w:left w:w="108" w:type="dxa"/>
            <w:bottom w:w="0" w:type="dxa"/>
            <w:right w:w="108" w:type="dxa"/>
          </w:tblCellMar>
        </w:tblPrEx>
        <w:trPr>
          <w:trHeight w:val="308" w:hRule="atLeast"/>
        </w:trPr>
        <w:tc>
          <w:tcPr>
            <w:tcW w:w="297" w:type="pct"/>
            <w:gridSpan w:val="3"/>
            <w:tcBorders>
              <w:top w:val="nil"/>
              <w:left w:val="single" w:color="000000" w:sz="4" w:space="0"/>
              <w:bottom w:val="single" w:color="000000" w:sz="4" w:space="0"/>
              <w:right w:val="single" w:color="000000" w:sz="4" w:space="0"/>
            </w:tcBorders>
            <w:shd w:val="clear" w:color="auto" w:fill="auto"/>
            <w:noWrap/>
            <w:vAlign w:val="center"/>
          </w:tcPr>
          <w:p w14:paraId="34FC6A59">
            <w:pPr>
              <w:widowControl/>
              <w:jc w:val="left"/>
              <w:rPr>
                <w:rFonts w:ascii="宋体" w:hAnsi="宋体" w:eastAsia="宋体" w:cs="Arial"/>
                <w:color w:val="000000"/>
                <w:kern w:val="0"/>
                <w:sz w:val="22"/>
              </w:rPr>
            </w:pPr>
            <w:r>
              <w:rPr>
                <w:rFonts w:hint="eastAsia" w:ascii="宋体" w:hAnsi="宋体" w:eastAsia="宋体" w:cs="Arial"/>
                <w:color w:val="000000"/>
                <w:kern w:val="0"/>
                <w:sz w:val="22"/>
              </w:rPr>
              <w:t>208</w:t>
            </w:r>
          </w:p>
        </w:tc>
        <w:tc>
          <w:tcPr>
            <w:tcW w:w="1712" w:type="pct"/>
            <w:tcBorders>
              <w:top w:val="nil"/>
              <w:left w:val="nil"/>
              <w:bottom w:val="single" w:color="000000" w:sz="4" w:space="0"/>
              <w:right w:val="single" w:color="000000" w:sz="4" w:space="0"/>
            </w:tcBorders>
            <w:shd w:val="clear" w:color="auto" w:fill="auto"/>
            <w:noWrap/>
            <w:vAlign w:val="center"/>
          </w:tcPr>
          <w:p w14:paraId="204FEB4F">
            <w:pPr>
              <w:widowControl/>
              <w:jc w:val="left"/>
              <w:rPr>
                <w:rFonts w:ascii="宋体" w:hAnsi="宋体" w:eastAsia="宋体" w:cs="Arial"/>
                <w:color w:val="000000"/>
                <w:kern w:val="0"/>
                <w:sz w:val="22"/>
              </w:rPr>
            </w:pPr>
            <w:r>
              <w:rPr>
                <w:rFonts w:hint="eastAsia" w:ascii="宋体" w:hAnsi="宋体" w:eastAsia="宋体" w:cs="Arial"/>
                <w:color w:val="000000"/>
                <w:kern w:val="0"/>
                <w:sz w:val="22"/>
              </w:rPr>
              <w:t>社会保障和就业支出</w:t>
            </w:r>
          </w:p>
        </w:tc>
        <w:tc>
          <w:tcPr>
            <w:tcW w:w="525" w:type="pct"/>
            <w:tcBorders>
              <w:top w:val="nil"/>
              <w:left w:val="nil"/>
              <w:bottom w:val="single" w:color="000000" w:sz="4" w:space="0"/>
              <w:right w:val="single" w:color="000000" w:sz="4" w:space="0"/>
            </w:tcBorders>
            <w:shd w:val="clear" w:color="auto" w:fill="auto"/>
            <w:noWrap/>
            <w:vAlign w:val="center"/>
          </w:tcPr>
          <w:p w14:paraId="689E2988">
            <w:pPr>
              <w:widowControl/>
              <w:jc w:val="right"/>
              <w:rPr>
                <w:rFonts w:ascii="宋体" w:hAnsi="宋体" w:eastAsia="宋体" w:cs="Arial"/>
                <w:color w:val="000000"/>
                <w:kern w:val="0"/>
                <w:sz w:val="22"/>
              </w:rPr>
            </w:pPr>
            <w:r>
              <w:rPr>
                <w:rFonts w:hint="eastAsia" w:ascii="宋体" w:hAnsi="宋体" w:eastAsia="宋体" w:cs="Arial"/>
                <w:color w:val="000000"/>
                <w:kern w:val="0"/>
                <w:sz w:val="22"/>
              </w:rPr>
              <w:t>116.46</w:t>
            </w:r>
          </w:p>
        </w:tc>
        <w:tc>
          <w:tcPr>
            <w:tcW w:w="525" w:type="pct"/>
            <w:tcBorders>
              <w:top w:val="nil"/>
              <w:left w:val="nil"/>
              <w:bottom w:val="single" w:color="000000" w:sz="4" w:space="0"/>
              <w:right w:val="single" w:color="000000" w:sz="4" w:space="0"/>
            </w:tcBorders>
            <w:shd w:val="clear" w:color="auto" w:fill="auto"/>
            <w:noWrap/>
            <w:vAlign w:val="center"/>
          </w:tcPr>
          <w:p w14:paraId="2553B784">
            <w:pPr>
              <w:widowControl/>
              <w:jc w:val="right"/>
              <w:rPr>
                <w:rFonts w:ascii="宋体" w:hAnsi="宋体" w:eastAsia="宋体" w:cs="Arial"/>
                <w:color w:val="000000"/>
                <w:kern w:val="0"/>
                <w:sz w:val="22"/>
              </w:rPr>
            </w:pPr>
            <w:r>
              <w:rPr>
                <w:rFonts w:hint="eastAsia" w:ascii="宋体" w:hAnsi="宋体" w:eastAsia="宋体" w:cs="Arial"/>
                <w:color w:val="000000"/>
                <w:kern w:val="0"/>
                <w:sz w:val="22"/>
              </w:rPr>
              <w:t>96.46</w:t>
            </w:r>
          </w:p>
        </w:tc>
        <w:tc>
          <w:tcPr>
            <w:tcW w:w="525" w:type="pct"/>
            <w:tcBorders>
              <w:top w:val="nil"/>
              <w:left w:val="nil"/>
              <w:bottom w:val="single" w:color="000000" w:sz="4" w:space="0"/>
              <w:right w:val="single" w:color="000000" w:sz="4" w:space="0"/>
            </w:tcBorders>
            <w:shd w:val="clear" w:color="auto" w:fill="auto"/>
            <w:noWrap/>
            <w:vAlign w:val="center"/>
          </w:tcPr>
          <w:p w14:paraId="047D3A38">
            <w:pPr>
              <w:widowControl/>
              <w:jc w:val="right"/>
              <w:rPr>
                <w:rFonts w:ascii="宋体" w:hAnsi="宋体" w:eastAsia="宋体" w:cs="Arial"/>
                <w:color w:val="000000"/>
                <w:kern w:val="0"/>
                <w:sz w:val="22"/>
              </w:rPr>
            </w:pPr>
            <w:r>
              <w:rPr>
                <w:rFonts w:hint="eastAsia" w:ascii="宋体" w:hAnsi="宋体" w:eastAsia="宋体" w:cs="Arial"/>
                <w:color w:val="000000"/>
                <w:kern w:val="0"/>
                <w:sz w:val="22"/>
              </w:rPr>
              <w:t>20.00</w:t>
            </w:r>
          </w:p>
        </w:tc>
        <w:tc>
          <w:tcPr>
            <w:tcW w:w="396" w:type="pct"/>
            <w:tcBorders>
              <w:top w:val="nil"/>
              <w:left w:val="nil"/>
              <w:bottom w:val="single" w:color="000000" w:sz="4" w:space="0"/>
              <w:right w:val="single" w:color="000000" w:sz="4" w:space="0"/>
            </w:tcBorders>
            <w:shd w:val="clear" w:color="auto" w:fill="auto"/>
            <w:noWrap/>
            <w:vAlign w:val="center"/>
          </w:tcPr>
          <w:p w14:paraId="1781346E">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396" w:type="pct"/>
            <w:tcBorders>
              <w:top w:val="nil"/>
              <w:left w:val="nil"/>
              <w:bottom w:val="single" w:color="000000" w:sz="4" w:space="0"/>
              <w:right w:val="single" w:color="000000" w:sz="4" w:space="0"/>
            </w:tcBorders>
            <w:shd w:val="clear" w:color="auto" w:fill="auto"/>
            <w:noWrap/>
            <w:vAlign w:val="center"/>
          </w:tcPr>
          <w:p w14:paraId="76A039D8">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624" w:type="pct"/>
            <w:tcBorders>
              <w:top w:val="nil"/>
              <w:left w:val="nil"/>
              <w:bottom w:val="single" w:color="000000" w:sz="4" w:space="0"/>
              <w:right w:val="single" w:color="000000" w:sz="4" w:space="0"/>
            </w:tcBorders>
            <w:shd w:val="clear" w:color="auto" w:fill="auto"/>
            <w:noWrap/>
            <w:vAlign w:val="center"/>
          </w:tcPr>
          <w:p w14:paraId="064AC725">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r>
      <w:tr w14:paraId="5E089B31">
        <w:tblPrEx>
          <w:tblCellMar>
            <w:top w:w="0" w:type="dxa"/>
            <w:left w:w="108" w:type="dxa"/>
            <w:bottom w:w="0" w:type="dxa"/>
            <w:right w:w="108" w:type="dxa"/>
          </w:tblCellMar>
        </w:tblPrEx>
        <w:trPr>
          <w:trHeight w:val="308" w:hRule="atLeast"/>
        </w:trPr>
        <w:tc>
          <w:tcPr>
            <w:tcW w:w="297" w:type="pct"/>
            <w:gridSpan w:val="3"/>
            <w:tcBorders>
              <w:top w:val="nil"/>
              <w:left w:val="single" w:color="000000" w:sz="4" w:space="0"/>
              <w:bottom w:val="single" w:color="000000" w:sz="4" w:space="0"/>
              <w:right w:val="single" w:color="000000" w:sz="4" w:space="0"/>
            </w:tcBorders>
            <w:shd w:val="clear" w:color="auto" w:fill="auto"/>
            <w:noWrap/>
            <w:vAlign w:val="center"/>
          </w:tcPr>
          <w:p w14:paraId="365D83FA">
            <w:pPr>
              <w:widowControl/>
              <w:jc w:val="left"/>
              <w:rPr>
                <w:rFonts w:ascii="宋体" w:hAnsi="宋体" w:eastAsia="宋体" w:cs="Arial"/>
                <w:color w:val="000000"/>
                <w:kern w:val="0"/>
                <w:sz w:val="22"/>
              </w:rPr>
            </w:pPr>
            <w:r>
              <w:rPr>
                <w:rFonts w:hint="eastAsia" w:ascii="宋体" w:hAnsi="宋体" w:eastAsia="宋体" w:cs="Arial"/>
                <w:color w:val="000000"/>
                <w:kern w:val="0"/>
                <w:sz w:val="22"/>
              </w:rPr>
              <w:t>20805</w:t>
            </w:r>
          </w:p>
        </w:tc>
        <w:tc>
          <w:tcPr>
            <w:tcW w:w="1712" w:type="pct"/>
            <w:tcBorders>
              <w:top w:val="nil"/>
              <w:left w:val="nil"/>
              <w:bottom w:val="single" w:color="000000" w:sz="4" w:space="0"/>
              <w:right w:val="single" w:color="000000" w:sz="4" w:space="0"/>
            </w:tcBorders>
            <w:shd w:val="clear" w:color="auto" w:fill="auto"/>
            <w:noWrap/>
            <w:vAlign w:val="center"/>
          </w:tcPr>
          <w:p w14:paraId="34043D1C">
            <w:pPr>
              <w:widowControl/>
              <w:jc w:val="left"/>
              <w:rPr>
                <w:rFonts w:ascii="宋体" w:hAnsi="宋体" w:eastAsia="宋体" w:cs="Arial"/>
                <w:color w:val="000000"/>
                <w:kern w:val="0"/>
                <w:sz w:val="22"/>
              </w:rPr>
            </w:pPr>
            <w:r>
              <w:rPr>
                <w:rFonts w:hint="eastAsia" w:ascii="宋体" w:hAnsi="宋体" w:eastAsia="宋体" w:cs="Arial"/>
                <w:color w:val="000000"/>
                <w:kern w:val="0"/>
                <w:sz w:val="22"/>
              </w:rPr>
              <w:t>行政事业单位养老支出</w:t>
            </w:r>
          </w:p>
        </w:tc>
        <w:tc>
          <w:tcPr>
            <w:tcW w:w="525" w:type="pct"/>
            <w:tcBorders>
              <w:top w:val="nil"/>
              <w:left w:val="nil"/>
              <w:bottom w:val="single" w:color="000000" w:sz="4" w:space="0"/>
              <w:right w:val="single" w:color="000000" w:sz="4" w:space="0"/>
            </w:tcBorders>
            <w:shd w:val="clear" w:color="auto" w:fill="auto"/>
            <w:noWrap/>
            <w:vAlign w:val="center"/>
          </w:tcPr>
          <w:p w14:paraId="5C1F385B">
            <w:pPr>
              <w:widowControl/>
              <w:jc w:val="right"/>
              <w:rPr>
                <w:rFonts w:ascii="宋体" w:hAnsi="宋体" w:eastAsia="宋体" w:cs="Arial"/>
                <w:color w:val="000000"/>
                <w:kern w:val="0"/>
                <w:sz w:val="22"/>
              </w:rPr>
            </w:pPr>
            <w:r>
              <w:rPr>
                <w:rFonts w:hint="eastAsia" w:ascii="宋体" w:hAnsi="宋体" w:eastAsia="宋体" w:cs="Arial"/>
                <w:color w:val="000000"/>
                <w:kern w:val="0"/>
                <w:sz w:val="22"/>
              </w:rPr>
              <w:t>58.29</w:t>
            </w:r>
          </w:p>
        </w:tc>
        <w:tc>
          <w:tcPr>
            <w:tcW w:w="525" w:type="pct"/>
            <w:tcBorders>
              <w:top w:val="nil"/>
              <w:left w:val="nil"/>
              <w:bottom w:val="single" w:color="000000" w:sz="4" w:space="0"/>
              <w:right w:val="single" w:color="000000" w:sz="4" w:space="0"/>
            </w:tcBorders>
            <w:shd w:val="clear" w:color="auto" w:fill="auto"/>
            <w:noWrap/>
            <w:vAlign w:val="center"/>
          </w:tcPr>
          <w:p w14:paraId="320458DB">
            <w:pPr>
              <w:widowControl/>
              <w:jc w:val="right"/>
              <w:rPr>
                <w:rFonts w:ascii="宋体" w:hAnsi="宋体" w:eastAsia="宋体" w:cs="Arial"/>
                <w:color w:val="000000"/>
                <w:kern w:val="0"/>
                <w:sz w:val="22"/>
              </w:rPr>
            </w:pPr>
            <w:r>
              <w:rPr>
                <w:rFonts w:hint="eastAsia" w:ascii="宋体" w:hAnsi="宋体" w:eastAsia="宋体" w:cs="Arial"/>
                <w:color w:val="000000"/>
                <w:kern w:val="0"/>
                <w:sz w:val="22"/>
              </w:rPr>
              <w:t>58.29</w:t>
            </w:r>
          </w:p>
        </w:tc>
        <w:tc>
          <w:tcPr>
            <w:tcW w:w="525" w:type="pct"/>
            <w:tcBorders>
              <w:top w:val="nil"/>
              <w:left w:val="nil"/>
              <w:bottom w:val="single" w:color="000000" w:sz="4" w:space="0"/>
              <w:right w:val="single" w:color="000000" w:sz="4" w:space="0"/>
            </w:tcBorders>
            <w:shd w:val="clear" w:color="auto" w:fill="auto"/>
            <w:noWrap/>
            <w:vAlign w:val="center"/>
          </w:tcPr>
          <w:p w14:paraId="717CD89C">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396" w:type="pct"/>
            <w:tcBorders>
              <w:top w:val="nil"/>
              <w:left w:val="nil"/>
              <w:bottom w:val="single" w:color="000000" w:sz="4" w:space="0"/>
              <w:right w:val="single" w:color="000000" w:sz="4" w:space="0"/>
            </w:tcBorders>
            <w:shd w:val="clear" w:color="auto" w:fill="auto"/>
            <w:noWrap/>
            <w:vAlign w:val="center"/>
          </w:tcPr>
          <w:p w14:paraId="6A42A81D">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396" w:type="pct"/>
            <w:tcBorders>
              <w:top w:val="nil"/>
              <w:left w:val="nil"/>
              <w:bottom w:val="single" w:color="000000" w:sz="4" w:space="0"/>
              <w:right w:val="single" w:color="000000" w:sz="4" w:space="0"/>
            </w:tcBorders>
            <w:shd w:val="clear" w:color="auto" w:fill="auto"/>
            <w:noWrap/>
            <w:vAlign w:val="center"/>
          </w:tcPr>
          <w:p w14:paraId="085E3131">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624" w:type="pct"/>
            <w:tcBorders>
              <w:top w:val="nil"/>
              <w:left w:val="nil"/>
              <w:bottom w:val="single" w:color="000000" w:sz="4" w:space="0"/>
              <w:right w:val="single" w:color="000000" w:sz="4" w:space="0"/>
            </w:tcBorders>
            <w:shd w:val="clear" w:color="auto" w:fill="auto"/>
            <w:noWrap/>
            <w:vAlign w:val="center"/>
          </w:tcPr>
          <w:p w14:paraId="41A457DD">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r>
      <w:tr w14:paraId="01C0A47B">
        <w:tblPrEx>
          <w:tblCellMar>
            <w:top w:w="0" w:type="dxa"/>
            <w:left w:w="108" w:type="dxa"/>
            <w:bottom w:w="0" w:type="dxa"/>
            <w:right w:w="108" w:type="dxa"/>
          </w:tblCellMar>
        </w:tblPrEx>
        <w:trPr>
          <w:trHeight w:val="308" w:hRule="atLeast"/>
        </w:trPr>
        <w:tc>
          <w:tcPr>
            <w:tcW w:w="297" w:type="pct"/>
            <w:gridSpan w:val="3"/>
            <w:tcBorders>
              <w:top w:val="nil"/>
              <w:left w:val="single" w:color="000000" w:sz="4" w:space="0"/>
              <w:bottom w:val="single" w:color="000000" w:sz="4" w:space="0"/>
              <w:right w:val="single" w:color="000000" w:sz="4" w:space="0"/>
            </w:tcBorders>
            <w:shd w:val="clear" w:color="auto" w:fill="auto"/>
            <w:noWrap/>
            <w:vAlign w:val="center"/>
          </w:tcPr>
          <w:p w14:paraId="282EDAC1">
            <w:pPr>
              <w:widowControl/>
              <w:jc w:val="left"/>
              <w:rPr>
                <w:rFonts w:ascii="宋体" w:hAnsi="宋体" w:eastAsia="宋体" w:cs="Arial"/>
                <w:color w:val="000000"/>
                <w:kern w:val="0"/>
                <w:sz w:val="22"/>
              </w:rPr>
            </w:pPr>
            <w:r>
              <w:rPr>
                <w:rFonts w:hint="eastAsia" w:ascii="宋体" w:hAnsi="宋体" w:eastAsia="宋体" w:cs="Arial"/>
                <w:color w:val="000000"/>
                <w:kern w:val="0"/>
                <w:sz w:val="22"/>
              </w:rPr>
              <w:t>2080505</w:t>
            </w:r>
          </w:p>
        </w:tc>
        <w:tc>
          <w:tcPr>
            <w:tcW w:w="1712" w:type="pct"/>
            <w:tcBorders>
              <w:top w:val="nil"/>
              <w:left w:val="nil"/>
              <w:bottom w:val="single" w:color="000000" w:sz="4" w:space="0"/>
              <w:right w:val="single" w:color="000000" w:sz="4" w:space="0"/>
            </w:tcBorders>
            <w:shd w:val="clear" w:color="auto" w:fill="auto"/>
            <w:noWrap/>
            <w:vAlign w:val="center"/>
          </w:tcPr>
          <w:p w14:paraId="09F431FC">
            <w:pPr>
              <w:widowControl/>
              <w:jc w:val="left"/>
              <w:rPr>
                <w:rFonts w:ascii="宋体" w:hAnsi="宋体" w:eastAsia="宋体" w:cs="Arial"/>
                <w:color w:val="000000"/>
                <w:kern w:val="0"/>
                <w:sz w:val="22"/>
              </w:rPr>
            </w:pPr>
            <w:r>
              <w:rPr>
                <w:rFonts w:hint="eastAsia" w:ascii="宋体" w:hAnsi="宋体" w:eastAsia="宋体" w:cs="Arial"/>
                <w:color w:val="000000"/>
                <w:kern w:val="0"/>
                <w:sz w:val="22"/>
              </w:rPr>
              <w:t xml:space="preserve">  机关事业单位基本养老保险缴费支出</w:t>
            </w:r>
          </w:p>
        </w:tc>
        <w:tc>
          <w:tcPr>
            <w:tcW w:w="525" w:type="pct"/>
            <w:tcBorders>
              <w:top w:val="nil"/>
              <w:left w:val="nil"/>
              <w:bottom w:val="single" w:color="000000" w:sz="4" w:space="0"/>
              <w:right w:val="single" w:color="000000" w:sz="4" w:space="0"/>
            </w:tcBorders>
            <w:shd w:val="clear" w:color="auto" w:fill="auto"/>
            <w:noWrap/>
            <w:vAlign w:val="center"/>
          </w:tcPr>
          <w:p w14:paraId="28AD79DE">
            <w:pPr>
              <w:widowControl/>
              <w:jc w:val="right"/>
              <w:rPr>
                <w:rFonts w:ascii="宋体" w:hAnsi="宋体" w:eastAsia="宋体" w:cs="Arial"/>
                <w:color w:val="000000"/>
                <w:kern w:val="0"/>
                <w:sz w:val="22"/>
              </w:rPr>
            </w:pPr>
            <w:r>
              <w:rPr>
                <w:rFonts w:hint="eastAsia" w:ascii="宋体" w:hAnsi="宋体" w:eastAsia="宋体" w:cs="Arial"/>
                <w:color w:val="000000"/>
                <w:kern w:val="0"/>
                <w:sz w:val="22"/>
              </w:rPr>
              <w:t>58.29</w:t>
            </w:r>
          </w:p>
        </w:tc>
        <w:tc>
          <w:tcPr>
            <w:tcW w:w="525" w:type="pct"/>
            <w:tcBorders>
              <w:top w:val="nil"/>
              <w:left w:val="nil"/>
              <w:bottom w:val="single" w:color="000000" w:sz="4" w:space="0"/>
              <w:right w:val="single" w:color="000000" w:sz="4" w:space="0"/>
            </w:tcBorders>
            <w:shd w:val="clear" w:color="auto" w:fill="auto"/>
            <w:noWrap/>
            <w:vAlign w:val="center"/>
          </w:tcPr>
          <w:p w14:paraId="2E549293">
            <w:pPr>
              <w:widowControl/>
              <w:jc w:val="right"/>
              <w:rPr>
                <w:rFonts w:ascii="宋体" w:hAnsi="宋体" w:eastAsia="宋体" w:cs="Arial"/>
                <w:color w:val="000000"/>
                <w:kern w:val="0"/>
                <w:sz w:val="22"/>
              </w:rPr>
            </w:pPr>
            <w:r>
              <w:rPr>
                <w:rFonts w:hint="eastAsia" w:ascii="宋体" w:hAnsi="宋体" w:eastAsia="宋体" w:cs="Arial"/>
                <w:color w:val="000000"/>
                <w:kern w:val="0"/>
                <w:sz w:val="22"/>
              </w:rPr>
              <w:t>58.29</w:t>
            </w:r>
          </w:p>
        </w:tc>
        <w:tc>
          <w:tcPr>
            <w:tcW w:w="525" w:type="pct"/>
            <w:tcBorders>
              <w:top w:val="nil"/>
              <w:left w:val="nil"/>
              <w:bottom w:val="single" w:color="000000" w:sz="4" w:space="0"/>
              <w:right w:val="single" w:color="000000" w:sz="4" w:space="0"/>
            </w:tcBorders>
            <w:shd w:val="clear" w:color="auto" w:fill="auto"/>
            <w:noWrap/>
            <w:vAlign w:val="center"/>
          </w:tcPr>
          <w:p w14:paraId="30725476">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396" w:type="pct"/>
            <w:tcBorders>
              <w:top w:val="nil"/>
              <w:left w:val="nil"/>
              <w:bottom w:val="single" w:color="000000" w:sz="4" w:space="0"/>
              <w:right w:val="single" w:color="000000" w:sz="4" w:space="0"/>
            </w:tcBorders>
            <w:shd w:val="clear" w:color="auto" w:fill="auto"/>
            <w:noWrap/>
            <w:vAlign w:val="center"/>
          </w:tcPr>
          <w:p w14:paraId="294C383F">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396" w:type="pct"/>
            <w:tcBorders>
              <w:top w:val="nil"/>
              <w:left w:val="nil"/>
              <w:bottom w:val="single" w:color="000000" w:sz="4" w:space="0"/>
              <w:right w:val="single" w:color="000000" w:sz="4" w:space="0"/>
            </w:tcBorders>
            <w:shd w:val="clear" w:color="auto" w:fill="auto"/>
            <w:noWrap/>
            <w:vAlign w:val="center"/>
          </w:tcPr>
          <w:p w14:paraId="6521A0C1">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624" w:type="pct"/>
            <w:tcBorders>
              <w:top w:val="nil"/>
              <w:left w:val="nil"/>
              <w:bottom w:val="single" w:color="000000" w:sz="4" w:space="0"/>
              <w:right w:val="single" w:color="000000" w:sz="4" w:space="0"/>
            </w:tcBorders>
            <w:shd w:val="clear" w:color="auto" w:fill="auto"/>
            <w:noWrap/>
            <w:vAlign w:val="center"/>
          </w:tcPr>
          <w:p w14:paraId="0A14D912">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r>
      <w:tr w14:paraId="61A87108">
        <w:tblPrEx>
          <w:tblCellMar>
            <w:top w:w="0" w:type="dxa"/>
            <w:left w:w="108" w:type="dxa"/>
            <w:bottom w:w="0" w:type="dxa"/>
            <w:right w:w="108" w:type="dxa"/>
          </w:tblCellMar>
        </w:tblPrEx>
        <w:trPr>
          <w:trHeight w:val="308" w:hRule="atLeast"/>
        </w:trPr>
        <w:tc>
          <w:tcPr>
            <w:tcW w:w="297" w:type="pct"/>
            <w:gridSpan w:val="3"/>
            <w:tcBorders>
              <w:top w:val="nil"/>
              <w:left w:val="single" w:color="000000" w:sz="4" w:space="0"/>
              <w:bottom w:val="single" w:color="000000" w:sz="4" w:space="0"/>
              <w:right w:val="single" w:color="000000" w:sz="4" w:space="0"/>
            </w:tcBorders>
            <w:shd w:val="clear" w:color="auto" w:fill="auto"/>
            <w:noWrap/>
            <w:vAlign w:val="center"/>
          </w:tcPr>
          <w:p w14:paraId="47819105">
            <w:pPr>
              <w:widowControl/>
              <w:jc w:val="left"/>
              <w:rPr>
                <w:rFonts w:ascii="宋体" w:hAnsi="宋体" w:eastAsia="宋体" w:cs="Arial"/>
                <w:color w:val="000000"/>
                <w:kern w:val="0"/>
                <w:sz w:val="22"/>
              </w:rPr>
            </w:pPr>
            <w:r>
              <w:rPr>
                <w:rFonts w:hint="eastAsia" w:ascii="宋体" w:hAnsi="宋体" w:eastAsia="宋体" w:cs="Arial"/>
                <w:color w:val="000000"/>
                <w:kern w:val="0"/>
                <w:sz w:val="22"/>
              </w:rPr>
              <w:t>20808</w:t>
            </w:r>
          </w:p>
        </w:tc>
        <w:tc>
          <w:tcPr>
            <w:tcW w:w="1712" w:type="pct"/>
            <w:tcBorders>
              <w:top w:val="nil"/>
              <w:left w:val="nil"/>
              <w:bottom w:val="single" w:color="000000" w:sz="4" w:space="0"/>
              <w:right w:val="single" w:color="000000" w:sz="4" w:space="0"/>
            </w:tcBorders>
            <w:shd w:val="clear" w:color="auto" w:fill="auto"/>
            <w:noWrap/>
            <w:vAlign w:val="center"/>
          </w:tcPr>
          <w:p w14:paraId="5BBEB8E2">
            <w:pPr>
              <w:widowControl/>
              <w:jc w:val="left"/>
              <w:rPr>
                <w:rFonts w:ascii="宋体" w:hAnsi="宋体" w:eastAsia="宋体" w:cs="Arial"/>
                <w:color w:val="000000"/>
                <w:kern w:val="0"/>
                <w:sz w:val="22"/>
              </w:rPr>
            </w:pPr>
            <w:r>
              <w:rPr>
                <w:rFonts w:hint="eastAsia" w:ascii="宋体" w:hAnsi="宋体" w:eastAsia="宋体" w:cs="Arial"/>
                <w:color w:val="000000"/>
                <w:kern w:val="0"/>
                <w:sz w:val="22"/>
              </w:rPr>
              <w:t>抚恤</w:t>
            </w:r>
          </w:p>
        </w:tc>
        <w:tc>
          <w:tcPr>
            <w:tcW w:w="525" w:type="pct"/>
            <w:tcBorders>
              <w:top w:val="nil"/>
              <w:left w:val="nil"/>
              <w:bottom w:val="single" w:color="000000" w:sz="4" w:space="0"/>
              <w:right w:val="single" w:color="000000" w:sz="4" w:space="0"/>
            </w:tcBorders>
            <w:shd w:val="clear" w:color="auto" w:fill="auto"/>
            <w:noWrap/>
            <w:vAlign w:val="center"/>
          </w:tcPr>
          <w:p w14:paraId="1066F939">
            <w:pPr>
              <w:widowControl/>
              <w:jc w:val="right"/>
              <w:rPr>
                <w:rFonts w:ascii="宋体" w:hAnsi="宋体" w:eastAsia="宋体" w:cs="Arial"/>
                <w:color w:val="000000"/>
                <w:kern w:val="0"/>
                <w:sz w:val="22"/>
              </w:rPr>
            </w:pPr>
            <w:r>
              <w:rPr>
                <w:rFonts w:hint="eastAsia" w:ascii="宋体" w:hAnsi="宋体" w:eastAsia="宋体" w:cs="Arial"/>
                <w:color w:val="000000"/>
                <w:kern w:val="0"/>
                <w:sz w:val="22"/>
              </w:rPr>
              <w:t>28.77</w:t>
            </w:r>
          </w:p>
        </w:tc>
        <w:tc>
          <w:tcPr>
            <w:tcW w:w="525" w:type="pct"/>
            <w:tcBorders>
              <w:top w:val="nil"/>
              <w:left w:val="nil"/>
              <w:bottom w:val="single" w:color="000000" w:sz="4" w:space="0"/>
              <w:right w:val="single" w:color="000000" w:sz="4" w:space="0"/>
            </w:tcBorders>
            <w:shd w:val="clear" w:color="auto" w:fill="auto"/>
            <w:noWrap/>
            <w:vAlign w:val="center"/>
          </w:tcPr>
          <w:p w14:paraId="19574954">
            <w:pPr>
              <w:widowControl/>
              <w:jc w:val="right"/>
              <w:rPr>
                <w:rFonts w:ascii="宋体" w:hAnsi="宋体" w:eastAsia="宋体" w:cs="Arial"/>
                <w:color w:val="000000"/>
                <w:kern w:val="0"/>
                <w:sz w:val="22"/>
              </w:rPr>
            </w:pPr>
            <w:r>
              <w:rPr>
                <w:rFonts w:hint="eastAsia" w:ascii="宋体" w:hAnsi="宋体" w:eastAsia="宋体" w:cs="Arial"/>
                <w:color w:val="000000"/>
                <w:kern w:val="0"/>
                <w:sz w:val="22"/>
              </w:rPr>
              <w:t>28.77</w:t>
            </w:r>
          </w:p>
        </w:tc>
        <w:tc>
          <w:tcPr>
            <w:tcW w:w="525" w:type="pct"/>
            <w:tcBorders>
              <w:top w:val="nil"/>
              <w:left w:val="nil"/>
              <w:bottom w:val="single" w:color="000000" w:sz="4" w:space="0"/>
              <w:right w:val="single" w:color="000000" w:sz="4" w:space="0"/>
            </w:tcBorders>
            <w:shd w:val="clear" w:color="auto" w:fill="auto"/>
            <w:noWrap/>
            <w:vAlign w:val="center"/>
          </w:tcPr>
          <w:p w14:paraId="1E413CC7">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396" w:type="pct"/>
            <w:tcBorders>
              <w:top w:val="nil"/>
              <w:left w:val="nil"/>
              <w:bottom w:val="single" w:color="000000" w:sz="4" w:space="0"/>
              <w:right w:val="single" w:color="000000" w:sz="4" w:space="0"/>
            </w:tcBorders>
            <w:shd w:val="clear" w:color="auto" w:fill="auto"/>
            <w:noWrap/>
            <w:vAlign w:val="center"/>
          </w:tcPr>
          <w:p w14:paraId="5017163B">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396" w:type="pct"/>
            <w:tcBorders>
              <w:top w:val="nil"/>
              <w:left w:val="nil"/>
              <w:bottom w:val="single" w:color="000000" w:sz="4" w:space="0"/>
              <w:right w:val="single" w:color="000000" w:sz="4" w:space="0"/>
            </w:tcBorders>
            <w:shd w:val="clear" w:color="auto" w:fill="auto"/>
            <w:noWrap/>
            <w:vAlign w:val="center"/>
          </w:tcPr>
          <w:p w14:paraId="15916D1D">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624" w:type="pct"/>
            <w:tcBorders>
              <w:top w:val="nil"/>
              <w:left w:val="nil"/>
              <w:bottom w:val="single" w:color="000000" w:sz="4" w:space="0"/>
              <w:right w:val="single" w:color="000000" w:sz="4" w:space="0"/>
            </w:tcBorders>
            <w:shd w:val="clear" w:color="auto" w:fill="auto"/>
            <w:noWrap/>
            <w:vAlign w:val="center"/>
          </w:tcPr>
          <w:p w14:paraId="320FF8AC">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r>
      <w:tr w14:paraId="2EBAEA2D">
        <w:tblPrEx>
          <w:tblCellMar>
            <w:top w:w="0" w:type="dxa"/>
            <w:left w:w="108" w:type="dxa"/>
            <w:bottom w:w="0" w:type="dxa"/>
            <w:right w:w="108" w:type="dxa"/>
          </w:tblCellMar>
        </w:tblPrEx>
        <w:trPr>
          <w:trHeight w:val="308" w:hRule="atLeast"/>
        </w:trPr>
        <w:tc>
          <w:tcPr>
            <w:tcW w:w="297" w:type="pct"/>
            <w:gridSpan w:val="3"/>
            <w:tcBorders>
              <w:top w:val="nil"/>
              <w:left w:val="single" w:color="000000" w:sz="4" w:space="0"/>
              <w:bottom w:val="single" w:color="000000" w:sz="4" w:space="0"/>
              <w:right w:val="single" w:color="000000" w:sz="4" w:space="0"/>
            </w:tcBorders>
            <w:shd w:val="clear" w:color="auto" w:fill="auto"/>
            <w:noWrap/>
            <w:vAlign w:val="center"/>
          </w:tcPr>
          <w:p w14:paraId="17E4EBA0">
            <w:pPr>
              <w:widowControl/>
              <w:jc w:val="left"/>
              <w:rPr>
                <w:rFonts w:ascii="宋体" w:hAnsi="宋体" w:eastAsia="宋体" w:cs="Arial"/>
                <w:color w:val="000000"/>
                <w:kern w:val="0"/>
                <w:sz w:val="22"/>
              </w:rPr>
            </w:pPr>
            <w:r>
              <w:rPr>
                <w:rFonts w:hint="eastAsia" w:ascii="宋体" w:hAnsi="宋体" w:eastAsia="宋体" w:cs="Arial"/>
                <w:color w:val="000000"/>
                <w:kern w:val="0"/>
                <w:sz w:val="22"/>
              </w:rPr>
              <w:t>2080801</w:t>
            </w:r>
          </w:p>
        </w:tc>
        <w:tc>
          <w:tcPr>
            <w:tcW w:w="1712" w:type="pct"/>
            <w:tcBorders>
              <w:top w:val="nil"/>
              <w:left w:val="nil"/>
              <w:bottom w:val="single" w:color="000000" w:sz="4" w:space="0"/>
              <w:right w:val="single" w:color="000000" w:sz="4" w:space="0"/>
            </w:tcBorders>
            <w:shd w:val="clear" w:color="auto" w:fill="auto"/>
            <w:noWrap/>
            <w:vAlign w:val="center"/>
          </w:tcPr>
          <w:p w14:paraId="5F9066F4">
            <w:pPr>
              <w:widowControl/>
              <w:jc w:val="left"/>
              <w:rPr>
                <w:rFonts w:ascii="宋体" w:hAnsi="宋体" w:eastAsia="宋体" w:cs="Arial"/>
                <w:color w:val="000000"/>
                <w:kern w:val="0"/>
                <w:sz w:val="22"/>
              </w:rPr>
            </w:pPr>
            <w:r>
              <w:rPr>
                <w:rFonts w:hint="eastAsia" w:ascii="宋体" w:hAnsi="宋体" w:eastAsia="宋体" w:cs="Arial"/>
                <w:color w:val="000000"/>
                <w:kern w:val="0"/>
                <w:sz w:val="22"/>
              </w:rPr>
              <w:t xml:space="preserve">  死亡抚恤</w:t>
            </w:r>
          </w:p>
        </w:tc>
        <w:tc>
          <w:tcPr>
            <w:tcW w:w="525" w:type="pct"/>
            <w:tcBorders>
              <w:top w:val="nil"/>
              <w:left w:val="nil"/>
              <w:bottom w:val="single" w:color="000000" w:sz="4" w:space="0"/>
              <w:right w:val="single" w:color="000000" w:sz="4" w:space="0"/>
            </w:tcBorders>
            <w:shd w:val="clear" w:color="auto" w:fill="auto"/>
            <w:noWrap/>
            <w:vAlign w:val="center"/>
          </w:tcPr>
          <w:p w14:paraId="45290650">
            <w:pPr>
              <w:widowControl/>
              <w:jc w:val="right"/>
              <w:rPr>
                <w:rFonts w:ascii="宋体" w:hAnsi="宋体" w:eastAsia="宋体" w:cs="Arial"/>
                <w:color w:val="000000"/>
                <w:kern w:val="0"/>
                <w:sz w:val="22"/>
              </w:rPr>
            </w:pPr>
            <w:r>
              <w:rPr>
                <w:rFonts w:hint="eastAsia" w:ascii="宋体" w:hAnsi="宋体" w:eastAsia="宋体" w:cs="Arial"/>
                <w:color w:val="000000"/>
                <w:kern w:val="0"/>
                <w:sz w:val="22"/>
              </w:rPr>
              <w:t>26.95</w:t>
            </w:r>
          </w:p>
        </w:tc>
        <w:tc>
          <w:tcPr>
            <w:tcW w:w="525" w:type="pct"/>
            <w:tcBorders>
              <w:top w:val="nil"/>
              <w:left w:val="nil"/>
              <w:bottom w:val="single" w:color="000000" w:sz="4" w:space="0"/>
              <w:right w:val="single" w:color="000000" w:sz="4" w:space="0"/>
            </w:tcBorders>
            <w:shd w:val="clear" w:color="auto" w:fill="auto"/>
            <w:noWrap/>
            <w:vAlign w:val="center"/>
          </w:tcPr>
          <w:p w14:paraId="219A08DC">
            <w:pPr>
              <w:widowControl/>
              <w:jc w:val="right"/>
              <w:rPr>
                <w:rFonts w:ascii="宋体" w:hAnsi="宋体" w:eastAsia="宋体" w:cs="Arial"/>
                <w:color w:val="000000"/>
                <w:kern w:val="0"/>
                <w:sz w:val="22"/>
              </w:rPr>
            </w:pPr>
            <w:r>
              <w:rPr>
                <w:rFonts w:hint="eastAsia" w:ascii="宋体" w:hAnsi="宋体" w:eastAsia="宋体" w:cs="Arial"/>
                <w:color w:val="000000"/>
                <w:kern w:val="0"/>
                <w:sz w:val="22"/>
              </w:rPr>
              <w:t>26.95</w:t>
            </w:r>
          </w:p>
        </w:tc>
        <w:tc>
          <w:tcPr>
            <w:tcW w:w="525" w:type="pct"/>
            <w:tcBorders>
              <w:top w:val="nil"/>
              <w:left w:val="nil"/>
              <w:bottom w:val="single" w:color="000000" w:sz="4" w:space="0"/>
              <w:right w:val="single" w:color="000000" w:sz="4" w:space="0"/>
            </w:tcBorders>
            <w:shd w:val="clear" w:color="auto" w:fill="auto"/>
            <w:noWrap/>
            <w:vAlign w:val="center"/>
          </w:tcPr>
          <w:p w14:paraId="1CF5F1CA">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396" w:type="pct"/>
            <w:tcBorders>
              <w:top w:val="nil"/>
              <w:left w:val="nil"/>
              <w:bottom w:val="single" w:color="000000" w:sz="4" w:space="0"/>
              <w:right w:val="single" w:color="000000" w:sz="4" w:space="0"/>
            </w:tcBorders>
            <w:shd w:val="clear" w:color="auto" w:fill="auto"/>
            <w:noWrap/>
            <w:vAlign w:val="center"/>
          </w:tcPr>
          <w:p w14:paraId="47976A72">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396" w:type="pct"/>
            <w:tcBorders>
              <w:top w:val="nil"/>
              <w:left w:val="nil"/>
              <w:bottom w:val="single" w:color="000000" w:sz="4" w:space="0"/>
              <w:right w:val="single" w:color="000000" w:sz="4" w:space="0"/>
            </w:tcBorders>
            <w:shd w:val="clear" w:color="auto" w:fill="auto"/>
            <w:noWrap/>
            <w:vAlign w:val="center"/>
          </w:tcPr>
          <w:p w14:paraId="407B91C3">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624" w:type="pct"/>
            <w:tcBorders>
              <w:top w:val="nil"/>
              <w:left w:val="nil"/>
              <w:bottom w:val="single" w:color="000000" w:sz="4" w:space="0"/>
              <w:right w:val="single" w:color="000000" w:sz="4" w:space="0"/>
            </w:tcBorders>
            <w:shd w:val="clear" w:color="auto" w:fill="auto"/>
            <w:noWrap/>
            <w:vAlign w:val="center"/>
          </w:tcPr>
          <w:p w14:paraId="607E685B">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r>
      <w:tr w14:paraId="0638EB23">
        <w:tblPrEx>
          <w:tblCellMar>
            <w:top w:w="0" w:type="dxa"/>
            <w:left w:w="108" w:type="dxa"/>
            <w:bottom w:w="0" w:type="dxa"/>
            <w:right w:w="108" w:type="dxa"/>
          </w:tblCellMar>
        </w:tblPrEx>
        <w:trPr>
          <w:trHeight w:val="308" w:hRule="atLeast"/>
        </w:trPr>
        <w:tc>
          <w:tcPr>
            <w:tcW w:w="297" w:type="pct"/>
            <w:gridSpan w:val="3"/>
            <w:tcBorders>
              <w:top w:val="nil"/>
              <w:left w:val="single" w:color="000000" w:sz="4" w:space="0"/>
              <w:bottom w:val="single" w:color="000000" w:sz="4" w:space="0"/>
              <w:right w:val="single" w:color="000000" w:sz="4" w:space="0"/>
            </w:tcBorders>
            <w:shd w:val="clear" w:color="auto" w:fill="auto"/>
            <w:noWrap/>
            <w:vAlign w:val="center"/>
          </w:tcPr>
          <w:p w14:paraId="1B8712B1">
            <w:pPr>
              <w:widowControl/>
              <w:jc w:val="left"/>
              <w:rPr>
                <w:rFonts w:ascii="宋体" w:hAnsi="宋体" w:eastAsia="宋体" w:cs="Arial"/>
                <w:color w:val="000000"/>
                <w:kern w:val="0"/>
                <w:sz w:val="22"/>
              </w:rPr>
            </w:pPr>
            <w:r>
              <w:rPr>
                <w:rFonts w:hint="eastAsia" w:ascii="宋体" w:hAnsi="宋体" w:eastAsia="宋体" w:cs="Arial"/>
                <w:color w:val="000000"/>
                <w:kern w:val="0"/>
                <w:sz w:val="22"/>
              </w:rPr>
              <w:t>2080899</w:t>
            </w:r>
          </w:p>
        </w:tc>
        <w:tc>
          <w:tcPr>
            <w:tcW w:w="1712" w:type="pct"/>
            <w:tcBorders>
              <w:top w:val="nil"/>
              <w:left w:val="nil"/>
              <w:bottom w:val="single" w:color="000000" w:sz="4" w:space="0"/>
              <w:right w:val="single" w:color="000000" w:sz="4" w:space="0"/>
            </w:tcBorders>
            <w:shd w:val="clear" w:color="auto" w:fill="auto"/>
            <w:noWrap/>
            <w:vAlign w:val="center"/>
          </w:tcPr>
          <w:p w14:paraId="223E51C9">
            <w:pPr>
              <w:widowControl/>
              <w:jc w:val="left"/>
              <w:rPr>
                <w:rFonts w:ascii="宋体" w:hAnsi="宋体" w:eastAsia="宋体" w:cs="Arial"/>
                <w:color w:val="000000"/>
                <w:kern w:val="0"/>
                <w:sz w:val="22"/>
              </w:rPr>
            </w:pPr>
            <w:r>
              <w:rPr>
                <w:rFonts w:hint="eastAsia" w:ascii="宋体" w:hAnsi="宋体" w:eastAsia="宋体" w:cs="Arial"/>
                <w:color w:val="000000"/>
                <w:kern w:val="0"/>
                <w:sz w:val="22"/>
              </w:rPr>
              <w:t xml:space="preserve">  其他优抚支出</w:t>
            </w:r>
          </w:p>
        </w:tc>
        <w:tc>
          <w:tcPr>
            <w:tcW w:w="525" w:type="pct"/>
            <w:tcBorders>
              <w:top w:val="nil"/>
              <w:left w:val="nil"/>
              <w:bottom w:val="single" w:color="000000" w:sz="4" w:space="0"/>
              <w:right w:val="single" w:color="000000" w:sz="4" w:space="0"/>
            </w:tcBorders>
            <w:shd w:val="clear" w:color="auto" w:fill="auto"/>
            <w:noWrap/>
            <w:vAlign w:val="center"/>
          </w:tcPr>
          <w:p w14:paraId="1F7C1C58">
            <w:pPr>
              <w:widowControl/>
              <w:jc w:val="right"/>
              <w:rPr>
                <w:rFonts w:ascii="宋体" w:hAnsi="宋体" w:eastAsia="宋体" w:cs="Arial"/>
                <w:color w:val="000000"/>
                <w:kern w:val="0"/>
                <w:sz w:val="22"/>
              </w:rPr>
            </w:pPr>
            <w:r>
              <w:rPr>
                <w:rFonts w:hint="eastAsia" w:ascii="宋体" w:hAnsi="宋体" w:eastAsia="宋体" w:cs="Arial"/>
                <w:color w:val="000000"/>
                <w:kern w:val="0"/>
                <w:sz w:val="22"/>
              </w:rPr>
              <w:t>1.82</w:t>
            </w:r>
          </w:p>
        </w:tc>
        <w:tc>
          <w:tcPr>
            <w:tcW w:w="525" w:type="pct"/>
            <w:tcBorders>
              <w:top w:val="nil"/>
              <w:left w:val="nil"/>
              <w:bottom w:val="single" w:color="000000" w:sz="4" w:space="0"/>
              <w:right w:val="single" w:color="000000" w:sz="4" w:space="0"/>
            </w:tcBorders>
            <w:shd w:val="clear" w:color="auto" w:fill="auto"/>
            <w:noWrap/>
            <w:vAlign w:val="center"/>
          </w:tcPr>
          <w:p w14:paraId="78185876">
            <w:pPr>
              <w:widowControl/>
              <w:jc w:val="right"/>
              <w:rPr>
                <w:rFonts w:ascii="宋体" w:hAnsi="宋体" w:eastAsia="宋体" w:cs="Arial"/>
                <w:color w:val="000000"/>
                <w:kern w:val="0"/>
                <w:sz w:val="22"/>
              </w:rPr>
            </w:pPr>
            <w:r>
              <w:rPr>
                <w:rFonts w:hint="eastAsia" w:ascii="宋体" w:hAnsi="宋体" w:eastAsia="宋体" w:cs="Arial"/>
                <w:color w:val="000000"/>
                <w:kern w:val="0"/>
                <w:sz w:val="22"/>
              </w:rPr>
              <w:t>1.82</w:t>
            </w:r>
          </w:p>
        </w:tc>
        <w:tc>
          <w:tcPr>
            <w:tcW w:w="525" w:type="pct"/>
            <w:tcBorders>
              <w:top w:val="nil"/>
              <w:left w:val="nil"/>
              <w:bottom w:val="single" w:color="000000" w:sz="4" w:space="0"/>
              <w:right w:val="single" w:color="000000" w:sz="4" w:space="0"/>
            </w:tcBorders>
            <w:shd w:val="clear" w:color="auto" w:fill="auto"/>
            <w:noWrap/>
            <w:vAlign w:val="center"/>
          </w:tcPr>
          <w:p w14:paraId="3CCEEABF">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396" w:type="pct"/>
            <w:tcBorders>
              <w:top w:val="nil"/>
              <w:left w:val="nil"/>
              <w:bottom w:val="single" w:color="000000" w:sz="4" w:space="0"/>
              <w:right w:val="single" w:color="000000" w:sz="4" w:space="0"/>
            </w:tcBorders>
            <w:shd w:val="clear" w:color="auto" w:fill="auto"/>
            <w:noWrap/>
            <w:vAlign w:val="center"/>
          </w:tcPr>
          <w:p w14:paraId="7D308AEE">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396" w:type="pct"/>
            <w:tcBorders>
              <w:top w:val="nil"/>
              <w:left w:val="nil"/>
              <w:bottom w:val="single" w:color="000000" w:sz="4" w:space="0"/>
              <w:right w:val="single" w:color="000000" w:sz="4" w:space="0"/>
            </w:tcBorders>
            <w:shd w:val="clear" w:color="auto" w:fill="auto"/>
            <w:noWrap/>
            <w:vAlign w:val="center"/>
          </w:tcPr>
          <w:p w14:paraId="641C17B2">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624" w:type="pct"/>
            <w:tcBorders>
              <w:top w:val="nil"/>
              <w:left w:val="nil"/>
              <w:bottom w:val="single" w:color="000000" w:sz="4" w:space="0"/>
              <w:right w:val="single" w:color="000000" w:sz="4" w:space="0"/>
            </w:tcBorders>
            <w:shd w:val="clear" w:color="auto" w:fill="auto"/>
            <w:noWrap/>
            <w:vAlign w:val="center"/>
          </w:tcPr>
          <w:p w14:paraId="1ACF034F">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r>
      <w:tr w14:paraId="7CFE0469">
        <w:tblPrEx>
          <w:tblCellMar>
            <w:top w:w="0" w:type="dxa"/>
            <w:left w:w="108" w:type="dxa"/>
            <w:bottom w:w="0" w:type="dxa"/>
            <w:right w:w="108" w:type="dxa"/>
          </w:tblCellMar>
        </w:tblPrEx>
        <w:trPr>
          <w:trHeight w:val="308" w:hRule="atLeast"/>
        </w:trPr>
        <w:tc>
          <w:tcPr>
            <w:tcW w:w="297" w:type="pct"/>
            <w:gridSpan w:val="3"/>
            <w:tcBorders>
              <w:top w:val="nil"/>
              <w:left w:val="single" w:color="000000" w:sz="4" w:space="0"/>
              <w:bottom w:val="single" w:color="000000" w:sz="4" w:space="0"/>
              <w:right w:val="single" w:color="000000" w:sz="4" w:space="0"/>
            </w:tcBorders>
            <w:shd w:val="clear" w:color="auto" w:fill="auto"/>
            <w:noWrap/>
            <w:vAlign w:val="center"/>
          </w:tcPr>
          <w:p w14:paraId="270C2497">
            <w:pPr>
              <w:widowControl/>
              <w:jc w:val="left"/>
              <w:rPr>
                <w:rFonts w:ascii="宋体" w:hAnsi="宋体" w:eastAsia="宋体" w:cs="Arial"/>
                <w:color w:val="000000"/>
                <w:kern w:val="0"/>
                <w:sz w:val="22"/>
              </w:rPr>
            </w:pPr>
            <w:r>
              <w:rPr>
                <w:rFonts w:hint="eastAsia" w:ascii="宋体" w:hAnsi="宋体" w:eastAsia="宋体" w:cs="Arial"/>
                <w:color w:val="000000"/>
                <w:kern w:val="0"/>
                <w:sz w:val="22"/>
              </w:rPr>
              <w:t>20810</w:t>
            </w:r>
          </w:p>
        </w:tc>
        <w:tc>
          <w:tcPr>
            <w:tcW w:w="1712" w:type="pct"/>
            <w:tcBorders>
              <w:top w:val="nil"/>
              <w:left w:val="nil"/>
              <w:bottom w:val="single" w:color="000000" w:sz="4" w:space="0"/>
              <w:right w:val="single" w:color="000000" w:sz="4" w:space="0"/>
            </w:tcBorders>
            <w:shd w:val="clear" w:color="auto" w:fill="auto"/>
            <w:noWrap/>
            <w:vAlign w:val="center"/>
          </w:tcPr>
          <w:p w14:paraId="3191EEA2">
            <w:pPr>
              <w:widowControl/>
              <w:jc w:val="left"/>
              <w:rPr>
                <w:rFonts w:ascii="宋体" w:hAnsi="宋体" w:eastAsia="宋体" w:cs="Arial"/>
                <w:color w:val="000000"/>
                <w:kern w:val="0"/>
                <w:sz w:val="22"/>
              </w:rPr>
            </w:pPr>
            <w:r>
              <w:rPr>
                <w:rFonts w:hint="eastAsia" w:ascii="宋体" w:hAnsi="宋体" w:eastAsia="宋体" w:cs="Arial"/>
                <w:color w:val="000000"/>
                <w:kern w:val="0"/>
                <w:sz w:val="22"/>
              </w:rPr>
              <w:t>社会福利</w:t>
            </w:r>
          </w:p>
        </w:tc>
        <w:tc>
          <w:tcPr>
            <w:tcW w:w="525" w:type="pct"/>
            <w:tcBorders>
              <w:top w:val="nil"/>
              <w:left w:val="nil"/>
              <w:bottom w:val="single" w:color="000000" w:sz="4" w:space="0"/>
              <w:right w:val="single" w:color="000000" w:sz="4" w:space="0"/>
            </w:tcBorders>
            <w:shd w:val="clear" w:color="auto" w:fill="auto"/>
            <w:noWrap/>
            <w:vAlign w:val="center"/>
          </w:tcPr>
          <w:p w14:paraId="3430E8A3">
            <w:pPr>
              <w:widowControl/>
              <w:jc w:val="right"/>
              <w:rPr>
                <w:rFonts w:ascii="宋体" w:hAnsi="宋体" w:eastAsia="宋体" w:cs="Arial"/>
                <w:color w:val="000000"/>
                <w:kern w:val="0"/>
                <w:sz w:val="22"/>
              </w:rPr>
            </w:pPr>
            <w:r>
              <w:rPr>
                <w:rFonts w:hint="eastAsia" w:ascii="宋体" w:hAnsi="宋体" w:eastAsia="宋体" w:cs="Arial"/>
                <w:color w:val="000000"/>
                <w:kern w:val="0"/>
                <w:sz w:val="22"/>
              </w:rPr>
              <w:t>12.76</w:t>
            </w:r>
          </w:p>
        </w:tc>
        <w:tc>
          <w:tcPr>
            <w:tcW w:w="525" w:type="pct"/>
            <w:tcBorders>
              <w:top w:val="nil"/>
              <w:left w:val="nil"/>
              <w:bottom w:val="single" w:color="000000" w:sz="4" w:space="0"/>
              <w:right w:val="single" w:color="000000" w:sz="4" w:space="0"/>
            </w:tcBorders>
            <w:shd w:val="clear" w:color="auto" w:fill="auto"/>
            <w:noWrap/>
            <w:vAlign w:val="center"/>
          </w:tcPr>
          <w:p w14:paraId="38608148">
            <w:pPr>
              <w:widowControl/>
              <w:jc w:val="right"/>
              <w:rPr>
                <w:rFonts w:ascii="宋体" w:hAnsi="宋体" w:eastAsia="宋体" w:cs="Arial"/>
                <w:color w:val="000000"/>
                <w:kern w:val="0"/>
                <w:sz w:val="22"/>
              </w:rPr>
            </w:pPr>
            <w:r>
              <w:rPr>
                <w:rFonts w:hint="eastAsia" w:ascii="宋体" w:hAnsi="宋体" w:eastAsia="宋体" w:cs="Arial"/>
                <w:color w:val="000000"/>
                <w:kern w:val="0"/>
                <w:sz w:val="22"/>
              </w:rPr>
              <w:t>7.00</w:t>
            </w:r>
          </w:p>
        </w:tc>
        <w:tc>
          <w:tcPr>
            <w:tcW w:w="525" w:type="pct"/>
            <w:tcBorders>
              <w:top w:val="nil"/>
              <w:left w:val="nil"/>
              <w:bottom w:val="single" w:color="000000" w:sz="4" w:space="0"/>
              <w:right w:val="single" w:color="000000" w:sz="4" w:space="0"/>
            </w:tcBorders>
            <w:shd w:val="clear" w:color="auto" w:fill="auto"/>
            <w:noWrap/>
            <w:vAlign w:val="center"/>
          </w:tcPr>
          <w:p w14:paraId="440AE68B">
            <w:pPr>
              <w:widowControl/>
              <w:jc w:val="right"/>
              <w:rPr>
                <w:rFonts w:ascii="宋体" w:hAnsi="宋体" w:eastAsia="宋体" w:cs="Arial"/>
                <w:color w:val="000000"/>
                <w:kern w:val="0"/>
                <w:sz w:val="22"/>
              </w:rPr>
            </w:pPr>
            <w:r>
              <w:rPr>
                <w:rFonts w:hint="eastAsia" w:ascii="宋体" w:hAnsi="宋体" w:eastAsia="宋体" w:cs="Arial"/>
                <w:color w:val="000000"/>
                <w:kern w:val="0"/>
                <w:sz w:val="22"/>
              </w:rPr>
              <w:t>5.76</w:t>
            </w:r>
          </w:p>
        </w:tc>
        <w:tc>
          <w:tcPr>
            <w:tcW w:w="396" w:type="pct"/>
            <w:tcBorders>
              <w:top w:val="nil"/>
              <w:left w:val="nil"/>
              <w:bottom w:val="single" w:color="000000" w:sz="4" w:space="0"/>
              <w:right w:val="single" w:color="000000" w:sz="4" w:space="0"/>
            </w:tcBorders>
            <w:shd w:val="clear" w:color="auto" w:fill="auto"/>
            <w:noWrap/>
            <w:vAlign w:val="center"/>
          </w:tcPr>
          <w:p w14:paraId="7B16E2DE">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396" w:type="pct"/>
            <w:tcBorders>
              <w:top w:val="nil"/>
              <w:left w:val="nil"/>
              <w:bottom w:val="single" w:color="000000" w:sz="4" w:space="0"/>
              <w:right w:val="single" w:color="000000" w:sz="4" w:space="0"/>
            </w:tcBorders>
            <w:shd w:val="clear" w:color="auto" w:fill="auto"/>
            <w:noWrap/>
            <w:vAlign w:val="center"/>
          </w:tcPr>
          <w:p w14:paraId="145814DE">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624" w:type="pct"/>
            <w:tcBorders>
              <w:top w:val="nil"/>
              <w:left w:val="nil"/>
              <w:bottom w:val="single" w:color="000000" w:sz="4" w:space="0"/>
              <w:right w:val="single" w:color="000000" w:sz="4" w:space="0"/>
            </w:tcBorders>
            <w:shd w:val="clear" w:color="auto" w:fill="auto"/>
            <w:noWrap/>
            <w:vAlign w:val="center"/>
          </w:tcPr>
          <w:p w14:paraId="68833528">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r>
      <w:tr w14:paraId="2E746F9C">
        <w:tblPrEx>
          <w:tblCellMar>
            <w:top w:w="0" w:type="dxa"/>
            <w:left w:w="108" w:type="dxa"/>
            <w:bottom w:w="0" w:type="dxa"/>
            <w:right w:w="108" w:type="dxa"/>
          </w:tblCellMar>
        </w:tblPrEx>
        <w:trPr>
          <w:trHeight w:val="308" w:hRule="atLeast"/>
        </w:trPr>
        <w:tc>
          <w:tcPr>
            <w:tcW w:w="297" w:type="pct"/>
            <w:gridSpan w:val="3"/>
            <w:tcBorders>
              <w:top w:val="nil"/>
              <w:left w:val="single" w:color="000000" w:sz="4" w:space="0"/>
              <w:bottom w:val="single" w:color="000000" w:sz="4" w:space="0"/>
              <w:right w:val="single" w:color="000000" w:sz="4" w:space="0"/>
            </w:tcBorders>
            <w:shd w:val="clear" w:color="auto" w:fill="auto"/>
            <w:noWrap/>
            <w:vAlign w:val="center"/>
          </w:tcPr>
          <w:p w14:paraId="3ACEB10A">
            <w:pPr>
              <w:widowControl/>
              <w:jc w:val="left"/>
              <w:rPr>
                <w:rFonts w:ascii="宋体" w:hAnsi="宋体" w:eastAsia="宋体" w:cs="Arial"/>
                <w:color w:val="000000"/>
                <w:kern w:val="0"/>
                <w:sz w:val="22"/>
              </w:rPr>
            </w:pPr>
            <w:r>
              <w:rPr>
                <w:rFonts w:hint="eastAsia" w:ascii="宋体" w:hAnsi="宋体" w:eastAsia="宋体" w:cs="Arial"/>
                <w:color w:val="000000"/>
                <w:kern w:val="0"/>
                <w:sz w:val="22"/>
              </w:rPr>
              <w:t>2081001</w:t>
            </w:r>
          </w:p>
        </w:tc>
        <w:tc>
          <w:tcPr>
            <w:tcW w:w="1712" w:type="pct"/>
            <w:tcBorders>
              <w:top w:val="nil"/>
              <w:left w:val="nil"/>
              <w:bottom w:val="single" w:color="000000" w:sz="4" w:space="0"/>
              <w:right w:val="single" w:color="000000" w:sz="4" w:space="0"/>
            </w:tcBorders>
            <w:shd w:val="clear" w:color="auto" w:fill="auto"/>
            <w:noWrap/>
            <w:vAlign w:val="center"/>
          </w:tcPr>
          <w:p w14:paraId="40E7D35D">
            <w:pPr>
              <w:widowControl/>
              <w:jc w:val="left"/>
              <w:rPr>
                <w:rFonts w:ascii="宋体" w:hAnsi="宋体" w:eastAsia="宋体" w:cs="Arial"/>
                <w:color w:val="000000"/>
                <w:kern w:val="0"/>
                <w:sz w:val="22"/>
              </w:rPr>
            </w:pPr>
            <w:r>
              <w:rPr>
                <w:rFonts w:hint="eastAsia" w:ascii="宋体" w:hAnsi="宋体" w:eastAsia="宋体" w:cs="Arial"/>
                <w:color w:val="000000"/>
                <w:kern w:val="0"/>
                <w:sz w:val="22"/>
              </w:rPr>
              <w:t xml:space="preserve">  儿童福利</w:t>
            </w:r>
          </w:p>
        </w:tc>
        <w:tc>
          <w:tcPr>
            <w:tcW w:w="525" w:type="pct"/>
            <w:tcBorders>
              <w:top w:val="nil"/>
              <w:left w:val="nil"/>
              <w:bottom w:val="single" w:color="000000" w:sz="4" w:space="0"/>
              <w:right w:val="single" w:color="000000" w:sz="4" w:space="0"/>
            </w:tcBorders>
            <w:shd w:val="clear" w:color="auto" w:fill="auto"/>
            <w:noWrap/>
            <w:vAlign w:val="center"/>
          </w:tcPr>
          <w:p w14:paraId="3D01FC4E">
            <w:pPr>
              <w:widowControl/>
              <w:jc w:val="right"/>
              <w:rPr>
                <w:rFonts w:ascii="宋体" w:hAnsi="宋体" w:eastAsia="宋体" w:cs="Arial"/>
                <w:color w:val="000000"/>
                <w:kern w:val="0"/>
                <w:sz w:val="22"/>
              </w:rPr>
            </w:pPr>
            <w:r>
              <w:rPr>
                <w:rFonts w:hint="eastAsia" w:ascii="宋体" w:hAnsi="宋体" w:eastAsia="宋体" w:cs="Arial"/>
                <w:color w:val="000000"/>
                <w:kern w:val="0"/>
                <w:sz w:val="22"/>
              </w:rPr>
              <w:t>7.00</w:t>
            </w:r>
          </w:p>
        </w:tc>
        <w:tc>
          <w:tcPr>
            <w:tcW w:w="525" w:type="pct"/>
            <w:tcBorders>
              <w:top w:val="nil"/>
              <w:left w:val="nil"/>
              <w:bottom w:val="single" w:color="000000" w:sz="4" w:space="0"/>
              <w:right w:val="single" w:color="000000" w:sz="4" w:space="0"/>
            </w:tcBorders>
            <w:shd w:val="clear" w:color="auto" w:fill="auto"/>
            <w:noWrap/>
            <w:vAlign w:val="center"/>
          </w:tcPr>
          <w:p w14:paraId="38FDFD9F">
            <w:pPr>
              <w:widowControl/>
              <w:jc w:val="right"/>
              <w:rPr>
                <w:rFonts w:ascii="宋体" w:hAnsi="宋体" w:eastAsia="宋体" w:cs="Arial"/>
                <w:color w:val="000000"/>
                <w:kern w:val="0"/>
                <w:sz w:val="22"/>
              </w:rPr>
            </w:pPr>
            <w:r>
              <w:rPr>
                <w:rFonts w:hint="eastAsia" w:ascii="宋体" w:hAnsi="宋体" w:eastAsia="宋体" w:cs="Arial"/>
                <w:color w:val="000000"/>
                <w:kern w:val="0"/>
                <w:sz w:val="22"/>
              </w:rPr>
              <w:t>7.00</w:t>
            </w:r>
          </w:p>
        </w:tc>
        <w:tc>
          <w:tcPr>
            <w:tcW w:w="525" w:type="pct"/>
            <w:tcBorders>
              <w:top w:val="nil"/>
              <w:left w:val="nil"/>
              <w:bottom w:val="single" w:color="000000" w:sz="4" w:space="0"/>
              <w:right w:val="single" w:color="000000" w:sz="4" w:space="0"/>
            </w:tcBorders>
            <w:shd w:val="clear" w:color="auto" w:fill="auto"/>
            <w:noWrap/>
            <w:vAlign w:val="center"/>
          </w:tcPr>
          <w:p w14:paraId="20678912">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396" w:type="pct"/>
            <w:tcBorders>
              <w:top w:val="nil"/>
              <w:left w:val="nil"/>
              <w:bottom w:val="single" w:color="000000" w:sz="4" w:space="0"/>
              <w:right w:val="single" w:color="000000" w:sz="4" w:space="0"/>
            </w:tcBorders>
            <w:shd w:val="clear" w:color="auto" w:fill="auto"/>
            <w:noWrap/>
            <w:vAlign w:val="center"/>
          </w:tcPr>
          <w:p w14:paraId="2592B86D">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396" w:type="pct"/>
            <w:tcBorders>
              <w:top w:val="nil"/>
              <w:left w:val="nil"/>
              <w:bottom w:val="single" w:color="000000" w:sz="4" w:space="0"/>
              <w:right w:val="single" w:color="000000" w:sz="4" w:space="0"/>
            </w:tcBorders>
            <w:shd w:val="clear" w:color="auto" w:fill="auto"/>
            <w:noWrap/>
            <w:vAlign w:val="center"/>
          </w:tcPr>
          <w:p w14:paraId="1479A2BD">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624" w:type="pct"/>
            <w:tcBorders>
              <w:top w:val="nil"/>
              <w:left w:val="nil"/>
              <w:bottom w:val="single" w:color="000000" w:sz="4" w:space="0"/>
              <w:right w:val="single" w:color="000000" w:sz="4" w:space="0"/>
            </w:tcBorders>
            <w:shd w:val="clear" w:color="auto" w:fill="auto"/>
            <w:noWrap/>
            <w:vAlign w:val="center"/>
          </w:tcPr>
          <w:p w14:paraId="5B6B6424">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r>
      <w:tr w14:paraId="61B097AA">
        <w:tblPrEx>
          <w:tblCellMar>
            <w:top w:w="0" w:type="dxa"/>
            <w:left w:w="108" w:type="dxa"/>
            <w:bottom w:w="0" w:type="dxa"/>
            <w:right w:w="108" w:type="dxa"/>
          </w:tblCellMar>
        </w:tblPrEx>
        <w:trPr>
          <w:trHeight w:val="308" w:hRule="atLeast"/>
        </w:trPr>
        <w:tc>
          <w:tcPr>
            <w:tcW w:w="297" w:type="pct"/>
            <w:gridSpan w:val="3"/>
            <w:tcBorders>
              <w:top w:val="nil"/>
              <w:left w:val="single" w:color="000000" w:sz="4" w:space="0"/>
              <w:bottom w:val="single" w:color="000000" w:sz="4" w:space="0"/>
              <w:right w:val="single" w:color="000000" w:sz="4" w:space="0"/>
            </w:tcBorders>
            <w:shd w:val="clear" w:color="auto" w:fill="auto"/>
            <w:noWrap/>
            <w:vAlign w:val="center"/>
          </w:tcPr>
          <w:p w14:paraId="0472F985">
            <w:pPr>
              <w:widowControl/>
              <w:jc w:val="left"/>
              <w:rPr>
                <w:rFonts w:ascii="宋体" w:hAnsi="宋体" w:eastAsia="宋体" w:cs="Arial"/>
                <w:color w:val="000000"/>
                <w:kern w:val="0"/>
                <w:sz w:val="22"/>
              </w:rPr>
            </w:pPr>
            <w:r>
              <w:rPr>
                <w:rFonts w:hint="eastAsia" w:ascii="宋体" w:hAnsi="宋体" w:eastAsia="宋体" w:cs="Arial"/>
                <w:color w:val="000000"/>
                <w:kern w:val="0"/>
                <w:sz w:val="22"/>
              </w:rPr>
              <w:t>2081002</w:t>
            </w:r>
          </w:p>
        </w:tc>
        <w:tc>
          <w:tcPr>
            <w:tcW w:w="1712" w:type="pct"/>
            <w:tcBorders>
              <w:top w:val="nil"/>
              <w:left w:val="nil"/>
              <w:bottom w:val="single" w:color="000000" w:sz="4" w:space="0"/>
              <w:right w:val="single" w:color="000000" w:sz="4" w:space="0"/>
            </w:tcBorders>
            <w:shd w:val="clear" w:color="auto" w:fill="auto"/>
            <w:noWrap/>
            <w:vAlign w:val="center"/>
          </w:tcPr>
          <w:p w14:paraId="4A9D6623">
            <w:pPr>
              <w:widowControl/>
              <w:jc w:val="left"/>
              <w:rPr>
                <w:rFonts w:ascii="宋体" w:hAnsi="宋体" w:eastAsia="宋体" w:cs="Arial"/>
                <w:color w:val="000000"/>
                <w:kern w:val="0"/>
                <w:sz w:val="22"/>
              </w:rPr>
            </w:pPr>
            <w:r>
              <w:rPr>
                <w:rFonts w:hint="eastAsia" w:ascii="宋体" w:hAnsi="宋体" w:eastAsia="宋体" w:cs="Arial"/>
                <w:color w:val="000000"/>
                <w:kern w:val="0"/>
                <w:sz w:val="22"/>
              </w:rPr>
              <w:t xml:space="preserve">  老年福利</w:t>
            </w:r>
          </w:p>
        </w:tc>
        <w:tc>
          <w:tcPr>
            <w:tcW w:w="525" w:type="pct"/>
            <w:tcBorders>
              <w:top w:val="nil"/>
              <w:left w:val="nil"/>
              <w:bottom w:val="single" w:color="000000" w:sz="4" w:space="0"/>
              <w:right w:val="single" w:color="000000" w:sz="4" w:space="0"/>
            </w:tcBorders>
            <w:shd w:val="clear" w:color="auto" w:fill="auto"/>
            <w:noWrap/>
            <w:vAlign w:val="center"/>
          </w:tcPr>
          <w:p w14:paraId="7B3DD042">
            <w:pPr>
              <w:widowControl/>
              <w:jc w:val="right"/>
              <w:rPr>
                <w:rFonts w:ascii="宋体" w:hAnsi="宋体" w:eastAsia="宋体" w:cs="Arial"/>
                <w:color w:val="000000"/>
                <w:kern w:val="0"/>
                <w:sz w:val="22"/>
              </w:rPr>
            </w:pPr>
            <w:r>
              <w:rPr>
                <w:rFonts w:hint="eastAsia" w:ascii="宋体" w:hAnsi="宋体" w:eastAsia="宋体" w:cs="Arial"/>
                <w:color w:val="000000"/>
                <w:kern w:val="0"/>
                <w:sz w:val="22"/>
              </w:rPr>
              <w:t>5.76</w:t>
            </w:r>
          </w:p>
        </w:tc>
        <w:tc>
          <w:tcPr>
            <w:tcW w:w="525" w:type="pct"/>
            <w:tcBorders>
              <w:top w:val="nil"/>
              <w:left w:val="nil"/>
              <w:bottom w:val="single" w:color="000000" w:sz="4" w:space="0"/>
              <w:right w:val="single" w:color="000000" w:sz="4" w:space="0"/>
            </w:tcBorders>
            <w:shd w:val="clear" w:color="auto" w:fill="auto"/>
            <w:noWrap/>
            <w:vAlign w:val="center"/>
          </w:tcPr>
          <w:p w14:paraId="21079D5E">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525" w:type="pct"/>
            <w:tcBorders>
              <w:top w:val="nil"/>
              <w:left w:val="nil"/>
              <w:bottom w:val="single" w:color="000000" w:sz="4" w:space="0"/>
              <w:right w:val="single" w:color="000000" w:sz="4" w:space="0"/>
            </w:tcBorders>
            <w:shd w:val="clear" w:color="auto" w:fill="auto"/>
            <w:noWrap/>
            <w:vAlign w:val="center"/>
          </w:tcPr>
          <w:p w14:paraId="4BC6E5A1">
            <w:pPr>
              <w:widowControl/>
              <w:jc w:val="right"/>
              <w:rPr>
                <w:rFonts w:ascii="宋体" w:hAnsi="宋体" w:eastAsia="宋体" w:cs="Arial"/>
                <w:color w:val="000000"/>
                <w:kern w:val="0"/>
                <w:sz w:val="22"/>
              </w:rPr>
            </w:pPr>
            <w:r>
              <w:rPr>
                <w:rFonts w:hint="eastAsia" w:ascii="宋体" w:hAnsi="宋体" w:eastAsia="宋体" w:cs="Arial"/>
                <w:color w:val="000000"/>
                <w:kern w:val="0"/>
                <w:sz w:val="22"/>
              </w:rPr>
              <w:t>5.76</w:t>
            </w:r>
          </w:p>
        </w:tc>
        <w:tc>
          <w:tcPr>
            <w:tcW w:w="396" w:type="pct"/>
            <w:tcBorders>
              <w:top w:val="nil"/>
              <w:left w:val="nil"/>
              <w:bottom w:val="single" w:color="000000" w:sz="4" w:space="0"/>
              <w:right w:val="single" w:color="000000" w:sz="4" w:space="0"/>
            </w:tcBorders>
            <w:shd w:val="clear" w:color="auto" w:fill="auto"/>
            <w:noWrap/>
            <w:vAlign w:val="center"/>
          </w:tcPr>
          <w:p w14:paraId="141D6DF8">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396" w:type="pct"/>
            <w:tcBorders>
              <w:top w:val="nil"/>
              <w:left w:val="nil"/>
              <w:bottom w:val="single" w:color="000000" w:sz="4" w:space="0"/>
              <w:right w:val="single" w:color="000000" w:sz="4" w:space="0"/>
            </w:tcBorders>
            <w:shd w:val="clear" w:color="auto" w:fill="auto"/>
            <w:noWrap/>
            <w:vAlign w:val="center"/>
          </w:tcPr>
          <w:p w14:paraId="7386CC33">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624" w:type="pct"/>
            <w:tcBorders>
              <w:top w:val="nil"/>
              <w:left w:val="nil"/>
              <w:bottom w:val="single" w:color="000000" w:sz="4" w:space="0"/>
              <w:right w:val="single" w:color="000000" w:sz="4" w:space="0"/>
            </w:tcBorders>
            <w:shd w:val="clear" w:color="auto" w:fill="auto"/>
            <w:noWrap/>
            <w:vAlign w:val="center"/>
          </w:tcPr>
          <w:p w14:paraId="0FD1DA0D">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r>
      <w:tr w14:paraId="3F2CF848">
        <w:tblPrEx>
          <w:tblCellMar>
            <w:top w:w="0" w:type="dxa"/>
            <w:left w:w="108" w:type="dxa"/>
            <w:bottom w:w="0" w:type="dxa"/>
            <w:right w:w="108" w:type="dxa"/>
          </w:tblCellMar>
        </w:tblPrEx>
        <w:trPr>
          <w:trHeight w:val="308" w:hRule="atLeast"/>
        </w:trPr>
        <w:tc>
          <w:tcPr>
            <w:tcW w:w="297" w:type="pct"/>
            <w:gridSpan w:val="3"/>
            <w:tcBorders>
              <w:top w:val="nil"/>
              <w:left w:val="single" w:color="000000" w:sz="4" w:space="0"/>
              <w:bottom w:val="single" w:color="000000" w:sz="4" w:space="0"/>
              <w:right w:val="single" w:color="000000" w:sz="4" w:space="0"/>
            </w:tcBorders>
            <w:shd w:val="clear" w:color="auto" w:fill="auto"/>
            <w:noWrap/>
            <w:vAlign w:val="center"/>
          </w:tcPr>
          <w:p w14:paraId="57B55334">
            <w:pPr>
              <w:widowControl/>
              <w:jc w:val="left"/>
              <w:rPr>
                <w:rFonts w:ascii="宋体" w:hAnsi="宋体" w:eastAsia="宋体" w:cs="Arial"/>
                <w:color w:val="000000"/>
                <w:kern w:val="0"/>
                <w:sz w:val="22"/>
              </w:rPr>
            </w:pPr>
            <w:r>
              <w:rPr>
                <w:rFonts w:hint="eastAsia" w:ascii="宋体" w:hAnsi="宋体" w:eastAsia="宋体" w:cs="Arial"/>
                <w:color w:val="000000"/>
                <w:kern w:val="0"/>
                <w:sz w:val="22"/>
              </w:rPr>
              <w:t>20821</w:t>
            </w:r>
          </w:p>
        </w:tc>
        <w:tc>
          <w:tcPr>
            <w:tcW w:w="1712" w:type="pct"/>
            <w:tcBorders>
              <w:top w:val="nil"/>
              <w:left w:val="nil"/>
              <w:bottom w:val="single" w:color="000000" w:sz="4" w:space="0"/>
              <w:right w:val="single" w:color="000000" w:sz="4" w:space="0"/>
            </w:tcBorders>
            <w:shd w:val="clear" w:color="auto" w:fill="auto"/>
            <w:noWrap/>
            <w:vAlign w:val="center"/>
          </w:tcPr>
          <w:p w14:paraId="10792A55">
            <w:pPr>
              <w:widowControl/>
              <w:jc w:val="left"/>
              <w:rPr>
                <w:rFonts w:ascii="宋体" w:hAnsi="宋体" w:eastAsia="宋体" w:cs="Arial"/>
                <w:color w:val="000000"/>
                <w:kern w:val="0"/>
                <w:sz w:val="22"/>
              </w:rPr>
            </w:pPr>
            <w:r>
              <w:rPr>
                <w:rFonts w:hint="eastAsia" w:ascii="宋体" w:hAnsi="宋体" w:eastAsia="宋体" w:cs="Arial"/>
                <w:color w:val="000000"/>
                <w:kern w:val="0"/>
                <w:sz w:val="22"/>
              </w:rPr>
              <w:t>特困人员救助供养</w:t>
            </w:r>
          </w:p>
        </w:tc>
        <w:tc>
          <w:tcPr>
            <w:tcW w:w="525" w:type="pct"/>
            <w:tcBorders>
              <w:top w:val="nil"/>
              <w:left w:val="nil"/>
              <w:bottom w:val="single" w:color="000000" w:sz="4" w:space="0"/>
              <w:right w:val="single" w:color="000000" w:sz="4" w:space="0"/>
            </w:tcBorders>
            <w:shd w:val="clear" w:color="auto" w:fill="auto"/>
            <w:noWrap/>
            <w:vAlign w:val="center"/>
          </w:tcPr>
          <w:p w14:paraId="79E6117D">
            <w:pPr>
              <w:widowControl/>
              <w:jc w:val="right"/>
              <w:rPr>
                <w:rFonts w:ascii="宋体" w:hAnsi="宋体" w:eastAsia="宋体" w:cs="Arial"/>
                <w:color w:val="000000"/>
                <w:kern w:val="0"/>
                <w:sz w:val="22"/>
              </w:rPr>
            </w:pPr>
            <w:r>
              <w:rPr>
                <w:rFonts w:hint="eastAsia" w:ascii="宋体" w:hAnsi="宋体" w:eastAsia="宋体" w:cs="Arial"/>
                <w:color w:val="000000"/>
                <w:kern w:val="0"/>
                <w:sz w:val="22"/>
              </w:rPr>
              <w:t>14.24</w:t>
            </w:r>
          </w:p>
        </w:tc>
        <w:tc>
          <w:tcPr>
            <w:tcW w:w="525" w:type="pct"/>
            <w:tcBorders>
              <w:top w:val="nil"/>
              <w:left w:val="nil"/>
              <w:bottom w:val="single" w:color="000000" w:sz="4" w:space="0"/>
              <w:right w:val="single" w:color="000000" w:sz="4" w:space="0"/>
            </w:tcBorders>
            <w:shd w:val="clear" w:color="auto" w:fill="auto"/>
            <w:noWrap/>
            <w:vAlign w:val="center"/>
          </w:tcPr>
          <w:p w14:paraId="0FA8A1FD">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525" w:type="pct"/>
            <w:tcBorders>
              <w:top w:val="nil"/>
              <w:left w:val="nil"/>
              <w:bottom w:val="single" w:color="000000" w:sz="4" w:space="0"/>
              <w:right w:val="single" w:color="000000" w:sz="4" w:space="0"/>
            </w:tcBorders>
            <w:shd w:val="clear" w:color="auto" w:fill="auto"/>
            <w:noWrap/>
            <w:vAlign w:val="center"/>
          </w:tcPr>
          <w:p w14:paraId="2440CC0A">
            <w:pPr>
              <w:widowControl/>
              <w:jc w:val="right"/>
              <w:rPr>
                <w:rFonts w:ascii="宋体" w:hAnsi="宋体" w:eastAsia="宋体" w:cs="Arial"/>
                <w:color w:val="000000"/>
                <w:kern w:val="0"/>
                <w:sz w:val="22"/>
              </w:rPr>
            </w:pPr>
            <w:r>
              <w:rPr>
                <w:rFonts w:hint="eastAsia" w:ascii="宋体" w:hAnsi="宋体" w:eastAsia="宋体" w:cs="Arial"/>
                <w:color w:val="000000"/>
                <w:kern w:val="0"/>
                <w:sz w:val="22"/>
              </w:rPr>
              <w:t>14.24</w:t>
            </w:r>
          </w:p>
        </w:tc>
        <w:tc>
          <w:tcPr>
            <w:tcW w:w="396" w:type="pct"/>
            <w:tcBorders>
              <w:top w:val="nil"/>
              <w:left w:val="nil"/>
              <w:bottom w:val="single" w:color="000000" w:sz="4" w:space="0"/>
              <w:right w:val="single" w:color="000000" w:sz="4" w:space="0"/>
            </w:tcBorders>
            <w:shd w:val="clear" w:color="auto" w:fill="auto"/>
            <w:noWrap/>
            <w:vAlign w:val="center"/>
          </w:tcPr>
          <w:p w14:paraId="284C1900">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396" w:type="pct"/>
            <w:tcBorders>
              <w:top w:val="nil"/>
              <w:left w:val="nil"/>
              <w:bottom w:val="single" w:color="000000" w:sz="4" w:space="0"/>
              <w:right w:val="single" w:color="000000" w:sz="4" w:space="0"/>
            </w:tcBorders>
            <w:shd w:val="clear" w:color="auto" w:fill="auto"/>
            <w:noWrap/>
            <w:vAlign w:val="center"/>
          </w:tcPr>
          <w:p w14:paraId="7713B927">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624" w:type="pct"/>
            <w:tcBorders>
              <w:top w:val="nil"/>
              <w:left w:val="nil"/>
              <w:bottom w:val="single" w:color="000000" w:sz="4" w:space="0"/>
              <w:right w:val="single" w:color="000000" w:sz="4" w:space="0"/>
            </w:tcBorders>
            <w:shd w:val="clear" w:color="auto" w:fill="auto"/>
            <w:noWrap/>
            <w:vAlign w:val="center"/>
          </w:tcPr>
          <w:p w14:paraId="3844D233">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r>
      <w:tr w14:paraId="4C25828E">
        <w:tblPrEx>
          <w:tblCellMar>
            <w:top w:w="0" w:type="dxa"/>
            <w:left w:w="108" w:type="dxa"/>
            <w:bottom w:w="0" w:type="dxa"/>
            <w:right w:w="108" w:type="dxa"/>
          </w:tblCellMar>
        </w:tblPrEx>
        <w:trPr>
          <w:trHeight w:val="308" w:hRule="atLeast"/>
        </w:trPr>
        <w:tc>
          <w:tcPr>
            <w:tcW w:w="297" w:type="pct"/>
            <w:gridSpan w:val="3"/>
            <w:tcBorders>
              <w:top w:val="nil"/>
              <w:left w:val="single" w:color="000000" w:sz="4" w:space="0"/>
              <w:bottom w:val="single" w:color="000000" w:sz="4" w:space="0"/>
              <w:right w:val="single" w:color="000000" w:sz="4" w:space="0"/>
            </w:tcBorders>
            <w:shd w:val="clear" w:color="auto" w:fill="auto"/>
            <w:noWrap/>
            <w:vAlign w:val="center"/>
          </w:tcPr>
          <w:p w14:paraId="32025F2A">
            <w:pPr>
              <w:widowControl/>
              <w:jc w:val="left"/>
              <w:rPr>
                <w:rFonts w:ascii="宋体" w:hAnsi="宋体" w:eastAsia="宋体" w:cs="Arial"/>
                <w:color w:val="000000"/>
                <w:kern w:val="0"/>
                <w:sz w:val="22"/>
              </w:rPr>
            </w:pPr>
            <w:r>
              <w:rPr>
                <w:rFonts w:hint="eastAsia" w:ascii="宋体" w:hAnsi="宋体" w:eastAsia="宋体" w:cs="Arial"/>
                <w:color w:val="000000"/>
                <w:kern w:val="0"/>
                <w:sz w:val="22"/>
              </w:rPr>
              <w:t>2082102</w:t>
            </w:r>
          </w:p>
        </w:tc>
        <w:tc>
          <w:tcPr>
            <w:tcW w:w="1712" w:type="pct"/>
            <w:tcBorders>
              <w:top w:val="nil"/>
              <w:left w:val="nil"/>
              <w:bottom w:val="single" w:color="000000" w:sz="4" w:space="0"/>
              <w:right w:val="single" w:color="000000" w:sz="4" w:space="0"/>
            </w:tcBorders>
            <w:shd w:val="clear" w:color="auto" w:fill="auto"/>
            <w:noWrap/>
            <w:vAlign w:val="center"/>
          </w:tcPr>
          <w:p w14:paraId="22A5E85F">
            <w:pPr>
              <w:widowControl/>
              <w:jc w:val="left"/>
              <w:rPr>
                <w:rFonts w:ascii="宋体" w:hAnsi="宋体" w:eastAsia="宋体" w:cs="Arial"/>
                <w:color w:val="000000"/>
                <w:kern w:val="0"/>
                <w:sz w:val="22"/>
              </w:rPr>
            </w:pPr>
            <w:r>
              <w:rPr>
                <w:rFonts w:hint="eastAsia" w:ascii="宋体" w:hAnsi="宋体" w:eastAsia="宋体" w:cs="Arial"/>
                <w:color w:val="000000"/>
                <w:kern w:val="0"/>
                <w:sz w:val="22"/>
              </w:rPr>
              <w:t xml:space="preserve">  农村特困人员救助供养支出</w:t>
            </w:r>
          </w:p>
        </w:tc>
        <w:tc>
          <w:tcPr>
            <w:tcW w:w="525" w:type="pct"/>
            <w:tcBorders>
              <w:top w:val="nil"/>
              <w:left w:val="nil"/>
              <w:bottom w:val="single" w:color="000000" w:sz="4" w:space="0"/>
              <w:right w:val="single" w:color="000000" w:sz="4" w:space="0"/>
            </w:tcBorders>
            <w:shd w:val="clear" w:color="auto" w:fill="auto"/>
            <w:noWrap/>
            <w:vAlign w:val="center"/>
          </w:tcPr>
          <w:p w14:paraId="34AC0C71">
            <w:pPr>
              <w:widowControl/>
              <w:jc w:val="right"/>
              <w:rPr>
                <w:rFonts w:ascii="宋体" w:hAnsi="宋体" w:eastAsia="宋体" w:cs="Arial"/>
                <w:color w:val="000000"/>
                <w:kern w:val="0"/>
                <w:sz w:val="22"/>
              </w:rPr>
            </w:pPr>
            <w:r>
              <w:rPr>
                <w:rFonts w:hint="eastAsia" w:ascii="宋体" w:hAnsi="宋体" w:eastAsia="宋体" w:cs="Arial"/>
                <w:color w:val="000000"/>
                <w:kern w:val="0"/>
                <w:sz w:val="22"/>
              </w:rPr>
              <w:t>14.24</w:t>
            </w:r>
          </w:p>
        </w:tc>
        <w:tc>
          <w:tcPr>
            <w:tcW w:w="525" w:type="pct"/>
            <w:tcBorders>
              <w:top w:val="nil"/>
              <w:left w:val="nil"/>
              <w:bottom w:val="single" w:color="000000" w:sz="4" w:space="0"/>
              <w:right w:val="single" w:color="000000" w:sz="4" w:space="0"/>
            </w:tcBorders>
            <w:shd w:val="clear" w:color="auto" w:fill="auto"/>
            <w:noWrap/>
            <w:vAlign w:val="center"/>
          </w:tcPr>
          <w:p w14:paraId="2C7A1A6A">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525" w:type="pct"/>
            <w:tcBorders>
              <w:top w:val="nil"/>
              <w:left w:val="nil"/>
              <w:bottom w:val="single" w:color="000000" w:sz="4" w:space="0"/>
              <w:right w:val="single" w:color="000000" w:sz="4" w:space="0"/>
            </w:tcBorders>
            <w:shd w:val="clear" w:color="auto" w:fill="auto"/>
            <w:noWrap/>
            <w:vAlign w:val="center"/>
          </w:tcPr>
          <w:p w14:paraId="42E26A21">
            <w:pPr>
              <w:widowControl/>
              <w:jc w:val="right"/>
              <w:rPr>
                <w:rFonts w:ascii="宋体" w:hAnsi="宋体" w:eastAsia="宋体" w:cs="Arial"/>
                <w:color w:val="000000"/>
                <w:kern w:val="0"/>
                <w:sz w:val="22"/>
              </w:rPr>
            </w:pPr>
            <w:r>
              <w:rPr>
                <w:rFonts w:hint="eastAsia" w:ascii="宋体" w:hAnsi="宋体" w:eastAsia="宋体" w:cs="Arial"/>
                <w:color w:val="000000"/>
                <w:kern w:val="0"/>
                <w:sz w:val="22"/>
              </w:rPr>
              <w:t>14.24</w:t>
            </w:r>
          </w:p>
        </w:tc>
        <w:tc>
          <w:tcPr>
            <w:tcW w:w="396" w:type="pct"/>
            <w:tcBorders>
              <w:top w:val="nil"/>
              <w:left w:val="nil"/>
              <w:bottom w:val="single" w:color="000000" w:sz="4" w:space="0"/>
              <w:right w:val="single" w:color="000000" w:sz="4" w:space="0"/>
            </w:tcBorders>
            <w:shd w:val="clear" w:color="auto" w:fill="auto"/>
            <w:noWrap/>
            <w:vAlign w:val="center"/>
          </w:tcPr>
          <w:p w14:paraId="2995D759">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396" w:type="pct"/>
            <w:tcBorders>
              <w:top w:val="nil"/>
              <w:left w:val="nil"/>
              <w:bottom w:val="single" w:color="000000" w:sz="4" w:space="0"/>
              <w:right w:val="single" w:color="000000" w:sz="4" w:space="0"/>
            </w:tcBorders>
            <w:shd w:val="clear" w:color="auto" w:fill="auto"/>
            <w:noWrap/>
            <w:vAlign w:val="center"/>
          </w:tcPr>
          <w:p w14:paraId="1FF08C42">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624" w:type="pct"/>
            <w:tcBorders>
              <w:top w:val="nil"/>
              <w:left w:val="nil"/>
              <w:bottom w:val="single" w:color="000000" w:sz="4" w:space="0"/>
              <w:right w:val="single" w:color="000000" w:sz="4" w:space="0"/>
            </w:tcBorders>
            <w:shd w:val="clear" w:color="auto" w:fill="auto"/>
            <w:noWrap/>
            <w:vAlign w:val="center"/>
          </w:tcPr>
          <w:p w14:paraId="375B3814">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r>
      <w:tr w14:paraId="06984305">
        <w:tblPrEx>
          <w:tblCellMar>
            <w:top w:w="0" w:type="dxa"/>
            <w:left w:w="108" w:type="dxa"/>
            <w:bottom w:w="0" w:type="dxa"/>
            <w:right w:w="108" w:type="dxa"/>
          </w:tblCellMar>
        </w:tblPrEx>
        <w:trPr>
          <w:trHeight w:val="308" w:hRule="atLeast"/>
        </w:trPr>
        <w:tc>
          <w:tcPr>
            <w:tcW w:w="297" w:type="pct"/>
            <w:gridSpan w:val="3"/>
            <w:tcBorders>
              <w:top w:val="nil"/>
              <w:left w:val="single" w:color="000000" w:sz="4" w:space="0"/>
              <w:bottom w:val="single" w:color="000000" w:sz="4" w:space="0"/>
              <w:right w:val="single" w:color="000000" w:sz="4" w:space="0"/>
            </w:tcBorders>
            <w:shd w:val="clear" w:color="auto" w:fill="auto"/>
            <w:noWrap/>
            <w:vAlign w:val="center"/>
          </w:tcPr>
          <w:p w14:paraId="2E79B566">
            <w:pPr>
              <w:widowControl/>
              <w:jc w:val="left"/>
              <w:rPr>
                <w:rFonts w:ascii="宋体" w:hAnsi="宋体" w:eastAsia="宋体" w:cs="Arial"/>
                <w:color w:val="000000"/>
                <w:kern w:val="0"/>
                <w:sz w:val="22"/>
              </w:rPr>
            </w:pPr>
            <w:r>
              <w:rPr>
                <w:rFonts w:hint="eastAsia" w:ascii="宋体" w:hAnsi="宋体" w:eastAsia="宋体" w:cs="Arial"/>
                <w:color w:val="000000"/>
                <w:kern w:val="0"/>
                <w:sz w:val="22"/>
              </w:rPr>
              <w:t>20828</w:t>
            </w:r>
          </w:p>
        </w:tc>
        <w:tc>
          <w:tcPr>
            <w:tcW w:w="1712" w:type="pct"/>
            <w:tcBorders>
              <w:top w:val="nil"/>
              <w:left w:val="nil"/>
              <w:bottom w:val="single" w:color="000000" w:sz="4" w:space="0"/>
              <w:right w:val="single" w:color="000000" w:sz="4" w:space="0"/>
            </w:tcBorders>
            <w:shd w:val="clear" w:color="auto" w:fill="auto"/>
            <w:noWrap/>
            <w:vAlign w:val="center"/>
          </w:tcPr>
          <w:p w14:paraId="4901E74B">
            <w:pPr>
              <w:widowControl/>
              <w:jc w:val="left"/>
              <w:rPr>
                <w:rFonts w:ascii="宋体" w:hAnsi="宋体" w:eastAsia="宋体" w:cs="Arial"/>
                <w:color w:val="000000"/>
                <w:kern w:val="0"/>
                <w:sz w:val="22"/>
              </w:rPr>
            </w:pPr>
            <w:r>
              <w:rPr>
                <w:rFonts w:hint="eastAsia" w:ascii="宋体" w:hAnsi="宋体" w:eastAsia="宋体" w:cs="Arial"/>
                <w:color w:val="000000"/>
                <w:kern w:val="0"/>
                <w:sz w:val="22"/>
              </w:rPr>
              <w:t>退役军人管理事务</w:t>
            </w:r>
          </w:p>
        </w:tc>
        <w:tc>
          <w:tcPr>
            <w:tcW w:w="525" w:type="pct"/>
            <w:tcBorders>
              <w:top w:val="nil"/>
              <w:left w:val="nil"/>
              <w:bottom w:val="single" w:color="000000" w:sz="4" w:space="0"/>
              <w:right w:val="single" w:color="000000" w:sz="4" w:space="0"/>
            </w:tcBorders>
            <w:shd w:val="clear" w:color="auto" w:fill="auto"/>
            <w:noWrap/>
            <w:vAlign w:val="center"/>
          </w:tcPr>
          <w:p w14:paraId="5C6879D8">
            <w:pPr>
              <w:widowControl/>
              <w:jc w:val="right"/>
              <w:rPr>
                <w:rFonts w:ascii="宋体" w:hAnsi="宋体" w:eastAsia="宋体" w:cs="Arial"/>
                <w:color w:val="000000"/>
                <w:kern w:val="0"/>
                <w:sz w:val="22"/>
              </w:rPr>
            </w:pPr>
            <w:r>
              <w:rPr>
                <w:rFonts w:hint="eastAsia" w:ascii="宋体" w:hAnsi="宋体" w:eastAsia="宋体" w:cs="Arial"/>
                <w:color w:val="000000"/>
                <w:kern w:val="0"/>
                <w:sz w:val="22"/>
              </w:rPr>
              <w:t>2.40</w:t>
            </w:r>
          </w:p>
        </w:tc>
        <w:tc>
          <w:tcPr>
            <w:tcW w:w="525" w:type="pct"/>
            <w:tcBorders>
              <w:top w:val="nil"/>
              <w:left w:val="nil"/>
              <w:bottom w:val="single" w:color="000000" w:sz="4" w:space="0"/>
              <w:right w:val="single" w:color="000000" w:sz="4" w:space="0"/>
            </w:tcBorders>
            <w:shd w:val="clear" w:color="auto" w:fill="auto"/>
            <w:noWrap/>
            <w:vAlign w:val="center"/>
          </w:tcPr>
          <w:p w14:paraId="76700431">
            <w:pPr>
              <w:widowControl/>
              <w:jc w:val="right"/>
              <w:rPr>
                <w:rFonts w:ascii="宋体" w:hAnsi="宋体" w:eastAsia="宋体" w:cs="Arial"/>
                <w:color w:val="000000"/>
                <w:kern w:val="0"/>
                <w:sz w:val="22"/>
              </w:rPr>
            </w:pPr>
            <w:r>
              <w:rPr>
                <w:rFonts w:hint="eastAsia" w:ascii="宋体" w:hAnsi="宋体" w:eastAsia="宋体" w:cs="Arial"/>
                <w:color w:val="000000"/>
                <w:kern w:val="0"/>
                <w:sz w:val="22"/>
              </w:rPr>
              <w:t>2.40</w:t>
            </w:r>
          </w:p>
        </w:tc>
        <w:tc>
          <w:tcPr>
            <w:tcW w:w="525" w:type="pct"/>
            <w:tcBorders>
              <w:top w:val="nil"/>
              <w:left w:val="nil"/>
              <w:bottom w:val="single" w:color="000000" w:sz="4" w:space="0"/>
              <w:right w:val="single" w:color="000000" w:sz="4" w:space="0"/>
            </w:tcBorders>
            <w:shd w:val="clear" w:color="auto" w:fill="auto"/>
            <w:noWrap/>
            <w:vAlign w:val="center"/>
          </w:tcPr>
          <w:p w14:paraId="706408C2">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396" w:type="pct"/>
            <w:tcBorders>
              <w:top w:val="nil"/>
              <w:left w:val="nil"/>
              <w:bottom w:val="single" w:color="000000" w:sz="4" w:space="0"/>
              <w:right w:val="single" w:color="000000" w:sz="4" w:space="0"/>
            </w:tcBorders>
            <w:shd w:val="clear" w:color="auto" w:fill="auto"/>
            <w:noWrap/>
            <w:vAlign w:val="center"/>
          </w:tcPr>
          <w:p w14:paraId="2F4356AB">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396" w:type="pct"/>
            <w:tcBorders>
              <w:top w:val="nil"/>
              <w:left w:val="nil"/>
              <w:bottom w:val="single" w:color="000000" w:sz="4" w:space="0"/>
              <w:right w:val="single" w:color="000000" w:sz="4" w:space="0"/>
            </w:tcBorders>
            <w:shd w:val="clear" w:color="auto" w:fill="auto"/>
            <w:noWrap/>
            <w:vAlign w:val="center"/>
          </w:tcPr>
          <w:p w14:paraId="5F7414D7">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624" w:type="pct"/>
            <w:tcBorders>
              <w:top w:val="nil"/>
              <w:left w:val="nil"/>
              <w:bottom w:val="single" w:color="000000" w:sz="4" w:space="0"/>
              <w:right w:val="single" w:color="000000" w:sz="4" w:space="0"/>
            </w:tcBorders>
            <w:shd w:val="clear" w:color="auto" w:fill="auto"/>
            <w:noWrap/>
            <w:vAlign w:val="center"/>
          </w:tcPr>
          <w:p w14:paraId="2DE59503">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r>
      <w:tr w14:paraId="5925DA91">
        <w:tblPrEx>
          <w:tblCellMar>
            <w:top w:w="0" w:type="dxa"/>
            <w:left w:w="108" w:type="dxa"/>
            <w:bottom w:w="0" w:type="dxa"/>
            <w:right w:w="108" w:type="dxa"/>
          </w:tblCellMar>
        </w:tblPrEx>
        <w:trPr>
          <w:trHeight w:val="308" w:hRule="atLeast"/>
        </w:trPr>
        <w:tc>
          <w:tcPr>
            <w:tcW w:w="297" w:type="pct"/>
            <w:gridSpan w:val="3"/>
            <w:tcBorders>
              <w:top w:val="nil"/>
              <w:left w:val="single" w:color="000000" w:sz="4" w:space="0"/>
              <w:bottom w:val="single" w:color="000000" w:sz="4" w:space="0"/>
              <w:right w:val="single" w:color="000000" w:sz="4" w:space="0"/>
            </w:tcBorders>
            <w:shd w:val="clear" w:color="auto" w:fill="auto"/>
            <w:noWrap/>
            <w:vAlign w:val="center"/>
          </w:tcPr>
          <w:p w14:paraId="1B392066">
            <w:pPr>
              <w:widowControl/>
              <w:jc w:val="left"/>
              <w:rPr>
                <w:rFonts w:ascii="宋体" w:hAnsi="宋体" w:eastAsia="宋体" w:cs="Arial"/>
                <w:color w:val="000000"/>
                <w:kern w:val="0"/>
                <w:sz w:val="22"/>
              </w:rPr>
            </w:pPr>
            <w:r>
              <w:rPr>
                <w:rFonts w:hint="eastAsia" w:ascii="宋体" w:hAnsi="宋体" w:eastAsia="宋体" w:cs="Arial"/>
                <w:color w:val="000000"/>
                <w:kern w:val="0"/>
                <w:sz w:val="22"/>
              </w:rPr>
              <w:t>2082899</w:t>
            </w:r>
          </w:p>
        </w:tc>
        <w:tc>
          <w:tcPr>
            <w:tcW w:w="1712" w:type="pct"/>
            <w:tcBorders>
              <w:top w:val="nil"/>
              <w:left w:val="nil"/>
              <w:bottom w:val="single" w:color="000000" w:sz="4" w:space="0"/>
              <w:right w:val="single" w:color="000000" w:sz="4" w:space="0"/>
            </w:tcBorders>
            <w:shd w:val="clear" w:color="auto" w:fill="auto"/>
            <w:noWrap/>
            <w:vAlign w:val="center"/>
          </w:tcPr>
          <w:p w14:paraId="68F585FE">
            <w:pPr>
              <w:widowControl/>
              <w:jc w:val="left"/>
              <w:rPr>
                <w:rFonts w:ascii="宋体" w:hAnsi="宋体" w:eastAsia="宋体" w:cs="Arial"/>
                <w:color w:val="000000"/>
                <w:kern w:val="0"/>
                <w:sz w:val="22"/>
              </w:rPr>
            </w:pPr>
            <w:r>
              <w:rPr>
                <w:rFonts w:hint="eastAsia" w:ascii="宋体" w:hAnsi="宋体" w:eastAsia="宋体" w:cs="Arial"/>
                <w:color w:val="000000"/>
                <w:kern w:val="0"/>
                <w:sz w:val="22"/>
              </w:rPr>
              <w:t xml:space="preserve">  其他退役军人事务管理支出</w:t>
            </w:r>
          </w:p>
        </w:tc>
        <w:tc>
          <w:tcPr>
            <w:tcW w:w="525" w:type="pct"/>
            <w:tcBorders>
              <w:top w:val="nil"/>
              <w:left w:val="nil"/>
              <w:bottom w:val="single" w:color="000000" w:sz="4" w:space="0"/>
              <w:right w:val="single" w:color="000000" w:sz="4" w:space="0"/>
            </w:tcBorders>
            <w:shd w:val="clear" w:color="auto" w:fill="auto"/>
            <w:noWrap/>
            <w:vAlign w:val="center"/>
          </w:tcPr>
          <w:p w14:paraId="64630190">
            <w:pPr>
              <w:widowControl/>
              <w:jc w:val="right"/>
              <w:rPr>
                <w:rFonts w:ascii="宋体" w:hAnsi="宋体" w:eastAsia="宋体" w:cs="Arial"/>
                <w:color w:val="000000"/>
                <w:kern w:val="0"/>
                <w:sz w:val="22"/>
              </w:rPr>
            </w:pPr>
            <w:r>
              <w:rPr>
                <w:rFonts w:hint="eastAsia" w:ascii="宋体" w:hAnsi="宋体" w:eastAsia="宋体" w:cs="Arial"/>
                <w:color w:val="000000"/>
                <w:kern w:val="0"/>
                <w:sz w:val="22"/>
              </w:rPr>
              <w:t>2.40</w:t>
            </w:r>
          </w:p>
        </w:tc>
        <w:tc>
          <w:tcPr>
            <w:tcW w:w="525" w:type="pct"/>
            <w:tcBorders>
              <w:top w:val="nil"/>
              <w:left w:val="nil"/>
              <w:bottom w:val="single" w:color="000000" w:sz="4" w:space="0"/>
              <w:right w:val="single" w:color="000000" w:sz="4" w:space="0"/>
            </w:tcBorders>
            <w:shd w:val="clear" w:color="auto" w:fill="auto"/>
            <w:noWrap/>
            <w:vAlign w:val="center"/>
          </w:tcPr>
          <w:p w14:paraId="212D5CE2">
            <w:pPr>
              <w:widowControl/>
              <w:jc w:val="right"/>
              <w:rPr>
                <w:rFonts w:ascii="宋体" w:hAnsi="宋体" w:eastAsia="宋体" w:cs="Arial"/>
                <w:color w:val="000000"/>
                <w:kern w:val="0"/>
                <w:sz w:val="22"/>
              </w:rPr>
            </w:pPr>
            <w:r>
              <w:rPr>
                <w:rFonts w:hint="eastAsia" w:ascii="宋体" w:hAnsi="宋体" w:eastAsia="宋体" w:cs="Arial"/>
                <w:color w:val="000000"/>
                <w:kern w:val="0"/>
                <w:sz w:val="22"/>
              </w:rPr>
              <w:t>2.40</w:t>
            </w:r>
          </w:p>
        </w:tc>
        <w:tc>
          <w:tcPr>
            <w:tcW w:w="525" w:type="pct"/>
            <w:tcBorders>
              <w:top w:val="nil"/>
              <w:left w:val="nil"/>
              <w:bottom w:val="single" w:color="000000" w:sz="4" w:space="0"/>
              <w:right w:val="single" w:color="000000" w:sz="4" w:space="0"/>
            </w:tcBorders>
            <w:shd w:val="clear" w:color="auto" w:fill="auto"/>
            <w:noWrap/>
            <w:vAlign w:val="center"/>
          </w:tcPr>
          <w:p w14:paraId="31CF988F">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396" w:type="pct"/>
            <w:tcBorders>
              <w:top w:val="nil"/>
              <w:left w:val="nil"/>
              <w:bottom w:val="single" w:color="000000" w:sz="4" w:space="0"/>
              <w:right w:val="single" w:color="000000" w:sz="4" w:space="0"/>
            </w:tcBorders>
            <w:shd w:val="clear" w:color="auto" w:fill="auto"/>
            <w:noWrap/>
            <w:vAlign w:val="center"/>
          </w:tcPr>
          <w:p w14:paraId="4135DD5B">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396" w:type="pct"/>
            <w:tcBorders>
              <w:top w:val="nil"/>
              <w:left w:val="nil"/>
              <w:bottom w:val="single" w:color="000000" w:sz="4" w:space="0"/>
              <w:right w:val="single" w:color="000000" w:sz="4" w:space="0"/>
            </w:tcBorders>
            <w:shd w:val="clear" w:color="auto" w:fill="auto"/>
            <w:noWrap/>
            <w:vAlign w:val="center"/>
          </w:tcPr>
          <w:p w14:paraId="33C2001E">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624" w:type="pct"/>
            <w:tcBorders>
              <w:top w:val="nil"/>
              <w:left w:val="nil"/>
              <w:bottom w:val="single" w:color="000000" w:sz="4" w:space="0"/>
              <w:right w:val="single" w:color="000000" w:sz="4" w:space="0"/>
            </w:tcBorders>
            <w:shd w:val="clear" w:color="auto" w:fill="auto"/>
            <w:noWrap/>
            <w:vAlign w:val="center"/>
          </w:tcPr>
          <w:p w14:paraId="3E8F3F02">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r>
      <w:tr w14:paraId="29AFE8F1">
        <w:tblPrEx>
          <w:tblCellMar>
            <w:top w:w="0" w:type="dxa"/>
            <w:left w:w="108" w:type="dxa"/>
            <w:bottom w:w="0" w:type="dxa"/>
            <w:right w:w="108" w:type="dxa"/>
          </w:tblCellMar>
        </w:tblPrEx>
        <w:trPr>
          <w:trHeight w:val="308" w:hRule="atLeast"/>
        </w:trPr>
        <w:tc>
          <w:tcPr>
            <w:tcW w:w="297" w:type="pct"/>
            <w:gridSpan w:val="3"/>
            <w:tcBorders>
              <w:top w:val="nil"/>
              <w:left w:val="single" w:color="000000" w:sz="4" w:space="0"/>
              <w:bottom w:val="single" w:color="000000" w:sz="4" w:space="0"/>
              <w:right w:val="single" w:color="000000" w:sz="4" w:space="0"/>
            </w:tcBorders>
            <w:shd w:val="clear" w:color="auto" w:fill="auto"/>
            <w:noWrap/>
            <w:vAlign w:val="center"/>
          </w:tcPr>
          <w:p w14:paraId="66A24DEF">
            <w:pPr>
              <w:widowControl/>
              <w:jc w:val="left"/>
              <w:rPr>
                <w:rFonts w:ascii="宋体" w:hAnsi="宋体" w:eastAsia="宋体" w:cs="Arial"/>
                <w:color w:val="000000"/>
                <w:kern w:val="0"/>
                <w:sz w:val="22"/>
              </w:rPr>
            </w:pPr>
            <w:r>
              <w:rPr>
                <w:rFonts w:hint="eastAsia" w:ascii="宋体" w:hAnsi="宋体" w:eastAsia="宋体" w:cs="Arial"/>
                <w:color w:val="000000"/>
                <w:kern w:val="0"/>
                <w:sz w:val="22"/>
              </w:rPr>
              <w:t>210</w:t>
            </w:r>
          </w:p>
        </w:tc>
        <w:tc>
          <w:tcPr>
            <w:tcW w:w="1712" w:type="pct"/>
            <w:tcBorders>
              <w:top w:val="nil"/>
              <w:left w:val="nil"/>
              <w:bottom w:val="single" w:color="000000" w:sz="4" w:space="0"/>
              <w:right w:val="single" w:color="000000" w:sz="4" w:space="0"/>
            </w:tcBorders>
            <w:shd w:val="clear" w:color="auto" w:fill="auto"/>
            <w:noWrap/>
            <w:vAlign w:val="center"/>
          </w:tcPr>
          <w:p w14:paraId="0D687AEA">
            <w:pPr>
              <w:widowControl/>
              <w:jc w:val="left"/>
              <w:rPr>
                <w:rFonts w:ascii="宋体" w:hAnsi="宋体" w:eastAsia="宋体" w:cs="Arial"/>
                <w:color w:val="000000"/>
                <w:kern w:val="0"/>
                <w:sz w:val="22"/>
              </w:rPr>
            </w:pPr>
            <w:r>
              <w:rPr>
                <w:rFonts w:hint="eastAsia" w:ascii="宋体" w:hAnsi="宋体" w:eastAsia="宋体" w:cs="Arial"/>
                <w:color w:val="000000"/>
                <w:kern w:val="0"/>
                <w:sz w:val="22"/>
              </w:rPr>
              <w:t>卫生健康支出</w:t>
            </w:r>
          </w:p>
        </w:tc>
        <w:tc>
          <w:tcPr>
            <w:tcW w:w="525" w:type="pct"/>
            <w:tcBorders>
              <w:top w:val="nil"/>
              <w:left w:val="nil"/>
              <w:bottom w:val="single" w:color="000000" w:sz="4" w:space="0"/>
              <w:right w:val="single" w:color="000000" w:sz="4" w:space="0"/>
            </w:tcBorders>
            <w:shd w:val="clear" w:color="auto" w:fill="auto"/>
            <w:noWrap/>
            <w:vAlign w:val="center"/>
          </w:tcPr>
          <w:p w14:paraId="703DD2A8">
            <w:pPr>
              <w:widowControl/>
              <w:jc w:val="right"/>
              <w:rPr>
                <w:rFonts w:ascii="宋体" w:hAnsi="宋体" w:eastAsia="宋体" w:cs="Arial"/>
                <w:color w:val="000000"/>
                <w:kern w:val="0"/>
                <w:sz w:val="22"/>
              </w:rPr>
            </w:pPr>
            <w:r>
              <w:rPr>
                <w:rFonts w:hint="eastAsia" w:ascii="宋体" w:hAnsi="宋体" w:eastAsia="宋体" w:cs="Arial"/>
                <w:color w:val="000000"/>
                <w:kern w:val="0"/>
                <w:sz w:val="22"/>
              </w:rPr>
              <w:t>63.17</w:t>
            </w:r>
          </w:p>
        </w:tc>
        <w:tc>
          <w:tcPr>
            <w:tcW w:w="525" w:type="pct"/>
            <w:tcBorders>
              <w:top w:val="nil"/>
              <w:left w:val="nil"/>
              <w:bottom w:val="single" w:color="000000" w:sz="4" w:space="0"/>
              <w:right w:val="single" w:color="000000" w:sz="4" w:space="0"/>
            </w:tcBorders>
            <w:shd w:val="clear" w:color="auto" w:fill="auto"/>
            <w:noWrap/>
            <w:vAlign w:val="center"/>
          </w:tcPr>
          <w:p w14:paraId="139E8E2F">
            <w:pPr>
              <w:widowControl/>
              <w:jc w:val="right"/>
              <w:rPr>
                <w:rFonts w:ascii="宋体" w:hAnsi="宋体" w:eastAsia="宋体" w:cs="Arial"/>
                <w:color w:val="000000"/>
                <w:kern w:val="0"/>
                <w:sz w:val="22"/>
              </w:rPr>
            </w:pPr>
            <w:r>
              <w:rPr>
                <w:rFonts w:hint="eastAsia" w:ascii="宋体" w:hAnsi="宋体" w:eastAsia="宋体" w:cs="Arial"/>
                <w:color w:val="000000"/>
                <w:kern w:val="0"/>
                <w:sz w:val="22"/>
              </w:rPr>
              <w:t>63.17</w:t>
            </w:r>
          </w:p>
        </w:tc>
        <w:tc>
          <w:tcPr>
            <w:tcW w:w="525" w:type="pct"/>
            <w:tcBorders>
              <w:top w:val="nil"/>
              <w:left w:val="nil"/>
              <w:bottom w:val="single" w:color="000000" w:sz="4" w:space="0"/>
              <w:right w:val="single" w:color="000000" w:sz="4" w:space="0"/>
            </w:tcBorders>
            <w:shd w:val="clear" w:color="auto" w:fill="auto"/>
            <w:noWrap/>
            <w:vAlign w:val="center"/>
          </w:tcPr>
          <w:p w14:paraId="569EE72D">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396" w:type="pct"/>
            <w:tcBorders>
              <w:top w:val="nil"/>
              <w:left w:val="nil"/>
              <w:bottom w:val="single" w:color="000000" w:sz="4" w:space="0"/>
              <w:right w:val="single" w:color="000000" w:sz="4" w:space="0"/>
            </w:tcBorders>
            <w:shd w:val="clear" w:color="auto" w:fill="auto"/>
            <w:noWrap/>
            <w:vAlign w:val="center"/>
          </w:tcPr>
          <w:p w14:paraId="57647243">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396" w:type="pct"/>
            <w:tcBorders>
              <w:top w:val="nil"/>
              <w:left w:val="nil"/>
              <w:bottom w:val="single" w:color="000000" w:sz="4" w:space="0"/>
              <w:right w:val="single" w:color="000000" w:sz="4" w:space="0"/>
            </w:tcBorders>
            <w:shd w:val="clear" w:color="auto" w:fill="auto"/>
            <w:noWrap/>
            <w:vAlign w:val="center"/>
          </w:tcPr>
          <w:p w14:paraId="00D98D63">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624" w:type="pct"/>
            <w:tcBorders>
              <w:top w:val="nil"/>
              <w:left w:val="nil"/>
              <w:bottom w:val="single" w:color="000000" w:sz="4" w:space="0"/>
              <w:right w:val="single" w:color="000000" w:sz="4" w:space="0"/>
            </w:tcBorders>
            <w:shd w:val="clear" w:color="auto" w:fill="auto"/>
            <w:noWrap/>
            <w:vAlign w:val="center"/>
          </w:tcPr>
          <w:p w14:paraId="5FF43C00">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r>
      <w:tr w14:paraId="4B7EAF3E">
        <w:tblPrEx>
          <w:tblCellMar>
            <w:top w:w="0" w:type="dxa"/>
            <w:left w:w="108" w:type="dxa"/>
            <w:bottom w:w="0" w:type="dxa"/>
            <w:right w:w="108" w:type="dxa"/>
          </w:tblCellMar>
        </w:tblPrEx>
        <w:trPr>
          <w:trHeight w:val="308" w:hRule="atLeast"/>
        </w:trPr>
        <w:tc>
          <w:tcPr>
            <w:tcW w:w="297" w:type="pct"/>
            <w:gridSpan w:val="3"/>
            <w:tcBorders>
              <w:top w:val="nil"/>
              <w:left w:val="single" w:color="000000" w:sz="4" w:space="0"/>
              <w:bottom w:val="single" w:color="000000" w:sz="4" w:space="0"/>
              <w:right w:val="single" w:color="000000" w:sz="4" w:space="0"/>
            </w:tcBorders>
            <w:shd w:val="clear" w:color="auto" w:fill="auto"/>
            <w:noWrap/>
            <w:vAlign w:val="center"/>
          </w:tcPr>
          <w:p w14:paraId="63107DE9">
            <w:pPr>
              <w:widowControl/>
              <w:jc w:val="left"/>
              <w:rPr>
                <w:rFonts w:ascii="宋体" w:hAnsi="宋体" w:eastAsia="宋体" w:cs="Arial"/>
                <w:color w:val="000000"/>
                <w:kern w:val="0"/>
                <w:sz w:val="22"/>
              </w:rPr>
            </w:pPr>
            <w:r>
              <w:rPr>
                <w:rFonts w:hint="eastAsia" w:ascii="宋体" w:hAnsi="宋体" w:eastAsia="宋体" w:cs="Arial"/>
                <w:color w:val="000000"/>
                <w:kern w:val="0"/>
                <w:sz w:val="22"/>
              </w:rPr>
              <w:t>21001</w:t>
            </w:r>
          </w:p>
        </w:tc>
        <w:tc>
          <w:tcPr>
            <w:tcW w:w="1712" w:type="pct"/>
            <w:tcBorders>
              <w:top w:val="nil"/>
              <w:left w:val="nil"/>
              <w:bottom w:val="single" w:color="000000" w:sz="4" w:space="0"/>
              <w:right w:val="single" w:color="000000" w:sz="4" w:space="0"/>
            </w:tcBorders>
            <w:shd w:val="clear" w:color="auto" w:fill="auto"/>
            <w:noWrap/>
            <w:vAlign w:val="center"/>
          </w:tcPr>
          <w:p w14:paraId="3F13EE14">
            <w:pPr>
              <w:widowControl/>
              <w:jc w:val="left"/>
              <w:rPr>
                <w:rFonts w:ascii="宋体" w:hAnsi="宋体" w:eastAsia="宋体" w:cs="Arial"/>
                <w:color w:val="000000"/>
                <w:kern w:val="0"/>
                <w:sz w:val="22"/>
              </w:rPr>
            </w:pPr>
            <w:r>
              <w:rPr>
                <w:rFonts w:hint="eastAsia" w:ascii="宋体" w:hAnsi="宋体" w:eastAsia="宋体" w:cs="Arial"/>
                <w:color w:val="000000"/>
                <w:kern w:val="0"/>
                <w:sz w:val="22"/>
              </w:rPr>
              <w:t>卫生健康管理事务</w:t>
            </w:r>
          </w:p>
        </w:tc>
        <w:tc>
          <w:tcPr>
            <w:tcW w:w="525" w:type="pct"/>
            <w:tcBorders>
              <w:top w:val="nil"/>
              <w:left w:val="nil"/>
              <w:bottom w:val="single" w:color="000000" w:sz="4" w:space="0"/>
              <w:right w:val="single" w:color="000000" w:sz="4" w:space="0"/>
            </w:tcBorders>
            <w:shd w:val="clear" w:color="auto" w:fill="auto"/>
            <w:noWrap/>
            <w:vAlign w:val="center"/>
          </w:tcPr>
          <w:p w14:paraId="217DDD2B">
            <w:pPr>
              <w:widowControl/>
              <w:jc w:val="right"/>
              <w:rPr>
                <w:rFonts w:ascii="宋体" w:hAnsi="宋体" w:eastAsia="宋体" w:cs="Arial"/>
                <w:color w:val="000000"/>
                <w:kern w:val="0"/>
                <w:sz w:val="22"/>
              </w:rPr>
            </w:pPr>
            <w:r>
              <w:rPr>
                <w:rFonts w:hint="eastAsia" w:ascii="宋体" w:hAnsi="宋体" w:eastAsia="宋体" w:cs="Arial"/>
                <w:color w:val="000000"/>
                <w:kern w:val="0"/>
                <w:sz w:val="22"/>
              </w:rPr>
              <w:t>0.55</w:t>
            </w:r>
          </w:p>
        </w:tc>
        <w:tc>
          <w:tcPr>
            <w:tcW w:w="525" w:type="pct"/>
            <w:tcBorders>
              <w:top w:val="nil"/>
              <w:left w:val="nil"/>
              <w:bottom w:val="single" w:color="000000" w:sz="4" w:space="0"/>
              <w:right w:val="single" w:color="000000" w:sz="4" w:space="0"/>
            </w:tcBorders>
            <w:shd w:val="clear" w:color="auto" w:fill="auto"/>
            <w:noWrap/>
            <w:vAlign w:val="center"/>
          </w:tcPr>
          <w:p w14:paraId="648BD546">
            <w:pPr>
              <w:widowControl/>
              <w:jc w:val="right"/>
              <w:rPr>
                <w:rFonts w:ascii="宋体" w:hAnsi="宋体" w:eastAsia="宋体" w:cs="Arial"/>
                <w:color w:val="000000"/>
                <w:kern w:val="0"/>
                <w:sz w:val="22"/>
              </w:rPr>
            </w:pPr>
            <w:r>
              <w:rPr>
                <w:rFonts w:hint="eastAsia" w:ascii="宋体" w:hAnsi="宋体" w:eastAsia="宋体" w:cs="Arial"/>
                <w:color w:val="000000"/>
                <w:kern w:val="0"/>
                <w:sz w:val="22"/>
              </w:rPr>
              <w:t>0.55</w:t>
            </w:r>
          </w:p>
        </w:tc>
        <w:tc>
          <w:tcPr>
            <w:tcW w:w="525" w:type="pct"/>
            <w:tcBorders>
              <w:top w:val="nil"/>
              <w:left w:val="nil"/>
              <w:bottom w:val="single" w:color="000000" w:sz="4" w:space="0"/>
              <w:right w:val="single" w:color="000000" w:sz="4" w:space="0"/>
            </w:tcBorders>
            <w:shd w:val="clear" w:color="auto" w:fill="auto"/>
            <w:noWrap/>
            <w:vAlign w:val="center"/>
          </w:tcPr>
          <w:p w14:paraId="3216A3F6">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396" w:type="pct"/>
            <w:tcBorders>
              <w:top w:val="nil"/>
              <w:left w:val="nil"/>
              <w:bottom w:val="single" w:color="000000" w:sz="4" w:space="0"/>
              <w:right w:val="single" w:color="000000" w:sz="4" w:space="0"/>
            </w:tcBorders>
            <w:shd w:val="clear" w:color="auto" w:fill="auto"/>
            <w:noWrap/>
            <w:vAlign w:val="center"/>
          </w:tcPr>
          <w:p w14:paraId="7AF1F666">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396" w:type="pct"/>
            <w:tcBorders>
              <w:top w:val="nil"/>
              <w:left w:val="nil"/>
              <w:bottom w:val="single" w:color="000000" w:sz="4" w:space="0"/>
              <w:right w:val="single" w:color="000000" w:sz="4" w:space="0"/>
            </w:tcBorders>
            <w:shd w:val="clear" w:color="auto" w:fill="auto"/>
            <w:noWrap/>
            <w:vAlign w:val="center"/>
          </w:tcPr>
          <w:p w14:paraId="1BA8479D">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624" w:type="pct"/>
            <w:tcBorders>
              <w:top w:val="nil"/>
              <w:left w:val="nil"/>
              <w:bottom w:val="single" w:color="000000" w:sz="4" w:space="0"/>
              <w:right w:val="single" w:color="000000" w:sz="4" w:space="0"/>
            </w:tcBorders>
            <w:shd w:val="clear" w:color="auto" w:fill="auto"/>
            <w:noWrap/>
            <w:vAlign w:val="center"/>
          </w:tcPr>
          <w:p w14:paraId="7FC935F8">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r>
      <w:tr w14:paraId="4D3115E4">
        <w:tblPrEx>
          <w:tblCellMar>
            <w:top w:w="0" w:type="dxa"/>
            <w:left w:w="108" w:type="dxa"/>
            <w:bottom w:w="0" w:type="dxa"/>
            <w:right w:w="108" w:type="dxa"/>
          </w:tblCellMar>
        </w:tblPrEx>
        <w:trPr>
          <w:trHeight w:val="308" w:hRule="atLeast"/>
        </w:trPr>
        <w:tc>
          <w:tcPr>
            <w:tcW w:w="297" w:type="pct"/>
            <w:gridSpan w:val="3"/>
            <w:tcBorders>
              <w:top w:val="nil"/>
              <w:left w:val="single" w:color="000000" w:sz="4" w:space="0"/>
              <w:bottom w:val="single" w:color="000000" w:sz="4" w:space="0"/>
              <w:right w:val="single" w:color="000000" w:sz="4" w:space="0"/>
            </w:tcBorders>
            <w:shd w:val="clear" w:color="auto" w:fill="auto"/>
            <w:noWrap/>
            <w:vAlign w:val="center"/>
          </w:tcPr>
          <w:p w14:paraId="3389529B">
            <w:pPr>
              <w:widowControl/>
              <w:jc w:val="left"/>
              <w:rPr>
                <w:rFonts w:ascii="宋体" w:hAnsi="宋体" w:eastAsia="宋体" w:cs="Arial"/>
                <w:color w:val="000000"/>
                <w:kern w:val="0"/>
                <w:sz w:val="22"/>
              </w:rPr>
            </w:pPr>
            <w:r>
              <w:rPr>
                <w:rFonts w:hint="eastAsia" w:ascii="宋体" w:hAnsi="宋体" w:eastAsia="宋体" w:cs="Arial"/>
                <w:color w:val="000000"/>
                <w:kern w:val="0"/>
                <w:sz w:val="22"/>
              </w:rPr>
              <w:t>2100101</w:t>
            </w:r>
          </w:p>
        </w:tc>
        <w:tc>
          <w:tcPr>
            <w:tcW w:w="1712" w:type="pct"/>
            <w:tcBorders>
              <w:top w:val="nil"/>
              <w:left w:val="nil"/>
              <w:bottom w:val="single" w:color="000000" w:sz="4" w:space="0"/>
              <w:right w:val="single" w:color="000000" w:sz="4" w:space="0"/>
            </w:tcBorders>
            <w:shd w:val="clear" w:color="auto" w:fill="auto"/>
            <w:noWrap/>
            <w:vAlign w:val="center"/>
          </w:tcPr>
          <w:p w14:paraId="1FF08044">
            <w:pPr>
              <w:widowControl/>
              <w:jc w:val="left"/>
              <w:rPr>
                <w:rFonts w:ascii="宋体" w:hAnsi="宋体" w:eastAsia="宋体" w:cs="Arial"/>
                <w:color w:val="000000"/>
                <w:kern w:val="0"/>
                <w:sz w:val="22"/>
              </w:rPr>
            </w:pPr>
            <w:r>
              <w:rPr>
                <w:rFonts w:hint="eastAsia" w:ascii="宋体" w:hAnsi="宋体" w:eastAsia="宋体" w:cs="Arial"/>
                <w:color w:val="000000"/>
                <w:kern w:val="0"/>
                <w:sz w:val="22"/>
              </w:rPr>
              <w:t xml:space="preserve">  行政运行</w:t>
            </w:r>
          </w:p>
        </w:tc>
        <w:tc>
          <w:tcPr>
            <w:tcW w:w="525" w:type="pct"/>
            <w:tcBorders>
              <w:top w:val="nil"/>
              <w:left w:val="nil"/>
              <w:bottom w:val="single" w:color="000000" w:sz="4" w:space="0"/>
              <w:right w:val="single" w:color="000000" w:sz="4" w:space="0"/>
            </w:tcBorders>
            <w:shd w:val="clear" w:color="auto" w:fill="auto"/>
            <w:noWrap/>
            <w:vAlign w:val="center"/>
          </w:tcPr>
          <w:p w14:paraId="0F380BCF">
            <w:pPr>
              <w:widowControl/>
              <w:jc w:val="right"/>
              <w:rPr>
                <w:rFonts w:ascii="宋体" w:hAnsi="宋体" w:eastAsia="宋体" w:cs="Arial"/>
                <w:color w:val="000000"/>
                <w:kern w:val="0"/>
                <w:sz w:val="22"/>
              </w:rPr>
            </w:pPr>
            <w:r>
              <w:rPr>
                <w:rFonts w:hint="eastAsia" w:ascii="宋体" w:hAnsi="宋体" w:eastAsia="宋体" w:cs="Arial"/>
                <w:color w:val="000000"/>
                <w:kern w:val="0"/>
                <w:sz w:val="22"/>
              </w:rPr>
              <w:t>0.55</w:t>
            </w:r>
          </w:p>
        </w:tc>
        <w:tc>
          <w:tcPr>
            <w:tcW w:w="525" w:type="pct"/>
            <w:tcBorders>
              <w:top w:val="nil"/>
              <w:left w:val="nil"/>
              <w:bottom w:val="single" w:color="000000" w:sz="4" w:space="0"/>
              <w:right w:val="single" w:color="000000" w:sz="4" w:space="0"/>
            </w:tcBorders>
            <w:shd w:val="clear" w:color="auto" w:fill="auto"/>
            <w:noWrap/>
            <w:vAlign w:val="center"/>
          </w:tcPr>
          <w:p w14:paraId="6971C6CA">
            <w:pPr>
              <w:widowControl/>
              <w:jc w:val="right"/>
              <w:rPr>
                <w:rFonts w:ascii="宋体" w:hAnsi="宋体" w:eastAsia="宋体" w:cs="Arial"/>
                <w:color w:val="000000"/>
                <w:kern w:val="0"/>
                <w:sz w:val="22"/>
              </w:rPr>
            </w:pPr>
            <w:r>
              <w:rPr>
                <w:rFonts w:hint="eastAsia" w:ascii="宋体" w:hAnsi="宋体" w:eastAsia="宋体" w:cs="Arial"/>
                <w:color w:val="000000"/>
                <w:kern w:val="0"/>
                <w:sz w:val="22"/>
              </w:rPr>
              <w:t>0.55</w:t>
            </w:r>
          </w:p>
        </w:tc>
        <w:tc>
          <w:tcPr>
            <w:tcW w:w="525" w:type="pct"/>
            <w:tcBorders>
              <w:top w:val="nil"/>
              <w:left w:val="nil"/>
              <w:bottom w:val="single" w:color="000000" w:sz="4" w:space="0"/>
              <w:right w:val="single" w:color="000000" w:sz="4" w:space="0"/>
            </w:tcBorders>
            <w:shd w:val="clear" w:color="auto" w:fill="auto"/>
            <w:noWrap/>
            <w:vAlign w:val="center"/>
          </w:tcPr>
          <w:p w14:paraId="7C877504">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396" w:type="pct"/>
            <w:tcBorders>
              <w:top w:val="nil"/>
              <w:left w:val="nil"/>
              <w:bottom w:val="single" w:color="000000" w:sz="4" w:space="0"/>
              <w:right w:val="single" w:color="000000" w:sz="4" w:space="0"/>
            </w:tcBorders>
            <w:shd w:val="clear" w:color="auto" w:fill="auto"/>
            <w:noWrap/>
            <w:vAlign w:val="center"/>
          </w:tcPr>
          <w:p w14:paraId="6AB4B76D">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396" w:type="pct"/>
            <w:tcBorders>
              <w:top w:val="nil"/>
              <w:left w:val="nil"/>
              <w:bottom w:val="single" w:color="000000" w:sz="4" w:space="0"/>
              <w:right w:val="single" w:color="000000" w:sz="4" w:space="0"/>
            </w:tcBorders>
            <w:shd w:val="clear" w:color="auto" w:fill="auto"/>
            <w:noWrap/>
            <w:vAlign w:val="center"/>
          </w:tcPr>
          <w:p w14:paraId="3D13512B">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624" w:type="pct"/>
            <w:tcBorders>
              <w:top w:val="nil"/>
              <w:left w:val="nil"/>
              <w:bottom w:val="single" w:color="000000" w:sz="4" w:space="0"/>
              <w:right w:val="single" w:color="000000" w:sz="4" w:space="0"/>
            </w:tcBorders>
            <w:shd w:val="clear" w:color="auto" w:fill="auto"/>
            <w:noWrap/>
            <w:vAlign w:val="center"/>
          </w:tcPr>
          <w:p w14:paraId="7F9984B5">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r>
      <w:tr w14:paraId="38986A90">
        <w:tblPrEx>
          <w:tblCellMar>
            <w:top w:w="0" w:type="dxa"/>
            <w:left w:w="108" w:type="dxa"/>
            <w:bottom w:w="0" w:type="dxa"/>
            <w:right w:w="108" w:type="dxa"/>
          </w:tblCellMar>
        </w:tblPrEx>
        <w:trPr>
          <w:trHeight w:val="308" w:hRule="atLeast"/>
        </w:trPr>
        <w:tc>
          <w:tcPr>
            <w:tcW w:w="297" w:type="pct"/>
            <w:gridSpan w:val="3"/>
            <w:tcBorders>
              <w:top w:val="nil"/>
              <w:left w:val="single" w:color="000000" w:sz="4" w:space="0"/>
              <w:bottom w:val="single" w:color="000000" w:sz="4" w:space="0"/>
              <w:right w:val="single" w:color="000000" w:sz="4" w:space="0"/>
            </w:tcBorders>
            <w:shd w:val="clear" w:color="auto" w:fill="auto"/>
            <w:noWrap/>
            <w:vAlign w:val="center"/>
          </w:tcPr>
          <w:p w14:paraId="01B7F8E0">
            <w:pPr>
              <w:widowControl/>
              <w:jc w:val="left"/>
              <w:rPr>
                <w:rFonts w:ascii="宋体" w:hAnsi="宋体" w:eastAsia="宋体" w:cs="Arial"/>
                <w:color w:val="000000"/>
                <w:kern w:val="0"/>
                <w:sz w:val="22"/>
              </w:rPr>
            </w:pPr>
            <w:r>
              <w:rPr>
                <w:rFonts w:hint="eastAsia" w:ascii="宋体" w:hAnsi="宋体" w:eastAsia="宋体" w:cs="Arial"/>
                <w:color w:val="000000"/>
                <w:kern w:val="0"/>
                <w:sz w:val="22"/>
              </w:rPr>
              <w:t>21004</w:t>
            </w:r>
          </w:p>
        </w:tc>
        <w:tc>
          <w:tcPr>
            <w:tcW w:w="1712" w:type="pct"/>
            <w:tcBorders>
              <w:top w:val="nil"/>
              <w:left w:val="nil"/>
              <w:bottom w:val="single" w:color="000000" w:sz="4" w:space="0"/>
              <w:right w:val="single" w:color="000000" w:sz="4" w:space="0"/>
            </w:tcBorders>
            <w:shd w:val="clear" w:color="auto" w:fill="auto"/>
            <w:noWrap/>
            <w:vAlign w:val="center"/>
          </w:tcPr>
          <w:p w14:paraId="1DD6A2B4">
            <w:pPr>
              <w:widowControl/>
              <w:jc w:val="left"/>
              <w:rPr>
                <w:rFonts w:ascii="宋体" w:hAnsi="宋体" w:eastAsia="宋体" w:cs="Arial"/>
                <w:color w:val="000000"/>
                <w:kern w:val="0"/>
                <w:sz w:val="22"/>
              </w:rPr>
            </w:pPr>
            <w:r>
              <w:rPr>
                <w:rFonts w:hint="eastAsia" w:ascii="宋体" w:hAnsi="宋体" w:eastAsia="宋体" w:cs="Arial"/>
                <w:color w:val="000000"/>
                <w:kern w:val="0"/>
                <w:sz w:val="22"/>
              </w:rPr>
              <w:t>公共卫生</w:t>
            </w:r>
          </w:p>
        </w:tc>
        <w:tc>
          <w:tcPr>
            <w:tcW w:w="525" w:type="pct"/>
            <w:tcBorders>
              <w:top w:val="nil"/>
              <w:left w:val="nil"/>
              <w:bottom w:val="single" w:color="000000" w:sz="4" w:space="0"/>
              <w:right w:val="single" w:color="000000" w:sz="4" w:space="0"/>
            </w:tcBorders>
            <w:shd w:val="clear" w:color="auto" w:fill="auto"/>
            <w:noWrap/>
            <w:vAlign w:val="center"/>
          </w:tcPr>
          <w:p w14:paraId="30832034">
            <w:pPr>
              <w:widowControl/>
              <w:jc w:val="right"/>
              <w:rPr>
                <w:rFonts w:ascii="宋体" w:hAnsi="宋体" w:eastAsia="宋体" w:cs="Arial"/>
                <w:color w:val="000000"/>
                <w:kern w:val="0"/>
                <w:sz w:val="22"/>
              </w:rPr>
            </w:pPr>
            <w:r>
              <w:rPr>
                <w:rFonts w:hint="eastAsia" w:ascii="宋体" w:hAnsi="宋体" w:eastAsia="宋体" w:cs="Arial"/>
                <w:color w:val="000000"/>
                <w:kern w:val="0"/>
                <w:sz w:val="22"/>
              </w:rPr>
              <w:t>3.24</w:t>
            </w:r>
          </w:p>
        </w:tc>
        <w:tc>
          <w:tcPr>
            <w:tcW w:w="525" w:type="pct"/>
            <w:tcBorders>
              <w:top w:val="nil"/>
              <w:left w:val="nil"/>
              <w:bottom w:val="single" w:color="000000" w:sz="4" w:space="0"/>
              <w:right w:val="single" w:color="000000" w:sz="4" w:space="0"/>
            </w:tcBorders>
            <w:shd w:val="clear" w:color="auto" w:fill="auto"/>
            <w:noWrap/>
            <w:vAlign w:val="center"/>
          </w:tcPr>
          <w:p w14:paraId="3530481D">
            <w:pPr>
              <w:widowControl/>
              <w:jc w:val="right"/>
              <w:rPr>
                <w:rFonts w:ascii="宋体" w:hAnsi="宋体" w:eastAsia="宋体" w:cs="Arial"/>
                <w:color w:val="000000"/>
                <w:kern w:val="0"/>
                <w:sz w:val="22"/>
              </w:rPr>
            </w:pPr>
            <w:r>
              <w:rPr>
                <w:rFonts w:hint="eastAsia" w:ascii="宋体" w:hAnsi="宋体" w:eastAsia="宋体" w:cs="Arial"/>
                <w:color w:val="000000"/>
                <w:kern w:val="0"/>
                <w:sz w:val="22"/>
              </w:rPr>
              <w:t>3.24</w:t>
            </w:r>
          </w:p>
        </w:tc>
        <w:tc>
          <w:tcPr>
            <w:tcW w:w="525" w:type="pct"/>
            <w:tcBorders>
              <w:top w:val="nil"/>
              <w:left w:val="nil"/>
              <w:bottom w:val="single" w:color="000000" w:sz="4" w:space="0"/>
              <w:right w:val="single" w:color="000000" w:sz="4" w:space="0"/>
            </w:tcBorders>
            <w:shd w:val="clear" w:color="auto" w:fill="auto"/>
            <w:noWrap/>
            <w:vAlign w:val="center"/>
          </w:tcPr>
          <w:p w14:paraId="49A7372A">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396" w:type="pct"/>
            <w:tcBorders>
              <w:top w:val="nil"/>
              <w:left w:val="nil"/>
              <w:bottom w:val="single" w:color="000000" w:sz="4" w:space="0"/>
              <w:right w:val="single" w:color="000000" w:sz="4" w:space="0"/>
            </w:tcBorders>
            <w:shd w:val="clear" w:color="auto" w:fill="auto"/>
            <w:noWrap/>
            <w:vAlign w:val="center"/>
          </w:tcPr>
          <w:p w14:paraId="63C5A57B">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396" w:type="pct"/>
            <w:tcBorders>
              <w:top w:val="nil"/>
              <w:left w:val="nil"/>
              <w:bottom w:val="single" w:color="000000" w:sz="4" w:space="0"/>
              <w:right w:val="single" w:color="000000" w:sz="4" w:space="0"/>
            </w:tcBorders>
            <w:shd w:val="clear" w:color="auto" w:fill="auto"/>
            <w:noWrap/>
            <w:vAlign w:val="center"/>
          </w:tcPr>
          <w:p w14:paraId="57E1A9B5">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624" w:type="pct"/>
            <w:tcBorders>
              <w:top w:val="nil"/>
              <w:left w:val="nil"/>
              <w:bottom w:val="single" w:color="000000" w:sz="4" w:space="0"/>
              <w:right w:val="single" w:color="000000" w:sz="4" w:space="0"/>
            </w:tcBorders>
            <w:shd w:val="clear" w:color="auto" w:fill="auto"/>
            <w:noWrap/>
            <w:vAlign w:val="center"/>
          </w:tcPr>
          <w:p w14:paraId="28354DEE">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r>
      <w:tr w14:paraId="11C11C79">
        <w:tblPrEx>
          <w:tblCellMar>
            <w:top w:w="0" w:type="dxa"/>
            <w:left w:w="108" w:type="dxa"/>
            <w:bottom w:w="0" w:type="dxa"/>
            <w:right w:w="108" w:type="dxa"/>
          </w:tblCellMar>
        </w:tblPrEx>
        <w:trPr>
          <w:trHeight w:val="308" w:hRule="atLeast"/>
        </w:trPr>
        <w:tc>
          <w:tcPr>
            <w:tcW w:w="297" w:type="pct"/>
            <w:gridSpan w:val="3"/>
            <w:tcBorders>
              <w:top w:val="nil"/>
              <w:left w:val="single" w:color="000000" w:sz="4" w:space="0"/>
              <w:bottom w:val="single" w:color="000000" w:sz="4" w:space="0"/>
              <w:right w:val="single" w:color="000000" w:sz="4" w:space="0"/>
            </w:tcBorders>
            <w:shd w:val="clear" w:color="auto" w:fill="auto"/>
            <w:noWrap/>
            <w:vAlign w:val="center"/>
          </w:tcPr>
          <w:p w14:paraId="2C69FDC5">
            <w:pPr>
              <w:widowControl/>
              <w:jc w:val="left"/>
              <w:rPr>
                <w:rFonts w:ascii="宋体" w:hAnsi="宋体" w:eastAsia="宋体" w:cs="Arial"/>
                <w:color w:val="000000"/>
                <w:kern w:val="0"/>
                <w:sz w:val="22"/>
              </w:rPr>
            </w:pPr>
            <w:r>
              <w:rPr>
                <w:rFonts w:hint="eastAsia" w:ascii="宋体" w:hAnsi="宋体" w:eastAsia="宋体" w:cs="Arial"/>
                <w:color w:val="000000"/>
                <w:kern w:val="0"/>
                <w:sz w:val="22"/>
              </w:rPr>
              <w:t>2100404</w:t>
            </w:r>
          </w:p>
        </w:tc>
        <w:tc>
          <w:tcPr>
            <w:tcW w:w="1712" w:type="pct"/>
            <w:tcBorders>
              <w:top w:val="nil"/>
              <w:left w:val="nil"/>
              <w:bottom w:val="single" w:color="000000" w:sz="4" w:space="0"/>
              <w:right w:val="single" w:color="000000" w:sz="4" w:space="0"/>
            </w:tcBorders>
            <w:shd w:val="clear" w:color="auto" w:fill="auto"/>
            <w:noWrap/>
            <w:vAlign w:val="center"/>
          </w:tcPr>
          <w:p w14:paraId="0AA8F4E9">
            <w:pPr>
              <w:widowControl/>
              <w:jc w:val="left"/>
              <w:rPr>
                <w:rFonts w:ascii="宋体" w:hAnsi="宋体" w:eastAsia="宋体" w:cs="Arial"/>
                <w:color w:val="000000"/>
                <w:kern w:val="0"/>
                <w:sz w:val="22"/>
              </w:rPr>
            </w:pPr>
            <w:r>
              <w:rPr>
                <w:rFonts w:hint="eastAsia" w:ascii="宋体" w:hAnsi="宋体" w:eastAsia="宋体" w:cs="Arial"/>
                <w:color w:val="000000"/>
                <w:kern w:val="0"/>
                <w:sz w:val="22"/>
              </w:rPr>
              <w:t xml:space="preserve">  精神卫生机构</w:t>
            </w:r>
          </w:p>
        </w:tc>
        <w:tc>
          <w:tcPr>
            <w:tcW w:w="525" w:type="pct"/>
            <w:tcBorders>
              <w:top w:val="nil"/>
              <w:left w:val="nil"/>
              <w:bottom w:val="single" w:color="000000" w:sz="4" w:space="0"/>
              <w:right w:val="single" w:color="000000" w:sz="4" w:space="0"/>
            </w:tcBorders>
            <w:shd w:val="clear" w:color="auto" w:fill="auto"/>
            <w:noWrap/>
            <w:vAlign w:val="center"/>
          </w:tcPr>
          <w:p w14:paraId="041A0B71">
            <w:pPr>
              <w:widowControl/>
              <w:jc w:val="right"/>
              <w:rPr>
                <w:rFonts w:ascii="宋体" w:hAnsi="宋体" w:eastAsia="宋体" w:cs="Arial"/>
                <w:color w:val="000000"/>
                <w:kern w:val="0"/>
                <w:sz w:val="22"/>
              </w:rPr>
            </w:pPr>
            <w:r>
              <w:rPr>
                <w:rFonts w:hint="eastAsia" w:ascii="宋体" w:hAnsi="宋体" w:eastAsia="宋体" w:cs="Arial"/>
                <w:color w:val="000000"/>
                <w:kern w:val="0"/>
                <w:sz w:val="22"/>
              </w:rPr>
              <w:t>2.76</w:t>
            </w:r>
          </w:p>
        </w:tc>
        <w:tc>
          <w:tcPr>
            <w:tcW w:w="525" w:type="pct"/>
            <w:tcBorders>
              <w:top w:val="nil"/>
              <w:left w:val="nil"/>
              <w:bottom w:val="single" w:color="000000" w:sz="4" w:space="0"/>
              <w:right w:val="single" w:color="000000" w:sz="4" w:space="0"/>
            </w:tcBorders>
            <w:shd w:val="clear" w:color="auto" w:fill="auto"/>
            <w:noWrap/>
            <w:vAlign w:val="center"/>
          </w:tcPr>
          <w:p w14:paraId="778F2F42">
            <w:pPr>
              <w:widowControl/>
              <w:jc w:val="right"/>
              <w:rPr>
                <w:rFonts w:ascii="宋体" w:hAnsi="宋体" w:eastAsia="宋体" w:cs="Arial"/>
                <w:color w:val="000000"/>
                <w:kern w:val="0"/>
                <w:sz w:val="22"/>
              </w:rPr>
            </w:pPr>
            <w:r>
              <w:rPr>
                <w:rFonts w:hint="eastAsia" w:ascii="宋体" w:hAnsi="宋体" w:eastAsia="宋体" w:cs="Arial"/>
                <w:color w:val="000000"/>
                <w:kern w:val="0"/>
                <w:sz w:val="22"/>
              </w:rPr>
              <w:t>2.76</w:t>
            </w:r>
          </w:p>
        </w:tc>
        <w:tc>
          <w:tcPr>
            <w:tcW w:w="525" w:type="pct"/>
            <w:tcBorders>
              <w:top w:val="nil"/>
              <w:left w:val="nil"/>
              <w:bottom w:val="single" w:color="000000" w:sz="4" w:space="0"/>
              <w:right w:val="single" w:color="000000" w:sz="4" w:space="0"/>
            </w:tcBorders>
            <w:shd w:val="clear" w:color="auto" w:fill="auto"/>
            <w:noWrap/>
            <w:vAlign w:val="center"/>
          </w:tcPr>
          <w:p w14:paraId="7564D6C5">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396" w:type="pct"/>
            <w:tcBorders>
              <w:top w:val="nil"/>
              <w:left w:val="nil"/>
              <w:bottom w:val="single" w:color="000000" w:sz="4" w:space="0"/>
              <w:right w:val="single" w:color="000000" w:sz="4" w:space="0"/>
            </w:tcBorders>
            <w:shd w:val="clear" w:color="auto" w:fill="auto"/>
            <w:noWrap/>
            <w:vAlign w:val="center"/>
          </w:tcPr>
          <w:p w14:paraId="2392D68A">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396" w:type="pct"/>
            <w:tcBorders>
              <w:top w:val="nil"/>
              <w:left w:val="nil"/>
              <w:bottom w:val="single" w:color="000000" w:sz="4" w:space="0"/>
              <w:right w:val="single" w:color="000000" w:sz="4" w:space="0"/>
            </w:tcBorders>
            <w:shd w:val="clear" w:color="auto" w:fill="auto"/>
            <w:noWrap/>
            <w:vAlign w:val="center"/>
          </w:tcPr>
          <w:p w14:paraId="68C61306">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624" w:type="pct"/>
            <w:tcBorders>
              <w:top w:val="nil"/>
              <w:left w:val="nil"/>
              <w:bottom w:val="single" w:color="000000" w:sz="4" w:space="0"/>
              <w:right w:val="single" w:color="000000" w:sz="4" w:space="0"/>
            </w:tcBorders>
            <w:shd w:val="clear" w:color="auto" w:fill="auto"/>
            <w:noWrap/>
            <w:vAlign w:val="center"/>
          </w:tcPr>
          <w:p w14:paraId="4D0F01B3">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r>
      <w:tr w14:paraId="7E61846A">
        <w:tblPrEx>
          <w:tblCellMar>
            <w:top w:w="0" w:type="dxa"/>
            <w:left w:w="108" w:type="dxa"/>
            <w:bottom w:w="0" w:type="dxa"/>
            <w:right w:w="108" w:type="dxa"/>
          </w:tblCellMar>
        </w:tblPrEx>
        <w:trPr>
          <w:trHeight w:val="308" w:hRule="atLeast"/>
        </w:trPr>
        <w:tc>
          <w:tcPr>
            <w:tcW w:w="297" w:type="pct"/>
            <w:gridSpan w:val="3"/>
            <w:tcBorders>
              <w:top w:val="nil"/>
              <w:left w:val="single" w:color="000000" w:sz="4" w:space="0"/>
              <w:bottom w:val="single" w:color="000000" w:sz="4" w:space="0"/>
              <w:right w:val="single" w:color="000000" w:sz="4" w:space="0"/>
            </w:tcBorders>
            <w:shd w:val="clear" w:color="auto" w:fill="auto"/>
            <w:noWrap/>
            <w:vAlign w:val="center"/>
          </w:tcPr>
          <w:p w14:paraId="2C8385A7">
            <w:pPr>
              <w:widowControl/>
              <w:jc w:val="left"/>
              <w:rPr>
                <w:rFonts w:ascii="宋体" w:hAnsi="宋体" w:eastAsia="宋体" w:cs="Arial"/>
                <w:color w:val="000000"/>
                <w:kern w:val="0"/>
                <w:sz w:val="22"/>
              </w:rPr>
            </w:pPr>
            <w:r>
              <w:rPr>
                <w:rFonts w:hint="eastAsia" w:ascii="宋体" w:hAnsi="宋体" w:eastAsia="宋体" w:cs="Arial"/>
                <w:color w:val="000000"/>
                <w:kern w:val="0"/>
                <w:sz w:val="22"/>
              </w:rPr>
              <w:t>2100410</w:t>
            </w:r>
          </w:p>
        </w:tc>
        <w:tc>
          <w:tcPr>
            <w:tcW w:w="1712" w:type="pct"/>
            <w:tcBorders>
              <w:top w:val="nil"/>
              <w:left w:val="nil"/>
              <w:bottom w:val="single" w:color="000000" w:sz="4" w:space="0"/>
              <w:right w:val="single" w:color="000000" w:sz="4" w:space="0"/>
            </w:tcBorders>
            <w:shd w:val="clear" w:color="auto" w:fill="auto"/>
            <w:noWrap/>
            <w:vAlign w:val="center"/>
          </w:tcPr>
          <w:p w14:paraId="74A5316A">
            <w:pPr>
              <w:widowControl/>
              <w:jc w:val="left"/>
              <w:rPr>
                <w:rFonts w:ascii="宋体" w:hAnsi="宋体" w:eastAsia="宋体" w:cs="Arial"/>
                <w:color w:val="000000"/>
                <w:kern w:val="0"/>
                <w:sz w:val="22"/>
              </w:rPr>
            </w:pPr>
            <w:r>
              <w:rPr>
                <w:rFonts w:hint="eastAsia" w:ascii="宋体" w:hAnsi="宋体" w:eastAsia="宋体" w:cs="Arial"/>
                <w:color w:val="000000"/>
                <w:kern w:val="0"/>
                <w:sz w:val="22"/>
              </w:rPr>
              <w:t xml:space="preserve">  突发公共卫生事件应急处理</w:t>
            </w:r>
          </w:p>
        </w:tc>
        <w:tc>
          <w:tcPr>
            <w:tcW w:w="525" w:type="pct"/>
            <w:tcBorders>
              <w:top w:val="nil"/>
              <w:left w:val="nil"/>
              <w:bottom w:val="single" w:color="000000" w:sz="4" w:space="0"/>
              <w:right w:val="single" w:color="000000" w:sz="4" w:space="0"/>
            </w:tcBorders>
            <w:shd w:val="clear" w:color="auto" w:fill="auto"/>
            <w:noWrap/>
            <w:vAlign w:val="center"/>
          </w:tcPr>
          <w:p w14:paraId="112FF073">
            <w:pPr>
              <w:widowControl/>
              <w:jc w:val="right"/>
              <w:rPr>
                <w:rFonts w:ascii="宋体" w:hAnsi="宋体" w:eastAsia="宋体" w:cs="Arial"/>
                <w:color w:val="000000"/>
                <w:kern w:val="0"/>
                <w:sz w:val="22"/>
              </w:rPr>
            </w:pPr>
            <w:r>
              <w:rPr>
                <w:rFonts w:hint="eastAsia" w:ascii="宋体" w:hAnsi="宋体" w:eastAsia="宋体" w:cs="Arial"/>
                <w:color w:val="000000"/>
                <w:kern w:val="0"/>
                <w:sz w:val="22"/>
              </w:rPr>
              <w:t>0.48</w:t>
            </w:r>
          </w:p>
        </w:tc>
        <w:tc>
          <w:tcPr>
            <w:tcW w:w="525" w:type="pct"/>
            <w:tcBorders>
              <w:top w:val="nil"/>
              <w:left w:val="nil"/>
              <w:bottom w:val="single" w:color="000000" w:sz="4" w:space="0"/>
              <w:right w:val="single" w:color="000000" w:sz="4" w:space="0"/>
            </w:tcBorders>
            <w:shd w:val="clear" w:color="auto" w:fill="auto"/>
            <w:noWrap/>
            <w:vAlign w:val="center"/>
          </w:tcPr>
          <w:p w14:paraId="0C6C77F1">
            <w:pPr>
              <w:widowControl/>
              <w:jc w:val="right"/>
              <w:rPr>
                <w:rFonts w:ascii="宋体" w:hAnsi="宋体" w:eastAsia="宋体" w:cs="Arial"/>
                <w:color w:val="000000"/>
                <w:kern w:val="0"/>
                <w:sz w:val="22"/>
              </w:rPr>
            </w:pPr>
            <w:r>
              <w:rPr>
                <w:rFonts w:hint="eastAsia" w:ascii="宋体" w:hAnsi="宋体" w:eastAsia="宋体" w:cs="Arial"/>
                <w:color w:val="000000"/>
                <w:kern w:val="0"/>
                <w:sz w:val="22"/>
              </w:rPr>
              <w:t>0.48</w:t>
            </w:r>
          </w:p>
        </w:tc>
        <w:tc>
          <w:tcPr>
            <w:tcW w:w="525" w:type="pct"/>
            <w:tcBorders>
              <w:top w:val="nil"/>
              <w:left w:val="nil"/>
              <w:bottom w:val="single" w:color="000000" w:sz="4" w:space="0"/>
              <w:right w:val="single" w:color="000000" w:sz="4" w:space="0"/>
            </w:tcBorders>
            <w:shd w:val="clear" w:color="auto" w:fill="auto"/>
            <w:noWrap/>
            <w:vAlign w:val="center"/>
          </w:tcPr>
          <w:p w14:paraId="7747E0B1">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396" w:type="pct"/>
            <w:tcBorders>
              <w:top w:val="nil"/>
              <w:left w:val="nil"/>
              <w:bottom w:val="single" w:color="000000" w:sz="4" w:space="0"/>
              <w:right w:val="single" w:color="000000" w:sz="4" w:space="0"/>
            </w:tcBorders>
            <w:shd w:val="clear" w:color="auto" w:fill="auto"/>
            <w:noWrap/>
            <w:vAlign w:val="center"/>
          </w:tcPr>
          <w:p w14:paraId="72CCA09D">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396" w:type="pct"/>
            <w:tcBorders>
              <w:top w:val="nil"/>
              <w:left w:val="nil"/>
              <w:bottom w:val="single" w:color="000000" w:sz="4" w:space="0"/>
              <w:right w:val="single" w:color="000000" w:sz="4" w:space="0"/>
            </w:tcBorders>
            <w:shd w:val="clear" w:color="auto" w:fill="auto"/>
            <w:noWrap/>
            <w:vAlign w:val="center"/>
          </w:tcPr>
          <w:p w14:paraId="65EEC12A">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624" w:type="pct"/>
            <w:tcBorders>
              <w:top w:val="nil"/>
              <w:left w:val="nil"/>
              <w:bottom w:val="single" w:color="000000" w:sz="4" w:space="0"/>
              <w:right w:val="single" w:color="000000" w:sz="4" w:space="0"/>
            </w:tcBorders>
            <w:shd w:val="clear" w:color="auto" w:fill="auto"/>
            <w:noWrap/>
            <w:vAlign w:val="center"/>
          </w:tcPr>
          <w:p w14:paraId="5E2E1D14">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r>
      <w:tr w14:paraId="1D6CEB79">
        <w:tblPrEx>
          <w:tblCellMar>
            <w:top w:w="0" w:type="dxa"/>
            <w:left w:w="108" w:type="dxa"/>
            <w:bottom w:w="0" w:type="dxa"/>
            <w:right w:w="108" w:type="dxa"/>
          </w:tblCellMar>
        </w:tblPrEx>
        <w:trPr>
          <w:trHeight w:val="308" w:hRule="atLeast"/>
        </w:trPr>
        <w:tc>
          <w:tcPr>
            <w:tcW w:w="297" w:type="pct"/>
            <w:gridSpan w:val="3"/>
            <w:tcBorders>
              <w:top w:val="nil"/>
              <w:left w:val="single" w:color="000000" w:sz="4" w:space="0"/>
              <w:bottom w:val="single" w:color="000000" w:sz="4" w:space="0"/>
              <w:right w:val="single" w:color="000000" w:sz="4" w:space="0"/>
            </w:tcBorders>
            <w:shd w:val="clear" w:color="auto" w:fill="auto"/>
            <w:noWrap/>
            <w:vAlign w:val="center"/>
          </w:tcPr>
          <w:p w14:paraId="7688400E">
            <w:pPr>
              <w:widowControl/>
              <w:jc w:val="left"/>
              <w:rPr>
                <w:rFonts w:ascii="宋体" w:hAnsi="宋体" w:eastAsia="宋体" w:cs="Arial"/>
                <w:color w:val="000000"/>
                <w:kern w:val="0"/>
                <w:sz w:val="22"/>
              </w:rPr>
            </w:pPr>
            <w:r>
              <w:rPr>
                <w:rFonts w:hint="eastAsia" w:ascii="宋体" w:hAnsi="宋体" w:eastAsia="宋体" w:cs="Arial"/>
                <w:color w:val="000000"/>
                <w:kern w:val="0"/>
                <w:sz w:val="22"/>
              </w:rPr>
              <w:t>21007</w:t>
            </w:r>
          </w:p>
        </w:tc>
        <w:tc>
          <w:tcPr>
            <w:tcW w:w="1712" w:type="pct"/>
            <w:tcBorders>
              <w:top w:val="nil"/>
              <w:left w:val="nil"/>
              <w:bottom w:val="single" w:color="000000" w:sz="4" w:space="0"/>
              <w:right w:val="single" w:color="000000" w:sz="4" w:space="0"/>
            </w:tcBorders>
            <w:shd w:val="clear" w:color="auto" w:fill="auto"/>
            <w:noWrap/>
            <w:vAlign w:val="center"/>
          </w:tcPr>
          <w:p w14:paraId="4FA0C48D">
            <w:pPr>
              <w:widowControl/>
              <w:jc w:val="left"/>
              <w:rPr>
                <w:rFonts w:ascii="宋体" w:hAnsi="宋体" w:eastAsia="宋体" w:cs="Arial"/>
                <w:color w:val="000000"/>
                <w:kern w:val="0"/>
                <w:sz w:val="22"/>
              </w:rPr>
            </w:pPr>
            <w:r>
              <w:rPr>
                <w:rFonts w:hint="eastAsia" w:ascii="宋体" w:hAnsi="宋体" w:eastAsia="宋体" w:cs="Arial"/>
                <w:color w:val="000000"/>
                <w:kern w:val="0"/>
                <w:sz w:val="22"/>
              </w:rPr>
              <w:t>计划生育事务</w:t>
            </w:r>
          </w:p>
        </w:tc>
        <w:tc>
          <w:tcPr>
            <w:tcW w:w="525" w:type="pct"/>
            <w:tcBorders>
              <w:top w:val="nil"/>
              <w:left w:val="nil"/>
              <w:bottom w:val="single" w:color="000000" w:sz="4" w:space="0"/>
              <w:right w:val="single" w:color="000000" w:sz="4" w:space="0"/>
            </w:tcBorders>
            <w:shd w:val="clear" w:color="auto" w:fill="auto"/>
            <w:noWrap/>
            <w:vAlign w:val="center"/>
          </w:tcPr>
          <w:p w14:paraId="3E1F52FE">
            <w:pPr>
              <w:widowControl/>
              <w:jc w:val="right"/>
              <w:rPr>
                <w:rFonts w:ascii="宋体" w:hAnsi="宋体" w:eastAsia="宋体" w:cs="Arial"/>
                <w:color w:val="000000"/>
                <w:kern w:val="0"/>
                <w:sz w:val="22"/>
              </w:rPr>
            </w:pPr>
            <w:r>
              <w:rPr>
                <w:rFonts w:hint="eastAsia" w:ascii="宋体" w:hAnsi="宋体" w:eastAsia="宋体" w:cs="Arial"/>
                <w:color w:val="000000"/>
                <w:kern w:val="0"/>
                <w:sz w:val="22"/>
              </w:rPr>
              <w:t>26.46</w:t>
            </w:r>
          </w:p>
        </w:tc>
        <w:tc>
          <w:tcPr>
            <w:tcW w:w="525" w:type="pct"/>
            <w:tcBorders>
              <w:top w:val="nil"/>
              <w:left w:val="nil"/>
              <w:bottom w:val="single" w:color="000000" w:sz="4" w:space="0"/>
              <w:right w:val="single" w:color="000000" w:sz="4" w:space="0"/>
            </w:tcBorders>
            <w:shd w:val="clear" w:color="auto" w:fill="auto"/>
            <w:noWrap/>
            <w:vAlign w:val="center"/>
          </w:tcPr>
          <w:p w14:paraId="5997B200">
            <w:pPr>
              <w:widowControl/>
              <w:jc w:val="right"/>
              <w:rPr>
                <w:rFonts w:ascii="宋体" w:hAnsi="宋体" w:eastAsia="宋体" w:cs="Arial"/>
                <w:color w:val="000000"/>
                <w:kern w:val="0"/>
                <w:sz w:val="22"/>
              </w:rPr>
            </w:pPr>
            <w:r>
              <w:rPr>
                <w:rFonts w:hint="eastAsia" w:ascii="宋体" w:hAnsi="宋体" w:eastAsia="宋体" w:cs="Arial"/>
                <w:color w:val="000000"/>
                <w:kern w:val="0"/>
                <w:sz w:val="22"/>
              </w:rPr>
              <w:t>26.46</w:t>
            </w:r>
          </w:p>
        </w:tc>
        <w:tc>
          <w:tcPr>
            <w:tcW w:w="525" w:type="pct"/>
            <w:tcBorders>
              <w:top w:val="nil"/>
              <w:left w:val="nil"/>
              <w:bottom w:val="single" w:color="000000" w:sz="4" w:space="0"/>
              <w:right w:val="single" w:color="000000" w:sz="4" w:space="0"/>
            </w:tcBorders>
            <w:shd w:val="clear" w:color="auto" w:fill="auto"/>
            <w:noWrap/>
            <w:vAlign w:val="center"/>
          </w:tcPr>
          <w:p w14:paraId="518148F6">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396" w:type="pct"/>
            <w:tcBorders>
              <w:top w:val="nil"/>
              <w:left w:val="nil"/>
              <w:bottom w:val="single" w:color="000000" w:sz="4" w:space="0"/>
              <w:right w:val="single" w:color="000000" w:sz="4" w:space="0"/>
            </w:tcBorders>
            <w:shd w:val="clear" w:color="auto" w:fill="auto"/>
            <w:noWrap/>
            <w:vAlign w:val="center"/>
          </w:tcPr>
          <w:p w14:paraId="68CA92B8">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396" w:type="pct"/>
            <w:tcBorders>
              <w:top w:val="nil"/>
              <w:left w:val="nil"/>
              <w:bottom w:val="single" w:color="000000" w:sz="4" w:space="0"/>
              <w:right w:val="single" w:color="000000" w:sz="4" w:space="0"/>
            </w:tcBorders>
            <w:shd w:val="clear" w:color="auto" w:fill="auto"/>
            <w:noWrap/>
            <w:vAlign w:val="center"/>
          </w:tcPr>
          <w:p w14:paraId="3DF90E1C">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624" w:type="pct"/>
            <w:tcBorders>
              <w:top w:val="nil"/>
              <w:left w:val="nil"/>
              <w:bottom w:val="single" w:color="000000" w:sz="4" w:space="0"/>
              <w:right w:val="single" w:color="000000" w:sz="4" w:space="0"/>
            </w:tcBorders>
            <w:shd w:val="clear" w:color="auto" w:fill="auto"/>
            <w:noWrap/>
            <w:vAlign w:val="center"/>
          </w:tcPr>
          <w:p w14:paraId="3BF224A7">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r>
      <w:tr w14:paraId="7B1A5268">
        <w:tblPrEx>
          <w:tblCellMar>
            <w:top w:w="0" w:type="dxa"/>
            <w:left w:w="108" w:type="dxa"/>
            <w:bottom w:w="0" w:type="dxa"/>
            <w:right w:w="108" w:type="dxa"/>
          </w:tblCellMar>
        </w:tblPrEx>
        <w:trPr>
          <w:trHeight w:val="308" w:hRule="atLeast"/>
        </w:trPr>
        <w:tc>
          <w:tcPr>
            <w:tcW w:w="297" w:type="pct"/>
            <w:gridSpan w:val="3"/>
            <w:tcBorders>
              <w:top w:val="nil"/>
              <w:left w:val="single" w:color="000000" w:sz="4" w:space="0"/>
              <w:bottom w:val="single" w:color="000000" w:sz="4" w:space="0"/>
              <w:right w:val="single" w:color="000000" w:sz="4" w:space="0"/>
            </w:tcBorders>
            <w:shd w:val="clear" w:color="auto" w:fill="auto"/>
            <w:noWrap/>
            <w:vAlign w:val="center"/>
          </w:tcPr>
          <w:p w14:paraId="3562F67F">
            <w:pPr>
              <w:widowControl/>
              <w:jc w:val="left"/>
              <w:rPr>
                <w:rFonts w:ascii="宋体" w:hAnsi="宋体" w:eastAsia="宋体" w:cs="Arial"/>
                <w:color w:val="000000"/>
                <w:kern w:val="0"/>
                <w:sz w:val="22"/>
              </w:rPr>
            </w:pPr>
            <w:r>
              <w:rPr>
                <w:rFonts w:hint="eastAsia" w:ascii="宋体" w:hAnsi="宋体" w:eastAsia="宋体" w:cs="Arial"/>
                <w:color w:val="000000"/>
                <w:kern w:val="0"/>
                <w:sz w:val="22"/>
              </w:rPr>
              <w:t>2100716</w:t>
            </w:r>
          </w:p>
        </w:tc>
        <w:tc>
          <w:tcPr>
            <w:tcW w:w="1712" w:type="pct"/>
            <w:tcBorders>
              <w:top w:val="nil"/>
              <w:left w:val="nil"/>
              <w:bottom w:val="single" w:color="000000" w:sz="4" w:space="0"/>
              <w:right w:val="single" w:color="000000" w:sz="4" w:space="0"/>
            </w:tcBorders>
            <w:shd w:val="clear" w:color="auto" w:fill="auto"/>
            <w:noWrap/>
            <w:vAlign w:val="center"/>
          </w:tcPr>
          <w:p w14:paraId="5D8771D0">
            <w:pPr>
              <w:widowControl/>
              <w:jc w:val="left"/>
              <w:rPr>
                <w:rFonts w:ascii="宋体" w:hAnsi="宋体" w:eastAsia="宋体" w:cs="Arial"/>
                <w:color w:val="000000"/>
                <w:kern w:val="0"/>
                <w:sz w:val="22"/>
              </w:rPr>
            </w:pPr>
            <w:r>
              <w:rPr>
                <w:rFonts w:hint="eastAsia" w:ascii="宋体" w:hAnsi="宋体" w:eastAsia="宋体" w:cs="Arial"/>
                <w:color w:val="000000"/>
                <w:kern w:val="0"/>
                <w:sz w:val="22"/>
              </w:rPr>
              <w:t xml:space="preserve">  计划生育机构</w:t>
            </w:r>
          </w:p>
        </w:tc>
        <w:tc>
          <w:tcPr>
            <w:tcW w:w="525" w:type="pct"/>
            <w:tcBorders>
              <w:top w:val="nil"/>
              <w:left w:val="nil"/>
              <w:bottom w:val="single" w:color="000000" w:sz="4" w:space="0"/>
              <w:right w:val="single" w:color="000000" w:sz="4" w:space="0"/>
            </w:tcBorders>
            <w:shd w:val="clear" w:color="auto" w:fill="auto"/>
            <w:noWrap/>
            <w:vAlign w:val="center"/>
          </w:tcPr>
          <w:p w14:paraId="67E11133">
            <w:pPr>
              <w:widowControl/>
              <w:jc w:val="right"/>
              <w:rPr>
                <w:rFonts w:ascii="宋体" w:hAnsi="宋体" w:eastAsia="宋体" w:cs="Arial"/>
                <w:color w:val="000000"/>
                <w:kern w:val="0"/>
                <w:sz w:val="22"/>
              </w:rPr>
            </w:pPr>
            <w:r>
              <w:rPr>
                <w:rFonts w:hint="eastAsia" w:ascii="宋体" w:hAnsi="宋体" w:eastAsia="宋体" w:cs="Arial"/>
                <w:color w:val="000000"/>
                <w:kern w:val="0"/>
                <w:sz w:val="22"/>
              </w:rPr>
              <w:t>18.66</w:t>
            </w:r>
          </w:p>
        </w:tc>
        <w:tc>
          <w:tcPr>
            <w:tcW w:w="525" w:type="pct"/>
            <w:tcBorders>
              <w:top w:val="nil"/>
              <w:left w:val="nil"/>
              <w:bottom w:val="single" w:color="000000" w:sz="4" w:space="0"/>
              <w:right w:val="single" w:color="000000" w:sz="4" w:space="0"/>
            </w:tcBorders>
            <w:shd w:val="clear" w:color="auto" w:fill="auto"/>
            <w:noWrap/>
            <w:vAlign w:val="center"/>
          </w:tcPr>
          <w:p w14:paraId="5DC385C3">
            <w:pPr>
              <w:widowControl/>
              <w:jc w:val="right"/>
              <w:rPr>
                <w:rFonts w:ascii="宋体" w:hAnsi="宋体" w:eastAsia="宋体" w:cs="Arial"/>
                <w:color w:val="000000"/>
                <w:kern w:val="0"/>
                <w:sz w:val="22"/>
              </w:rPr>
            </w:pPr>
            <w:r>
              <w:rPr>
                <w:rFonts w:hint="eastAsia" w:ascii="宋体" w:hAnsi="宋体" w:eastAsia="宋体" w:cs="Arial"/>
                <w:color w:val="000000"/>
                <w:kern w:val="0"/>
                <w:sz w:val="22"/>
              </w:rPr>
              <w:t>18.66</w:t>
            </w:r>
          </w:p>
        </w:tc>
        <w:tc>
          <w:tcPr>
            <w:tcW w:w="525" w:type="pct"/>
            <w:tcBorders>
              <w:top w:val="nil"/>
              <w:left w:val="nil"/>
              <w:bottom w:val="single" w:color="000000" w:sz="4" w:space="0"/>
              <w:right w:val="single" w:color="000000" w:sz="4" w:space="0"/>
            </w:tcBorders>
            <w:shd w:val="clear" w:color="auto" w:fill="auto"/>
            <w:noWrap/>
            <w:vAlign w:val="center"/>
          </w:tcPr>
          <w:p w14:paraId="0EB42513">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396" w:type="pct"/>
            <w:tcBorders>
              <w:top w:val="nil"/>
              <w:left w:val="nil"/>
              <w:bottom w:val="single" w:color="000000" w:sz="4" w:space="0"/>
              <w:right w:val="single" w:color="000000" w:sz="4" w:space="0"/>
            </w:tcBorders>
            <w:shd w:val="clear" w:color="auto" w:fill="auto"/>
            <w:noWrap/>
            <w:vAlign w:val="center"/>
          </w:tcPr>
          <w:p w14:paraId="45F54041">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396" w:type="pct"/>
            <w:tcBorders>
              <w:top w:val="nil"/>
              <w:left w:val="nil"/>
              <w:bottom w:val="single" w:color="000000" w:sz="4" w:space="0"/>
              <w:right w:val="single" w:color="000000" w:sz="4" w:space="0"/>
            </w:tcBorders>
            <w:shd w:val="clear" w:color="auto" w:fill="auto"/>
            <w:noWrap/>
            <w:vAlign w:val="center"/>
          </w:tcPr>
          <w:p w14:paraId="771AF035">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624" w:type="pct"/>
            <w:tcBorders>
              <w:top w:val="nil"/>
              <w:left w:val="nil"/>
              <w:bottom w:val="single" w:color="000000" w:sz="4" w:space="0"/>
              <w:right w:val="single" w:color="000000" w:sz="4" w:space="0"/>
            </w:tcBorders>
            <w:shd w:val="clear" w:color="auto" w:fill="auto"/>
            <w:noWrap/>
            <w:vAlign w:val="center"/>
          </w:tcPr>
          <w:p w14:paraId="63DF3E35">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r>
      <w:tr w14:paraId="3F2BB9E4">
        <w:tblPrEx>
          <w:tblCellMar>
            <w:top w:w="0" w:type="dxa"/>
            <w:left w:w="108" w:type="dxa"/>
            <w:bottom w:w="0" w:type="dxa"/>
            <w:right w:w="108" w:type="dxa"/>
          </w:tblCellMar>
        </w:tblPrEx>
        <w:trPr>
          <w:trHeight w:val="308" w:hRule="atLeast"/>
        </w:trPr>
        <w:tc>
          <w:tcPr>
            <w:tcW w:w="297" w:type="pct"/>
            <w:gridSpan w:val="3"/>
            <w:tcBorders>
              <w:top w:val="nil"/>
              <w:left w:val="single" w:color="000000" w:sz="4" w:space="0"/>
              <w:bottom w:val="single" w:color="000000" w:sz="4" w:space="0"/>
              <w:right w:val="single" w:color="000000" w:sz="4" w:space="0"/>
            </w:tcBorders>
            <w:shd w:val="clear" w:color="auto" w:fill="auto"/>
            <w:noWrap/>
            <w:vAlign w:val="center"/>
          </w:tcPr>
          <w:p w14:paraId="52C7BD73">
            <w:pPr>
              <w:widowControl/>
              <w:jc w:val="left"/>
              <w:rPr>
                <w:rFonts w:ascii="宋体" w:hAnsi="宋体" w:eastAsia="宋体" w:cs="Arial"/>
                <w:color w:val="000000"/>
                <w:kern w:val="0"/>
                <w:sz w:val="22"/>
              </w:rPr>
            </w:pPr>
            <w:r>
              <w:rPr>
                <w:rFonts w:hint="eastAsia" w:ascii="宋体" w:hAnsi="宋体" w:eastAsia="宋体" w:cs="Arial"/>
                <w:color w:val="000000"/>
                <w:kern w:val="0"/>
                <w:sz w:val="22"/>
              </w:rPr>
              <w:t>2100717</w:t>
            </w:r>
          </w:p>
        </w:tc>
        <w:tc>
          <w:tcPr>
            <w:tcW w:w="1712" w:type="pct"/>
            <w:tcBorders>
              <w:top w:val="nil"/>
              <w:left w:val="nil"/>
              <w:bottom w:val="single" w:color="000000" w:sz="4" w:space="0"/>
              <w:right w:val="single" w:color="000000" w:sz="4" w:space="0"/>
            </w:tcBorders>
            <w:shd w:val="clear" w:color="auto" w:fill="auto"/>
            <w:noWrap/>
            <w:vAlign w:val="center"/>
          </w:tcPr>
          <w:p w14:paraId="425782A1">
            <w:pPr>
              <w:widowControl/>
              <w:jc w:val="left"/>
              <w:rPr>
                <w:rFonts w:ascii="宋体" w:hAnsi="宋体" w:eastAsia="宋体" w:cs="Arial"/>
                <w:color w:val="000000"/>
                <w:kern w:val="0"/>
                <w:sz w:val="22"/>
              </w:rPr>
            </w:pPr>
            <w:r>
              <w:rPr>
                <w:rFonts w:hint="eastAsia" w:ascii="宋体" w:hAnsi="宋体" w:eastAsia="宋体" w:cs="Arial"/>
                <w:color w:val="000000"/>
                <w:kern w:val="0"/>
                <w:sz w:val="22"/>
              </w:rPr>
              <w:t xml:space="preserve">  计划生育服务</w:t>
            </w:r>
          </w:p>
        </w:tc>
        <w:tc>
          <w:tcPr>
            <w:tcW w:w="525" w:type="pct"/>
            <w:tcBorders>
              <w:top w:val="nil"/>
              <w:left w:val="nil"/>
              <w:bottom w:val="single" w:color="000000" w:sz="4" w:space="0"/>
              <w:right w:val="single" w:color="000000" w:sz="4" w:space="0"/>
            </w:tcBorders>
            <w:shd w:val="clear" w:color="auto" w:fill="auto"/>
            <w:noWrap/>
            <w:vAlign w:val="center"/>
          </w:tcPr>
          <w:p w14:paraId="1E8AF594">
            <w:pPr>
              <w:widowControl/>
              <w:jc w:val="right"/>
              <w:rPr>
                <w:rFonts w:ascii="宋体" w:hAnsi="宋体" w:eastAsia="宋体" w:cs="Arial"/>
                <w:color w:val="000000"/>
                <w:kern w:val="0"/>
                <w:sz w:val="22"/>
              </w:rPr>
            </w:pPr>
            <w:r>
              <w:rPr>
                <w:rFonts w:hint="eastAsia" w:ascii="宋体" w:hAnsi="宋体" w:eastAsia="宋体" w:cs="Arial"/>
                <w:color w:val="000000"/>
                <w:kern w:val="0"/>
                <w:sz w:val="22"/>
              </w:rPr>
              <w:t>7.80</w:t>
            </w:r>
          </w:p>
        </w:tc>
        <w:tc>
          <w:tcPr>
            <w:tcW w:w="525" w:type="pct"/>
            <w:tcBorders>
              <w:top w:val="nil"/>
              <w:left w:val="nil"/>
              <w:bottom w:val="single" w:color="000000" w:sz="4" w:space="0"/>
              <w:right w:val="single" w:color="000000" w:sz="4" w:space="0"/>
            </w:tcBorders>
            <w:shd w:val="clear" w:color="auto" w:fill="auto"/>
            <w:noWrap/>
            <w:vAlign w:val="center"/>
          </w:tcPr>
          <w:p w14:paraId="3D67CF08">
            <w:pPr>
              <w:widowControl/>
              <w:jc w:val="right"/>
              <w:rPr>
                <w:rFonts w:ascii="宋体" w:hAnsi="宋体" w:eastAsia="宋体" w:cs="Arial"/>
                <w:color w:val="000000"/>
                <w:kern w:val="0"/>
                <w:sz w:val="22"/>
              </w:rPr>
            </w:pPr>
            <w:r>
              <w:rPr>
                <w:rFonts w:hint="eastAsia" w:ascii="宋体" w:hAnsi="宋体" w:eastAsia="宋体" w:cs="Arial"/>
                <w:color w:val="000000"/>
                <w:kern w:val="0"/>
                <w:sz w:val="22"/>
              </w:rPr>
              <w:t>7.80</w:t>
            </w:r>
          </w:p>
        </w:tc>
        <w:tc>
          <w:tcPr>
            <w:tcW w:w="525" w:type="pct"/>
            <w:tcBorders>
              <w:top w:val="nil"/>
              <w:left w:val="nil"/>
              <w:bottom w:val="single" w:color="000000" w:sz="4" w:space="0"/>
              <w:right w:val="single" w:color="000000" w:sz="4" w:space="0"/>
            </w:tcBorders>
            <w:shd w:val="clear" w:color="auto" w:fill="auto"/>
            <w:noWrap/>
            <w:vAlign w:val="center"/>
          </w:tcPr>
          <w:p w14:paraId="28FBC1AD">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396" w:type="pct"/>
            <w:tcBorders>
              <w:top w:val="nil"/>
              <w:left w:val="nil"/>
              <w:bottom w:val="single" w:color="000000" w:sz="4" w:space="0"/>
              <w:right w:val="single" w:color="000000" w:sz="4" w:space="0"/>
            </w:tcBorders>
            <w:shd w:val="clear" w:color="auto" w:fill="auto"/>
            <w:noWrap/>
            <w:vAlign w:val="center"/>
          </w:tcPr>
          <w:p w14:paraId="3B6B7B48">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396" w:type="pct"/>
            <w:tcBorders>
              <w:top w:val="nil"/>
              <w:left w:val="nil"/>
              <w:bottom w:val="single" w:color="000000" w:sz="4" w:space="0"/>
              <w:right w:val="single" w:color="000000" w:sz="4" w:space="0"/>
            </w:tcBorders>
            <w:shd w:val="clear" w:color="auto" w:fill="auto"/>
            <w:noWrap/>
            <w:vAlign w:val="center"/>
          </w:tcPr>
          <w:p w14:paraId="3377B4A7">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624" w:type="pct"/>
            <w:tcBorders>
              <w:top w:val="nil"/>
              <w:left w:val="nil"/>
              <w:bottom w:val="single" w:color="000000" w:sz="4" w:space="0"/>
              <w:right w:val="single" w:color="000000" w:sz="4" w:space="0"/>
            </w:tcBorders>
            <w:shd w:val="clear" w:color="auto" w:fill="auto"/>
            <w:noWrap/>
            <w:vAlign w:val="center"/>
          </w:tcPr>
          <w:p w14:paraId="14A3E5C3">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r>
      <w:tr w14:paraId="3187AEC7">
        <w:tblPrEx>
          <w:tblCellMar>
            <w:top w:w="0" w:type="dxa"/>
            <w:left w:w="108" w:type="dxa"/>
            <w:bottom w:w="0" w:type="dxa"/>
            <w:right w:w="108" w:type="dxa"/>
          </w:tblCellMar>
        </w:tblPrEx>
        <w:trPr>
          <w:trHeight w:val="308" w:hRule="atLeast"/>
        </w:trPr>
        <w:tc>
          <w:tcPr>
            <w:tcW w:w="297" w:type="pct"/>
            <w:gridSpan w:val="3"/>
            <w:tcBorders>
              <w:top w:val="nil"/>
              <w:left w:val="single" w:color="000000" w:sz="4" w:space="0"/>
              <w:bottom w:val="single" w:color="000000" w:sz="4" w:space="0"/>
              <w:right w:val="single" w:color="000000" w:sz="4" w:space="0"/>
            </w:tcBorders>
            <w:shd w:val="clear" w:color="auto" w:fill="auto"/>
            <w:noWrap/>
            <w:vAlign w:val="center"/>
          </w:tcPr>
          <w:p w14:paraId="56C216D3">
            <w:pPr>
              <w:widowControl/>
              <w:jc w:val="left"/>
              <w:rPr>
                <w:rFonts w:ascii="宋体" w:hAnsi="宋体" w:eastAsia="宋体" w:cs="Arial"/>
                <w:color w:val="000000"/>
                <w:kern w:val="0"/>
                <w:sz w:val="22"/>
              </w:rPr>
            </w:pPr>
            <w:r>
              <w:rPr>
                <w:rFonts w:hint="eastAsia" w:ascii="宋体" w:hAnsi="宋体" w:eastAsia="宋体" w:cs="Arial"/>
                <w:color w:val="000000"/>
                <w:kern w:val="0"/>
                <w:sz w:val="22"/>
              </w:rPr>
              <w:t>21011</w:t>
            </w:r>
          </w:p>
        </w:tc>
        <w:tc>
          <w:tcPr>
            <w:tcW w:w="1712" w:type="pct"/>
            <w:tcBorders>
              <w:top w:val="nil"/>
              <w:left w:val="nil"/>
              <w:bottom w:val="single" w:color="000000" w:sz="4" w:space="0"/>
              <w:right w:val="single" w:color="000000" w:sz="4" w:space="0"/>
            </w:tcBorders>
            <w:shd w:val="clear" w:color="auto" w:fill="auto"/>
            <w:noWrap/>
            <w:vAlign w:val="center"/>
          </w:tcPr>
          <w:p w14:paraId="7394D24D">
            <w:pPr>
              <w:widowControl/>
              <w:jc w:val="left"/>
              <w:rPr>
                <w:rFonts w:ascii="宋体" w:hAnsi="宋体" w:eastAsia="宋体" w:cs="Arial"/>
                <w:color w:val="000000"/>
                <w:kern w:val="0"/>
                <w:sz w:val="22"/>
              </w:rPr>
            </w:pPr>
            <w:r>
              <w:rPr>
                <w:rFonts w:hint="eastAsia" w:ascii="宋体" w:hAnsi="宋体" w:eastAsia="宋体" w:cs="Arial"/>
                <w:color w:val="000000"/>
                <w:kern w:val="0"/>
                <w:sz w:val="22"/>
              </w:rPr>
              <w:t>行政事业单位医疗</w:t>
            </w:r>
          </w:p>
        </w:tc>
        <w:tc>
          <w:tcPr>
            <w:tcW w:w="525" w:type="pct"/>
            <w:tcBorders>
              <w:top w:val="nil"/>
              <w:left w:val="nil"/>
              <w:bottom w:val="single" w:color="000000" w:sz="4" w:space="0"/>
              <w:right w:val="single" w:color="000000" w:sz="4" w:space="0"/>
            </w:tcBorders>
            <w:shd w:val="clear" w:color="auto" w:fill="auto"/>
            <w:noWrap/>
            <w:vAlign w:val="center"/>
          </w:tcPr>
          <w:p w14:paraId="3CC0DE34">
            <w:pPr>
              <w:widowControl/>
              <w:jc w:val="right"/>
              <w:rPr>
                <w:rFonts w:ascii="宋体" w:hAnsi="宋体" w:eastAsia="宋体" w:cs="Arial"/>
                <w:color w:val="000000"/>
                <w:kern w:val="0"/>
                <w:sz w:val="22"/>
              </w:rPr>
            </w:pPr>
            <w:r>
              <w:rPr>
                <w:rFonts w:hint="eastAsia" w:ascii="宋体" w:hAnsi="宋体" w:eastAsia="宋体" w:cs="Arial"/>
                <w:color w:val="000000"/>
                <w:kern w:val="0"/>
                <w:sz w:val="22"/>
              </w:rPr>
              <w:t>32.91</w:t>
            </w:r>
          </w:p>
        </w:tc>
        <w:tc>
          <w:tcPr>
            <w:tcW w:w="525" w:type="pct"/>
            <w:tcBorders>
              <w:top w:val="nil"/>
              <w:left w:val="nil"/>
              <w:bottom w:val="single" w:color="000000" w:sz="4" w:space="0"/>
              <w:right w:val="single" w:color="000000" w:sz="4" w:space="0"/>
            </w:tcBorders>
            <w:shd w:val="clear" w:color="auto" w:fill="auto"/>
            <w:noWrap/>
            <w:vAlign w:val="center"/>
          </w:tcPr>
          <w:p w14:paraId="075EB5FE">
            <w:pPr>
              <w:widowControl/>
              <w:jc w:val="right"/>
              <w:rPr>
                <w:rFonts w:ascii="宋体" w:hAnsi="宋体" w:eastAsia="宋体" w:cs="Arial"/>
                <w:color w:val="000000"/>
                <w:kern w:val="0"/>
                <w:sz w:val="22"/>
              </w:rPr>
            </w:pPr>
            <w:r>
              <w:rPr>
                <w:rFonts w:hint="eastAsia" w:ascii="宋体" w:hAnsi="宋体" w:eastAsia="宋体" w:cs="Arial"/>
                <w:color w:val="000000"/>
                <w:kern w:val="0"/>
                <w:sz w:val="22"/>
              </w:rPr>
              <w:t>32.91</w:t>
            </w:r>
          </w:p>
        </w:tc>
        <w:tc>
          <w:tcPr>
            <w:tcW w:w="525" w:type="pct"/>
            <w:tcBorders>
              <w:top w:val="nil"/>
              <w:left w:val="nil"/>
              <w:bottom w:val="single" w:color="000000" w:sz="4" w:space="0"/>
              <w:right w:val="single" w:color="000000" w:sz="4" w:space="0"/>
            </w:tcBorders>
            <w:shd w:val="clear" w:color="auto" w:fill="auto"/>
            <w:noWrap/>
            <w:vAlign w:val="center"/>
          </w:tcPr>
          <w:p w14:paraId="0129BDA8">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396" w:type="pct"/>
            <w:tcBorders>
              <w:top w:val="nil"/>
              <w:left w:val="nil"/>
              <w:bottom w:val="single" w:color="000000" w:sz="4" w:space="0"/>
              <w:right w:val="single" w:color="000000" w:sz="4" w:space="0"/>
            </w:tcBorders>
            <w:shd w:val="clear" w:color="auto" w:fill="auto"/>
            <w:noWrap/>
            <w:vAlign w:val="center"/>
          </w:tcPr>
          <w:p w14:paraId="10520619">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396" w:type="pct"/>
            <w:tcBorders>
              <w:top w:val="nil"/>
              <w:left w:val="nil"/>
              <w:bottom w:val="single" w:color="000000" w:sz="4" w:space="0"/>
              <w:right w:val="single" w:color="000000" w:sz="4" w:space="0"/>
            </w:tcBorders>
            <w:shd w:val="clear" w:color="auto" w:fill="auto"/>
            <w:noWrap/>
            <w:vAlign w:val="center"/>
          </w:tcPr>
          <w:p w14:paraId="49615F90">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624" w:type="pct"/>
            <w:tcBorders>
              <w:top w:val="nil"/>
              <w:left w:val="nil"/>
              <w:bottom w:val="single" w:color="000000" w:sz="4" w:space="0"/>
              <w:right w:val="single" w:color="000000" w:sz="4" w:space="0"/>
            </w:tcBorders>
            <w:shd w:val="clear" w:color="auto" w:fill="auto"/>
            <w:noWrap/>
            <w:vAlign w:val="center"/>
          </w:tcPr>
          <w:p w14:paraId="25B282C1">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r>
      <w:tr w14:paraId="1FD17507">
        <w:tblPrEx>
          <w:tblCellMar>
            <w:top w:w="0" w:type="dxa"/>
            <w:left w:w="108" w:type="dxa"/>
            <w:bottom w:w="0" w:type="dxa"/>
            <w:right w:w="108" w:type="dxa"/>
          </w:tblCellMar>
        </w:tblPrEx>
        <w:trPr>
          <w:trHeight w:val="308" w:hRule="atLeast"/>
        </w:trPr>
        <w:tc>
          <w:tcPr>
            <w:tcW w:w="297" w:type="pct"/>
            <w:gridSpan w:val="3"/>
            <w:tcBorders>
              <w:top w:val="nil"/>
              <w:left w:val="single" w:color="000000" w:sz="4" w:space="0"/>
              <w:bottom w:val="single" w:color="000000" w:sz="4" w:space="0"/>
              <w:right w:val="single" w:color="000000" w:sz="4" w:space="0"/>
            </w:tcBorders>
            <w:shd w:val="clear" w:color="auto" w:fill="auto"/>
            <w:noWrap/>
            <w:vAlign w:val="center"/>
          </w:tcPr>
          <w:p w14:paraId="23529DDC">
            <w:pPr>
              <w:widowControl/>
              <w:jc w:val="left"/>
              <w:rPr>
                <w:rFonts w:ascii="宋体" w:hAnsi="宋体" w:eastAsia="宋体" w:cs="Arial"/>
                <w:color w:val="000000"/>
                <w:kern w:val="0"/>
                <w:sz w:val="22"/>
              </w:rPr>
            </w:pPr>
            <w:r>
              <w:rPr>
                <w:rFonts w:hint="eastAsia" w:ascii="宋体" w:hAnsi="宋体" w:eastAsia="宋体" w:cs="Arial"/>
                <w:color w:val="000000"/>
                <w:kern w:val="0"/>
                <w:sz w:val="22"/>
              </w:rPr>
              <w:t>2101101</w:t>
            </w:r>
          </w:p>
        </w:tc>
        <w:tc>
          <w:tcPr>
            <w:tcW w:w="1712" w:type="pct"/>
            <w:tcBorders>
              <w:top w:val="nil"/>
              <w:left w:val="nil"/>
              <w:bottom w:val="single" w:color="000000" w:sz="4" w:space="0"/>
              <w:right w:val="single" w:color="000000" w:sz="4" w:space="0"/>
            </w:tcBorders>
            <w:shd w:val="clear" w:color="auto" w:fill="auto"/>
            <w:noWrap/>
            <w:vAlign w:val="center"/>
          </w:tcPr>
          <w:p w14:paraId="4C05BBCE">
            <w:pPr>
              <w:widowControl/>
              <w:jc w:val="left"/>
              <w:rPr>
                <w:rFonts w:ascii="宋体" w:hAnsi="宋体" w:eastAsia="宋体" w:cs="Arial"/>
                <w:color w:val="000000"/>
                <w:kern w:val="0"/>
                <w:sz w:val="22"/>
              </w:rPr>
            </w:pPr>
            <w:r>
              <w:rPr>
                <w:rFonts w:hint="eastAsia" w:ascii="宋体" w:hAnsi="宋体" w:eastAsia="宋体" w:cs="Arial"/>
                <w:color w:val="000000"/>
                <w:kern w:val="0"/>
                <w:sz w:val="22"/>
              </w:rPr>
              <w:t xml:space="preserve">  行政单位医疗</w:t>
            </w:r>
          </w:p>
        </w:tc>
        <w:tc>
          <w:tcPr>
            <w:tcW w:w="525" w:type="pct"/>
            <w:tcBorders>
              <w:top w:val="nil"/>
              <w:left w:val="nil"/>
              <w:bottom w:val="single" w:color="000000" w:sz="4" w:space="0"/>
              <w:right w:val="single" w:color="000000" w:sz="4" w:space="0"/>
            </w:tcBorders>
            <w:shd w:val="clear" w:color="auto" w:fill="auto"/>
            <w:noWrap/>
            <w:vAlign w:val="center"/>
          </w:tcPr>
          <w:p w14:paraId="7ED6F0B2">
            <w:pPr>
              <w:widowControl/>
              <w:jc w:val="right"/>
              <w:rPr>
                <w:rFonts w:ascii="宋体" w:hAnsi="宋体" w:eastAsia="宋体" w:cs="Arial"/>
                <w:color w:val="000000"/>
                <w:kern w:val="0"/>
                <w:sz w:val="22"/>
              </w:rPr>
            </w:pPr>
            <w:r>
              <w:rPr>
                <w:rFonts w:hint="eastAsia" w:ascii="宋体" w:hAnsi="宋体" w:eastAsia="宋体" w:cs="Arial"/>
                <w:color w:val="000000"/>
                <w:kern w:val="0"/>
                <w:sz w:val="22"/>
              </w:rPr>
              <w:t>32.91</w:t>
            </w:r>
          </w:p>
        </w:tc>
        <w:tc>
          <w:tcPr>
            <w:tcW w:w="525" w:type="pct"/>
            <w:tcBorders>
              <w:top w:val="nil"/>
              <w:left w:val="nil"/>
              <w:bottom w:val="single" w:color="000000" w:sz="4" w:space="0"/>
              <w:right w:val="single" w:color="000000" w:sz="4" w:space="0"/>
            </w:tcBorders>
            <w:shd w:val="clear" w:color="auto" w:fill="auto"/>
            <w:noWrap/>
            <w:vAlign w:val="center"/>
          </w:tcPr>
          <w:p w14:paraId="07AE123C">
            <w:pPr>
              <w:widowControl/>
              <w:jc w:val="right"/>
              <w:rPr>
                <w:rFonts w:ascii="宋体" w:hAnsi="宋体" w:eastAsia="宋体" w:cs="Arial"/>
                <w:color w:val="000000"/>
                <w:kern w:val="0"/>
                <w:sz w:val="22"/>
              </w:rPr>
            </w:pPr>
            <w:r>
              <w:rPr>
                <w:rFonts w:hint="eastAsia" w:ascii="宋体" w:hAnsi="宋体" w:eastAsia="宋体" w:cs="Arial"/>
                <w:color w:val="000000"/>
                <w:kern w:val="0"/>
                <w:sz w:val="22"/>
              </w:rPr>
              <w:t>32.91</w:t>
            </w:r>
          </w:p>
        </w:tc>
        <w:tc>
          <w:tcPr>
            <w:tcW w:w="525" w:type="pct"/>
            <w:tcBorders>
              <w:top w:val="nil"/>
              <w:left w:val="nil"/>
              <w:bottom w:val="single" w:color="000000" w:sz="4" w:space="0"/>
              <w:right w:val="single" w:color="000000" w:sz="4" w:space="0"/>
            </w:tcBorders>
            <w:shd w:val="clear" w:color="auto" w:fill="auto"/>
            <w:noWrap/>
            <w:vAlign w:val="center"/>
          </w:tcPr>
          <w:p w14:paraId="6B0B281E">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396" w:type="pct"/>
            <w:tcBorders>
              <w:top w:val="nil"/>
              <w:left w:val="nil"/>
              <w:bottom w:val="single" w:color="000000" w:sz="4" w:space="0"/>
              <w:right w:val="single" w:color="000000" w:sz="4" w:space="0"/>
            </w:tcBorders>
            <w:shd w:val="clear" w:color="auto" w:fill="auto"/>
            <w:noWrap/>
            <w:vAlign w:val="center"/>
          </w:tcPr>
          <w:p w14:paraId="594416EA">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396" w:type="pct"/>
            <w:tcBorders>
              <w:top w:val="nil"/>
              <w:left w:val="nil"/>
              <w:bottom w:val="single" w:color="000000" w:sz="4" w:space="0"/>
              <w:right w:val="single" w:color="000000" w:sz="4" w:space="0"/>
            </w:tcBorders>
            <w:shd w:val="clear" w:color="auto" w:fill="auto"/>
            <w:noWrap/>
            <w:vAlign w:val="center"/>
          </w:tcPr>
          <w:p w14:paraId="40020466">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624" w:type="pct"/>
            <w:tcBorders>
              <w:top w:val="nil"/>
              <w:left w:val="nil"/>
              <w:bottom w:val="single" w:color="000000" w:sz="4" w:space="0"/>
              <w:right w:val="single" w:color="000000" w:sz="4" w:space="0"/>
            </w:tcBorders>
            <w:shd w:val="clear" w:color="auto" w:fill="auto"/>
            <w:noWrap/>
            <w:vAlign w:val="center"/>
          </w:tcPr>
          <w:p w14:paraId="76C04B9D">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r>
      <w:tr w14:paraId="31FAC63C">
        <w:tblPrEx>
          <w:tblCellMar>
            <w:top w:w="0" w:type="dxa"/>
            <w:left w:w="108" w:type="dxa"/>
            <w:bottom w:w="0" w:type="dxa"/>
            <w:right w:w="108" w:type="dxa"/>
          </w:tblCellMar>
        </w:tblPrEx>
        <w:trPr>
          <w:trHeight w:val="308" w:hRule="atLeast"/>
        </w:trPr>
        <w:tc>
          <w:tcPr>
            <w:tcW w:w="297" w:type="pct"/>
            <w:gridSpan w:val="3"/>
            <w:tcBorders>
              <w:top w:val="nil"/>
              <w:left w:val="single" w:color="000000" w:sz="4" w:space="0"/>
              <w:bottom w:val="single" w:color="000000" w:sz="4" w:space="0"/>
              <w:right w:val="single" w:color="000000" w:sz="4" w:space="0"/>
            </w:tcBorders>
            <w:shd w:val="clear" w:color="auto" w:fill="auto"/>
            <w:noWrap/>
            <w:vAlign w:val="center"/>
          </w:tcPr>
          <w:p w14:paraId="489D64AA">
            <w:pPr>
              <w:widowControl/>
              <w:jc w:val="left"/>
              <w:rPr>
                <w:rFonts w:ascii="宋体" w:hAnsi="宋体" w:eastAsia="宋体" w:cs="Arial"/>
                <w:color w:val="000000"/>
                <w:kern w:val="0"/>
                <w:sz w:val="22"/>
              </w:rPr>
            </w:pPr>
            <w:r>
              <w:rPr>
                <w:rFonts w:hint="eastAsia" w:ascii="宋体" w:hAnsi="宋体" w:eastAsia="宋体" w:cs="Arial"/>
                <w:color w:val="000000"/>
                <w:kern w:val="0"/>
                <w:sz w:val="22"/>
              </w:rPr>
              <w:t>211</w:t>
            </w:r>
          </w:p>
        </w:tc>
        <w:tc>
          <w:tcPr>
            <w:tcW w:w="1712" w:type="pct"/>
            <w:tcBorders>
              <w:top w:val="nil"/>
              <w:left w:val="nil"/>
              <w:bottom w:val="single" w:color="000000" w:sz="4" w:space="0"/>
              <w:right w:val="single" w:color="000000" w:sz="4" w:space="0"/>
            </w:tcBorders>
            <w:shd w:val="clear" w:color="auto" w:fill="auto"/>
            <w:noWrap/>
            <w:vAlign w:val="center"/>
          </w:tcPr>
          <w:p w14:paraId="44D95CDE">
            <w:pPr>
              <w:widowControl/>
              <w:jc w:val="left"/>
              <w:rPr>
                <w:rFonts w:ascii="宋体" w:hAnsi="宋体" w:eastAsia="宋体" w:cs="Arial"/>
                <w:color w:val="000000"/>
                <w:kern w:val="0"/>
                <w:sz w:val="22"/>
              </w:rPr>
            </w:pPr>
            <w:r>
              <w:rPr>
                <w:rFonts w:hint="eastAsia" w:ascii="宋体" w:hAnsi="宋体" w:eastAsia="宋体" w:cs="Arial"/>
                <w:color w:val="000000"/>
                <w:kern w:val="0"/>
                <w:sz w:val="22"/>
              </w:rPr>
              <w:t>节能环保支出</w:t>
            </w:r>
          </w:p>
        </w:tc>
        <w:tc>
          <w:tcPr>
            <w:tcW w:w="525" w:type="pct"/>
            <w:tcBorders>
              <w:top w:val="nil"/>
              <w:left w:val="nil"/>
              <w:bottom w:val="single" w:color="000000" w:sz="4" w:space="0"/>
              <w:right w:val="single" w:color="000000" w:sz="4" w:space="0"/>
            </w:tcBorders>
            <w:shd w:val="clear" w:color="auto" w:fill="auto"/>
            <w:noWrap/>
            <w:vAlign w:val="center"/>
          </w:tcPr>
          <w:p w14:paraId="0E9B8B78">
            <w:pPr>
              <w:widowControl/>
              <w:jc w:val="right"/>
              <w:rPr>
                <w:rFonts w:ascii="宋体" w:hAnsi="宋体" w:eastAsia="宋体" w:cs="Arial"/>
                <w:color w:val="000000"/>
                <w:kern w:val="0"/>
                <w:sz w:val="22"/>
              </w:rPr>
            </w:pPr>
            <w:r>
              <w:rPr>
                <w:rFonts w:hint="eastAsia" w:ascii="宋体" w:hAnsi="宋体" w:eastAsia="宋体" w:cs="Arial"/>
                <w:color w:val="000000"/>
                <w:kern w:val="0"/>
                <w:sz w:val="22"/>
              </w:rPr>
              <w:t>4.00</w:t>
            </w:r>
          </w:p>
        </w:tc>
        <w:tc>
          <w:tcPr>
            <w:tcW w:w="525" w:type="pct"/>
            <w:tcBorders>
              <w:top w:val="nil"/>
              <w:left w:val="nil"/>
              <w:bottom w:val="single" w:color="000000" w:sz="4" w:space="0"/>
              <w:right w:val="single" w:color="000000" w:sz="4" w:space="0"/>
            </w:tcBorders>
            <w:shd w:val="clear" w:color="auto" w:fill="auto"/>
            <w:noWrap/>
            <w:vAlign w:val="center"/>
          </w:tcPr>
          <w:p w14:paraId="2618F2F3">
            <w:pPr>
              <w:widowControl/>
              <w:jc w:val="right"/>
              <w:rPr>
                <w:rFonts w:ascii="宋体" w:hAnsi="宋体" w:eastAsia="宋体" w:cs="Arial"/>
                <w:color w:val="000000"/>
                <w:kern w:val="0"/>
                <w:sz w:val="22"/>
              </w:rPr>
            </w:pPr>
            <w:r>
              <w:rPr>
                <w:rFonts w:hint="eastAsia" w:ascii="宋体" w:hAnsi="宋体" w:eastAsia="宋体" w:cs="Arial"/>
                <w:color w:val="000000"/>
                <w:kern w:val="0"/>
                <w:sz w:val="22"/>
              </w:rPr>
              <w:t>1.00</w:t>
            </w:r>
          </w:p>
        </w:tc>
        <w:tc>
          <w:tcPr>
            <w:tcW w:w="525" w:type="pct"/>
            <w:tcBorders>
              <w:top w:val="nil"/>
              <w:left w:val="nil"/>
              <w:bottom w:val="single" w:color="000000" w:sz="4" w:space="0"/>
              <w:right w:val="single" w:color="000000" w:sz="4" w:space="0"/>
            </w:tcBorders>
            <w:shd w:val="clear" w:color="auto" w:fill="auto"/>
            <w:noWrap/>
            <w:vAlign w:val="center"/>
          </w:tcPr>
          <w:p w14:paraId="1CE9B1F7">
            <w:pPr>
              <w:widowControl/>
              <w:jc w:val="right"/>
              <w:rPr>
                <w:rFonts w:ascii="宋体" w:hAnsi="宋体" w:eastAsia="宋体" w:cs="Arial"/>
                <w:color w:val="000000"/>
                <w:kern w:val="0"/>
                <w:sz w:val="22"/>
              </w:rPr>
            </w:pPr>
            <w:r>
              <w:rPr>
                <w:rFonts w:hint="eastAsia" w:ascii="宋体" w:hAnsi="宋体" w:eastAsia="宋体" w:cs="Arial"/>
                <w:color w:val="000000"/>
                <w:kern w:val="0"/>
                <w:sz w:val="22"/>
              </w:rPr>
              <w:t>3.00</w:t>
            </w:r>
          </w:p>
        </w:tc>
        <w:tc>
          <w:tcPr>
            <w:tcW w:w="396" w:type="pct"/>
            <w:tcBorders>
              <w:top w:val="nil"/>
              <w:left w:val="nil"/>
              <w:bottom w:val="single" w:color="000000" w:sz="4" w:space="0"/>
              <w:right w:val="single" w:color="000000" w:sz="4" w:space="0"/>
            </w:tcBorders>
            <w:shd w:val="clear" w:color="auto" w:fill="auto"/>
            <w:noWrap/>
            <w:vAlign w:val="center"/>
          </w:tcPr>
          <w:p w14:paraId="20FDBC84">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396" w:type="pct"/>
            <w:tcBorders>
              <w:top w:val="nil"/>
              <w:left w:val="nil"/>
              <w:bottom w:val="single" w:color="000000" w:sz="4" w:space="0"/>
              <w:right w:val="single" w:color="000000" w:sz="4" w:space="0"/>
            </w:tcBorders>
            <w:shd w:val="clear" w:color="auto" w:fill="auto"/>
            <w:noWrap/>
            <w:vAlign w:val="center"/>
          </w:tcPr>
          <w:p w14:paraId="2CA2B017">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624" w:type="pct"/>
            <w:tcBorders>
              <w:top w:val="nil"/>
              <w:left w:val="nil"/>
              <w:bottom w:val="single" w:color="000000" w:sz="4" w:space="0"/>
              <w:right w:val="single" w:color="000000" w:sz="4" w:space="0"/>
            </w:tcBorders>
            <w:shd w:val="clear" w:color="auto" w:fill="auto"/>
            <w:noWrap/>
            <w:vAlign w:val="center"/>
          </w:tcPr>
          <w:p w14:paraId="2C1DC28E">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r>
      <w:tr w14:paraId="0CC43028">
        <w:tblPrEx>
          <w:tblCellMar>
            <w:top w:w="0" w:type="dxa"/>
            <w:left w:w="108" w:type="dxa"/>
            <w:bottom w:w="0" w:type="dxa"/>
            <w:right w:w="108" w:type="dxa"/>
          </w:tblCellMar>
        </w:tblPrEx>
        <w:trPr>
          <w:trHeight w:val="308" w:hRule="atLeast"/>
        </w:trPr>
        <w:tc>
          <w:tcPr>
            <w:tcW w:w="297" w:type="pct"/>
            <w:gridSpan w:val="3"/>
            <w:tcBorders>
              <w:top w:val="nil"/>
              <w:left w:val="single" w:color="000000" w:sz="4" w:space="0"/>
              <w:bottom w:val="single" w:color="000000" w:sz="4" w:space="0"/>
              <w:right w:val="single" w:color="000000" w:sz="4" w:space="0"/>
            </w:tcBorders>
            <w:shd w:val="clear" w:color="auto" w:fill="auto"/>
            <w:noWrap/>
            <w:vAlign w:val="center"/>
          </w:tcPr>
          <w:p w14:paraId="0CF550DA">
            <w:pPr>
              <w:widowControl/>
              <w:jc w:val="left"/>
              <w:rPr>
                <w:rFonts w:ascii="宋体" w:hAnsi="宋体" w:eastAsia="宋体" w:cs="Arial"/>
                <w:color w:val="000000"/>
                <w:kern w:val="0"/>
                <w:sz w:val="22"/>
              </w:rPr>
            </w:pPr>
            <w:r>
              <w:rPr>
                <w:rFonts w:hint="eastAsia" w:ascii="宋体" w:hAnsi="宋体" w:eastAsia="宋体" w:cs="Arial"/>
                <w:color w:val="000000"/>
                <w:kern w:val="0"/>
                <w:sz w:val="22"/>
              </w:rPr>
              <w:t>21103</w:t>
            </w:r>
          </w:p>
        </w:tc>
        <w:tc>
          <w:tcPr>
            <w:tcW w:w="1712" w:type="pct"/>
            <w:tcBorders>
              <w:top w:val="nil"/>
              <w:left w:val="nil"/>
              <w:bottom w:val="single" w:color="000000" w:sz="4" w:space="0"/>
              <w:right w:val="single" w:color="000000" w:sz="4" w:space="0"/>
            </w:tcBorders>
            <w:shd w:val="clear" w:color="auto" w:fill="auto"/>
            <w:noWrap/>
            <w:vAlign w:val="center"/>
          </w:tcPr>
          <w:p w14:paraId="193F61D8">
            <w:pPr>
              <w:widowControl/>
              <w:jc w:val="left"/>
              <w:rPr>
                <w:rFonts w:ascii="宋体" w:hAnsi="宋体" w:eastAsia="宋体" w:cs="Arial"/>
                <w:color w:val="000000"/>
                <w:kern w:val="0"/>
                <w:sz w:val="22"/>
              </w:rPr>
            </w:pPr>
            <w:r>
              <w:rPr>
                <w:rFonts w:hint="eastAsia" w:ascii="宋体" w:hAnsi="宋体" w:eastAsia="宋体" w:cs="Arial"/>
                <w:color w:val="000000"/>
                <w:kern w:val="0"/>
                <w:sz w:val="22"/>
              </w:rPr>
              <w:t>污染防治</w:t>
            </w:r>
          </w:p>
        </w:tc>
        <w:tc>
          <w:tcPr>
            <w:tcW w:w="525" w:type="pct"/>
            <w:tcBorders>
              <w:top w:val="nil"/>
              <w:left w:val="nil"/>
              <w:bottom w:val="single" w:color="000000" w:sz="4" w:space="0"/>
              <w:right w:val="single" w:color="000000" w:sz="4" w:space="0"/>
            </w:tcBorders>
            <w:shd w:val="clear" w:color="auto" w:fill="auto"/>
            <w:noWrap/>
            <w:vAlign w:val="center"/>
          </w:tcPr>
          <w:p w14:paraId="24204221">
            <w:pPr>
              <w:widowControl/>
              <w:jc w:val="right"/>
              <w:rPr>
                <w:rFonts w:ascii="宋体" w:hAnsi="宋体" w:eastAsia="宋体" w:cs="Arial"/>
                <w:color w:val="000000"/>
                <w:kern w:val="0"/>
                <w:sz w:val="22"/>
              </w:rPr>
            </w:pPr>
            <w:r>
              <w:rPr>
                <w:rFonts w:hint="eastAsia" w:ascii="宋体" w:hAnsi="宋体" w:eastAsia="宋体" w:cs="Arial"/>
                <w:color w:val="000000"/>
                <w:kern w:val="0"/>
                <w:sz w:val="22"/>
              </w:rPr>
              <w:t>1.00</w:t>
            </w:r>
          </w:p>
        </w:tc>
        <w:tc>
          <w:tcPr>
            <w:tcW w:w="525" w:type="pct"/>
            <w:tcBorders>
              <w:top w:val="nil"/>
              <w:left w:val="nil"/>
              <w:bottom w:val="single" w:color="000000" w:sz="4" w:space="0"/>
              <w:right w:val="single" w:color="000000" w:sz="4" w:space="0"/>
            </w:tcBorders>
            <w:shd w:val="clear" w:color="auto" w:fill="auto"/>
            <w:noWrap/>
            <w:vAlign w:val="center"/>
          </w:tcPr>
          <w:p w14:paraId="7CC9AA59">
            <w:pPr>
              <w:widowControl/>
              <w:jc w:val="right"/>
              <w:rPr>
                <w:rFonts w:ascii="宋体" w:hAnsi="宋体" w:eastAsia="宋体" w:cs="Arial"/>
                <w:color w:val="000000"/>
                <w:kern w:val="0"/>
                <w:sz w:val="22"/>
              </w:rPr>
            </w:pPr>
            <w:r>
              <w:rPr>
                <w:rFonts w:hint="eastAsia" w:ascii="宋体" w:hAnsi="宋体" w:eastAsia="宋体" w:cs="Arial"/>
                <w:color w:val="000000"/>
                <w:kern w:val="0"/>
                <w:sz w:val="22"/>
              </w:rPr>
              <w:t>1.00</w:t>
            </w:r>
          </w:p>
        </w:tc>
        <w:tc>
          <w:tcPr>
            <w:tcW w:w="525" w:type="pct"/>
            <w:tcBorders>
              <w:top w:val="nil"/>
              <w:left w:val="nil"/>
              <w:bottom w:val="single" w:color="000000" w:sz="4" w:space="0"/>
              <w:right w:val="single" w:color="000000" w:sz="4" w:space="0"/>
            </w:tcBorders>
            <w:shd w:val="clear" w:color="auto" w:fill="auto"/>
            <w:noWrap/>
            <w:vAlign w:val="center"/>
          </w:tcPr>
          <w:p w14:paraId="5A8E3C69">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396" w:type="pct"/>
            <w:tcBorders>
              <w:top w:val="nil"/>
              <w:left w:val="nil"/>
              <w:bottom w:val="single" w:color="000000" w:sz="4" w:space="0"/>
              <w:right w:val="single" w:color="000000" w:sz="4" w:space="0"/>
            </w:tcBorders>
            <w:shd w:val="clear" w:color="auto" w:fill="auto"/>
            <w:noWrap/>
            <w:vAlign w:val="center"/>
          </w:tcPr>
          <w:p w14:paraId="3BEE4E8A">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396" w:type="pct"/>
            <w:tcBorders>
              <w:top w:val="nil"/>
              <w:left w:val="nil"/>
              <w:bottom w:val="single" w:color="000000" w:sz="4" w:space="0"/>
              <w:right w:val="single" w:color="000000" w:sz="4" w:space="0"/>
            </w:tcBorders>
            <w:shd w:val="clear" w:color="auto" w:fill="auto"/>
            <w:noWrap/>
            <w:vAlign w:val="center"/>
          </w:tcPr>
          <w:p w14:paraId="46274D13">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624" w:type="pct"/>
            <w:tcBorders>
              <w:top w:val="nil"/>
              <w:left w:val="nil"/>
              <w:bottom w:val="single" w:color="000000" w:sz="4" w:space="0"/>
              <w:right w:val="single" w:color="000000" w:sz="4" w:space="0"/>
            </w:tcBorders>
            <w:shd w:val="clear" w:color="auto" w:fill="auto"/>
            <w:noWrap/>
            <w:vAlign w:val="center"/>
          </w:tcPr>
          <w:p w14:paraId="080DB4A4">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r>
      <w:tr w14:paraId="6053156F">
        <w:tblPrEx>
          <w:tblCellMar>
            <w:top w:w="0" w:type="dxa"/>
            <w:left w:w="108" w:type="dxa"/>
            <w:bottom w:w="0" w:type="dxa"/>
            <w:right w:w="108" w:type="dxa"/>
          </w:tblCellMar>
        </w:tblPrEx>
        <w:trPr>
          <w:trHeight w:val="308" w:hRule="atLeast"/>
        </w:trPr>
        <w:tc>
          <w:tcPr>
            <w:tcW w:w="297" w:type="pct"/>
            <w:gridSpan w:val="3"/>
            <w:tcBorders>
              <w:top w:val="nil"/>
              <w:left w:val="single" w:color="000000" w:sz="4" w:space="0"/>
              <w:bottom w:val="single" w:color="000000" w:sz="4" w:space="0"/>
              <w:right w:val="single" w:color="000000" w:sz="4" w:space="0"/>
            </w:tcBorders>
            <w:shd w:val="clear" w:color="auto" w:fill="auto"/>
            <w:noWrap/>
            <w:vAlign w:val="center"/>
          </w:tcPr>
          <w:p w14:paraId="48170214">
            <w:pPr>
              <w:widowControl/>
              <w:jc w:val="left"/>
              <w:rPr>
                <w:rFonts w:ascii="宋体" w:hAnsi="宋体" w:eastAsia="宋体" w:cs="Arial"/>
                <w:color w:val="000000"/>
                <w:kern w:val="0"/>
                <w:sz w:val="22"/>
              </w:rPr>
            </w:pPr>
            <w:r>
              <w:rPr>
                <w:rFonts w:hint="eastAsia" w:ascii="宋体" w:hAnsi="宋体" w:eastAsia="宋体" w:cs="Arial"/>
                <w:color w:val="000000"/>
                <w:kern w:val="0"/>
                <w:sz w:val="22"/>
              </w:rPr>
              <w:t>2110399</w:t>
            </w:r>
          </w:p>
        </w:tc>
        <w:tc>
          <w:tcPr>
            <w:tcW w:w="1712" w:type="pct"/>
            <w:tcBorders>
              <w:top w:val="nil"/>
              <w:left w:val="nil"/>
              <w:bottom w:val="single" w:color="000000" w:sz="4" w:space="0"/>
              <w:right w:val="single" w:color="000000" w:sz="4" w:space="0"/>
            </w:tcBorders>
            <w:shd w:val="clear" w:color="auto" w:fill="auto"/>
            <w:noWrap/>
            <w:vAlign w:val="center"/>
          </w:tcPr>
          <w:p w14:paraId="0F0CCFEE">
            <w:pPr>
              <w:widowControl/>
              <w:jc w:val="left"/>
              <w:rPr>
                <w:rFonts w:ascii="宋体" w:hAnsi="宋体" w:eastAsia="宋体" w:cs="Arial"/>
                <w:color w:val="000000"/>
                <w:kern w:val="0"/>
                <w:sz w:val="22"/>
              </w:rPr>
            </w:pPr>
            <w:r>
              <w:rPr>
                <w:rFonts w:hint="eastAsia" w:ascii="宋体" w:hAnsi="宋体" w:eastAsia="宋体" w:cs="Arial"/>
                <w:color w:val="000000"/>
                <w:kern w:val="0"/>
                <w:sz w:val="22"/>
              </w:rPr>
              <w:t xml:space="preserve">  其他污染防治支出</w:t>
            </w:r>
          </w:p>
        </w:tc>
        <w:tc>
          <w:tcPr>
            <w:tcW w:w="525" w:type="pct"/>
            <w:tcBorders>
              <w:top w:val="nil"/>
              <w:left w:val="nil"/>
              <w:bottom w:val="single" w:color="000000" w:sz="4" w:space="0"/>
              <w:right w:val="single" w:color="000000" w:sz="4" w:space="0"/>
            </w:tcBorders>
            <w:shd w:val="clear" w:color="auto" w:fill="auto"/>
            <w:noWrap/>
            <w:vAlign w:val="center"/>
          </w:tcPr>
          <w:p w14:paraId="7E1DD411">
            <w:pPr>
              <w:widowControl/>
              <w:jc w:val="right"/>
              <w:rPr>
                <w:rFonts w:ascii="宋体" w:hAnsi="宋体" w:eastAsia="宋体" w:cs="Arial"/>
                <w:color w:val="000000"/>
                <w:kern w:val="0"/>
                <w:sz w:val="22"/>
              </w:rPr>
            </w:pPr>
            <w:r>
              <w:rPr>
                <w:rFonts w:hint="eastAsia" w:ascii="宋体" w:hAnsi="宋体" w:eastAsia="宋体" w:cs="Arial"/>
                <w:color w:val="000000"/>
                <w:kern w:val="0"/>
                <w:sz w:val="22"/>
              </w:rPr>
              <w:t>1.00</w:t>
            </w:r>
          </w:p>
        </w:tc>
        <w:tc>
          <w:tcPr>
            <w:tcW w:w="525" w:type="pct"/>
            <w:tcBorders>
              <w:top w:val="nil"/>
              <w:left w:val="nil"/>
              <w:bottom w:val="single" w:color="000000" w:sz="4" w:space="0"/>
              <w:right w:val="single" w:color="000000" w:sz="4" w:space="0"/>
            </w:tcBorders>
            <w:shd w:val="clear" w:color="auto" w:fill="auto"/>
            <w:noWrap/>
            <w:vAlign w:val="center"/>
          </w:tcPr>
          <w:p w14:paraId="6C7F2AF4">
            <w:pPr>
              <w:widowControl/>
              <w:jc w:val="right"/>
              <w:rPr>
                <w:rFonts w:ascii="宋体" w:hAnsi="宋体" w:eastAsia="宋体" w:cs="Arial"/>
                <w:color w:val="000000"/>
                <w:kern w:val="0"/>
                <w:sz w:val="22"/>
              </w:rPr>
            </w:pPr>
            <w:r>
              <w:rPr>
                <w:rFonts w:hint="eastAsia" w:ascii="宋体" w:hAnsi="宋体" w:eastAsia="宋体" w:cs="Arial"/>
                <w:color w:val="000000"/>
                <w:kern w:val="0"/>
                <w:sz w:val="22"/>
              </w:rPr>
              <w:t>1.00</w:t>
            </w:r>
          </w:p>
        </w:tc>
        <w:tc>
          <w:tcPr>
            <w:tcW w:w="525" w:type="pct"/>
            <w:tcBorders>
              <w:top w:val="nil"/>
              <w:left w:val="nil"/>
              <w:bottom w:val="single" w:color="000000" w:sz="4" w:space="0"/>
              <w:right w:val="single" w:color="000000" w:sz="4" w:space="0"/>
            </w:tcBorders>
            <w:shd w:val="clear" w:color="auto" w:fill="auto"/>
            <w:noWrap/>
            <w:vAlign w:val="center"/>
          </w:tcPr>
          <w:p w14:paraId="21C2511A">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396" w:type="pct"/>
            <w:tcBorders>
              <w:top w:val="nil"/>
              <w:left w:val="nil"/>
              <w:bottom w:val="single" w:color="000000" w:sz="4" w:space="0"/>
              <w:right w:val="single" w:color="000000" w:sz="4" w:space="0"/>
            </w:tcBorders>
            <w:shd w:val="clear" w:color="auto" w:fill="auto"/>
            <w:noWrap/>
            <w:vAlign w:val="center"/>
          </w:tcPr>
          <w:p w14:paraId="708E58A0">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396" w:type="pct"/>
            <w:tcBorders>
              <w:top w:val="nil"/>
              <w:left w:val="nil"/>
              <w:bottom w:val="single" w:color="000000" w:sz="4" w:space="0"/>
              <w:right w:val="single" w:color="000000" w:sz="4" w:space="0"/>
            </w:tcBorders>
            <w:shd w:val="clear" w:color="auto" w:fill="auto"/>
            <w:noWrap/>
            <w:vAlign w:val="center"/>
          </w:tcPr>
          <w:p w14:paraId="4F1EEADF">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624" w:type="pct"/>
            <w:tcBorders>
              <w:top w:val="nil"/>
              <w:left w:val="nil"/>
              <w:bottom w:val="single" w:color="000000" w:sz="4" w:space="0"/>
              <w:right w:val="single" w:color="000000" w:sz="4" w:space="0"/>
            </w:tcBorders>
            <w:shd w:val="clear" w:color="auto" w:fill="auto"/>
            <w:noWrap/>
            <w:vAlign w:val="center"/>
          </w:tcPr>
          <w:p w14:paraId="58FAB003">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r>
      <w:tr w14:paraId="0BA0F4B2">
        <w:tblPrEx>
          <w:tblCellMar>
            <w:top w:w="0" w:type="dxa"/>
            <w:left w:w="108" w:type="dxa"/>
            <w:bottom w:w="0" w:type="dxa"/>
            <w:right w:w="108" w:type="dxa"/>
          </w:tblCellMar>
        </w:tblPrEx>
        <w:trPr>
          <w:trHeight w:val="308" w:hRule="atLeast"/>
        </w:trPr>
        <w:tc>
          <w:tcPr>
            <w:tcW w:w="297" w:type="pct"/>
            <w:gridSpan w:val="3"/>
            <w:tcBorders>
              <w:top w:val="nil"/>
              <w:left w:val="single" w:color="000000" w:sz="4" w:space="0"/>
              <w:bottom w:val="single" w:color="000000" w:sz="4" w:space="0"/>
              <w:right w:val="single" w:color="000000" w:sz="4" w:space="0"/>
            </w:tcBorders>
            <w:shd w:val="clear" w:color="auto" w:fill="auto"/>
            <w:noWrap/>
            <w:vAlign w:val="center"/>
          </w:tcPr>
          <w:p w14:paraId="49571117">
            <w:pPr>
              <w:widowControl/>
              <w:jc w:val="left"/>
              <w:rPr>
                <w:rFonts w:ascii="宋体" w:hAnsi="宋体" w:eastAsia="宋体" w:cs="Arial"/>
                <w:color w:val="000000"/>
                <w:kern w:val="0"/>
                <w:sz w:val="22"/>
              </w:rPr>
            </w:pPr>
            <w:r>
              <w:rPr>
                <w:rFonts w:hint="eastAsia" w:ascii="宋体" w:hAnsi="宋体" w:eastAsia="宋体" w:cs="Arial"/>
                <w:color w:val="000000"/>
                <w:kern w:val="0"/>
                <w:sz w:val="22"/>
              </w:rPr>
              <w:t>21104</w:t>
            </w:r>
          </w:p>
        </w:tc>
        <w:tc>
          <w:tcPr>
            <w:tcW w:w="1712" w:type="pct"/>
            <w:tcBorders>
              <w:top w:val="nil"/>
              <w:left w:val="nil"/>
              <w:bottom w:val="single" w:color="000000" w:sz="4" w:space="0"/>
              <w:right w:val="single" w:color="000000" w:sz="4" w:space="0"/>
            </w:tcBorders>
            <w:shd w:val="clear" w:color="auto" w:fill="auto"/>
            <w:noWrap/>
            <w:vAlign w:val="center"/>
          </w:tcPr>
          <w:p w14:paraId="4322D102">
            <w:pPr>
              <w:widowControl/>
              <w:jc w:val="left"/>
              <w:rPr>
                <w:rFonts w:ascii="宋体" w:hAnsi="宋体" w:eastAsia="宋体" w:cs="Arial"/>
                <w:color w:val="000000"/>
                <w:kern w:val="0"/>
                <w:sz w:val="22"/>
              </w:rPr>
            </w:pPr>
            <w:r>
              <w:rPr>
                <w:rFonts w:hint="eastAsia" w:ascii="宋体" w:hAnsi="宋体" w:eastAsia="宋体" w:cs="Arial"/>
                <w:color w:val="000000"/>
                <w:kern w:val="0"/>
                <w:sz w:val="22"/>
              </w:rPr>
              <w:t>自然生态保护</w:t>
            </w:r>
          </w:p>
        </w:tc>
        <w:tc>
          <w:tcPr>
            <w:tcW w:w="525" w:type="pct"/>
            <w:tcBorders>
              <w:top w:val="nil"/>
              <w:left w:val="nil"/>
              <w:bottom w:val="single" w:color="000000" w:sz="4" w:space="0"/>
              <w:right w:val="single" w:color="000000" w:sz="4" w:space="0"/>
            </w:tcBorders>
            <w:shd w:val="clear" w:color="auto" w:fill="auto"/>
            <w:noWrap/>
            <w:vAlign w:val="center"/>
          </w:tcPr>
          <w:p w14:paraId="3B0E1543">
            <w:pPr>
              <w:widowControl/>
              <w:jc w:val="right"/>
              <w:rPr>
                <w:rFonts w:ascii="宋体" w:hAnsi="宋体" w:eastAsia="宋体" w:cs="Arial"/>
                <w:color w:val="000000"/>
                <w:kern w:val="0"/>
                <w:sz w:val="22"/>
              </w:rPr>
            </w:pPr>
            <w:r>
              <w:rPr>
                <w:rFonts w:hint="eastAsia" w:ascii="宋体" w:hAnsi="宋体" w:eastAsia="宋体" w:cs="Arial"/>
                <w:color w:val="000000"/>
                <w:kern w:val="0"/>
                <w:sz w:val="22"/>
              </w:rPr>
              <w:t>3.00</w:t>
            </w:r>
          </w:p>
        </w:tc>
        <w:tc>
          <w:tcPr>
            <w:tcW w:w="525" w:type="pct"/>
            <w:tcBorders>
              <w:top w:val="nil"/>
              <w:left w:val="nil"/>
              <w:bottom w:val="single" w:color="000000" w:sz="4" w:space="0"/>
              <w:right w:val="single" w:color="000000" w:sz="4" w:space="0"/>
            </w:tcBorders>
            <w:shd w:val="clear" w:color="auto" w:fill="auto"/>
            <w:noWrap/>
            <w:vAlign w:val="center"/>
          </w:tcPr>
          <w:p w14:paraId="3BF3C5E3">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525" w:type="pct"/>
            <w:tcBorders>
              <w:top w:val="nil"/>
              <w:left w:val="nil"/>
              <w:bottom w:val="single" w:color="000000" w:sz="4" w:space="0"/>
              <w:right w:val="single" w:color="000000" w:sz="4" w:space="0"/>
            </w:tcBorders>
            <w:shd w:val="clear" w:color="auto" w:fill="auto"/>
            <w:noWrap/>
            <w:vAlign w:val="center"/>
          </w:tcPr>
          <w:p w14:paraId="58539154">
            <w:pPr>
              <w:widowControl/>
              <w:jc w:val="right"/>
              <w:rPr>
                <w:rFonts w:ascii="宋体" w:hAnsi="宋体" w:eastAsia="宋体" w:cs="Arial"/>
                <w:color w:val="000000"/>
                <w:kern w:val="0"/>
                <w:sz w:val="22"/>
              </w:rPr>
            </w:pPr>
            <w:r>
              <w:rPr>
                <w:rFonts w:hint="eastAsia" w:ascii="宋体" w:hAnsi="宋体" w:eastAsia="宋体" w:cs="Arial"/>
                <w:color w:val="000000"/>
                <w:kern w:val="0"/>
                <w:sz w:val="22"/>
              </w:rPr>
              <w:t>3.00</w:t>
            </w:r>
          </w:p>
        </w:tc>
        <w:tc>
          <w:tcPr>
            <w:tcW w:w="396" w:type="pct"/>
            <w:tcBorders>
              <w:top w:val="nil"/>
              <w:left w:val="nil"/>
              <w:bottom w:val="single" w:color="000000" w:sz="4" w:space="0"/>
              <w:right w:val="single" w:color="000000" w:sz="4" w:space="0"/>
            </w:tcBorders>
            <w:shd w:val="clear" w:color="auto" w:fill="auto"/>
            <w:noWrap/>
            <w:vAlign w:val="center"/>
          </w:tcPr>
          <w:p w14:paraId="0F0EE5FF">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396" w:type="pct"/>
            <w:tcBorders>
              <w:top w:val="nil"/>
              <w:left w:val="nil"/>
              <w:bottom w:val="single" w:color="000000" w:sz="4" w:space="0"/>
              <w:right w:val="single" w:color="000000" w:sz="4" w:space="0"/>
            </w:tcBorders>
            <w:shd w:val="clear" w:color="auto" w:fill="auto"/>
            <w:noWrap/>
            <w:vAlign w:val="center"/>
          </w:tcPr>
          <w:p w14:paraId="2B29B38E">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624" w:type="pct"/>
            <w:tcBorders>
              <w:top w:val="nil"/>
              <w:left w:val="nil"/>
              <w:bottom w:val="single" w:color="000000" w:sz="4" w:space="0"/>
              <w:right w:val="single" w:color="000000" w:sz="4" w:space="0"/>
            </w:tcBorders>
            <w:shd w:val="clear" w:color="auto" w:fill="auto"/>
            <w:noWrap/>
            <w:vAlign w:val="center"/>
          </w:tcPr>
          <w:p w14:paraId="7CBE7BB9">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r>
      <w:tr w14:paraId="11B0AEF5">
        <w:tblPrEx>
          <w:tblCellMar>
            <w:top w:w="0" w:type="dxa"/>
            <w:left w:w="108" w:type="dxa"/>
            <w:bottom w:w="0" w:type="dxa"/>
            <w:right w:w="108" w:type="dxa"/>
          </w:tblCellMar>
        </w:tblPrEx>
        <w:trPr>
          <w:trHeight w:val="308" w:hRule="atLeast"/>
        </w:trPr>
        <w:tc>
          <w:tcPr>
            <w:tcW w:w="297" w:type="pct"/>
            <w:gridSpan w:val="3"/>
            <w:tcBorders>
              <w:top w:val="nil"/>
              <w:left w:val="single" w:color="000000" w:sz="4" w:space="0"/>
              <w:bottom w:val="single" w:color="000000" w:sz="4" w:space="0"/>
              <w:right w:val="single" w:color="000000" w:sz="4" w:space="0"/>
            </w:tcBorders>
            <w:shd w:val="clear" w:color="auto" w:fill="auto"/>
            <w:noWrap/>
            <w:vAlign w:val="center"/>
          </w:tcPr>
          <w:p w14:paraId="382F73CC">
            <w:pPr>
              <w:widowControl/>
              <w:jc w:val="left"/>
              <w:rPr>
                <w:rFonts w:ascii="宋体" w:hAnsi="宋体" w:eastAsia="宋体" w:cs="Arial"/>
                <w:color w:val="000000"/>
                <w:kern w:val="0"/>
                <w:sz w:val="22"/>
              </w:rPr>
            </w:pPr>
            <w:r>
              <w:rPr>
                <w:rFonts w:hint="eastAsia" w:ascii="宋体" w:hAnsi="宋体" w:eastAsia="宋体" w:cs="Arial"/>
                <w:color w:val="000000"/>
                <w:kern w:val="0"/>
                <w:sz w:val="22"/>
              </w:rPr>
              <w:t>2110402</w:t>
            </w:r>
          </w:p>
        </w:tc>
        <w:tc>
          <w:tcPr>
            <w:tcW w:w="1712" w:type="pct"/>
            <w:tcBorders>
              <w:top w:val="nil"/>
              <w:left w:val="nil"/>
              <w:bottom w:val="single" w:color="000000" w:sz="4" w:space="0"/>
              <w:right w:val="single" w:color="000000" w:sz="4" w:space="0"/>
            </w:tcBorders>
            <w:shd w:val="clear" w:color="auto" w:fill="auto"/>
            <w:noWrap/>
            <w:vAlign w:val="center"/>
          </w:tcPr>
          <w:p w14:paraId="70D2358B">
            <w:pPr>
              <w:widowControl/>
              <w:jc w:val="left"/>
              <w:rPr>
                <w:rFonts w:ascii="宋体" w:hAnsi="宋体" w:eastAsia="宋体" w:cs="Arial"/>
                <w:color w:val="000000"/>
                <w:kern w:val="0"/>
                <w:sz w:val="22"/>
              </w:rPr>
            </w:pPr>
            <w:r>
              <w:rPr>
                <w:rFonts w:hint="eastAsia" w:ascii="宋体" w:hAnsi="宋体" w:eastAsia="宋体" w:cs="Arial"/>
                <w:color w:val="000000"/>
                <w:kern w:val="0"/>
                <w:sz w:val="22"/>
              </w:rPr>
              <w:t xml:space="preserve">  农村环境保护</w:t>
            </w:r>
          </w:p>
        </w:tc>
        <w:tc>
          <w:tcPr>
            <w:tcW w:w="525" w:type="pct"/>
            <w:tcBorders>
              <w:top w:val="nil"/>
              <w:left w:val="nil"/>
              <w:bottom w:val="single" w:color="000000" w:sz="4" w:space="0"/>
              <w:right w:val="single" w:color="000000" w:sz="4" w:space="0"/>
            </w:tcBorders>
            <w:shd w:val="clear" w:color="auto" w:fill="auto"/>
            <w:noWrap/>
            <w:vAlign w:val="center"/>
          </w:tcPr>
          <w:p w14:paraId="029C3587">
            <w:pPr>
              <w:widowControl/>
              <w:jc w:val="right"/>
              <w:rPr>
                <w:rFonts w:ascii="宋体" w:hAnsi="宋体" w:eastAsia="宋体" w:cs="Arial"/>
                <w:color w:val="000000"/>
                <w:kern w:val="0"/>
                <w:sz w:val="22"/>
              </w:rPr>
            </w:pPr>
            <w:r>
              <w:rPr>
                <w:rFonts w:hint="eastAsia" w:ascii="宋体" w:hAnsi="宋体" w:eastAsia="宋体" w:cs="Arial"/>
                <w:color w:val="000000"/>
                <w:kern w:val="0"/>
                <w:sz w:val="22"/>
              </w:rPr>
              <w:t>3.00</w:t>
            </w:r>
          </w:p>
        </w:tc>
        <w:tc>
          <w:tcPr>
            <w:tcW w:w="525" w:type="pct"/>
            <w:tcBorders>
              <w:top w:val="nil"/>
              <w:left w:val="nil"/>
              <w:bottom w:val="single" w:color="000000" w:sz="4" w:space="0"/>
              <w:right w:val="single" w:color="000000" w:sz="4" w:space="0"/>
            </w:tcBorders>
            <w:shd w:val="clear" w:color="auto" w:fill="auto"/>
            <w:noWrap/>
            <w:vAlign w:val="center"/>
          </w:tcPr>
          <w:p w14:paraId="485E17F2">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525" w:type="pct"/>
            <w:tcBorders>
              <w:top w:val="nil"/>
              <w:left w:val="nil"/>
              <w:bottom w:val="single" w:color="000000" w:sz="4" w:space="0"/>
              <w:right w:val="single" w:color="000000" w:sz="4" w:space="0"/>
            </w:tcBorders>
            <w:shd w:val="clear" w:color="auto" w:fill="auto"/>
            <w:noWrap/>
            <w:vAlign w:val="center"/>
          </w:tcPr>
          <w:p w14:paraId="3E5DD503">
            <w:pPr>
              <w:widowControl/>
              <w:jc w:val="right"/>
              <w:rPr>
                <w:rFonts w:ascii="宋体" w:hAnsi="宋体" w:eastAsia="宋体" w:cs="Arial"/>
                <w:color w:val="000000"/>
                <w:kern w:val="0"/>
                <w:sz w:val="22"/>
              </w:rPr>
            </w:pPr>
            <w:r>
              <w:rPr>
                <w:rFonts w:hint="eastAsia" w:ascii="宋体" w:hAnsi="宋体" w:eastAsia="宋体" w:cs="Arial"/>
                <w:color w:val="000000"/>
                <w:kern w:val="0"/>
                <w:sz w:val="22"/>
              </w:rPr>
              <w:t>3.00</w:t>
            </w:r>
          </w:p>
        </w:tc>
        <w:tc>
          <w:tcPr>
            <w:tcW w:w="396" w:type="pct"/>
            <w:tcBorders>
              <w:top w:val="nil"/>
              <w:left w:val="nil"/>
              <w:bottom w:val="single" w:color="000000" w:sz="4" w:space="0"/>
              <w:right w:val="single" w:color="000000" w:sz="4" w:space="0"/>
            </w:tcBorders>
            <w:shd w:val="clear" w:color="auto" w:fill="auto"/>
            <w:noWrap/>
            <w:vAlign w:val="center"/>
          </w:tcPr>
          <w:p w14:paraId="3E65DE1E">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396" w:type="pct"/>
            <w:tcBorders>
              <w:top w:val="nil"/>
              <w:left w:val="nil"/>
              <w:bottom w:val="single" w:color="000000" w:sz="4" w:space="0"/>
              <w:right w:val="single" w:color="000000" w:sz="4" w:space="0"/>
            </w:tcBorders>
            <w:shd w:val="clear" w:color="auto" w:fill="auto"/>
            <w:noWrap/>
            <w:vAlign w:val="center"/>
          </w:tcPr>
          <w:p w14:paraId="09F29137">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624" w:type="pct"/>
            <w:tcBorders>
              <w:top w:val="nil"/>
              <w:left w:val="nil"/>
              <w:bottom w:val="single" w:color="000000" w:sz="4" w:space="0"/>
              <w:right w:val="single" w:color="000000" w:sz="4" w:space="0"/>
            </w:tcBorders>
            <w:shd w:val="clear" w:color="auto" w:fill="auto"/>
            <w:noWrap/>
            <w:vAlign w:val="center"/>
          </w:tcPr>
          <w:p w14:paraId="53809F2C">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r>
      <w:tr w14:paraId="65DB0E49">
        <w:tblPrEx>
          <w:tblCellMar>
            <w:top w:w="0" w:type="dxa"/>
            <w:left w:w="108" w:type="dxa"/>
            <w:bottom w:w="0" w:type="dxa"/>
            <w:right w:w="108" w:type="dxa"/>
          </w:tblCellMar>
        </w:tblPrEx>
        <w:trPr>
          <w:trHeight w:val="308" w:hRule="atLeast"/>
        </w:trPr>
        <w:tc>
          <w:tcPr>
            <w:tcW w:w="297" w:type="pct"/>
            <w:gridSpan w:val="3"/>
            <w:tcBorders>
              <w:top w:val="nil"/>
              <w:left w:val="single" w:color="000000" w:sz="4" w:space="0"/>
              <w:bottom w:val="single" w:color="000000" w:sz="4" w:space="0"/>
              <w:right w:val="single" w:color="000000" w:sz="4" w:space="0"/>
            </w:tcBorders>
            <w:shd w:val="clear" w:color="auto" w:fill="auto"/>
            <w:noWrap/>
            <w:vAlign w:val="center"/>
          </w:tcPr>
          <w:p w14:paraId="5306C5E2">
            <w:pPr>
              <w:widowControl/>
              <w:jc w:val="left"/>
              <w:rPr>
                <w:rFonts w:ascii="宋体" w:hAnsi="宋体" w:eastAsia="宋体" w:cs="Arial"/>
                <w:color w:val="000000"/>
                <w:kern w:val="0"/>
                <w:sz w:val="22"/>
              </w:rPr>
            </w:pPr>
            <w:r>
              <w:rPr>
                <w:rFonts w:hint="eastAsia" w:ascii="宋体" w:hAnsi="宋体" w:eastAsia="宋体" w:cs="Arial"/>
                <w:color w:val="000000"/>
                <w:kern w:val="0"/>
                <w:sz w:val="22"/>
              </w:rPr>
              <w:t>212</w:t>
            </w:r>
          </w:p>
        </w:tc>
        <w:tc>
          <w:tcPr>
            <w:tcW w:w="1712" w:type="pct"/>
            <w:tcBorders>
              <w:top w:val="nil"/>
              <w:left w:val="nil"/>
              <w:bottom w:val="single" w:color="000000" w:sz="4" w:space="0"/>
              <w:right w:val="single" w:color="000000" w:sz="4" w:space="0"/>
            </w:tcBorders>
            <w:shd w:val="clear" w:color="auto" w:fill="auto"/>
            <w:noWrap/>
            <w:vAlign w:val="center"/>
          </w:tcPr>
          <w:p w14:paraId="24A7EB08">
            <w:pPr>
              <w:widowControl/>
              <w:jc w:val="left"/>
              <w:rPr>
                <w:rFonts w:ascii="宋体" w:hAnsi="宋体" w:eastAsia="宋体" w:cs="Arial"/>
                <w:color w:val="000000"/>
                <w:kern w:val="0"/>
                <w:sz w:val="22"/>
              </w:rPr>
            </w:pPr>
            <w:r>
              <w:rPr>
                <w:rFonts w:hint="eastAsia" w:ascii="宋体" w:hAnsi="宋体" w:eastAsia="宋体" w:cs="Arial"/>
                <w:color w:val="000000"/>
                <w:kern w:val="0"/>
                <w:sz w:val="22"/>
              </w:rPr>
              <w:t>城乡社区支出</w:t>
            </w:r>
          </w:p>
        </w:tc>
        <w:tc>
          <w:tcPr>
            <w:tcW w:w="525" w:type="pct"/>
            <w:tcBorders>
              <w:top w:val="nil"/>
              <w:left w:val="nil"/>
              <w:bottom w:val="single" w:color="000000" w:sz="4" w:space="0"/>
              <w:right w:val="single" w:color="000000" w:sz="4" w:space="0"/>
            </w:tcBorders>
            <w:shd w:val="clear" w:color="auto" w:fill="auto"/>
            <w:noWrap/>
            <w:vAlign w:val="center"/>
          </w:tcPr>
          <w:p w14:paraId="0A15AB37">
            <w:pPr>
              <w:widowControl/>
              <w:jc w:val="right"/>
              <w:rPr>
                <w:rFonts w:ascii="宋体" w:hAnsi="宋体" w:eastAsia="宋体" w:cs="Arial"/>
                <w:color w:val="000000"/>
                <w:kern w:val="0"/>
                <w:sz w:val="22"/>
              </w:rPr>
            </w:pPr>
            <w:r>
              <w:rPr>
                <w:rFonts w:hint="eastAsia" w:ascii="宋体" w:hAnsi="宋体" w:eastAsia="宋体" w:cs="Arial"/>
                <w:color w:val="000000"/>
                <w:kern w:val="0"/>
                <w:sz w:val="22"/>
              </w:rPr>
              <w:t>351.50</w:t>
            </w:r>
          </w:p>
        </w:tc>
        <w:tc>
          <w:tcPr>
            <w:tcW w:w="525" w:type="pct"/>
            <w:tcBorders>
              <w:top w:val="nil"/>
              <w:left w:val="nil"/>
              <w:bottom w:val="single" w:color="000000" w:sz="4" w:space="0"/>
              <w:right w:val="single" w:color="000000" w:sz="4" w:space="0"/>
            </w:tcBorders>
            <w:shd w:val="clear" w:color="auto" w:fill="auto"/>
            <w:noWrap/>
            <w:vAlign w:val="center"/>
          </w:tcPr>
          <w:p w14:paraId="5B3967AF">
            <w:pPr>
              <w:widowControl/>
              <w:jc w:val="right"/>
              <w:rPr>
                <w:rFonts w:ascii="宋体" w:hAnsi="宋体" w:eastAsia="宋体" w:cs="Arial"/>
                <w:color w:val="000000"/>
                <w:kern w:val="0"/>
                <w:sz w:val="22"/>
              </w:rPr>
            </w:pPr>
            <w:r>
              <w:rPr>
                <w:rFonts w:hint="eastAsia" w:ascii="宋体" w:hAnsi="宋体" w:eastAsia="宋体" w:cs="Arial"/>
                <w:color w:val="000000"/>
                <w:kern w:val="0"/>
                <w:sz w:val="22"/>
              </w:rPr>
              <w:t>70.48</w:t>
            </w:r>
          </w:p>
        </w:tc>
        <w:tc>
          <w:tcPr>
            <w:tcW w:w="525" w:type="pct"/>
            <w:tcBorders>
              <w:top w:val="nil"/>
              <w:left w:val="nil"/>
              <w:bottom w:val="single" w:color="000000" w:sz="4" w:space="0"/>
              <w:right w:val="single" w:color="000000" w:sz="4" w:space="0"/>
            </w:tcBorders>
            <w:shd w:val="clear" w:color="auto" w:fill="auto"/>
            <w:noWrap/>
            <w:vAlign w:val="center"/>
          </w:tcPr>
          <w:p w14:paraId="5CBDFD8C">
            <w:pPr>
              <w:widowControl/>
              <w:jc w:val="right"/>
              <w:rPr>
                <w:rFonts w:ascii="宋体" w:hAnsi="宋体" w:eastAsia="宋体" w:cs="Arial"/>
                <w:color w:val="000000"/>
                <w:kern w:val="0"/>
                <w:sz w:val="22"/>
              </w:rPr>
            </w:pPr>
            <w:r>
              <w:rPr>
                <w:rFonts w:hint="eastAsia" w:ascii="宋体" w:hAnsi="宋体" w:eastAsia="宋体" w:cs="Arial"/>
                <w:color w:val="000000"/>
                <w:kern w:val="0"/>
                <w:sz w:val="22"/>
              </w:rPr>
              <w:t>281.02</w:t>
            </w:r>
          </w:p>
        </w:tc>
        <w:tc>
          <w:tcPr>
            <w:tcW w:w="396" w:type="pct"/>
            <w:tcBorders>
              <w:top w:val="nil"/>
              <w:left w:val="nil"/>
              <w:bottom w:val="single" w:color="000000" w:sz="4" w:space="0"/>
              <w:right w:val="single" w:color="000000" w:sz="4" w:space="0"/>
            </w:tcBorders>
            <w:shd w:val="clear" w:color="auto" w:fill="auto"/>
            <w:noWrap/>
            <w:vAlign w:val="center"/>
          </w:tcPr>
          <w:p w14:paraId="7D2F66E6">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396" w:type="pct"/>
            <w:tcBorders>
              <w:top w:val="nil"/>
              <w:left w:val="nil"/>
              <w:bottom w:val="single" w:color="000000" w:sz="4" w:space="0"/>
              <w:right w:val="single" w:color="000000" w:sz="4" w:space="0"/>
            </w:tcBorders>
            <w:shd w:val="clear" w:color="auto" w:fill="auto"/>
            <w:noWrap/>
            <w:vAlign w:val="center"/>
          </w:tcPr>
          <w:p w14:paraId="08089969">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624" w:type="pct"/>
            <w:tcBorders>
              <w:top w:val="nil"/>
              <w:left w:val="nil"/>
              <w:bottom w:val="single" w:color="000000" w:sz="4" w:space="0"/>
              <w:right w:val="single" w:color="000000" w:sz="4" w:space="0"/>
            </w:tcBorders>
            <w:shd w:val="clear" w:color="auto" w:fill="auto"/>
            <w:noWrap/>
            <w:vAlign w:val="center"/>
          </w:tcPr>
          <w:p w14:paraId="5A69D646">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r>
      <w:tr w14:paraId="7B0BE9F9">
        <w:tblPrEx>
          <w:tblCellMar>
            <w:top w:w="0" w:type="dxa"/>
            <w:left w:w="108" w:type="dxa"/>
            <w:bottom w:w="0" w:type="dxa"/>
            <w:right w:w="108" w:type="dxa"/>
          </w:tblCellMar>
        </w:tblPrEx>
        <w:trPr>
          <w:trHeight w:val="308" w:hRule="atLeast"/>
        </w:trPr>
        <w:tc>
          <w:tcPr>
            <w:tcW w:w="297" w:type="pct"/>
            <w:gridSpan w:val="3"/>
            <w:tcBorders>
              <w:top w:val="nil"/>
              <w:left w:val="single" w:color="000000" w:sz="4" w:space="0"/>
              <w:bottom w:val="single" w:color="000000" w:sz="4" w:space="0"/>
              <w:right w:val="single" w:color="000000" w:sz="4" w:space="0"/>
            </w:tcBorders>
            <w:shd w:val="clear" w:color="auto" w:fill="auto"/>
            <w:noWrap/>
            <w:vAlign w:val="center"/>
          </w:tcPr>
          <w:p w14:paraId="4BFE7D99">
            <w:pPr>
              <w:widowControl/>
              <w:jc w:val="left"/>
              <w:rPr>
                <w:rFonts w:ascii="宋体" w:hAnsi="宋体" w:eastAsia="宋体" w:cs="Arial"/>
                <w:color w:val="000000"/>
                <w:kern w:val="0"/>
                <w:sz w:val="22"/>
              </w:rPr>
            </w:pPr>
            <w:r>
              <w:rPr>
                <w:rFonts w:hint="eastAsia" w:ascii="宋体" w:hAnsi="宋体" w:eastAsia="宋体" w:cs="Arial"/>
                <w:color w:val="000000"/>
                <w:kern w:val="0"/>
                <w:sz w:val="22"/>
              </w:rPr>
              <w:t>21201</w:t>
            </w:r>
          </w:p>
        </w:tc>
        <w:tc>
          <w:tcPr>
            <w:tcW w:w="1712" w:type="pct"/>
            <w:tcBorders>
              <w:top w:val="nil"/>
              <w:left w:val="nil"/>
              <w:bottom w:val="single" w:color="000000" w:sz="4" w:space="0"/>
              <w:right w:val="single" w:color="000000" w:sz="4" w:space="0"/>
            </w:tcBorders>
            <w:shd w:val="clear" w:color="auto" w:fill="auto"/>
            <w:noWrap/>
            <w:vAlign w:val="center"/>
          </w:tcPr>
          <w:p w14:paraId="7030F5BA">
            <w:pPr>
              <w:widowControl/>
              <w:jc w:val="left"/>
              <w:rPr>
                <w:rFonts w:ascii="宋体" w:hAnsi="宋体" w:eastAsia="宋体" w:cs="Arial"/>
                <w:color w:val="000000"/>
                <w:kern w:val="0"/>
                <w:sz w:val="22"/>
              </w:rPr>
            </w:pPr>
            <w:r>
              <w:rPr>
                <w:rFonts w:hint="eastAsia" w:ascii="宋体" w:hAnsi="宋体" w:eastAsia="宋体" w:cs="Arial"/>
                <w:color w:val="000000"/>
                <w:kern w:val="0"/>
                <w:sz w:val="22"/>
              </w:rPr>
              <w:t>城乡社区管理事务</w:t>
            </w:r>
          </w:p>
        </w:tc>
        <w:tc>
          <w:tcPr>
            <w:tcW w:w="525" w:type="pct"/>
            <w:tcBorders>
              <w:top w:val="nil"/>
              <w:left w:val="nil"/>
              <w:bottom w:val="single" w:color="000000" w:sz="4" w:space="0"/>
              <w:right w:val="single" w:color="000000" w:sz="4" w:space="0"/>
            </w:tcBorders>
            <w:shd w:val="clear" w:color="auto" w:fill="auto"/>
            <w:noWrap/>
            <w:vAlign w:val="center"/>
          </w:tcPr>
          <w:p w14:paraId="5E1B9A32">
            <w:pPr>
              <w:widowControl/>
              <w:jc w:val="right"/>
              <w:rPr>
                <w:rFonts w:ascii="宋体" w:hAnsi="宋体" w:eastAsia="宋体" w:cs="Arial"/>
                <w:color w:val="000000"/>
                <w:kern w:val="0"/>
                <w:sz w:val="22"/>
              </w:rPr>
            </w:pPr>
            <w:r>
              <w:rPr>
                <w:rFonts w:hint="eastAsia" w:ascii="宋体" w:hAnsi="宋体" w:eastAsia="宋体" w:cs="Arial"/>
                <w:color w:val="000000"/>
                <w:kern w:val="0"/>
                <w:sz w:val="22"/>
              </w:rPr>
              <w:t>1.50</w:t>
            </w:r>
          </w:p>
        </w:tc>
        <w:tc>
          <w:tcPr>
            <w:tcW w:w="525" w:type="pct"/>
            <w:tcBorders>
              <w:top w:val="nil"/>
              <w:left w:val="nil"/>
              <w:bottom w:val="single" w:color="000000" w:sz="4" w:space="0"/>
              <w:right w:val="single" w:color="000000" w:sz="4" w:space="0"/>
            </w:tcBorders>
            <w:shd w:val="clear" w:color="auto" w:fill="auto"/>
            <w:noWrap/>
            <w:vAlign w:val="center"/>
          </w:tcPr>
          <w:p w14:paraId="623BFA53">
            <w:pPr>
              <w:widowControl/>
              <w:jc w:val="right"/>
              <w:rPr>
                <w:rFonts w:ascii="宋体" w:hAnsi="宋体" w:eastAsia="宋体" w:cs="Arial"/>
                <w:color w:val="000000"/>
                <w:kern w:val="0"/>
                <w:sz w:val="22"/>
              </w:rPr>
            </w:pPr>
            <w:r>
              <w:rPr>
                <w:rFonts w:hint="eastAsia" w:ascii="宋体" w:hAnsi="宋体" w:eastAsia="宋体" w:cs="Arial"/>
                <w:color w:val="000000"/>
                <w:kern w:val="0"/>
                <w:sz w:val="22"/>
              </w:rPr>
              <w:t>1.50</w:t>
            </w:r>
          </w:p>
        </w:tc>
        <w:tc>
          <w:tcPr>
            <w:tcW w:w="525" w:type="pct"/>
            <w:tcBorders>
              <w:top w:val="nil"/>
              <w:left w:val="nil"/>
              <w:bottom w:val="single" w:color="000000" w:sz="4" w:space="0"/>
              <w:right w:val="single" w:color="000000" w:sz="4" w:space="0"/>
            </w:tcBorders>
            <w:shd w:val="clear" w:color="auto" w:fill="auto"/>
            <w:noWrap/>
            <w:vAlign w:val="center"/>
          </w:tcPr>
          <w:p w14:paraId="09277B12">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396" w:type="pct"/>
            <w:tcBorders>
              <w:top w:val="nil"/>
              <w:left w:val="nil"/>
              <w:bottom w:val="single" w:color="000000" w:sz="4" w:space="0"/>
              <w:right w:val="single" w:color="000000" w:sz="4" w:space="0"/>
            </w:tcBorders>
            <w:shd w:val="clear" w:color="auto" w:fill="auto"/>
            <w:noWrap/>
            <w:vAlign w:val="center"/>
          </w:tcPr>
          <w:p w14:paraId="15B162DB">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396" w:type="pct"/>
            <w:tcBorders>
              <w:top w:val="nil"/>
              <w:left w:val="nil"/>
              <w:bottom w:val="single" w:color="000000" w:sz="4" w:space="0"/>
              <w:right w:val="single" w:color="000000" w:sz="4" w:space="0"/>
            </w:tcBorders>
            <w:shd w:val="clear" w:color="auto" w:fill="auto"/>
            <w:noWrap/>
            <w:vAlign w:val="center"/>
          </w:tcPr>
          <w:p w14:paraId="7625F978">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624" w:type="pct"/>
            <w:tcBorders>
              <w:top w:val="nil"/>
              <w:left w:val="nil"/>
              <w:bottom w:val="single" w:color="000000" w:sz="4" w:space="0"/>
              <w:right w:val="single" w:color="000000" w:sz="4" w:space="0"/>
            </w:tcBorders>
            <w:shd w:val="clear" w:color="auto" w:fill="auto"/>
            <w:noWrap/>
            <w:vAlign w:val="center"/>
          </w:tcPr>
          <w:p w14:paraId="2D8CFF7F">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r>
      <w:tr w14:paraId="5973061A">
        <w:tblPrEx>
          <w:tblCellMar>
            <w:top w:w="0" w:type="dxa"/>
            <w:left w:w="108" w:type="dxa"/>
            <w:bottom w:w="0" w:type="dxa"/>
            <w:right w:w="108" w:type="dxa"/>
          </w:tblCellMar>
        </w:tblPrEx>
        <w:trPr>
          <w:trHeight w:val="308" w:hRule="atLeast"/>
        </w:trPr>
        <w:tc>
          <w:tcPr>
            <w:tcW w:w="297" w:type="pct"/>
            <w:gridSpan w:val="3"/>
            <w:tcBorders>
              <w:top w:val="nil"/>
              <w:left w:val="single" w:color="000000" w:sz="4" w:space="0"/>
              <w:bottom w:val="single" w:color="000000" w:sz="4" w:space="0"/>
              <w:right w:val="single" w:color="000000" w:sz="4" w:space="0"/>
            </w:tcBorders>
            <w:shd w:val="clear" w:color="auto" w:fill="auto"/>
            <w:noWrap/>
            <w:vAlign w:val="center"/>
          </w:tcPr>
          <w:p w14:paraId="6F670A45">
            <w:pPr>
              <w:widowControl/>
              <w:jc w:val="left"/>
              <w:rPr>
                <w:rFonts w:ascii="宋体" w:hAnsi="宋体" w:eastAsia="宋体" w:cs="Arial"/>
                <w:color w:val="000000"/>
                <w:kern w:val="0"/>
                <w:sz w:val="22"/>
              </w:rPr>
            </w:pPr>
            <w:r>
              <w:rPr>
                <w:rFonts w:hint="eastAsia" w:ascii="宋体" w:hAnsi="宋体" w:eastAsia="宋体" w:cs="Arial"/>
                <w:color w:val="000000"/>
                <w:kern w:val="0"/>
                <w:sz w:val="22"/>
              </w:rPr>
              <w:t>2120101</w:t>
            </w:r>
          </w:p>
        </w:tc>
        <w:tc>
          <w:tcPr>
            <w:tcW w:w="1712" w:type="pct"/>
            <w:tcBorders>
              <w:top w:val="nil"/>
              <w:left w:val="nil"/>
              <w:bottom w:val="single" w:color="000000" w:sz="4" w:space="0"/>
              <w:right w:val="single" w:color="000000" w:sz="4" w:space="0"/>
            </w:tcBorders>
            <w:shd w:val="clear" w:color="auto" w:fill="auto"/>
            <w:noWrap/>
            <w:vAlign w:val="center"/>
          </w:tcPr>
          <w:p w14:paraId="1BA0E81A">
            <w:pPr>
              <w:widowControl/>
              <w:jc w:val="left"/>
              <w:rPr>
                <w:rFonts w:ascii="宋体" w:hAnsi="宋体" w:eastAsia="宋体" w:cs="Arial"/>
                <w:color w:val="000000"/>
                <w:kern w:val="0"/>
                <w:sz w:val="22"/>
              </w:rPr>
            </w:pPr>
            <w:r>
              <w:rPr>
                <w:rFonts w:hint="eastAsia" w:ascii="宋体" w:hAnsi="宋体" w:eastAsia="宋体" w:cs="Arial"/>
                <w:color w:val="000000"/>
                <w:kern w:val="0"/>
                <w:sz w:val="22"/>
              </w:rPr>
              <w:t xml:space="preserve">  行政运行</w:t>
            </w:r>
          </w:p>
        </w:tc>
        <w:tc>
          <w:tcPr>
            <w:tcW w:w="525" w:type="pct"/>
            <w:tcBorders>
              <w:top w:val="nil"/>
              <w:left w:val="nil"/>
              <w:bottom w:val="single" w:color="000000" w:sz="4" w:space="0"/>
              <w:right w:val="single" w:color="000000" w:sz="4" w:space="0"/>
            </w:tcBorders>
            <w:shd w:val="clear" w:color="auto" w:fill="auto"/>
            <w:noWrap/>
            <w:vAlign w:val="center"/>
          </w:tcPr>
          <w:p w14:paraId="749FFA26">
            <w:pPr>
              <w:widowControl/>
              <w:jc w:val="right"/>
              <w:rPr>
                <w:rFonts w:ascii="宋体" w:hAnsi="宋体" w:eastAsia="宋体" w:cs="Arial"/>
                <w:color w:val="000000"/>
                <w:kern w:val="0"/>
                <w:sz w:val="22"/>
              </w:rPr>
            </w:pPr>
            <w:r>
              <w:rPr>
                <w:rFonts w:hint="eastAsia" w:ascii="宋体" w:hAnsi="宋体" w:eastAsia="宋体" w:cs="Arial"/>
                <w:color w:val="000000"/>
                <w:kern w:val="0"/>
                <w:sz w:val="22"/>
              </w:rPr>
              <w:t>1.00</w:t>
            </w:r>
          </w:p>
        </w:tc>
        <w:tc>
          <w:tcPr>
            <w:tcW w:w="525" w:type="pct"/>
            <w:tcBorders>
              <w:top w:val="nil"/>
              <w:left w:val="nil"/>
              <w:bottom w:val="single" w:color="000000" w:sz="4" w:space="0"/>
              <w:right w:val="single" w:color="000000" w:sz="4" w:space="0"/>
            </w:tcBorders>
            <w:shd w:val="clear" w:color="auto" w:fill="auto"/>
            <w:noWrap/>
            <w:vAlign w:val="center"/>
          </w:tcPr>
          <w:p w14:paraId="2FB3971A">
            <w:pPr>
              <w:widowControl/>
              <w:jc w:val="right"/>
              <w:rPr>
                <w:rFonts w:ascii="宋体" w:hAnsi="宋体" w:eastAsia="宋体" w:cs="Arial"/>
                <w:color w:val="000000"/>
                <w:kern w:val="0"/>
                <w:sz w:val="22"/>
              </w:rPr>
            </w:pPr>
            <w:r>
              <w:rPr>
                <w:rFonts w:hint="eastAsia" w:ascii="宋体" w:hAnsi="宋体" w:eastAsia="宋体" w:cs="Arial"/>
                <w:color w:val="000000"/>
                <w:kern w:val="0"/>
                <w:sz w:val="22"/>
              </w:rPr>
              <w:t>1.00</w:t>
            </w:r>
          </w:p>
        </w:tc>
        <w:tc>
          <w:tcPr>
            <w:tcW w:w="525" w:type="pct"/>
            <w:tcBorders>
              <w:top w:val="nil"/>
              <w:left w:val="nil"/>
              <w:bottom w:val="single" w:color="000000" w:sz="4" w:space="0"/>
              <w:right w:val="single" w:color="000000" w:sz="4" w:space="0"/>
            </w:tcBorders>
            <w:shd w:val="clear" w:color="auto" w:fill="auto"/>
            <w:noWrap/>
            <w:vAlign w:val="center"/>
          </w:tcPr>
          <w:p w14:paraId="3F47FF8A">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396" w:type="pct"/>
            <w:tcBorders>
              <w:top w:val="nil"/>
              <w:left w:val="nil"/>
              <w:bottom w:val="single" w:color="000000" w:sz="4" w:space="0"/>
              <w:right w:val="single" w:color="000000" w:sz="4" w:space="0"/>
            </w:tcBorders>
            <w:shd w:val="clear" w:color="auto" w:fill="auto"/>
            <w:noWrap/>
            <w:vAlign w:val="center"/>
          </w:tcPr>
          <w:p w14:paraId="0084D133">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396" w:type="pct"/>
            <w:tcBorders>
              <w:top w:val="nil"/>
              <w:left w:val="nil"/>
              <w:bottom w:val="single" w:color="000000" w:sz="4" w:space="0"/>
              <w:right w:val="single" w:color="000000" w:sz="4" w:space="0"/>
            </w:tcBorders>
            <w:shd w:val="clear" w:color="auto" w:fill="auto"/>
            <w:noWrap/>
            <w:vAlign w:val="center"/>
          </w:tcPr>
          <w:p w14:paraId="63A2D5B4">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624" w:type="pct"/>
            <w:tcBorders>
              <w:top w:val="nil"/>
              <w:left w:val="nil"/>
              <w:bottom w:val="single" w:color="000000" w:sz="4" w:space="0"/>
              <w:right w:val="single" w:color="000000" w:sz="4" w:space="0"/>
            </w:tcBorders>
            <w:shd w:val="clear" w:color="auto" w:fill="auto"/>
            <w:noWrap/>
            <w:vAlign w:val="center"/>
          </w:tcPr>
          <w:p w14:paraId="06CA5B30">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r>
      <w:tr w14:paraId="54F33B20">
        <w:tblPrEx>
          <w:tblCellMar>
            <w:top w:w="0" w:type="dxa"/>
            <w:left w:w="108" w:type="dxa"/>
            <w:bottom w:w="0" w:type="dxa"/>
            <w:right w:w="108" w:type="dxa"/>
          </w:tblCellMar>
        </w:tblPrEx>
        <w:trPr>
          <w:trHeight w:val="308" w:hRule="atLeast"/>
        </w:trPr>
        <w:tc>
          <w:tcPr>
            <w:tcW w:w="297" w:type="pct"/>
            <w:gridSpan w:val="3"/>
            <w:tcBorders>
              <w:top w:val="nil"/>
              <w:left w:val="single" w:color="000000" w:sz="4" w:space="0"/>
              <w:bottom w:val="single" w:color="000000" w:sz="4" w:space="0"/>
              <w:right w:val="single" w:color="000000" w:sz="4" w:space="0"/>
            </w:tcBorders>
            <w:shd w:val="clear" w:color="auto" w:fill="auto"/>
            <w:noWrap/>
            <w:vAlign w:val="center"/>
          </w:tcPr>
          <w:p w14:paraId="03D30F75">
            <w:pPr>
              <w:widowControl/>
              <w:jc w:val="left"/>
              <w:rPr>
                <w:rFonts w:ascii="宋体" w:hAnsi="宋体" w:eastAsia="宋体" w:cs="Arial"/>
                <w:color w:val="000000"/>
                <w:kern w:val="0"/>
                <w:sz w:val="22"/>
              </w:rPr>
            </w:pPr>
            <w:r>
              <w:rPr>
                <w:rFonts w:hint="eastAsia" w:ascii="宋体" w:hAnsi="宋体" w:eastAsia="宋体" w:cs="Arial"/>
                <w:color w:val="000000"/>
                <w:kern w:val="0"/>
                <w:sz w:val="22"/>
              </w:rPr>
              <w:t>2120199</w:t>
            </w:r>
          </w:p>
        </w:tc>
        <w:tc>
          <w:tcPr>
            <w:tcW w:w="1712" w:type="pct"/>
            <w:tcBorders>
              <w:top w:val="nil"/>
              <w:left w:val="nil"/>
              <w:bottom w:val="single" w:color="000000" w:sz="4" w:space="0"/>
              <w:right w:val="single" w:color="000000" w:sz="4" w:space="0"/>
            </w:tcBorders>
            <w:shd w:val="clear" w:color="auto" w:fill="auto"/>
            <w:noWrap/>
            <w:vAlign w:val="center"/>
          </w:tcPr>
          <w:p w14:paraId="63219C17">
            <w:pPr>
              <w:widowControl/>
              <w:jc w:val="left"/>
              <w:rPr>
                <w:rFonts w:ascii="宋体" w:hAnsi="宋体" w:eastAsia="宋体" w:cs="Arial"/>
                <w:color w:val="000000"/>
                <w:kern w:val="0"/>
                <w:sz w:val="22"/>
              </w:rPr>
            </w:pPr>
            <w:r>
              <w:rPr>
                <w:rFonts w:hint="eastAsia" w:ascii="宋体" w:hAnsi="宋体" w:eastAsia="宋体" w:cs="Arial"/>
                <w:color w:val="000000"/>
                <w:kern w:val="0"/>
                <w:sz w:val="22"/>
              </w:rPr>
              <w:t xml:space="preserve">  其他城乡社区管理事务支出</w:t>
            </w:r>
          </w:p>
        </w:tc>
        <w:tc>
          <w:tcPr>
            <w:tcW w:w="525" w:type="pct"/>
            <w:tcBorders>
              <w:top w:val="nil"/>
              <w:left w:val="nil"/>
              <w:bottom w:val="single" w:color="000000" w:sz="4" w:space="0"/>
              <w:right w:val="single" w:color="000000" w:sz="4" w:space="0"/>
            </w:tcBorders>
            <w:shd w:val="clear" w:color="auto" w:fill="auto"/>
            <w:noWrap/>
            <w:vAlign w:val="center"/>
          </w:tcPr>
          <w:p w14:paraId="5F289720">
            <w:pPr>
              <w:widowControl/>
              <w:jc w:val="right"/>
              <w:rPr>
                <w:rFonts w:ascii="宋体" w:hAnsi="宋体" w:eastAsia="宋体" w:cs="Arial"/>
                <w:color w:val="000000"/>
                <w:kern w:val="0"/>
                <w:sz w:val="22"/>
              </w:rPr>
            </w:pPr>
            <w:r>
              <w:rPr>
                <w:rFonts w:hint="eastAsia" w:ascii="宋体" w:hAnsi="宋体" w:eastAsia="宋体" w:cs="Arial"/>
                <w:color w:val="000000"/>
                <w:kern w:val="0"/>
                <w:sz w:val="22"/>
              </w:rPr>
              <w:t>0.50</w:t>
            </w:r>
          </w:p>
        </w:tc>
        <w:tc>
          <w:tcPr>
            <w:tcW w:w="525" w:type="pct"/>
            <w:tcBorders>
              <w:top w:val="nil"/>
              <w:left w:val="nil"/>
              <w:bottom w:val="single" w:color="000000" w:sz="4" w:space="0"/>
              <w:right w:val="single" w:color="000000" w:sz="4" w:space="0"/>
            </w:tcBorders>
            <w:shd w:val="clear" w:color="auto" w:fill="auto"/>
            <w:noWrap/>
            <w:vAlign w:val="center"/>
          </w:tcPr>
          <w:p w14:paraId="4A2A4CE0">
            <w:pPr>
              <w:widowControl/>
              <w:jc w:val="right"/>
              <w:rPr>
                <w:rFonts w:ascii="宋体" w:hAnsi="宋体" w:eastAsia="宋体" w:cs="Arial"/>
                <w:color w:val="000000"/>
                <w:kern w:val="0"/>
                <w:sz w:val="22"/>
              </w:rPr>
            </w:pPr>
            <w:r>
              <w:rPr>
                <w:rFonts w:hint="eastAsia" w:ascii="宋体" w:hAnsi="宋体" w:eastAsia="宋体" w:cs="Arial"/>
                <w:color w:val="000000"/>
                <w:kern w:val="0"/>
                <w:sz w:val="22"/>
              </w:rPr>
              <w:t>0.50</w:t>
            </w:r>
          </w:p>
        </w:tc>
        <w:tc>
          <w:tcPr>
            <w:tcW w:w="525" w:type="pct"/>
            <w:tcBorders>
              <w:top w:val="nil"/>
              <w:left w:val="nil"/>
              <w:bottom w:val="single" w:color="000000" w:sz="4" w:space="0"/>
              <w:right w:val="single" w:color="000000" w:sz="4" w:space="0"/>
            </w:tcBorders>
            <w:shd w:val="clear" w:color="auto" w:fill="auto"/>
            <w:noWrap/>
            <w:vAlign w:val="center"/>
          </w:tcPr>
          <w:p w14:paraId="1BCB03D8">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396" w:type="pct"/>
            <w:tcBorders>
              <w:top w:val="nil"/>
              <w:left w:val="nil"/>
              <w:bottom w:val="single" w:color="000000" w:sz="4" w:space="0"/>
              <w:right w:val="single" w:color="000000" w:sz="4" w:space="0"/>
            </w:tcBorders>
            <w:shd w:val="clear" w:color="auto" w:fill="auto"/>
            <w:noWrap/>
            <w:vAlign w:val="center"/>
          </w:tcPr>
          <w:p w14:paraId="588D42A9">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396" w:type="pct"/>
            <w:tcBorders>
              <w:top w:val="nil"/>
              <w:left w:val="nil"/>
              <w:bottom w:val="single" w:color="000000" w:sz="4" w:space="0"/>
              <w:right w:val="single" w:color="000000" w:sz="4" w:space="0"/>
            </w:tcBorders>
            <w:shd w:val="clear" w:color="auto" w:fill="auto"/>
            <w:noWrap/>
            <w:vAlign w:val="center"/>
          </w:tcPr>
          <w:p w14:paraId="43EAEC29">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624" w:type="pct"/>
            <w:tcBorders>
              <w:top w:val="nil"/>
              <w:left w:val="nil"/>
              <w:bottom w:val="single" w:color="000000" w:sz="4" w:space="0"/>
              <w:right w:val="single" w:color="000000" w:sz="4" w:space="0"/>
            </w:tcBorders>
            <w:shd w:val="clear" w:color="auto" w:fill="auto"/>
            <w:noWrap/>
            <w:vAlign w:val="center"/>
          </w:tcPr>
          <w:p w14:paraId="3568FE11">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r>
      <w:tr w14:paraId="5D946319">
        <w:tblPrEx>
          <w:tblCellMar>
            <w:top w:w="0" w:type="dxa"/>
            <w:left w:w="108" w:type="dxa"/>
            <w:bottom w:w="0" w:type="dxa"/>
            <w:right w:w="108" w:type="dxa"/>
          </w:tblCellMar>
        </w:tblPrEx>
        <w:trPr>
          <w:trHeight w:val="308" w:hRule="atLeast"/>
        </w:trPr>
        <w:tc>
          <w:tcPr>
            <w:tcW w:w="297" w:type="pct"/>
            <w:gridSpan w:val="3"/>
            <w:tcBorders>
              <w:top w:val="nil"/>
              <w:left w:val="single" w:color="000000" w:sz="4" w:space="0"/>
              <w:bottom w:val="single" w:color="000000" w:sz="4" w:space="0"/>
              <w:right w:val="single" w:color="000000" w:sz="4" w:space="0"/>
            </w:tcBorders>
            <w:shd w:val="clear" w:color="auto" w:fill="auto"/>
            <w:noWrap/>
            <w:vAlign w:val="center"/>
          </w:tcPr>
          <w:p w14:paraId="26AD8EFE">
            <w:pPr>
              <w:widowControl/>
              <w:jc w:val="left"/>
              <w:rPr>
                <w:rFonts w:ascii="宋体" w:hAnsi="宋体" w:eastAsia="宋体" w:cs="Arial"/>
                <w:color w:val="000000"/>
                <w:kern w:val="0"/>
                <w:sz w:val="22"/>
              </w:rPr>
            </w:pPr>
            <w:r>
              <w:rPr>
                <w:rFonts w:hint="eastAsia" w:ascii="宋体" w:hAnsi="宋体" w:eastAsia="宋体" w:cs="Arial"/>
                <w:color w:val="000000"/>
                <w:kern w:val="0"/>
                <w:sz w:val="22"/>
              </w:rPr>
              <w:t>21203</w:t>
            </w:r>
          </w:p>
        </w:tc>
        <w:tc>
          <w:tcPr>
            <w:tcW w:w="1712" w:type="pct"/>
            <w:tcBorders>
              <w:top w:val="nil"/>
              <w:left w:val="nil"/>
              <w:bottom w:val="single" w:color="000000" w:sz="4" w:space="0"/>
              <w:right w:val="single" w:color="000000" w:sz="4" w:space="0"/>
            </w:tcBorders>
            <w:shd w:val="clear" w:color="auto" w:fill="auto"/>
            <w:noWrap/>
            <w:vAlign w:val="center"/>
          </w:tcPr>
          <w:p w14:paraId="7DF5CD38">
            <w:pPr>
              <w:widowControl/>
              <w:jc w:val="left"/>
              <w:rPr>
                <w:rFonts w:ascii="宋体" w:hAnsi="宋体" w:eastAsia="宋体" w:cs="Arial"/>
                <w:color w:val="000000"/>
                <w:kern w:val="0"/>
                <w:sz w:val="22"/>
              </w:rPr>
            </w:pPr>
            <w:r>
              <w:rPr>
                <w:rFonts w:hint="eastAsia" w:ascii="宋体" w:hAnsi="宋体" w:eastAsia="宋体" w:cs="Arial"/>
                <w:color w:val="000000"/>
                <w:kern w:val="0"/>
                <w:sz w:val="22"/>
              </w:rPr>
              <w:t>城乡社区公共设施</w:t>
            </w:r>
          </w:p>
        </w:tc>
        <w:tc>
          <w:tcPr>
            <w:tcW w:w="525" w:type="pct"/>
            <w:tcBorders>
              <w:top w:val="nil"/>
              <w:left w:val="nil"/>
              <w:bottom w:val="single" w:color="000000" w:sz="4" w:space="0"/>
              <w:right w:val="single" w:color="000000" w:sz="4" w:space="0"/>
            </w:tcBorders>
            <w:shd w:val="clear" w:color="auto" w:fill="auto"/>
            <w:noWrap/>
            <w:vAlign w:val="center"/>
          </w:tcPr>
          <w:p w14:paraId="4248096E">
            <w:pPr>
              <w:widowControl/>
              <w:jc w:val="right"/>
              <w:rPr>
                <w:rFonts w:ascii="宋体" w:hAnsi="宋体" w:eastAsia="宋体" w:cs="Arial"/>
                <w:color w:val="000000"/>
                <w:kern w:val="0"/>
                <w:sz w:val="22"/>
              </w:rPr>
            </w:pPr>
            <w:r>
              <w:rPr>
                <w:rFonts w:hint="eastAsia" w:ascii="宋体" w:hAnsi="宋体" w:eastAsia="宋体" w:cs="Arial"/>
                <w:color w:val="000000"/>
                <w:kern w:val="0"/>
                <w:sz w:val="22"/>
              </w:rPr>
              <w:t>118.60</w:t>
            </w:r>
          </w:p>
        </w:tc>
        <w:tc>
          <w:tcPr>
            <w:tcW w:w="525" w:type="pct"/>
            <w:tcBorders>
              <w:top w:val="nil"/>
              <w:left w:val="nil"/>
              <w:bottom w:val="single" w:color="000000" w:sz="4" w:space="0"/>
              <w:right w:val="single" w:color="000000" w:sz="4" w:space="0"/>
            </w:tcBorders>
            <w:shd w:val="clear" w:color="auto" w:fill="auto"/>
            <w:noWrap/>
            <w:vAlign w:val="center"/>
          </w:tcPr>
          <w:p w14:paraId="7EA8C9FD">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525" w:type="pct"/>
            <w:tcBorders>
              <w:top w:val="nil"/>
              <w:left w:val="nil"/>
              <w:bottom w:val="single" w:color="000000" w:sz="4" w:space="0"/>
              <w:right w:val="single" w:color="000000" w:sz="4" w:space="0"/>
            </w:tcBorders>
            <w:shd w:val="clear" w:color="auto" w:fill="auto"/>
            <w:noWrap/>
            <w:vAlign w:val="center"/>
          </w:tcPr>
          <w:p w14:paraId="777F73DF">
            <w:pPr>
              <w:widowControl/>
              <w:jc w:val="right"/>
              <w:rPr>
                <w:rFonts w:ascii="宋体" w:hAnsi="宋体" w:eastAsia="宋体" w:cs="Arial"/>
                <w:color w:val="000000"/>
                <w:kern w:val="0"/>
                <w:sz w:val="22"/>
              </w:rPr>
            </w:pPr>
            <w:r>
              <w:rPr>
                <w:rFonts w:hint="eastAsia" w:ascii="宋体" w:hAnsi="宋体" w:eastAsia="宋体" w:cs="Arial"/>
                <w:color w:val="000000"/>
                <w:kern w:val="0"/>
                <w:sz w:val="22"/>
              </w:rPr>
              <w:t>118.60</w:t>
            </w:r>
          </w:p>
        </w:tc>
        <w:tc>
          <w:tcPr>
            <w:tcW w:w="396" w:type="pct"/>
            <w:tcBorders>
              <w:top w:val="nil"/>
              <w:left w:val="nil"/>
              <w:bottom w:val="single" w:color="000000" w:sz="4" w:space="0"/>
              <w:right w:val="single" w:color="000000" w:sz="4" w:space="0"/>
            </w:tcBorders>
            <w:shd w:val="clear" w:color="auto" w:fill="auto"/>
            <w:noWrap/>
            <w:vAlign w:val="center"/>
          </w:tcPr>
          <w:p w14:paraId="0D0373DE">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396" w:type="pct"/>
            <w:tcBorders>
              <w:top w:val="nil"/>
              <w:left w:val="nil"/>
              <w:bottom w:val="single" w:color="000000" w:sz="4" w:space="0"/>
              <w:right w:val="single" w:color="000000" w:sz="4" w:space="0"/>
            </w:tcBorders>
            <w:shd w:val="clear" w:color="auto" w:fill="auto"/>
            <w:noWrap/>
            <w:vAlign w:val="center"/>
          </w:tcPr>
          <w:p w14:paraId="450D6A08">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624" w:type="pct"/>
            <w:tcBorders>
              <w:top w:val="nil"/>
              <w:left w:val="nil"/>
              <w:bottom w:val="single" w:color="000000" w:sz="4" w:space="0"/>
              <w:right w:val="single" w:color="000000" w:sz="4" w:space="0"/>
            </w:tcBorders>
            <w:shd w:val="clear" w:color="auto" w:fill="auto"/>
            <w:noWrap/>
            <w:vAlign w:val="center"/>
          </w:tcPr>
          <w:p w14:paraId="0C47B5F0">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r>
      <w:tr w14:paraId="628BA68A">
        <w:tblPrEx>
          <w:tblCellMar>
            <w:top w:w="0" w:type="dxa"/>
            <w:left w:w="108" w:type="dxa"/>
            <w:bottom w:w="0" w:type="dxa"/>
            <w:right w:w="108" w:type="dxa"/>
          </w:tblCellMar>
        </w:tblPrEx>
        <w:trPr>
          <w:trHeight w:val="308" w:hRule="atLeast"/>
        </w:trPr>
        <w:tc>
          <w:tcPr>
            <w:tcW w:w="297" w:type="pct"/>
            <w:gridSpan w:val="3"/>
            <w:tcBorders>
              <w:top w:val="nil"/>
              <w:left w:val="single" w:color="000000" w:sz="4" w:space="0"/>
              <w:bottom w:val="single" w:color="000000" w:sz="4" w:space="0"/>
              <w:right w:val="single" w:color="000000" w:sz="4" w:space="0"/>
            </w:tcBorders>
            <w:shd w:val="clear" w:color="auto" w:fill="auto"/>
            <w:noWrap/>
            <w:vAlign w:val="center"/>
          </w:tcPr>
          <w:p w14:paraId="1C944059">
            <w:pPr>
              <w:widowControl/>
              <w:jc w:val="left"/>
              <w:rPr>
                <w:rFonts w:ascii="宋体" w:hAnsi="宋体" w:eastAsia="宋体" w:cs="Arial"/>
                <w:color w:val="000000"/>
                <w:kern w:val="0"/>
                <w:sz w:val="22"/>
              </w:rPr>
            </w:pPr>
            <w:r>
              <w:rPr>
                <w:rFonts w:hint="eastAsia" w:ascii="宋体" w:hAnsi="宋体" w:eastAsia="宋体" w:cs="Arial"/>
                <w:color w:val="000000"/>
                <w:kern w:val="0"/>
                <w:sz w:val="22"/>
              </w:rPr>
              <w:t>2120303</w:t>
            </w:r>
          </w:p>
        </w:tc>
        <w:tc>
          <w:tcPr>
            <w:tcW w:w="1712" w:type="pct"/>
            <w:tcBorders>
              <w:top w:val="nil"/>
              <w:left w:val="nil"/>
              <w:bottom w:val="single" w:color="000000" w:sz="4" w:space="0"/>
              <w:right w:val="single" w:color="000000" w:sz="4" w:space="0"/>
            </w:tcBorders>
            <w:shd w:val="clear" w:color="auto" w:fill="auto"/>
            <w:noWrap/>
            <w:vAlign w:val="center"/>
          </w:tcPr>
          <w:p w14:paraId="706D3895">
            <w:pPr>
              <w:widowControl/>
              <w:jc w:val="left"/>
              <w:rPr>
                <w:rFonts w:ascii="宋体" w:hAnsi="宋体" w:eastAsia="宋体" w:cs="Arial"/>
                <w:color w:val="000000"/>
                <w:kern w:val="0"/>
                <w:sz w:val="22"/>
              </w:rPr>
            </w:pPr>
            <w:r>
              <w:rPr>
                <w:rFonts w:hint="eastAsia" w:ascii="宋体" w:hAnsi="宋体" w:eastAsia="宋体" w:cs="Arial"/>
                <w:color w:val="000000"/>
                <w:kern w:val="0"/>
                <w:sz w:val="22"/>
              </w:rPr>
              <w:t xml:space="preserve">  小城镇基础设施建设</w:t>
            </w:r>
          </w:p>
        </w:tc>
        <w:tc>
          <w:tcPr>
            <w:tcW w:w="525" w:type="pct"/>
            <w:tcBorders>
              <w:top w:val="nil"/>
              <w:left w:val="nil"/>
              <w:bottom w:val="single" w:color="000000" w:sz="4" w:space="0"/>
              <w:right w:val="single" w:color="000000" w:sz="4" w:space="0"/>
            </w:tcBorders>
            <w:shd w:val="clear" w:color="auto" w:fill="auto"/>
            <w:noWrap/>
            <w:vAlign w:val="center"/>
          </w:tcPr>
          <w:p w14:paraId="11E2B3B9">
            <w:pPr>
              <w:widowControl/>
              <w:jc w:val="right"/>
              <w:rPr>
                <w:rFonts w:ascii="宋体" w:hAnsi="宋体" w:eastAsia="宋体" w:cs="Arial"/>
                <w:color w:val="000000"/>
                <w:kern w:val="0"/>
                <w:sz w:val="22"/>
              </w:rPr>
            </w:pPr>
            <w:r>
              <w:rPr>
                <w:rFonts w:hint="eastAsia" w:ascii="宋体" w:hAnsi="宋体" w:eastAsia="宋体" w:cs="Arial"/>
                <w:color w:val="000000"/>
                <w:kern w:val="0"/>
                <w:sz w:val="22"/>
              </w:rPr>
              <w:t>118.60</w:t>
            </w:r>
          </w:p>
        </w:tc>
        <w:tc>
          <w:tcPr>
            <w:tcW w:w="525" w:type="pct"/>
            <w:tcBorders>
              <w:top w:val="nil"/>
              <w:left w:val="nil"/>
              <w:bottom w:val="single" w:color="000000" w:sz="4" w:space="0"/>
              <w:right w:val="single" w:color="000000" w:sz="4" w:space="0"/>
            </w:tcBorders>
            <w:shd w:val="clear" w:color="auto" w:fill="auto"/>
            <w:noWrap/>
            <w:vAlign w:val="center"/>
          </w:tcPr>
          <w:p w14:paraId="14B76CB9">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525" w:type="pct"/>
            <w:tcBorders>
              <w:top w:val="nil"/>
              <w:left w:val="nil"/>
              <w:bottom w:val="single" w:color="000000" w:sz="4" w:space="0"/>
              <w:right w:val="single" w:color="000000" w:sz="4" w:space="0"/>
            </w:tcBorders>
            <w:shd w:val="clear" w:color="auto" w:fill="auto"/>
            <w:noWrap/>
            <w:vAlign w:val="center"/>
          </w:tcPr>
          <w:p w14:paraId="77CCF339">
            <w:pPr>
              <w:widowControl/>
              <w:jc w:val="right"/>
              <w:rPr>
                <w:rFonts w:ascii="宋体" w:hAnsi="宋体" w:eastAsia="宋体" w:cs="Arial"/>
                <w:color w:val="000000"/>
                <w:kern w:val="0"/>
                <w:sz w:val="22"/>
              </w:rPr>
            </w:pPr>
            <w:r>
              <w:rPr>
                <w:rFonts w:hint="eastAsia" w:ascii="宋体" w:hAnsi="宋体" w:eastAsia="宋体" w:cs="Arial"/>
                <w:color w:val="000000"/>
                <w:kern w:val="0"/>
                <w:sz w:val="22"/>
              </w:rPr>
              <w:t>118.60</w:t>
            </w:r>
          </w:p>
        </w:tc>
        <w:tc>
          <w:tcPr>
            <w:tcW w:w="396" w:type="pct"/>
            <w:tcBorders>
              <w:top w:val="nil"/>
              <w:left w:val="nil"/>
              <w:bottom w:val="single" w:color="000000" w:sz="4" w:space="0"/>
              <w:right w:val="single" w:color="000000" w:sz="4" w:space="0"/>
            </w:tcBorders>
            <w:shd w:val="clear" w:color="auto" w:fill="auto"/>
            <w:noWrap/>
            <w:vAlign w:val="center"/>
          </w:tcPr>
          <w:p w14:paraId="3E906394">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396" w:type="pct"/>
            <w:tcBorders>
              <w:top w:val="nil"/>
              <w:left w:val="nil"/>
              <w:bottom w:val="single" w:color="000000" w:sz="4" w:space="0"/>
              <w:right w:val="single" w:color="000000" w:sz="4" w:space="0"/>
            </w:tcBorders>
            <w:shd w:val="clear" w:color="auto" w:fill="auto"/>
            <w:noWrap/>
            <w:vAlign w:val="center"/>
          </w:tcPr>
          <w:p w14:paraId="29D61657">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624" w:type="pct"/>
            <w:tcBorders>
              <w:top w:val="nil"/>
              <w:left w:val="nil"/>
              <w:bottom w:val="single" w:color="000000" w:sz="4" w:space="0"/>
              <w:right w:val="single" w:color="000000" w:sz="4" w:space="0"/>
            </w:tcBorders>
            <w:shd w:val="clear" w:color="auto" w:fill="auto"/>
            <w:noWrap/>
            <w:vAlign w:val="center"/>
          </w:tcPr>
          <w:p w14:paraId="5F1EFCD4">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r>
      <w:tr w14:paraId="2421E656">
        <w:tblPrEx>
          <w:tblCellMar>
            <w:top w:w="0" w:type="dxa"/>
            <w:left w:w="108" w:type="dxa"/>
            <w:bottom w:w="0" w:type="dxa"/>
            <w:right w:w="108" w:type="dxa"/>
          </w:tblCellMar>
        </w:tblPrEx>
        <w:trPr>
          <w:trHeight w:val="308" w:hRule="atLeast"/>
        </w:trPr>
        <w:tc>
          <w:tcPr>
            <w:tcW w:w="297" w:type="pct"/>
            <w:gridSpan w:val="3"/>
            <w:tcBorders>
              <w:top w:val="nil"/>
              <w:left w:val="single" w:color="000000" w:sz="4" w:space="0"/>
              <w:bottom w:val="single" w:color="000000" w:sz="4" w:space="0"/>
              <w:right w:val="single" w:color="000000" w:sz="4" w:space="0"/>
            </w:tcBorders>
            <w:shd w:val="clear" w:color="auto" w:fill="auto"/>
            <w:noWrap/>
            <w:vAlign w:val="center"/>
          </w:tcPr>
          <w:p w14:paraId="05662E7D">
            <w:pPr>
              <w:widowControl/>
              <w:jc w:val="left"/>
              <w:rPr>
                <w:rFonts w:ascii="宋体" w:hAnsi="宋体" w:eastAsia="宋体" w:cs="Arial"/>
                <w:color w:val="000000"/>
                <w:kern w:val="0"/>
                <w:sz w:val="22"/>
              </w:rPr>
            </w:pPr>
            <w:r>
              <w:rPr>
                <w:rFonts w:hint="eastAsia" w:ascii="宋体" w:hAnsi="宋体" w:eastAsia="宋体" w:cs="Arial"/>
                <w:color w:val="000000"/>
                <w:kern w:val="0"/>
                <w:sz w:val="22"/>
              </w:rPr>
              <w:t>21205</w:t>
            </w:r>
          </w:p>
        </w:tc>
        <w:tc>
          <w:tcPr>
            <w:tcW w:w="1712" w:type="pct"/>
            <w:tcBorders>
              <w:top w:val="nil"/>
              <w:left w:val="nil"/>
              <w:bottom w:val="single" w:color="000000" w:sz="4" w:space="0"/>
              <w:right w:val="single" w:color="000000" w:sz="4" w:space="0"/>
            </w:tcBorders>
            <w:shd w:val="clear" w:color="auto" w:fill="auto"/>
            <w:noWrap/>
            <w:vAlign w:val="center"/>
          </w:tcPr>
          <w:p w14:paraId="3A976C67">
            <w:pPr>
              <w:widowControl/>
              <w:jc w:val="left"/>
              <w:rPr>
                <w:rFonts w:ascii="宋体" w:hAnsi="宋体" w:eastAsia="宋体" w:cs="Arial"/>
                <w:color w:val="000000"/>
                <w:kern w:val="0"/>
                <w:sz w:val="22"/>
              </w:rPr>
            </w:pPr>
            <w:r>
              <w:rPr>
                <w:rFonts w:hint="eastAsia" w:ascii="宋体" w:hAnsi="宋体" w:eastAsia="宋体" w:cs="Arial"/>
                <w:color w:val="000000"/>
                <w:kern w:val="0"/>
                <w:sz w:val="22"/>
              </w:rPr>
              <w:t>城乡社区环境卫生</w:t>
            </w:r>
          </w:p>
        </w:tc>
        <w:tc>
          <w:tcPr>
            <w:tcW w:w="525" w:type="pct"/>
            <w:tcBorders>
              <w:top w:val="nil"/>
              <w:left w:val="nil"/>
              <w:bottom w:val="single" w:color="000000" w:sz="4" w:space="0"/>
              <w:right w:val="single" w:color="000000" w:sz="4" w:space="0"/>
            </w:tcBorders>
            <w:shd w:val="clear" w:color="auto" w:fill="auto"/>
            <w:noWrap/>
            <w:vAlign w:val="center"/>
          </w:tcPr>
          <w:p w14:paraId="6813BF6E">
            <w:pPr>
              <w:widowControl/>
              <w:jc w:val="right"/>
              <w:rPr>
                <w:rFonts w:ascii="宋体" w:hAnsi="宋体" w:eastAsia="宋体" w:cs="Arial"/>
                <w:color w:val="000000"/>
                <w:kern w:val="0"/>
                <w:sz w:val="22"/>
              </w:rPr>
            </w:pPr>
            <w:r>
              <w:rPr>
                <w:rFonts w:hint="eastAsia" w:ascii="宋体" w:hAnsi="宋体" w:eastAsia="宋体" w:cs="Arial"/>
                <w:color w:val="000000"/>
                <w:kern w:val="0"/>
                <w:sz w:val="22"/>
              </w:rPr>
              <w:t>228.40</w:t>
            </w:r>
          </w:p>
        </w:tc>
        <w:tc>
          <w:tcPr>
            <w:tcW w:w="525" w:type="pct"/>
            <w:tcBorders>
              <w:top w:val="nil"/>
              <w:left w:val="nil"/>
              <w:bottom w:val="single" w:color="000000" w:sz="4" w:space="0"/>
              <w:right w:val="single" w:color="000000" w:sz="4" w:space="0"/>
            </w:tcBorders>
            <w:shd w:val="clear" w:color="auto" w:fill="auto"/>
            <w:noWrap/>
            <w:vAlign w:val="center"/>
          </w:tcPr>
          <w:p w14:paraId="24BCF1DF">
            <w:pPr>
              <w:widowControl/>
              <w:jc w:val="right"/>
              <w:rPr>
                <w:rFonts w:ascii="宋体" w:hAnsi="宋体" w:eastAsia="宋体" w:cs="Arial"/>
                <w:color w:val="000000"/>
                <w:kern w:val="0"/>
                <w:sz w:val="22"/>
              </w:rPr>
            </w:pPr>
            <w:r>
              <w:rPr>
                <w:rFonts w:hint="eastAsia" w:ascii="宋体" w:hAnsi="宋体" w:eastAsia="宋体" w:cs="Arial"/>
                <w:color w:val="000000"/>
                <w:kern w:val="0"/>
                <w:sz w:val="22"/>
              </w:rPr>
              <w:t>67.98</w:t>
            </w:r>
          </w:p>
        </w:tc>
        <w:tc>
          <w:tcPr>
            <w:tcW w:w="525" w:type="pct"/>
            <w:tcBorders>
              <w:top w:val="nil"/>
              <w:left w:val="nil"/>
              <w:bottom w:val="single" w:color="000000" w:sz="4" w:space="0"/>
              <w:right w:val="single" w:color="000000" w:sz="4" w:space="0"/>
            </w:tcBorders>
            <w:shd w:val="clear" w:color="auto" w:fill="auto"/>
            <w:noWrap/>
            <w:vAlign w:val="center"/>
          </w:tcPr>
          <w:p w14:paraId="137C9AAF">
            <w:pPr>
              <w:widowControl/>
              <w:jc w:val="right"/>
              <w:rPr>
                <w:rFonts w:ascii="宋体" w:hAnsi="宋体" w:eastAsia="宋体" w:cs="Arial"/>
                <w:color w:val="000000"/>
                <w:kern w:val="0"/>
                <w:sz w:val="22"/>
              </w:rPr>
            </w:pPr>
            <w:r>
              <w:rPr>
                <w:rFonts w:hint="eastAsia" w:ascii="宋体" w:hAnsi="宋体" w:eastAsia="宋体" w:cs="Arial"/>
                <w:color w:val="000000"/>
                <w:kern w:val="0"/>
                <w:sz w:val="22"/>
              </w:rPr>
              <w:t>160.42</w:t>
            </w:r>
          </w:p>
        </w:tc>
        <w:tc>
          <w:tcPr>
            <w:tcW w:w="396" w:type="pct"/>
            <w:tcBorders>
              <w:top w:val="nil"/>
              <w:left w:val="nil"/>
              <w:bottom w:val="single" w:color="000000" w:sz="4" w:space="0"/>
              <w:right w:val="single" w:color="000000" w:sz="4" w:space="0"/>
            </w:tcBorders>
            <w:shd w:val="clear" w:color="auto" w:fill="auto"/>
            <w:noWrap/>
            <w:vAlign w:val="center"/>
          </w:tcPr>
          <w:p w14:paraId="7DBF49B1">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396" w:type="pct"/>
            <w:tcBorders>
              <w:top w:val="nil"/>
              <w:left w:val="nil"/>
              <w:bottom w:val="single" w:color="000000" w:sz="4" w:space="0"/>
              <w:right w:val="single" w:color="000000" w:sz="4" w:space="0"/>
            </w:tcBorders>
            <w:shd w:val="clear" w:color="auto" w:fill="auto"/>
            <w:noWrap/>
            <w:vAlign w:val="center"/>
          </w:tcPr>
          <w:p w14:paraId="4D7F5F2F">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624" w:type="pct"/>
            <w:tcBorders>
              <w:top w:val="nil"/>
              <w:left w:val="nil"/>
              <w:bottom w:val="single" w:color="000000" w:sz="4" w:space="0"/>
              <w:right w:val="single" w:color="000000" w:sz="4" w:space="0"/>
            </w:tcBorders>
            <w:shd w:val="clear" w:color="auto" w:fill="auto"/>
            <w:noWrap/>
            <w:vAlign w:val="center"/>
          </w:tcPr>
          <w:p w14:paraId="2FC4E54A">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r>
      <w:tr w14:paraId="6CF17A25">
        <w:tblPrEx>
          <w:tblCellMar>
            <w:top w:w="0" w:type="dxa"/>
            <w:left w:w="108" w:type="dxa"/>
            <w:bottom w:w="0" w:type="dxa"/>
            <w:right w:w="108" w:type="dxa"/>
          </w:tblCellMar>
        </w:tblPrEx>
        <w:trPr>
          <w:trHeight w:val="308" w:hRule="atLeast"/>
        </w:trPr>
        <w:tc>
          <w:tcPr>
            <w:tcW w:w="297" w:type="pct"/>
            <w:gridSpan w:val="3"/>
            <w:tcBorders>
              <w:top w:val="nil"/>
              <w:left w:val="single" w:color="000000" w:sz="4" w:space="0"/>
              <w:bottom w:val="single" w:color="000000" w:sz="4" w:space="0"/>
              <w:right w:val="single" w:color="000000" w:sz="4" w:space="0"/>
            </w:tcBorders>
            <w:shd w:val="clear" w:color="auto" w:fill="auto"/>
            <w:noWrap/>
            <w:vAlign w:val="center"/>
          </w:tcPr>
          <w:p w14:paraId="182D55CD">
            <w:pPr>
              <w:widowControl/>
              <w:jc w:val="left"/>
              <w:rPr>
                <w:rFonts w:ascii="宋体" w:hAnsi="宋体" w:eastAsia="宋体" w:cs="Arial"/>
                <w:color w:val="000000"/>
                <w:kern w:val="0"/>
                <w:sz w:val="22"/>
              </w:rPr>
            </w:pPr>
            <w:r>
              <w:rPr>
                <w:rFonts w:hint="eastAsia" w:ascii="宋体" w:hAnsi="宋体" w:eastAsia="宋体" w:cs="Arial"/>
                <w:color w:val="000000"/>
                <w:kern w:val="0"/>
                <w:sz w:val="22"/>
              </w:rPr>
              <w:t>2120501</w:t>
            </w:r>
          </w:p>
        </w:tc>
        <w:tc>
          <w:tcPr>
            <w:tcW w:w="1712" w:type="pct"/>
            <w:tcBorders>
              <w:top w:val="nil"/>
              <w:left w:val="nil"/>
              <w:bottom w:val="single" w:color="000000" w:sz="4" w:space="0"/>
              <w:right w:val="single" w:color="000000" w:sz="4" w:space="0"/>
            </w:tcBorders>
            <w:shd w:val="clear" w:color="auto" w:fill="auto"/>
            <w:noWrap/>
            <w:vAlign w:val="center"/>
          </w:tcPr>
          <w:p w14:paraId="3BD2285E">
            <w:pPr>
              <w:widowControl/>
              <w:jc w:val="left"/>
              <w:rPr>
                <w:rFonts w:ascii="宋体" w:hAnsi="宋体" w:eastAsia="宋体" w:cs="Arial"/>
                <w:color w:val="000000"/>
                <w:kern w:val="0"/>
                <w:sz w:val="22"/>
              </w:rPr>
            </w:pPr>
            <w:r>
              <w:rPr>
                <w:rFonts w:hint="eastAsia" w:ascii="宋体" w:hAnsi="宋体" w:eastAsia="宋体" w:cs="Arial"/>
                <w:color w:val="000000"/>
                <w:kern w:val="0"/>
                <w:sz w:val="22"/>
              </w:rPr>
              <w:t xml:space="preserve">  城乡社区环境卫生</w:t>
            </w:r>
          </w:p>
        </w:tc>
        <w:tc>
          <w:tcPr>
            <w:tcW w:w="525" w:type="pct"/>
            <w:tcBorders>
              <w:top w:val="nil"/>
              <w:left w:val="nil"/>
              <w:bottom w:val="single" w:color="000000" w:sz="4" w:space="0"/>
              <w:right w:val="single" w:color="000000" w:sz="4" w:space="0"/>
            </w:tcBorders>
            <w:shd w:val="clear" w:color="auto" w:fill="auto"/>
            <w:noWrap/>
            <w:vAlign w:val="center"/>
          </w:tcPr>
          <w:p w14:paraId="018D7D83">
            <w:pPr>
              <w:widowControl/>
              <w:jc w:val="right"/>
              <w:rPr>
                <w:rFonts w:ascii="宋体" w:hAnsi="宋体" w:eastAsia="宋体" w:cs="Arial"/>
                <w:color w:val="000000"/>
                <w:kern w:val="0"/>
                <w:sz w:val="22"/>
              </w:rPr>
            </w:pPr>
            <w:r>
              <w:rPr>
                <w:rFonts w:hint="eastAsia" w:ascii="宋体" w:hAnsi="宋体" w:eastAsia="宋体" w:cs="Arial"/>
                <w:color w:val="000000"/>
                <w:kern w:val="0"/>
                <w:sz w:val="22"/>
              </w:rPr>
              <w:t>228.40</w:t>
            </w:r>
          </w:p>
        </w:tc>
        <w:tc>
          <w:tcPr>
            <w:tcW w:w="525" w:type="pct"/>
            <w:tcBorders>
              <w:top w:val="nil"/>
              <w:left w:val="nil"/>
              <w:bottom w:val="single" w:color="000000" w:sz="4" w:space="0"/>
              <w:right w:val="single" w:color="000000" w:sz="4" w:space="0"/>
            </w:tcBorders>
            <w:shd w:val="clear" w:color="auto" w:fill="auto"/>
            <w:noWrap/>
            <w:vAlign w:val="center"/>
          </w:tcPr>
          <w:p w14:paraId="4E520BF7">
            <w:pPr>
              <w:widowControl/>
              <w:jc w:val="right"/>
              <w:rPr>
                <w:rFonts w:ascii="宋体" w:hAnsi="宋体" w:eastAsia="宋体" w:cs="Arial"/>
                <w:color w:val="000000"/>
                <w:kern w:val="0"/>
                <w:sz w:val="22"/>
              </w:rPr>
            </w:pPr>
            <w:r>
              <w:rPr>
                <w:rFonts w:hint="eastAsia" w:ascii="宋体" w:hAnsi="宋体" w:eastAsia="宋体" w:cs="Arial"/>
                <w:color w:val="000000"/>
                <w:kern w:val="0"/>
                <w:sz w:val="22"/>
              </w:rPr>
              <w:t>67.98</w:t>
            </w:r>
          </w:p>
        </w:tc>
        <w:tc>
          <w:tcPr>
            <w:tcW w:w="525" w:type="pct"/>
            <w:tcBorders>
              <w:top w:val="nil"/>
              <w:left w:val="nil"/>
              <w:bottom w:val="single" w:color="000000" w:sz="4" w:space="0"/>
              <w:right w:val="single" w:color="000000" w:sz="4" w:space="0"/>
            </w:tcBorders>
            <w:shd w:val="clear" w:color="auto" w:fill="auto"/>
            <w:noWrap/>
            <w:vAlign w:val="center"/>
          </w:tcPr>
          <w:p w14:paraId="1C47D876">
            <w:pPr>
              <w:widowControl/>
              <w:jc w:val="right"/>
              <w:rPr>
                <w:rFonts w:ascii="宋体" w:hAnsi="宋体" w:eastAsia="宋体" w:cs="Arial"/>
                <w:color w:val="000000"/>
                <w:kern w:val="0"/>
                <w:sz w:val="22"/>
              </w:rPr>
            </w:pPr>
            <w:r>
              <w:rPr>
                <w:rFonts w:hint="eastAsia" w:ascii="宋体" w:hAnsi="宋体" w:eastAsia="宋体" w:cs="Arial"/>
                <w:color w:val="000000"/>
                <w:kern w:val="0"/>
                <w:sz w:val="22"/>
              </w:rPr>
              <w:t>160.42</w:t>
            </w:r>
          </w:p>
        </w:tc>
        <w:tc>
          <w:tcPr>
            <w:tcW w:w="396" w:type="pct"/>
            <w:tcBorders>
              <w:top w:val="nil"/>
              <w:left w:val="nil"/>
              <w:bottom w:val="single" w:color="000000" w:sz="4" w:space="0"/>
              <w:right w:val="single" w:color="000000" w:sz="4" w:space="0"/>
            </w:tcBorders>
            <w:shd w:val="clear" w:color="auto" w:fill="auto"/>
            <w:noWrap/>
            <w:vAlign w:val="center"/>
          </w:tcPr>
          <w:p w14:paraId="0DD3201C">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396" w:type="pct"/>
            <w:tcBorders>
              <w:top w:val="nil"/>
              <w:left w:val="nil"/>
              <w:bottom w:val="single" w:color="000000" w:sz="4" w:space="0"/>
              <w:right w:val="single" w:color="000000" w:sz="4" w:space="0"/>
            </w:tcBorders>
            <w:shd w:val="clear" w:color="auto" w:fill="auto"/>
            <w:noWrap/>
            <w:vAlign w:val="center"/>
          </w:tcPr>
          <w:p w14:paraId="6D0E61C9">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624" w:type="pct"/>
            <w:tcBorders>
              <w:top w:val="nil"/>
              <w:left w:val="nil"/>
              <w:bottom w:val="single" w:color="000000" w:sz="4" w:space="0"/>
              <w:right w:val="single" w:color="000000" w:sz="4" w:space="0"/>
            </w:tcBorders>
            <w:shd w:val="clear" w:color="auto" w:fill="auto"/>
            <w:noWrap/>
            <w:vAlign w:val="center"/>
          </w:tcPr>
          <w:p w14:paraId="07D436C2">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r>
      <w:tr w14:paraId="460CCCB0">
        <w:tblPrEx>
          <w:tblCellMar>
            <w:top w:w="0" w:type="dxa"/>
            <w:left w:w="108" w:type="dxa"/>
            <w:bottom w:w="0" w:type="dxa"/>
            <w:right w:w="108" w:type="dxa"/>
          </w:tblCellMar>
        </w:tblPrEx>
        <w:trPr>
          <w:trHeight w:val="308" w:hRule="atLeast"/>
        </w:trPr>
        <w:tc>
          <w:tcPr>
            <w:tcW w:w="297" w:type="pct"/>
            <w:gridSpan w:val="3"/>
            <w:tcBorders>
              <w:top w:val="nil"/>
              <w:left w:val="single" w:color="000000" w:sz="4" w:space="0"/>
              <w:bottom w:val="single" w:color="000000" w:sz="4" w:space="0"/>
              <w:right w:val="single" w:color="000000" w:sz="4" w:space="0"/>
            </w:tcBorders>
            <w:shd w:val="clear" w:color="auto" w:fill="auto"/>
            <w:noWrap/>
            <w:vAlign w:val="center"/>
          </w:tcPr>
          <w:p w14:paraId="635ED11D">
            <w:pPr>
              <w:widowControl/>
              <w:jc w:val="left"/>
              <w:rPr>
                <w:rFonts w:ascii="宋体" w:hAnsi="宋体" w:eastAsia="宋体" w:cs="Arial"/>
                <w:color w:val="000000"/>
                <w:kern w:val="0"/>
                <w:sz w:val="22"/>
              </w:rPr>
            </w:pPr>
            <w:r>
              <w:rPr>
                <w:rFonts w:hint="eastAsia" w:ascii="宋体" w:hAnsi="宋体" w:eastAsia="宋体" w:cs="Arial"/>
                <w:color w:val="000000"/>
                <w:kern w:val="0"/>
                <w:sz w:val="22"/>
              </w:rPr>
              <w:t>21208</w:t>
            </w:r>
          </w:p>
        </w:tc>
        <w:tc>
          <w:tcPr>
            <w:tcW w:w="1712" w:type="pct"/>
            <w:tcBorders>
              <w:top w:val="nil"/>
              <w:left w:val="nil"/>
              <w:bottom w:val="single" w:color="000000" w:sz="4" w:space="0"/>
              <w:right w:val="single" w:color="000000" w:sz="4" w:space="0"/>
            </w:tcBorders>
            <w:shd w:val="clear" w:color="auto" w:fill="auto"/>
            <w:noWrap/>
            <w:vAlign w:val="center"/>
          </w:tcPr>
          <w:p w14:paraId="28A83F31">
            <w:pPr>
              <w:widowControl/>
              <w:jc w:val="left"/>
              <w:rPr>
                <w:rFonts w:ascii="宋体" w:hAnsi="宋体" w:eastAsia="宋体" w:cs="Arial"/>
                <w:color w:val="000000"/>
                <w:kern w:val="0"/>
                <w:sz w:val="22"/>
              </w:rPr>
            </w:pPr>
            <w:r>
              <w:rPr>
                <w:rFonts w:hint="eastAsia" w:ascii="宋体" w:hAnsi="宋体" w:eastAsia="宋体" w:cs="Arial"/>
                <w:color w:val="000000"/>
                <w:kern w:val="0"/>
                <w:sz w:val="22"/>
              </w:rPr>
              <w:t>国有土地使用权出让收入安排的支出</w:t>
            </w:r>
          </w:p>
        </w:tc>
        <w:tc>
          <w:tcPr>
            <w:tcW w:w="525" w:type="pct"/>
            <w:tcBorders>
              <w:top w:val="nil"/>
              <w:left w:val="nil"/>
              <w:bottom w:val="single" w:color="000000" w:sz="4" w:space="0"/>
              <w:right w:val="single" w:color="000000" w:sz="4" w:space="0"/>
            </w:tcBorders>
            <w:shd w:val="clear" w:color="auto" w:fill="auto"/>
            <w:noWrap/>
            <w:vAlign w:val="center"/>
          </w:tcPr>
          <w:p w14:paraId="61F4DD09">
            <w:pPr>
              <w:widowControl/>
              <w:jc w:val="right"/>
              <w:rPr>
                <w:rFonts w:ascii="宋体" w:hAnsi="宋体" w:eastAsia="宋体" w:cs="Arial"/>
                <w:color w:val="000000"/>
                <w:kern w:val="0"/>
                <w:sz w:val="22"/>
              </w:rPr>
            </w:pPr>
            <w:r>
              <w:rPr>
                <w:rFonts w:hint="eastAsia" w:ascii="宋体" w:hAnsi="宋体" w:eastAsia="宋体" w:cs="Arial"/>
                <w:color w:val="000000"/>
                <w:kern w:val="0"/>
                <w:sz w:val="22"/>
              </w:rPr>
              <w:t>2.00</w:t>
            </w:r>
          </w:p>
        </w:tc>
        <w:tc>
          <w:tcPr>
            <w:tcW w:w="525" w:type="pct"/>
            <w:tcBorders>
              <w:top w:val="nil"/>
              <w:left w:val="nil"/>
              <w:bottom w:val="single" w:color="000000" w:sz="4" w:space="0"/>
              <w:right w:val="single" w:color="000000" w:sz="4" w:space="0"/>
            </w:tcBorders>
            <w:shd w:val="clear" w:color="auto" w:fill="auto"/>
            <w:noWrap/>
            <w:vAlign w:val="center"/>
          </w:tcPr>
          <w:p w14:paraId="47B00D49">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525" w:type="pct"/>
            <w:tcBorders>
              <w:top w:val="nil"/>
              <w:left w:val="nil"/>
              <w:bottom w:val="single" w:color="000000" w:sz="4" w:space="0"/>
              <w:right w:val="single" w:color="000000" w:sz="4" w:space="0"/>
            </w:tcBorders>
            <w:shd w:val="clear" w:color="auto" w:fill="auto"/>
            <w:noWrap/>
            <w:vAlign w:val="center"/>
          </w:tcPr>
          <w:p w14:paraId="67255263">
            <w:pPr>
              <w:widowControl/>
              <w:jc w:val="right"/>
              <w:rPr>
                <w:rFonts w:ascii="宋体" w:hAnsi="宋体" w:eastAsia="宋体" w:cs="Arial"/>
                <w:color w:val="000000"/>
                <w:kern w:val="0"/>
                <w:sz w:val="22"/>
              </w:rPr>
            </w:pPr>
            <w:r>
              <w:rPr>
                <w:rFonts w:hint="eastAsia" w:ascii="宋体" w:hAnsi="宋体" w:eastAsia="宋体" w:cs="Arial"/>
                <w:color w:val="000000"/>
                <w:kern w:val="0"/>
                <w:sz w:val="22"/>
              </w:rPr>
              <w:t>2.00</w:t>
            </w:r>
          </w:p>
        </w:tc>
        <w:tc>
          <w:tcPr>
            <w:tcW w:w="396" w:type="pct"/>
            <w:tcBorders>
              <w:top w:val="nil"/>
              <w:left w:val="nil"/>
              <w:bottom w:val="single" w:color="000000" w:sz="4" w:space="0"/>
              <w:right w:val="single" w:color="000000" w:sz="4" w:space="0"/>
            </w:tcBorders>
            <w:shd w:val="clear" w:color="auto" w:fill="auto"/>
            <w:noWrap/>
            <w:vAlign w:val="center"/>
          </w:tcPr>
          <w:p w14:paraId="31316CDE">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396" w:type="pct"/>
            <w:tcBorders>
              <w:top w:val="nil"/>
              <w:left w:val="nil"/>
              <w:bottom w:val="single" w:color="000000" w:sz="4" w:space="0"/>
              <w:right w:val="single" w:color="000000" w:sz="4" w:space="0"/>
            </w:tcBorders>
            <w:shd w:val="clear" w:color="auto" w:fill="auto"/>
            <w:noWrap/>
            <w:vAlign w:val="center"/>
          </w:tcPr>
          <w:p w14:paraId="2E764C77">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624" w:type="pct"/>
            <w:tcBorders>
              <w:top w:val="nil"/>
              <w:left w:val="nil"/>
              <w:bottom w:val="single" w:color="000000" w:sz="4" w:space="0"/>
              <w:right w:val="single" w:color="000000" w:sz="4" w:space="0"/>
            </w:tcBorders>
            <w:shd w:val="clear" w:color="auto" w:fill="auto"/>
            <w:noWrap/>
            <w:vAlign w:val="center"/>
          </w:tcPr>
          <w:p w14:paraId="02346692">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r>
      <w:tr w14:paraId="344D7352">
        <w:tblPrEx>
          <w:tblCellMar>
            <w:top w:w="0" w:type="dxa"/>
            <w:left w:w="108" w:type="dxa"/>
            <w:bottom w:w="0" w:type="dxa"/>
            <w:right w:w="108" w:type="dxa"/>
          </w:tblCellMar>
        </w:tblPrEx>
        <w:trPr>
          <w:trHeight w:val="308" w:hRule="atLeast"/>
        </w:trPr>
        <w:tc>
          <w:tcPr>
            <w:tcW w:w="297" w:type="pct"/>
            <w:gridSpan w:val="3"/>
            <w:tcBorders>
              <w:top w:val="nil"/>
              <w:left w:val="single" w:color="000000" w:sz="4" w:space="0"/>
              <w:bottom w:val="single" w:color="000000" w:sz="4" w:space="0"/>
              <w:right w:val="single" w:color="000000" w:sz="4" w:space="0"/>
            </w:tcBorders>
            <w:shd w:val="clear" w:color="auto" w:fill="auto"/>
            <w:noWrap/>
            <w:vAlign w:val="center"/>
          </w:tcPr>
          <w:p w14:paraId="60F69A6F">
            <w:pPr>
              <w:widowControl/>
              <w:jc w:val="left"/>
              <w:rPr>
                <w:rFonts w:ascii="宋体" w:hAnsi="宋体" w:eastAsia="宋体" w:cs="Arial"/>
                <w:color w:val="000000"/>
                <w:kern w:val="0"/>
                <w:sz w:val="22"/>
              </w:rPr>
            </w:pPr>
            <w:r>
              <w:rPr>
                <w:rFonts w:hint="eastAsia" w:ascii="宋体" w:hAnsi="宋体" w:eastAsia="宋体" w:cs="Arial"/>
                <w:color w:val="000000"/>
                <w:kern w:val="0"/>
                <w:sz w:val="22"/>
              </w:rPr>
              <w:t>2120804</w:t>
            </w:r>
          </w:p>
        </w:tc>
        <w:tc>
          <w:tcPr>
            <w:tcW w:w="1712" w:type="pct"/>
            <w:tcBorders>
              <w:top w:val="nil"/>
              <w:left w:val="nil"/>
              <w:bottom w:val="single" w:color="000000" w:sz="4" w:space="0"/>
              <w:right w:val="single" w:color="000000" w:sz="4" w:space="0"/>
            </w:tcBorders>
            <w:shd w:val="clear" w:color="auto" w:fill="auto"/>
            <w:noWrap/>
            <w:vAlign w:val="center"/>
          </w:tcPr>
          <w:p w14:paraId="47F61C32">
            <w:pPr>
              <w:widowControl/>
              <w:jc w:val="left"/>
              <w:rPr>
                <w:rFonts w:ascii="宋体" w:hAnsi="宋体" w:eastAsia="宋体" w:cs="Arial"/>
                <w:color w:val="000000"/>
                <w:kern w:val="0"/>
                <w:sz w:val="22"/>
              </w:rPr>
            </w:pPr>
            <w:r>
              <w:rPr>
                <w:rFonts w:hint="eastAsia" w:ascii="宋体" w:hAnsi="宋体" w:eastAsia="宋体" w:cs="Arial"/>
                <w:color w:val="000000"/>
                <w:kern w:val="0"/>
                <w:sz w:val="22"/>
              </w:rPr>
              <w:t xml:space="preserve">  农村基础设施建设支出</w:t>
            </w:r>
          </w:p>
        </w:tc>
        <w:tc>
          <w:tcPr>
            <w:tcW w:w="525" w:type="pct"/>
            <w:tcBorders>
              <w:top w:val="nil"/>
              <w:left w:val="nil"/>
              <w:bottom w:val="single" w:color="000000" w:sz="4" w:space="0"/>
              <w:right w:val="single" w:color="000000" w:sz="4" w:space="0"/>
            </w:tcBorders>
            <w:shd w:val="clear" w:color="auto" w:fill="auto"/>
            <w:noWrap/>
            <w:vAlign w:val="center"/>
          </w:tcPr>
          <w:p w14:paraId="306FC7F5">
            <w:pPr>
              <w:widowControl/>
              <w:jc w:val="right"/>
              <w:rPr>
                <w:rFonts w:ascii="宋体" w:hAnsi="宋体" w:eastAsia="宋体" w:cs="Arial"/>
                <w:color w:val="000000"/>
                <w:kern w:val="0"/>
                <w:sz w:val="22"/>
              </w:rPr>
            </w:pPr>
            <w:r>
              <w:rPr>
                <w:rFonts w:hint="eastAsia" w:ascii="宋体" w:hAnsi="宋体" w:eastAsia="宋体" w:cs="Arial"/>
                <w:color w:val="000000"/>
                <w:kern w:val="0"/>
                <w:sz w:val="22"/>
              </w:rPr>
              <w:t>2.00</w:t>
            </w:r>
          </w:p>
        </w:tc>
        <w:tc>
          <w:tcPr>
            <w:tcW w:w="525" w:type="pct"/>
            <w:tcBorders>
              <w:top w:val="nil"/>
              <w:left w:val="nil"/>
              <w:bottom w:val="single" w:color="000000" w:sz="4" w:space="0"/>
              <w:right w:val="single" w:color="000000" w:sz="4" w:space="0"/>
            </w:tcBorders>
            <w:shd w:val="clear" w:color="auto" w:fill="auto"/>
            <w:noWrap/>
            <w:vAlign w:val="center"/>
          </w:tcPr>
          <w:p w14:paraId="163E9E4D">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525" w:type="pct"/>
            <w:tcBorders>
              <w:top w:val="nil"/>
              <w:left w:val="nil"/>
              <w:bottom w:val="single" w:color="000000" w:sz="4" w:space="0"/>
              <w:right w:val="single" w:color="000000" w:sz="4" w:space="0"/>
            </w:tcBorders>
            <w:shd w:val="clear" w:color="auto" w:fill="auto"/>
            <w:noWrap/>
            <w:vAlign w:val="center"/>
          </w:tcPr>
          <w:p w14:paraId="71156F3B">
            <w:pPr>
              <w:widowControl/>
              <w:jc w:val="right"/>
              <w:rPr>
                <w:rFonts w:ascii="宋体" w:hAnsi="宋体" w:eastAsia="宋体" w:cs="Arial"/>
                <w:color w:val="000000"/>
                <w:kern w:val="0"/>
                <w:sz w:val="22"/>
              </w:rPr>
            </w:pPr>
            <w:r>
              <w:rPr>
                <w:rFonts w:hint="eastAsia" w:ascii="宋体" w:hAnsi="宋体" w:eastAsia="宋体" w:cs="Arial"/>
                <w:color w:val="000000"/>
                <w:kern w:val="0"/>
                <w:sz w:val="22"/>
              </w:rPr>
              <w:t>2.00</w:t>
            </w:r>
          </w:p>
        </w:tc>
        <w:tc>
          <w:tcPr>
            <w:tcW w:w="396" w:type="pct"/>
            <w:tcBorders>
              <w:top w:val="nil"/>
              <w:left w:val="nil"/>
              <w:bottom w:val="single" w:color="000000" w:sz="4" w:space="0"/>
              <w:right w:val="single" w:color="000000" w:sz="4" w:space="0"/>
            </w:tcBorders>
            <w:shd w:val="clear" w:color="auto" w:fill="auto"/>
            <w:noWrap/>
            <w:vAlign w:val="center"/>
          </w:tcPr>
          <w:p w14:paraId="0138A73E">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396" w:type="pct"/>
            <w:tcBorders>
              <w:top w:val="nil"/>
              <w:left w:val="nil"/>
              <w:bottom w:val="single" w:color="000000" w:sz="4" w:space="0"/>
              <w:right w:val="single" w:color="000000" w:sz="4" w:space="0"/>
            </w:tcBorders>
            <w:shd w:val="clear" w:color="auto" w:fill="auto"/>
            <w:noWrap/>
            <w:vAlign w:val="center"/>
          </w:tcPr>
          <w:p w14:paraId="5DD18ECC">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624" w:type="pct"/>
            <w:tcBorders>
              <w:top w:val="nil"/>
              <w:left w:val="nil"/>
              <w:bottom w:val="single" w:color="000000" w:sz="4" w:space="0"/>
              <w:right w:val="single" w:color="000000" w:sz="4" w:space="0"/>
            </w:tcBorders>
            <w:shd w:val="clear" w:color="auto" w:fill="auto"/>
            <w:noWrap/>
            <w:vAlign w:val="center"/>
          </w:tcPr>
          <w:p w14:paraId="69977029">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r>
      <w:tr w14:paraId="63697119">
        <w:tblPrEx>
          <w:tblCellMar>
            <w:top w:w="0" w:type="dxa"/>
            <w:left w:w="108" w:type="dxa"/>
            <w:bottom w:w="0" w:type="dxa"/>
            <w:right w:w="108" w:type="dxa"/>
          </w:tblCellMar>
        </w:tblPrEx>
        <w:trPr>
          <w:trHeight w:val="308" w:hRule="atLeast"/>
        </w:trPr>
        <w:tc>
          <w:tcPr>
            <w:tcW w:w="297" w:type="pct"/>
            <w:gridSpan w:val="3"/>
            <w:tcBorders>
              <w:top w:val="nil"/>
              <w:left w:val="single" w:color="000000" w:sz="4" w:space="0"/>
              <w:bottom w:val="single" w:color="000000" w:sz="4" w:space="0"/>
              <w:right w:val="single" w:color="000000" w:sz="4" w:space="0"/>
            </w:tcBorders>
            <w:shd w:val="clear" w:color="auto" w:fill="auto"/>
            <w:noWrap/>
            <w:vAlign w:val="center"/>
          </w:tcPr>
          <w:p w14:paraId="49B56C5A">
            <w:pPr>
              <w:widowControl/>
              <w:jc w:val="left"/>
              <w:rPr>
                <w:rFonts w:ascii="宋体" w:hAnsi="宋体" w:eastAsia="宋体" w:cs="Arial"/>
                <w:color w:val="000000"/>
                <w:kern w:val="0"/>
                <w:sz w:val="22"/>
              </w:rPr>
            </w:pPr>
            <w:r>
              <w:rPr>
                <w:rFonts w:hint="eastAsia" w:ascii="宋体" w:hAnsi="宋体" w:eastAsia="宋体" w:cs="Arial"/>
                <w:color w:val="000000"/>
                <w:kern w:val="0"/>
                <w:sz w:val="22"/>
              </w:rPr>
              <w:t>21299</w:t>
            </w:r>
          </w:p>
        </w:tc>
        <w:tc>
          <w:tcPr>
            <w:tcW w:w="1712" w:type="pct"/>
            <w:tcBorders>
              <w:top w:val="nil"/>
              <w:left w:val="nil"/>
              <w:bottom w:val="single" w:color="000000" w:sz="4" w:space="0"/>
              <w:right w:val="single" w:color="000000" w:sz="4" w:space="0"/>
            </w:tcBorders>
            <w:shd w:val="clear" w:color="auto" w:fill="auto"/>
            <w:noWrap/>
            <w:vAlign w:val="center"/>
          </w:tcPr>
          <w:p w14:paraId="0E3E436F">
            <w:pPr>
              <w:widowControl/>
              <w:jc w:val="left"/>
              <w:rPr>
                <w:rFonts w:ascii="宋体" w:hAnsi="宋体" w:eastAsia="宋体" w:cs="Arial"/>
                <w:color w:val="000000"/>
                <w:kern w:val="0"/>
                <w:sz w:val="22"/>
              </w:rPr>
            </w:pPr>
            <w:r>
              <w:rPr>
                <w:rFonts w:hint="eastAsia" w:ascii="宋体" w:hAnsi="宋体" w:eastAsia="宋体" w:cs="Arial"/>
                <w:color w:val="000000"/>
                <w:kern w:val="0"/>
                <w:sz w:val="22"/>
              </w:rPr>
              <w:t>其他城乡社区支出</w:t>
            </w:r>
          </w:p>
        </w:tc>
        <w:tc>
          <w:tcPr>
            <w:tcW w:w="525" w:type="pct"/>
            <w:tcBorders>
              <w:top w:val="nil"/>
              <w:left w:val="nil"/>
              <w:bottom w:val="single" w:color="000000" w:sz="4" w:space="0"/>
              <w:right w:val="single" w:color="000000" w:sz="4" w:space="0"/>
            </w:tcBorders>
            <w:shd w:val="clear" w:color="auto" w:fill="auto"/>
            <w:noWrap/>
            <w:vAlign w:val="center"/>
          </w:tcPr>
          <w:p w14:paraId="1E2FC767">
            <w:pPr>
              <w:widowControl/>
              <w:jc w:val="right"/>
              <w:rPr>
                <w:rFonts w:ascii="宋体" w:hAnsi="宋体" w:eastAsia="宋体" w:cs="Arial"/>
                <w:color w:val="000000"/>
                <w:kern w:val="0"/>
                <w:sz w:val="22"/>
              </w:rPr>
            </w:pPr>
            <w:r>
              <w:rPr>
                <w:rFonts w:hint="eastAsia" w:ascii="宋体" w:hAnsi="宋体" w:eastAsia="宋体" w:cs="Arial"/>
                <w:color w:val="000000"/>
                <w:kern w:val="0"/>
                <w:sz w:val="22"/>
              </w:rPr>
              <w:t>1.00</w:t>
            </w:r>
          </w:p>
        </w:tc>
        <w:tc>
          <w:tcPr>
            <w:tcW w:w="525" w:type="pct"/>
            <w:tcBorders>
              <w:top w:val="nil"/>
              <w:left w:val="nil"/>
              <w:bottom w:val="single" w:color="000000" w:sz="4" w:space="0"/>
              <w:right w:val="single" w:color="000000" w:sz="4" w:space="0"/>
            </w:tcBorders>
            <w:shd w:val="clear" w:color="auto" w:fill="auto"/>
            <w:noWrap/>
            <w:vAlign w:val="center"/>
          </w:tcPr>
          <w:p w14:paraId="71524902">
            <w:pPr>
              <w:widowControl/>
              <w:jc w:val="right"/>
              <w:rPr>
                <w:rFonts w:ascii="宋体" w:hAnsi="宋体" w:eastAsia="宋体" w:cs="Arial"/>
                <w:color w:val="000000"/>
                <w:kern w:val="0"/>
                <w:sz w:val="22"/>
              </w:rPr>
            </w:pPr>
            <w:r>
              <w:rPr>
                <w:rFonts w:hint="eastAsia" w:ascii="宋体" w:hAnsi="宋体" w:eastAsia="宋体" w:cs="Arial"/>
                <w:color w:val="000000"/>
                <w:kern w:val="0"/>
                <w:sz w:val="22"/>
              </w:rPr>
              <w:t>1.00</w:t>
            </w:r>
          </w:p>
        </w:tc>
        <w:tc>
          <w:tcPr>
            <w:tcW w:w="525" w:type="pct"/>
            <w:tcBorders>
              <w:top w:val="nil"/>
              <w:left w:val="nil"/>
              <w:bottom w:val="single" w:color="000000" w:sz="4" w:space="0"/>
              <w:right w:val="single" w:color="000000" w:sz="4" w:space="0"/>
            </w:tcBorders>
            <w:shd w:val="clear" w:color="auto" w:fill="auto"/>
            <w:noWrap/>
            <w:vAlign w:val="center"/>
          </w:tcPr>
          <w:p w14:paraId="3B4EC8ED">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396" w:type="pct"/>
            <w:tcBorders>
              <w:top w:val="nil"/>
              <w:left w:val="nil"/>
              <w:bottom w:val="single" w:color="000000" w:sz="4" w:space="0"/>
              <w:right w:val="single" w:color="000000" w:sz="4" w:space="0"/>
            </w:tcBorders>
            <w:shd w:val="clear" w:color="auto" w:fill="auto"/>
            <w:noWrap/>
            <w:vAlign w:val="center"/>
          </w:tcPr>
          <w:p w14:paraId="1FC2570A">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396" w:type="pct"/>
            <w:tcBorders>
              <w:top w:val="nil"/>
              <w:left w:val="nil"/>
              <w:bottom w:val="single" w:color="000000" w:sz="4" w:space="0"/>
              <w:right w:val="single" w:color="000000" w:sz="4" w:space="0"/>
            </w:tcBorders>
            <w:shd w:val="clear" w:color="auto" w:fill="auto"/>
            <w:noWrap/>
            <w:vAlign w:val="center"/>
          </w:tcPr>
          <w:p w14:paraId="1AC97476">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624" w:type="pct"/>
            <w:tcBorders>
              <w:top w:val="nil"/>
              <w:left w:val="nil"/>
              <w:bottom w:val="single" w:color="000000" w:sz="4" w:space="0"/>
              <w:right w:val="single" w:color="000000" w:sz="4" w:space="0"/>
            </w:tcBorders>
            <w:shd w:val="clear" w:color="auto" w:fill="auto"/>
            <w:noWrap/>
            <w:vAlign w:val="center"/>
          </w:tcPr>
          <w:p w14:paraId="7A8D83E1">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r>
      <w:tr w14:paraId="79897E4F">
        <w:tblPrEx>
          <w:tblCellMar>
            <w:top w:w="0" w:type="dxa"/>
            <w:left w:w="108" w:type="dxa"/>
            <w:bottom w:w="0" w:type="dxa"/>
            <w:right w:w="108" w:type="dxa"/>
          </w:tblCellMar>
        </w:tblPrEx>
        <w:trPr>
          <w:trHeight w:val="308" w:hRule="atLeast"/>
        </w:trPr>
        <w:tc>
          <w:tcPr>
            <w:tcW w:w="297" w:type="pct"/>
            <w:gridSpan w:val="3"/>
            <w:tcBorders>
              <w:top w:val="nil"/>
              <w:left w:val="single" w:color="000000" w:sz="4" w:space="0"/>
              <w:bottom w:val="single" w:color="000000" w:sz="4" w:space="0"/>
              <w:right w:val="single" w:color="000000" w:sz="4" w:space="0"/>
            </w:tcBorders>
            <w:shd w:val="clear" w:color="auto" w:fill="auto"/>
            <w:noWrap/>
            <w:vAlign w:val="center"/>
          </w:tcPr>
          <w:p w14:paraId="1C9F6EA7">
            <w:pPr>
              <w:widowControl/>
              <w:jc w:val="left"/>
              <w:rPr>
                <w:rFonts w:ascii="宋体" w:hAnsi="宋体" w:eastAsia="宋体" w:cs="Arial"/>
                <w:color w:val="000000"/>
                <w:kern w:val="0"/>
                <w:sz w:val="22"/>
              </w:rPr>
            </w:pPr>
            <w:r>
              <w:rPr>
                <w:rFonts w:hint="eastAsia" w:ascii="宋体" w:hAnsi="宋体" w:eastAsia="宋体" w:cs="Arial"/>
                <w:color w:val="000000"/>
                <w:kern w:val="0"/>
                <w:sz w:val="22"/>
              </w:rPr>
              <w:t>2129999</w:t>
            </w:r>
          </w:p>
        </w:tc>
        <w:tc>
          <w:tcPr>
            <w:tcW w:w="1712" w:type="pct"/>
            <w:tcBorders>
              <w:top w:val="nil"/>
              <w:left w:val="nil"/>
              <w:bottom w:val="single" w:color="000000" w:sz="4" w:space="0"/>
              <w:right w:val="single" w:color="000000" w:sz="4" w:space="0"/>
            </w:tcBorders>
            <w:shd w:val="clear" w:color="auto" w:fill="auto"/>
            <w:noWrap/>
            <w:vAlign w:val="center"/>
          </w:tcPr>
          <w:p w14:paraId="7D7A9B80">
            <w:pPr>
              <w:widowControl/>
              <w:jc w:val="left"/>
              <w:rPr>
                <w:rFonts w:ascii="宋体" w:hAnsi="宋体" w:eastAsia="宋体" w:cs="Arial"/>
                <w:color w:val="000000"/>
                <w:kern w:val="0"/>
                <w:sz w:val="22"/>
              </w:rPr>
            </w:pPr>
            <w:r>
              <w:rPr>
                <w:rFonts w:hint="eastAsia" w:ascii="宋体" w:hAnsi="宋体" w:eastAsia="宋体" w:cs="Arial"/>
                <w:color w:val="000000"/>
                <w:kern w:val="0"/>
                <w:sz w:val="22"/>
              </w:rPr>
              <w:t xml:space="preserve">  其他城乡社区支出</w:t>
            </w:r>
          </w:p>
        </w:tc>
        <w:tc>
          <w:tcPr>
            <w:tcW w:w="525" w:type="pct"/>
            <w:tcBorders>
              <w:top w:val="nil"/>
              <w:left w:val="nil"/>
              <w:bottom w:val="single" w:color="000000" w:sz="4" w:space="0"/>
              <w:right w:val="single" w:color="000000" w:sz="4" w:space="0"/>
            </w:tcBorders>
            <w:shd w:val="clear" w:color="auto" w:fill="auto"/>
            <w:noWrap/>
            <w:vAlign w:val="center"/>
          </w:tcPr>
          <w:p w14:paraId="506BFE40">
            <w:pPr>
              <w:widowControl/>
              <w:jc w:val="right"/>
              <w:rPr>
                <w:rFonts w:ascii="宋体" w:hAnsi="宋体" w:eastAsia="宋体" w:cs="Arial"/>
                <w:color w:val="000000"/>
                <w:kern w:val="0"/>
                <w:sz w:val="22"/>
              </w:rPr>
            </w:pPr>
            <w:r>
              <w:rPr>
                <w:rFonts w:hint="eastAsia" w:ascii="宋体" w:hAnsi="宋体" w:eastAsia="宋体" w:cs="Arial"/>
                <w:color w:val="000000"/>
                <w:kern w:val="0"/>
                <w:sz w:val="22"/>
              </w:rPr>
              <w:t>1.00</w:t>
            </w:r>
          </w:p>
        </w:tc>
        <w:tc>
          <w:tcPr>
            <w:tcW w:w="525" w:type="pct"/>
            <w:tcBorders>
              <w:top w:val="nil"/>
              <w:left w:val="nil"/>
              <w:bottom w:val="single" w:color="000000" w:sz="4" w:space="0"/>
              <w:right w:val="single" w:color="000000" w:sz="4" w:space="0"/>
            </w:tcBorders>
            <w:shd w:val="clear" w:color="auto" w:fill="auto"/>
            <w:noWrap/>
            <w:vAlign w:val="center"/>
          </w:tcPr>
          <w:p w14:paraId="427DEC37">
            <w:pPr>
              <w:widowControl/>
              <w:jc w:val="right"/>
              <w:rPr>
                <w:rFonts w:ascii="宋体" w:hAnsi="宋体" w:eastAsia="宋体" w:cs="Arial"/>
                <w:color w:val="000000"/>
                <w:kern w:val="0"/>
                <w:sz w:val="22"/>
              </w:rPr>
            </w:pPr>
            <w:r>
              <w:rPr>
                <w:rFonts w:hint="eastAsia" w:ascii="宋体" w:hAnsi="宋体" w:eastAsia="宋体" w:cs="Arial"/>
                <w:color w:val="000000"/>
                <w:kern w:val="0"/>
                <w:sz w:val="22"/>
              </w:rPr>
              <w:t>1.00</w:t>
            </w:r>
          </w:p>
        </w:tc>
        <w:tc>
          <w:tcPr>
            <w:tcW w:w="525" w:type="pct"/>
            <w:tcBorders>
              <w:top w:val="nil"/>
              <w:left w:val="nil"/>
              <w:bottom w:val="single" w:color="000000" w:sz="4" w:space="0"/>
              <w:right w:val="single" w:color="000000" w:sz="4" w:space="0"/>
            </w:tcBorders>
            <w:shd w:val="clear" w:color="auto" w:fill="auto"/>
            <w:noWrap/>
            <w:vAlign w:val="center"/>
          </w:tcPr>
          <w:p w14:paraId="11FD22E5">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396" w:type="pct"/>
            <w:tcBorders>
              <w:top w:val="nil"/>
              <w:left w:val="nil"/>
              <w:bottom w:val="single" w:color="000000" w:sz="4" w:space="0"/>
              <w:right w:val="single" w:color="000000" w:sz="4" w:space="0"/>
            </w:tcBorders>
            <w:shd w:val="clear" w:color="auto" w:fill="auto"/>
            <w:noWrap/>
            <w:vAlign w:val="center"/>
          </w:tcPr>
          <w:p w14:paraId="6C75B3A2">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396" w:type="pct"/>
            <w:tcBorders>
              <w:top w:val="nil"/>
              <w:left w:val="nil"/>
              <w:bottom w:val="single" w:color="000000" w:sz="4" w:space="0"/>
              <w:right w:val="single" w:color="000000" w:sz="4" w:space="0"/>
            </w:tcBorders>
            <w:shd w:val="clear" w:color="auto" w:fill="auto"/>
            <w:noWrap/>
            <w:vAlign w:val="center"/>
          </w:tcPr>
          <w:p w14:paraId="3ED01D0C">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624" w:type="pct"/>
            <w:tcBorders>
              <w:top w:val="nil"/>
              <w:left w:val="nil"/>
              <w:bottom w:val="single" w:color="000000" w:sz="4" w:space="0"/>
              <w:right w:val="single" w:color="000000" w:sz="4" w:space="0"/>
            </w:tcBorders>
            <w:shd w:val="clear" w:color="auto" w:fill="auto"/>
            <w:noWrap/>
            <w:vAlign w:val="center"/>
          </w:tcPr>
          <w:p w14:paraId="3AE15E4D">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r>
      <w:tr w14:paraId="3E44AF4E">
        <w:tblPrEx>
          <w:tblCellMar>
            <w:top w:w="0" w:type="dxa"/>
            <w:left w:w="108" w:type="dxa"/>
            <w:bottom w:w="0" w:type="dxa"/>
            <w:right w:w="108" w:type="dxa"/>
          </w:tblCellMar>
        </w:tblPrEx>
        <w:trPr>
          <w:trHeight w:val="308" w:hRule="atLeast"/>
        </w:trPr>
        <w:tc>
          <w:tcPr>
            <w:tcW w:w="297" w:type="pct"/>
            <w:gridSpan w:val="3"/>
            <w:tcBorders>
              <w:top w:val="nil"/>
              <w:left w:val="single" w:color="000000" w:sz="4" w:space="0"/>
              <w:bottom w:val="single" w:color="000000" w:sz="4" w:space="0"/>
              <w:right w:val="single" w:color="000000" w:sz="4" w:space="0"/>
            </w:tcBorders>
            <w:shd w:val="clear" w:color="auto" w:fill="auto"/>
            <w:noWrap/>
            <w:vAlign w:val="center"/>
          </w:tcPr>
          <w:p w14:paraId="40D8DC91">
            <w:pPr>
              <w:widowControl/>
              <w:jc w:val="left"/>
              <w:rPr>
                <w:rFonts w:ascii="宋体" w:hAnsi="宋体" w:eastAsia="宋体" w:cs="Arial"/>
                <w:color w:val="000000"/>
                <w:kern w:val="0"/>
                <w:sz w:val="22"/>
              </w:rPr>
            </w:pPr>
            <w:r>
              <w:rPr>
                <w:rFonts w:hint="eastAsia" w:ascii="宋体" w:hAnsi="宋体" w:eastAsia="宋体" w:cs="Arial"/>
                <w:color w:val="000000"/>
                <w:kern w:val="0"/>
                <w:sz w:val="22"/>
              </w:rPr>
              <w:t>213</w:t>
            </w:r>
          </w:p>
        </w:tc>
        <w:tc>
          <w:tcPr>
            <w:tcW w:w="1712" w:type="pct"/>
            <w:tcBorders>
              <w:top w:val="nil"/>
              <w:left w:val="nil"/>
              <w:bottom w:val="single" w:color="000000" w:sz="4" w:space="0"/>
              <w:right w:val="single" w:color="000000" w:sz="4" w:space="0"/>
            </w:tcBorders>
            <w:shd w:val="clear" w:color="auto" w:fill="auto"/>
            <w:noWrap/>
            <w:vAlign w:val="center"/>
          </w:tcPr>
          <w:p w14:paraId="1103EE79">
            <w:pPr>
              <w:widowControl/>
              <w:jc w:val="left"/>
              <w:rPr>
                <w:rFonts w:ascii="宋体" w:hAnsi="宋体" w:eastAsia="宋体" w:cs="Arial"/>
                <w:color w:val="000000"/>
                <w:kern w:val="0"/>
                <w:sz w:val="22"/>
              </w:rPr>
            </w:pPr>
            <w:r>
              <w:rPr>
                <w:rFonts w:hint="eastAsia" w:ascii="宋体" w:hAnsi="宋体" w:eastAsia="宋体" w:cs="Arial"/>
                <w:color w:val="000000"/>
                <w:kern w:val="0"/>
                <w:sz w:val="22"/>
              </w:rPr>
              <w:t>农林水支出</w:t>
            </w:r>
          </w:p>
        </w:tc>
        <w:tc>
          <w:tcPr>
            <w:tcW w:w="525" w:type="pct"/>
            <w:tcBorders>
              <w:top w:val="nil"/>
              <w:left w:val="nil"/>
              <w:bottom w:val="single" w:color="000000" w:sz="4" w:space="0"/>
              <w:right w:val="single" w:color="000000" w:sz="4" w:space="0"/>
            </w:tcBorders>
            <w:shd w:val="clear" w:color="auto" w:fill="auto"/>
            <w:noWrap/>
            <w:vAlign w:val="center"/>
          </w:tcPr>
          <w:p w14:paraId="37F4D705">
            <w:pPr>
              <w:widowControl/>
              <w:jc w:val="right"/>
              <w:rPr>
                <w:rFonts w:ascii="宋体" w:hAnsi="宋体" w:eastAsia="宋体" w:cs="Arial"/>
                <w:color w:val="000000"/>
                <w:kern w:val="0"/>
                <w:sz w:val="22"/>
              </w:rPr>
            </w:pPr>
            <w:r>
              <w:rPr>
                <w:rFonts w:hint="eastAsia" w:ascii="宋体" w:hAnsi="宋体" w:eastAsia="宋体" w:cs="Arial"/>
                <w:color w:val="000000"/>
                <w:kern w:val="0"/>
                <w:sz w:val="22"/>
              </w:rPr>
              <w:t>911.81</w:t>
            </w:r>
          </w:p>
        </w:tc>
        <w:tc>
          <w:tcPr>
            <w:tcW w:w="525" w:type="pct"/>
            <w:tcBorders>
              <w:top w:val="nil"/>
              <w:left w:val="nil"/>
              <w:bottom w:val="single" w:color="000000" w:sz="4" w:space="0"/>
              <w:right w:val="single" w:color="000000" w:sz="4" w:space="0"/>
            </w:tcBorders>
            <w:shd w:val="clear" w:color="auto" w:fill="auto"/>
            <w:noWrap/>
            <w:vAlign w:val="center"/>
          </w:tcPr>
          <w:p w14:paraId="1719C2C8">
            <w:pPr>
              <w:widowControl/>
              <w:jc w:val="right"/>
              <w:rPr>
                <w:rFonts w:ascii="宋体" w:hAnsi="宋体" w:eastAsia="宋体" w:cs="Arial"/>
                <w:color w:val="000000"/>
                <w:kern w:val="0"/>
                <w:sz w:val="22"/>
              </w:rPr>
            </w:pPr>
            <w:r>
              <w:rPr>
                <w:rFonts w:hint="eastAsia" w:ascii="宋体" w:hAnsi="宋体" w:eastAsia="宋体" w:cs="Arial"/>
                <w:color w:val="000000"/>
                <w:kern w:val="0"/>
                <w:sz w:val="22"/>
              </w:rPr>
              <w:t>126.72</w:t>
            </w:r>
          </w:p>
        </w:tc>
        <w:tc>
          <w:tcPr>
            <w:tcW w:w="525" w:type="pct"/>
            <w:tcBorders>
              <w:top w:val="nil"/>
              <w:left w:val="nil"/>
              <w:bottom w:val="single" w:color="000000" w:sz="4" w:space="0"/>
              <w:right w:val="single" w:color="000000" w:sz="4" w:space="0"/>
            </w:tcBorders>
            <w:shd w:val="clear" w:color="auto" w:fill="auto"/>
            <w:noWrap/>
            <w:vAlign w:val="center"/>
          </w:tcPr>
          <w:p w14:paraId="7EE70C9E">
            <w:pPr>
              <w:widowControl/>
              <w:jc w:val="right"/>
              <w:rPr>
                <w:rFonts w:ascii="宋体" w:hAnsi="宋体" w:eastAsia="宋体" w:cs="Arial"/>
                <w:color w:val="000000"/>
                <w:kern w:val="0"/>
                <w:sz w:val="22"/>
              </w:rPr>
            </w:pPr>
            <w:r>
              <w:rPr>
                <w:rFonts w:hint="eastAsia" w:ascii="宋体" w:hAnsi="宋体" w:eastAsia="宋体" w:cs="Arial"/>
                <w:color w:val="000000"/>
                <w:kern w:val="0"/>
                <w:sz w:val="22"/>
              </w:rPr>
              <w:t>785.09</w:t>
            </w:r>
          </w:p>
        </w:tc>
        <w:tc>
          <w:tcPr>
            <w:tcW w:w="396" w:type="pct"/>
            <w:tcBorders>
              <w:top w:val="nil"/>
              <w:left w:val="nil"/>
              <w:bottom w:val="single" w:color="000000" w:sz="4" w:space="0"/>
              <w:right w:val="single" w:color="000000" w:sz="4" w:space="0"/>
            </w:tcBorders>
            <w:shd w:val="clear" w:color="auto" w:fill="auto"/>
            <w:noWrap/>
            <w:vAlign w:val="center"/>
          </w:tcPr>
          <w:p w14:paraId="0D92ABE8">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396" w:type="pct"/>
            <w:tcBorders>
              <w:top w:val="nil"/>
              <w:left w:val="nil"/>
              <w:bottom w:val="single" w:color="000000" w:sz="4" w:space="0"/>
              <w:right w:val="single" w:color="000000" w:sz="4" w:space="0"/>
            </w:tcBorders>
            <w:shd w:val="clear" w:color="auto" w:fill="auto"/>
            <w:noWrap/>
            <w:vAlign w:val="center"/>
          </w:tcPr>
          <w:p w14:paraId="71044619">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624" w:type="pct"/>
            <w:tcBorders>
              <w:top w:val="nil"/>
              <w:left w:val="nil"/>
              <w:bottom w:val="single" w:color="000000" w:sz="4" w:space="0"/>
              <w:right w:val="single" w:color="000000" w:sz="4" w:space="0"/>
            </w:tcBorders>
            <w:shd w:val="clear" w:color="auto" w:fill="auto"/>
            <w:noWrap/>
            <w:vAlign w:val="center"/>
          </w:tcPr>
          <w:p w14:paraId="2FBD61E0">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r>
      <w:tr w14:paraId="3AF1D166">
        <w:tblPrEx>
          <w:tblCellMar>
            <w:top w:w="0" w:type="dxa"/>
            <w:left w:w="108" w:type="dxa"/>
            <w:bottom w:w="0" w:type="dxa"/>
            <w:right w:w="108" w:type="dxa"/>
          </w:tblCellMar>
        </w:tblPrEx>
        <w:trPr>
          <w:trHeight w:val="308" w:hRule="atLeast"/>
        </w:trPr>
        <w:tc>
          <w:tcPr>
            <w:tcW w:w="297" w:type="pct"/>
            <w:gridSpan w:val="3"/>
            <w:tcBorders>
              <w:top w:val="nil"/>
              <w:left w:val="single" w:color="000000" w:sz="4" w:space="0"/>
              <w:bottom w:val="single" w:color="000000" w:sz="4" w:space="0"/>
              <w:right w:val="single" w:color="000000" w:sz="4" w:space="0"/>
            </w:tcBorders>
            <w:shd w:val="clear" w:color="auto" w:fill="auto"/>
            <w:noWrap/>
            <w:vAlign w:val="center"/>
          </w:tcPr>
          <w:p w14:paraId="40462C08">
            <w:pPr>
              <w:widowControl/>
              <w:jc w:val="left"/>
              <w:rPr>
                <w:rFonts w:ascii="宋体" w:hAnsi="宋体" w:eastAsia="宋体" w:cs="Arial"/>
                <w:color w:val="000000"/>
                <w:kern w:val="0"/>
                <w:sz w:val="22"/>
              </w:rPr>
            </w:pPr>
            <w:r>
              <w:rPr>
                <w:rFonts w:hint="eastAsia" w:ascii="宋体" w:hAnsi="宋体" w:eastAsia="宋体" w:cs="Arial"/>
                <w:color w:val="000000"/>
                <w:kern w:val="0"/>
                <w:sz w:val="22"/>
              </w:rPr>
              <w:t>21301</w:t>
            </w:r>
          </w:p>
        </w:tc>
        <w:tc>
          <w:tcPr>
            <w:tcW w:w="1712" w:type="pct"/>
            <w:tcBorders>
              <w:top w:val="nil"/>
              <w:left w:val="nil"/>
              <w:bottom w:val="single" w:color="000000" w:sz="4" w:space="0"/>
              <w:right w:val="single" w:color="000000" w:sz="4" w:space="0"/>
            </w:tcBorders>
            <w:shd w:val="clear" w:color="auto" w:fill="auto"/>
            <w:noWrap/>
            <w:vAlign w:val="center"/>
          </w:tcPr>
          <w:p w14:paraId="30448A87">
            <w:pPr>
              <w:widowControl/>
              <w:jc w:val="left"/>
              <w:rPr>
                <w:rFonts w:ascii="宋体" w:hAnsi="宋体" w:eastAsia="宋体" w:cs="Arial"/>
                <w:color w:val="000000"/>
                <w:kern w:val="0"/>
                <w:sz w:val="22"/>
              </w:rPr>
            </w:pPr>
            <w:r>
              <w:rPr>
                <w:rFonts w:hint="eastAsia" w:ascii="宋体" w:hAnsi="宋体" w:eastAsia="宋体" w:cs="Arial"/>
                <w:color w:val="000000"/>
                <w:kern w:val="0"/>
                <w:sz w:val="22"/>
              </w:rPr>
              <w:t>农业农村</w:t>
            </w:r>
          </w:p>
        </w:tc>
        <w:tc>
          <w:tcPr>
            <w:tcW w:w="525" w:type="pct"/>
            <w:tcBorders>
              <w:top w:val="nil"/>
              <w:left w:val="nil"/>
              <w:bottom w:val="single" w:color="000000" w:sz="4" w:space="0"/>
              <w:right w:val="single" w:color="000000" w:sz="4" w:space="0"/>
            </w:tcBorders>
            <w:shd w:val="clear" w:color="auto" w:fill="auto"/>
            <w:noWrap/>
            <w:vAlign w:val="center"/>
          </w:tcPr>
          <w:p w14:paraId="0D1876BD">
            <w:pPr>
              <w:widowControl/>
              <w:jc w:val="right"/>
              <w:rPr>
                <w:rFonts w:ascii="宋体" w:hAnsi="宋体" w:eastAsia="宋体" w:cs="Arial"/>
                <w:color w:val="000000"/>
                <w:kern w:val="0"/>
                <w:sz w:val="22"/>
              </w:rPr>
            </w:pPr>
            <w:r>
              <w:rPr>
                <w:rFonts w:hint="eastAsia" w:ascii="宋体" w:hAnsi="宋体" w:eastAsia="宋体" w:cs="Arial"/>
                <w:color w:val="000000"/>
                <w:kern w:val="0"/>
                <w:sz w:val="22"/>
              </w:rPr>
              <w:t>31.23</w:t>
            </w:r>
          </w:p>
        </w:tc>
        <w:tc>
          <w:tcPr>
            <w:tcW w:w="525" w:type="pct"/>
            <w:tcBorders>
              <w:top w:val="nil"/>
              <w:left w:val="nil"/>
              <w:bottom w:val="single" w:color="000000" w:sz="4" w:space="0"/>
              <w:right w:val="single" w:color="000000" w:sz="4" w:space="0"/>
            </w:tcBorders>
            <w:shd w:val="clear" w:color="auto" w:fill="auto"/>
            <w:noWrap/>
            <w:vAlign w:val="center"/>
          </w:tcPr>
          <w:p w14:paraId="19CCE943">
            <w:pPr>
              <w:widowControl/>
              <w:jc w:val="right"/>
              <w:rPr>
                <w:rFonts w:ascii="宋体" w:hAnsi="宋体" w:eastAsia="宋体" w:cs="Arial"/>
                <w:color w:val="000000"/>
                <w:kern w:val="0"/>
                <w:sz w:val="22"/>
              </w:rPr>
            </w:pPr>
            <w:r>
              <w:rPr>
                <w:rFonts w:hint="eastAsia" w:ascii="宋体" w:hAnsi="宋体" w:eastAsia="宋体" w:cs="Arial"/>
                <w:color w:val="000000"/>
                <w:kern w:val="0"/>
                <w:sz w:val="22"/>
              </w:rPr>
              <w:t>17.23</w:t>
            </w:r>
          </w:p>
        </w:tc>
        <w:tc>
          <w:tcPr>
            <w:tcW w:w="525" w:type="pct"/>
            <w:tcBorders>
              <w:top w:val="nil"/>
              <w:left w:val="nil"/>
              <w:bottom w:val="single" w:color="000000" w:sz="4" w:space="0"/>
              <w:right w:val="single" w:color="000000" w:sz="4" w:space="0"/>
            </w:tcBorders>
            <w:shd w:val="clear" w:color="auto" w:fill="auto"/>
            <w:noWrap/>
            <w:vAlign w:val="center"/>
          </w:tcPr>
          <w:p w14:paraId="4159497E">
            <w:pPr>
              <w:widowControl/>
              <w:jc w:val="right"/>
              <w:rPr>
                <w:rFonts w:ascii="宋体" w:hAnsi="宋体" w:eastAsia="宋体" w:cs="Arial"/>
                <w:color w:val="000000"/>
                <w:kern w:val="0"/>
                <w:sz w:val="22"/>
              </w:rPr>
            </w:pPr>
            <w:r>
              <w:rPr>
                <w:rFonts w:hint="eastAsia" w:ascii="宋体" w:hAnsi="宋体" w:eastAsia="宋体" w:cs="Arial"/>
                <w:color w:val="000000"/>
                <w:kern w:val="0"/>
                <w:sz w:val="22"/>
              </w:rPr>
              <w:t>14.00</w:t>
            </w:r>
          </w:p>
        </w:tc>
        <w:tc>
          <w:tcPr>
            <w:tcW w:w="396" w:type="pct"/>
            <w:tcBorders>
              <w:top w:val="nil"/>
              <w:left w:val="nil"/>
              <w:bottom w:val="single" w:color="000000" w:sz="4" w:space="0"/>
              <w:right w:val="single" w:color="000000" w:sz="4" w:space="0"/>
            </w:tcBorders>
            <w:shd w:val="clear" w:color="auto" w:fill="auto"/>
            <w:noWrap/>
            <w:vAlign w:val="center"/>
          </w:tcPr>
          <w:p w14:paraId="36050969">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396" w:type="pct"/>
            <w:tcBorders>
              <w:top w:val="nil"/>
              <w:left w:val="nil"/>
              <w:bottom w:val="single" w:color="000000" w:sz="4" w:space="0"/>
              <w:right w:val="single" w:color="000000" w:sz="4" w:space="0"/>
            </w:tcBorders>
            <w:shd w:val="clear" w:color="auto" w:fill="auto"/>
            <w:noWrap/>
            <w:vAlign w:val="center"/>
          </w:tcPr>
          <w:p w14:paraId="3706CA36">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624" w:type="pct"/>
            <w:tcBorders>
              <w:top w:val="nil"/>
              <w:left w:val="nil"/>
              <w:bottom w:val="single" w:color="000000" w:sz="4" w:space="0"/>
              <w:right w:val="single" w:color="000000" w:sz="4" w:space="0"/>
            </w:tcBorders>
            <w:shd w:val="clear" w:color="auto" w:fill="auto"/>
            <w:noWrap/>
            <w:vAlign w:val="center"/>
          </w:tcPr>
          <w:p w14:paraId="081BC332">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r>
      <w:tr w14:paraId="4F6A9957">
        <w:tblPrEx>
          <w:tblCellMar>
            <w:top w:w="0" w:type="dxa"/>
            <w:left w:w="108" w:type="dxa"/>
            <w:bottom w:w="0" w:type="dxa"/>
            <w:right w:w="108" w:type="dxa"/>
          </w:tblCellMar>
        </w:tblPrEx>
        <w:trPr>
          <w:trHeight w:val="308" w:hRule="atLeast"/>
        </w:trPr>
        <w:tc>
          <w:tcPr>
            <w:tcW w:w="297" w:type="pct"/>
            <w:gridSpan w:val="3"/>
            <w:tcBorders>
              <w:top w:val="nil"/>
              <w:left w:val="single" w:color="000000" w:sz="4" w:space="0"/>
              <w:bottom w:val="single" w:color="000000" w:sz="4" w:space="0"/>
              <w:right w:val="single" w:color="000000" w:sz="4" w:space="0"/>
            </w:tcBorders>
            <w:shd w:val="clear" w:color="auto" w:fill="auto"/>
            <w:noWrap/>
            <w:vAlign w:val="center"/>
          </w:tcPr>
          <w:p w14:paraId="668273CA">
            <w:pPr>
              <w:widowControl/>
              <w:jc w:val="left"/>
              <w:rPr>
                <w:rFonts w:ascii="宋体" w:hAnsi="宋体" w:eastAsia="宋体" w:cs="Arial"/>
                <w:color w:val="000000"/>
                <w:kern w:val="0"/>
                <w:sz w:val="22"/>
              </w:rPr>
            </w:pPr>
            <w:r>
              <w:rPr>
                <w:rFonts w:hint="eastAsia" w:ascii="宋体" w:hAnsi="宋体" w:eastAsia="宋体" w:cs="Arial"/>
                <w:color w:val="000000"/>
                <w:kern w:val="0"/>
                <w:sz w:val="22"/>
              </w:rPr>
              <w:t>2130126</w:t>
            </w:r>
          </w:p>
        </w:tc>
        <w:tc>
          <w:tcPr>
            <w:tcW w:w="1712" w:type="pct"/>
            <w:tcBorders>
              <w:top w:val="nil"/>
              <w:left w:val="nil"/>
              <w:bottom w:val="single" w:color="000000" w:sz="4" w:space="0"/>
              <w:right w:val="single" w:color="000000" w:sz="4" w:space="0"/>
            </w:tcBorders>
            <w:shd w:val="clear" w:color="auto" w:fill="auto"/>
            <w:noWrap/>
            <w:vAlign w:val="center"/>
          </w:tcPr>
          <w:p w14:paraId="2BE04441">
            <w:pPr>
              <w:widowControl/>
              <w:jc w:val="left"/>
              <w:rPr>
                <w:rFonts w:ascii="宋体" w:hAnsi="宋体" w:eastAsia="宋体" w:cs="Arial"/>
                <w:color w:val="000000"/>
                <w:kern w:val="0"/>
                <w:sz w:val="22"/>
              </w:rPr>
            </w:pPr>
            <w:r>
              <w:rPr>
                <w:rFonts w:hint="eastAsia" w:ascii="宋体" w:hAnsi="宋体" w:eastAsia="宋体" w:cs="Arial"/>
                <w:color w:val="000000"/>
                <w:kern w:val="0"/>
                <w:sz w:val="22"/>
              </w:rPr>
              <w:t xml:space="preserve">  农村社会事业</w:t>
            </w:r>
          </w:p>
        </w:tc>
        <w:tc>
          <w:tcPr>
            <w:tcW w:w="525" w:type="pct"/>
            <w:tcBorders>
              <w:top w:val="nil"/>
              <w:left w:val="nil"/>
              <w:bottom w:val="single" w:color="000000" w:sz="4" w:space="0"/>
              <w:right w:val="single" w:color="000000" w:sz="4" w:space="0"/>
            </w:tcBorders>
            <w:shd w:val="clear" w:color="auto" w:fill="auto"/>
            <w:noWrap/>
            <w:vAlign w:val="center"/>
          </w:tcPr>
          <w:p w14:paraId="1138640A">
            <w:pPr>
              <w:widowControl/>
              <w:jc w:val="right"/>
              <w:rPr>
                <w:rFonts w:ascii="宋体" w:hAnsi="宋体" w:eastAsia="宋体" w:cs="Arial"/>
                <w:color w:val="000000"/>
                <w:kern w:val="0"/>
                <w:sz w:val="22"/>
              </w:rPr>
            </w:pPr>
            <w:r>
              <w:rPr>
                <w:rFonts w:hint="eastAsia" w:ascii="宋体" w:hAnsi="宋体" w:eastAsia="宋体" w:cs="Arial"/>
                <w:color w:val="000000"/>
                <w:kern w:val="0"/>
                <w:sz w:val="22"/>
              </w:rPr>
              <w:t>11.00</w:t>
            </w:r>
          </w:p>
        </w:tc>
        <w:tc>
          <w:tcPr>
            <w:tcW w:w="525" w:type="pct"/>
            <w:tcBorders>
              <w:top w:val="nil"/>
              <w:left w:val="nil"/>
              <w:bottom w:val="single" w:color="000000" w:sz="4" w:space="0"/>
              <w:right w:val="single" w:color="000000" w:sz="4" w:space="0"/>
            </w:tcBorders>
            <w:shd w:val="clear" w:color="auto" w:fill="auto"/>
            <w:noWrap/>
            <w:vAlign w:val="center"/>
          </w:tcPr>
          <w:p w14:paraId="36B704FB">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525" w:type="pct"/>
            <w:tcBorders>
              <w:top w:val="nil"/>
              <w:left w:val="nil"/>
              <w:bottom w:val="single" w:color="000000" w:sz="4" w:space="0"/>
              <w:right w:val="single" w:color="000000" w:sz="4" w:space="0"/>
            </w:tcBorders>
            <w:shd w:val="clear" w:color="auto" w:fill="auto"/>
            <w:noWrap/>
            <w:vAlign w:val="center"/>
          </w:tcPr>
          <w:p w14:paraId="4C69E291">
            <w:pPr>
              <w:widowControl/>
              <w:jc w:val="right"/>
              <w:rPr>
                <w:rFonts w:ascii="宋体" w:hAnsi="宋体" w:eastAsia="宋体" w:cs="Arial"/>
                <w:color w:val="000000"/>
                <w:kern w:val="0"/>
                <w:sz w:val="22"/>
              </w:rPr>
            </w:pPr>
            <w:r>
              <w:rPr>
                <w:rFonts w:hint="eastAsia" w:ascii="宋体" w:hAnsi="宋体" w:eastAsia="宋体" w:cs="Arial"/>
                <w:color w:val="000000"/>
                <w:kern w:val="0"/>
                <w:sz w:val="22"/>
              </w:rPr>
              <w:t>11.00</w:t>
            </w:r>
          </w:p>
        </w:tc>
        <w:tc>
          <w:tcPr>
            <w:tcW w:w="396" w:type="pct"/>
            <w:tcBorders>
              <w:top w:val="nil"/>
              <w:left w:val="nil"/>
              <w:bottom w:val="single" w:color="000000" w:sz="4" w:space="0"/>
              <w:right w:val="single" w:color="000000" w:sz="4" w:space="0"/>
            </w:tcBorders>
            <w:shd w:val="clear" w:color="auto" w:fill="auto"/>
            <w:noWrap/>
            <w:vAlign w:val="center"/>
          </w:tcPr>
          <w:p w14:paraId="69FDD6DB">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396" w:type="pct"/>
            <w:tcBorders>
              <w:top w:val="nil"/>
              <w:left w:val="nil"/>
              <w:bottom w:val="single" w:color="000000" w:sz="4" w:space="0"/>
              <w:right w:val="single" w:color="000000" w:sz="4" w:space="0"/>
            </w:tcBorders>
            <w:shd w:val="clear" w:color="auto" w:fill="auto"/>
            <w:noWrap/>
            <w:vAlign w:val="center"/>
          </w:tcPr>
          <w:p w14:paraId="2B1BDC40">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624" w:type="pct"/>
            <w:tcBorders>
              <w:top w:val="nil"/>
              <w:left w:val="nil"/>
              <w:bottom w:val="single" w:color="000000" w:sz="4" w:space="0"/>
              <w:right w:val="single" w:color="000000" w:sz="4" w:space="0"/>
            </w:tcBorders>
            <w:shd w:val="clear" w:color="auto" w:fill="auto"/>
            <w:noWrap/>
            <w:vAlign w:val="center"/>
          </w:tcPr>
          <w:p w14:paraId="03C8C08C">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r>
      <w:tr w14:paraId="4B2677A5">
        <w:tblPrEx>
          <w:tblCellMar>
            <w:top w:w="0" w:type="dxa"/>
            <w:left w:w="108" w:type="dxa"/>
            <w:bottom w:w="0" w:type="dxa"/>
            <w:right w:w="108" w:type="dxa"/>
          </w:tblCellMar>
        </w:tblPrEx>
        <w:trPr>
          <w:trHeight w:val="308" w:hRule="atLeast"/>
        </w:trPr>
        <w:tc>
          <w:tcPr>
            <w:tcW w:w="297" w:type="pct"/>
            <w:gridSpan w:val="3"/>
            <w:tcBorders>
              <w:top w:val="nil"/>
              <w:left w:val="single" w:color="000000" w:sz="4" w:space="0"/>
              <w:bottom w:val="single" w:color="000000" w:sz="4" w:space="0"/>
              <w:right w:val="single" w:color="000000" w:sz="4" w:space="0"/>
            </w:tcBorders>
            <w:shd w:val="clear" w:color="auto" w:fill="auto"/>
            <w:noWrap/>
            <w:vAlign w:val="center"/>
          </w:tcPr>
          <w:p w14:paraId="2B3B2F0A">
            <w:pPr>
              <w:widowControl/>
              <w:jc w:val="left"/>
              <w:rPr>
                <w:rFonts w:ascii="宋体" w:hAnsi="宋体" w:eastAsia="宋体" w:cs="Arial"/>
                <w:color w:val="000000"/>
                <w:kern w:val="0"/>
                <w:sz w:val="22"/>
              </w:rPr>
            </w:pPr>
            <w:r>
              <w:rPr>
                <w:rFonts w:hint="eastAsia" w:ascii="宋体" w:hAnsi="宋体" w:eastAsia="宋体" w:cs="Arial"/>
                <w:color w:val="000000"/>
                <w:kern w:val="0"/>
                <w:sz w:val="22"/>
              </w:rPr>
              <w:t>2130142</w:t>
            </w:r>
          </w:p>
        </w:tc>
        <w:tc>
          <w:tcPr>
            <w:tcW w:w="1712" w:type="pct"/>
            <w:tcBorders>
              <w:top w:val="nil"/>
              <w:left w:val="nil"/>
              <w:bottom w:val="single" w:color="000000" w:sz="4" w:space="0"/>
              <w:right w:val="single" w:color="000000" w:sz="4" w:space="0"/>
            </w:tcBorders>
            <w:shd w:val="clear" w:color="auto" w:fill="auto"/>
            <w:noWrap/>
            <w:vAlign w:val="center"/>
          </w:tcPr>
          <w:p w14:paraId="182D8AA2">
            <w:pPr>
              <w:widowControl/>
              <w:jc w:val="left"/>
              <w:rPr>
                <w:rFonts w:ascii="宋体" w:hAnsi="宋体" w:eastAsia="宋体" w:cs="Arial"/>
                <w:color w:val="000000"/>
                <w:kern w:val="0"/>
                <w:sz w:val="22"/>
              </w:rPr>
            </w:pPr>
            <w:r>
              <w:rPr>
                <w:rFonts w:hint="eastAsia" w:ascii="宋体" w:hAnsi="宋体" w:eastAsia="宋体" w:cs="Arial"/>
                <w:color w:val="000000"/>
                <w:kern w:val="0"/>
                <w:sz w:val="22"/>
              </w:rPr>
              <w:t xml:space="preserve">  农村道路建设</w:t>
            </w:r>
          </w:p>
        </w:tc>
        <w:tc>
          <w:tcPr>
            <w:tcW w:w="525" w:type="pct"/>
            <w:tcBorders>
              <w:top w:val="nil"/>
              <w:left w:val="nil"/>
              <w:bottom w:val="single" w:color="000000" w:sz="4" w:space="0"/>
              <w:right w:val="single" w:color="000000" w:sz="4" w:space="0"/>
            </w:tcBorders>
            <w:shd w:val="clear" w:color="auto" w:fill="auto"/>
            <w:noWrap/>
            <w:vAlign w:val="center"/>
          </w:tcPr>
          <w:p w14:paraId="269840C5">
            <w:pPr>
              <w:widowControl/>
              <w:jc w:val="right"/>
              <w:rPr>
                <w:rFonts w:ascii="宋体" w:hAnsi="宋体" w:eastAsia="宋体" w:cs="Arial"/>
                <w:color w:val="000000"/>
                <w:kern w:val="0"/>
                <w:sz w:val="22"/>
              </w:rPr>
            </w:pPr>
            <w:r>
              <w:rPr>
                <w:rFonts w:hint="eastAsia" w:ascii="宋体" w:hAnsi="宋体" w:eastAsia="宋体" w:cs="Arial"/>
                <w:color w:val="000000"/>
                <w:kern w:val="0"/>
                <w:sz w:val="22"/>
              </w:rPr>
              <w:t>3.00</w:t>
            </w:r>
          </w:p>
        </w:tc>
        <w:tc>
          <w:tcPr>
            <w:tcW w:w="525" w:type="pct"/>
            <w:tcBorders>
              <w:top w:val="nil"/>
              <w:left w:val="nil"/>
              <w:bottom w:val="single" w:color="000000" w:sz="4" w:space="0"/>
              <w:right w:val="single" w:color="000000" w:sz="4" w:space="0"/>
            </w:tcBorders>
            <w:shd w:val="clear" w:color="auto" w:fill="auto"/>
            <w:noWrap/>
            <w:vAlign w:val="center"/>
          </w:tcPr>
          <w:p w14:paraId="6DE889A2">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525" w:type="pct"/>
            <w:tcBorders>
              <w:top w:val="nil"/>
              <w:left w:val="nil"/>
              <w:bottom w:val="single" w:color="000000" w:sz="4" w:space="0"/>
              <w:right w:val="single" w:color="000000" w:sz="4" w:space="0"/>
            </w:tcBorders>
            <w:shd w:val="clear" w:color="auto" w:fill="auto"/>
            <w:noWrap/>
            <w:vAlign w:val="center"/>
          </w:tcPr>
          <w:p w14:paraId="0E861956">
            <w:pPr>
              <w:widowControl/>
              <w:jc w:val="right"/>
              <w:rPr>
                <w:rFonts w:ascii="宋体" w:hAnsi="宋体" w:eastAsia="宋体" w:cs="Arial"/>
                <w:color w:val="000000"/>
                <w:kern w:val="0"/>
                <w:sz w:val="22"/>
              </w:rPr>
            </w:pPr>
            <w:r>
              <w:rPr>
                <w:rFonts w:hint="eastAsia" w:ascii="宋体" w:hAnsi="宋体" w:eastAsia="宋体" w:cs="Arial"/>
                <w:color w:val="000000"/>
                <w:kern w:val="0"/>
                <w:sz w:val="22"/>
              </w:rPr>
              <w:t>3.00</w:t>
            </w:r>
          </w:p>
        </w:tc>
        <w:tc>
          <w:tcPr>
            <w:tcW w:w="396" w:type="pct"/>
            <w:tcBorders>
              <w:top w:val="nil"/>
              <w:left w:val="nil"/>
              <w:bottom w:val="single" w:color="000000" w:sz="4" w:space="0"/>
              <w:right w:val="single" w:color="000000" w:sz="4" w:space="0"/>
            </w:tcBorders>
            <w:shd w:val="clear" w:color="auto" w:fill="auto"/>
            <w:noWrap/>
            <w:vAlign w:val="center"/>
          </w:tcPr>
          <w:p w14:paraId="57115CD6">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396" w:type="pct"/>
            <w:tcBorders>
              <w:top w:val="nil"/>
              <w:left w:val="nil"/>
              <w:bottom w:val="single" w:color="000000" w:sz="4" w:space="0"/>
              <w:right w:val="single" w:color="000000" w:sz="4" w:space="0"/>
            </w:tcBorders>
            <w:shd w:val="clear" w:color="auto" w:fill="auto"/>
            <w:noWrap/>
            <w:vAlign w:val="center"/>
          </w:tcPr>
          <w:p w14:paraId="1217371B">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624" w:type="pct"/>
            <w:tcBorders>
              <w:top w:val="nil"/>
              <w:left w:val="nil"/>
              <w:bottom w:val="single" w:color="000000" w:sz="4" w:space="0"/>
              <w:right w:val="single" w:color="000000" w:sz="4" w:space="0"/>
            </w:tcBorders>
            <w:shd w:val="clear" w:color="auto" w:fill="auto"/>
            <w:noWrap/>
            <w:vAlign w:val="center"/>
          </w:tcPr>
          <w:p w14:paraId="75266018">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r>
      <w:tr w14:paraId="5578F56A">
        <w:tblPrEx>
          <w:tblCellMar>
            <w:top w:w="0" w:type="dxa"/>
            <w:left w:w="108" w:type="dxa"/>
            <w:bottom w:w="0" w:type="dxa"/>
            <w:right w:w="108" w:type="dxa"/>
          </w:tblCellMar>
        </w:tblPrEx>
        <w:trPr>
          <w:trHeight w:val="308" w:hRule="atLeast"/>
        </w:trPr>
        <w:tc>
          <w:tcPr>
            <w:tcW w:w="297" w:type="pct"/>
            <w:gridSpan w:val="3"/>
            <w:tcBorders>
              <w:top w:val="nil"/>
              <w:left w:val="single" w:color="000000" w:sz="4" w:space="0"/>
              <w:bottom w:val="single" w:color="000000" w:sz="4" w:space="0"/>
              <w:right w:val="single" w:color="000000" w:sz="4" w:space="0"/>
            </w:tcBorders>
            <w:shd w:val="clear" w:color="auto" w:fill="auto"/>
            <w:noWrap/>
            <w:vAlign w:val="center"/>
          </w:tcPr>
          <w:p w14:paraId="2F563728">
            <w:pPr>
              <w:widowControl/>
              <w:jc w:val="left"/>
              <w:rPr>
                <w:rFonts w:ascii="宋体" w:hAnsi="宋体" w:eastAsia="宋体" w:cs="Arial"/>
                <w:color w:val="000000"/>
                <w:kern w:val="0"/>
                <w:sz w:val="22"/>
              </w:rPr>
            </w:pPr>
            <w:r>
              <w:rPr>
                <w:rFonts w:hint="eastAsia" w:ascii="宋体" w:hAnsi="宋体" w:eastAsia="宋体" w:cs="Arial"/>
                <w:color w:val="000000"/>
                <w:kern w:val="0"/>
                <w:sz w:val="22"/>
              </w:rPr>
              <w:t>2130199</w:t>
            </w:r>
          </w:p>
        </w:tc>
        <w:tc>
          <w:tcPr>
            <w:tcW w:w="1712" w:type="pct"/>
            <w:tcBorders>
              <w:top w:val="nil"/>
              <w:left w:val="nil"/>
              <w:bottom w:val="single" w:color="000000" w:sz="4" w:space="0"/>
              <w:right w:val="single" w:color="000000" w:sz="4" w:space="0"/>
            </w:tcBorders>
            <w:shd w:val="clear" w:color="auto" w:fill="auto"/>
            <w:noWrap/>
            <w:vAlign w:val="center"/>
          </w:tcPr>
          <w:p w14:paraId="0E5A8DA1">
            <w:pPr>
              <w:widowControl/>
              <w:jc w:val="left"/>
              <w:rPr>
                <w:rFonts w:ascii="宋体" w:hAnsi="宋体" w:eastAsia="宋体" w:cs="Arial"/>
                <w:color w:val="000000"/>
                <w:kern w:val="0"/>
                <w:sz w:val="22"/>
              </w:rPr>
            </w:pPr>
            <w:r>
              <w:rPr>
                <w:rFonts w:hint="eastAsia" w:ascii="宋体" w:hAnsi="宋体" w:eastAsia="宋体" w:cs="Arial"/>
                <w:color w:val="000000"/>
                <w:kern w:val="0"/>
                <w:sz w:val="22"/>
              </w:rPr>
              <w:t xml:space="preserve">  其他农业农村支出</w:t>
            </w:r>
          </w:p>
        </w:tc>
        <w:tc>
          <w:tcPr>
            <w:tcW w:w="525" w:type="pct"/>
            <w:tcBorders>
              <w:top w:val="nil"/>
              <w:left w:val="nil"/>
              <w:bottom w:val="single" w:color="000000" w:sz="4" w:space="0"/>
              <w:right w:val="single" w:color="000000" w:sz="4" w:space="0"/>
            </w:tcBorders>
            <w:shd w:val="clear" w:color="auto" w:fill="auto"/>
            <w:noWrap/>
            <w:vAlign w:val="center"/>
          </w:tcPr>
          <w:p w14:paraId="731C184D">
            <w:pPr>
              <w:widowControl/>
              <w:jc w:val="right"/>
              <w:rPr>
                <w:rFonts w:ascii="宋体" w:hAnsi="宋体" w:eastAsia="宋体" w:cs="Arial"/>
                <w:color w:val="000000"/>
                <w:kern w:val="0"/>
                <w:sz w:val="22"/>
              </w:rPr>
            </w:pPr>
            <w:r>
              <w:rPr>
                <w:rFonts w:hint="eastAsia" w:ascii="宋体" w:hAnsi="宋体" w:eastAsia="宋体" w:cs="Arial"/>
                <w:color w:val="000000"/>
                <w:kern w:val="0"/>
                <w:sz w:val="22"/>
              </w:rPr>
              <w:t>17.23</w:t>
            </w:r>
          </w:p>
        </w:tc>
        <w:tc>
          <w:tcPr>
            <w:tcW w:w="525" w:type="pct"/>
            <w:tcBorders>
              <w:top w:val="nil"/>
              <w:left w:val="nil"/>
              <w:bottom w:val="single" w:color="000000" w:sz="4" w:space="0"/>
              <w:right w:val="single" w:color="000000" w:sz="4" w:space="0"/>
            </w:tcBorders>
            <w:shd w:val="clear" w:color="auto" w:fill="auto"/>
            <w:noWrap/>
            <w:vAlign w:val="center"/>
          </w:tcPr>
          <w:p w14:paraId="11EE89A6">
            <w:pPr>
              <w:widowControl/>
              <w:jc w:val="right"/>
              <w:rPr>
                <w:rFonts w:ascii="宋体" w:hAnsi="宋体" w:eastAsia="宋体" w:cs="Arial"/>
                <w:color w:val="000000"/>
                <w:kern w:val="0"/>
                <w:sz w:val="22"/>
              </w:rPr>
            </w:pPr>
            <w:r>
              <w:rPr>
                <w:rFonts w:hint="eastAsia" w:ascii="宋体" w:hAnsi="宋体" w:eastAsia="宋体" w:cs="Arial"/>
                <w:color w:val="000000"/>
                <w:kern w:val="0"/>
                <w:sz w:val="22"/>
              </w:rPr>
              <w:t>17.23</w:t>
            </w:r>
          </w:p>
        </w:tc>
        <w:tc>
          <w:tcPr>
            <w:tcW w:w="525" w:type="pct"/>
            <w:tcBorders>
              <w:top w:val="nil"/>
              <w:left w:val="nil"/>
              <w:bottom w:val="single" w:color="000000" w:sz="4" w:space="0"/>
              <w:right w:val="single" w:color="000000" w:sz="4" w:space="0"/>
            </w:tcBorders>
            <w:shd w:val="clear" w:color="auto" w:fill="auto"/>
            <w:noWrap/>
            <w:vAlign w:val="center"/>
          </w:tcPr>
          <w:p w14:paraId="091ACC50">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396" w:type="pct"/>
            <w:tcBorders>
              <w:top w:val="nil"/>
              <w:left w:val="nil"/>
              <w:bottom w:val="single" w:color="000000" w:sz="4" w:space="0"/>
              <w:right w:val="single" w:color="000000" w:sz="4" w:space="0"/>
            </w:tcBorders>
            <w:shd w:val="clear" w:color="auto" w:fill="auto"/>
            <w:noWrap/>
            <w:vAlign w:val="center"/>
          </w:tcPr>
          <w:p w14:paraId="5E9C5FD9">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396" w:type="pct"/>
            <w:tcBorders>
              <w:top w:val="nil"/>
              <w:left w:val="nil"/>
              <w:bottom w:val="single" w:color="000000" w:sz="4" w:space="0"/>
              <w:right w:val="single" w:color="000000" w:sz="4" w:space="0"/>
            </w:tcBorders>
            <w:shd w:val="clear" w:color="auto" w:fill="auto"/>
            <w:noWrap/>
            <w:vAlign w:val="center"/>
          </w:tcPr>
          <w:p w14:paraId="123B88C3">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624" w:type="pct"/>
            <w:tcBorders>
              <w:top w:val="nil"/>
              <w:left w:val="nil"/>
              <w:bottom w:val="single" w:color="000000" w:sz="4" w:space="0"/>
              <w:right w:val="single" w:color="000000" w:sz="4" w:space="0"/>
            </w:tcBorders>
            <w:shd w:val="clear" w:color="auto" w:fill="auto"/>
            <w:noWrap/>
            <w:vAlign w:val="center"/>
          </w:tcPr>
          <w:p w14:paraId="59C917D6">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r>
      <w:tr w14:paraId="28DEF185">
        <w:tblPrEx>
          <w:tblCellMar>
            <w:top w:w="0" w:type="dxa"/>
            <w:left w:w="108" w:type="dxa"/>
            <w:bottom w:w="0" w:type="dxa"/>
            <w:right w:w="108" w:type="dxa"/>
          </w:tblCellMar>
        </w:tblPrEx>
        <w:trPr>
          <w:trHeight w:val="308" w:hRule="atLeast"/>
        </w:trPr>
        <w:tc>
          <w:tcPr>
            <w:tcW w:w="297" w:type="pct"/>
            <w:gridSpan w:val="3"/>
            <w:tcBorders>
              <w:top w:val="nil"/>
              <w:left w:val="single" w:color="000000" w:sz="4" w:space="0"/>
              <w:bottom w:val="single" w:color="000000" w:sz="4" w:space="0"/>
              <w:right w:val="single" w:color="000000" w:sz="4" w:space="0"/>
            </w:tcBorders>
            <w:shd w:val="clear" w:color="auto" w:fill="auto"/>
            <w:noWrap/>
            <w:vAlign w:val="center"/>
          </w:tcPr>
          <w:p w14:paraId="6DF6EB3A">
            <w:pPr>
              <w:widowControl/>
              <w:jc w:val="left"/>
              <w:rPr>
                <w:rFonts w:ascii="宋体" w:hAnsi="宋体" w:eastAsia="宋体" w:cs="Arial"/>
                <w:color w:val="000000"/>
                <w:kern w:val="0"/>
                <w:sz w:val="22"/>
              </w:rPr>
            </w:pPr>
            <w:r>
              <w:rPr>
                <w:rFonts w:hint="eastAsia" w:ascii="宋体" w:hAnsi="宋体" w:eastAsia="宋体" w:cs="Arial"/>
                <w:color w:val="000000"/>
                <w:kern w:val="0"/>
                <w:sz w:val="22"/>
              </w:rPr>
              <w:t>21302</w:t>
            </w:r>
          </w:p>
        </w:tc>
        <w:tc>
          <w:tcPr>
            <w:tcW w:w="1712" w:type="pct"/>
            <w:tcBorders>
              <w:top w:val="nil"/>
              <w:left w:val="nil"/>
              <w:bottom w:val="single" w:color="000000" w:sz="4" w:space="0"/>
              <w:right w:val="single" w:color="000000" w:sz="4" w:space="0"/>
            </w:tcBorders>
            <w:shd w:val="clear" w:color="auto" w:fill="auto"/>
            <w:noWrap/>
            <w:vAlign w:val="center"/>
          </w:tcPr>
          <w:p w14:paraId="75CF8F8C">
            <w:pPr>
              <w:widowControl/>
              <w:jc w:val="left"/>
              <w:rPr>
                <w:rFonts w:ascii="宋体" w:hAnsi="宋体" w:eastAsia="宋体" w:cs="Arial"/>
                <w:color w:val="000000"/>
                <w:kern w:val="0"/>
                <w:sz w:val="22"/>
              </w:rPr>
            </w:pPr>
            <w:r>
              <w:rPr>
                <w:rFonts w:hint="eastAsia" w:ascii="宋体" w:hAnsi="宋体" w:eastAsia="宋体" w:cs="Arial"/>
                <w:color w:val="000000"/>
                <w:kern w:val="0"/>
                <w:sz w:val="22"/>
              </w:rPr>
              <w:t>林业和草原</w:t>
            </w:r>
          </w:p>
        </w:tc>
        <w:tc>
          <w:tcPr>
            <w:tcW w:w="525" w:type="pct"/>
            <w:tcBorders>
              <w:top w:val="nil"/>
              <w:left w:val="nil"/>
              <w:bottom w:val="single" w:color="000000" w:sz="4" w:space="0"/>
              <w:right w:val="single" w:color="000000" w:sz="4" w:space="0"/>
            </w:tcBorders>
            <w:shd w:val="clear" w:color="auto" w:fill="auto"/>
            <w:noWrap/>
            <w:vAlign w:val="center"/>
          </w:tcPr>
          <w:p w14:paraId="22ABB131">
            <w:pPr>
              <w:widowControl/>
              <w:jc w:val="right"/>
              <w:rPr>
                <w:rFonts w:ascii="宋体" w:hAnsi="宋体" w:eastAsia="宋体" w:cs="Arial"/>
                <w:color w:val="000000"/>
                <w:kern w:val="0"/>
                <w:sz w:val="22"/>
              </w:rPr>
            </w:pPr>
            <w:r>
              <w:rPr>
                <w:rFonts w:hint="eastAsia" w:ascii="宋体" w:hAnsi="宋体" w:eastAsia="宋体" w:cs="Arial"/>
                <w:color w:val="000000"/>
                <w:kern w:val="0"/>
                <w:sz w:val="22"/>
              </w:rPr>
              <w:t>63.49</w:t>
            </w:r>
          </w:p>
        </w:tc>
        <w:tc>
          <w:tcPr>
            <w:tcW w:w="525" w:type="pct"/>
            <w:tcBorders>
              <w:top w:val="nil"/>
              <w:left w:val="nil"/>
              <w:bottom w:val="single" w:color="000000" w:sz="4" w:space="0"/>
              <w:right w:val="single" w:color="000000" w:sz="4" w:space="0"/>
            </w:tcBorders>
            <w:shd w:val="clear" w:color="auto" w:fill="auto"/>
            <w:noWrap/>
            <w:vAlign w:val="center"/>
          </w:tcPr>
          <w:p w14:paraId="60FF75F7">
            <w:pPr>
              <w:widowControl/>
              <w:jc w:val="right"/>
              <w:rPr>
                <w:rFonts w:ascii="宋体" w:hAnsi="宋体" w:eastAsia="宋体" w:cs="Arial"/>
                <w:color w:val="000000"/>
                <w:kern w:val="0"/>
                <w:sz w:val="22"/>
              </w:rPr>
            </w:pPr>
            <w:r>
              <w:rPr>
                <w:rFonts w:hint="eastAsia" w:ascii="宋体" w:hAnsi="宋体" w:eastAsia="宋体" w:cs="Arial"/>
                <w:color w:val="000000"/>
                <w:kern w:val="0"/>
                <w:sz w:val="22"/>
              </w:rPr>
              <w:t>63.49</w:t>
            </w:r>
          </w:p>
        </w:tc>
        <w:tc>
          <w:tcPr>
            <w:tcW w:w="525" w:type="pct"/>
            <w:tcBorders>
              <w:top w:val="nil"/>
              <w:left w:val="nil"/>
              <w:bottom w:val="single" w:color="000000" w:sz="4" w:space="0"/>
              <w:right w:val="single" w:color="000000" w:sz="4" w:space="0"/>
            </w:tcBorders>
            <w:shd w:val="clear" w:color="auto" w:fill="auto"/>
            <w:noWrap/>
            <w:vAlign w:val="center"/>
          </w:tcPr>
          <w:p w14:paraId="73992820">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396" w:type="pct"/>
            <w:tcBorders>
              <w:top w:val="nil"/>
              <w:left w:val="nil"/>
              <w:bottom w:val="single" w:color="000000" w:sz="4" w:space="0"/>
              <w:right w:val="single" w:color="000000" w:sz="4" w:space="0"/>
            </w:tcBorders>
            <w:shd w:val="clear" w:color="auto" w:fill="auto"/>
            <w:noWrap/>
            <w:vAlign w:val="center"/>
          </w:tcPr>
          <w:p w14:paraId="57927F92">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396" w:type="pct"/>
            <w:tcBorders>
              <w:top w:val="nil"/>
              <w:left w:val="nil"/>
              <w:bottom w:val="single" w:color="000000" w:sz="4" w:space="0"/>
              <w:right w:val="single" w:color="000000" w:sz="4" w:space="0"/>
            </w:tcBorders>
            <w:shd w:val="clear" w:color="auto" w:fill="auto"/>
            <w:noWrap/>
            <w:vAlign w:val="center"/>
          </w:tcPr>
          <w:p w14:paraId="478C76F0">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624" w:type="pct"/>
            <w:tcBorders>
              <w:top w:val="nil"/>
              <w:left w:val="nil"/>
              <w:bottom w:val="single" w:color="000000" w:sz="4" w:space="0"/>
              <w:right w:val="single" w:color="000000" w:sz="4" w:space="0"/>
            </w:tcBorders>
            <w:shd w:val="clear" w:color="auto" w:fill="auto"/>
            <w:noWrap/>
            <w:vAlign w:val="center"/>
          </w:tcPr>
          <w:p w14:paraId="5D64275E">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r>
      <w:tr w14:paraId="1F9DAAA6">
        <w:tblPrEx>
          <w:tblCellMar>
            <w:top w:w="0" w:type="dxa"/>
            <w:left w:w="108" w:type="dxa"/>
            <w:bottom w:w="0" w:type="dxa"/>
            <w:right w:w="108" w:type="dxa"/>
          </w:tblCellMar>
        </w:tblPrEx>
        <w:trPr>
          <w:trHeight w:val="308" w:hRule="atLeast"/>
        </w:trPr>
        <w:tc>
          <w:tcPr>
            <w:tcW w:w="297" w:type="pct"/>
            <w:gridSpan w:val="3"/>
            <w:tcBorders>
              <w:top w:val="nil"/>
              <w:left w:val="single" w:color="000000" w:sz="4" w:space="0"/>
              <w:bottom w:val="single" w:color="000000" w:sz="4" w:space="0"/>
              <w:right w:val="single" w:color="000000" w:sz="4" w:space="0"/>
            </w:tcBorders>
            <w:shd w:val="clear" w:color="auto" w:fill="auto"/>
            <w:noWrap/>
            <w:vAlign w:val="center"/>
          </w:tcPr>
          <w:p w14:paraId="127CE7B3">
            <w:pPr>
              <w:widowControl/>
              <w:jc w:val="left"/>
              <w:rPr>
                <w:rFonts w:ascii="宋体" w:hAnsi="宋体" w:eastAsia="宋体" w:cs="Arial"/>
                <w:color w:val="000000"/>
                <w:kern w:val="0"/>
                <w:sz w:val="22"/>
              </w:rPr>
            </w:pPr>
            <w:r>
              <w:rPr>
                <w:rFonts w:hint="eastAsia" w:ascii="宋体" w:hAnsi="宋体" w:eastAsia="宋体" w:cs="Arial"/>
                <w:color w:val="000000"/>
                <w:kern w:val="0"/>
                <w:sz w:val="22"/>
              </w:rPr>
              <w:t>2130201</w:t>
            </w:r>
          </w:p>
        </w:tc>
        <w:tc>
          <w:tcPr>
            <w:tcW w:w="1712" w:type="pct"/>
            <w:tcBorders>
              <w:top w:val="nil"/>
              <w:left w:val="nil"/>
              <w:bottom w:val="single" w:color="000000" w:sz="4" w:space="0"/>
              <w:right w:val="single" w:color="000000" w:sz="4" w:space="0"/>
            </w:tcBorders>
            <w:shd w:val="clear" w:color="auto" w:fill="auto"/>
            <w:noWrap/>
            <w:vAlign w:val="center"/>
          </w:tcPr>
          <w:p w14:paraId="0C78098A">
            <w:pPr>
              <w:widowControl/>
              <w:jc w:val="left"/>
              <w:rPr>
                <w:rFonts w:ascii="宋体" w:hAnsi="宋体" w:eastAsia="宋体" w:cs="Arial"/>
                <w:color w:val="000000"/>
                <w:kern w:val="0"/>
                <w:sz w:val="22"/>
              </w:rPr>
            </w:pPr>
            <w:r>
              <w:rPr>
                <w:rFonts w:hint="eastAsia" w:ascii="宋体" w:hAnsi="宋体" w:eastAsia="宋体" w:cs="Arial"/>
                <w:color w:val="000000"/>
                <w:kern w:val="0"/>
                <w:sz w:val="22"/>
              </w:rPr>
              <w:t xml:space="preserve">  行政运行</w:t>
            </w:r>
          </w:p>
        </w:tc>
        <w:tc>
          <w:tcPr>
            <w:tcW w:w="525" w:type="pct"/>
            <w:tcBorders>
              <w:top w:val="nil"/>
              <w:left w:val="nil"/>
              <w:bottom w:val="single" w:color="000000" w:sz="4" w:space="0"/>
              <w:right w:val="single" w:color="000000" w:sz="4" w:space="0"/>
            </w:tcBorders>
            <w:shd w:val="clear" w:color="auto" w:fill="auto"/>
            <w:noWrap/>
            <w:vAlign w:val="center"/>
          </w:tcPr>
          <w:p w14:paraId="6F8E60C8">
            <w:pPr>
              <w:widowControl/>
              <w:jc w:val="right"/>
              <w:rPr>
                <w:rFonts w:ascii="宋体" w:hAnsi="宋体" w:eastAsia="宋体" w:cs="Arial"/>
                <w:color w:val="000000"/>
                <w:kern w:val="0"/>
                <w:sz w:val="22"/>
              </w:rPr>
            </w:pPr>
            <w:r>
              <w:rPr>
                <w:rFonts w:hint="eastAsia" w:ascii="宋体" w:hAnsi="宋体" w:eastAsia="宋体" w:cs="Arial"/>
                <w:color w:val="000000"/>
                <w:kern w:val="0"/>
                <w:sz w:val="22"/>
              </w:rPr>
              <w:t>63.49</w:t>
            </w:r>
          </w:p>
        </w:tc>
        <w:tc>
          <w:tcPr>
            <w:tcW w:w="525" w:type="pct"/>
            <w:tcBorders>
              <w:top w:val="nil"/>
              <w:left w:val="nil"/>
              <w:bottom w:val="single" w:color="000000" w:sz="4" w:space="0"/>
              <w:right w:val="single" w:color="000000" w:sz="4" w:space="0"/>
            </w:tcBorders>
            <w:shd w:val="clear" w:color="auto" w:fill="auto"/>
            <w:noWrap/>
            <w:vAlign w:val="center"/>
          </w:tcPr>
          <w:p w14:paraId="0BBB1E7F">
            <w:pPr>
              <w:widowControl/>
              <w:jc w:val="right"/>
              <w:rPr>
                <w:rFonts w:ascii="宋体" w:hAnsi="宋体" w:eastAsia="宋体" w:cs="Arial"/>
                <w:color w:val="000000"/>
                <w:kern w:val="0"/>
                <w:sz w:val="22"/>
              </w:rPr>
            </w:pPr>
            <w:r>
              <w:rPr>
                <w:rFonts w:hint="eastAsia" w:ascii="宋体" w:hAnsi="宋体" w:eastAsia="宋体" w:cs="Arial"/>
                <w:color w:val="000000"/>
                <w:kern w:val="0"/>
                <w:sz w:val="22"/>
              </w:rPr>
              <w:t>63.49</w:t>
            </w:r>
          </w:p>
        </w:tc>
        <w:tc>
          <w:tcPr>
            <w:tcW w:w="525" w:type="pct"/>
            <w:tcBorders>
              <w:top w:val="nil"/>
              <w:left w:val="nil"/>
              <w:bottom w:val="single" w:color="000000" w:sz="4" w:space="0"/>
              <w:right w:val="single" w:color="000000" w:sz="4" w:space="0"/>
            </w:tcBorders>
            <w:shd w:val="clear" w:color="auto" w:fill="auto"/>
            <w:noWrap/>
            <w:vAlign w:val="center"/>
          </w:tcPr>
          <w:p w14:paraId="2B9ADC9B">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396" w:type="pct"/>
            <w:tcBorders>
              <w:top w:val="nil"/>
              <w:left w:val="nil"/>
              <w:bottom w:val="single" w:color="000000" w:sz="4" w:space="0"/>
              <w:right w:val="single" w:color="000000" w:sz="4" w:space="0"/>
            </w:tcBorders>
            <w:shd w:val="clear" w:color="auto" w:fill="auto"/>
            <w:noWrap/>
            <w:vAlign w:val="center"/>
          </w:tcPr>
          <w:p w14:paraId="107604D3">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396" w:type="pct"/>
            <w:tcBorders>
              <w:top w:val="nil"/>
              <w:left w:val="nil"/>
              <w:bottom w:val="single" w:color="000000" w:sz="4" w:space="0"/>
              <w:right w:val="single" w:color="000000" w:sz="4" w:space="0"/>
            </w:tcBorders>
            <w:shd w:val="clear" w:color="auto" w:fill="auto"/>
            <w:noWrap/>
            <w:vAlign w:val="center"/>
          </w:tcPr>
          <w:p w14:paraId="1574EE6F">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624" w:type="pct"/>
            <w:tcBorders>
              <w:top w:val="nil"/>
              <w:left w:val="nil"/>
              <w:bottom w:val="single" w:color="000000" w:sz="4" w:space="0"/>
              <w:right w:val="single" w:color="000000" w:sz="4" w:space="0"/>
            </w:tcBorders>
            <w:shd w:val="clear" w:color="auto" w:fill="auto"/>
            <w:noWrap/>
            <w:vAlign w:val="center"/>
          </w:tcPr>
          <w:p w14:paraId="28D416E2">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r>
      <w:tr w14:paraId="572C540A">
        <w:tblPrEx>
          <w:tblCellMar>
            <w:top w:w="0" w:type="dxa"/>
            <w:left w:w="108" w:type="dxa"/>
            <w:bottom w:w="0" w:type="dxa"/>
            <w:right w:w="108" w:type="dxa"/>
          </w:tblCellMar>
        </w:tblPrEx>
        <w:trPr>
          <w:trHeight w:val="308" w:hRule="atLeast"/>
        </w:trPr>
        <w:tc>
          <w:tcPr>
            <w:tcW w:w="297" w:type="pct"/>
            <w:gridSpan w:val="3"/>
            <w:tcBorders>
              <w:top w:val="nil"/>
              <w:left w:val="single" w:color="000000" w:sz="4" w:space="0"/>
              <w:bottom w:val="single" w:color="000000" w:sz="4" w:space="0"/>
              <w:right w:val="single" w:color="000000" w:sz="4" w:space="0"/>
            </w:tcBorders>
            <w:shd w:val="clear" w:color="auto" w:fill="auto"/>
            <w:noWrap/>
            <w:vAlign w:val="center"/>
          </w:tcPr>
          <w:p w14:paraId="07D6C5D2">
            <w:pPr>
              <w:widowControl/>
              <w:jc w:val="left"/>
              <w:rPr>
                <w:rFonts w:ascii="宋体" w:hAnsi="宋体" w:eastAsia="宋体" w:cs="Arial"/>
                <w:color w:val="000000"/>
                <w:kern w:val="0"/>
                <w:sz w:val="22"/>
              </w:rPr>
            </w:pPr>
            <w:r>
              <w:rPr>
                <w:rFonts w:hint="eastAsia" w:ascii="宋体" w:hAnsi="宋体" w:eastAsia="宋体" w:cs="Arial"/>
                <w:color w:val="000000"/>
                <w:kern w:val="0"/>
                <w:sz w:val="22"/>
              </w:rPr>
              <w:t>21303</w:t>
            </w:r>
          </w:p>
        </w:tc>
        <w:tc>
          <w:tcPr>
            <w:tcW w:w="1712" w:type="pct"/>
            <w:tcBorders>
              <w:top w:val="nil"/>
              <w:left w:val="nil"/>
              <w:bottom w:val="single" w:color="000000" w:sz="4" w:space="0"/>
              <w:right w:val="single" w:color="000000" w:sz="4" w:space="0"/>
            </w:tcBorders>
            <w:shd w:val="clear" w:color="auto" w:fill="auto"/>
            <w:noWrap/>
            <w:vAlign w:val="center"/>
          </w:tcPr>
          <w:p w14:paraId="2EAC9BF2">
            <w:pPr>
              <w:widowControl/>
              <w:jc w:val="left"/>
              <w:rPr>
                <w:rFonts w:ascii="宋体" w:hAnsi="宋体" w:eastAsia="宋体" w:cs="Arial"/>
                <w:color w:val="000000"/>
                <w:kern w:val="0"/>
                <w:sz w:val="22"/>
              </w:rPr>
            </w:pPr>
            <w:r>
              <w:rPr>
                <w:rFonts w:hint="eastAsia" w:ascii="宋体" w:hAnsi="宋体" w:eastAsia="宋体" w:cs="Arial"/>
                <w:color w:val="000000"/>
                <w:kern w:val="0"/>
                <w:sz w:val="22"/>
              </w:rPr>
              <w:t>水利</w:t>
            </w:r>
          </w:p>
        </w:tc>
        <w:tc>
          <w:tcPr>
            <w:tcW w:w="525" w:type="pct"/>
            <w:tcBorders>
              <w:top w:val="nil"/>
              <w:left w:val="nil"/>
              <w:bottom w:val="single" w:color="000000" w:sz="4" w:space="0"/>
              <w:right w:val="single" w:color="000000" w:sz="4" w:space="0"/>
            </w:tcBorders>
            <w:shd w:val="clear" w:color="auto" w:fill="auto"/>
            <w:noWrap/>
            <w:vAlign w:val="center"/>
          </w:tcPr>
          <w:p w14:paraId="0CC4C79A">
            <w:pPr>
              <w:widowControl/>
              <w:jc w:val="right"/>
              <w:rPr>
                <w:rFonts w:ascii="宋体" w:hAnsi="宋体" w:eastAsia="宋体" w:cs="Arial"/>
                <w:color w:val="000000"/>
                <w:kern w:val="0"/>
                <w:sz w:val="22"/>
              </w:rPr>
            </w:pPr>
            <w:r>
              <w:rPr>
                <w:rFonts w:hint="eastAsia" w:ascii="宋体" w:hAnsi="宋体" w:eastAsia="宋体" w:cs="Arial"/>
                <w:color w:val="000000"/>
                <w:kern w:val="0"/>
                <w:sz w:val="22"/>
              </w:rPr>
              <w:t>2.00</w:t>
            </w:r>
          </w:p>
        </w:tc>
        <w:tc>
          <w:tcPr>
            <w:tcW w:w="525" w:type="pct"/>
            <w:tcBorders>
              <w:top w:val="nil"/>
              <w:left w:val="nil"/>
              <w:bottom w:val="single" w:color="000000" w:sz="4" w:space="0"/>
              <w:right w:val="single" w:color="000000" w:sz="4" w:space="0"/>
            </w:tcBorders>
            <w:shd w:val="clear" w:color="auto" w:fill="auto"/>
            <w:noWrap/>
            <w:vAlign w:val="center"/>
          </w:tcPr>
          <w:p w14:paraId="7DBB20AA">
            <w:pPr>
              <w:widowControl/>
              <w:jc w:val="right"/>
              <w:rPr>
                <w:rFonts w:ascii="宋体" w:hAnsi="宋体" w:eastAsia="宋体" w:cs="Arial"/>
                <w:color w:val="000000"/>
                <w:kern w:val="0"/>
                <w:sz w:val="22"/>
              </w:rPr>
            </w:pPr>
            <w:r>
              <w:rPr>
                <w:rFonts w:hint="eastAsia" w:ascii="宋体" w:hAnsi="宋体" w:eastAsia="宋体" w:cs="Arial"/>
                <w:color w:val="000000"/>
                <w:kern w:val="0"/>
                <w:sz w:val="22"/>
              </w:rPr>
              <w:t>2.00</w:t>
            </w:r>
          </w:p>
        </w:tc>
        <w:tc>
          <w:tcPr>
            <w:tcW w:w="525" w:type="pct"/>
            <w:tcBorders>
              <w:top w:val="nil"/>
              <w:left w:val="nil"/>
              <w:bottom w:val="single" w:color="000000" w:sz="4" w:space="0"/>
              <w:right w:val="single" w:color="000000" w:sz="4" w:space="0"/>
            </w:tcBorders>
            <w:shd w:val="clear" w:color="auto" w:fill="auto"/>
            <w:noWrap/>
            <w:vAlign w:val="center"/>
          </w:tcPr>
          <w:p w14:paraId="231F1454">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396" w:type="pct"/>
            <w:tcBorders>
              <w:top w:val="nil"/>
              <w:left w:val="nil"/>
              <w:bottom w:val="single" w:color="000000" w:sz="4" w:space="0"/>
              <w:right w:val="single" w:color="000000" w:sz="4" w:space="0"/>
            </w:tcBorders>
            <w:shd w:val="clear" w:color="auto" w:fill="auto"/>
            <w:noWrap/>
            <w:vAlign w:val="center"/>
          </w:tcPr>
          <w:p w14:paraId="5BE36DEC">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396" w:type="pct"/>
            <w:tcBorders>
              <w:top w:val="nil"/>
              <w:left w:val="nil"/>
              <w:bottom w:val="single" w:color="000000" w:sz="4" w:space="0"/>
              <w:right w:val="single" w:color="000000" w:sz="4" w:space="0"/>
            </w:tcBorders>
            <w:shd w:val="clear" w:color="auto" w:fill="auto"/>
            <w:noWrap/>
            <w:vAlign w:val="center"/>
          </w:tcPr>
          <w:p w14:paraId="4231F0C0">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624" w:type="pct"/>
            <w:tcBorders>
              <w:top w:val="nil"/>
              <w:left w:val="nil"/>
              <w:bottom w:val="single" w:color="000000" w:sz="4" w:space="0"/>
              <w:right w:val="single" w:color="000000" w:sz="4" w:space="0"/>
            </w:tcBorders>
            <w:shd w:val="clear" w:color="auto" w:fill="auto"/>
            <w:noWrap/>
            <w:vAlign w:val="center"/>
          </w:tcPr>
          <w:p w14:paraId="60B78145">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r>
      <w:tr w14:paraId="09F3B462">
        <w:tblPrEx>
          <w:tblCellMar>
            <w:top w:w="0" w:type="dxa"/>
            <w:left w:w="108" w:type="dxa"/>
            <w:bottom w:w="0" w:type="dxa"/>
            <w:right w:w="108" w:type="dxa"/>
          </w:tblCellMar>
        </w:tblPrEx>
        <w:trPr>
          <w:trHeight w:val="308" w:hRule="atLeast"/>
        </w:trPr>
        <w:tc>
          <w:tcPr>
            <w:tcW w:w="297" w:type="pct"/>
            <w:gridSpan w:val="3"/>
            <w:tcBorders>
              <w:top w:val="nil"/>
              <w:left w:val="single" w:color="000000" w:sz="4" w:space="0"/>
              <w:bottom w:val="single" w:color="000000" w:sz="4" w:space="0"/>
              <w:right w:val="single" w:color="000000" w:sz="4" w:space="0"/>
            </w:tcBorders>
            <w:shd w:val="clear" w:color="auto" w:fill="auto"/>
            <w:noWrap/>
            <w:vAlign w:val="center"/>
          </w:tcPr>
          <w:p w14:paraId="44E3C4EE">
            <w:pPr>
              <w:widowControl/>
              <w:jc w:val="left"/>
              <w:rPr>
                <w:rFonts w:ascii="宋体" w:hAnsi="宋体" w:eastAsia="宋体" w:cs="Arial"/>
                <w:color w:val="000000"/>
                <w:kern w:val="0"/>
                <w:sz w:val="22"/>
              </w:rPr>
            </w:pPr>
            <w:r>
              <w:rPr>
                <w:rFonts w:hint="eastAsia" w:ascii="宋体" w:hAnsi="宋体" w:eastAsia="宋体" w:cs="Arial"/>
                <w:color w:val="000000"/>
                <w:kern w:val="0"/>
                <w:sz w:val="22"/>
              </w:rPr>
              <w:t>2130314</w:t>
            </w:r>
          </w:p>
        </w:tc>
        <w:tc>
          <w:tcPr>
            <w:tcW w:w="1712" w:type="pct"/>
            <w:tcBorders>
              <w:top w:val="nil"/>
              <w:left w:val="nil"/>
              <w:bottom w:val="single" w:color="000000" w:sz="4" w:space="0"/>
              <w:right w:val="single" w:color="000000" w:sz="4" w:space="0"/>
            </w:tcBorders>
            <w:shd w:val="clear" w:color="auto" w:fill="auto"/>
            <w:noWrap/>
            <w:vAlign w:val="center"/>
          </w:tcPr>
          <w:p w14:paraId="4593CA57">
            <w:pPr>
              <w:widowControl/>
              <w:jc w:val="left"/>
              <w:rPr>
                <w:rFonts w:ascii="宋体" w:hAnsi="宋体" w:eastAsia="宋体" w:cs="Arial"/>
                <w:color w:val="000000"/>
                <w:kern w:val="0"/>
                <w:sz w:val="22"/>
              </w:rPr>
            </w:pPr>
            <w:r>
              <w:rPr>
                <w:rFonts w:hint="eastAsia" w:ascii="宋体" w:hAnsi="宋体" w:eastAsia="宋体" w:cs="Arial"/>
                <w:color w:val="000000"/>
                <w:kern w:val="0"/>
                <w:sz w:val="22"/>
              </w:rPr>
              <w:t xml:space="preserve">  防汛</w:t>
            </w:r>
          </w:p>
        </w:tc>
        <w:tc>
          <w:tcPr>
            <w:tcW w:w="525" w:type="pct"/>
            <w:tcBorders>
              <w:top w:val="nil"/>
              <w:left w:val="nil"/>
              <w:bottom w:val="single" w:color="000000" w:sz="4" w:space="0"/>
              <w:right w:val="single" w:color="000000" w:sz="4" w:space="0"/>
            </w:tcBorders>
            <w:shd w:val="clear" w:color="auto" w:fill="auto"/>
            <w:noWrap/>
            <w:vAlign w:val="center"/>
          </w:tcPr>
          <w:p w14:paraId="4A085C30">
            <w:pPr>
              <w:widowControl/>
              <w:jc w:val="right"/>
              <w:rPr>
                <w:rFonts w:ascii="宋体" w:hAnsi="宋体" w:eastAsia="宋体" w:cs="Arial"/>
                <w:color w:val="000000"/>
                <w:kern w:val="0"/>
                <w:sz w:val="22"/>
              </w:rPr>
            </w:pPr>
            <w:r>
              <w:rPr>
                <w:rFonts w:hint="eastAsia" w:ascii="宋体" w:hAnsi="宋体" w:eastAsia="宋体" w:cs="Arial"/>
                <w:color w:val="000000"/>
                <w:kern w:val="0"/>
                <w:sz w:val="22"/>
              </w:rPr>
              <w:t>2.00</w:t>
            </w:r>
          </w:p>
        </w:tc>
        <w:tc>
          <w:tcPr>
            <w:tcW w:w="525" w:type="pct"/>
            <w:tcBorders>
              <w:top w:val="nil"/>
              <w:left w:val="nil"/>
              <w:bottom w:val="single" w:color="000000" w:sz="4" w:space="0"/>
              <w:right w:val="single" w:color="000000" w:sz="4" w:space="0"/>
            </w:tcBorders>
            <w:shd w:val="clear" w:color="auto" w:fill="auto"/>
            <w:noWrap/>
            <w:vAlign w:val="center"/>
          </w:tcPr>
          <w:p w14:paraId="7FDBFB9F">
            <w:pPr>
              <w:widowControl/>
              <w:jc w:val="right"/>
              <w:rPr>
                <w:rFonts w:ascii="宋体" w:hAnsi="宋体" w:eastAsia="宋体" w:cs="Arial"/>
                <w:color w:val="000000"/>
                <w:kern w:val="0"/>
                <w:sz w:val="22"/>
              </w:rPr>
            </w:pPr>
            <w:r>
              <w:rPr>
                <w:rFonts w:hint="eastAsia" w:ascii="宋体" w:hAnsi="宋体" w:eastAsia="宋体" w:cs="Arial"/>
                <w:color w:val="000000"/>
                <w:kern w:val="0"/>
                <w:sz w:val="22"/>
              </w:rPr>
              <w:t>2.00</w:t>
            </w:r>
          </w:p>
        </w:tc>
        <w:tc>
          <w:tcPr>
            <w:tcW w:w="525" w:type="pct"/>
            <w:tcBorders>
              <w:top w:val="nil"/>
              <w:left w:val="nil"/>
              <w:bottom w:val="single" w:color="000000" w:sz="4" w:space="0"/>
              <w:right w:val="single" w:color="000000" w:sz="4" w:space="0"/>
            </w:tcBorders>
            <w:shd w:val="clear" w:color="auto" w:fill="auto"/>
            <w:noWrap/>
            <w:vAlign w:val="center"/>
          </w:tcPr>
          <w:p w14:paraId="48A4F432">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396" w:type="pct"/>
            <w:tcBorders>
              <w:top w:val="nil"/>
              <w:left w:val="nil"/>
              <w:bottom w:val="single" w:color="000000" w:sz="4" w:space="0"/>
              <w:right w:val="single" w:color="000000" w:sz="4" w:space="0"/>
            </w:tcBorders>
            <w:shd w:val="clear" w:color="auto" w:fill="auto"/>
            <w:noWrap/>
            <w:vAlign w:val="center"/>
          </w:tcPr>
          <w:p w14:paraId="41C535F8">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396" w:type="pct"/>
            <w:tcBorders>
              <w:top w:val="nil"/>
              <w:left w:val="nil"/>
              <w:bottom w:val="single" w:color="000000" w:sz="4" w:space="0"/>
              <w:right w:val="single" w:color="000000" w:sz="4" w:space="0"/>
            </w:tcBorders>
            <w:shd w:val="clear" w:color="auto" w:fill="auto"/>
            <w:noWrap/>
            <w:vAlign w:val="center"/>
          </w:tcPr>
          <w:p w14:paraId="4B7C8FF3">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624" w:type="pct"/>
            <w:tcBorders>
              <w:top w:val="nil"/>
              <w:left w:val="nil"/>
              <w:bottom w:val="single" w:color="000000" w:sz="4" w:space="0"/>
              <w:right w:val="single" w:color="000000" w:sz="4" w:space="0"/>
            </w:tcBorders>
            <w:shd w:val="clear" w:color="auto" w:fill="auto"/>
            <w:noWrap/>
            <w:vAlign w:val="center"/>
          </w:tcPr>
          <w:p w14:paraId="29C15FCB">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r>
      <w:tr w14:paraId="1B757A7B">
        <w:tblPrEx>
          <w:tblCellMar>
            <w:top w:w="0" w:type="dxa"/>
            <w:left w:w="108" w:type="dxa"/>
            <w:bottom w:w="0" w:type="dxa"/>
            <w:right w:w="108" w:type="dxa"/>
          </w:tblCellMar>
        </w:tblPrEx>
        <w:trPr>
          <w:trHeight w:val="308" w:hRule="atLeast"/>
        </w:trPr>
        <w:tc>
          <w:tcPr>
            <w:tcW w:w="297" w:type="pct"/>
            <w:gridSpan w:val="3"/>
            <w:tcBorders>
              <w:top w:val="nil"/>
              <w:left w:val="single" w:color="000000" w:sz="4" w:space="0"/>
              <w:bottom w:val="single" w:color="000000" w:sz="4" w:space="0"/>
              <w:right w:val="single" w:color="000000" w:sz="4" w:space="0"/>
            </w:tcBorders>
            <w:shd w:val="clear" w:color="auto" w:fill="auto"/>
            <w:noWrap/>
            <w:vAlign w:val="center"/>
          </w:tcPr>
          <w:p w14:paraId="78191047">
            <w:pPr>
              <w:widowControl/>
              <w:jc w:val="left"/>
              <w:rPr>
                <w:rFonts w:ascii="宋体" w:hAnsi="宋体" w:eastAsia="宋体" w:cs="Arial"/>
                <w:color w:val="000000"/>
                <w:kern w:val="0"/>
                <w:sz w:val="22"/>
              </w:rPr>
            </w:pPr>
            <w:r>
              <w:rPr>
                <w:rFonts w:hint="eastAsia" w:ascii="宋体" w:hAnsi="宋体" w:eastAsia="宋体" w:cs="Arial"/>
                <w:color w:val="000000"/>
                <w:kern w:val="0"/>
                <w:sz w:val="22"/>
              </w:rPr>
              <w:t>21305</w:t>
            </w:r>
          </w:p>
        </w:tc>
        <w:tc>
          <w:tcPr>
            <w:tcW w:w="1712" w:type="pct"/>
            <w:tcBorders>
              <w:top w:val="nil"/>
              <w:left w:val="nil"/>
              <w:bottom w:val="single" w:color="000000" w:sz="4" w:space="0"/>
              <w:right w:val="single" w:color="000000" w:sz="4" w:space="0"/>
            </w:tcBorders>
            <w:shd w:val="clear" w:color="auto" w:fill="auto"/>
            <w:noWrap/>
            <w:vAlign w:val="center"/>
          </w:tcPr>
          <w:p w14:paraId="35A15ACB">
            <w:pPr>
              <w:widowControl/>
              <w:jc w:val="left"/>
              <w:rPr>
                <w:rFonts w:ascii="宋体" w:hAnsi="宋体" w:eastAsia="宋体" w:cs="Arial"/>
                <w:color w:val="000000"/>
                <w:kern w:val="0"/>
                <w:sz w:val="22"/>
              </w:rPr>
            </w:pPr>
            <w:r>
              <w:rPr>
                <w:rFonts w:hint="eastAsia" w:ascii="宋体" w:hAnsi="宋体" w:eastAsia="宋体" w:cs="Arial"/>
                <w:color w:val="000000"/>
                <w:kern w:val="0"/>
                <w:sz w:val="22"/>
              </w:rPr>
              <w:t>扶贫</w:t>
            </w:r>
          </w:p>
        </w:tc>
        <w:tc>
          <w:tcPr>
            <w:tcW w:w="525" w:type="pct"/>
            <w:tcBorders>
              <w:top w:val="nil"/>
              <w:left w:val="nil"/>
              <w:bottom w:val="single" w:color="000000" w:sz="4" w:space="0"/>
              <w:right w:val="single" w:color="000000" w:sz="4" w:space="0"/>
            </w:tcBorders>
            <w:shd w:val="clear" w:color="auto" w:fill="auto"/>
            <w:noWrap/>
            <w:vAlign w:val="center"/>
          </w:tcPr>
          <w:p w14:paraId="2CEBA8D2">
            <w:pPr>
              <w:widowControl/>
              <w:jc w:val="right"/>
              <w:rPr>
                <w:rFonts w:ascii="宋体" w:hAnsi="宋体" w:eastAsia="宋体" w:cs="Arial"/>
                <w:color w:val="000000"/>
                <w:kern w:val="0"/>
                <w:sz w:val="22"/>
              </w:rPr>
            </w:pPr>
            <w:r>
              <w:rPr>
                <w:rFonts w:hint="eastAsia" w:ascii="宋体" w:hAnsi="宋体" w:eastAsia="宋体" w:cs="Arial"/>
                <w:color w:val="000000"/>
                <w:kern w:val="0"/>
                <w:sz w:val="22"/>
              </w:rPr>
              <w:t>378.22</w:t>
            </w:r>
          </w:p>
        </w:tc>
        <w:tc>
          <w:tcPr>
            <w:tcW w:w="525" w:type="pct"/>
            <w:tcBorders>
              <w:top w:val="nil"/>
              <w:left w:val="nil"/>
              <w:bottom w:val="single" w:color="000000" w:sz="4" w:space="0"/>
              <w:right w:val="single" w:color="000000" w:sz="4" w:space="0"/>
            </w:tcBorders>
            <w:shd w:val="clear" w:color="auto" w:fill="auto"/>
            <w:noWrap/>
            <w:vAlign w:val="center"/>
          </w:tcPr>
          <w:p w14:paraId="3CD45408">
            <w:pPr>
              <w:widowControl/>
              <w:jc w:val="right"/>
              <w:rPr>
                <w:rFonts w:ascii="宋体" w:hAnsi="宋体" w:eastAsia="宋体" w:cs="Arial"/>
                <w:color w:val="000000"/>
                <w:kern w:val="0"/>
                <w:sz w:val="22"/>
              </w:rPr>
            </w:pPr>
            <w:r>
              <w:rPr>
                <w:rFonts w:hint="eastAsia" w:ascii="宋体" w:hAnsi="宋体" w:eastAsia="宋体" w:cs="Arial"/>
                <w:color w:val="000000"/>
                <w:kern w:val="0"/>
                <w:sz w:val="22"/>
              </w:rPr>
              <w:t>44.00</w:t>
            </w:r>
          </w:p>
        </w:tc>
        <w:tc>
          <w:tcPr>
            <w:tcW w:w="525" w:type="pct"/>
            <w:tcBorders>
              <w:top w:val="nil"/>
              <w:left w:val="nil"/>
              <w:bottom w:val="single" w:color="000000" w:sz="4" w:space="0"/>
              <w:right w:val="single" w:color="000000" w:sz="4" w:space="0"/>
            </w:tcBorders>
            <w:shd w:val="clear" w:color="auto" w:fill="auto"/>
            <w:noWrap/>
            <w:vAlign w:val="center"/>
          </w:tcPr>
          <w:p w14:paraId="356A68FA">
            <w:pPr>
              <w:widowControl/>
              <w:jc w:val="right"/>
              <w:rPr>
                <w:rFonts w:ascii="宋体" w:hAnsi="宋体" w:eastAsia="宋体" w:cs="Arial"/>
                <w:color w:val="000000"/>
                <w:kern w:val="0"/>
                <w:sz w:val="22"/>
              </w:rPr>
            </w:pPr>
            <w:r>
              <w:rPr>
                <w:rFonts w:hint="eastAsia" w:ascii="宋体" w:hAnsi="宋体" w:eastAsia="宋体" w:cs="Arial"/>
                <w:color w:val="000000"/>
                <w:kern w:val="0"/>
                <w:sz w:val="22"/>
              </w:rPr>
              <w:t>334.22</w:t>
            </w:r>
          </w:p>
        </w:tc>
        <w:tc>
          <w:tcPr>
            <w:tcW w:w="396" w:type="pct"/>
            <w:tcBorders>
              <w:top w:val="nil"/>
              <w:left w:val="nil"/>
              <w:bottom w:val="single" w:color="000000" w:sz="4" w:space="0"/>
              <w:right w:val="single" w:color="000000" w:sz="4" w:space="0"/>
            </w:tcBorders>
            <w:shd w:val="clear" w:color="auto" w:fill="auto"/>
            <w:noWrap/>
            <w:vAlign w:val="center"/>
          </w:tcPr>
          <w:p w14:paraId="05E0F85A">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396" w:type="pct"/>
            <w:tcBorders>
              <w:top w:val="nil"/>
              <w:left w:val="nil"/>
              <w:bottom w:val="single" w:color="000000" w:sz="4" w:space="0"/>
              <w:right w:val="single" w:color="000000" w:sz="4" w:space="0"/>
            </w:tcBorders>
            <w:shd w:val="clear" w:color="auto" w:fill="auto"/>
            <w:noWrap/>
            <w:vAlign w:val="center"/>
          </w:tcPr>
          <w:p w14:paraId="23F53055">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624" w:type="pct"/>
            <w:tcBorders>
              <w:top w:val="nil"/>
              <w:left w:val="nil"/>
              <w:bottom w:val="single" w:color="000000" w:sz="4" w:space="0"/>
              <w:right w:val="single" w:color="000000" w:sz="4" w:space="0"/>
            </w:tcBorders>
            <w:shd w:val="clear" w:color="auto" w:fill="auto"/>
            <w:noWrap/>
            <w:vAlign w:val="center"/>
          </w:tcPr>
          <w:p w14:paraId="167C0F0E">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r>
      <w:tr w14:paraId="584CA748">
        <w:tblPrEx>
          <w:tblCellMar>
            <w:top w:w="0" w:type="dxa"/>
            <w:left w:w="108" w:type="dxa"/>
            <w:bottom w:w="0" w:type="dxa"/>
            <w:right w:w="108" w:type="dxa"/>
          </w:tblCellMar>
        </w:tblPrEx>
        <w:trPr>
          <w:trHeight w:val="308" w:hRule="atLeast"/>
        </w:trPr>
        <w:tc>
          <w:tcPr>
            <w:tcW w:w="297" w:type="pct"/>
            <w:gridSpan w:val="3"/>
            <w:tcBorders>
              <w:top w:val="nil"/>
              <w:left w:val="single" w:color="000000" w:sz="4" w:space="0"/>
              <w:bottom w:val="single" w:color="000000" w:sz="4" w:space="0"/>
              <w:right w:val="single" w:color="000000" w:sz="4" w:space="0"/>
            </w:tcBorders>
            <w:shd w:val="clear" w:color="auto" w:fill="auto"/>
            <w:noWrap/>
            <w:vAlign w:val="center"/>
          </w:tcPr>
          <w:p w14:paraId="7F71243D">
            <w:pPr>
              <w:widowControl/>
              <w:jc w:val="left"/>
              <w:rPr>
                <w:rFonts w:ascii="宋体" w:hAnsi="宋体" w:eastAsia="宋体" w:cs="Arial"/>
                <w:color w:val="000000"/>
                <w:kern w:val="0"/>
                <w:sz w:val="22"/>
              </w:rPr>
            </w:pPr>
            <w:r>
              <w:rPr>
                <w:rFonts w:hint="eastAsia" w:ascii="宋体" w:hAnsi="宋体" w:eastAsia="宋体" w:cs="Arial"/>
                <w:color w:val="000000"/>
                <w:kern w:val="0"/>
                <w:sz w:val="22"/>
              </w:rPr>
              <w:t>2130501</w:t>
            </w:r>
          </w:p>
        </w:tc>
        <w:tc>
          <w:tcPr>
            <w:tcW w:w="1712" w:type="pct"/>
            <w:tcBorders>
              <w:top w:val="nil"/>
              <w:left w:val="nil"/>
              <w:bottom w:val="single" w:color="000000" w:sz="4" w:space="0"/>
              <w:right w:val="single" w:color="000000" w:sz="4" w:space="0"/>
            </w:tcBorders>
            <w:shd w:val="clear" w:color="auto" w:fill="auto"/>
            <w:noWrap/>
            <w:vAlign w:val="center"/>
          </w:tcPr>
          <w:p w14:paraId="448E94E4">
            <w:pPr>
              <w:widowControl/>
              <w:jc w:val="left"/>
              <w:rPr>
                <w:rFonts w:ascii="宋体" w:hAnsi="宋体" w:eastAsia="宋体" w:cs="Arial"/>
                <w:color w:val="000000"/>
                <w:kern w:val="0"/>
                <w:sz w:val="22"/>
              </w:rPr>
            </w:pPr>
            <w:r>
              <w:rPr>
                <w:rFonts w:hint="eastAsia" w:ascii="宋体" w:hAnsi="宋体" w:eastAsia="宋体" w:cs="Arial"/>
                <w:color w:val="000000"/>
                <w:kern w:val="0"/>
                <w:sz w:val="22"/>
              </w:rPr>
              <w:t xml:space="preserve">  行政运行</w:t>
            </w:r>
          </w:p>
        </w:tc>
        <w:tc>
          <w:tcPr>
            <w:tcW w:w="525" w:type="pct"/>
            <w:tcBorders>
              <w:top w:val="nil"/>
              <w:left w:val="nil"/>
              <w:bottom w:val="single" w:color="000000" w:sz="4" w:space="0"/>
              <w:right w:val="single" w:color="000000" w:sz="4" w:space="0"/>
            </w:tcBorders>
            <w:shd w:val="clear" w:color="auto" w:fill="auto"/>
            <w:noWrap/>
            <w:vAlign w:val="center"/>
          </w:tcPr>
          <w:p w14:paraId="718FC7EB">
            <w:pPr>
              <w:widowControl/>
              <w:jc w:val="right"/>
              <w:rPr>
                <w:rFonts w:ascii="宋体" w:hAnsi="宋体" w:eastAsia="宋体" w:cs="Arial"/>
                <w:color w:val="000000"/>
                <w:kern w:val="0"/>
                <w:sz w:val="22"/>
              </w:rPr>
            </w:pPr>
            <w:r>
              <w:rPr>
                <w:rFonts w:hint="eastAsia" w:ascii="宋体" w:hAnsi="宋体" w:eastAsia="宋体" w:cs="Arial"/>
                <w:color w:val="000000"/>
                <w:kern w:val="0"/>
                <w:sz w:val="22"/>
              </w:rPr>
              <w:t>6.00</w:t>
            </w:r>
          </w:p>
        </w:tc>
        <w:tc>
          <w:tcPr>
            <w:tcW w:w="525" w:type="pct"/>
            <w:tcBorders>
              <w:top w:val="nil"/>
              <w:left w:val="nil"/>
              <w:bottom w:val="single" w:color="000000" w:sz="4" w:space="0"/>
              <w:right w:val="single" w:color="000000" w:sz="4" w:space="0"/>
            </w:tcBorders>
            <w:shd w:val="clear" w:color="auto" w:fill="auto"/>
            <w:noWrap/>
            <w:vAlign w:val="center"/>
          </w:tcPr>
          <w:p w14:paraId="6E429700">
            <w:pPr>
              <w:widowControl/>
              <w:jc w:val="right"/>
              <w:rPr>
                <w:rFonts w:ascii="宋体" w:hAnsi="宋体" w:eastAsia="宋体" w:cs="Arial"/>
                <w:color w:val="000000"/>
                <w:kern w:val="0"/>
                <w:sz w:val="22"/>
              </w:rPr>
            </w:pPr>
            <w:r>
              <w:rPr>
                <w:rFonts w:hint="eastAsia" w:ascii="宋体" w:hAnsi="宋体" w:eastAsia="宋体" w:cs="Arial"/>
                <w:color w:val="000000"/>
                <w:kern w:val="0"/>
                <w:sz w:val="22"/>
              </w:rPr>
              <w:t>6.00</w:t>
            </w:r>
          </w:p>
        </w:tc>
        <w:tc>
          <w:tcPr>
            <w:tcW w:w="525" w:type="pct"/>
            <w:tcBorders>
              <w:top w:val="nil"/>
              <w:left w:val="nil"/>
              <w:bottom w:val="single" w:color="000000" w:sz="4" w:space="0"/>
              <w:right w:val="single" w:color="000000" w:sz="4" w:space="0"/>
            </w:tcBorders>
            <w:shd w:val="clear" w:color="auto" w:fill="auto"/>
            <w:noWrap/>
            <w:vAlign w:val="center"/>
          </w:tcPr>
          <w:p w14:paraId="092E01E1">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396" w:type="pct"/>
            <w:tcBorders>
              <w:top w:val="nil"/>
              <w:left w:val="nil"/>
              <w:bottom w:val="single" w:color="000000" w:sz="4" w:space="0"/>
              <w:right w:val="single" w:color="000000" w:sz="4" w:space="0"/>
            </w:tcBorders>
            <w:shd w:val="clear" w:color="auto" w:fill="auto"/>
            <w:noWrap/>
            <w:vAlign w:val="center"/>
          </w:tcPr>
          <w:p w14:paraId="120CF09D">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396" w:type="pct"/>
            <w:tcBorders>
              <w:top w:val="nil"/>
              <w:left w:val="nil"/>
              <w:bottom w:val="single" w:color="000000" w:sz="4" w:space="0"/>
              <w:right w:val="single" w:color="000000" w:sz="4" w:space="0"/>
            </w:tcBorders>
            <w:shd w:val="clear" w:color="auto" w:fill="auto"/>
            <w:noWrap/>
            <w:vAlign w:val="center"/>
          </w:tcPr>
          <w:p w14:paraId="30CD257A">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624" w:type="pct"/>
            <w:tcBorders>
              <w:top w:val="nil"/>
              <w:left w:val="nil"/>
              <w:bottom w:val="single" w:color="000000" w:sz="4" w:space="0"/>
              <w:right w:val="single" w:color="000000" w:sz="4" w:space="0"/>
            </w:tcBorders>
            <w:shd w:val="clear" w:color="auto" w:fill="auto"/>
            <w:noWrap/>
            <w:vAlign w:val="center"/>
          </w:tcPr>
          <w:p w14:paraId="5B1D2AFF">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r>
      <w:tr w14:paraId="1EC9790F">
        <w:tblPrEx>
          <w:tblCellMar>
            <w:top w:w="0" w:type="dxa"/>
            <w:left w:w="108" w:type="dxa"/>
            <w:bottom w:w="0" w:type="dxa"/>
            <w:right w:w="108" w:type="dxa"/>
          </w:tblCellMar>
        </w:tblPrEx>
        <w:trPr>
          <w:trHeight w:val="308" w:hRule="atLeast"/>
        </w:trPr>
        <w:tc>
          <w:tcPr>
            <w:tcW w:w="297" w:type="pct"/>
            <w:gridSpan w:val="3"/>
            <w:tcBorders>
              <w:top w:val="nil"/>
              <w:left w:val="single" w:color="000000" w:sz="4" w:space="0"/>
              <w:bottom w:val="single" w:color="000000" w:sz="4" w:space="0"/>
              <w:right w:val="single" w:color="000000" w:sz="4" w:space="0"/>
            </w:tcBorders>
            <w:shd w:val="clear" w:color="auto" w:fill="auto"/>
            <w:noWrap/>
            <w:vAlign w:val="center"/>
          </w:tcPr>
          <w:p w14:paraId="5F6935CE">
            <w:pPr>
              <w:widowControl/>
              <w:jc w:val="left"/>
              <w:rPr>
                <w:rFonts w:ascii="宋体" w:hAnsi="宋体" w:eastAsia="宋体" w:cs="Arial"/>
                <w:color w:val="000000"/>
                <w:kern w:val="0"/>
                <w:sz w:val="22"/>
              </w:rPr>
            </w:pPr>
            <w:r>
              <w:rPr>
                <w:rFonts w:hint="eastAsia" w:ascii="宋体" w:hAnsi="宋体" w:eastAsia="宋体" w:cs="Arial"/>
                <w:color w:val="000000"/>
                <w:kern w:val="0"/>
                <w:sz w:val="22"/>
              </w:rPr>
              <w:t>2130504</w:t>
            </w:r>
          </w:p>
        </w:tc>
        <w:tc>
          <w:tcPr>
            <w:tcW w:w="1712" w:type="pct"/>
            <w:tcBorders>
              <w:top w:val="nil"/>
              <w:left w:val="nil"/>
              <w:bottom w:val="single" w:color="000000" w:sz="4" w:space="0"/>
              <w:right w:val="single" w:color="000000" w:sz="4" w:space="0"/>
            </w:tcBorders>
            <w:shd w:val="clear" w:color="auto" w:fill="auto"/>
            <w:noWrap/>
            <w:vAlign w:val="center"/>
          </w:tcPr>
          <w:p w14:paraId="3FBCC15A">
            <w:pPr>
              <w:widowControl/>
              <w:jc w:val="left"/>
              <w:rPr>
                <w:rFonts w:ascii="宋体" w:hAnsi="宋体" w:eastAsia="宋体" w:cs="Arial"/>
                <w:color w:val="000000"/>
                <w:kern w:val="0"/>
                <w:sz w:val="22"/>
              </w:rPr>
            </w:pPr>
            <w:r>
              <w:rPr>
                <w:rFonts w:hint="eastAsia" w:ascii="宋体" w:hAnsi="宋体" w:eastAsia="宋体" w:cs="Arial"/>
                <w:color w:val="000000"/>
                <w:kern w:val="0"/>
                <w:sz w:val="22"/>
              </w:rPr>
              <w:t xml:space="preserve">  农村基础设施建设</w:t>
            </w:r>
          </w:p>
        </w:tc>
        <w:tc>
          <w:tcPr>
            <w:tcW w:w="525" w:type="pct"/>
            <w:tcBorders>
              <w:top w:val="nil"/>
              <w:left w:val="nil"/>
              <w:bottom w:val="single" w:color="000000" w:sz="4" w:space="0"/>
              <w:right w:val="single" w:color="000000" w:sz="4" w:space="0"/>
            </w:tcBorders>
            <w:shd w:val="clear" w:color="auto" w:fill="auto"/>
            <w:noWrap/>
            <w:vAlign w:val="center"/>
          </w:tcPr>
          <w:p w14:paraId="1E09DC8B">
            <w:pPr>
              <w:widowControl/>
              <w:jc w:val="right"/>
              <w:rPr>
                <w:rFonts w:ascii="宋体" w:hAnsi="宋体" w:eastAsia="宋体" w:cs="Arial"/>
                <w:color w:val="000000"/>
                <w:kern w:val="0"/>
                <w:sz w:val="22"/>
              </w:rPr>
            </w:pPr>
            <w:r>
              <w:rPr>
                <w:rFonts w:hint="eastAsia" w:ascii="宋体" w:hAnsi="宋体" w:eastAsia="宋体" w:cs="Arial"/>
                <w:color w:val="000000"/>
                <w:kern w:val="0"/>
                <w:sz w:val="22"/>
              </w:rPr>
              <w:t>334.22</w:t>
            </w:r>
          </w:p>
        </w:tc>
        <w:tc>
          <w:tcPr>
            <w:tcW w:w="525" w:type="pct"/>
            <w:tcBorders>
              <w:top w:val="nil"/>
              <w:left w:val="nil"/>
              <w:bottom w:val="single" w:color="000000" w:sz="4" w:space="0"/>
              <w:right w:val="single" w:color="000000" w:sz="4" w:space="0"/>
            </w:tcBorders>
            <w:shd w:val="clear" w:color="auto" w:fill="auto"/>
            <w:noWrap/>
            <w:vAlign w:val="center"/>
          </w:tcPr>
          <w:p w14:paraId="24C1C364">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525" w:type="pct"/>
            <w:tcBorders>
              <w:top w:val="nil"/>
              <w:left w:val="nil"/>
              <w:bottom w:val="single" w:color="000000" w:sz="4" w:space="0"/>
              <w:right w:val="single" w:color="000000" w:sz="4" w:space="0"/>
            </w:tcBorders>
            <w:shd w:val="clear" w:color="auto" w:fill="auto"/>
            <w:noWrap/>
            <w:vAlign w:val="center"/>
          </w:tcPr>
          <w:p w14:paraId="77B08D46">
            <w:pPr>
              <w:widowControl/>
              <w:jc w:val="right"/>
              <w:rPr>
                <w:rFonts w:ascii="宋体" w:hAnsi="宋体" w:eastAsia="宋体" w:cs="Arial"/>
                <w:color w:val="000000"/>
                <w:kern w:val="0"/>
                <w:sz w:val="22"/>
              </w:rPr>
            </w:pPr>
            <w:r>
              <w:rPr>
                <w:rFonts w:hint="eastAsia" w:ascii="宋体" w:hAnsi="宋体" w:eastAsia="宋体" w:cs="Arial"/>
                <w:color w:val="000000"/>
                <w:kern w:val="0"/>
                <w:sz w:val="22"/>
              </w:rPr>
              <w:t>334.22</w:t>
            </w:r>
          </w:p>
        </w:tc>
        <w:tc>
          <w:tcPr>
            <w:tcW w:w="396" w:type="pct"/>
            <w:tcBorders>
              <w:top w:val="nil"/>
              <w:left w:val="nil"/>
              <w:bottom w:val="single" w:color="000000" w:sz="4" w:space="0"/>
              <w:right w:val="single" w:color="000000" w:sz="4" w:space="0"/>
            </w:tcBorders>
            <w:shd w:val="clear" w:color="auto" w:fill="auto"/>
            <w:noWrap/>
            <w:vAlign w:val="center"/>
          </w:tcPr>
          <w:p w14:paraId="71B08BE1">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396" w:type="pct"/>
            <w:tcBorders>
              <w:top w:val="nil"/>
              <w:left w:val="nil"/>
              <w:bottom w:val="single" w:color="000000" w:sz="4" w:space="0"/>
              <w:right w:val="single" w:color="000000" w:sz="4" w:space="0"/>
            </w:tcBorders>
            <w:shd w:val="clear" w:color="auto" w:fill="auto"/>
            <w:noWrap/>
            <w:vAlign w:val="center"/>
          </w:tcPr>
          <w:p w14:paraId="1A34C3C4">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624" w:type="pct"/>
            <w:tcBorders>
              <w:top w:val="nil"/>
              <w:left w:val="nil"/>
              <w:bottom w:val="single" w:color="000000" w:sz="4" w:space="0"/>
              <w:right w:val="single" w:color="000000" w:sz="4" w:space="0"/>
            </w:tcBorders>
            <w:shd w:val="clear" w:color="auto" w:fill="auto"/>
            <w:noWrap/>
            <w:vAlign w:val="center"/>
          </w:tcPr>
          <w:p w14:paraId="4D221D51">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r>
      <w:tr w14:paraId="0F597B2B">
        <w:tblPrEx>
          <w:tblCellMar>
            <w:top w:w="0" w:type="dxa"/>
            <w:left w:w="108" w:type="dxa"/>
            <w:bottom w:w="0" w:type="dxa"/>
            <w:right w:w="108" w:type="dxa"/>
          </w:tblCellMar>
        </w:tblPrEx>
        <w:trPr>
          <w:trHeight w:val="308" w:hRule="atLeast"/>
        </w:trPr>
        <w:tc>
          <w:tcPr>
            <w:tcW w:w="297" w:type="pct"/>
            <w:gridSpan w:val="3"/>
            <w:tcBorders>
              <w:top w:val="nil"/>
              <w:left w:val="single" w:color="000000" w:sz="4" w:space="0"/>
              <w:bottom w:val="single" w:color="000000" w:sz="4" w:space="0"/>
              <w:right w:val="single" w:color="000000" w:sz="4" w:space="0"/>
            </w:tcBorders>
            <w:shd w:val="clear" w:color="auto" w:fill="auto"/>
            <w:noWrap/>
            <w:vAlign w:val="center"/>
          </w:tcPr>
          <w:p w14:paraId="782A879A">
            <w:pPr>
              <w:widowControl/>
              <w:jc w:val="left"/>
              <w:rPr>
                <w:rFonts w:ascii="宋体" w:hAnsi="宋体" w:eastAsia="宋体" w:cs="Arial"/>
                <w:color w:val="000000"/>
                <w:kern w:val="0"/>
                <w:sz w:val="22"/>
              </w:rPr>
            </w:pPr>
            <w:r>
              <w:rPr>
                <w:rFonts w:hint="eastAsia" w:ascii="宋体" w:hAnsi="宋体" w:eastAsia="宋体" w:cs="Arial"/>
                <w:color w:val="000000"/>
                <w:kern w:val="0"/>
                <w:sz w:val="22"/>
              </w:rPr>
              <w:t>2130599</w:t>
            </w:r>
          </w:p>
        </w:tc>
        <w:tc>
          <w:tcPr>
            <w:tcW w:w="1712" w:type="pct"/>
            <w:tcBorders>
              <w:top w:val="nil"/>
              <w:left w:val="nil"/>
              <w:bottom w:val="single" w:color="000000" w:sz="4" w:space="0"/>
              <w:right w:val="single" w:color="000000" w:sz="4" w:space="0"/>
            </w:tcBorders>
            <w:shd w:val="clear" w:color="auto" w:fill="auto"/>
            <w:noWrap/>
            <w:vAlign w:val="center"/>
          </w:tcPr>
          <w:p w14:paraId="383E4B0D">
            <w:pPr>
              <w:widowControl/>
              <w:jc w:val="left"/>
              <w:rPr>
                <w:rFonts w:ascii="宋体" w:hAnsi="宋体" w:eastAsia="宋体" w:cs="Arial"/>
                <w:color w:val="000000"/>
                <w:kern w:val="0"/>
                <w:sz w:val="22"/>
              </w:rPr>
            </w:pPr>
            <w:r>
              <w:rPr>
                <w:rFonts w:hint="eastAsia" w:ascii="宋体" w:hAnsi="宋体" w:eastAsia="宋体" w:cs="Arial"/>
                <w:color w:val="000000"/>
                <w:kern w:val="0"/>
                <w:sz w:val="22"/>
              </w:rPr>
              <w:t xml:space="preserve">  其他扶贫支出</w:t>
            </w:r>
          </w:p>
        </w:tc>
        <w:tc>
          <w:tcPr>
            <w:tcW w:w="525" w:type="pct"/>
            <w:tcBorders>
              <w:top w:val="nil"/>
              <w:left w:val="nil"/>
              <w:bottom w:val="single" w:color="000000" w:sz="4" w:space="0"/>
              <w:right w:val="single" w:color="000000" w:sz="4" w:space="0"/>
            </w:tcBorders>
            <w:shd w:val="clear" w:color="auto" w:fill="auto"/>
            <w:noWrap/>
            <w:vAlign w:val="center"/>
          </w:tcPr>
          <w:p w14:paraId="17CF1F15">
            <w:pPr>
              <w:widowControl/>
              <w:jc w:val="right"/>
              <w:rPr>
                <w:rFonts w:ascii="宋体" w:hAnsi="宋体" w:eastAsia="宋体" w:cs="Arial"/>
                <w:color w:val="000000"/>
                <w:kern w:val="0"/>
                <w:sz w:val="22"/>
              </w:rPr>
            </w:pPr>
            <w:r>
              <w:rPr>
                <w:rFonts w:hint="eastAsia" w:ascii="宋体" w:hAnsi="宋体" w:eastAsia="宋体" w:cs="Arial"/>
                <w:color w:val="000000"/>
                <w:kern w:val="0"/>
                <w:sz w:val="22"/>
              </w:rPr>
              <w:t>38.00</w:t>
            </w:r>
          </w:p>
        </w:tc>
        <w:tc>
          <w:tcPr>
            <w:tcW w:w="525" w:type="pct"/>
            <w:tcBorders>
              <w:top w:val="nil"/>
              <w:left w:val="nil"/>
              <w:bottom w:val="single" w:color="000000" w:sz="4" w:space="0"/>
              <w:right w:val="single" w:color="000000" w:sz="4" w:space="0"/>
            </w:tcBorders>
            <w:shd w:val="clear" w:color="auto" w:fill="auto"/>
            <w:noWrap/>
            <w:vAlign w:val="center"/>
          </w:tcPr>
          <w:p w14:paraId="0DA83469">
            <w:pPr>
              <w:widowControl/>
              <w:jc w:val="right"/>
              <w:rPr>
                <w:rFonts w:ascii="宋体" w:hAnsi="宋体" w:eastAsia="宋体" w:cs="Arial"/>
                <w:color w:val="000000"/>
                <w:kern w:val="0"/>
                <w:sz w:val="22"/>
              </w:rPr>
            </w:pPr>
            <w:r>
              <w:rPr>
                <w:rFonts w:hint="eastAsia" w:ascii="宋体" w:hAnsi="宋体" w:eastAsia="宋体" w:cs="Arial"/>
                <w:color w:val="000000"/>
                <w:kern w:val="0"/>
                <w:sz w:val="22"/>
              </w:rPr>
              <w:t>38.00</w:t>
            </w:r>
          </w:p>
        </w:tc>
        <w:tc>
          <w:tcPr>
            <w:tcW w:w="525" w:type="pct"/>
            <w:tcBorders>
              <w:top w:val="nil"/>
              <w:left w:val="nil"/>
              <w:bottom w:val="single" w:color="000000" w:sz="4" w:space="0"/>
              <w:right w:val="single" w:color="000000" w:sz="4" w:space="0"/>
            </w:tcBorders>
            <w:shd w:val="clear" w:color="auto" w:fill="auto"/>
            <w:noWrap/>
            <w:vAlign w:val="center"/>
          </w:tcPr>
          <w:p w14:paraId="30443AB3">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396" w:type="pct"/>
            <w:tcBorders>
              <w:top w:val="nil"/>
              <w:left w:val="nil"/>
              <w:bottom w:val="single" w:color="000000" w:sz="4" w:space="0"/>
              <w:right w:val="single" w:color="000000" w:sz="4" w:space="0"/>
            </w:tcBorders>
            <w:shd w:val="clear" w:color="auto" w:fill="auto"/>
            <w:noWrap/>
            <w:vAlign w:val="center"/>
          </w:tcPr>
          <w:p w14:paraId="2261D328">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396" w:type="pct"/>
            <w:tcBorders>
              <w:top w:val="nil"/>
              <w:left w:val="nil"/>
              <w:bottom w:val="single" w:color="000000" w:sz="4" w:space="0"/>
              <w:right w:val="single" w:color="000000" w:sz="4" w:space="0"/>
            </w:tcBorders>
            <w:shd w:val="clear" w:color="auto" w:fill="auto"/>
            <w:noWrap/>
            <w:vAlign w:val="center"/>
          </w:tcPr>
          <w:p w14:paraId="71E6E310">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624" w:type="pct"/>
            <w:tcBorders>
              <w:top w:val="nil"/>
              <w:left w:val="nil"/>
              <w:bottom w:val="single" w:color="000000" w:sz="4" w:space="0"/>
              <w:right w:val="single" w:color="000000" w:sz="4" w:space="0"/>
            </w:tcBorders>
            <w:shd w:val="clear" w:color="auto" w:fill="auto"/>
            <w:noWrap/>
            <w:vAlign w:val="center"/>
          </w:tcPr>
          <w:p w14:paraId="1A240DE7">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r>
      <w:tr w14:paraId="1AAEE968">
        <w:tblPrEx>
          <w:tblCellMar>
            <w:top w:w="0" w:type="dxa"/>
            <w:left w:w="108" w:type="dxa"/>
            <w:bottom w:w="0" w:type="dxa"/>
            <w:right w:w="108" w:type="dxa"/>
          </w:tblCellMar>
        </w:tblPrEx>
        <w:trPr>
          <w:trHeight w:val="308" w:hRule="atLeast"/>
        </w:trPr>
        <w:tc>
          <w:tcPr>
            <w:tcW w:w="297" w:type="pct"/>
            <w:gridSpan w:val="3"/>
            <w:tcBorders>
              <w:top w:val="nil"/>
              <w:left w:val="single" w:color="000000" w:sz="4" w:space="0"/>
              <w:bottom w:val="single" w:color="000000" w:sz="4" w:space="0"/>
              <w:right w:val="single" w:color="000000" w:sz="4" w:space="0"/>
            </w:tcBorders>
            <w:shd w:val="clear" w:color="auto" w:fill="auto"/>
            <w:noWrap/>
            <w:vAlign w:val="center"/>
          </w:tcPr>
          <w:p w14:paraId="75B2DF78">
            <w:pPr>
              <w:widowControl/>
              <w:jc w:val="left"/>
              <w:rPr>
                <w:rFonts w:ascii="宋体" w:hAnsi="宋体" w:eastAsia="宋体" w:cs="Arial"/>
                <w:color w:val="000000"/>
                <w:kern w:val="0"/>
                <w:sz w:val="22"/>
              </w:rPr>
            </w:pPr>
            <w:r>
              <w:rPr>
                <w:rFonts w:hint="eastAsia" w:ascii="宋体" w:hAnsi="宋体" w:eastAsia="宋体" w:cs="Arial"/>
                <w:color w:val="000000"/>
                <w:kern w:val="0"/>
                <w:sz w:val="22"/>
              </w:rPr>
              <w:t>21307</w:t>
            </w:r>
          </w:p>
        </w:tc>
        <w:tc>
          <w:tcPr>
            <w:tcW w:w="1712" w:type="pct"/>
            <w:tcBorders>
              <w:top w:val="nil"/>
              <w:left w:val="nil"/>
              <w:bottom w:val="single" w:color="000000" w:sz="4" w:space="0"/>
              <w:right w:val="single" w:color="000000" w:sz="4" w:space="0"/>
            </w:tcBorders>
            <w:shd w:val="clear" w:color="auto" w:fill="auto"/>
            <w:noWrap/>
            <w:vAlign w:val="center"/>
          </w:tcPr>
          <w:p w14:paraId="0962794D">
            <w:pPr>
              <w:widowControl/>
              <w:jc w:val="left"/>
              <w:rPr>
                <w:rFonts w:ascii="宋体" w:hAnsi="宋体" w:eastAsia="宋体" w:cs="Arial"/>
                <w:color w:val="000000"/>
                <w:kern w:val="0"/>
                <w:sz w:val="22"/>
              </w:rPr>
            </w:pPr>
            <w:r>
              <w:rPr>
                <w:rFonts w:hint="eastAsia" w:ascii="宋体" w:hAnsi="宋体" w:eastAsia="宋体" w:cs="Arial"/>
                <w:color w:val="000000"/>
                <w:kern w:val="0"/>
                <w:sz w:val="22"/>
              </w:rPr>
              <w:t>农村综合改革</w:t>
            </w:r>
          </w:p>
        </w:tc>
        <w:tc>
          <w:tcPr>
            <w:tcW w:w="525" w:type="pct"/>
            <w:tcBorders>
              <w:top w:val="nil"/>
              <w:left w:val="nil"/>
              <w:bottom w:val="single" w:color="000000" w:sz="4" w:space="0"/>
              <w:right w:val="single" w:color="000000" w:sz="4" w:space="0"/>
            </w:tcBorders>
            <w:shd w:val="clear" w:color="auto" w:fill="auto"/>
            <w:noWrap/>
            <w:vAlign w:val="center"/>
          </w:tcPr>
          <w:p w14:paraId="213B9FD6">
            <w:pPr>
              <w:widowControl/>
              <w:jc w:val="right"/>
              <w:rPr>
                <w:rFonts w:ascii="宋体" w:hAnsi="宋体" w:eastAsia="宋体" w:cs="Arial"/>
                <w:color w:val="000000"/>
                <w:kern w:val="0"/>
                <w:sz w:val="22"/>
              </w:rPr>
            </w:pPr>
            <w:r>
              <w:rPr>
                <w:rFonts w:hint="eastAsia" w:ascii="宋体" w:hAnsi="宋体" w:eastAsia="宋体" w:cs="Arial"/>
                <w:color w:val="000000"/>
                <w:kern w:val="0"/>
                <w:sz w:val="22"/>
              </w:rPr>
              <w:t>436.87</w:t>
            </w:r>
          </w:p>
        </w:tc>
        <w:tc>
          <w:tcPr>
            <w:tcW w:w="525" w:type="pct"/>
            <w:tcBorders>
              <w:top w:val="nil"/>
              <w:left w:val="nil"/>
              <w:bottom w:val="single" w:color="000000" w:sz="4" w:space="0"/>
              <w:right w:val="single" w:color="000000" w:sz="4" w:space="0"/>
            </w:tcBorders>
            <w:shd w:val="clear" w:color="auto" w:fill="auto"/>
            <w:noWrap/>
            <w:vAlign w:val="center"/>
          </w:tcPr>
          <w:p w14:paraId="14CD8CF0">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525" w:type="pct"/>
            <w:tcBorders>
              <w:top w:val="nil"/>
              <w:left w:val="nil"/>
              <w:bottom w:val="single" w:color="000000" w:sz="4" w:space="0"/>
              <w:right w:val="single" w:color="000000" w:sz="4" w:space="0"/>
            </w:tcBorders>
            <w:shd w:val="clear" w:color="auto" w:fill="auto"/>
            <w:noWrap/>
            <w:vAlign w:val="center"/>
          </w:tcPr>
          <w:p w14:paraId="56FEF329">
            <w:pPr>
              <w:widowControl/>
              <w:jc w:val="right"/>
              <w:rPr>
                <w:rFonts w:ascii="宋体" w:hAnsi="宋体" w:eastAsia="宋体" w:cs="Arial"/>
                <w:color w:val="000000"/>
                <w:kern w:val="0"/>
                <w:sz w:val="22"/>
              </w:rPr>
            </w:pPr>
            <w:r>
              <w:rPr>
                <w:rFonts w:hint="eastAsia" w:ascii="宋体" w:hAnsi="宋体" w:eastAsia="宋体" w:cs="Arial"/>
                <w:color w:val="000000"/>
                <w:kern w:val="0"/>
                <w:sz w:val="22"/>
              </w:rPr>
              <w:t>436.87</w:t>
            </w:r>
          </w:p>
        </w:tc>
        <w:tc>
          <w:tcPr>
            <w:tcW w:w="396" w:type="pct"/>
            <w:tcBorders>
              <w:top w:val="nil"/>
              <w:left w:val="nil"/>
              <w:bottom w:val="single" w:color="000000" w:sz="4" w:space="0"/>
              <w:right w:val="single" w:color="000000" w:sz="4" w:space="0"/>
            </w:tcBorders>
            <w:shd w:val="clear" w:color="auto" w:fill="auto"/>
            <w:noWrap/>
            <w:vAlign w:val="center"/>
          </w:tcPr>
          <w:p w14:paraId="2EED4179">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396" w:type="pct"/>
            <w:tcBorders>
              <w:top w:val="nil"/>
              <w:left w:val="nil"/>
              <w:bottom w:val="single" w:color="000000" w:sz="4" w:space="0"/>
              <w:right w:val="single" w:color="000000" w:sz="4" w:space="0"/>
            </w:tcBorders>
            <w:shd w:val="clear" w:color="auto" w:fill="auto"/>
            <w:noWrap/>
            <w:vAlign w:val="center"/>
          </w:tcPr>
          <w:p w14:paraId="3A33FA4F">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624" w:type="pct"/>
            <w:tcBorders>
              <w:top w:val="nil"/>
              <w:left w:val="nil"/>
              <w:bottom w:val="single" w:color="000000" w:sz="4" w:space="0"/>
              <w:right w:val="single" w:color="000000" w:sz="4" w:space="0"/>
            </w:tcBorders>
            <w:shd w:val="clear" w:color="auto" w:fill="auto"/>
            <w:noWrap/>
            <w:vAlign w:val="center"/>
          </w:tcPr>
          <w:p w14:paraId="7B6CB117">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r>
      <w:tr w14:paraId="06AA592A">
        <w:tblPrEx>
          <w:tblCellMar>
            <w:top w:w="0" w:type="dxa"/>
            <w:left w:w="108" w:type="dxa"/>
            <w:bottom w:w="0" w:type="dxa"/>
            <w:right w:w="108" w:type="dxa"/>
          </w:tblCellMar>
        </w:tblPrEx>
        <w:trPr>
          <w:trHeight w:val="308" w:hRule="atLeast"/>
        </w:trPr>
        <w:tc>
          <w:tcPr>
            <w:tcW w:w="297" w:type="pct"/>
            <w:gridSpan w:val="3"/>
            <w:tcBorders>
              <w:top w:val="nil"/>
              <w:left w:val="single" w:color="000000" w:sz="4" w:space="0"/>
              <w:bottom w:val="single" w:color="000000" w:sz="4" w:space="0"/>
              <w:right w:val="single" w:color="000000" w:sz="4" w:space="0"/>
            </w:tcBorders>
            <w:shd w:val="clear" w:color="auto" w:fill="auto"/>
            <w:noWrap/>
            <w:vAlign w:val="center"/>
          </w:tcPr>
          <w:p w14:paraId="09B9B8C9">
            <w:pPr>
              <w:widowControl/>
              <w:jc w:val="left"/>
              <w:rPr>
                <w:rFonts w:ascii="宋体" w:hAnsi="宋体" w:eastAsia="宋体" w:cs="Arial"/>
                <w:color w:val="000000"/>
                <w:kern w:val="0"/>
                <w:sz w:val="22"/>
              </w:rPr>
            </w:pPr>
            <w:r>
              <w:rPr>
                <w:rFonts w:hint="eastAsia" w:ascii="宋体" w:hAnsi="宋体" w:eastAsia="宋体" w:cs="Arial"/>
                <w:color w:val="000000"/>
                <w:kern w:val="0"/>
                <w:sz w:val="22"/>
              </w:rPr>
              <w:t>2130705</w:t>
            </w:r>
          </w:p>
        </w:tc>
        <w:tc>
          <w:tcPr>
            <w:tcW w:w="1712" w:type="pct"/>
            <w:tcBorders>
              <w:top w:val="nil"/>
              <w:left w:val="nil"/>
              <w:bottom w:val="single" w:color="000000" w:sz="4" w:space="0"/>
              <w:right w:val="single" w:color="000000" w:sz="4" w:space="0"/>
            </w:tcBorders>
            <w:shd w:val="clear" w:color="auto" w:fill="auto"/>
            <w:noWrap/>
            <w:vAlign w:val="center"/>
          </w:tcPr>
          <w:p w14:paraId="39E59C01">
            <w:pPr>
              <w:widowControl/>
              <w:jc w:val="left"/>
              <w:rPr>
                <w:rFonts w:ascii="宋体" w:hAnsi="宋体" w:eastAsia="宋体" w:cs="Arial"/>
                <w:color w:val="000000"/>
                <w:kern w:val="0"/>
                <w:sz w:val="22"/>
              </w:rPr>
            </w:pPr>
            <w:r>
              <w:rPr>
                <w:rFonts w:hint="eastAsia" w:ascii="宋体" w:hAnsi="宋体" w:eastAsia="宋体" w:cs="Arial"/>
                <w:color w:val="000000"/>
                <w:kern w:val="0"/>
                <w:sz w:val="22"/>
              </w:rPr>
              <w:t xml:space="preserve">  对村民委员会和村党支部的补助</w:t>
            </w:r>
          </w:p>
        </w:tc>
        <w:tc>
          <w:tcPr>
            <w:tcW w:w="525" w:type="pct"/>
            <w:tcBorders>
              <w:top w:val="nil"/>
              <w:left w:val="nil"/>
              <w:bottom w:val="single" w:color="000000" w:sz="4" w:space="0"/>
              <w:right w:val="single" w:color="000000" w:sz="4" w:space="0"/>
            </w:tcBorders>
            <w:shd w:val="clear" w:color="auto" w:fill="auto"/>
            <w:noWrap/>
            <w:vAlign w:val="center"/>
          </w:tcPr>
          <w:p w14:paraId="2A8C7117">
            <w:pPr>
              <w:widowControl/>
              <w:jc w:val="right"/>
              <w:rPr>
                <w:rFonts w:ascii="宋体" w:hAnsi="宋体" w:eastAsia="宋体" w:cs="Arial"/>
                <w:color w:val="000000"/>
                <w:kern w:val="0"/>
                <w:sz w:val="22"/>
              </w:rPr>
            </w:pPr>
            <w:r>
              <w:rPr>
                <w:rFonts w:hint="eastAsia" w:ascii="宋体" w:hAnsi="宋体" w:eastAsia="宋体" w:cs="Arial"/>
                <w:color w:val="000000"/>
                <w:kern w:val="0"/>
                <w:sz w:val="22"/>
              </w:rPr>
              <w:t>370.87</w:t>
            </w:r>
          </w:p>
        </w:tc>
        <w:tc>
          <w:tcPr>
            <w:tcW w:w="525" w:type="pct"/>
            <w:tcBorders>
              <w:top w:val="nil"/>
              <w:left w:val="nil"/>
              <w:bottom w:val="single" w:color="000000" w:sz="4" w:space="0"/>
              <w:right w:val="single" w:color="000000" w:sz="4" w:space="0"/>
            </w:tcBorders>
            <w:shd w:val="clear" w:color="auto" w:fill="auto"/>
            <w:noWrap/>
            <w:vAlign w:val="center"/>
          </w:tcPr>
          <w:p w14:paraId="252A78D6">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525" w:type="pct"/>
            <w:tcBorders>
              <w:top w:val="nil"/>
              <w:left w:val="nil"/>
              <w:bottom w:val="single" w:color="000000" w:sz="4" w:space="0"/>
              <w:right w:val="single" w:color="000000" w:sz="4" w:space="0"/>
            </w:tcBorders>
            <w:shd w:val="clear" w:color="auto" w:fill="auto"/>
            <w:noWrap/>
            <w:vAlign w:val="center"/>
          </w:tcPr>
          <w:p w14:paraId="2D19473F">
            <w:pPr>
              <w:widowControl/>
              <w:jc w:val="right"/>
              <w:rPr>
                <w:rFonts w:ascii="宋体" w:hAnsi="宋体" w:eastAsia="宋体" w:cs="Arial"/>
                <w:color w:val="000000"/>
                <w:kern w:val="0"/>
                <w:sz w:val="22"/>
              </w:rPr>
            </w:pPr>
            <w:r>
              <w:rPr>
                <w:rFonts w:hint="eastAsia" w:ascii="宋体" w:hAnsi="宋体" w:eastAsia="宋体" w:cs="Arial"/>
                <w:color w:val="000000"/>
                <w:kern w:val="0"/>
                <w:sz w:val="22"/>
              </w:rPr>
              <w:t>370.87</w:t>
            </w:r>
          </w:p>
        </w:tc>
        <w:tc>
          <w:tcPr>
            <w:tcW w:w="396" w:type="pct"/>
            <w:tcBorders>
              <w:top w:val="nil"/>
              <w:left w:val="nil"/>
              <w:bottom w:val="single" w:color="000000" w:sz="4" w:space="0"/>
              <w:right w:val="single" w:color="000000" w:sz="4" w:space="0"/>
            </w:tcBorders>
            <w:shd w:val="clear" w:color="auto" w:fill="auto"/>
            <w:noWrap/>
            <w:vAlign w:val="center"/>
          </w:tcPr>
          <w:p w14:paraId="43F4A4E2">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396" w:type="pct"/>
            <w:tcBorders>
              <w:top w:val="nil"/>
              <w:left w:val="nil"/>
              <w:bottom w:val="single" w:color="000000" w:sz="4" w:space="0"/>
              <w:right w:val="single" w:color="000000" w:sz="4" w:space="0"/>
            </w:tcBorders>
            <w:shd w:val="clear" w:color="auto" w:fill="auto"/>
            <w:noWrap/>
            <w:vAlign w:val="center"/>
          </w:tcPr>
          <w:p w14:paraId="1AD1DC3C">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624" w:type="pct"/>
            <w:tcBorders>
              <w:top w:val="nil"/>
              <w:left w:val="nil"/>
              <w:bottom w:val="single" w:color="000000" w:sz="4" w:space="0"/>
              <w:right w:val="single" w:color="000000" w:sz="4" w:space="0"/>
            </w:tcBorders>
            <w:shd w:val="clear" w:color="auto" w:fill="auto"/>
            <w:noWrap/>
            <w:vAlign w:val="center"/>
          </w:tcPr>
          <w:p w14:paraId="28967C61">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r>
      <w:tr w14:paraId="72A4F0D9">
        <w:tblPrEx>
          <w:tblCellMar>
            <w:top w:w="0" w:type="dxa"/>
            <w:left w:w="108" w:type="dxa"/>
            <w:bottom w:w="0" w:type="dxa"/>
            <w:right w:w="108" w:type="dxa"/>
          </w:tblCellMar>
        </w:tblPrEx>
        <w:trPr>
          <w:trHeight w:val="308" w:hRule="atLeast"/>
        </w:trPr>
        <w:tc>
          <w:tcPr>
            <w:tcW w:w="297" w:type="pct"/>
            <w:gridSpan w:val="3"/>
            <w:tcBorders>
              <w:top w:val="nil"/>
              <w:left w:val="single" w:color="000000" w:sz="4" w:space="0"/>
              <w:bottom w:val="single" w:color="000000" w:sz="4" w:space="0"/>
              <w:right w:val="single" w:color="000000" w:sz="4" w:space="0"/>
            </w:tcBorders>
            <w:shd w:val="clear" w:color="auto" w:fill="auto"/>
            <w:noWrap/>
            <w:vAlign w:val="center"/>
          </w:tcPr>
          <w:p w14:paraId="4D44E649">
            <w:pPr>
              <w:widowControl/>
              <w:jc w:val="left"/>
              <w:rPr>
                <w:rFonts w:ascii="宋体" w:hAnsi="宋体" w:eastAsia="宋体" w:cs="Arial"/>
                <w:color w:val="000000"/>
                <w:kern w:val="0"/>
                <w:sz w:val="22"/>
              </w:rPr>
            </w:pPr>
            <w:r>
              <w:rPr>
                <w:rFonts w:hint="eastAsia" w:ascii="宋体" w:hAnsi="宋体" w:eastAsia="宋体" w:cs="Arial"/>
                <w:color w:val="000000"/>
                <w:kern w:val="0"/>
                <w:sz w:val="22"/>
              </w:rPr>
              <w:t>2130706</w:t>
            </w:r>
          </w:p>
        </w:tc>
        <w:tc>
          <w:tcPr>
            <w:tcW w:w="1712" w:type="pct"/>
            <w:tcBorders>
              <w:top w:val="nil"/>
              <w:left w:val="nil"/>
              <w:bottom w:val="single" w:color="000000" w:sz="4" w:space="0"/>
              <w:right w:val="single" w:color="000000" w:sz="4" w:space="0"/>
            </w:tcBorders>
            <w:shd w:val="clear" w:color="auto" w:fill="auto"/>
            <w:noWrap/>
            <w:vAlign w:val="center"/>
          </w:tcPr>
          <w:p w14:paraId="44AFB358">
            <w:pPr>
              <w:widowControl/>
              <w:jc w:val="left"/>
              <w:rPr>
                <w:rFonts w:ascii="宋体" w:hAnsi="宋体" w:eastAsia="宋体" w:cs="Arial"/>
                <w:color w:val="000000"/>
                <w:kern w:val="0"/>
                <w:sz w:val="22"/>
              </w:rPr>
            </w:pPr>
            <w:r>
              <w:rPr>
                <w:rFonts w:hint="eastAsia" w:ascii="宋体" w:hAnsi="宋体" w:eastAsia="宋体" w:cs="Arial"/>
                <w:color w:val="000000"/>
                <w:kern w:val="0"/>
                <w:sz w:val="22"/>
              </w:rPr>
              <w:t xml:space="preserve">  对村集体经济组织的补助</w:t>
            </w:r>
          </w:p>
        </w:tc>
        <w:tc>
          <w:tcPr>
            <w:tcW w:w="525" w:type="pct"/>
            <w:tcBorders>
              <w:top w:val="nil"/>
              <w:left w:val="nil"/>
              <w:bottom w:val="single" w:color="000000" w:sz="4" w:space="0"/>
              <w:right w:val="single" w:color="000000" w:sz="4" w:space="0"/>
            </w:tcBorders>
            <w:shd w:val="clear" w:color="auto" w:fill="auto"/>
            <w:noWrap/>
            <w:vAlign w:val="center"/>
          </w:tcPr>
          <w:p w14:paraId="40B7149C">
            <w:pPr>
              <w:widowControl/>
              <w:jc w:val="right"/>
              <w:rPr>
                <w:rFonts w:ascii="宋体" w:hAnsi="宋体" w:eastAsia="宋体" w:cs="Arial"/>
                <w:color w:val="000000"/>
                <w:kern w:val="0"/>
                <w:sz w:val="22"/>
              </w:rPr>
            </w:pPr>
            <w:r>
              <w:rPr>
                <w:rFonts w:hint="eastAsia" w:ascii="宋体" w:hAnsi="宋体" w:eastAsia="宋体" w:cs="Arial"/>
                <w:color w:val="000000"/>
                <w:kern w:val="0"/>
                <w:sz w:val="22"/>
              </w:rPr>
              <w:t>60.00</w:t>
            </w:r>
          </w:p>
        </w:tc>
        <w:tc>
          <w:tcPr>
            <w:tcW w:w="525" w:type="pct"/>
            <w:tcBorders>
              <w:top w:val="nil"/>
              <w:left w:val="nil"/>
              <w:bottom w:val="single" w:color="000000" w:sz="4" w:space="0"/>
              <w:right w:val="single" w:color="000000" w:sz="4" w:space="0"/>
            </w:tcBorders>
            <w:shd w:val="clear" w:color="auto" w:fill="auto"/>
            <w:noWrap/>
            <w:vAlign w:val="center"/>
          </w:tcPr>
          <w:p w14:paraId="1C24DBD4">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525" w:type="pct"/>
            <w:tcBorders>
              <w:top w:val="nil"/>
              <w:left w:val="nil"/>
              <w:bottom w:val="single" w:color="000000" w:sz="4" w:space="0"/>
              <w:right w:val="single" w:color="000000" w:sz="4" w:space="0"/>
            </w:tcBorders>
            <w:shd w:val="clear" w:color="auto" w:fill="auto"/>
            <w:noWrap/>
            <w:vAlign w:val="center"/>
          </w:tcPr>
          <w:p w14:paraId="3E29C623">
            <w:pPr>
              <w:widowControl/>
              <w:jc w:val="right"/>
              <w:rPr>
                <w:rFonts w:ascii="宋体" w:hAnsi="宋体" w:eastAsia="宋体" w:cs="Arial"/>
                <w:color w:val="000000"/>
                <w:kern w:val="0"/>
                <w:sz w:val="22"/>
              </w:rPr>
            </w:pPr>
            <w:r>
              <w:rPr>
                <w:rFonts w:hint="eastAsia" w:ascii="宋体" w:hAnsi="宋体" w:eastAsia="宋体" w:cs="Arial"/>
                <w:color w:val="000000"/>
                <w:kern w:val="0"/>
                <w:sz w:val="22"/>
              </w:rPr>
              <w:t>60.00</w:t>
            </w:r>
          </w:p>
        </w:tc>
        <w:tc>
          <w:tcPr>
            <w:tcW w:w="396" w:type="pct"/>
            <w:tcBorders>
              <w:top w:val="nil"/>
              <w:left w:val="nil"/>
              <w:bottom w:val="single" w:color="000000" w:sz="4" w:space="0"/>
              <w:right w:val="single" w:color="000000" w:sz="4" w:space="0"/>
            </w:tcBorders>
            <w:shd w:val="clear" w:color="auto" w:fill="auto"/>
            <w:noWrap/>
            <w:vAlign w:val="center"/>
          </w:tcPr>
          <w:p w14:paraId="15DCE02C">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396" w:type="pct"/>
            <w:tcBorders>
              <w:top w:val="nil"/>
              <w:left w:val="nil"/>
              <w:bottom w:val="single" w:color="000000" w:sz="4" w:space="0"/>
              <w:right w:val="single" w:color="000000" w:sz="4" w:space="0"/>
            </w:tcBorders>
            <w:shd w:val="clear" w:color="auto" w:fill="auto"/>
            <w:noWrap/>
            <w:vAlign w:val="center"/>
          </w:tcPr>
          <w:p w14:paraId="26626832">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624" w:type="pct"/>
            <w:tcBorders>
              <w:top w:val="nil"/>
              <w:left w:val="nil"/>
              <w:bottom w:val="single" w:color="000000" w:sz="4" w:space="0"/>
              <w:right w:val="single" w:color="000000" w:sz="4" w:space="0"/>
            </w:tcBorders>
            <w:shd w:val="clear" w:color="auto" w:fill="auto"/>
            <w:noWrap/>
            <w:vAlign w:val="center"/>
          </w:tcPr>
          <w:p w14:paraId="684FA882">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r>
      <w:tr w14:paraId="5E3B98A1">
        <w:tblPrEx>
          <w:tblCellMar>
            <w:top w:w="0" w:type="dxa"/>
            <w:left w:w="108" w:type="dxa"/>
            <w:bottom w:w="0" w:type="dxa"/>
            <w:right w:w="108" w:type="dxa"/>
          </w:tblCellMar>
        </w:tblPrEx>
        <w:trPr>
          <w:trHeight w:val="308" w:hRule="atLeast"/>
        </w:trPr>
        <w:tc>
          <w:tcPr>
            <w:tcW w:w="297" w:type="pct"/>
            <w:gridSpan w:val="3"/>
            <w:tcBorders>
              <w:top w:val="nil"/>
              <w:left w:val="single" w:color="000000" w:sz="4" w:space="0"/>
              <w:bottom w:val="single" w:color="000000" w:sz="4" w:space="0"/>
              <w:right w:val="single" w:color="000000" w:sz="4" w:space="0"/>
            </w:tcBorders>
            <w:shd w:val="clear" w:color="auto" w:fill="auto"/>
            <w:noWrap/>
            <w:vAlign w:val="center"/>
          </w:tcPr>
          <w:p w14:paraId="50DEA1C1">
            <w:pPr>
              <w:widowControl/>
              <w:jc w:val="left"/>
              <w:rPr>
                <w:rFonts w:ascii="宋体" w:hAnsi="宋体" w:eastAsia="宋体" w:cs="Arial"/>
                <w:color w:val="000000"/>
                <w:kern w:val="0"/>
                <w:sz w:val="22"/>
              </w:rPr>
            </w:pPr>
            <w:r>
              <w:rPr>
                <w:rFonts w:hint="eastAsia" w:ascii="宋体" w:hAnsi="宋体" w:eastAsia="宋体" w:cs="Arial"/>
                <w:color w:val="000000"/>
                <w:kern w:val="0"/>
                <w:sz w:val="22"/>
              </w:rPr>
              <w:t>2130707</w:t>
            </w:r>
          </w:p>
        </w:tc>
        <w:tc>
          <w:tcPr>
            <w:tcW w:w="1712" w:type="pct"/>
            <w:tcBorders>
              <w:top w:val="nil"/>
              <w:left w:val="nil"/>
              <w:bottom w:val="single" w:color="000000" w:sz="4" w:space="0"/>
              <w:right w:val="single" w:color="000000" w:sz="4" w:space="0"/>
            </w:tcBorders>
            <w:shd w:val="clear" w:color="auto" w:fill="auto"/>
            <w:noWrap/>
            <w:vAlign w:val="center"/>
          </w:tcPr>
          <w:p w14:paraId="0536B320">
            <w:pPr>
              <w:widowControl/>
              <w:jc w:val="left"/>
              <w:rPr>
                <w:rFonts w:ascii="宋体" w:hAnsi="宋体" w:eastAsia="宋体" w:cs="Arial"/>
                <w:color w:val="000000"/>
                <w:kern w:val="0"/>
                <w:sz w:val="22"/>
              </w:rPr>
            </w:pPr>
            <w:r>
              <w:rPr>
                <w:rFonts w:hint="eastAsia" w:ascii="宋体" w:hAnsi="宋体" w:eastAsia="宋体" w:cs="Arial"/>
                <w:color w:val="000000"/>
                <w:kern w:val="0"/>
                <w:sz w:val="22"/>
              </w:rPr>
              <w:t xml:space="preserve">  农村综合改革示范试点补助</w:t>
            </w:r>
          </w:p>
        </w:tc>
        <w:tc>
          <w:tcPr>
            <w:tcW w:w="525" w:type="pct"/>
            <w:tcBorders>
              <w:top w:val="nil"/>
              <w:left w:val="nil"/>
              <w:bottom w:val="single" w:color="000000" w:sz="4" w:space="0"/>
              <w:right w:val="single" w:color="000000" w:sz="4" w:space="0"/>
            </w:tcBorders>
            <w:shd w:val="clear" w:color="auto" w:fill="auto"/>
            <w:noWrap/>
            <w:vAlign w:val="center"/>
          </w:tcPr>
          <w:p w14:paraId="06B18F42">
            <w:pPr>
              <w:widowControl/>
              <w:jc w:val="right"/>
              <w:rPr>
                <w:rFonts w:ascii="宋体" w:hAnsi="宋体" w:eastAsia="宋体" w:cs="Arial"/>
                <w:color w:val="000000"/>
                <w:kern w:val="0"/>
                <w:sz w:val="22"/>
              </w:rPr>
            </w:pPr>
            <w:r>
              <w:rPr>
                <w:rFonts w:hint="eastAsia" w:ascii="宋体" w:hAnsi="宋体" w:eastAsia="宋体" w:cs="Arial"/>
                <w:color w:val="000000"/>
                <w:kern w:val="0"/>
                <w:sz w:val="22"/>
              </w:rPr>
              <w:t>6.00</w:t>
            </w:r>
          </w:p>
        </w:tc>
        <w:tc>
          <w:tcPr>
            <w:tcW w:w="525" w:type="pct"/>
            <w:tcBorders>
              <w:top w:val="nil"/>
              <w:left w:val="nil"/>
              <w:bottom w:val="single" w:color="000000" w:sz="4" w:space="0"/>
              <w:right w:val="single" w:color="000000" w:sz="4" w:space="0"/>
            </w:tcBorders>
            <w:shd w:val="clear" w:color="auto" w:fill="auto"/>
            <w:noWrap/>
            <w:vAlign w:val="center"/>
          </w:tcPr>
          <w:p w14:paraId="561FFEA8">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525" w:type="pct"/>
            <w:tcBorders>
              <w:top w:val="nil"/>
              <w:left w:val="nil"/>
              <w:bottom w:val="single" w:color="000000" w:sz="4" w:space="0"/>
              <w:right w:val="single" w:color="000000" w:sz="4" w:space="0"/>
            </w:tcBorders>
            <w:shd w:val="clear" w:color="auto" w:fill="auto"/>
            <w:noWrap/>
            <w:vAlign w:val="center"/>
          </w:tcPr>
          <w:p w14:paraId="381A752B">
            <w:pPr>
              <w:widowControl/>
              <w:jc w:val="right"/>
              <w:rPr>
                <w:rFonts w:ascii="宋体" w:hAnsi="宋体" w:eastAsia="宋体" w:cs="Arial"/>
                <w:color w:val="000000"/>
                <w:kern w:val="0"/>
                <w:sz w:val="22"/>
              </w:rPr>
            </w:pPr>
            <w:r>
              <w:rPr>
                <w:rFonts w:hint="eastAsia" w:ascii="宋体" w:hAnsi="宋体" w:eastAsia="宋体" w:cs="Arial"/>
                <w:color w:val="000000"/>
                <w:kern w:val="0"/>
                <w:sz w:val="22"/>
              </w:rPr>
              <w:t>6.00</w:t>
            </w:r>
          </w:p>
        </w:tc>
        <w:tc>
          <w:tcPr>
            <w:tcW w:w="396" w:type="pct"/>
            <w:tcBorders>
              <w:top w:val="nil"/>
              <w:left w:val="nil"/>
              <w:bottom w:val="single" w:color="000000" w:sz="4" w:space="0"/>
              <w:right w:val="single" w:color="000000" w:sz="4" w:space="0"/>
            </w:tcBorders>
            <w:shd w:val="clear" w:color="auto" w:fill="auto"/>
            <w:noWrap/>
            <w:vAlign w:val="center"/>
          </w:tcPr>
          <w:p w14:paraId="1AB2A223">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396" w:type="pct"/>
            <w:tcBorders>
              <w:top w:val="nil"/>
              <w:left w:val="nil"/>
              <w:bottom w:val="single" w:color="000000" w:sz="4" w:space="0"/>
              <w:right w:val="single" w:color="000000" w:sz="4" w:space="0"/>
            </w:tcBorders>
            <w:shd w:val="clear" w:color="auto" w:fill="auto"/>
            <w:noWrap/>
            <w:vAlign w:val="center"/>
          </w:tcPr>
          <w:p w14:paraId="63632A43">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624" w:type="pct"/>
            <w:tcBorders>
              <w:top w:val="nil"/>
              <w:left w:val="nil"/>
              <w:bottom w:val="single" w:color="000000" w:sz="4" w:space="0"/>
              <w:right w:val="single" w:color="000000" w:sz="4" w:space="0"/>
            </w:tcBorders>
            <w:shd w:val="clear" w:color="auto" w:fill="auto"/>
            <w:noWrap/>
            <w:vAlign w:val="center"/>
          </w:tcPr>
          <w:p w14:paraId="724120F6">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r>
      <w:tr w14:paraId="6CB2663F">
        <w:tblPrEx>
          <w:tblCellMar>
            <w:top w:w="0" w:type="dxa"/>
            <w:left w:w="108" w:type="dxa"/>
            <w:bottom w:w="0" w:type="dxa"/>
            <w:right w:w="108" w:type="dxa"/>
          </w:tblCellMar>
        </w:tblPrEx>
        <w:trPr>
          <w:trHeight w:val="308" w:hRule="atLeast"/>
        </w:trPr>
        <w:tc>
          <w:tcPr>
            <w:tcW w:w="297" w:type="pct"/>
            <w:gridSpan w:val="3"/>
            <w:tcBorders>
              <w:top w:val="nil"/>
              <w:left w:val="single" w:color="000000" w:sz="4" w:space="0"/>
              <w:bottom w:val="single" w:color="000000" w:sz="4" w:space="0"/>
              <w:right w:val="single" w:color="000000" w:sz="4" w:space="0"/>
            </w:tcBorders>
            <w:shd w:val="clear" w:color="auto" w:fill="auto"/>
            <w:noWrap/>
            <w:vAlign w:val="center"/>
          </w:tcPr>
          <w:p w14:paraId="4F686C92">
            <w:pPr>
              <w:widowControl/>
              <w:jc w:val="left"/>
              <w:rPr>
                <w:rFonts w:ascii="宋体" w:hAnsi="宋体" w:eastAsia="宋体" w:cs="Arial"/>
                <w:color w:val="000000"/>
                <w:kern w:val="0"/>
                <w:sz w:val="22"/>
              </w:rPr>
            </w:pPr>
            <w:r>
              <w:rPr>
                <w:rFonts w:hint="eastAsia" w:ascii="宋体" w:hAnsi="宋体" w:eastAsia="宋体" w:cs="Arial"/>
                <w:color w:val="000000"/>
                <w:kern w:val="0"/>
                <w:sz w:val="22"/>
              </w:rPr>
              <w:t>214</w:t>
            </w:r>
          </w:p>
        </w:tc>
        <w:tc>
          <w:tcPr>
            <w:tcW w:w="1712" w:type="pct"/>
            <w:tcBorders>
              <w:top w:val="nil"/>
              <w:left w:val="nil"/>
              <w:bottom w:val="single" w:color="000000" w:sz="4" w:space="0"/>
              <w:right w:val="single" w:color="000000" w:sz="4" w:space="0"/>
            </w:tcBorders>
            <w:shd w:val="clear" w:color="auto" w:fill="auto"/>
            <w:noWrap/>
            <w:vAlign w:val="center"/>
          </w:tcPr>
          <w:p w14:paraId="164FB6A8">
            <w:pPr>
              <w:widowControl/>
              <w:jc w:val="left"/>
              <w:rPr>
                <w:rFonts w:ascii="宋体" w:hAnsi="宋体" w:eastAsia="宋体" w:cs="Arial"/>
                <w:color w:val="000000"/>
                <w:kern w:val="0"/>
                <w:sz w:val="22"/>
              </w:rPr>
            </w:pPr>
            <w:r>
              <w:rPr>
                <w:rFonts w:hint="eastAsia" w:ascii="宋体" w:hAnsi="宋体" w:eastAsia="宋体" w:cs="Arial"/>
                <w:color w:val="000000"/>
                <w:kern w:val="0"/>
                <w:sz w:val="22"/>
              </w:rPr>
              <w:t>交通运输支出</w:t>
            </w:r>
          </w:p>
        </w:tc>
        <w:tc>
          <w:tcPr>
            <w:tcW w:w="525" w:type="pct"/>
            <w:tcBorders>
              <w:top w:val="nil"/>
              <w:left w:val="nil"/>
              <w:bottom w:val="single" w:color="000000" w:sz="4" w:space="0"/>
              <w:right w:val="single" w:color="000000" w:sz="4" w:space="0"/>
            </w:tcBorders>
            <w:shd w:val="clear" w:color="auto" w:fill="auto"/>
            <w:noWrap/>
            <w:vAlign w:val="center"/>
          </w:tcPr>
          <w:p w14:paraId="22FC401D">
            <w:pPr>
              <w:widowControl/>
              <w:jc w:val="right"/>
              <w:rPr>
                <w:rFonts w:ascii="宋体" w:hAnsi="宋体" w:eastAsia="宋体" w:cs="Arial"/>
                <w:color w:val="000000"/>
                <w:kern w:val="0"/>
                <w:sz w:val="22"/>
              </w:rPr>
            </w:pPr>
            <w:r>
              <w:rPr>
                <w:rFonts w:hint="eastAsia" w:ascii="宋体" w:hAnsi="宋体" w:eastAsia="宋体" w:cs="Arial"/>
                <w:color w:val="000000"/>
                <w:kern w:val="0"/>
                <w:sz w:val="22"/>
              </w:rPr>
              <w:t>6.00</w:t>
            </w:r>
          </w:p>
        </w:tc>
        <w:tc>
          <w:tcPr>
            <w:tcW w:w="525" w:type="pct"/>
            <w:tcBorders>
              <w:top w:val="nil"/>
              <w:left w:val="nil"/>
              <w:bottom w:val="single" w:color="000000" w:sz="4" w:space="0"/>
              <w:right w:val="single" w:color="000000" w:sz="4" w:space="0"/>
            </w:tcBorders>
            <w:shd w:val="clear" w:color="auto" w:fill="auto"/>
            <w:noWrap/>
            <w:vAlign w:val="center"/>
          </w:tcPr>
          <w:p w14:paraId="593FC560">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525" w:type="pct"/>
            <w:tcBorders>
              <w:top w:val="nil"/>
              <w:left w:val="nil"/>
              <w:bottom w:val="single" w:color="000000" w:sz="4" w:space="0"/>
              <w:right w:val="single" w:color="000000" w:sz="4" w:space="0"/>
            </w:tcBorders>
            <w:shd w:val="clear" w:color="auto" w:fill="auto"/>
            <w:noWrap/>
            <w:vAlign w:val="center"/>
          </w:tcPr>
          <w:p w14:paraId="69A240F5">
            <w:pPr>
              <w:widowControl/>
              <w:jc w:val="right"/>
              <w:rPr>
                <w:rFonts w:ascii="宋体" w:hAnsi="宋体" w:eastAsia="宋体" w:cs="Arial"/>
                <w:color w:val="000000"/>
                <w:kern w:val="0"/>
                <w:sz w:val="22"/>
              </w:rPr>
            </w:pPr>
            <w:r>
              <w:rPr>
                <w:rFonts w:hint="eastAsia" w:ascii="宋体" w:hAnsi="宋体" w:eastAsia="宋体" w:cs="Arial"/>
                <w:color w:val="000000"/>
                <w:kern w:val="0"/>
                <w:sz w:val="22"/>
              </w:rPr>
              <w:t>6.00</w:t>
            </w:r>
          </w:p>
        </w:tc>
        <w:tc>
          <w:tcPr>
            <w:tcW w:w="396" w:type="pct"/>
            <w:tcBorders>
              <w:top w:val="nil"/>
              <w:left w:val="nil"/>
              <w:bottom w:val="single" w:color="000000" w:sz="4" w:space="0"/>
              <w:right w:val="single" w:color="000000" w:sz="4" w:space="0"/>
            </w:tcBorders>
            <w:shd w:val="clear" w:color="auto" w:fill="auto"/>
            <w:noWrap/>
            <w:vAlign w:val="center"/>
          </w:tcPr>
          <w:p w14:paraId="070FCB28">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396" w:type="pct"/>
            <w:tcBorders>
              <w:top w:val="nil"/>
              <w:left w:val="nil"/>
              <w:bottom w:val="single" w:color="000000" w:sz="4" w:space="0"/>
              <w:right w:val="single" w:color="000000" w:sz="4" w:space="0"/>
            </w:tcBorders>
            <w:shd w:val="clear" w:color="auto" w:fill="auto"/>
            <w:noWrap/>
            <w:vAlign w:val="center"/>
          </w:tcPr>
          <w:p w14:paraId="2378B4EA">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624" w:type="pct"/>
            <w:tcBorders>
              <w:top w:val="nil"/>
              <w:left w:val="nil"/>
              <w:bottom w:val="single" w:color="000000" w:sz="4" w:space="0"/>
              <w:right w:val="single" w:color="000000" w:sz="4" w:space="0"/>
            </w:tcBorders>
            <w:shd w:val="clear" w:color="auto" w:fill="auto"/>
            <w:noWrap/>
            <w:vAlign w:val="center"/>
          </w:tcPr>
          <w:p w14:paraId="3DA6C022">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r>
      <w:tr w14:paraId="2CFDDECE">
        <w:tblPrEx>
          <w:tblCellMar>
            <w:top w:w="0" w:type="dxa"/>
            <w:left w:w="108" w:type="dxa"/>
            <w:bottom w:w="0" w:type="dxa"/>
            <w:right w:w="108" w:type="dxa"/>
          </w:tblCellMar>
        </w:tblPrEx>
        <w:trPr>
          <w:trHeight w:val="308" w:hRule="atLeast"/>
        </w:trPr>
        <w:tc>
          <w:tcPr>
            <w:tcW w:w="297" w:type="pct"/>
            <w:gridSpan w:val="3"/>
            <w:tcBorders>
              <w:top w:val="nil"/>
              <w:left w:val="single" w:color="000000" w:sz="4" w:space="0"/>
              <w:bottom w:val="single" w:color="000000" w:sz="4" w:space="0"/>
              <w:right w:val="single" w:color="000000" w:sz="4" w:space="0"/>
            </w:tcBorders>
            <w:shd w:val="clear" w:color="auto" w:fill="auto"/>
            <w:noWrap/>
            <w:vAlign w:val="center"/>
          </w:tcPr>
          <w:p w14:paraId="5F2F91CC">
            <w:pPr>
              <w:widowControl/>
              <w:jc w:val="left"/>
              <w:rPr>
                <w:rFonts w:ascii="宋体" w:hAnsi="宋体" w:eastAsia="宋体" w:cs="Arial"/>
                <w:color w:val="000000"/>
                <w:kern w:val="0"/>
                <w:sz w:val="22"/>
              </w:rPr>
            </w:pPr>
            <w:r>
              <w:rPr>
                <w:rFonts w:hint="eastAsia" w:ascii="宋体" w:hAnsi="宋体" w:eastAsia="宋体" w:cs="Arial"/>
                <w:color w:val="000000"/>
                <w:kern w:val="0"/>
                <w:sz w:val="22"/>
              </w:rPr>
              <w:t>21401</w:t>
            </w:r>
          </w:p>
        </w:tc>
        <w:tc>
          <w:tcPr>
            <w:tcW w:w="1712" w:type="pct"/>
            <w:tcBorders>
              <w:top w:val="nil"/>
              <w:left w:val="nil"/>
              <w:bottom w:val="single" w:color="000000" w:sz="4" w:space="0"/>
              <w:right w:val="single" w:color="000000" w:sz="4" w:space="0"/>
            </w:tcBorders>
            <w:shd w:val="clear" w:color="auto" w:fill="auto"/>
            <w:noWrap/>
            <w:vAlign w:val="center"/>
          </w:tcPr>
          <w:p w14:paraId="15AE76FF">
            <w:pPr>
              <w:widowControl/>
              <w:jc w:val="left"/>
              <w:rPr>
                <w:rFonts w:ascii="宋体" w:hAnsi="宋体" w:eastAsia="宋体" w:cs="Arial"/>
                <w:color w:val="000000"/>
                <w:kern w:val="0"/>
                <w:sz w:val="22"/>
              </w:rPr>
            </w:pPr>
            <w:r>
              <w:rPr>
                <w:rFonts w:hint="eastAsia" w:ascii="宋体" w:hAnsi="宋体" w:eastAsia="宋体" w:cs="Arial"/>
                <w:color w:val="000000"/>
                <w:kern w:val="0"/>
                <w:sz w:val="22"/>
              </w:rPr>
              <w:t>公路水路运输</w:t>
            </w:r>
          </w:p>
        </w:tc>
        <w:tc>
          <w:tcPr>
            <w:tcW w:w="525" w:type="pct"/>
            <w:tcBorders>
              <w:top w:val="nil"/>
              <w:left w:val="nil"/>
              <w:bottom w:val="single" w:color="000000" w:sz="4" w:space="0"/>
              <w:right w:val="single" w:color="000000" w:sz="4" w:space="0"/>
            </w:tcBorders>
            <w:shd w:val="clear" w:color="auto" w:fill="auto"/>
            <w:noWrap/>
            <w:vAlign w:val="center"/>
          </w:tcPr>
          <w:p w14:paraId="2DC8FC9A">
            <w:pPr>
              <w:widowControl/>
              <w:jc w:val="right"/>
              <w:rPr>
                <w:rFonts w:ascii="宋体" w:hAnsi="宋体" w:eastAsia="宋体" w:cs="Arial"/>
                <w:color w:val="000000"/>
                <w:kern w:val="0"/>
                <w:sz w:val="22"/>
              </w:rPr>
            </w:pPr>
            <w:r>
              <w:rPr>
                <w:rFonts w:hint="eastAsia" w:ascii="宋体" w:hAnsi="宋体" w:eastAsia="宋体" w:cs="Arial"/>
                <w:color w:val="000000"/>
                <w:kern w:val="0"/>
                <w:sz w:val="22"/>
              </w:rPr>
              <w:t>6.00</w:t>
            </w:r>
          </w:p>
        </w:tc>
        <w:tc>
          <w:tcPr>
            <w:tcW w:w="525" w:type="pct"/>
            <w:tcBorders>
              <w:top w:val="nil"/>
              <w:left w:val="nil"/>
              <w:bottom w:val="single" w:color="000000" w:sz="4" w:space="0"/>
              <w:right w:val="single" w:color="000000" w:sz="4" w:space="0"/>
            </w:tcBorders>
            <w:shd w:val="clear" w:color="auto" w:fill="auto"/>
            <w:noWrap/>
            <w:vAlign w:val="center"/>
          </w:tcPr>
          <w:p w14:paraId="2535C77E">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525" w:type="pct"/>
            <w:tcBorders>
              <w:top w:val="nil"/>
              <w:left w:val="nil"/>
              <w:bottom w:val="single" w:color="000000" w:sz="4" w:space="0"/>
              <w:right w:val="single" w:color="000000" w:sz="4" w:space="0"/>
            </w:tcBorders>
            <w:shd w:val="clear" w:color="auto" w:fill="auto"/>
            <w:noWrap/>
            <w:vAlign w:val="center"/>
          </w:tcPr>
          <w:p w14:paraId="2033E182">
            <w:pPr>
              <w:widowControl/>
              <w:jc w:val="right"/>
              <w:rPr>
                <w:rFonts w:ascii="宋体" w:hAnsi="宋体" w:eastAsia="宋体" w:cs="Arial"/>
                <w:color w:val="000000"/>
                <w:kern w:val="0"/>
                <w:sz w:val="22"/>
              </w:rPr>
            </w:pPr>
            <w:r>
              <w:rPr>
                <w:rFonts w:hint="eastAsia" w:ascii="宋体" w:hAnsi="宋体" w:eastAsia="宋体" w:cs="Arial"/>
                <w:color w:val="000000"/>
                <w:kern w:val="0"/>
                <w:sz w:val="22"/>
              </w:rPr>
              <w:t>6.00</w:t>
            </w:r>
          </w:p>
        </w:tc>
        <w:tc>
          <w:tcPr>
            <w:tcW w:w="396" w:type="pct"/>
            <w:tcBorders>
              <w:top w:val="nil"/>
              <w:left w:val="nil"/>
              <w:bottom w:val="single" w:color="000000" w:sz="4" w:space="0"/>
              <w:right w:val="single" w:color="000000" w:sz="4" w:space="0"/>
            </w:tcBorders>
            <w:shd w:val="clear" w:color="auto" w:fill="auto"/>
            <w:noWrap/>
            <w:vAlign w:val="center"/>
          </w:tcPr>
          <w:p w14:paraId="55AC345F">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396" w:type="pct"/>
            <w:tcBorders>
              <w:top w:val="nil"/>
              <w:left w:val="nil"/>
              <w:bottom w:val="single" w:color="000000" w:sz="4" w:space="0"/>
              <w:right w:val="single" w:color="000000" w:sz="4" w:space="0"/>
            </w:tcBorders>
            <w:shd w:val="clear" w:color="auto" w:fill="auto"/>
            <w:noWrap/>
            <w:vAlign w:val="center"/>
          </w:tcPr>
          <w:p w14:paraId="0CBA2763">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624" w:type="pct"/>
            <w:tcBorders>
              <w:top w:val="nil"/>
              <w:left w:val="nil"/>
              <w:bottom w:val="single" w:color="000000" w:sz="4" w:space="0"/>
              <w:right w:val="single" w:color="000000" w:sz="4" w:space="0"/>
            </w:tcBorders>
            <w:shd w:val="clear" w:color="auto" w:fill="auto"/>
            <w:noWrap/>
            <w:vAlign w:val="center"/>
          </w:tcPr>
          <w:p w14:paraId="36084F21">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r>
      <w:tr w14:paraId="6CE104B2">
        <w:tblPrEx>
          <w:tblCellMar>
            <w:top w:w="0" w:type="dxa"/>
            <w:left w:w="108" w:type="dxa"/>
            <w:bottom w:w="0" w:type="dxa"/>
            <w:right w:w="108" w:type="dxa"/>
          </w:tblCellMar>
        </w:tblPrEx>
        <w:trPr>
          <w:trHeight w:val="308" w:hRule="atLeast"/>
        </w:trPr>
        <w:tc>
          <w:tcPr>
            <w:tcW w:w="297" w:type="pct"/>
            <w:gridSpan w:val="3"/>
            <w:tcBorders>
              <w:top w:val="nil"/>
              <w:left w:val="single" w:color="000000" w:sz="4" w:space="0"/>
              <w:bottom w:val="single" w:color="000000" w:sz="4" w:space="0"/>
              <w:right w:val="single" w:color="000000" w:sz="4" w:space="0"/>
            </w:tcBorders>
            <w:shd w:val="clear" w:color="auto" w:fill="auto"/>
            <w:noWrap/>
            <w:vAlign w:val="center"/>
          </w:tcPr>
          <w:p w14:paraId="7EA919B9">
            <w:pPr>
              <w:widowControl/>
              <w:jc w:val="left"/>
              <w:rPr>
                <w:rFonts w:ascii="宋体" w:hAnsi="宋体" w:eastAsia="宋体" w:cs="Arial"/>
                <w:color w:val="000000"/>
                <w:kern w:val="0"/>
                <w:sz w:val="22"/>
              </w:rPr>
            </w:pPr>
            <w:r>
              <w:rPr>
                <w:rFonts w:hint="eastAsia" w:ascii="宋体" w:hAnsi="宋体" w:eastAsia="宋体" w:cs="Arial"/>
                <w:color w:val="000000"/>
                <w:kern w:val="0"/>
                <w:sz w:val="22"/>
              </w:rPr>
              <w:t>2140199</w:t>
            </w:r>
          </w:p>
        </w:tc>
        <w:tc>
          <w:tcPr>
            <w:tcW w:w="1712" w:type="pct"/>
            <w:tcBorders>
              <w:top w:val="nil"/>
              <w:left w:val="nil"/>
              <w:bottom w:val="single" w:color="000000" w:sz="4" w:space="0"/>
              <w:right w:val="single" w:color="000000" w:sz="4" w:space="0"/>
            </w:tcBorders>
            <w:shd w:val="clear" w:color="auto" w:fill="auto"/>
            <w:noWrap/>
            <w:vAlign w:val="center"/>
          </w:tcPr>
          <w:p w14:paraId="13B4D277">
            <w:pPr>
              <w:widowControl/>
              <w:jc w:val="left"/>
              <w:rPr>
                <w:rFonts w:ascii="宋体" w:hAnsi="宋体" w:eastAsia="宋体" w:cs="Arial"/>
                <w:color w:val="000000"/>
                <w:kern w:val="0"/>
                <w:sz w:val="22"/>
              </w:rPr>
            </w:pPr>
            <w:r>
              <w:rPr>
                <w:rFonts w:hint="eastAsia" w:ascii="宋体" w:hAnsi="宋体" w:eastAsia="宋体" w:cs="Arial"/>
                <w:color w:val="000000"/>
                <w:kern w:val="0"/>
                <w:sz w:val="22"/>
              </w:rPr>
              <w:t xml:space="preserve">  其他公路水路运输支出</w:t>
            </w:r>
          </w:p>
        </w:tc>
        <w:tc>
          <w:tcPr>
            <w:tcW w:w="525" w:type="pct"/>
            <w:tcBorders>
              <w:top w:val="nil"/>
              <w:left w:val="nil"/>
              <w:bottom w:val="single" w:color="000000" w:sz="4" w:space="0"/>
              <w:right w:val="single" w:color="000000" w:sz="4" w:space="0"/>
            </w:tcBorders>
            <w:shd w:val="clear" w:color="auto" w:fill="auto"/>
            <w:noWrap/>
            <w:vAlign w:val="center"/>
          </w:tcPr>
          <w:p w14:paraId="2B2E04CB">
            <w:pPr>
              <w:widowControl/>
              <w:jc w:val="right"/>
              <w:rPr>
                <w:rFonts w:ascii="宋体" w:hAnsi="宋体" w:eastAsia="宋体" w:cs="Arial"/>
                <w:color w:val="000000"/>
                <w:kern w:val="0"/>
                <w:sz w:val="22"/>
              </w:rPr>
            </w:pPr>
            <w:r>
              <w:rPr>
                <w:rFonts w:hint="eastAsia" w:ascii="宋体" w:hAnsi="宋体" w:eastAsia="宋体" w:cs="Arial"/>
                <w:color w:val="000000"/>
                <w:kern w:val="0"/>
                <w:sz w:val="22"/>
              </w:rPr>
              <w:t>6.00</w:t>
            </w:r>
          </w:p>
        </w:tc>
        <w:tc>
          <w:tcPr>
            <w:tcW w:w="525" w:type="pct"/>
            <w:tcBorders>
              <w:top w:val="nil"/>
              <w:left w:val="nil"/>
              <w:bottom w:val="single" w:color="000000" w:sz="4" w:space="0"/>
              <w:right w:val="single" w:color="000000" w:sz="4" w:space="0"/>
            </w:tcBorders>
            <w:shd w:val="clear" w:color="auto" w:fill="auto"/>
            <w:noWrap/>
            <w:vAlign w:val="center"/>
          </w:tcPr>
          <w:p w14:paraId="65B54679">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525" w:type="pct"/>
            <w:tcBorders>
              <w:top w:val="nil"/>
              <w:left w:val="nil"/>
              <w:bottom w:val="single" w:color="000000" w:sz="4" w:space="0"/>
              <w:right w:val="single" w:color="000000" w:sz="4" w:space="0"/>
            </w:tcBorders>
            <w:shd w:val="clear" w:color="auto" w:fill="auto"/>
            <w:noWrap/>
            <w:vAlign w:val="center"/>
          </w:tcPr>
          <w:p w14:paraId="570205B6">
            <w:pPr>
              <w:widowControl/>
              <w:jc w:val="right"/>
              <w:rPr>
                <w:rFonts w:ascii="宋体" w:hAnsi="宋体" w:eastAsia="宋体" w:cs="Arial"/>
                <w:color w:val="000000"/>
                <w:kern w:val="0"/>
                <w:sz w:val="22"/>
              </w:rPr>
            </w:pPr>
            <w:r>
              <w:rPr>
                <w:rFonts w:hint="eastAsia" w:ascii="宋体" w:hAnsi="宋体" w:eastAsia="宋体" w:cs="Arial"/>
                <w:color w:val="000000"/>
                <w:kern w:val="0"/>
                <w:sz w:val="22"/>
              </w:rPr>
              <w:t>6.00</w:t>
            </w:r>
          </w:p>
        </w:tc>
        <w:tc>
          <w:tcPr>
            <w:tcW w:w="396" w:type="pct"/>
            <w:tcBorders>
              <w:top w:val="nil"/>
              <w:left w:val="nil"/>
              <w:bottom w:val="single" w:color="000000" w:sz="4" w:space="0"/>
              <w:right w:val="single" w:color="000000" w:sz="4" w:space="0"/>
            </w:tcBorders>
            <w:shd w:val="clear" w:color="auto" w:fill="auto"/>
            <w:noWrap/>
            <w:vAlign w:val="center"/>
          </w:tcPr>
          <w:p w14:paraId="6B7BA8F7">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396" w:type="pct"/>
            <w:tcBorders>
              <w:top w:val="nil"/>
              <w:left w:val="nil"/>
              <w:bottom w:val="single" w:color="000000" w:sz="4" w:space="0"/>
              <w:right w:val="single" w:color="000000" w:sz="4" w:space="0"/>
            </w:tcBorders>
            <w:shd w:val="clear" w:color="auto" w:fill="auto"/>
            <w:noWrap/>
            <w:vAlign w:val="center"/>
          </w:tcPr>
          <w:p w14:paraId="1F7CC4B1">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624" w:type="pct"/>
            <w:tcBorders>
              <w:top w:val="nil"/>
              <w:left w:val="nil"/>
              <w:bottom w:val="single" w:color="000000" w:sz="4" w:space="0"/>
              <w:right w:val="single" w:color="000000" w:sz="4" w:space="0"/>
            </w:tcBorders>
            <w:shd w:val="clear" w:color="auto" w:fill="auto"/>
            <w:noWrap/>
            <w:vAlign w:val="center"/>
          </w:tcPr>
          <w:p w14:paraId="6679357E">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r>
      <w:tr w14:paraId="575FDC98">
        <w:tblPrEx>
          <w:tblCellMar>
            <w:top w:w="0" w:type="dxa"/>
            <w:left w:w="108" w:type="dxa"/>
            <w:bottom w:w="0" w:type="dxa"/>
            <w:right w:w="108" w:type="dxa"/>
          </w:tblCellMar>
        </w:tblPrEx>
        <w:trPr>
          <w:trHeight w:val="308" w:hRule="atLeast"/>
        </w:trPr>
        <w:tc>
          <w:tcPr>
            <w:tcW w:w="297" w:type="pct"/>
            <w:gridSpan w:val="3"/>
            <w:tcBorders>
              <w:top w:val="nil"/>
              <w:left w:val="single" w:color="000000" w:sz="4" w:space="0"/>
              <w:bottom w:val="single" w:color="000000" w:sz="4" w:space="0"/>
              <w:right w:val="single" w:color="000000" w:sz="4" w:space="0"/>
            </w:tcBorders>
            <w:shd w:val="clear" w:color="auto" w:fill="auto"/>
            <w:noWrap/>
            <w:vAlign w:val="center"/>
          </w:tcPr>
          <w:p w14:paraId="610CB7F1">
            <w:pPr>
              <w:widowControl/>
              <w:jc w:val="left"/>
              <w:rPr>
                <w:rFonts w:ascii="宋体" w:hAnsi="宋体" w:eastAsia="宋体" w:cs="Arial"/>
                <w:color w:val="000000"/>
                <w:kern w:val="0"/>
                <w:sz w:val="22"/>
              </w:rPr>
            </w:pPr>
            <w:r>
              <w:rPr>
                <w:rFonts w:hint="eastAsia" w:ascii="宋体" w:hAnsi="宋体" w:eastAsia="宋体" w:cs="Arial"/>
                <w:color w:val="000000"/>
                <w:kern w:val="0"/>
                <w:sz w:val="22"/>
              </w:rPr>
              <w:t>216</w:t>
            </w:r>
          </w:p>
        </w:tc>
        <w:tc>
          <w:tcPr>
            <w:tcW w:w="1712" w:type="pct"/>
            <w:tcBorders>
              <w:top w:val="nil"/>
              <w:left w:val="nil"/>
              <w:bottom w:val="single" w:color="000000" w:sz="4" w:space="0"/>
              <w:right w:val="single" w:color="000000" w:sz="4" w:space="0"/>
            </w:tcBorders>
            <w:shd w:val="clear" w:color="auto" w:fill="auto"/>
            <w:noWrap/>
            <w:vAlign w:val="center"/>
          </w:tcPr>
          <w:p w14:paraId="2A54F230">
            <w:pPr>
              <w:widowControl/>
              <w:jc w:val="left"/>
              <w:rPr>
                <w:rFonts w:ascii="宋体" w:hAnsi="宋体" w:eastAsia="宋体" w:cs="Arial"/>
                <w:color w:val="000000"/>
                <w:kern w:val="0"/>
                <w:sz w:val="22"/>
              </w:rPr>
            </w:pPr>
            <w:r>
              <w:rPr>
                <w:rFonts w:hint="eastAsia" w:ascii="宋体" w:hAnsi="宋体" w:eastAsia="宋体" w:cs="Arial"/>
                <w:color w:val="000000"/>
                <w:kern w:val="0"/>
                <w:sz w:val="22"/>
              </w:rPr>
              <w:t>商业服务业等支出</w:t>
            </w:r>
          </w:p>
        </w:tc>
        <w:tc>
          <w:tcPr>
            <w:tcW w:w="525" w:type="pct"/>
            <w:tcBorders>
              <w:top w:val="nil"/>
              <w:left w:val="nil"/>
              <w:bottom w:val="single" w:color="000000" w:sz="4" w:space="0"/>
              <w:right w:val="single" w:color="000000" w:sz="4" w:space="0"/>
            </w:tcBorders>
            <w:shd w:val="clear" w:color="auto" w:fill="auto"/>
            <w:noWrap/>
            <w:vAlign w:val="center"/>
          </w:tcPr>
          <w:p w14:paraId="00711426">
            <w:pPr>
              <w:widowControl/>
              <w:jc w:val="right"/>
              <w:rPr>
                <w:rFonts w:ascii="宋体" w:hAnsi="宋体" w:eastAsia="宋体" w:cs="Arial"/>
                <w:color w:val="000000"/>
                <w:kern w:val="0"/>
                <w:sz w:val="22"/>
              </w:rPr>
            </w:pPr>
            <w:r>
              <w:rPr>
                <w:rFonts w:hint="eastAsia" w:ascii="宋体" w:hAnsi="宋体" w:eastAsia="宋体" w:cs="Arial"/>
                <w:color w:val="000000"/>
                <w:kern w:val="0"/>
                <w:sz w:val="22"/>
              </w:rPr>
              <w:t>4.00</w:t>
            </w:r>
          </w:p>
        </w:tc>
        <w:tc>
          <w:tcPr>
            <w:tcW w:w="525" w:type="pct"/>
            <w:tcBorders>
              <w:top w:val="nil"/>
              <w:left w:val="nil"/>
              <w:bottom w:val="single" w:color="000000" w:sz="4" w:space="0"/>
              <w:right w:val="single" w:color="000000" w:sz="4" w:space="0"/>
            </w:tcBorders>
            <w:shd w:val="clear" w:color="auto" w:fill="auto"/>
            <w:noWrap/>
            <w:vAlign w:val="center"/>
          </w:tcPr>
          <w:p w14:paraId="67FB63AA">
            <w:pPr>
              <w:widowControl/>
              <w:jc w:val="right"/>
              <w:rPr>
                <w:rFonts w:ascii="宋体" w:hAnsi="宋体" w:eastAsia="宋体" w:cs="Arial"/>
                <w:color w:val="000000"/>
                <w:kern w:val="0"/>
                <w:sz w:val="22"/>
              </w:rPr>
            </w:pPr>
            <w:r>
              <w:rPr>
                <w:rFonts w:hint="eastAsia" w:ascii="宋体" w:hAnsi="宋体" w:eastAsia="宋体" w:cs="Arial"/>
                <w:color w:val="000000"/>
                <w:kern w:val="0"/>
                <w:sz w:val="22"/>
              </w:rPr>
              <w:t>4.00</w:t>
            </w:r>
          </w:p>
        </w:tc>
        <w:tc>
          <w:tcPr>
            <w:tcW w:w="525" w:type="pct"/>
            <w:tcBorders>
              <w:top w:val="nil"/>
              <w:left w:val="nil"/>
              <w:bottom w:val="single" w:color="000000" w:sz="4" w:space="0"/>
              <w:right w:val="single" w:color="000000" w:sz="4" w:space="0"/>
            </w:tcBorders>
            <w:shd w:val="clear" w:color="auto" w:fill="auto"/>
            <w:noWrap/>
            <w:vAlign w:val="center"/>
          </w:tcPr>
          <w:p w14:paraId="79E70427">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396" w:type="pct"/>
            <w:tcBorders>
              <w:top w:val="nil"/>
              <w:left w:val="nil"/>
              <w:bottom w:val="single" w:color="000000" w:sz="4" w:space="0"/>
              <w:right w:val="single" w:color="000000" w:sz="4" w:space="0"/>
            </w:tcBorders>
            <w:shd w:val="clear" w:color="auto" w:fill="auto"/>
            <w:noWrap/>
            <w:vAlign w:val="center"/>
          </w:tcPr>
          <w:p w14:paraId="5C97A8E9">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396" w:type="pct"/>
            <w:tcBorders>
              <w:top w:val="nil"/>
              <w:left w:val="nil"/>
              <w:bottom w:val="single" w:color="000000" w:sz="4" w:space="0"/>
              <w:right w:val="single" w:color="000000" w:sz="4" w:space="0"/>
            </w:tcBorders>
            <w:shd w:val="clear" w:color="auto" w:fill="auto"/>
            <w:noWrap/>
            <w:vAlign w:val="center"/>
          </w:tcPr>
          <w:p w14:paraId="07671D31">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624" w:type="pct"/>
            <w:tcBorders>
              <w:top w:val="nil"/>
              <w:left w:val="nil"/>
              <w:bottom w:val="single" w:color="000000" w:sz="4" w:space="0"/>
              <w:right w:val="single" w:color="000000" w:sz="4" w:space="0"/>
            </w:tcBorders>
            <w:shd w:val="clear" w:color="auto" w:fill="auto"/>
            <w:noWrap/>
            <w:vAlign w:val="center"/>
          </w:tcPr>
          <w:p w14:paraId="7C6E93F7">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r>
      <w:tr w14:paraId="08D283E1">
        <w:tblPrEx>
          <w:tblCellMar>
            <w:top w:w="0" w:type="dxa"/>
            <w:left w:w="108" w:type="dxa"/>
            <w:bottom w:w="0" w:type="dxa"/>
            <w:right w:w="108" w:type="dxa"/>
          </w:tblCellMar>
        </w:tblPrEx>
        <w:trPr>
          <w:trHeight w:val="308" w:hRule="atLeast"/>
        </w:trPr>
        <w:tc>
          <w:tcPr>
            <w:tcW w:w="297" w:type="pct"/>
            <w:gridSpan w:val="3"/>
            <w:tcBorders>
              <w:top w:val="nil"/>
              <w:left w:val="single" w:color="000000" w:sz="4" w:space="0"/>
              <w:bottom w:val="single" w:color="000000" w:sz="4" w:space="0"/>
              <w:right w:val="single" w:color="000000" w:sz="4" w:space="0"/>
            </w:tcBorders>
            <w:shd w:val="clear" w:color="auto" w:fill="auto"/>
            <w:noWrap/>
            <w:vAlign w:val="center"/>
          </w:tcPr>
          <w:p w14:paraId="34FD10B8">
            <w:pPr>
              <w:widowControl/>
              <w:jc w:val="left"/>
              <w:rPr>
                <w:rFonts w:ascii="宋体" w:hAnsi="宋体" w:eastAsia="宋体" w:cs="Arial"/>
                <w:color w:val="000000"/>
                <w:kern w:val="0"/>
                <w:sz w:val="22"/>
              </w:rPr>
            </w:pPr>
            <w:r>
              <w:rPr>
                <w:rFonts w:hint="eastAsia" w:ascii="宋体" w:hAnsi="宋体" w:eastAsia="宋体" w:cs="Arial"/>
                <w:color w:val="000000"/>
                <w:kern w:val="0"/>
                <w:sz w:val="22"/>
              </w:rPr>
              <w:t>21602</w:t>
            </w:r>
          </w:p>
        </w:tc>
        <w:tc>
          <w:tcPr>
            <w:tcW w:w="1712" w:type="pct"/>
            <w:tcBorders>
              <w:top w:val="nil"/>
              <w:left w:val="nil"/>
              <w:bottom w:val="single" w:color="000000" w:sz="4" w:space="0"/>
              <w:right w:val="single" w:color="000000" w:sz="4" w:space="0"/>
            </w:tcBorders>
            <w:shd w:val="clear" w:color="auto" w:fill="auto"/>
            <w:noWrap/>
            <w:vAlign w:val="center"/>
          </w:tcPr>
          <w:p w14:paraId="3B04621F">
            <w:pPr>
              <w:widowControl/>
              <w:jc w:val="left"/>
              <w:rPr>
                <w:rFonts w:ascii="宋体" w:hAnsi="宋体" w:eastAsia="宋体" w:cs="Arial"/>
                <w:color w:val="000000"/>
                <w:kern w:val="0"/>
                <w:sz w:val="22"/>
              </w:rPr>
            </w:pPr>
            <w:r>
              <w:rPr>
                <w:rFonts w:hint="eastAsia" w:ascii="宋体" w:hAnsi="宋体" w:eastAsia="宋体" w:cs="Arial"/>
                <w:color w:val="000000"/>
                <w:kern w:val="0"/>
                <w:sz w:val="22"/>
              </w:rPr>
              <w:t>商业流通事务</w:t>
            </w:r>
          </w:p>
        </w:tc>
        <w:tc>
          <w:tcPr>
            <w:tcW w:w="525" w:type="pct"/>
            <w:tcBorders>
              <w:top w:val="nil"/>
              <w:left w:val="nil"/>
              <w:bottom w:val="single" w:color="000000" w:sz="4" w:space="0"/>
              <w:right w:val="single" w:color="000000" w:sz="4" w:space="0"/>
            </w:tcBorders>
            <w:shd w:val="clear" w:color="auto" w:fill="auto"/>
            <w:noWrap/>
            <w:vAlign w:val="center"/>
          </w:tcPr>
          <w:p w14:paraId="4968058E">
            <w:pPr>
              <w:widowControl/>
              <w:jc w:val="right"/>
              <w:rPr>
                <w:rFonts w:ascii="宋体" w:hAnsi="宋体" w:eastAsia="宋体" w:cs="Arial"/>
                <w:color w:val="000000"/>
                <w:kern w:val="0"/>
                <w:sz w:val="22"/>
              </w:rPr>
            </w:pPr>
            <w:r>
              <w:rPr>
                <w:rFonts w:hint="eastAsia" w:ascii="宋体" w:hAnsi="宋体" w:eastAsia="宋体" w:cs="Arial"/>
                <w:color w:val="000000"/>
                <w:kern w:val="0"/>
                <w:sz w:val="22"/>
              </w:rPr>
              <w:t>4.00</w:t>
            </w:r>
          </w:p>
        </w:tc>
        <w:tc>
          <w:tcPr>
            <w:tcW w:w="525" w:type="pct"/>
            <w:tcBorders>
              <w:top w:val="nil"/>
              <w:left w:val="nil"/>
              <w:bottom w:val="single" w:color="000000" w:sz="4" w:space="0"/>
              <w:right w:val="single" w:color="000000" w:sz="4" w:space="0"/>
            </w:tcBorders>
            <w:shd w:val="clear" w:color="auto" w:fill="auto"/>
            <w:noWrap/>
            <w:vAlign w:val="center"/>
          </w:tcPr>
          <w:p w14:paraId="1193975A">
            <w:pPr>
              <w:widowControl/>
              <w:jc w:val="right"/>
              <w:rPr>
                <w:rFonts w:ascii="宋体" w:hAnsi="宋体" w:eastAsia="宋体" w:cs="Arial"/>
                <w:color w:val="000000"/>
                <w:kern w:val="0"/>
                <w:sz w:val="22"/>
              </w:rPr>
            </w:pPr>
            <w:r>
              <w:rPr>
                <w:rFonts w:hint="eastAsia" w:ascii="宋体" w:hAnsi="宋体" w:eastAsia="宋体" w:cs="Arial"/>
                <w:color w:val="000000"/>
                <w:kern w:val="0"/>
                <w:sz w:val="22"/>
              </w:rPr>
              <w:t>4.00</w:t>
            </w:r>
          </w:p>
        </w:tc>
        <w:tc>
          <w:tcPr>
            <w:tcW w:w="525" w:type="pct"/>
            <w:tcBorders>
              <w:top w:val="nil"/>
              <w:left w:val="nil"/>
              <w:bottom w:val="single" w:color="000000" w:sz="4" w:space="0"/>
              <w:right w:val="single" w:color="000000" w:sz="4" w:space="0"/>
            </w:tcBorders>
            <w:shd w:val="clear" w:color="auto" w:fill="auto"/>
            <w:noWrap/>
            <w:vAlign w:val="center"/>
          </w:tcPr>
          <w:p w14:paraId="10FB4925">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396" w:type="pct"/>
            <w:tcBorders>
              <w:top w:val="nil"/>
              <w:left w:val="nil"/>
              <w:bottom w:val="single" w:color="000000" w:sz="4" w:space="0"/>
              <w:right w:val="single" w:color="000000" w:sz="4" w:space="0"/>
            </w:tcBorders>
            <w:shd w:val="clear" w:color="auto" w:fill="auto"/>
            <w:noWrap/>
            <w:vAlign w:val="center"/>
          </w:tcPr>
          <w:p w14:paraId="7F80440C">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396" w:type="pct"/>
            <w:tcBorders>
              <w:top w:val="nil"/>
              <w:left w:val="nil"/>
              <w:bottom w:val="single" w:color="000000" w:sz="4" w:space="0"/>
              <w:right w:val="single" w:color="000000" w:sz="4" w:space="0"/>
            </w:tcBorders>
            <w:shd w:val="clear" w:color="auto" w:fill="auto"/>
            <w:noWrap/>
            <w:vAlign w:val="center"/>
          </w:tcPr>
          <w:p w14:paraId="21031925">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624" w:type="pct"/>
            <w:tcBorders>
              <w:top w:val="nil"/>
              <w:left w:val="nil"/>
              <w:bottom w:val="single" w:color="000000" w:sz="4" w:space="0"/>
              <w:right w:val="single" w:color="000000" w:sz="4" w:space="0"/>
            </w:tcBorders>
            <w:shd w:val="clear" w:color="auto" w:fill="auto"/>
            <w:noWrap/>
            <w:vAlign w:val="center"/>
          </w:tcPr>
          <w:p w14:paraId="61AD1928">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r>
      <w:tr w14:paraId="69DDEDE6">
        <w:tblPrEx>
          <w:tblCellMar>
            <w:top w:w="0" w:type="dxa"/>
            <w:left w:w="108" w:type="dxa"/>
            <w:bottom w:w="0" w:type="dxa"/>
            <w:right w:w="108" w:type="dxa"/>
          </w:tblCellMar>
        </w:tblPrEx>
        <w:trPr>
          <w:trHeight w:val="308" w:hRule="atLeast"/>
        </w:trPr>
        <w:tc>
          <w:tcPr>
            <w:tcW w:w="297" w:type="pct"/>
            <w:gridSpan w:val="3"/>
            <w:tcBorders>
              <w:top w:val="nil"/>
              <w:left w:val="single" w:color="000000" w:sz="4" w:space="0"/>
              <w:bottom w:val="single" w:color="000000" w:sz="4" w:space="0"/>
              <w:right w:val="single" w:color="000000" w:sz="4" w:space="0"/>
            </w:tcBorders>
            <w:shd w:val="clear" w:color="auto" w:fill="auto"/>
            <w:noWrap/>
            <w:vAlign w:val="center"/>
          </w:tcPr>
          <w:p w14:paraId="57481393">
            <w:pPr>
              <w:widowControl/>
              <w:jc w:val="left"/>
              <w:rPr>
                <w:rFonts w:ascii="宋体" w:hAnsi="宋体" w:eastAsia="宋体" w:cs="Arial"/>
                <w:color w:val="000000"/>
                <w:kern w:val="0"/>
                <w:sz w:val="22"/>
              </w:rPr>
            </w:pPr>
            <w:r>
              <w:rPr>
                <w:rFonts w:hint="eastAsia" w:ascii="宋体" w:hAnsi="宋体" w:eastAsia="宋体" w:cs="Arial"/>
                <w:color w:val="000000"/>
                <w:kern w:val="0"/>
                <w:sz w:val="22"/>
              </w:rPr>
              <w:t>2160201</w:t>
            </w:r>
          </w:p>
        </w:tc>
        <w:tc>
          <w:tcPr>
            <w:tcW w:w="1712" w:type="pct"/>
            <w:tcBorders>
              <w:top w:val="nil"/>
              <w:left w:val="nil"/>
              <w:bottom w:val="single" w:color="000000" w:sz="4" w:space="0"/>
              <w:right w:val="single" w:color="000000" w:sz="4" w:space="0"/>
            </w:tcBorders>
            <w:shd w:val="clear" w:color="auto" w:fill="auto"/>
            <w:noWrap/>
            <w:vAlign w:val="center"/>
          </w:tcPr>
          <w:p w14:paraId="27844FBE">
            <w:pPr>
              <w:widowControl/>
              <w:jc w:val="left"/>
              <w:rPr>
                <w:rFonts w:ascii="宋体" w:hAnsi="宋体" w:eastAsia="宋体" w:cs="Arial"/>
                <w:color w:val="000000"/>
                <w:kern w:val="0"/>
                <w:sz w:val="22"/>
              </w:rPr>
            </w:pPr>
            <w:r>
              <w:rPr>
                <w:rFonts w:hint="eastAsia" w:ascii="宋体" w:hAnsi="宋体" w:eastAsia="宋体" w:cs="Arial"/>
                <w:color w:val="000000"/>
                <w:kern w:val="0"/>
                <w:sz w:val="22"/>
              </w:rPr>
              <w:t xml:space="preserve">  行政运行</w:t>
            </w:r>
          </w:p>
        </w:tc>
        <w:tc>
          <w:tcPr>
            <w:tcW w:w="525" w:type="pct"/>
            <w:tcBorders>
              <w:top w:val="nil"/>
              <w:left w:val="nil"/>
              <w:bottom w:val="single" w:color="000000" w:sz="4" w:space="0"/>
              <w:right w:val="single" w:color="000000" w:sz="4" w:space="0"/>
            </w:tcBorders>
            <w:shd w:val="clear" w:color="auto" w:fill="auto"/>
            <w:noWrap/>
            <w:vAlign w:val="center"/>
          </w:tcPr>
          <w:p w14:paraId="2A1F4D1E">
            <w:pPr>
              <w:widowControl/>
              <w:jc w:val="right"/>
              <w:rPr>
                <w:rFonts w:ascii="宋体" w:hAnsi="宋体" w:eastAsia="宋体" w:cs="Arial"/>
                <w:color w:val="000000"/>
                <w:kern w:val="0"/>
                <w:sz w:val="22"/>
              </w:rPr>
            </w:pPr>
            <w:r>
              <w:rPr>
                <w:rFonts w:hint="eastAsia" w:ascii="宋体" w:hAnsi="宋体" w:eastAsia="宋体" w:cs="Arial"/>
                <w:color w:val="000000"/>
                <w:kern w:val="0"/>
                <w:sz w:val="22"/>
              </w:rPr>
              <w:t>4.00</w:t>
            </w:r>
          </w:p>
        </w:tc>
        <w:tc>
          <w:tcPr>
            <w:tcW w:w="525" w:type="pct"/>
            <w:tcBorders>
              <w:top w:val="nil"/>
              <w:left w:val="nil"/>
              <w:bottom w:val="single" w:color="000000" w:sz="4" w:space="0"/>
              <w:right w:val="single" w:color="000000" w:sz="4" w:space="0"/>
            </w:tcBorders>
            <w:shd w:val="clear" w:color="auto" w:fill="auto"/>
            <w:noWrap/>
            <w:vAlign w:val="center"/>
          </w:tcPr>
          <w:p w14:paraId="08C86B45">
            <w:pPr>
              <w:widowControl/>
              <w:jc w:val="right"/>
              <w:rPr>
                <w:rFonts w:ascii="宋体" w:hAnsi="宋体" w:eastAsia="宋体" w:cs="Arial"/>
                <w:color w:val="000000"/>
                <w:kern w:val="0"/>
                <w:sz w:val="22"/>
              </w:rPr>
            </w:pPr>
            <w:r>
              <w:rPr>
                <w:rFonts w:hint="eastAsia" w:ascii="宋体" w:hAnsi="宋体" w:eastAsia="宋体" w:cs="Arial"/>
                <w:color w:val="000000"/>
                <w:kern w:val="0"/>
                <w:sz w:val="22"/>
              </w:rPr>
              <w:t>4.00</w:t>
            </w:r>
          </w:p>
        </w:tc>
        <w:tc>
          <w:tcPr>
            <w:tcW w:w="525" w:type="pct"/>
            <w:tcBorders>
              <w:top w:val="nil"/>
              <w:left w:val="nil"/>
              <w:bottom w:val="single" w:color="000000" w:sz="4" w:space="0"/>
              <w:right w:val="single" w:color="000000" w:sz="4" w:space="0"/>
            </w:tcBorders>
            <w:shd w:val="clear" w:color="auto" w:fill="auto"/>
            <w:noWrap/>
            <w:vAlign w:val="center"/>
          </w:tcPr>
          <w:p w14:paraId="46132FF8">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396" w:type="pct"/>
            <w:tcBorders>
              <w:top w:val="nil"/>
              <w:left w:val="nil"/>
              <w:bottom w:val="single" w:color="000000" w:sz="4" w:space="0"/>
              <w:right w:val="single" w:color="000000" w:sz="4" w:space="0"/>
            </w:tcBorders>
            <w:shd w:val="clear" w:color="auto" w:fill="auto"/>
            <w:noWrap/>
            <w:vAlign w:val="center"/>
          </w:tcPr>
          <w:p w14:paraId="508DC923">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396" w:type="pct"/>
            <w:tcBorders>
              <w:top w:val="nil"/>
              <w:left w:val="nil"/>
              <w:bottom w:val="single" w:color="000000" w:sz="4" w:space="0"/>
              <w:right w:val="single" w:color="000000" w:sz="4" w:space="0"/>
            </w:tcBorders>
            <w:shd w:val="clear" w:color="auto" w:fill="auto"/>
            <w:noWrap/>
            <w:vAlign w:val="center"/>
          </w:tcPr>
          <w:p w14:paraId="1609359E">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624" w:type="pct"/>
            <w:tcBorders>
              <w:top w:val="nil"/>
              <w:left w:val="nil"/>
              <w:bottom w:val="single" w:color="000000" w:sz="4" w:space="0"/>
              <w:right w:val="single" w:color="000000" w:sz="4" w:space="0"/>
            </w:tcBorders>
            <w:shd w:val="clear" w:color="auto" w:fill="auto"/>
            <w:noWrap/>
            <w:vAlign w:val="center"/>
          </w:tcPr>
          <w:p w14:paraId="6046FA99">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r>
      <w:tr w14:paraId="33D52DD5">
        <w:tblPrEx>
          <w:tblCellMar>
            <w:top w:w="0" w:type="dxa"/>
            <w:left w:w="108" w:type="dxa"/>
            <w:bottom w:w="0" w:type="dxa"/>
            <w:right w:w="108" w:type="dxa"/>
          </w:tblCellMar>
        </w:tblPrEx>
        <w:trPr>
          <w:trHeight w:val="308" w:hRule="atLeast"/>
        </w:trPr>
        <w:tc>
          <w:tcPr>
            <w:tcW w:w="297" w:type="pct"/>
            <w:gridSpan w:val="3"/>
            <w:tcBorders>
              <w:top w:val="nil"/>
              <w:left w:val="single" w:color="000000" w:sz="4" w:space="0"/>
              <w:bottom w:val="single" w:color="000000" w:sz="4" w:space="0"/>
              <w:right w:val="single" w:color="000000" w:sz="4" w:space="0"/>
            </w:tcBorders>
            <w:shd w:val="clear" w:color="auto" w:fill="auto"/>
            <w:noWrap/>
            <w:vAlign w:val="center"/>
          </w:tcPr>
          <w:p w14:paraId="3931C08F">
            <w:pPr>
              <w:widowControl/>
              <w:jc w:val="left"/>
              <w:rPr>
                <w:rFonts w:ascii="宋体" w:hAnsi="宋体" w:eastAsia="宋体" w:cs="Arial"/>
                <w:color w:val="000000"/>
                <w:kern w:val="0"/>
                <w:sz w:val="22"/>
              </w:rPr>
            </w:pPr>
            <w:r>
              <w:rPr>
                <w:rFonts w:hint="eastAsia" w:ascii="宋体" w:hAnsi="宋体" w:eastAsia="宋体" w:cs="Arial"/>
                <w:color w:val="000000"/>
                <w:kern w:val="0"/>
                <w:sz w:val="22"/>
              </w:rPr>
              <w:t>220</w:t>
            </w:r>
          </w:p>
        </w:tc>
        <w:tc>
          <w:tcPr>
            <w:tcW w:w="1712" w:type="pct"/>
            <w:tcBorders>
              <w:top w:val="nil"/>
              <w:left w:val="nil"/>
              <w:bottom w:val="single" w:color="000000" w:sz="4" w:space="0"/>
              <w:right w:val="single" w:color="000000" w:sz="4" w:space="0"/>
            </w:tcBorders>
            <w:shd w:val="clear" w:color="auto" w:fill="auto"/>
            <w:noWrap/>
            <w:vAlign w:val="center"/>
          </w:tcPr>
          <w:p w14:paraId="1633C56A">
            <w:pPr>
              <w:widowControl/>
              <w:jc w:val="left"/>
              <w:rPr>
                <w:rFonts w:ascii="宋体" w:hAnsi="宋体" w:eastAsia="宋体" w:cs="Arial"/>
                <w:color w:val="000000"/>
                <w:kern w:val="0"/>
                <w:sz w:val="22"/>
              </w:rPr>
            </w:pPr>
            <w:r>
              <w:rPr>
                <w:rFonts w:hint="eastAsia" w:ascii="宋体" w:hAnsi="宋体" w:eastAsia="宋体" w:cs="Arial"/>
                <w:color w:val="000000"/>
                <w:kern w:val="0"/>
                <w:sz w:val="22"/>
              </w:rPr>
              <w:t>自然资源海洋气象等支出</w:t>
            </w:r>
          </w:p>
        </w:tc>
        <w:tc>
          <w:tcPr>
            <w:tcW w:w="525" w:type="pct"/>
            <w:tcBorders>
              <w:top w:val="nil"/>
              <w:left w:val="nil"/>
              <w:bottom w:val="single" w:color="000000" w:sz="4" w:space="0"/>
              <w:right w:val="single" w:color="000000" w:sz="4" w:space="0"/>
            </w:tcBorders>
            <w:shd w:val="clear" w:color="auto" w:fill="auto"/>
            <w:noWrap/>
            <w:vAlign w:val="center"/>
          </w:tcPr>
          <w:p w14:paraId="0C237BC1">
            <w:pPr>
              <w:widowControl/>
              <w:jc w:val="right"/>
              <w:rPr>
                <w:rFonts w:ascii="宋体" w:hAnsi="宋体" w:eastAsia="宋体" w:cs="Arial"/>
                <w:color w:val="000000"/>
                <w:kern w:val="0"/>
                <w:sz w:val="22"/>
              </w:rPr>
            </w:pPr>
            <w:r>
              <w:rPr>
                <w:rFonts w:hint="eastAsia" w:ascii="宋体" w:hAnsi="宋体" w:eastAsia="宋体" w:cs="Arial"/>
                <w:color w:val="000000"/>
                <w:kern w:val="0"/>
                <w:sz w:val="22"/>
              </w:rPr>
              <w:t>95.00</w:t>
            </w:r>
          </w:p>
        </w:tc>
        <w:tc>
          <w:tcPr>
            <w:tcW w:w="525" w:type="pct"/>
            <w:tcBorders>
              <w:top w:val="nil"/>
              <w:left w:val="nil"/>
              <w:bottom w:val="single" w:color="000000" w:sz="4" w:space="0"/>
              <w:right w:val="single" w:color="000000" w:sz="4" w:space="0"/>
            </w:tcBorders>
            <w:shd w:val="clear" w:color="auto" w:fill="auto"/>
            <w:noWrap/>
            <w:vAlign w:val="center"/>
          </w:tcPr>
          <w:p w14:paraId="7DB32074">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525" w:type="pct"/>
            <w:tcBorders>
              <w:top w:val="nil"/>
              <w:left w:val="nil"/>
              <w:bottom w:val="single" w:color="000000" w:sz="4" w:space="0"/>
              <w:right w:val="single" w:color="000000" w:sz="4" w:space="0"/>
            </w:tcBorders>
            <w:shd w:val="clear" w:color="auto" w:fill="auto"/>
            <w:noWrap/>
            <w:vAlign w:val="center"/>
          </w:tcPr>
          <w:p w14:paraId="2724EE24">
            <w:pPr>
              <w:widowControl/>
              <w:jc w:val="right"/>
              <w:rPr>
                <w:rFonts w:ascii="宋体" w:hAnsi="宋体" w:eastAsia="宋体" w:cs="Arial"/>
                <w:color w:val="000000"/>
                <w:kern w:val="0"/>
                <w:sz w:val="22"/>
              </w:rPr>
            </w:pPr>
            <w:r>
              <w:rPr>
                <w:rFonts w:hint="eastAsia" w:ascii="宋体" w:hAnsi="宋体" w:eastAsia="宋体" w:cs="Arial"/>
                <w:color w:val="000000"/>
                <w:kern w:val="0"/>
                <w:sz w:val="22"/>
              </w:rPr>
              <w:t>95.00</w:t>
            </w:r>
          </w:p>
        </w:tc>
        <w:tc>
          <w:tcPr>
            <w:tcW w:w="396" w:type="pct"/>
            <w:tcBorders>
              <w:top w:val="nil"/>
              <w:left w:val="nil"/>
              <w:bottom w:val="single" w:color="000000" w:sz="4" w:space="0"/>
              <w:right w:val="single" w:color="000000" w:sz="4" w:space="0"/>
            </w:tcBorders>
            <w:shd w:val="clear" w:color="auto" w:fill="auto"/>
            <w:noWrap/>
            <w:vAlign w:val="center"/>
          </w:tcPr>
          <w:p w14:paraId="64FE911F">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396" w:type="pct"/>
            <w:tcBorders>
              <w:top w:val="nil"/>
              <w:left w:val="nil"/>
              <w:bottom w:val="single" w:color="000000" w:sz="4" w:space="0"/>
              <w:right w:val="single" w:color="000000" w:sz="4" w:space="0"/>
            </w:tcBorders>
            <w:shd w:val="clear" w:color="auto" w:fill="auto"/>
            <w:noWrap/>
            <w:vAlign w:val="center"/>
          </w:tcPr>
          <w:p w14:paraId="68D3AE7A">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624" w:type="pct"/>
            <w:tcBorders>
              <w:top w:val="nil"/>
              <w:left w:val="nil"/>
              <w:bottom w:val="single" w:color="000000" w:sz="4" w:space="0"/>
              <w:right w:val="single" w:color="000000" w:sz="4" w:space="0"/>
            </w:tcBorders>
            <w:shd w:val="clear" w:color="auto" w:fill="auto"/>
            <w:noWrap/>
            <w:vAlign w:val="center"/>
          </w:tcPr>
          <w:p w14:paraId="405E7B4B">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r>
      <w:tr w14:paraId="408F072F">
        <w:tblPrEx>
          <w:tblCellMar>
            <w:top w:w="0" w:type="dxa"/>
            <w:left w:w="108" w:type="dxa"/>
            <w:bottom w:w="0" w:type="dxa"/>
            <w:right w:w="108" w:type="dxa"/>
          </w:tblCellMar>
        </w:tblPrEx>
        <w:trPr>
          <w:trHeight w:val="308" w:hRule="atLeast"/>
        </w:trPr>
        <w:tc>
          <w:tcPr>
            <w:tcW w:w="297" w:type="pct"/>
            <w:gridSpan w:val="3"/>
            <w:tcBorders>
              <w:top w:val="nil"/>
              <w:left w:val="single" w:color="000000" w:sz="4" w:space="0"/>
              <w:bottom w:val="single" w:color="000000" w:sz="4" w:space="0"/>
              <w:right w:val="single" w:color="000000" w:sz="4" w:space="0"/>
            </w:tcBorders>
            <w:shd w:val="clear" w:color="auto" w:fill="auto"/>
            <w:noWrap/>
            <w:vAlign w:val="center"/>
          </w:tcPr>
          <w:p w14:paraId="459AE02C">
            <w:pPr>
              <w:widowControl/>
              <w:jc w:val="left"/>
              <w:rPr>
                <w:rFonts w:ascii="宋体" w:hAnsi="宋体" w:eastAsia="宋体" w:cs="Arial"/>
                <w:color w:val="000000"/>
                <w:kern w:val="0"/>
                <w:sz w:val="22"/>
              </w:rPr>
            </w:pPr>
            <w:r>
              <w:rPr>
                <w:rFonts w:hint="eastAsia" w:ascii="宋体" w:hAnsi="宋体" w:eastAsia="宋体" w:cs="Arial"/>
                <w:color w:val="000000"/>
                <w:kern w:val="0"/>
                <w:sz w:val="22"/>
              </w:rPr>
              <w:t>22001</w:t>
            </w:r>
          </w:p>
        </w:tc>
        <w:tc>
          <w:tcPr>
            <w:tcW w:w="1712" w:type="pct"/>
            <w:tcBorders>
              <w:top w:val="nil"/>
              <w:left w:val="nil"/>
              <w:bottom w:val="single" w:color="000000" w:sz="4" w:space="0"/>
              <w:right w:val="single" w:color="000000" w:sz="4" w:space="0"/>
            </w:tcBorders>
            <w:shd w:val="clear" w:color="auto" w:fill="auto"/>
            <w:noWrap/>
            <w:vAlign w:val="center"/>
          </w:tcPr>
          <w:p w14:paraId="12625F70">
            <w:pPr>
              <w:widowControl/>
              <w:jc w:val="left"/>
              <w:rPr>
                <w:rFonts w:ascii="宋体" w:hAnsi="宋体" w:eastAsia="宋体" w:cs="Arial"/>
                <w:color w:val="000000"/>
                <w:kern w:val="0"/>
                <w:sz w:val="22"/>
              </w:rPr>
            </w:pPr>
            <w:r>
              <w:rPr>
                <w:rFonts w:hint="eastAsia" w:ascii="宋体" w:hAnsi="宋体" w:eastAsia="宋体" w:cs="Arial"/>
                <w:color w:val="000000"/>
                <w:kern w:val="0"/>
                <w:sz w:val="22"/>
              </w:rPr>
              <w:t>自然资源事务</w:t>
            </w:r>
          </w:p>
        </w:tc>
        <w:tc>
          <w:tcPr>
            <w:tcW w:w="525" w:type="pct"/>
            <w:tcBorders>
              <w:top w:val="nil"/>
              <w:left w:val="nil"/>
              <w:bottom w:val="single" w:color="000000" w:sz="4" w:space="0"/>
              <w:right w:val="single" w:color="000000" w:sz="4" w:space="0"/>
            </w:tcBorders>
            <w:shd w:val="clear" w:color="auto" w:fill="auto"/>
            <w:noWrap/>
            <w:vAlign w:val="center"/>
          </w:tcPr>
          <w:p w14:paraId="7E64832F">
            <w:pPr>
              <w:widowControl/>
              <w:jc w:val="right"/>
              <w:rPr>
                <w:rFonts w:ascii="宋体" w:hAnsi="宋体" w:eastAsia="宋体" w:cs="Arial"/>
                <w:color w:val="000000"/>
                <w:kern w:val="0"/>
                <w:sz w:val="22"/>
              </w:rPr>
            </w:pPr>
            <w:r>
              <w:rPr>
                <w:rFonts w:hint="eastAsia" w:ascii="宋体" w:hAnsi="宋体" w:eastAsia="宋体" w:cs="Arial"/>
                <w:color w:val="000000"/>
                <w:kern w:val="0"/>
                <w:sz w:val="22"/>
              </w:rPr>
              <w:t>95.00</w:t>
            </w:r>
          </w:p>
        </w:tc>
        <w:tc>
          <w:tcPr>
            <w:tcW w:w="525" w:type="pct"/>
            <w:tcBorders>
              <w:top w:val="nil"/>
              <w:left w:val="nil"/>
              <w:bottom w:val="single" w:color="000000" w:sz="4" w:space="0"/>
              <w:right w:val="single" w:color="000000" w:sz="4" w:space="0"/>
            </w:tcBorders>
            <w:shd w:val="clear" w:color="auto" w:fill="auto"/>
            <w:noWrap/>
            <w:vAlign w:val="center"/>
          </w:tcPr>
          <w:p w14:paraId="6BACE1AC">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525" w:type="pct"/>
            <w:tcBorders>
              <w:top w:val="nil"/>
              <w:left w:val="nil"/>
              <w:bottom w:val="single" w:color="000000" w:sz="4" w:space="0"/>
              <w:right w:val="single" w:color="000000" w:sz="4" w:space="0"/>
            </w:tcBorders>
            <w:shd w:val="clear" w:color="auto" w:fill="auto"/>
            <w:noWrap/>
            <w:vAlign w:val="center"/>
          </w:tcPr>
          <w:p w14:paraId="75758753">
            <w:pPr>
              <w:widowControl/>
              <w:jc w:val="right"/>
              <w:rPr>
                <w:rFonts w:ascii="宋体" w:hAnsi="宋体" w:eastAsia="宋体" w:cs="Arial"/>
                <w:color w:val="000000"/>
                <w:kern w:val="0"/>
                <w:sz w:val="22"/>
              </w:rPr>
            </w:pPr>
            <w:r>
              <w:rPr>
                <w:rFonts w:hint="eastAsia" w:ascii="宋体" w:hAnsi="宋体" w:eastAsia="宋体" w:cs="Arial"/>
                <w:color w:val="000000"/>
                <w:kern w:val="0"/>
                <w:sz w:val="22"/>
              </w:rPr>
              <w:t>95.00</w:t>
            </w:r>
          </w:p>
        </w:tc>
        <w:tc>
          <w:tcPr>
            <w:tcW w:w="396" w:type="pct"/>
            <w:tcBorders>
              <w:top w:val="nil"/>
              <w:left w:val="nil"/>
              <w:bottom w:val="single" w:color="000000" w:sz="4" w:space="0"/>
              <w:right w:val="single" w:color="000000" w:sz="4" w:space="0"/>
            </w:tcBorders>
            <w:shd w:val="clear" w:color="auto" w:fill="auto"/>
            <w:noWrap/>
            <w:vAlign w:val="center"/>
          </w:tcPr>
          <w:p w14:paraId="3C094EBF">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396" w:type="pct"/>
            <w:tcBorders>
              <w:top w:val="nil"/>
              <w:left w:val="nil"/>
              <w:bottom w:val="single" w:color="000000" w:sz="4" w:space="0"/>
              <w:right w:val="single" w:color="000000" w:sz="4" w:space="0"/>
            </w:tcBorders>
            <w:shd w:val="clear" w:color="auto" w:fill="auto"/>
            <w:noWrap/>
            <w:vAlign w:val="center"/>
          </w:tcPr>
          <w:p w14:paraId="4BC601C7">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624" w:type="pct"/>
            <w:tcBorders>
              <w:top w:val="nil"/>
              <w:left w:val="nil"/>
              <w:bottom w:val="single" w:color="000000" w:sz="4" w:space="0"/>
              <w:right w:val="single" w:color="000000" w:sz="4" w:space="0"/>
            </w:tcBorders>
            <w:shd w:val="clear" w:color="auto" w:fill="auto"/>
            <w:noWrap/>
            <w:vAlign w:val="center"/>
          </w:tcPr>
          <w:p w14:paraId="0BD5FF23">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r>
      <w:tr w14:paraId="1E37DB32">
        <w:tblPrEx>
          <w:tblCellMar>
            <w:top w:w="0" w:type="dxa"/>
            <w:left w:w="108" w:type="dxa"/>
            <w:bottom w:w="0" w:type="dxa"/>
            <w:right w:w="108" w:type="dxa"/>
          </w:tblCellMar>
        </w:tblPrEx>
        <w:trPr>
          <w:trHeight w:val="308" w:hRule="atLeast"/>
        </w:trPr>
        <w:tc>
          <w:tcPr>
            <w:tcW w:w="297" w:type="pct"/>
            <w:gridSpan w:val="3"/>
            <w:tcBorders>
              <w:top w:val="nil"/>
              <w:left w:val="single" w:color="000000" w:sz="4" w:space="0"/>
              <w:bottom w:val="single" w:color="000000" w:sz="4" w:space="0"/>
              <w:right w:val="single" w:color="000000" w:sz="4" w:space="0"/>
            </w:tcBorders>
            <w:shd w:val="clear" w:color="auto" w:fill="auto"/>
            <w:noWrap/>
            <w:vAlign w:val="center"/>
          </w:tcPr>
          <w:p w14:paraId="263D5E29">
            <w:pPr>
              <w:widowControl/>
              <w:jc w:val="left"/>
              <w:rPr>
                <w:rFonts w:ascii="宋体" w:hAnsi="宋体" w:eastAsia="宋体" w:cs="Arial"/>
                <w:color w:val="000000"/>
                <w:kern w:val="0"/>
                <w:sz w:val="22"/>
              </w:rPr>
            </w:pPr>
            <w:r>
              <w:rPr>
                <w:rFonts w:hint="eastAsia" w:ascii="宋体" w:hAnsi="宋体" w:eastAsia="宋体" w:cs="Arial"/>
                <w:color w:val="000000"/>
                <w:kern w:val="0"/>
                <w:sz w:val="22"/>
              </w:rPr>
              <w:t>2200106</w:t>
            </w:r>
          </w:p>
        </w:tc>
        <w:tc>
          <w:tcPr>
            <w:tcW w:w="1712" w:type="pct"/>
            <w:tcBorders>
              <w:top w:val="nil"/>
              <w:left w:val="nil"/>
              <w:bottom w:val="single" w:color="000000" w:sz="4" w:space="0"/>
              <w:right w:val="single" w:color="000000" w:sz="4" w:space="0"/>
            </w:tcBorders>
            <w:shd w:val="clear" w:color="auto" w:fill="auto"/>
            <w:noWrap/>
            <w:vAlign w:val="center"/>
          </w:tcPr>
          <w:p w14:paraId="7DFFDEA3">
            <w:pPr>
              <w:widowControl/>
              <w:jc w:val="left"/>
              <w:rPr>
                <w:rFonts w:ascii="宋体" w:hAnsi="宋体" w:eastAsia="宋体" w:cs="Arial"/>
                <w:color w:val="000000"/>
                <w:kern w:val="0"/>
                <w:sz w:val="22"/>
              </w:rPr>
            </w:pPr>
            <w:r>
              <w:rPr>
                <w:rFonts w:hint="eastAsia" w:ascii="宋体" w:hAnsi="宋体" w:eastAsia="宋体" w:cs="Arial"/>
                <w:color w:val="000000"/>
                <w:kern w:val="0"/>
                <w:sz w:val="22"/>
              </w:rPr>
              <w:t xml:space="preserve">  自然资源利用与保护</w:t>
            </w:r>
          </w:p>
        </w:tc>
        <w:tc>
          <w:tcPr>
            <w:tcW w:w="525" w:type="pct"/>
            <w:tcBorders>
              <w:top w:val="nil"/>
              <w:left w:val="nil"/>
              <w:bottom w:val="single" w:color="000000" w:sz="4" w:space="0"/>
              <w:right w:val="single" w:color="000000" w:sz="4" w:space="0"/>
            </w:tcBorders>
            <w:shd w:val="clear" w:color="auto" w:fill="auto"/>
            <w:noWrap/>
            <w:vAlign w:val="center"/>
          </w:tcPr>
          <w:p w14:paraId="49A380A5">
            <w:pPr>
              <w:widowControl/>
              <w:jc w:val="right"/>
              <w:rPr>
                <w:rFonts w:ascii="宋体" w:hAnsi="宋体" w:eastAsia="宋体" w:cs="Arial"/>
                <w:color w:val="000000"/>
                <w:kern w:val="0"/>
                <w:sz w:val="22"/>
              </w:rPr>
            </w:pPr>
            <w:r>
              <w:rPr>
                <w:rFonts w:hint="eastAsia" w:ascii="宋体" w:hAnsi="宋体" w:eastAsia="宋体" w:cs="Arial"/>
                <w:color w:val="000000"/>
                <w:kern w:val="0"/>
                <w:sz w:val="22"/>
              </w:rPr>
              <w:t>95.00</w:t>
            </w:r>
          </w:p>
        </w:tc>
        <w:tc>
          <w:tcPr>
            <w:tcW w:w="525" w:type="pct"/>
            <w:tcBorders>
              <w:top w:val="nil"/>
              <w:left w:val="nil"/>
              <w:bottom w:val="single" w:color="000000" w:sz="4" w:space="0"/>
              <w:right w:val="single" w:color="000000" w:sz="4" w:space="0"/>
            </w:tcBorders>
            <w:shd w:val="clear" w:color="auto" w:fill="auto"/>
            <w:noWrap/>
            <w:vAlign w:val="center"/>
          </w:tcPr>
          <w:p w14:paraId="17119027">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525" w:type="pct"/>
            <w:tcBorders>
              <w:top w:val="nil"/>
              <w:left w:val="nil"/>
              <w:bottom w:val="single" w:color="000000" w:sz="4" w:space="0"/>
              <w:right w:val="single" w:color="000000" w:sz="4" w:space="0"/>
            </w:tcBorders>
            <w:shd w:val="clear" w:color="auto" w:fill="auto"/>
            <w:noWrap/>
            <w:vAlign w:val="center"/>
          </w:tcPr>
          <w:p w14:paraId="253333E7">
            <w:pPr>
              <w:widowControl/>
              <w:jc w:val="right"/>
              <w:rPr>
                <w:rFonts w:ascii="宋体" w:hAnsi="宋体" w:eastAsia="宋体" w:cs="Arial"/>
                <w:color w:val="000000"/>
                <w:kern w:val="0"/>
                <w:sz w:val="22"/>
              </w:rPr>
            </w:pPr>
            <w:r>
              <w:rPr>
                <w:rFonts w:hint="eastAsia" w:ascii="宋体" w:hAnsi="宋体" w:eastAsia="宋体" w:cs="Arial"/>
                <w:color w:val="000000"/>
                <w:kern w:val="0"/>
                <w:sz w:val="22"/>
              </w:rPr>
              <w:t>95.00</w:t>
            </w:r>
          </w:p>
        </w:tc>
        <w:tc>
          <w:tcPr>
            <w:tcW w:w="396" w:type="pct"/>
            <w:tcBorders>
              <w:top w:val="nil"/>
              <w:left w:val="nil"/>
              <w:bottom w:val="single" w:color="000000" w:sz="4" w:space="0"/>
              <w:right w:val="single" w:color="000000" w:sz="4" w:space="0"/>
            </w:tcBorders>
            <w:shd w:val="clear" w:color="auto" w:fill="auto"/>
            <w:noWrap/>
            <w:vAlign w:val="center"/>
          </w:tcPr>
          <w:p w14:paraId="24377A34">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396" w:type="pct"/>
            <w:tcBorders>
              <w:top w:val="nil"/>
              <w:left w:val="nil"/>
              <w:bottom w:val="single" w:color="000000" w:sz="4" w:space="0"/>
              <w:right w:val="single" w:color="000000" w:sz="4" w:space="0"/>
            </w:tcBorders>
            <w:shd w:val="clear" w:color="auto" w:fill="auto"/>
            <w:noWrap/>
            <w:vAlign w:val="center"/>
          </w:tcPr>
          <w:p w14:paraId="7697D429">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624" w:type="pct"/>
            <w:tcBorders>
              <w:top w:val="nil"/>
              <w:left w:val="nil"/>
              <w:bottom w:val="single" w:color="000000" w:sz="4" w:space="0"/>
              <w:right w:val="single" w:color="000000" w:sz="4" w:space="0"/>
            </w:tcBorders>
            <w:shd w:val="clear" w:color="auto" w:fill="auto"/>
            <w:noWrap/>
            <w:vAlign w:val="center"/>
          </w:tcPr>
          <w:p w14:paraId="6F157555">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r>
      <w:tr w14:paraId="57724536">
        <w:tblPrEx>
          <w:tblCellMar>
            <w:top w:w="0" w:type="dxa"/>
            <w:left w:w="108" w:type="dxa"/>
            <w:bottom w:w="0" w:type="dxa"/>
            <w:right w:w="108" w:type="dxa"/>
          </w:tblCellMar>
        </w:tblPrEx>
        <w:trPr>
          <w:trHeight w:val="308" w:hRule="atLeast"/>
        </w:trPr>
        <w:tc>
          <w:tcPr>
            <w:tcW w:w="297" w:type="pct"/>
            <w:gridSpan w:val="3"/>
            <w:tcBorders>
              <w:top w:val="nil"/>
              <w:left w:val="single" w:color="000000" w:sz="4" w:space="0"/>
              <w:bottom w:val="single" w:color="000000" w:sz="4" w:space="0"/>
              <w:right w:val="single" w:color="000000" w:sz="4" w:space="0"/>
            </w:tcBorders>
            <w:shd w:val="clear" w:color="auto" w:fill="auto"/>
            <w:noWrap/>
            <w:vAlign w:val="center"/>
          </w:tcPr>
          <w:p w14:paraId="7E7D1383">
            <w:pPr>
              <w:widowControl/>
              <w:jc w:val="left"/>
              <w:rPr>
                <w:rFonts w:ascii="宋体" w:hAnsi="宋体" w:eastAsia="宋体" w:cs="Arial"/>
                <w:color w:val="000000"/>
                <w:kern w:val="0"/>
                <w:sz w:val="22"/>
              </w:rPr>
            </w:pPr>
            <w:r>
              <w:rPr>
                <w:rFonts w:hint="eastAsia" w:ascii="宋体" w:hAnsi="宋体" w:eastAsia="宋体" w:cs="Arial"/>
                <w:color w:val="000000"/>
                <w:kern w:val="0"/>
                <w:sz w:val="22"/>
              </w:rPr>
              <w:t>221</w:t>
            </w:r>
          </w:p>
        </w:tc>
        <w:tc>
          <w:tcPr>
            <w:tcW w:w="1712" w:type="pct"/>
            <w:tcBorders>
              <w:top w:val="nil"/>
              <w:left w:val="nil"/>
              <w:bottom w:val="single" w:color="000000" w:sz="4" w:space="0"/>
              <w:right w:val="single" w:color="000000" w:sz="4" w:space="0"/>
            </w:tcBorders>
            <w:shd w:val="clear" w:color="auto" w:fill="auto"/>
            <w:noWrap/>
            <w:vAlign w:val="center"/>
          </w:tcPr>
          <w:p w14:paraId="2051BC60">
            <w:pPr>
              <w:widowControl/>
              <w:jc w:val="left"/>
              <w:rPr>
                <w:rFonts w:ascii="宋体" w:hAnsi="宋体" w:eastAsia="宋体" w:cs="Arial"/>
                <w:color w:val="000000"/>
                <w:kern w:val="0"/>
                <w:sz w:val="22"/>
              </w:rPr>
            </w:pPr>
            <w:r>
              <w:rPr>
                <w:rFonts w:hint="eastAsia" w:ascii="宋体" w:hAnsi="宋体" w:eastAsia="宋体" w:cs="Arial"/>
                <w:color w:val="000000"/>
                <w:kern w:val="0"/>
                <w:sz w:val="22"/>
              </w:rPr>
              <w:t>住房保障支出</w:t>
            </w:r>
          </w:p>
        </w:tc>
        <w:tc>
          <w:tcPr>
            <w:tcW w:w="525" w:type="pct"/>
            <w:tcBorders>
              <w:top w:val="nil"/>
              <w:left w:val="nil"/>
              <w:bottom w:val="single" w:color="000000" w:sz="4" w:space="0"/>
              <w:right w:val="single" w:color="000000" w:sz="4" w:space="0"/>
            </w:tcBorders>
            <w:shd w:val="clear" w:color="auto" w:fill="auto"/>
            <w:noWrap/>
            <w:vAlign w:val="center"/>
          </w:tcPr>
          <w:p w14:paraId="7D1F2081">
            <w:pPr>
              <w:widowControl/>
              <w:jc w:val="right"/>
              <w:rPr>
                <w:rFonts w:ascii="宋体" w:hAnsi="宋体" w:eastAsia="宋体" w:cs="Arial"/>
                <w:color w:val="000000"/>
                <w:kern w:val="0"/>
                <w:sz w:val="22"/>
              </w:rPr>
            </w:pPr>
            <w:r>
              <w:rPr>
                <w:rFonts w:hint="eastAsia" w:ascii="宋体" w:hAnsi="宋体" w:eastAsia="宋体" w:cs="Arial"/>
                <w:color w:val="000000"/>
                <w:kern w:val="0"/>
                <w:sz w:val="22"/>
              </w:rPr>
              <w:t>29.59</w:t>
            </w:r>
          </w:p>
        </w:tc>
        <w:tc>
          <w:tcPr>
            <w:tcW w:w="525" w:type="pct"/>
            <w:tcBorders>
              <w:top w:val="nil"/>
              <w:left w:val="nil"/>
              <w:bottom w:val="single" w:color="000000" w:sz="4" w:space="0"/>
              <w:right w:val="single" w:color="000000" w:sz="4" w:space="0"/>
            </w:tcBorders>
            <w:shd w:val="clear" w:color="auto" w:fill="auto"/>
            <w:noWrap/>
            <w:vAlign w:val="center"/>
          </w:tcPr>
          <w:p w14:paraId="5F1DFC93">
            <w:pPr>
              <w:widowControl/>
              <w:jc w:val="right"/>
              <w:rPr>
                <w:rFonts w:ascii="宋体" w:hAnsi="宋体" w:eastAsia="宋体" w:cs="Arial"/>
                <w:color w:val="000000"/>
                <w:kern w:val="0"/>
                <w:sz w:val="22"/>
              </w:rPr>
            </w:pPr>
            <w:r>
              <w:rPr>
                <w:rFonts w:hint="eastAsia" w:ascii="宋体" w:hAnsi="宋体" w:eastAsia="宋体" w:cs="Arial"/>
                <w:color w:val="000000"/>
                <w:kern w:val="0"/>
                <w:sz w:val="22"/>
              </w:rPr>
              <w:t>29.59</w:t>
            </w:r>
          </w:p>
        </w:tc>
        <w:tc>
          <w:tcPr>
            <w:tcW w:w="525" w:type="pct"/>
            <w:tcBorders>
              <w:top w:val="nil"/>
              <w:left w:val="nil"/>
              <w:bottom w:val="single" w:color="000000" w:sz="4" w:space="0"/>
              <w:right w:val="single" w:color="000000" w:sz="4" w:space="0"/>
            </w:tcBorders>
            <w:shd w:val="clear" w:color="auto" w:fill="auto"/>
            <w:noWrap/>
            <w:vAlign w:val="center"/>
          </w:tcPr>
          <w:p w14:paraId="21794892">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396" w:type="pct"/>
            <w:tcBorders>
              <w:top w:val="nil"/>
              <w:left w:val="nil"/>
              <w:bottom w:val="single" w:color="000000" w:sz="4" w:space="0"/>
              <w:right w:val="single" w:color="000000" w:sz="4" w:space="0"/>
            </w:tcBorders>
            <w:shd w:val="clear" w:color="auto" w:fill="auto"/>
            <w:noWrap/>
            <w:vAlign w:val="center"/>
          </w:tcPr>
          <w:p w14:paraId="4705CFF7">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396" w:type="pct"/>
            <w:tcBorders>
              <w:top w:val="nil"/>
              <w:left w:val="nil"/>
              <w:bottom w:val="single" w:color="000000" w:sz="4" w:space="0"/>
              <w:right w:val="single" w:color="000000" w:sz="4" w:space="0"/>
            </w:tcBorders>
            <w:shd w:val="clear" w:color="auto" w:fill="auto"/>
            <w:noWrap/>
            <w:vAlign w:val="center"/>
          </w:tcPr>
          <w:p w14:paraId="00B423AE">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624" w:type="pct"/>
            <w:tcBorders>
              <w:top w:val="nil"/>
              <w:left w:val="nil"/>
              <w:bottom w:val="single" w:color="000000" w:sz="4" w:space="0"/>
              <w:right w:val="single" w:color="000000" w:sz="4" w:space="0"/>
            </w:tcBorders>
            <w:shd w:val="clear" w:color="auto" w:fill="auto"/>
            <w:noWrap/>
            <w:vAlign w:val="center"/>
          </w:tcPr>
          <w:p w14:paraId="1CEB3A76">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r>
      <w:tr w14:paraId="5433EFB3">
        <w:tblPrEx>
          <w:tblCellMar>
            <w:top w:w="0" w:type="dxa"/>
            <w:left w:w="108" w:type="dxa"/>
            <w:bottom w:w="0" w:type="dxa"/>
            <w:right w:w="108" w:type="dxa"/>
          </w:tblCellMar>
        </w:tblPrEx>
        <w:trPr>
          <w:trHeight w:val="308" w:hRule="atLeast"/>
        </w:trPr>
        <w:tc>
          <w:tcPr>
            <w:tcW w:w="297" w:type="pct"/>
            <w:gridSpan w:val="3"/>
            <w:tcBorders>
              <w:top w:val="nil"/>
              <w:left w:val="single" w:color="000000" w:sz="4" w:space="0"/>
              <w:bottom w:val="single" w:color="000000" w:sz="4" w:space="0"/>
              <w:right w:val="single" w:color="000000" w:sz="4" w:space="0"/>
            </w:tcBorders>
            <w:shd w:val="clear" w:color="auto" w:fill="auto"/>
            <w:noWrap/>
            <w:vAlign w:val="center"/>
          </w:tcPr>
          <w:p w14:paraId="08F1FCFD">
            <w:pPr>
              <w:widowControl/>
              <w:jc w:val="left"/>
              <w:rPr>
                <w:rFonts w:ascii="宋体" w:hAnsi="宋体" w:eastAsia="宋体" w:cs="Arial"/>
                <w:color w:val="000000"/>
                <w:kern w:val="0"/>
                <w:sz w:val="22"/>
              </w:rPr>
            </w:pPr>
            <w:r>
              <w:rPr>
                <w:rFonts w:hint="eastAsia" w:ascii="宋体" w:hAnsi="宋体" w:eastAsia="宋体" w:cs="Arial"/>
                <w:color w:val="000000"/>
                <w:kern w:val="0"/>
                <w:sz w:val="22"/>
              </w:rPr>
              <w:t>22102</w:t>
            </w:r>
          </w:p>
        </w:tc>
        <w:tc>
          <w:tcPr>
            <w:tcW w:w="1712" w:type="pct"/>
            <w:tcBorders>
              <w:top w:val="nil"/>
              <w:left w:val="nil"/>
              <w:bottom w:val="single" w:color="000000" w:sz="4" w:space="0"/>
              <w:right w:val="single" w:color="000000" w:sz="4" w:space="0"/>
            </w:tcBorders>
            <w:shd w:val="clear" w:color="auto" w:fill="auto"/>
            <w:noWrap/>
            <w:vAlign w:val="center"/>
          </w:tcPr>
          <w:p w14:paraId="2BC77B83">
            <w:pPr>
              <w:widowControl/>
              <w:jc w:val="left"/>
              <w:rPr>
                <w:rFonts w:ascii="宋体" w:hAnsi="宋体" w:eastAsia="宋体" w:cs="Arial"/>
                <w:color w:val="000000"/>
                <w:kern w:val="0"/>
                <w:sz w:val="22"/>
              </w:rPr>
            </w:pPr>
            <w:r>
              <w:rPr>
                <w:rFonts w:hint="eastAsia" w:ascii="宋体" w:hAnsi="宋体" w:eastAsia="宋体" w:cs="Arial"/>
                <w:color w:val="000000"/>
                <w:kern w:val="0"/>
                <w:sz w:val="22"/>
              </w:rPr>
              <w:t>住房改革支出</w:t>
            </w:r>
          </w:p>
        </w:tc>
        <w:tc>
          <w:tcPr>
            <w:tcW w:w="525" w:type="pct"/>
            <w:tcBorders>
              <w:top w:val="nil"/>
              <w:left w:val="nil"/>
              <w:bottom w:val="single" w:color="000000" w:sz="4" w:space="0"/>
              <w:right w:val="single" w:color="000000" w:sz="4" w:space="0"/>
            </w:tcBorders>
            <w:shd w:val="clear" w:color="auto" w:fill="auto"/>
            <w:noWrap/>
            <w:vAlign w:val="center"/>
          </w:tcPr>
          <w:p w14:paraId="29E46C96">
            <w:pPr>
              <w:widowControl/>
              <w:jc w:val="right"/>
              <w:rPr>
                <w:rFonts w:ascii="宋体" w:hAnsi="宋体" w:eastAsia="宋体" w:cs="Arial"/>
                <w:color w:val="000000"/>
                <w:kern w:val="0"/>
                <w:sz w:val="22"/>
              </w:rPr>
            </w:pPr>
            <w:r>
              <w:rPr>
                <w:rFonts w:hint="eastAsia" w:ascii="宋体" w:hAnsi="宋体" w:eastAsia="宋体" w:cs="Arial"/>
                <w:color w:val="000000"/>
                <w:kern w:val="0"/>
                <w:sz w:val="22"/>
              </w:rPr>
              <w:t>29.59</w:t>
            </w:r>
          </w:p>
        </w:tc>
        <w:tc>
          <w:tcPr>
            <w:tcW w:w="525" w:type="pct"/>
            <w:tcBorders>
              <w:top w:val="nil"/>
              <w:left w:val="nil"/>
              <w:bottom w:val="single" w:color="000000" w:sz="4" w:space="0"/>
              <w:right w:val="single" w:color="000000" w:sz="4" w:space="0"/>
            </w:tcBorders>
            <w:shd w:val="clear" w:color="auto" w:fill="auto"/>
            <w:noWrap/>
            <w:vAlign w:val="center"/>
          </w:tcPr>
          <w:p w14:paraId="4D5C7DA6">
            <w:pPr>
              <w:widowControl/>
              <w:jc w:val="right"/>
              <w:rPr>
                <w:rFonts w:ascii="宋体" w:hAnsi="宋体" w:eastAsia="宋体" w:cs="Arial"/>
                <w:color w:val="000000"/>
                <w:kern w:val="0"/>
                <w:sz w:val="22"/>
              </w:rPr>
            </w:pPr>
            <w:r>
              <w:rPr>
                <w:rFonts w:hint="eastAsia" w:ascii="宋体" w:hAnsi="宋体" w:eastAsia="宋体" w:cs="Arial"/>
                <w:color w:val="000000"/>
                <w:kern w:val="0"/>
                <w:sz w:val="22"/>
              </w:rPr>
              <w:t>29.59</w:t>
            </w:r>
          </w:p>
        </w:tc>
        <w:tc>
          <w:tcPr>
            <w:tcW w:w="525" w:type="pct"/>
            <w:tcBorders>
              <w:top w:val="nil"/>
              <w:left w:val="nil"/>
              <w:bottom w:val="single" w:color="000000" w:sz="4" w:space="0"/>
              <w:right w:val="single" w:color="000000" w:sz="4" w:space="0"/>
            </w:tcBorders>
            <w:shd w:val="clear" w:color="auto" w:fill="auto"/>
            <w:noWrap/>
            <w:vAlign w:val="center"/>
          </w:tcPr>
          <w:p w14:paraId="32411B8B">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396" w:type="pct"/>
            <w:tcBorders>
              <w:top w:val="nil"/>
              <w:left w:val="nil"/>
              <w:bottom w:val="single" w:color="000000" w:sz="4" w:space="0"/>
              <w:right w:val="single" w:color="000000" w:sz="4" w:space="0"/>
            </w:tcBorders>
            <w:shd w:val="clear" w:color="auto" w:fill="auto"/>
            <w:noWrap/>
            <w:vAlign w:val="center"/>
          </w:tcPr>
          <w:p w14:paraId="5CE643CE">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396" w:type="pct"/>
            <w:tcBorders>
              <w:top w:val="nil"/>
              <w:left w:val="nil"/>
              <w:bottom w:val="single" w:color="000000" w:sz="4" w:space="0"/>
              <w:right w:val="single" w:color="000000" w:sz="4" w:space="0"/>
            </w:tcBorders>
            <w:shd w:val="clear" w:color="auto" w:fill="auto"/>
            <w:noWrap/>
            <w:vAlign w:val="center"/>
          </w:tcPr>
          <w:p w14:paraId="07CE9D4F">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624" w:type="pct"/>
            <w:tcBorders>
              <w:top w:val="nil"/>
              <w:left w:val="nil"/>
              <w:bottom w:val="single" w:color="000000" w:sz="4" w:space="0"/>
              <w:right w:val="single" w:color="000000" w:sz="4" w:space="0"/>
            </w:tcBorders>
            <w:shd w:val="clear" w:color="auto" w:fill="auto"/>
            <w:noWrap/>
            <w:vAlign w:val="center"/>
          </w:tcPr>
          <w:p w14:paraId="3A3A386C">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r>
      <w:tr w14:paraId="242DFA42">
        <w:tblPrEx>
          <w:tblCellMar>
            <w:top w:w="0" w:type="dxa"/>
            <w:left w:w="108" w:type="dxa"/>
            <w:bottom w:w="0" w:type="dxa"/>
            <w:right w:w="108" w:type="dxa"/>
          </w:tblCellMar>
        </w:tblPrEx>
        <w:trPr>
          <w:trHeight w:val="308" w:hRule="atLeast"/>
        </w:trPr>
        <w:tc>
          <w:tcPr>
            <w:tcW w:w="297" w:type="pct"/>
            <w:gridSpan w:val="3"/>
            <w:tcBorders>
              <w:top w:val="nil"/>
              <w:left w:val="single" w:color="000000" w:sz="4" w:space="0"/>
              <w:bottom w:val="single" w:color="000000" w:sz="4" w:space="0"/>
              <w:right w:val="single" w:color="000000" w:sz="4" w:space="0"/>
            </w:tcBorders>
            <w:shd w:val="clear" w:color="auto" w:fill="auto"/>
            <w:noWrap/>
            <w:vAlign w:val="center"/>
          </w:tcPr>
          <w:p w14:paraId="6961AE3C">
            <w:pPr>
              <w:widowControl/>
              <w:jc w:val="left"/>
              <w:rPr>
                <w:rFonts w:ascii="宋体" w:hAnsi="宋体" w:eastAsia="宋体" w:cs="Arial"/>
                <w:color w:val="000000"/>
                <w:kern w:val="0"/>
                <w:sz w:val="22"/>
              </w:rPr>
            </w:pPr>
            <w:r>
              <w:rPr>
                <w:rFonts w:hint="eastAsia" w:ascii="宋体" w:hAnsi="宋体" w:eastAsia="宋体" w:cs="Arial"/>
                <w:color w:val="000000"/>
                <w:kern w:val="0"/>
                <w:sz w:val="22"/>
              </w:rPr>
              <w:t>2210201</w:t>
            </w:r>
          </w:p>
        </w:tc>
        <w:tc>
          <w:tcPr>
            <w:tcW w:w="1712" w:type="pct"/>
            <w:tcBorders>
              <w:top w:val="nil"/>
              <w:left w:val="nil"/>
              <w:bottom w:val="single" w:color="000000" w:sz="4" w:space="0"/>
              <w:right w:val="single" w:color="000000" w:sz="4" w:space="0"/>
            </w:tcBorders>
            <w:shd w:val="clear" w:color="auto" w:fill="auto"/>
            <w:noWrap/>
            <w:vAlign w:val="center"/>
          </w:tcPr>
          <w:p w14:paraId="1EDD56AB">
            <w:pPr>
              <w:widowControl/>
              <w:jc w:val="left"/>
              <w:rPr>
                <w:rFonts w:ascii="宋体" w:hAnsi="宋体" w:eastAsia="宋体" w:cs="Arial"/>
                <w:color w:val="000000"/>
                <w:kern w:val="0"/>
                <w:sz w:val="22"/>
              </w:rPr>
            </w:pPr>
            <w:r>
              <w:rPr>
                <w:rFonts w:hint="eastAsia" w:ascii="宋体" w:hAnsi="宋体" w:eastAsia="宋体" w:cs="Arial"/>
                <w:color w:val="000000"/>
                <w:kern w:val="0"/>
                <w:sz w:val="22"/>
              </w:rPr>
              <w:t xml:space="preserve">  住房公积金</w:t>
            </w:r>
          </w:p>
        </w:tc>
        <w:tc>
          <w:tcPr>
            <w:tcW w:w="525" w:type="pct"/>
            <w:tcBorders>
              <w:top w:val="nil"/>
              <w:left w:val="nil"/>
              <w:bottom w:val="single" w:color="000000" w:sz="4" w:space="0"/>
              <w:right w:val="single" w:color="000000" w:sz="4" w:space="0"/>
            </w:tcBorders>
            <w:shd w:val="clear" w:color="auto" w:fill="auto"/>
            <w:noWrap/>
            <w:vAlign w:val="center"/>
          </w:tcPr>
          <w:p w14:paraId="1599D0D6">
            <w:pPr>
              <w:widowControl/>
              <w:jc w:val="right"/>
              <w:rPr>
                <w:rFonts w:ascii="宋体" w:hAnsi="宋体" w:eastAsia="宋体" w:cs="Arial"/>
                <w:color w:val="000000"/>
                <w:kern w:val="0"/>
                <w:sz w:val="22"/>
              </w:rPr>
            </w:pPr>
            <w:r>
              <w:rPr>
                <w:rFonts w:hint="eastAsia" w:ascii="宋体" w:hAnsi="宋体" w:eastAsia="宋体" w:cs="Arial"/>
                <w:color w:val="000000"/>
                <w:kern w:val="0"/>
                <w:sz w:val="22"/>
              </w:rPr>
              <w:t>29.59</w:t>
            </w:r>
          </w:p>
        </w:tc>
        <w:tc>
          <w:tcPr>
            <w:tcW w:w="525" w:type="pct"/>
            <w:tcBorders>
              <w:top w:val="nil"/>
              <w:left w:val="nil"/>
              <w:bottom w:val="single" w:color="000000" w:sz="4" w:space="0"/>
              <w:right w:val="single" w:color="000000" w:sz="4" w:space="0"/>
            </w:tcBorders>
            <w:shd w:val="clear" w:color="auto" w:fill="auto"/>
            <w:noWrap/>
            <w:vAlign w:val="center"/>
          </w:tcPr>
          <w:p w14:paraId="713120B1">
            <w:pPr>
              <w:widowControl/>
              <w:jc w:val="right"/>
              <w:rPr>
                <w:rFonts w:ascii="宋体" w:hAnsi="宋体" w:eastAsia="宋体" w:cs="Arial"/>
                <w:color w:val="000000"/>
                <w:kern w:val="0"/>
                <w:sz w:val="22"/>
              </w:rPr>
            </w:pPr>
            <w:r>
              <w:rPr>
                <w:rFonts w:hint="eastAsia" w:ascii="宋体" w:hAnsi="宋体" w:eastAsia="宋体" w:cs="Arial"/>
                <w:color w:val="000000"/>
                <w:kern w:val="0"/>
                <w:sz w:val="22"/>
              </w:rPr>
              <w:t>29.59</w:t>
            </w:r>
          </w:p>
        </w:tc>
        <w:tc>
          <w:tcPr>
            <w:tcW w:w="525" w:type="pct"/>
            <w:tcBorders>
              <w:top w:val="nil"/>
              <w:left w:val="nil"/>
              <w:bottom w:val="single" w:color="000000" w:sz="4" w:space="0"/>
              <w:right w:val="single" w:color="000000" w:sz="4" w:space="0"/>
            </w:tcBorders>
            <w:shd w:val="clear" w:color="auto" w:fill="auto"/>
            <w:noWrap/>
            <w:vAlign w:val="center"/>
          </w:tcPr>
          <w:p w14:paraId="14EF792C">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396" w:type="pct"/>
            <w:tcBorders>
              <w:top w:val="nil"/>
              <w:left w:val="nil"/>
              <w:bottom w:val="single" w:color="000000" w:sz="4" w:space="0"/>
              <w:right w:val="single" w:color="000000" w:sz="4" w:space="0"/>
            </w:tcBorders>
            <w:shd w:val="clear" w:color="auto" w:fill="auto"/>
            <w:noWrap/>
            <w:vAlign w:val="center"/>
          </w:tcPr>
          <w:p w14:paraId="26446028">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396" w:type="pct"/>
            <w:tcBorders>
              <w:top w:val="nil"/>
              <w:left w:val="nil"/>
              <w:bottom w:val="single" w:color="000000" w:sz="4" w:space="0"/>
              <w:right w:val="single" w:color="000000" w:sz="4" w:space="0"/>
            </w:tcBorders>
            <w:shd w:val="clear" w:color="auto" w:fill="auto"/>
            <w:noWrap/>
            <w:vAlign w:val="center"/>
          </w:tcPr>
          <w:p w14:paraId="3A31932B">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624" w:type="pct"/>
            <w:tcBorders>
              <w:top w:val="nil"/>
              <w:left w:val="nil"/>
              <w:bottom w:val="single" w:color="000000" w:sz="4" w:space="0"/>
              <w:right w:val="single" w:color="000000" w:sz="4" w:space="0"/>
            </w:tcBorders>
            <w:shd w:val="clear" w:color="auto" w:fill="auto"/>
            <w:noWrap/>
            <w:vAlign w:val="center"/>
          </w:tcPr>
          <w:p w14:paraId="0AE6E5B4">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r>
      <w:tr w14:paraId="46F7826F">
        <w:tblPrEx>
          <w:tblCellMar>
            <w:top w:w="0" w:type="dxa"/>
            <w:left w:w="108" w:type="dxa"/>
            <w:bottom w:w="0" w:type="dxa"/>
            <w:right w:w="108" w:type="dxa"/>
          </w:tblCellMar>
        </w:tblPrEx>
        <w:trPr>
          <w:trHeight w:val="308" w:hRule="atLeast"/>
        </w:trPr>
        <w:tc>
          <w:tcPr>
            <w:tcW w:w="297" w:type="pct"/>
            <w:gridSpan w:val="3"/>
            <w:tcBorders>
              <w:top w:val="nil"/>
              <w:left w:val="single" w:color="000000" w:sz="4" w:space="0"/>
              <w:bottom w:val="single" w:color="000000" w:sz="4" w:space="0"/>
              <w:right w:val="single" w:color="000000" w:sz="4" w:space="0"/>
            </w:tcBorders>
            <w:shd w:val="clear" w:color="auto" w:fill="auto"/>
            <w:noWrap/>
            <w:vAlign w:val="center"/>
          </w:tcPr>
          <w:p w14:paraId="7B1FE00B">
            <w:pPr>
              <w:widowControl/>
              <w:jc w:val="left"/>
              <w:rPr>
                <w:rFonts w:ascii="宋体" w:hAnsi="宋体" w:eastAsia="宋体" w:cs="Arial"/>
                <w:color w:val="000000"/>
                <w:kern w:val="0"/>
                <w:sz w:val="22"/>
              </w:rPr>
            </w:pPr>
            <w:r>
              <w:rPr>
                <w:rFonts w:hint="eastAsia" w:ascii="宋体" w:hAnsi="宋体" w:eastAsia="宋体" w:cs="Arial"/>
                <w:color w:val="000000"/>
                <w:kern w:val="0"/>
                <w:sz w:val="22"/>
              </w:rPr>
              <w:t>224</w:t>
            </w:r>
          </w:p>
        </w:tc>
        <w:tc>
          <w:tcPr>
            <w:tcW w:w="1712" w:type="pct"/>
            <w:tcBorders>
              <w:top w:val="nil"/>
              <w:left w:val="nil"/>
              <w:bottom w:val="single" w:color="000000" w:sz="4" w:space="0"/>
              <w:right w:val="single" w:color="000000" w:sz="4" w:space="0"/>
            </w:tcBorders>
            <w:shd w:val="clear" w:color="auto" w:fill="auto"/>
            <w:noWrap/>
            <w:vAlign w:val="center"/>
          </w:tcPr>
          <w:p w14:paraId="3B404A45">
            <w:pPr>
              <w:widowControl/>
              <w:jc w:val="left"/>
              <w:rPr>
                <w:rFonts w:ascii="宋体" w:hAnsi="宋体" w:eastAsia="宋体" w:cs="Arial"/>
                <w:color w:val="000000"/>
                <w:kern w:val="0"/>
                <w:sz w:val="22"/>
              </w:rPr>
            </w:pPr>
            <w:r>
              <w:rPr>
                <w:rFonts w:hint="eastAsia" w:ascii="宋体" w:hAnsi="宋体" w:eastAsia="宋体" w:cs="Arial"/>
                <w:color w:val="000000"/>
                <w:kern w:val="0"/>
                <w:sz w:val="22"/>
              </w:rPr>
              <w:t>灾害防治及应急管理支出</w:t>
            </w:r>
          </w:p>
        </w:tc>
        <w:tc>
          <w:tcPr>
            <w:tcW w:w="525" w:type="pct"/>
            <w:tcBorders>
              <w:top w:val="nil"/>
              <w:left w:val="nil"/>
              <w:bottom w:val="single" w:color="000000" w:sz="4" w:space="0"/>
              <w:right w:val="single" w:color="000000" w:sz="4" w:space="0"/>
            </w:tcBorders>
            <w:shd w:val="clear" w:color="auto" w:fill="auto"/>
            <w:noWrap/>
            <w:vAlign w:val="center"/>
          </w:tcPr>
          <w:p w14:paraId="39F83501">
            <w:pPr>
              <w:widowControl/>
              <w:jc w:val="right"/>
              <w:rPr>
                <w:rFonts w:ascii="宋体" w:hAnsi="宋体" w:eastAsia="宋体" w:cs="Arial"/>
                <w:color w:val="000000"/>
                <w:kern w:val="0"/>
                <w:sz w:val="22"/>
              </w:rPr>
            </w:pPr>
            <w:r>
              <w:rPr>
                <w:rFonts w:hint="eastAsia" w:ascii="宋体" w:hAnsi="宋体" w:eastAsia="宋体" w:cs="Arial"/>
                <w:color w:val="000000"/>
                <w:kern w:val="0"/>
                <w:sz w:val="22"/>
              </w:rPr>
              <w:t>73.22</w:t>
            </w:r>
          </w:p>
        </w:tc>
        <w:tc>
          <w:tcPr>
            <w:tcW w:w="525" w:type="pct"/>
            <w:tcBorders>
              <w:top w:val="nil"/>
              <w:left w:val="nil"/>
              <w:bottom w:val="single" w:color="000000" w:sz="4" w:space="0"/>
              <w:right w:val="single" w:color="000000" w:sz="4" w:space="0"/>
            </w:tcBorders>
            <w:shd w:val="clear" w:color="auto" w:fill="auto"/>
            <w:noWrap/>
            <w:vAlign w:val="center"/>
          </w:tcPr>
          <w:p w14:paraId="07FEE43B">
            <w:pPr>
              <w:widowControl/>
              <w:jc w:val="right"/>
              <w:rPr>
                <w:rFonts w:ascii="宋体" w:hAnsi="宋体" w:eastAsia="宋体" w:cs="Arial"/>
                <w:color w:val="000000"/>
                <w:kern w:val="0"/>
                <w:sz w:val="22"/>
              </w:rPr>
            </w:pPr>
            <w:r>
              <w:rPr>
                <w:rFonts w:hint="eastAsia" w:ascii="宋体" w:hAnsi="宋体" w:eastAsia="宋体" w:cs="Arial"/>
                <w:color w:val="000000"/>
                <w:kern w:val="0"/>
                <w:sz w:val="22"/>
              </w:rPr>
              <w:t>8.75</w:t>
            </w:r>
          </w:p>
        </w:tc>
        <w:tc>
          <w:tcPr>
            <w:tcW w:w="525" w:type="pct"/>
            <w:tcBorders>
              <w:top w:val="nil"/>
              <w:left w:val="nil"/>
              <w:bottom w:val="single" w:color="000000" w:sz="4" w:space="0"/>
              <w:right w:val="single" w:color="000000" w:sz="4" w:space="0"/>
            </w:tcBorders>
            <w:shd w:val="clear" w:color="auto" w:fill="auto"/>
            <w:noWrap/>
            <w:vAlign w:val="center"/>
          </w:tcPr>
          <w:p w14:paraId="224E5698">
            <w:pPr>
              <w:widowControl/>
              <w:jc w:val="right"/>
              <w:rPr>
                <w:rFonts w:ascii="宋体" w:hAnsi="宋体" w:eastAsia="宋体" w:cs="Arial"/>
                <w:color w:val="000000"/>
                <w:kern w:val="0"/>
                <w:sz w:val="22"/>
              </w:rPr>
            </w:pPr>
            <w:r>
              <w:rPr>
                <w:rFonts w:hint="eastAsia" w:ascii="宋体" w:hAnsi="宋体" w:eastAsia="宋体" w:cs="Arial"/>
                <w:color w:val="000000"/>
                <w:kern w:val="0"/>
                <w:sz w:val="22"/>
              </w:rPr>
              <w:t>64.47</w:t>
            </w:r>
          </w:p>
        </w:tc>
        <w:tc>
          <w:tcPr>
            <w:tcW w:w="396" w:type="pct"/>
            <w:tcBorders>
              <w:top w:val="nil"/>
              <w:left w:val="nil"/>
              <w:bottom w:val="single" w:color="000000" w:sz="4" w:space="0"/>
              <w:right w:val="single" w:color="000000" w:sz="4" w:space="0"/>
            </w:tcBorders>
            <w:shd w:val="clear" w:color="auto" w:fill="auto"/>
            <w:noWrap/>
            <w:vAlign w:val="center"/>
          </w:tcPr>
          <w:p w14:paraId="2A6DB1FA">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396" w:type="pct"/>
            <w:tcBorders>
              <w:top w:val="nil"/>
              <w:left w:val="nil"/>
              <w:bottom w:val="single" w:color="000000" w:sz="4" w:space="0"/>
              <w:right w:val="single" w:color="000000" w:sz="4" w:space="0"/>
            </w:tcBorders>
            <w:shd w:val="clear" w:color="auto" w:fill="auto"/>
            <w:noWrap/>
            <w:vAlign w:val="center"/>
          </w:tcPr>
          <w:p w14:paraId="083A4BA4">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624" w:type="pct"/>
            <w:tcBorders>
              <w:top w:val="nil"/>
              <w:left w:val="nil"/>
              <w:bottom w:val="single" w:color="000000" w:sz="4" w:space="0"/>
              <w:right w:val="single" w:color="000000" w:sz="4" w:space="0"/>
            </w:tcBorders>
            <w:shd w:val="clear" w:color="auto" w:fill="auto"/>
            <w:noWrap/>
            <w:vAlign w:val="center"/>
          </w:tcPr>
          <w:p w14:paraId="2964DF94">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r>
      <w:tr w14:paraId="1881A50D">
        <w:tblPrEx>
          <w:tblCellMar>
            <w:top w:w="0" w:type="dxa"/>
            <w:left w:w="108" w:type="dxa"/>
            <w:bottom w:w="0" w:type="dxa"/>
            <w:right w:w="108" w:type="dxa"/>
          </w:tblCellMar>
        </w:tblPrEx>
        <w:trPr>
          <w:trHeight w:val="308" w:hRule="atLeast"/>
        </w:trPr>
        <w:tc>
          <w:tcPr>
            <w:tcW w:w="297" w:type="pct"/>
            <w:gridSpan w:val="3"/>
            <w:tcBorders>
              <w:top w:val="nil"/>
              <w:left w:val="single" w:color="000000" w:sz="4" w:space="0"/>
              <w:bottom w:val="single" w:color="000000" w:sz="4" w:space="0"/>
              <w:right w:val="single" w:color="000000" w:sz="4" w:space="0"/>
            </w:tcBorders>
            <w:shd w:val="clear" w:color="auto" w:fill="auto"/>
            <w:noWrap/>
            <w:vAlign w:val="center"/>
          </w:tcPr>
          <w:p w14:paraId="4B00134D">
            <w:pPr>
              <w:widowControl/>
              <w:jc w:val="left"/>
              <w:rPr>
                <w:rFonts w:ascii="宋体" w:hAnsi="宋体" w:eastAsia="宋体" w:cs="Arial"/>
                <w:color w:val="000000"/>
                <w:kern w:val="0"/>
                <w:sz w:val="22"/>
              </w:rPr>
            </w:pPr>
            <w:r>
              <w:rPr>
                <w:rFonts w:hint="eastAsia" w:ascii="宋体" w:hAnsi="宋体" w:eastAsia="宋体" w:cs="Arial"/>
                <w:color w:val="000000"/>
                <w:kern w:val="0"/>
                <w:sz w:val="22"/>
              </w:rPr>
              <w:t>22401</w:t>
            </w:r>
          </w:p>
        </w:tc>
        <w:tc>
          <w:tcPr>
            <w:tcW w:w="1712" w:type="pct"/>
            <w:tcBorders>
              <w:top w:val="nil"/>
              <w:left w:val="nil"/>
              <w:bottom w:val="single" w:color="000000" w:sz="4" w:space="0"/>
              <w:right w:val="single" w:color="000000" w:sz="4" w:space="0"/>
            </w:tcBorders>
            <w:shd w:val="clear" w:color="auto" w:fill="auto"/>
            <w:noWrap/>
            <w:vAlign w:val="center"/>
          </w:tcPr>
          <w:p w14:paraId="3F65A09E">
            <w:pPr>
              <w:widowControl/>
              <w:jc w:val="left"/>
              <w:rPr>
                <w:rFonts w:ascii="宋体" w:hAnsi="宋体" w:eastAsia="宋体" w:cs="Arial"/>
                <w:color w:val="000000"/>
                <w:kern w:val="0"/>
                <w:sz w:val="22"/>
              </w:rPr>
            </w:pPr>
            <w:r>
              <w:rPr>
                <w:rFonts w:hint="eastAsia" w:ascii="宋体" w:hAnsi="宋体" w:eastAsia="宋体" w:cs="Arial"/>
                <w:color w:val="000000"/>
                <w:kern w:val="0"/>
                <w:sz w:val="22"/>
              </w:rPr>
              <w:t>应急管理事务</w:t>
            </w:r>
          </w:p>
        </w:tc>
        <w:tc>
          <w:tcPr>
            <w:tcW w:w="525" w:type="pct"/>
            <w:tcBorders>
              <w:top w:val="nil"/>
              <w:left w:val="nil"/>
              <w:bottom w:val="single" w:color="000000" w:sz="4" w:space="0"/>
              <w:right w:val="single" w:color="000000" w:sz="4" w:space="0"/>
            </w:tcBorders>
            <w:shd w:val="clear" w:color="auto" w:fill="auto"/>
            <w:noWrap/>
            <w:vAlign w:val="center"/>
          </w:tcPr>
          <w:p w14:paraId="55CAB9F7">
            <w:pPr>
              <w:widowControl/>
              <w:jc w:val="right"/>
              <w:rPr>
                <w:rFonts w:ascii="宋体" w:hAnsi="宋体" w:eastAsia="宋体" w:cs="Arial"/>
                <w:color w:val="000000"/>
                <w:kern w:val="0"/>
                <w:sz w:val="22"/>
              </w:rPr>
            </w:pPr>
            <w:r>
              <w:rPr>
                <w:rFonts w:hint="eastAsia" w:ascii="宋体" w:hAnsi="宋体" w:eastAsia="宋体" w:cs="Arial"/>
                <w:color w:val="000000"/>
                <w:kern w:val="0"/>
                <w:sz w:val="22"/>
              </w:rPr>
              <w:t>10.00</w:t>
            </w:r>
          </w:p>
        </w:tc>
        <w:tc>
          <w:tcPr>
            <w:tcW w:w="525" w:type="pct"/>
            <w:tcBorders>
              <w:top w:val="nil"/>
              <w:left w:val="nil"/>
              <w:bottom w:val="single" w:color="000000" w:sz="4" w:space="0"/>
              <w:right w:val="single" w:color="000000" w:sz="4" w:space="0"/>
            </w:tcBorders>
            <w:shd w:val="clear" w:color="auto" w:fill="auto"/>
            <w:noWrap/>
            <w:vAlign w:val="center"/>
          </w:tcPr>
          <w:p w14:paraId="2C567B9A">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525" w:type="pct"/>
            <w:tcBorders>
              <w:top w:val="nil"/>
              <w:left w:val="nil"/>
              <w:bottom w:val="single" w:color="000000" w:sz="4" w:space="0"/>
              <w:right w:val="single" w:color="000000" w:sz="4" w:space="0"/>
            </w:tcBorders>
            <w:shd w:val="clear" w:color="auto" w:fill="auto"/>
            <w:noWrap/>
            <w:vAlign w:val="center"/>
          </w:tcPr>
          <w:p w14:paraId="227E53FC">
            <w:pPr>
              <w:widowControl/>
              <w:jc w:val="right"/>
              <w:rPr>
                <w:rFonts w:ascii="宋体" w:hAnsi="宋体" w:eastAsia="宋体" w:cs="Arial"/>
                <w:color w:val="000000"/>
                <w:kern w:val="0"/>
                <w:sz w:val="22"/>
              </w:rPr>
            </w:pPr>
            <w:r>
              <w:rPr>
                <w:rFonts w:hint="eastAsia" w:ascii="宋体" w:hAnsi="宋体" w:eastAsia="宋体" w:cs="Arial"/>
                <w:color w:val="000000"/>
                <w:kern w:val="0"/>
                <w:sz w:val="22"/>
              </w:rPr>
              <w:t>10.00</w:t>
            </w:r>
          </w:p>
        </w:tc>
        <w:tc>
          <w:tcPr>
            <w:tcW w:w="396" w:type="pct"/>
            <w:tcBorders>
              <w:top w:val="nil"/>
              <w:left w:val="nil"/>
              <w:bottom w:val="single" w:color="000000" w:sz="4" w:space="0"/>
              <w:right w:val="single" w:color="000000" w:sz="4" w:space="0"/>
            </w:tcBorders>
            <w:shd w:val="clear" w:color="auto" w:fill="auto"/>
            <w:noWrap/>
            <w:vAlign w:val="center"/>
          </w:tcPr>
          <w:p w14:paraId="4519128A">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396" w:type="pct"/>
            <w:tcBorders>
              <w:top w:val="nil"/>
              <w:left w:val="nil"/>
              <w:bottom w:val="single" w:color="000000" w:sz="4" w:space="0"/>
              <w:right w:val="single" w:color="000000" w:sz="4" w:space="0"/>
            </w:tcBorders>
            <w:shd w:val="clear" w:color="auto" w:fill="auto"/>
            <w:noWrap/>
            <w:vAlign w:val="center"/>
          </w:tcPr>
          <w:p w14:paraId="565D60CE">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624" w:type="pct"/>
            <w:tcBorders>
              <w:top w:val="nil"/>
              <w:left w:val="nil"/>
              <w:bottom w:val="single" w:color="000000" w:sz="4" w:space="0"/>
              <w:right w:val="single" w:color="000000" w:sz="4" w:space="0"/>
            </w:tcBorders>
            <w:shd w:val="clear" w:color="auto" w:fill="auto"/>
            <w:noWrap/>
            <w:vAlign w:val="center"/>
          </w:tcPr>
          <w:p w14:paraId="380C873E">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r>
      <w:tr w14:paraId="61E38DAD">
        <w:tblPrEx>
          <w:tblCellMar>
            <w:top w:w="0" w:type="dxa"/>
            <w:left w:w="108" w:type="dxa"/>
            <w:bottom w:w="0" w:type="dxa"/>
            <w:right w:w="108" w:type="dxa"/>
          </w:tblCellMar>
        </w:tblPrEx>
        <w:trPr>
          <w:trHeight w:val="308" w:hRule="atLeast"/>
        </w:trPr>
        <w:tc>
          <w:tcPr>
            <w:tcW w:w="297" w:type="pct"/>
            <w:gridSpan w:val="3"/>
            <w:tcBorders>
              <w:top w:val="nil"/>
              <w:left w:val="single" w:color="000000" w:sz="4" w:space="0"/>
              <w:bottom w:val="single" w:color="000000" w:sz="4" w:space="0"/>
              <w:right w:val="single" w:color="000000" w:sz="4" w:space="0"/>
            </w:tcBorders>
            <w:shd w:val="clear" w:color="auto" w:fill="auto"/>
            <w:noWrap/>
            <w:vAlign w:val="center"/>
          </w:tcPr>
          <w:p w14:paraId="4221A87B">
            <w:pPr>
              <w:widowControl/>
              <w:jc w:val="left"/>
              <w:rPr>
                <w:rFonts w:ascii="宋体" w:hAnsi="宋体" w:eastAsia="宋体" w:cs="Arial"/>
                <w:color w:val="000000"/>
                <w:kern w:val="0"/>
                <w:sz w:val="22"/>
              </w:rPr>
            </w:pPr>
            <w:r>
              <w:rPr>
                <w:rFonts w:hint="eastAsia" w:ascii="宋体" w:hAnsi="宋体" w:eastAsia="宋体" w:cs="Arial"/>
                <w:color w:val="000000"/>
                <w:kern w:val="0"/>
                <w:sz w:val="22"/>
              </w:rPr>
              <w:t>2240199</w:t>
            </w:r>
          </w:p>
        </w:tc>
        <w:tc>
          <w:tcPr>
            <w:tcW w:w="1712" w:type="pct"/>
            <w:tcBorders>
              <w:top w:val="nil"/>
              <w:left w:val="nil"/>
              <w:bottom w:val="single" w:color="000000" w:sz="4" w:space="0"/>
              <w:right w:val="single" w:color="000000" w:sz="4" w:space="0"/>
            </w:tcBorders>
            <w:shd w:val="clear" w:color="auto" w:fill="auto"/>
            <w:noWrap/>
            <w:vAlign w:val="center"/>
          </w:tcPr>
          <w:p w14:paraId="19FD59E4">
            <w:pPr>
              <w:widowControl/>
              <w:jc w:val="left"/>
              <w:rPr>
                <w:rFonts w:ascii="宋体" w:hAnsi="宋体" w:eastAsia="宋体" w:cs="Arial"/>
                <w:color w:val="000000"/>
                <w:kern w:val="0"/>
                <w:sz w:val="22"/>
              </w:rPr>
            </w:pPr>
            <w:r>
              <w:rPr>
                <w:rFonts w:hint="eastAsia" w:ascii="宋体" w:hAnsi="宋体" w:eastAsia="宋体" w:cs="Arial"/>
                <w:color w:val="000000"/>
                <w:kern w:val="0"/>
                <w:sz w:val="22"/>
              </w:rPr>
              <w:t xml:space="preserve">  其他应急管理支出</w:t>
            </w:r>
          </w:p>
        </w:tc>
        <w:tc>
          <w:tcPr>
            <w:tcW w:w="525" w:type="pct"/>
            <w:tcBorders>
              <w:top w:val="nil"/>
              <w:left w:val="nil"/>
              <w:bottom w:val="single" w:color="000000" w:sz="4" w:space="0"/>
              <w:right w:val="single" w:color="000000" w:sz="4" w:space="0"/>
            </w:tcBorders>
            <w:shd w:val="clear" w:color="auto" w:fill="auto"/>
            <w:noWrap/>
            <w:vAlign w:val="center"/>
          </w:tcPr>
          <w:p w14:paraId="1A1F4DAC">
            <w:pPr>
              <w:widowControl/>
              <w:jc w:val="right"/>
              <w:rPr>
                <w:rFonts w:ascii="宋体" w:hAnsi="宋体" w:eastAsia="宋体" w:cs="Arial"/>
                <w:color w:val="000000"/>
                <w:kern w:val="0"/>
                <w:sz w:val="22"/>
              </w:rPr>
            </w:pPr>
            <w:r>
              <w:rPr>
                <w:rFonts w:hint="eastAsia" w:ascii="宋体" w:hAnsi="宋体" w:eastAsia="宋体" w:cs="Arial"/>
                <w:color w:val="000000"/>
                <w:kern w:val="0"/>
                <w:sz w:val="22"/>
              </w:rPr>
              <w:t>10.00</w:t>
            </w:r>
          </w:p>
        </w:tc>
        <w:tc>
          <w:tcPr>
            <w:tcW w:w="525" w:type="pct"/>
            <w:tcBorders>
              <w:top w:val="nil"/>
              <w:left w:val="nil"/>
              <w:bottom w:val="single" w:color="000000" w:sz="4" w:space="0"/>
              <w:right w:val="single" w:color="000000" w:sz="4" w:space="0"/>
            </w:tcBorders>
            <w:shd w:val="clear" w:color="auto" w:fill="auto"/>
            <w:noWrap/>
            <w:vAlign w:val="center"/>
          </w:tcPr>
          <w:p w14:paraId="62DBC25E">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525" w:type="pct"/>
            <w:tcBorders>
              <w:top w:val="nil"/>
              <w:left w:val="nil"/>
              <w:bottom w:val="single" w:color="000000" w:sz="4" w:space="0"/>
              <w:right w:val="single" w:color="000000" w:sz="4" w:space="0"/>
            </w:tcBorders>
            <w:shd w:val="clear" w:color="auto" w:fill="auto"/>
            <w:noWrap/>
            <w:vAlign w:val="center"/>
          </w:tcPr>
          <w:p w14:paraId="48FC6DD3">
            <w:pPr>
              <w:widowControl/>
              <w:jc w:val="right"/>
              <w:rPr>
                <w:rFonts w:ascii="宋体" w:hAnsi="宋体" w:eastAsia="宋体" w:cs="Arial"/>
                <w:color w:val="000000"/>
                <w:kern w:val="0"/>
                <w:sz w:val="22"/>
              </w:rPr>
            </w:pPr>
            <w:r>
              <w:rPr>
                <w:rFonts w:hint="eastAsia" w:ascii="宋体" w:hAnsi="宋体" w:eastAsia="宋体" w:cs="Arial"/>
                <w:color w:val="000000"/>
                <w:kern w:val="0"/>
                <w:sz w:val="22"/>
              </w:rPr>
              <w:t>10.00</w:t>
            </w:r>
          </w:p>
        </w:tc>
        <w:tc>
          <w:tcPr>
            <w:tcW w:w="396" w:type="pct"/>
            <w:tcBorders>
              <w:top w:val="nil"/>
              <w:left w:val="nil"/>
              <w:bottom w:val="single" w:color="000000" w:sz="4" w:space="0"/>
              <w:right w:val="single" w:color="000000" w:sz="4" w:space="0"/>
            </w:tcBorders>
            <w:shd w:val="clear" w:color="auto" w:fill="auto"/>
            <w:noWrap/>
            <w:vAlign w:val="center"/>
          </w:tcPr>
          <w:p w14:paraId="07FDABBF">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396" w:type="pct"/>
            <w:tcBorders>
              <w:top w:val="nil"/>
              <w:left w:val="nil"/>
              <w:bottom w:val="single" w:color="000000" w:sz="4" w:space="0"/>
              <w:right w:val="single" w:color="000000" w:sz="4" w:space="0"/>
            </w:tcBorders>
            <w:shd w:val="clear" w:color="auto" w:fill="auto"/>
            <w:noWrap/>
            <w:vAlign w:val="center"/>
          </w:tcPr>
          <w:p w14:paraId="5830F71D">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624" w:type="pct"/>
            <w:tcBorders>
              <w:top w:val="nil"/>
              <w:left w:val="nil"/>
              <w:bottom w:val="single" w:color="000000" w:sz="4" w:space="0"/>
              <w:right w:val="single" w:color="000000" w:sz="4" w:space="0"/>
            </w:tcBorders>
            <w:shd w:val="clear" w:color="auto" w:fill="auto"/>
            <w:noWrap/>
            <w:vAlign w:val="center"/>
          </w:tcPr>
          <w:p w14:paraId="3E4CBADF">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r>
      <w:tr w14:paraId="3EEC4CCB">
        <w:tblPrEx>
          <w:tblCellMar>
            <w:top w:w="0" w:type="dxa"/>
            <w:left w:w="108" w:type="dxa"/>
            <w:bottom w:w="0" w:type="dxa"/>
            <w:right w:w="108" w:type="dxa"/>
          </w:tblCellMar>
        </w:tblPrEx>
        <w:trPr>
          <w:trHeight w:val="308" w:hRule="atLeast"/>
        </w:trPr>
        <w:tc>
          <w:tcPr>
            <w:tcW w:w="297" w:type="pct"/>
            <w:gridSpan w:val="3"/>
            <w:tcBorders>
              <w:top w:val="nil"/>
              <w:left w:val="single" w:color="000000" w:sz="4" w:space="0"/>
              <w:bottom w:val="single" w:color="000000" w:sz="4" w:space="0"/>
              <w:right w:val="single" w:color="000000" w:sz="4" w:space="0"/>
            </w:tcBorders>
            <w:shd w:val="clear" w:color="auto" w:fill="auto"/>
            <w:noWrap/>
            <w:vAlign w:val="center"/>
          </w:tcPr>
          <w:p w14:paraId="21567237">
            <w:pPr>
              <w:widowControl/>
              <w:jc w:val="left"/>
              <w:rPr>
                <w:rFonts w:ascii="宋体" w:hAnsi="宋体" w:eastAsia="宋体" w:cs="Arial"/>
                <w:color w:val="000000"/>
                <w:kern w:val="0"/>
                <w:sz w:val="22"/>
              </w:rPr>
            </w:pPr>
            <w:r>
              <w:rPr>
                <w:rFonts w:hint="eastAsia" w:ascii="宋体" w:hAnsi="宋体" w:eastAsia="宋体" w:cs="Arial"/>
                <w:color w:val="000000"/>
                <w:kern w:val="0"/>
                <w:sz w:val="22"/>
              </w:rPr>
              <w:t>22402</w:t>
            </w:r>
          </w:p>
        </w:tc>
        <w:tc>
          <w:tcPr>
            <w:tcW w:w="1712" w:type="pct"/>
            <w:tcBorders>
              <w:top w:val="nil"/>
              <w:left w:val="nil"/>
              <w:bottom w:val="single" w:color="000000" w:sz="4" w:space="0"/>
              <w:right w:val="single" w:color="000000" w:sz="4" w:space="0"/>
            </w:tcBorders>
            <w:shd w:val="clear" w:color="auto" w:fill="auto"/>
            <w:noWrap/>
            <w:vAlign w:val="center"/>
          </w:tcPr>
          <w:p w14:paraId="27087C55">
            <w:pPr>
              <w:widowControl/>
              <w:jc w:val="left"/>
              <w:rPr>
                <w:rFonts w:ascii="宋体" w:hAnsi="宋体" w:eastAsia="宋体" w:cs="Arial"/>
                <w:color w:val="000000"/>
                <w:kern w:val="0"/>
                <w:sz w:val="22"/>
              </w:rPr>
            </w:pPr>
            <w:r>
              <w:rPr>
                <w:rFonts w:hint="eastAsia" w:ascii="宋体" w:hAnsi="宋体" w:eastAsia="宋体" w:cs="Arial"/>
                <w:color w:val="000000"/>
                <w:kern w:val="0"/>
                <w:sz w:val="22"/>
              </w:rPr>
              <w:t>消防事务</w:t>
            </w:r>
          </w:p>
        </w:tc>
        <w:tc>
          <w:tcPr>
            <w:tcW w:w="525" w:type="pct"/>
            <w:tcBorders>
              <w:top w:val="nil"/>
              <w:left w:val="nil"/>
              <w:bottom w:val="single" w:color="000000" w:sz="4" w:space="0"/>
              <w:right w:val="single" w:color="000000" w:sz="4" w:space="0"/>
            </w:tcBorders>
            <w:shd w:val="clear" w:color="auto" w:fill="auto"/>
            <w:noWrap/>
            <w:vAlign w:val="center"/>
          </w:tcPr>
          <w:p w14:paraId="3C110163">
            <w:pPr>
              <w:widowControl/>
              <w:jc w:val="right"/>
              <w:rPr>
                <w:rFonts w:ascii="宋体" w:hAnsi="宋体" w:eastAsia="宋体" w:cs="Arial"/>
                <w:color w:val="000000"/>
                <w:kern w:val="0"/>
                <w:sz w:val="22"/>
              </w:rPr>
            </w:pPr>
            <w:r>
              <w:rPr>
                <w:rFonts w:hint="eastAsia" w:ascii="宋体" w:hAnsi="宋体" w:eastAsia="宋体" w:cs="Arial"/>
                <w:color w:val="000000"/>
                <w:kern w:val="0"/>
                <w:sz w:val="22"/>
              </w:rPr>
              <w:t>1.75</w:t>
            </w:r>
          </w:p>
        </w:tc>
        <w:tc>
          <w:tcPr>
            <w:tcW w:w="525" w:type="pct"/>
            <w:tcBorders>
              <w:top w:val="nil"/>
              <w:left w:val="nil"/>
              <w:bottom w:val="single" w:color="000000" w:sz="4" w:space="0"/>
              <w:right w:val="single" w:color="000000" w:sz="4" w:space="0"/>
            </w:tcBorders>
            <w:shd w:val="clear" w:color="auto" w:fill="auto"/>
            <w:noWrap/>
            <w:vAlign w:val="center"/>
          </w:tcPr>
          <w:p w14:paraId="3E38AFDD">
            <w:pPr>
              <w:widowControl/>
              <w:jc w:val="right"/>
              <w:rPr>
                <w:rFonts w:ascii="宋体" w:hAnsi="宋体" w:eastAsia="宋体" w:cs="Arial"/>
                <w:color w:val="000000"/>
                <w:kern w:val="0"/>
                <w:sz w:val="22"/>
              </w:rPr>
            </w:pPr>
            <w:r>
              <w:rPr>
                <w:rFonts w:hint="eastAsia" w:ascii="宋体" w:hAnsi="宋体" w:eastAsia="宋体" w:cs="Arial"/>
                <w:color w:val="000000"/>
                <w:kern w:val="0"/>
                <w:sz w:val="22"/>
              </w:rPr>
              <w:t>1.75</w:t>
            </w:r>
          </w:p>
        </w:tc>
        <w:tc>
          <w:tcPr>
            <w:tcW w:w="525" w:type="pct"/>
            <w:tcBorders>
              <w:top w:val="nil"/>
              <w:left w:val="nil"/>
              <w:bottom w:val="single" w:color="000000" w:sz="4" w:space="0"/>
              <w:right w:val="single" w:color="000000" w:sz="4" w:space="0"/>
            </w:tcBorders>
            <w:shd w:val="clear" w:color="auto" w:fill="auto"/>
            <w:noWrap/>
            <w:vAlign w:val="center"/>
          </w:tcPr>
          <w:p w14:paraId="1AD8601D">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396" w:type="pct"/>
            <w:tcBorders>
              <w:top w:val="nil"/>
              <w:left w:val="nil"/>
              <w:bottom w:val="single" w:color="000000" w:sz="4" w:space="0"/>
              <w:right w:val="single" w:color="000000" w:sz="4" w:space="0"/>
            </w:tcBorders>
            <w:shd w:val="clear" w:color="auto" w:fill="auto"/>
            <w:noWrap/>
            <w:vAlign w:val="center"/>
          </w:tcPr>
          <w:p w14:paraId="712D9F83">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396" w:type="pct"/>
            <w:tcBorders>
              <w:top w:val="nil"/>
              <w:left w:val="nil"/>
              <w:bottom w:val="single" w:color="000000" w:sz="4" w:space="0"/>
              <w:right w:val="single" w:color="000000" w:sz="4" w:space="0"/>
            </w:tcBorders>
            <w:shd w:val="clear" w:color="auto" w:fill="auto"/>
            <w:noWrap/>
            <w:vAlign w:val="center"/>
          </w:tcPr>
          <w:p w14:paraId="6D2F1C82">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624" w:type="pct"/>
            <w:tcBorders>
              <w:top w:val="nil"/>
              <w:left w:val="nil"/>
              <w:bottom w:val="single" w:color="000000" w:sz="4" w:space="0"/>
              <w:right w:val="single" w:color="000000" w:sz="4" w:space="0"/>
            </w:tcBorders>
            <w:shd w:val="clear" w:color="auto" w:fill="auto"/>
            <w:noWrap/>
            <w:vAlign w:val="center"/>
          </w:tcPr>
          <w:p w14:paraId="3A47504B">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r>
      <w:tr w14:paraId="671ED3FB">
        <w:tblPrEx>
          <w:tblCellMar>
            <w:top w:w="0" w:type="dxa"/>
            <w:left w:w="108" w:type="dxa"/>
            <w:bottom w:w="0" w:type="dxa"/>
            <w:right w:w="108" w:type="dxa"/>
          </w:tblCellMar>
        </w:tblPrEx>
        <w:trPr>
          <w:trHeight w:val="308" w:hRule="atLeast"/>
        </w:trPr>
        <w:tc>
          <w:tcPr>
            <w:tcW w:w="297" w:type="pct"/>
            <w:gridSpan w:val="3"/>
            <w:tcBorders>
              <w:top w:val="nil"/>
              <w:left w:val="single" w:color="000000" w:sz="4" w:space="0"/>
              <w:bottom w:val="single" w:color="000000" w:sz="4" w:space="0"/>
              <w:right w:val="single" w:color="000000" w:sz="4" w:space="0"/>
            </w:tcBorders>
            <w:shd w:val="clear" w:color="auto" w:fill="auto"/>
            <w:noWrap/>
            <w:vAlign w:val="center"/>
          </w:tcPr>
          <w:p w14:paraId="22721916">
            <w:pPr>
              <w:widowControl/>
              <w:jc w:val="left"/>
              <w:rPr>
                <w:rFonts w:ascii="宋体" w:hAnsi="宋体" w:eastAsia="宋体" w:cs="Arial"/>
                <w:color w:val="000000"/>
                <w:kern w:val="0"/>
                <w:sz w:val="22"/>
              </w:rPr>
            </w:pPr>
            <w:r>
              <w:rPr>
                <w:rFonts w:hint="eastAsia" w:ascii="宋体" w:hAnsi="宋体" w:eastAsia="宋体" w:cs="Arial"/>
                <w:color w:val="000000"/>
                <w:kern w:val="0"/>
                <w:sz w:val="22"/>
              </w:rPr>
              <w:t>2240299</w:t>
            </w:r>
          </w:p>
        </w:tc>
        <w:tc>
          <w:tcPr>
            <w:tcW w:w="1712" w:type="pct"/>
            <w:tcBorders>
              <w:top w:val="nil"/>
              <w:left w:val="nil"/>
              <w:bottom w:val="single" w:color="000000" w:sz="4" w:space="0"/>
              <w:right w:val="single" w:color="000000" w:sz="4" w:space="0"/>
            </w:tcBorders>
            <w:shd w:val="clear" w:color="auto" w:fill="auto"/>
            <w:noWrap/>
            <w:vAlign w:val="center"/>
          </w:tcPr>
          <w:p w14:paraId="59BC74F1">
            <w:pPr>
              <w:widowControl/>
              <w:jc w:val="left"/>
              <w:rPr>
                <w:rFonts w:ascii="宋体" w:hAnsi="宋体" w:eastAsia="宋体" w:cs="Arial"/>
                <w:color w:val="000000"/>
                <w:kern w:val="0"/>
                <w:sz w:val="22"/>
              </w:rPr>
            </w:pPr>
            <w:r>
              <w:rPr>
                <w:rFonts w:hint="eastAsia" w:ascii="宋体" w:hAnsi="宋体" w:eastAsia="宋体" w:cs="Arial"/>
                <w:color w:val="000000"/>
                <w:kern w:val="0"/>
                <w:sz w:val="22"/>
              </w:rPr>
              <w:t xml:space="preserve">  其他消防事务支出</w:t>
            </w:r>
          </w:p>
        </w:tc>
        <w:tc>
          <w:tcPr>
            <w:tcW w:w="525" w:type="pct"/>
            <w:tcBorders>
              <w:top w:val="nil"/>
              <w:left w:val="nil"/>
              <w:bottom w:val="single" w:color="000000" w:sz="4" w:space="0"/>
              <w:right w:val="single" w:color="000000" w:sz="4" w:space="0"/>
            </w:tcBorders>
            <w:shd w:val="clear" w:color="auto" w:fill="auto"/>
            <w:noWrap/>
            <w:vAlign w:val="center"/>
          </w:tcPr>
          <w:p w14:paraId="545BFC93">
            <w:pPr>
              <w:widowControl/>
              <w:jc w:val="right"/>
              <w:rPr>
                <w:rFonts w:ascii="宋体" w:hAnsi="宋体" w:eastAsia="宋体" w:cs="Arial"/>
                <w:color w:val="000000"/>
                <w:kern w:val="0"/>
                <w:sz w:val="22"/>
              </w:rPr>
            </w:pPr>
            <w:r>
              <w:rPr>
                <w:rFonts w:hint="eastAsia" w:ascii="宋体" w:hAnsi="宋体" w:eastAsia="宋体" w:cs="Arial"/>
                <w:color w:val="000000"/>
                <w:kern w:val="0"/>
                <w:sz w:val="22"/>
              </w:rPr>
              <w:t>1.75</w:t>
            </w:r>
          </w:p>
        </w:tc>
        <w:tc>
          <w:tcPr>
            <w:tcW w:w="525" w:type="pct"/>
            <w:tcBorders>
              <w:top w:val="nil"/>
              <w:left w:val="nil"/>
              <w:bottom w:val="single" w:color="000000" w:sz="4" w:space="0"/>
              <w:right w:val="single" w:color="000000" w:sz="4" w:space="0"/>
            </w:tcBorders>
            <w:shd w:val="clear" w:color="auto" w:fill="auto"/>
            <w:noWrap/>
            <w:vAlign w:val="center"/>
          </w:tcPr>
          <w:p w14:paraId="5EA2DF68">
            <w:pPr>
              <w:widowControl/>
              <w:jc w:val="right"/>
              <w:rPr>
                <w:rFonts w:ascii="宋体" w:hAnsi="宋体" w:eastAsia="宋体" w:cs="Arial"/>
                <w:color w:val="000000"/>
                <w:kern w:val="0"/>
                <w:sz w:val="22"/>
              </w:rPr>
            </w:pPr>
            <w:r>
              <w:rPr>
                <w:rFonts w:hint="eastAsia" w:ascii="宋体" w:hAnsi="宋体" w:eastAsia="宋体" w:cs="Arial"/>
                <w:color w:val="000000"/>
                <w:kern w:val="0"/>
                <w:sz w:val="22"/>
              </w:rPr>
              <w:t>1.75</w:t>
            </w:r>
          </w:p>
        </w:tc>
        <w:tc>
          <w:tcPr>
            <w:tcW w:w="525" w:type="pct"/>
            <w:tcBorders>
              <w:top w:val="nil"/>
              <w:left w:val="nil"/>
              <w:bottom w:val="single" w:color="000000" w:sz="4" w:space="0"/>
              <w:right w:val="single" w:color="000000" w:sz="4" w:space="0"/>
            </w:tcBorders>
            <w:shd w:val="clear" w:color="auto" w:fill="auto"/>
            <w:noWrap/>
            <w:vAlign w:val="center"/>
          </w:tcPr>
          <w:p w14:paraId="3659A9AE">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396" w:type="pct"/>
            <w:tcBorders>
              <w:top w:val="nil"/>
              <w:left w:val="nil"/>
              <w:bottom w:val="single" w:color="000000" w:sz="4" w:space="0"/>
              <w:right w:val="single" w:color="000000" w:sz="4" w:space="0"/>
            </w:tcBorders>
            <w:shd w:val="clear" w:color="auto" w:fill="auto"/>
            <w:noWrap/>
            <w:vAlign w:val="center"/>
          </w:tcPr>
          <w:p w14:paraId="62252308">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396" w:type="pct"/>
            <w:tcBorders>
              <w:top w:val="nil"/>
              <w:left w:val="nil"/>
              <w:bottom w:val="single" w:color="000000" w:sz="4" w:space="0"/>
              <w:right w:val="single" w:color="000000" w:sz="4" w:space="0"/>
            </w:tcBorders>
            <w:shd w:val="clear" w:color="auto" w:fill="auto"/>
            <w:noWrap/>
            <w:vAlign w:val="center"/>
          </w:tcPr>
          <w:p w14:paraId="262EA498">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624" w:type="pct"/>
            <w:tcBorders>
              <w:top w:val="nil"/>
              <w:left w:val="nil"/>
              <w:bottom w:val="single" w:color="000000" w:sz="4" w:space="0"/>
              <w:right w:val="single" w:color="000000" w:sz="4" w:space="0"/>
            </w:tcBorders>
            <w:shd w:val="clear" w:color="auto" w:fill="auto"/>
            <w:noWrap/>
            <w:vAlign w:val="center"/>
          </w:tcPr>
          <w:p w14:paraId="72D01CA7">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r>
      <w:tr w14:paraId="4CFC550F">
        <w:tblPrEx>
          <w:tblCellMar>
            <w:top w:w="0" w:type="dxa"/>
            <w:left w:w="108" w:type="dxa"/>
            <w:bottom w:w="0" w:type="dxa"/>
            <w:right w:w="108" w:type="dxa"/>
          </w:tblCellMar>
        </w:tblPrEx>
        <w:trPr>
          <w:trHeight w:val="308" w:hRule="atLeast"/>
        </w:trPr>
        <w:tc>
          <w:tcPr>
            <w:tcW w:w="297" w:type="pct"/>
            <w:gridSpan w:val="3"/>
            <w:tcBorders>
              <w:top w:val="nil"/>
              <w:left w:val="single" w:color="000000" w:sz="4" w:space="0"/>
              <w:bottom w:val="single" w:color="000000" w:sz="4" w:space="0"/>
              <w:right w:val="single" w:color="000000" w:sz="4" w:space="0"/>
            </w:tcBorders>
            <w:shd w:val="clear" w:color="auto" w:fill="auto"/>
            <w:noWrap/>
            <w:vAlign w:val="center"/>
          </w:tcPr>
          <w:p w14:paraId="16A1E5F6">
            <w:pPr>
              <w:widowControl/>
              <w:jc w:val="left"/>
              <w:rPr>
                <w:rFonts w:ascii="宋体" w:hAnsi="宋体" w:eastAsia="宋体" w:cs="Arial"/>
                <w:color w:val="000000"/>
                <w:kern w:val="0"/>
                <w:sz w:val="22"/>
              </w:rPr>
            </w:pPr>
            <w:r>
              <w:rPr>
                <w:rFonts w:hint="eastAsia" w:ascii="宋体" w:hAnsi="宋体" w:eastAsia="宋体" w:cs="Arial"/>
                <w:color w:val="000000"/>
                <w:kern w:val="0"/>
                <w:sz w:val="22"/>
              </w:rPr>
              <w:t>22406</w:t>
            </w:r>
          </w:p>
        </w:tc>
        <w:tc>
          <w:tcPr>
            <w:tcW w:w="1712" w:type="pct"/>
            <w:tcBorders>
              <w:top w:val="nil"/>
              <w:left w:val="nil"/>
              <w:bottom w:val="single" w:color="000000" w:sz="4" w:space="0"/>
              <w:right w:val="single" w:color="000000" w:sz="4" w:space="0"/>
            </w:tcBorders>
            <w:shd w:val="clear" w:color="auto" w:fill="auto"/>
            <w:noWrap/>
            <w:vAlign w:val="center"/>
          </w:tcPr>
          <w:p w14:paraId="25BE06D0">
            <w:pPr>
              <w:widowControl/>
              <w:jc w:val="left"/>
              <w:rPr>
                <w:rFonts w:ascii="宋体" w:hAnsi="宋体" w:eastAsia="宋体" w:cs="Arial"/>
                <w:color w:val="000000"/>
                <w:kern w:val="0"/>
                <w:sz w:val="22"/>
              </w:rPr>
            </w:pPr>
            <w:r>
              <w:rPr>
                <w:rFonts w:hint="eastAsia" w:ascii="宋体" w:hAnsi="宋体" w:eastAsia="宋体" w:cs="Arial"/>
                <w:color w:val="000000"/>
                <w:kern w:val="0"/>
                <w:sz w:val="22"/>
              </w:rPr>
              <w:t>自然灾害防治</w:t>
            </w:r>
          </w:p>
        </w:tc>
        <w:tc>
          <w:tcPr>
            <w:tcW w:w="525" w:type="pct"/>
            <w:tcBorders>
              <w:top w:val="nil"/>
              <w:left w:val="nil"/>
              <w:bottom w:val="single" w:color="000000" w:sz="4" w:space="0"/>
              <w:right w:val="single" w:color="000000" w:sz="4" w:space="0"/>
            </w:tcBorders>
            <w:shd w:val="clear" w:color="auto" w:fill="auto"/>
            <w:noWrap/>
            <w:vAlign w:val="center"/>
          </w:tcPr>
          <w:p w14:paraId="7EAEC6EF">
            <w:pPr>
              <w:widowControl/>
              <w:jc w:val="right"/>
              <w:rPr>
                <w:rFonts w:ascii="宋体" w:hAnsi="宋体" w:eastAsia="宋体" w:cs="Arial"/>
                <w:color w:val="000000"/>
                <w:kern w:val="0"/>
                <w:sz w:val="22"/>
              </w:rPr>
            </w:pPr>
            <w:r>
              <w:rPr>
                <w:rFonts w:hint="eastAsia" w:ascii="宋体" w:hAnsi="宋体" w:eastAsia="宋体" w:cs="Arial"/>
                <w:color w:val="000000"/>
                <w:kern w:val="0"/>
                <w:sz w:val="22"/>
              </w:rPr>
              <w:t>52.47</w:t>
            </w:r>
          </w:p>
        </w:tc>
        <w:tc>
          <w:tcPr>
            <w:tcW w:w="525" w:type="pct"/>
            <w:tcBorders>
              <w:top w:val="nil"/>
              <w:left w:val="nil"/>
              <w:bottom w:val="single" w:color="000000" w:sz="4" w:space="0"/>
              <w:right w:val="single" w:color="000000" w:sz="4" w:space="0"/>
            </w:tcBorders>
            <w:shd w:val="clear" w:color="auto" w:fill="auto"/>
            <w:noWrap/>
            <w:vAlign w:val="center"/>
          </w:tcPr>
          <w:p w14:paraId="4043093A">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525" w:type="pct"/>
            <w:tcBorders>
              <w:top w:val="nil"/>
              <w:left w:val="nil"/>
              <w:bottom w:val="single" w:color="000000" w:sz="4" w:space="0"/>
              <w:right w:val="single" w:color="000000" w:sz="4" w:space="0"/>
            </w:tcBorders>
            <w:shd w:val="clear" w:color="auto" w:fill="auto"/>
            <w:noWrap/>
            <w:vAlign w:val="center"/>
          </w:tcPr>
          <w:p w14:paraId="68E2244D">
            <w:pPr>
              <w:widowControl/>
              <w:jc w:val="right"/>
              <w:rPr>
                <w:rFonts w:ascii="宋体" w:hAnsi="宋体" w:eastAsia="宋体" w:cs="Arial"/>
                <w:color w:val="000000"/>
                <w:kern w:val="0"/>
                <w:sz w:val="22"/>
              </w:rPr>
            </w:pPr>
            <w:r>
              <w:rPr>
                <w:rFonts w:hint="eastAsia" w:ascii="宋体" w:hAnsi="宋体" w:eastAsia="宋体" w:cs="Arial"/>
                <w:color w:val="000000"/>
                <w:kern w:val="0"/>
                <w:sz w:val="22"/>
              </w:rPr>
              <w:t>52.47</w:t>
            </w:r>
          </w:p>
        </w:tc>
        <w:tc>
          <w:tcPr>
            <w:tcW w:w="396" w:type="pct"/>
            <w:tcBorders>
              <w:top w:val="nil"/>
              <w:left w:val="nil"/>
              <w:bottom w:val="single" w:color="000000" w:sz="4" w:space="0"/>
              <w:right w:val="single" w:color="000000" w:sz="4" w:space="0"/>
            </w:tcBorders>
            <w:shd w:val="clear" w:color="auto" w:fill="auto"/>
            <w:noWrap/>
            <w:vAlign w:val="center"/>
          </w:tcPr>
          <w:p w14:paraId="1E870A9F">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396" w:type="pct"/>
            <w:tcBorders>
              <w:top w:val="nil"/>
              <w:left w:val="nil"/>
              <w:bottom w:val="single" w:color="000000" w:sz="4" w:space="0"/>
              <w:right w:val="single" w:color="000000" w:sz="4" w:space="0"/>
            </w:tcBorders>
            <w:shd w:val="clear" w:color="auto" w:fill="auto"/>
            <w:noWrap/>
            <w:vAlign w:val="center"/>
          </w:tcPr>
          <w:p w14:paraId="07AE188B">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624" w:type="pct"/>
            <w:tcBorders>
              <w:top w:val="nil"/>
              <w:left w:val="nil"/>
              <w:bottom w:val="single" w:color="000000" w:sz="4" w:space="0"/>
              <w:right w:val="single" w:color="000000" w:sz="4" w:space="0"/>
            </w:tcBorders>
            <w:shd w:val="clear" w:color="auto" w:fill="auto"/>
            <w:noWrap/>
            <w:vAlign w:val="center"/>
          </w:tcPr>
          <w:p w14:paraId="6B8BE1E6">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r>
      <w:tr w14:paraId="2D79D76C">
        <w:tblPrEx>
          <w:tblCellMar>
            <w:top w:w="0" w:type="dxa"/>
            <w:left w:w="108" w:type="dxa"/>
            <w:bottom w:w="0" w:type="dxa"/>
            <w:right w:w="108" w:type="dxa"/>
          </w:tblCellMar>
        </w:tblPrEx>
        <w:trPr>
          <w:trHeight w:val="308" w:hRule="atLeast"/>
        </w:trPr>
        <w:tc>
          <w:tcPr>
            <w:tcW w:w="297" w:type="pct"/>
            <w:gridSpan w:val="3"/>
            <w:tcBorders>
              <w:top w:val="nil"/>
              <w:left w:val="single" w:color="000000" w:sz="4" w:space="0"/>
              <w:bottom w:val="single" w:color="000000" w:sz="4" w:space="0"/>
              <w:right w:val="single" w:color="000000" w:sz="4" w:space="0"/>
            </w:tcBorders>
            <w:shd w:val="clear" w:color="auto" w:fill="auto"/>
            <w:noWrap/>
            <w:vAlign w:val="center"/>
          </w:tcPr>
          <w:p w14:paraId="4809709C">
            <w:pPr>
              <w:widowControl/>
              <w:jc w:val="left"/>
              <w:rPr>
                <w:rFonts w:ascii="宋体" w:hAnsi="宋体" w:eastAsia="宋体" w:cs="Arial"/>
                <w:color w:val="000000"/>
                <w:kern w:val="0"/>
                <w:sz w:val="22"/>
              </w:rPr>
            </w:pPr>
            <w:r>
              <w:rPr>
                <w:rFonts w:hint="eastAsia" w:ascii="宋体" w:hAnsi="宋体" w:eastAsia="宋体" w:cs="Arial"/>
                <w:color w:val="000000"/>
                <w:kern w:val="0"/>
                <w:sz w:val="22"/>
              </w:rPr>
              <w:t>2240601</w:t>
            </w:r>
          </w:p>
        </w:tc>
        <w:tc>
          <w:tcPr>
            <w:tcW w:w="1712" w:type="pct"/>
            <w:tcBorders>
              <w:top w:val="nil"/>
              <w:left w:val="nil"/>
              <w:bottom w:val="single" w:color="000000" w:sz="4" w:space="0"/>
              <w:right w:val="single" w:color="000000" w:sz="4" w:space="0"/>
            </w:tcBorders>
            <w:shd w:val="clear" w:color="auto" w:fill="auto"/>
            <w:noWrap/>
            <w:vAlign w:val="center"/>
          </w:tcPr>
          <w:p w14:paraId="4153416B">
            <w:pPr>
              <w:widowControl/>
              <w:jc w:val="left"/>
              <w:rPr>
                <w:rFonts w:ascii="宋体" w:hAnsi="宋体" w:eastAsia="宋体" w:cs="Arial"/>
                <w:color w:val="000000"/>
                <w:kern w:val="0"/>
                <w:sz w:val="22"/>
              </w:rPr>
            </w:pPr>
            <w:r>
              <w:rPr>
                <w:rFonts w:hint="eastAsia" w:ascii="宋体" w:hAnsi="宋体" w:eastAsia="宋体" w:cs="Arial"/>
                <w:color w:val="000000"/>
                <w:kern w:val="0"/>
                <w:sz w:val="22"/>
              </w:rPr>
              <w:t xml:space="preserve">  地质灾害防治</w:t>
            </w:r>
          </w:p>
        </w:tc>
        <w:tc>
          <w:tcPr>
            <w:tcW w:w="525" w:type="pct"/>
            <w:tcBorders>
              <w:top w:val="nil"/>
              <w:left w:val="nil"/>
              <w:bottom w:val="single" w:color="000000" w:sz="4" w:space="0"/>
              <w:right w:val="single" w:color="000000" w:sz="4" w:space="0"/>
            </w:tcBorders>
            <w:shd w:val="clear" w:color="auto" w:fill="auto"/>
            <w:noWrap/>
            <w:vAlign w:val="center"/>
          </w:tcPr>
          <w:p w14:paraId="0AC814FE">
            <w:pPr>
              <w:widowControl/>
              <w:jc w:val="right"/>
              <w:rPr>
                <w:rFonts w:ascii="宋体" w:hAnsi="宋体" w:eastAsia="宋体" w:cs="Arial"/>
                <w:color w:val="000000"/>
                <w:kern w:val="0"/>
                <w:sz w:val="22"/>
              </w:rPr>
            </w:pPr>
            <w:r>
              <w:rPr>
                <w:rFonts w:hint="eastAsia" w:ascii="宋体" w:hAnsi="宋体" w:eastAsia="宋体" w:cs="Arial"/>
                <w:color w:val="000000"/>
                <w:kern w:val="0"/>
                <w:sz w:val="22"/>
              </w:rPr>
              <w:t>52.47</w:t>
            </w:r>
          </w:p>
        </w:tc>
        <w:tc>
          <w:tcPr>
            <w:tcW w:w="525" w:type="pct"/>
            <w:tcBorders>
              <w:top w:val="nil"/>
              <w:left w:val="nil"/>
              <w:bottom w:val="single" w:color="000000" w:sz="4" w:space="0"/>
              <w:right w:val="single" w:color="000000" w:sz="4" w:space="0"/>
            </w:tcBorders>
            <w:shd w:val="clear" w:color="auto" w:fill="auto"/>
            <w:noWrap/>
            <w:vAlign w:val="center"/>
          </w:tcPr>
          <w:p w14:paraId="63765346">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525" w:type="pct"/>
            <w:tcBorders>
              <w:top w:val="nil"/>
              <w:left w:val="nil"/>
              <w:bottom w:val="single" w:color="000000" w:sz="4" w:space="0"/>
              <w:right w:val="single" w:color="000000" w:sz="4" w:space="0"/>
            </w:tcBorders>
            <w:shd w:val="clear" w:color="auto" w:fill="auto"/>
            <w:noWrap/>
            <w:vAlign w:val="center"/>
          </w:tcPr>
          <w:p w14:paraId="674E24C9">
            <w:pPr>
              <w:widowControl/>
              <w:jc w:val="right"/>
              <w:rPr>
                <w:rFonts w:ascii="宋体" w:hAnsi="宋体" w:eastAsia="宋体" w:cs="Arial"/>
                <w:color w:val="000000"/>
                <w:kern w:val="0"/>
                <w:sz w:val="22"/>
              </w:rPr>
            </w:pPr>
            <w:r>
              <w:rPr>
                <w:rFonts w:hint="eastAsia" w:ascii="宋体" w:hAnsi="宋体" w:eastAsia="宋体" w:cs="Arial"/>
                <w:color w:val="000000"/>
                <w:kern w:val="0"/>
                <w:sz w:val="22"/>
              </w:rPr>
              <w:t>52.47</w:t>
            </w:r>
          </w:p>
        </w:tc>
        <w:tc>
          <w:tcPr>
            <w:tcW w:w="396" w:type="pct"/>
            <w:tcBorders>
              <w:top w:val="nil"/>
              <w:left w:val="nil"/>
              <w:bottom w:val="single" w:color="000000" w:sz="4" w:space="0"/>
              <w:right w:val="single" w:color="000000" w:sz="4" w:space="0"/>
            </w:tcBorders>
            <w:shd w:val="clear" w:color="auto" w:fill="auto"/>
            <w:noWrap/>
            <w:vAlign w:val="center"/>
          </w:tcPr>
          <w:p w14:paraId="7CFBCDF9">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396" w:type="pct"/>
            <w:tcBorders>
              <w:top w:val="nil"/>
              <w:left w:val="nil"/>
              <w:bottom w:val="single" w:color="000000" w:sz="4" w:space="0"/>
              <w:right w:val="single" w:color="000000" w:sz="4" w:space="0"/>
            </w:tcBorders>
            <w:shd w:val="clear" w:color="auto" w:fill="auto"/>
            <w:noWrap/>
            <w:vAlign w:val="center"/>
          </w:tcPr>
          <w:p w14:paraId="3D4F1476">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624" w:type="pct"/>
            <w:tcBorders>
              <w:top w:val="nil"/>
              <w:left w:val="nil"/>
              <w:bottom w:val="single" w:color="000000" w:sz="4" w:space="0"/>
              <w:right w:val="single" w:color="000000" w:sz="4" w:space="0"/>
            </w:tcBorders>
            <w:shd w:val="clear" w:color="auto" w:fill="auto"/>
            <w:noWrap/>
            <w:vAlign w:val="center"/>
          </w:tcPr>
          <w:p w14:paraId="101B7F4D">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r>
      <w:tr w14:paraId="5E4D4BCF">
        <w:tblPrEx>
          <w:tblCellMar>
            <w:top w:w="0" w:type="dxa"/>
            <w:left w:w="108" w:type="dxa"/>
            <w:bottom w:w="0" w:type="dxa"/>
            <w:right w:w="108" w:type="dxa"/>
          </w:tblCellMar>
        </w:tblPrEx>
        <w:trPr>
          <w:trHeight w:val="308" w:hRule="atLeast"/>
        </w:trPr>
        <w:tc>
          <w:tcPr>
            <w:tcW w:w="297" w:type="pct"/>
            <w:gridSpan w:val="3"/>
            <w:tcBorders>
              <w:top w:val="nil"/>
              <w:left w:val="single" w:color="000000" w:sz="4" w:space="0"/>
              <w:bottom w:val="single" w:color="000000" w:sz="4" w:space="0"/>
              <w:right w:val="single" w:color="000000" w:sz="4" w:space="0"/>
            </w:tcBorders>
            <w:shd w:val="clear" w:color="auto" w:fill="auto"/>
            <w:noWrap/>
            <w:vAlign w:val="center"/>
          </w:tcPr>
          <w:p w14:paraId="0511C456">
            <w:pPr>
              <w:widowControl/>
              <w:jc w:val="left"/>
              <w:rPr>
                <w:rFonts w:ascii="宋体" w:hAnsi="宋体" w:eastAsia="宋体" w:cs="Arial"/>
                <w:color w:val="000000"/>
                <w:kern w:val="0"/>
                <w:sz w:val="22"/>
              </w:rPr>
            </w:pPr>
            <w:r>
              <w:rPr>
                <w:rFonts w:hint="eastAsia" w:ascii="宋体" w:hAnsi="宋体" w:eastAsia="宋体" w:cs="Arial"/>
                <w:color w:val="000000"/>
                <w:kern w:val="0"/>
                <w:sz w:val="22"/>
              </w:rPr>
              <w:t>22407</w:t>
            </w:r>
          </w:p>
        </w:tc>
        <w:tc>
          <w:tcPr>
            <w:tcW w:w="1712" w:type="pct"/>
            <w:tcBorders>
              <w:top w:val="nil"/>
              <w:left w:val="nil"/>
              <w:bottom w:val="single" w:color="000000" w:sz="4" w:space="0"/>
              <w:right w:val="single" w:color="000000" w:sz="4" w:space="0"/>
            </w:tcBorders>
            <w:shd w:val="clear" w:color="auto" w:fill="auto"/>
            <w:noWrap/>
            <w:vAlign w:val="center"/>
          </w:tcPr>
          <w:p w14:paraId="42FB18F1">
            <w:pPr>
              <w:widowControl/>
              <w:jc w:val="left"/>
              <w:rPr>
                <w:rFonts w:ascii="宋体" w:hAnsi="宋体" w:eastAsia="宋体" w:cs="Arial"/>
                <w:color w:val="000000"/>
                <w:kern w:val="0"/>
                <w:sz w:val="22"/>
              </w:rPr>
            </w:pPr>
            <w:r>
              <w:rPr>
                <w:rFonts w:hint="eastAsia" w:ascii="宋体" w:hAnsi="宋体" w:eastAsia="宋体" w:cs="Arial"/>
                <w:color w:val="000000"/>
                <w:kern w:val="0"/>
                <w:sz w:val="22"/>
              </w:rPr>
              <w:t>自然灾害救灾及恢复重建支出</w:t>
            </w:r>
          </w:p>
        </w:tc>
        <w:tc>
          <w:tcPr>
            <w:tcW w:w="525" w:type="pct"/>
            <w:tcBorders>
              <w:top w:val="nil"/>
              <w:left w:val="nil"/>
              <w:bottom w:val="single" w:color="000000" w:sz="4" w:space="0"/>
              <w:right w:val="single" w:color="000000" w:sz="4" w:space="0"/>
            </w:tcBorders>
            <w:shd w:val="clear" w:color="auto" w:fill="auto"/>
            <w:noWrap/>
            <w:vAlign w:val="center"/>
          </w:tcPr>
          <w:p w14:paraId="21421944">
            <w:pPr>
              <w:widowControl/>
              <w:jc w:val="right"/>
              <w:rPr>
                <w:rFonts w:ascii="宋体" w:hAnsi="宋体" w:eastAsia="宋体" w:cs="Arial"/>
                <w:color w:val="000000"/>
                <w:kern w:val="0"/>
                <w:sz w:val="22"/>
              </w:rPr>
            </w:pPr>
            <w:r>
              <w:rPr>
                <w:rFonts w:hint="eastAsia" w:ascii="宋体" w:hAnsi="宋体" w:eastAsia="宋体" w:cs="Arial"/>
                <w:color w:val="000000"/>
                <w:kern w:val="0"/>
                <w:sz w:val="22"/>
              </w:rPr>
              <w:t>9.00</w:t>
            </w:r>
          </w:p>
        </w:tc>
        <w:tc>
          <w:tcPr>
            <w:tcW w:w="525" w:type="pct"/>
            <w:tcBorders>
              <w:top w:val="nil"/>
              <w:left w:val="nil"/>
              <w:bottom w:val="single" w:color="000000" w:sz="4" w:space="0"/>
              <w:right w:val="single" w:color="000000" w:sz="4" w:space="0"/>
            </w:tcBorders>
            <w:shd w:val="clear" w:color="auto" w:fill="auto"/>
            <w:noWrap/>
            <w:vAlign w:val="center"/>
          </w:tcPr>
          <w:p w14:paraId="25EB376A">
            <w:pPr>
              <w:widowControl/>
              <w:jc w:val="right"/>
              <w:rPr>
                <w:rFonts w:ascii="宋体" w:hAnsi="宋体" w:eastAsia="宋体" w:cs="Arial"/>
                <w:color w:val="000000"/>
                <w:kern w:val="0"/>
                <w:sz w:val="22"/>
              </w:rPr>
            </w:pPr>
            <w:r>
              <w:rPr>
                <w:rFonts w:hint="eastAsia" w:ascii="宋体" w:hAnsi="宋体" w:eastAsia="宋体" w:cs="Arial"/>
                <w:color w:val="000000"/>
                <w:kern w:val="0"/>
                <w:sz w:val="22"/>
              </w:rPr>
              <w:t>7.00</w:t>
            </w:r>
          </w:p>
        </w:tc>
        <w:tc>
          <w:tcPr>
            <w:tcW w:w="525" w:type="pct"/>
            <w:tcBorders>
              <w:top w:val="nil"/>
              <w:left w:val="nil"/>
              <w:bottom w:val="single" w:color="000000" w:sz="4" w:space="0"/>
              <w:right w:val="single" w:color="000000" w:sz="4" w:space="0"/>
            </w:tcBorders>
            <w:shd w:val="clear" w:color="auto" w:fill="auto"/>
            <w:noWrap/>
            <w:vAlign w:val="center"/>
          </w:tcPr>
          <w:p w14:paraId="567666C9">
            <w:pPr>
              <w:widowControl/>
              <w:jc w:val="right"/>
              <w:rPr>
                <w:rFonts w:ascii="宋体" w:hAnsi="宋体" w:eastAsia="宋体" w:cs="Arial"/>
                <w:color w:val="000000"/>
                <w:kern w:val="0"/>
                <w:sz w:val="22"/>
              </w:rPr>
            </w:pPr>
            <w:r>
              <w:rPr>
                <w:rFonts w:hint="eastAsia" w:ascii="宋体" w:hAnsi="宋体" w:eastAsia="宋体" w:cs="Arial"/>
                <w:color w:val="000000"/>
                <w:kern w:val="0"/>
                <w:sz w:val="22"/>
              </w:rPr>
              <w:t>2.00</w:t>
            </w:r>
          </w:p>
        </w:tc>
        <w:tc>
          <w:tcPr>
            <w:tcW w:w="396" w:type="pct"/>
            <w:tcBorders>
              <w:top w:val="nil"/>
              <w:left w:val="nil"/>
              <w:bottom w:val="single" w:color="000000" w:sz="4" w:space="0"/>
              <w:right w:val="single" w:color="000000" w:sz="4" w:space="0"/>
            </w:tcBorders>
            <w:shd w:val="clear" w:color="auto" w:fill="auto"/>
            <w:noWrap/>
            <w:vAlign w:val="center"/>
          </w:tcPr>
          <w:p w14:paraId="37974BF7">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396" w:type="pct"/>
            <w:tcBorders>
              <w:top w:val="nil"/>
              <w:left w:val="nil"/>
              <w:bottom w:val="single" w:color="000000" w:sz="4" w:space="0"/>
              <w:right w:val="single" w:color="000000" w:sz="4" w:space="0"/>
            </w:tcBorders>
            <w:shd w:val="clear" w:color="auto" w:fill="auto"/>
            <w:noWrap/>
            <w:vAlign w:val="center"/>
          </w:tcPr>
          <w:p w14:paraId="7DC80F52">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624" w:type="pct"/>
            <w:tcBorders>
              <w:top w:val="nil"/>
              <w:left w:val="nil"/>
              <w:bottom w:val="single" w:color="000000" w:sz="4" w:space="0"/>
              <w:right w:val="single" w:color="000000" w:sz="4" w:space="0"/>
            </w:tcBorders>
            <w:shd w:val="clear" w:color="auto" w:fill="auto"/>
            <w:noWrap/>
            <w:vAlign w:val="center"/>
          </w:tcPr>
          <w:p w14:paraId="2B4CFDA9">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r>
      <w:tr w14:paraId="6A9B2E70">
        <w:tblPrEx>
          <w:tblCellMar>
            <w:top w:w="0" w:type="dxa"/>
            <w:left w:w="108" w:type="dxa"/>
            <w:bottom w:w="0" w:type="dxa"/>
            <w:right w:w="108" w:type="dxa"/>
          </w:tblCellMar>
        </w:tblPrEx>
        <w:trPr>
          <w:trHeight w:val="308" w:hRule="atLeast"/>
        </w:trPr>
        <w:tc>
          <w:tcPr>
            <w:tcW w:w="297" w:type="pct"/>
            <w:gridSpan w:val="3"/>
            <w:tcBorders>
              <w:top w:val="nil"/>
              <w:left w:val="single" w:color="000000" w:sz="4" w:space="0"/>
              <w:bottom w:val="single" w:color="000000" w:sz="4" w:space="0"/>
              <w:right w:val="single" w:color="000000" w:sz="4" w:space="0"/>
            </w:tcBorders>
            <w:shd w:val="clear" w:color="auto" w:fill="auto"/>
            <w:noWrap/>
            <w:vAlign w:val="center"/>
          </w:tcPr>
          <w:p w14:paraId="24EDF2AA">
            <w:pPr>
              <w:widowControl/>
              <w:jc w:val="left"/>
              <w:rPr>
                <w:rFonts w:ascii="宋体" w:hAnsi="宋体" w:eastAsia="宋体" w:cs="Arial"/>
                <w:color w:val="000000"/>
                <w:kern w:val="0"/>
                <w:sz w:val="22"/>
              </w:rPr>
            </w:pPr>
            <w:r>
              <w:rPr>
                <w:rFonts w:hint="eastAsia" w:ascii="宋体" w:hAnsi="宋体" w:eastAsia="宋体" w:cs="Arial"/>
                <w:color w:val="000000"/>
                <w:kern w:val="0"/>
                <w:sz w:val="22"/>
              </w:rPr>
              <w:t>2240703</w:t>
            </w:r>
          </w:p>
        </w:tc>
        <w:tc>
          <w:tcPr>
            <w:tcW w:w="1712" w:type="pct"/>
            <w:tcBorders>
              <w:top w:val="nil"/>
              <w:left w:val="nil"/>
              <w:bottom w:val="single" w:color="000000" w:sz="4" w:space="0"/>
              <w:right w:val="single" w:color="000000" w:sz="4" w:space="0"/>
            </w:tcBorders>
            <w:shd w:val="clear" w:color="auto" w:fill="auto"/>
            <w:noWrap/>
            <w:vAlign w:val="center"/>
          </w:tcPr>
          <w:p w14:paraId="5C59E750">
            <w:pPr>
              <w:widowControl/>
              <w:jc w:val="left"/>
              <w:rPr>
                <w:rFonts w:ascii="宋体" w:hAnsi="宋体" w:eastAsia="宋体" w:cs="Arial"/>
                <w:color w:val="000000"/>
                <w:kern w:val="0"/>
                <w:sz w:val="22"/>
              </w:rPr>
            </w:pPr>
            <w:r>
              <w:rPr>
                <w:rFonts w:hint="eastAsia" w:ascii="宋体" w:hAnsi="宋体" w:eastAsia="宋体" w:cs="Arial"/>
                <w:color w:val="000000"/>
                <w:kern w:val="0"/>
                <w:sz w:val="22"/>
              </w:rPr>
              <w:t xml:space="preserve">  自然灾害救灾补助</w:t>
            </w:r>
          </w:p>
        </w:tc>
        <w:tc>
          <w:tcPr>
            <w:tcW w:w="525" w:type="pct"/>
            <w:tcBorders>
              <w:top w:val="nil"/>
              <w:left w:val="nil"/>
              <w:bottom w:val="single" w:color="000000" w:sz="4" w:space="0"/>
              <w:right w:val="single" w:color="000000" w:sz="4" w:space="0"/>
            </w:tcBorders>
            <w:shd w:val="clear" w:color="auto" w:fill="auto"/>
            <w:noWrap/>
            <w:vAlign w:val="center"/>
          </w:tcPr>
          <w:p w14:paraId="03DFFD3D">
            <w:pPr>
              <w:widowControl/>
              <w:jc w:val="right"/>
              <w:rPr>
                <w:rFonts w:ascii="宋体" w:hAnsi="宋体" w:eastAsia="宋体" w:cs="Arial"/>
                <w:color w:val="000000"/>
                <w:kern w:val="0"/>
                <w:sz w:val="22"/>
              </w:rPr>
            </w:pPr>
            <w:r>
              <w:rPr>
                <w:rFonts w:hint="eastAsia" w:ascii="宋体" w:hAnsi="宋体" w:eastAsia="宋体" w:cs="Arial"/>
                <w:color w:val="000000"/>
                <w:kern w:val="0"/>
                <w:sz w:val="22"/>
              </w:rPr>
              <w:t>2.00</w:t>
            </w:r>
          </w:p>
        </w:tc>
        <w:tc>
          <w:tcPr>
            <w:tcW w:w="525" w:type="pct"/>
            <w:tcBorders>
              <w:top w:val="nil"/>
              <w:left w:val="nil"/>
              <w:bottom w:val="single" w:color="000000" w:sz="4" w:space="0"/>
              <w:right w:val="single" w:color="000000" w:sz="4" w:space="0"/>
            </w:tcBorders>
            <w:shd w:val="clear" w:color="auto" w:fill="auto"/>
            <w:noWrap/>
            <w:vAlign w:val="center"/>
          </w:tcPr>
          <w:p w14:paraId="68400C22">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525" w:type="pct"/>
            <w:tcBorders>
              <w:top w:val="nil"/>
              <w:left w:val="nil"/>
              <w:bottom w:val="single" w:color="000000" w:sz="4" w:space="0"/>
              <w:right w:val="single" w:color="000000" w:sz="4" w:space="0"/>
            </w:tcBorders>
            <w:shd w:val="clear" w:color="auto" w:fill="auto"/>
            <w:noWrap/>
            <w:vAlign w:val="center"/>
          </w:tcPr>
          <w:p w14:paraId="69AB30BB">
            <w:pPr>
              <w:widowControl/>
              <w:jc w:val="right"/>
              <w:rPr>
                <w:rFonts w:ascii="宋体" w:hAnsi="宋体" w:eastAsia="宋体" w:cs="Arial"/>
                <w:color w:val="000000"/>
                <w:kern w:val="0"/>
                <w:sz w:val="22"/>
              </w:rPr>
            </w:pPr>
            <w:r>
              <w:rPr>
                <w:rFonts w:hint="eastAsia" w:ascii="宋体" w:hAnsi="宋体" w:eastAsia="宋体" w:cs="Arial"/>
                <w:color w:val="000000"/>
                <w:kern w:val="0"/>
                <w:sz w:val="22"/>
              </w:rPr>
              <w:t>2.00</w:t>
            </w:r>
          </w:p>
        </w:tc>
        <w:tc>
          <w:tcPr>
            <w:tcW w:w="396" w:type="pct"/>
            <w:tcBorders>
              <w:top w:val="nil"/>
              <w:left w:val="nil"/>
              <w:bottom w:val="single" w:color="000000" w:sz="4" w:space="0"/>
              <w:right w:val="single" w:color="000000" w:sz="4" w:space="0"/>
            </w:tcBorders>
            <w:shd w:val="clear" w:color="auto" w:fill="auto"/>
            <w:noWrap/>
            <w:vAlign w:val="center"/>
          </w:tcPr>
          <w:p w14:paraId="3DE1F242">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396" w:type="pct"/>
            <w:tcBorders>
              <w:top w:val="nil"/>
              <w:left w:val="nil"/>
              <w:bottom w:val="single" w:color="000000" w:sz="4" w:space="0"/>
              <w:right w:val="single" w:color="000000" w:sz="4" w:space="0"/>
            </w:tcBorders>
            <w:shd w:val="clear" w:color="auto" w:fill="auto"/>
            <w:noWrap/>
            <w:vAlign w:val="center"/>
          </w:tcPr>
          <w:p w14:paraId="50B3D30A">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624" w:type="pct"/>
            <w:tcBorders>
              <w:top w:val="nil"/>
              <w:left w:val="nil"/>
              <w:bottom w:val="single" w:color="000000" w:sz="4" w:space="0"/>
              <w:right w:val="single" w:color="000000" w:sz="4" w:space="0"/>
            </w:tcBorders>
            <w:shd w:val="clear" w:color="auto" w:fill="auto"/>
            <w:noWrap/>
            <w:vAlign w:val="center"/>
          </w:tcPr>
          <w:p w14:paraId="0B6D8EDA">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r>
      <w:tr w14:paraId="3209D770">
        <w:tblPrEx>
          <w:tblCellMar>
            <w:top w:w="0" w:type="dxa"/>
            <w:left w:w="108" w:type="dxa"/>
            <w:bottom w:w="0" w:type="dxa"/>
            <w:right w:w="108" w:type="dxa"/>
          </w:tblCellMar>
        </w:tblPrEx>
        <w:trPr>
          <w:trHeight w:val="308" w:hRule="atLeast"/>
        </w:trPr>
        <w:tc>
          <w:tcPr>
            <w:tcW w:w="297" w:type="pct"/>
            <w:gridSpan w:val="3"/>
            <w:tcBorders>
              <w:top w:val="nil"/>
              <w:left w:val="single" w:color="000000" w:sz="4" w:space="0"/>
              <w:bottom w:val="single" w:color="000000" w:sz="4" w:space="0"/>
              <w:right w:val="single" w:color="000000" w:sz="4" w:space="0"/>
            </w:tcBorders>
            <w:shd w:val="clear" w:color="auto" w:fill="auto"/>
            <w:noWrap/>
            <w:vAlign w:val="center"/>
          </w:tcPr>
          <w:p w14:paraId="732800BA">
            <w:pPr>
              <w:widowControl/>
              <w:jc w:val="left"/>
              <w:rPr>
                <w:rFonts w:ascii="宋体" w:hAnsi="宋体" w:eastAsia="宋体" w:cs="Arial"/>
                <w:color w:val="000000"/>
                <w:kern w:val="0"/>
                <w:sz w:val="22"/>
              </w:rPr>
            </w:pPr>
            <w:r>
              <w:rPr>
                <w:rFonts w:hint="eastAsia" w:ascii="宋体" w:hAnsi="宋体" w:eastAsia="宋体" w:cs="Arial"/>
                <w:color w:val="000000"/>
                <w:kern w:val="0"/>
                <w:sz w:val="22"/>
              </w:rPr>
              <w:t>2240799</w:t>
            </w:r>
          </w:p>
        </w:tc>
        <w:tc>
          <w:tcPr>
            <w:tcW w:w="1712" w:type="pct"/>
            <w:tcBorders>
              <w:top w:val="nil"/>
              <w:left w:val="nil"/>
              <w:bottom w:val="single" w:color="000000" w:sz="4" w:space="0"/>
              <w:right w:val="single" w:color="000000" w:sz="4" w:space="0"/>
            </w:tcBorders>
            <w:shd w:val="clear" w:color="auto" w:fill="auto"/>
            <w:noWrap/>
            <w:vAlign w:val="center"/>
          </w:tcPr>
          <w:p w14:paraId="7E8B7ED1">
            <w:pPr>
              <w:widowControl/>
              <w:jc w:val="left"/>
              <w:rPr>
                <w:rFonts w:ascii="宋体" w:hAnsi="宋体" w:eastAsia="宋体" w:cs="Arial"/>
                <w:color w:val="000000"/>
                <w:kern w:val="0"/>
                <w:sz w:val="22"/>
              </w:rPr>
            </w:pPr>
            <w:r>
              <w:rPr>
                <w:rFonts w:hint="eastAsia" w:ascii="宋体" w:hAnsi="宋体" w:eastAsia="宋体" w:cs="Arial"/>
                <w:color w:val="000000"/>
                <w:kern w:val="0"/>
                <w:sz w:val="22"/>
              </w:rPr>
              <w:t xml:space="preserve">  其他自然灾害救灾及恢复重建支出</w:t>
            </w:r>
          </w:p>
        </w:tc>
        <w:tc>
          <w:tcPr>
            <w:tcW w:w="525" w:type="pct"/>
            <w:tcBorders>
              <w:top w:val="nil"/>
              <w:left w:val="nil"/>
              <w:bottom w:val="single" w:color="000000" w:sz="4" w:space="0"/>
              <w:right w:val="single" w:color="000000" w:sz="4" w:space="0"/>
            </w:tcBorders>
            <w:shd w:val="clear" w:color="auto" w:fill="auto"/>
            <w:noWrap/>
            <w:vAlign w:val="center"/>
          </w:tcPr>
          <w:p w14:paraId="2016CBEF">
            <w:pPr>
              <w:widowControl/>
              <w:jc w:val="right"/>
              <w:rPr>
                <w:rFonts w:ascii="宋体" w:hAnsi="宋体" w:eastAsia="宋体" w:cs="Arial"/>
                <w:color w:val="000000"/>
                <w:kern w:val="0"/>
                <w:sz w:val="22"/>
              </w:rPr>
            </w:pPr>
            <w:r>
              <w:rPr>
                <w:rFonts w:hint="eastAsia" w:ascii="宋体" w:hAnsi="宋体" w:eastAsia="宋体" w:cs="Arial"/>
                <w:color w:val="000000"/>
                <w:kern w:val="0"/>
                <w:sz w:val="22"/>
              </w:rPr>
              <w:t>7.00</w:t>
            </w:r>
          </w:p>
        </w:tc>
        <w:tc>
          <w:tcPr>
            <w:tcW w:w="525" w:type="pct"/>
            <w:tcBorders>
              <w:top w:val="nil"/>
              <w:left w:val="nil"/>
              <w:bottom w:val="single" w:color="000000" w:sz="4" w:space="0"/>
              <w:right w:val="single" w:color="000000" w:sz="4" w:space="0"/>
            </w:tcBorders>
            <w:shd w:val="clear" w:color="auto" w:fill="auto"/>
            <w:noWrap/>
            <w:vAlign w:val="center"/>
          </w:tcPr>
          <w:p w14:paraId="7DE184ED">
            <w:pPr>
              <w:widowControl/>
              <w:jc w:val="right"/>
              <w:rPr>
                <w:rFonts w:ascii="宋体" w:hAnsi="宋体" w:eastAsia="宋体" w:cs="Arial"/>
                <w:color w:val="000000"/>
                <w:kern w:val="0"/>
                <w:sz w:val="22"/>
              </w:rPr>
            </w:pPr>
            <w:r>
              <w:rPr>
                <w:rFonts w:hint="eastAsia" w:ascii="宋体" w:hAnsi="宋体" w:eastAsia="宋体" w:cs="Arial"/>
                <w:color w:val="000000"/>
                <w:kern w:val="0"/>
                <w:sz w:val="22"/>
              </w:rPr>
              <w:t>7.00</w:t>
            </w:r>
          </w:p>
        </w:tc>
        <w:tc>
          <w:tcPr>
            <w:tcW w:w="525" w:type="pct"/>
            <w:tcBorders>
              <w:top w:val="nil"/>
              <w:left w:val="nil"/>
              <w:bottom w:val="single" w:color="000000" w:sz="4" w:space="0"/>
              <w:right w:val="single" w:color="000000" w:sz="4" w:space="0"/>
            </w:tcBorders>
            <w:shd w:val="clear" w:color="auto" w:fill="auto"/>
            <w:noWrap/>
            <w:vAlign w:val="center"/>
          </w:tcPr>
          <w:p w14:paraId="5C83D2CA">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396" w:type="pct"/>
            <w:tcBorders>
              <w:top w:val="nil"/>
              <w:left w:val="nil"/>
              <w:bottom w:val="single" w:color="000000" w:sz="4" w:space="0"/>
              <w:right w:val="single" w:color="000000" w:sz="4" w:space="0"/>
            </w:tcBorders>
            <w:shd w:val="clear" w:color="auto" w:fill="auto"/>
            <w:noWrap/>
            <w:vAlign w:val="center"/>
          </w:tcPr>
          <w:p w14:paraId="2DCEB8AA">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396" w:type="pct"/>
            <w:tcBorders>
              <w:top w:val="nil"/>
              <w:left w:val="nil"/>
              <w:bottom w:val="single" w:color="000000" w:sz="4" w:space="0"/>
              <w:right w:val="single" w:color="000000" w:sz="4" w:space="0"/>
            </w:tcBorders>
            <w:shd w:val="clear" w:color="auto" w:fill="auto"/>
            <w:noWrap/>
            <w:vAlign w:val="center"/>
          </w:tcPr>
          <w:p w14:paraId="0EA0F6F4">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624" w:type="pct"/>
            <w:tcBorders>
              <w:top w:val="nil"/>
              <w:left w:val="nil"/>
              <w:bottom w:val="single" w:color="000000" w:sz="4" w:space="0"/>
              <w:right w:val="single" w:color="000000" w:sz="4" w:space="0"/>
            </w:tcBorders>
            <w:shd w:val="clear" w:color="auto" w:fill="auto"/>
            <w:noWrap/>
            <w:vAlign w:val="center"/>
          </w:tcPr>
          <w:p w14:paraId="490141D9">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r>
      <w:tr w14:paraId="71A2BD3F">
        <w:tblPrEx>
          <w:tblCellMar>
            <w:top w:w="0" w:type="dxa"/>
            <w:left w:w="108" w:type="dxa"/>
            <w:bottom w:w="0" w:type="dxa"/>
            <w:right w:w="108" w:type="dxa"/>
          </w:tblCellMar>
        </w:tblPrEx>
        <w:trPr>
          <w:trHeight w:val="308" w:hRule="atLeast"/>
        </w:trPr>
        <w:tc>
          <w:tcPr>
            <w:tcW w:w="297" w:type="pct"/>
            <w:gridSpan w:val="3"/>
            <w:tcBorders>
              <w:top w:val="nil"/>
              <w:left w:val="single" w:color="000000" w:sz="4" w:space="0"/>
              <w:bottom w:val="single" w:color="000000" w:sz="4" w:space="0"/>
              <w:right w:val="single" w:color="000000" w:sz="4" w:space="0"/>
            </w:tcBorders>
            <w:shd w:val="clear" w:color="auto" w:fill="auto"/>
            <w:noWrap/>
            <w:vAlign w:val="center"/>
          </w:tcPr>
          <w:p w14:paraId="0C51C9AB">
            <w:pPr>
              <w:widowControl/>
              <w:jc w:val="left"/>
              <w:rPr>
                <w:rFonts w:ascii="宋体" w:hAnsi="宋体" w:eastAsia="宋体" w:cs="Arial"/>
                <w:color w:val="000000"/>
                <w:kern w:val="0"/>
                <w:sz w:val="22"/>
              </w:rPr>
            </w:pPr>
            <w:r>
              <w:rPr>
                <w:rFonts w:hint="eastAsia" w:ascii="宋体" w:hAnsi="宋体" w:eastAsia="宋体" w:cs="Arial"/>
                <w:color w:val="000000"/>
                <w:kern w:val="0"/>
                <w:sz w:val="22"/>
              </w:rPr>
              <w:t>229</w:t>
            </w:r>
          </w:p>
        </w:tc>
        <w:tc>
          <w:tcPr>
            <w:tcW w:w="1712" w:type="pct"/>
            <w:tcBorders>
              <w:top w:val="nil"/>
              <w:left w:val="nil"/>
              <w:bottom w:val="single" w:color="000000" w:sz="4" w:space="0"/>
              <w:right w:val="single" w:color="000000" w:sz="4" w:space="0"/>
            </w:tcBorders>
            <w:shd w:val="clear" w:color="auto" w:fill="auto"/>
            <w:noWrap/>
            <w:vAlign w:val="center"/>
          </w:tcPr>
          <w:p w14:paraId="17C36B88">
            <w:pPr>
              <w:widowControl/>
              <w:jc w:val="left"/>
              <w:rPr>
                <w:rFonts w:ascii="宋体" w:hAnsi="宋体" w:eastAsia="宋体" w:cs="Arial"/>
                <w:color w:val="000000"/>
                <w:kern w:val="0"/>
                <w:sz w:val="22"/>
              </w:rPr>
            </w:pPr>
            <w:r>
              <w:rPr>
                <w:rFonts w:hint="eastAsia" w:ascii="宋体" w:hAnsi="宋体" w:eastAsia="宋体" w:cs="Arial"/>
                <w:color w:val="000000"/>
                <w:kern w:val="0"/>
                <w:sz w:val="22"/>
              </w:rPr>
              <w:t>其他支出</w:t>
            </w:r>
          </w:p>
        </w:tc>
        <w:tc>
          <w:tcPr>
            <w:tcW w:w="525" w:type="pct"/>
            <w:tcBorders>
              <w:top w:val="nil"/>
              <w:left w:val="nil"/>
              <w:bottom w:val="single" w:color="000000" w:sz="4" w:space="0"/>
              <w:right w:val="single" w:color="000000" w:sz="4" w:space="0"/>
            </w:tcBorders>
            <w:shd w:val="clear" w:color="auto" w:fill="auto"/>
            <w:noWrap/>
            <w:vAlign w:val="center"/>
          </w:tcPr>
          <w:p w14:paraId="2B033202">
            <w:pPr>
              <w:widowControl/>
              <w:jc w:val="right"/>
              <w:rPr>
                <w:rFonts w:ascii="宋体" w:hAnsi="宋体" w:eastAsia="宋体" w:cs="Arial"/>
                <w:color w:val="000000"/>
                <w:kern w:val="0"/>
                <w:sz w:val="22"/>
              </w:rPr>
            </w:pPr>
            <w:r>
              <w:rPr>
                <w:rFonts w:hint="eastAsia" w:ascii="宋体" w:hAnsi="宋体" w:eastAsia="宋体" w:cs="Arial"/>
                <w:color w:val="000000"/>
                <w:kern w:val="0"/>
                <w:sz w:val="22"/>
              </w:rPr>
              <w:t>4.40</w:t>
            </w:r>
          </w:p>
        </w:tc>
        <w:tc>
          <w:tcPr>
            <w:tcW w:w="525" w:type="pct"/>
            <w:tcBorders>
              <w:top w:val="nil"/>
              <w:left w:val="nil"/>
              <w:bottom w:val="single" w:color="000000" w:sz="4" w:space="0"/>
              <w:right w:val="single" w:color="000000" w:sz="4" w:space="0"/>
            </w:tcBorders>
            <w:shd w:val="clear" w:color="auto" w:fill="auto"/>
            <w:noWrap/>
            <w:vAlign w:val="center"/>
          </w:tcPr>
          <w:p w14:paraId="242066B0">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525" w:type="pct"/>
            <w:tcBorders>
              <w:top w:val="nil"/>
              <w:left w:val="nil"/>
              <w:bottom w:val="single" w:color="000000" w:sz="4" w:space="0"/>
              <w:right w:val="single" w:color="000000" w:sz="4" w:space="0"/>
            </w:tcBorders>
            <w:shd w:val="clear" w:color="auto" w:fill="auto"/>
            <w:noWrap/>
            <w:vAlign w:val="center"/>
          </w:tcPr>
          <w:p w14:paraId="0999A425">
            <w:pPr>
              <w:widowControl/>
              <w:jc w:val="right"/>
              <w:rPr>
                <w:rFonts w:ascii="宋体" w:hAnsi="宋体" w:eastAsia="宋体" w:cs="Arial"/>
                <w:color w:val="000000"/>
                <w:kern w:val="0"/>
                <w:sz w:val="22"/>
              </w:rPr>
            </w:pPr>
            <w:r>
              <w:rPr>
                <w:rFonts w:hint="eastAsia" w:ascii="宋体" w:hAnsi="宋体" w:eastAsia="宋体" w:cs="Arial"/>
                <w:color w:val="000000"/>
                <w:kern w:val="0"/>
                <w:sz w:val="22"/>
              </w:rPr>
              <w:t>4.40</w:t>
            </w:r>
          </w:p>
        </w:tc>
        <w:tc>
          <w:tcPr>
            <w:tcW w:w="396" w:type="pct"/>
            <w:tcBorders>
              <w:top w:val="nil"/>
              <w:left w:val="nil"/>
              <w:bottom w:val="single" w:color="000000" w:sz="4" w:space="0"/>
              <w:right w:val="single" w:color="000000" w:sz="4" w:space="0"/>
            </w:tcBorders>
            <w:shd w:val="clear" w:color="auto" w:fill="auto"/>
            <w:noWrap/>
            <w:vAlign w:val="center"/>
          </w:tcPr>
          <w:p w14:paraId="0A25492B">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396" w:type="pct"/>
            <w:tcBorders>
              <w:top w:val="nil"/>
              <w:left w:val="nil"/>
              <w:bottom w:val="single" w:color="000000" w:sz="4" w:space="0"/>
              <w:right w:val="single" w:color="000000" w:sz="4" w:space="0"/>
            </w:tcBorders>
            <w:shd w:val="clear" w:color="auto" w:fill="auto"/>
            <w:noWrap/>
            <w:vAlign w:val="center"/>
          </w:tcPr>
          <w:p w14:paraId="14218D70">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624" w:type="pct"/>
            <w:tcBorders>
              <w:top w:val="nil"/>
              <w:left w:val="nil"/>
              <w:bottom w:val="single" w:color="000000" w:sz="4" w:space="0"/>
              <w:right w:val="single" w:color="000000" w:sz="4" w:space="0"/>
            </w:tcBorders>
            <w:shd w:val="clear" w:color="auto" w:fill="auto"/>
            <w:noWrap/>
            <w:vAlign w:val="center"/>
          </w:tcPr>
          <w:p w14:paraId="457847D9">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r>
      <w:tr w14:paraId="581EFC1E">
        <w:tblPrEx>
          <w:tblCellMar>
            <w:top w:w="0" w:type="dxa"/>
            <w:left w:w="108" w:type="dxa"/>
            <w:bottom w:w="0" w:type="dxa"/>
            <w:right w:w="108" w:type="dxa"/>
          </w:tblCellMar>
        </w:tblPrEx>
        <w:trPr>
          <w:trHeight w:val="308" w:hRule="atLeast"/>
        </w:trPr>
        <w:tc>
          <w:tcPr>
            <w:tcW w:w="297" w:type="pct"/>
            <w:gridSpan w:val="3"/>
            <w:tcBorders>
              <w:top w:val="nil"/>
              <w:left w:val="single" w:color="000000" w:sz="4" w:space="0"/>
              <w:bottom w:val="single" w:color="000000" w:sz="4" w:space="0"/>
              <w:right w:val="single" w:color="000000" w:sz="4" w:space="0"/>
            </w:tcBorders>
            <w:shd w:val="clear" w:color="auto" w:fill="auto"/>
            <w:noWrap/>
            <w:vAlign w:val="center"/>
          </w:tcPr>
          <w:p w14:paraId="6409C6E7">
            <w:pPr>
              <w:widowControl/>
              <w:jc w:val="left"/>
              <w:rPr>
                <w:rFonts w:ascii="宋体" w:hAnsi="宋体" w:eastAsia="宋体" w:cs="Arial"/>
                <w:color w:val="000000"/>
                <w:kern w:val="0"/>
                <w:sz w:val="22"/>
              </w:rPr>
            </w:pPr>
            <w:r>
              <w:rPr>
                <w:rFonts w:hint="eastAsia" w:ascii="宋体" w:hAnsi="宋体" w:eastAsia="宋体" w:cs="Arial"/>
                <w:color w:val="000000"/>
                <w:kern w:val="0"/>
                <w:sz w:val="22"/>
              </w:rPr>
              <w:t>22960</w:t>
            </w:r>
          </w:p>
        </w:tc>
        <w:tc>
          <w:tcPr>
            <w:tcW w:w="1712" w:type="pct"/>
            <w:tcBorders>
              <w:top w:val="nil"/>
              <w:left w:val="nil"/>
              <w:bottom w:val="single" w:color="000000" w:sz="4" w:space="0"/>
              <w:right w:val="single" w:color="000000" w:sz="4" w:space="0"/>
            </w:tcBorders>
            <w:shd w:val="clear" w:color="auto" w:fill="auto"/>
            <w:noWrap/>
            <w:vAlign w:val="center"/>
          </w:tcPr>
          <w:p w14:paraId="0A50D26D">
            <w:pPr>
              <w:widowControl/>
              <w:jc w:val="left"/>
              <w:rPr>
                <w:rFonts w:ascii="宋体" w:hAnsi="宋体" w:eastAsia="宋体" w:cs="Arial"/>
                <w:color w:val="000000"/>
                <w:kern w:val="0"/>
                <w:sz w:val="22"/>
              </w:rPr>
            </w:pPr>
            <w:r>
              <w:rPr>
                <w:rFonts w:hint="eastAsia" w:ascii="宋体" w:hAnsi="宋体" w:eastAsia="宋体" w:cs="Arial"/>
                <w:color w:val="000000"/>
                <w:kern w:val="0"/>
                <w:sz w:val="22"/>
              </w:rPr>
              <w:t>彩票公益金安排的支出</w:t>
            </w:r>
          </w:p>
        </w:tc>
        <w:tc>
          <w:tcPr>
            <w:tcW w:w="525" w:type="pct"/>
            <w:tcBorders>
              <w:top w:val="nil"/>
              <w:left w:val="nil"/>
              <w:bottom w:val="single" w:color="000000" w:sz="4" w:space="0"/>
              <w:right w:val="single" w:color="000000" w:sz="4" w:space="0"/>
            </w:tcBorders>
            <w:shd w:val="clear" w:color="auto" w:fill="auto"/>
            <w:noWrap/>
            <w:vAlign w:val="center"/>
          </w:tcPr>
          <w:p w14:paraId="266CE37A">
            <w:pPr>
              <w:widowControl/>
              <w:jc w:val="right"/>
              <w:rPr>
                <w:rFonts w:ascii="宋体" w:hAnsi="宋体" w:eastAsia="宋体" w:cs="Arial"/>
                <w:color w:val="000000"/>
                <w:kern w:val="0"/>
                <w:sz w:val="22"/>
              </w:rPr>
            </w:pPr>
            <w:r>
              <w:rPr>
                <w:rFonts w:hint="eastAsia" w:ascii="宋体" w:hAnsi="宋体" w:eastAsia="宋体" w:cs="Arial"/>
                <w:color w:val="000000"/>
                <w:kern w:val="0"/>
                <w:sz w:val="22"/>
              </w:rPr>
              <w:t>4.40</w:t>
            </w:r>
          </w:p>
        </w:tc>
        <w:tc>
          <w:tcPr>
            <w:tcW w:w="525" w:type="pct"/>
            <w:tcBorders>
              <w:top w:val="nil"/>
              <w:left w:val="nil"/>
              <w:bottom w:val="single" w:color="000000" w:sz="4" w:space="0"/>
              <w:right w:val="single" w:color="000000" w:sz="4" w:space="0"/>
            </w:tcBorders>
            <w:shd w:val="clear" w:color="auto" w:fill="auto"/>
            <w:noWrap/>
            <w:vAlign w:val="center"/>
          </w:tcPr>
          <w:p w14:paraId="7E4536E7">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525" w:type="pct"/>
            <w:tcBorders>
              <w:top w:val="nil"/>
              <w:left w:val="nil"/>
              <w:bottom w:val="single" w:color="000000" w:sz="4" w:space="0"/>
              <w:right w:val="single" w:color="000000" w:sz="4" w:space="0"/>
            </w:tcBorders>
            <w:shd w:val="clear" w:color="auto" w:fill="auto"/>
            <w:noWrap/>
            <w:vAlign w:val="center"/>
          </w:tcPr>
          <w:p w14:paraId="0241DB2A">
            <w:pPr>
              <w:widowControl/>
              <w:jc w:val="right"/>
              <w:rPr>
                <w:rFonts w:ascii="宋体" w:hAnsi="宋体" w:eastAsia="宋体" w:cs="Arial"/>
                <w:color w:val="000000"/>
                <w:kern w:val="0"/>
                <w:sz w:val="22"/>
              </w:rPr>
            </w:pPr>
            <w:r>
              <w:rPr>
                <w:rFonts w:hint="eastAsia" w:ascii="宋体" w:hAnsi="宋体" w:eastAsia="宋体" w:cs="Arial"/>
                <w:color w:val="000000"/>
                <w:kern w:val="0"/>
                <w:sz w:val="22"/>
              </w:rPr>
              <w:t>4.40</w:t>
            </w:r>
          </w:p>
        </w:tc>
        <w:tc>
          <w:tcPr>
            <w:tcW w:w="396" w:type="pct"/>
            <w:tcBorders>
              <w:top w:val="nil"/>
              <w:left w:val="nil"/>
              <w:bottom w:val="single" w:color="000000" w:sz="4" w:space="0"/>
              <w:right w:val="single" w:color="000000" w:sz="4" w:space="0"/>
            </w:tcBorders>
            <w:shd w:val="clear" w:color="auto" w:fill="auto"/>
            <w:noWrap/>
            <w:vAlign w:val="center"/>
          </w:tcPr>
          <w:p w14:paraId="56077CA3">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396" w:type="pct"/>
            <w:tcBorders>
              <w:top w:val="nil"/>
              <w:left w:val="nil"/>
              <w:bottom w:val="single" w:color="000000" w:sz="4" w:space="0"/>
              <w:right w:val="single" w:color="000000" w:sz="4" w:space="0"/>
            </w:tcBorders>
            <w:shd w:val="clear" w:color="auto" w:fill="auto"/>
            <w:noWrap/>
            <w:vAlign w:val="center"/>
          </w:tcPr>
          <w:p w14:paraId="6E27C509">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624" w:type="pct"/>
            <w:tcBorders>
              <w:top w:val="nil"/>
              <w:left w:val="nil"/>
              <w:bottom w:val="single" w:color="000000" w:sz="4" w:space="0"/>
              <w:right w:val="single" w:color="000000" w:sz="4" w:space="0"/>
            </w:tcBorders>
            <w:shd w:val="clear" w:color="auto" w:fill="auto"/>
            <w:noWrap/>
            <w:vAlign w:val="center"/>
          </w:tcPr>
          <w:p w14:paraId="6BD3AE2A">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r>
      <w:tr w14:paraId="3D43FEC7">
        <w:tblPrEx>
          <w:tblCellMar>
            <w:top w:w="0" w:type="dxa"/>
            <w:left w:w="108" w:type="dxa"/>
            <w:bottom w:w="0" w:type="dxa"/>
            <w:right w:w="108" w:type="dxa"/>
          </w:tblCellMar>
        </w:tblPrEx>
        <w:trPr>
          <w:trHeight w:val="308" w:hRule="atLeast"/>
        </w:trPr>
        <w:tc>
          <w:tcPr>
            <w:tcW w:w="297" w:type="pct"/>
            <w:gridSpan w:val="3"/>
            <w:tcBorders>
              <w:top w:val="nil"/>
              <w:left w:val="single" w:color="000000" w:sz="4" w:space="0"/>
              <w:bottom w:val="single" w:color="000000" w:sz="4" w:space="0"/>
              <w:right w:val="single" w:color="000000" w:sz="4" w:space="0"/>
            </w:tcBorders>
            <w:shd w:val="clear" w:color="auto" w:fill="auto"/>
            <w:noWrap/>
            <w:vAlign w:val="center"/>
          </w:tcPr>
          <w:p w14:paraId="5807F6CD">
            <w:pPr>
              <w:widowControl/>
              <w:jc w:val="left"/>
              <w:rPr>
                <w:rFonts w:ascii="宋体" w:hAnsi="宋体" w:eastAsia="宋体" w:cs="Arial"/>
                <w:color w:val="000000"/>
                <w:kern w:val="0"/>
                <w:sz w:val="22"/>
              </w:rPr>
            </w:pPr>
            <w:r>
              <w:rPr>
                <w:rFonts w:hint="eastAsia" w:ascii="宋体" w:hAnsi="宋体" w:eastAsia="宋体" w:cs="Arial"/>
                <w:color w:val="000000"/>
                <w:kern w:val="0"/>
                <w:sz w:val="22"/>
              </w:rPr>
              <w:t>2296003</w:t>
            </w:r>
          </w:p>
        </w:tc>
        <w:tc>
          <w:tcPr>
            <w:tcW w:w="1712" w:type="pct"/>
            <w:tcBorders>
              <w:top w:val="nil"/>
              <w:left w:val="nil"/>
              <w:bottom w:val="single" w:color="000000" w:sz="4" w:space="0"/>
              <w:right w:val="single" w:color="000000" w:sz="4" w:space="0"/>
            </w:tcBorders>
            <w:shd w:val="clear" w:color="auto" w:fill="auto"/>
            <w:noWrap/>
            <w:vAlign w:val="center"/>
          </w:tcPr>
          <w:p w14:paraId="3CB285CC">
            <w:pPr>
              <w:widowControl/>
              <w:jc w:val="left"/>
              <w:rPr>
                <w:rFonts w:ascii="宋体" w:hAnsi="宋体" w:eastAsia="宋体" w:cs="Arial"/>
                <w:color w:val="000000"/>
                <w:kern w:val="0"/>
                <w:sz w:val="22"/>
              </w:rPr>
            </w:pPr>
            <w:r>
              <w:rPr>
                <w:rFonts w:hint="eastAsia" w:ascii="宋体" w:hAnsi="宋体" w:eastAsia="宋体" w:cs="Arial"/>
                <w:color w:val="000000"/>
                <w:kern w:val="0"/>
                <w:sz w:val="22"/>
              </w:rPr>
              <w:t xml:space="preserve">  用于体育事业的彩票公益金支出</w:t>
            </w:r>
          </w:p>
        </w:tc>
        <w:tc>
          <w:tcPr>
            <w:tcW w:w="525" w:type="pct"/>
            <w:tcBorders>
              <w:top w:val="nil"/>
              <w:left w:val="nil"/>
              <w:bottom w:val="single" w:color="000000" w:sz="4" w:space="0"/>
              <w:right w:val="single" w:color="000000" w:sz="4" w:space="0"/>
            </w:tcBorders>
            <w:shd w:val="clear" w:color="auto" w:fill="auto"/>
            <w:noWrap/>
            <w:vAlign w:val="center"/>
          </w:tcPr>
          <w:p w14:paraId="29C249F0">
            <w:pPr>
              <w:widowControl/>
              <w:jc w:val="right"/>
              <w:rPr>
                <w:rFonts w:ascii="宋体" w:hAnsi="宋体" w:eastAsia="宋体" w:cs="Arial"/>
                <w:color w:val="000000"/>
                <w:kern w:val="0"/>
                <w:sz w:val="22"/>
              </w:rPr>
            </w:pPr>
            <w:r>
              <w:rPr>
                <w:rFonts w:hint="eastAsia" w:ascii="宋体" w:hAnsi="宋体" w:eastAsia="宋体" w:cs="Arial"/>
                <w:color w:val="000000"/>
                <w:kern w:val="0"/>
                <w:sz w:val="22"/>
              </w:rPr>
              <w:t>4.40</w:t>
            </w:r>
          </w:p>
        </w:tc>
        <w:tc>
          <w:tcPr>
            <w:tcW w:w="525" w:type="pct"/>
            <w:tcBorders>
              <w:top w:val="nil"/>
              <w:left w:val="nil"/>
              <w:bottom w:val="single" w:color="000000" w:sz="4" w:space="0"/>
              <w:right w:val="single" w:color="000000" w:sz="4" w:space="0"/>
            </w:tcBorders>
            <w:shd w:val="clear" w:color="auto" w:fill="auto"/>
            <w:noWrap/>
            <w:vAlign w:val="center"/>
          </w:tcPr>
          <w:p w14:paraId="67BDDBDB">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525" w:type="pct"/>
            <w:tcBorders>
              <w:top w:val="nil"/>
              <w:left w:val="nil"/>
              <w:bottom w:val="single" w:color="000000" w:sz="4" w:space="0"/>
              <w:right w:val="single" w:color="000000" w:sz="4" w:space="0"/>
            </w:tcBorders>
            <w:shd w:val="clear" w:color="auto" w:fill="auto"/>
            <w:noWrap/>
            <w:vAlign w:val="center"/>
          </w:tcPr>
          <w:p w14:paraId="2CF37404">
            <w:pPr>
              <w:widowControl/>
              <w:jc w:val="right"/>
              <w:rPr>
                <w:rFonts w:ascii="宋体" w:hAnsi="宋体" w:eastAsia="宋体" w:cs="Arial"/>
                <w:color w:val="000000"/>
                <w:kern w:val="0"/>
                <w:sz w:val="22"/>
              </w:rPr>
            </w:pPr>
            <w:r>
              <w:rPr>
                <w:rFonts w:hint="eastAsia" w:ascii="宋体" w:hAnsi="宋体" w:eastAsia="宋体" w:cs="Arial"/>
                <w:color w:val="000000"/>
                <w:kern w:val="0"/>
                <w:sz w:val="22"/>
              </w:rPr>
              <w:t>4.40</w:t>
            </w:r>
          </w:p>
        </w:tc>
        <w:tc>
          <w:tcPr>
            <w:tcW w:w="396" w:type="pct"/>
            <w:tcBorders>
              <w:top w:val="nil"/>
              <w:left w:val="nil"/>
              <w:bottom w:val="single" w:color="000000" w:sz="4" w:space="0"/>
              <w:right w:val="single" w:color="000000" w:sz="4" w:space="0"/>
            </w:tcBorders>
            <w:shd w:val="clear" w:color="auto" w:fill="auto"/>
            <w:noWrap/>
            <w:vAlign w:val="center"/>
          </w:tcPr>
          <w:p w14:paraId="34E82546">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396" w:type="pct"/>
            <w:tcBorders>
              <w:top w:val="nil"/>
              <w:left w:val="nil"/>
              <w:bottom w:val="single" w:color="000000" w:sz="4" w:space="0"/>
              <w:right w:val="single" w:color="000000" w:sz="4" w:space="0"/>
            </w:tcBorders>
            <w:shd w:val="clear" w:color="auto" w:fill="auto"/>
            <w:noWrap/>
            <w:vAlign w:val="center"/>
          </w:tcPr>
          <w:p w14:paraId="650D0C11">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624" w:type="pct"/>
            <w:tcBorders>
              <w:top w:val="nil"/>
              <w:left w:val="nil"/>
              <w:bottom w:val="single" w:color="000000" w:sz="4" w:space="0"/>
              <w:right w:val="single" w:color="000000" w:sz="4" w:space="0"/>
            </w:tcBorders>
            <w:shd w:val="clear" w:color="auto" w:fill="auto"/>
            <w:noWrap/>
            <w:vAlign w:val="center"/>
          </w:tcPr>
          <w:p w14:paraId="287577F2">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r>
      <w:tr w14:paraId="712DAB9A">
        <w:tblPrEx>
          <w:tblCellMar>
            <w:top w:w="0" w:type="dxa"/>
            <w:left w:w="108" w:type="dxa"/>
            <w:bottom w:w="0" w:type="dxa"/>
            <w:right w:w="108" w:type="dxa"/>
          </w:tblCellMar>
        </w:tblPrEx>
        <w:trPr>
          <w:trHeight w:val="308" w:hRule="atLeast"/>
        </w:trPr>
        <w:tc>
          <w:tcPr>
            <w:tcW w:w="5000" w:type="pct"/>
            <w:gridSpan w:val="10"/>
            <w:tcBorders>
              <w:top w:val="nil"/>
              <w:left w:val="nil"/>
              <w:bottom w:val="nil"/>
              <w:right w:val="nil"/>
            </w:tcBorders>
            <w:shd w:val="clear" w:color="auto" w:fill="auto"/>
            <w:noWrap/>
            <w:vAlign w:val="center"/>
          </w:tcPr>
          <w:p w14:paraId="002FF423">
            <w:pPr>
              <w:widowControl/>
              <w:jc w:val="left"/>
              <w:rPr>
                <w:rFonts w:ascii="宋体" w:hAnsi="宋体" w:eastAsia="宋体" w:cs="Arial"/>
                <w:color w:val="000000"/>
                <w:kern w:val="0"/>
                <w:sz w:val="22"/>
              </w:rPr>
            </w:pPr>
            <w:r>
              <w:rPr>
                <w:rFonts w:hint="eastAsia" w:ascii="宋体" w:hAnsi="宋体" w:eastAsia="宋体" w:cs="Arial"/>
                <w:color w:val="000000"/>
                <w:kern w:val="0"/>
                <w:sz w:val="22"/>
              </w:rPr>
              <w:t>注：本表反映部门本年度各项支出情况。</w:t>
            </w:r>
          </w:p>
        </w:tc>
      </w:tr>
    </w:tbl>
    <w:p w14:paraId="605FF0A2">
      <w:pPr>
        <w:jc w:val="center"/>
        <w:rPr>
          <w:rFonts w:ascii="黑体" w:hAnsi="黑体" w:eastAsia="黑体" w:cs="黑体"/>
          <w:color w:val="000000"/>
          <w:sz w:val="72"/>
        </w:rPr>
      </w:pPr>
    </w:p>
    <w:p w14:paraId="1C526A33">
      <w:pPr>
        <w:jc w:val="center"/>
        <w:rPr>
          <w:rFonts w:ascii="黑体" w:hAnsi="黑体" w:eastAsia="黑体" w:cs="黑体"/>
          <w:color w:val="000000"/>
          <w:sz w:val="72"/>
        </w:rPr>
      </w:pPr>
    </w:p>
    <w:p w14:paraId="2A918B32">
      <w:pPr>
        <w:jc w:val="center"/>
        <w:rPr>
          <w:rFonts w:ascii="黑体" w:hAnsi="黑体" w:eastAsia="黑体" w:cs="黑体"/>
          <w:color w:val="000000"/>
          <w:sz w:val="72"/>
        </w:rPr>
      </w:pPr>
    </w:p>
    <w:tbl>
      <w:tblPr>
        <w:tblStyle w:val="4"/>
        <w:tblW w:w="5000" w:type="pct"/>
        <w:tblInd w:w="0" w:type="dxa"/>
        <w:tblLayout w:type="autofit"/>
        <w:tblCellMar>
          <w:top w:w="0" w:type="dxa"/>
          <w:left w:w="108" w:type="dxa"/>
          <w:bottom w:w="0" w:type="dxa"/>
          <w:right w:w="108" w:type="dxa"/>
        </w:tblCellMar>
      </w:tblPr>
      <w:tblGrid>
        <w:gridCol w:w="3421"/>
        <w:gridCol w:w="468"/>
        <w:gridCol w:w="1444"/>
        <w:gridCol w:w="3871"/>
        <w:gridCol w:w="468"/>
        <w:gridCol w:w="1097"/>
        <w:gridCol w:w="1438"/>
        <w:gridCol w:w="1209"/>
        <w:gridCol w:w="758"/>
      </w:tblGrid>
      <w:tr w14:paraId="5DE264B8">
        <w:tblPrEx>
          <w:tblCellMar>
            <w:top w:w="0" w:type="dxa"/>
            <w:left w:w="108" w:type="dxa"/>
            <w:bottom w:w="0" w:type="dxa"/>
            <w:right w:w="108" w:type="dxa"/>
          </w:tblCellMar>
        </w:tblPrEx>
        <w:trPr>
          <w:trHeight w:val="390" w:hRule="atLeast"/>
        </w:trPr>
        <w:tc>
          <w:tcPr>
            <w:tcW w:w="5000" w:type="pct"/>
            <w:gridSpan w:val="9"/>
            <w:tcBorders>
              <w:top w:val="nil"/>
              <w:left w:val="nil"/>
              <w:bottom w:val="nil"/>
              <w:right w:val="nil"/>
            </w:tcBorders>
            <w:shd w:val="clear" w:color="auto" w:fill="auto"/>
            <w:noWrap/>
            <w:vAlign w:val="bottom"/>
          </w:tcPr>
          <w:p w14:paraId="3ACF578B">
            <w:pPr>
              <w:widowControl/>
              <w:jc w:val="center"/>
              <w:rPr>
                <w:rFonts w:hint="eastAsia" w:ascii="宋体" w:hAnsi="宋体" w:eastAsia="宋体" w:cs="Arial"/>
                <w:color w:val="000000"/>
                <w:kern w:val="0"/>
                <w:sz w:val="30"/>
                <w:szCs w:val="30"/>
              </w:rPr>
            </w:pPr>
          </w:p>
          <w:p w14:paraId="5DC5DA08">
            <w:pPr>
              <w:widowControl/>
              <w:jc w:val="center"/>
              <w:rPr>
                <w:rFonts w:hint="eastAsia" w:ascii="宋体" w:hAnsi="宋体" w:eastAsia="宋体" w:cs="Arial"/>
                <w:color w:val="000000"/>
                <w:kern w:val="0"/>
                <w:sz w:val="30"/>
                <w:szCs w:val="30"/>
              </w:rPr>
            </w:pPr>
          </w:p>
          <w:p w14:paraId="5512BB84">
            <w:pPr>
              <w:widowControl/>
              <w:jc w:val="center"/>
              <w:rPr>
                <w:rFonts w:hint="eastAsia" w:ascii="宋体" w:hAnsi="宋体" w:eastAsia="宋体" w:cs="Arial"/>
                <w:color w:val="000000"/>
                <w:kern w:val="0"/>
                <w:sz w:val="30"/>
                <w:szCs w:val="30"/>
              </w:rPr>
            </w:pPr>
          </w:p>
          <w:p w14:paraId="02C4548F">
            <w:pPr>
              <w:widowControl/>
              <w:jc w:val="center"/>
              <w:rPr>
                <w:rFonts w:hint="eastAsia" w:ascii="宋体" w:hAnsi="宋体" w:eastAsia="宋体" w:cs="Arial"/>
                <w:color w:val="000000"/>
                <w:kern w:val="0"/>
                <w:sz w:val="30"/>
                <w:szCs w:val="30"/>
              </w:rPr>
            </w:pPr>
          </w:p>
          <w:p w14:paraId="6856C481">
            <w:pPr>
              <w:widowControl/>
              <w:jc w:val="center"/>
              <w:rPr>
                <w:rFonts w:ascii="宋体" w:hAnsi="宋体" w:eastAsia="宋体" w:cs="Arial"/>
                <w:color w:val="000000"/>
                <w:kern w:val="0"/>
                <w:sz w:val="30"/>
                <w:szCs w:val="30"/>
              </w:rPr>
            </w:pPr>
            <w:r>
              <w:rPr>
                <w:rFonts w:hint="eastAsia" w:ascii="宋体" w:hAnsi="宋体" w:eastAsia="宋体" w:cs="Arial"/>
                <w:color w:val="000000"/>
                <w:kern w:val="0"/>
                <w:sz w:val="30"/>
                <w:szCs w:val="30"/>
              </w:rPr>
              <w:t>财政拨款收入支出决算总表</w:t>
            </w:r>
          </w:p>
        </w:tc>
      </w:tr>
      <w:tr w14:paraId="1B14C6DF">
        <w:tblPrEx>
          <w:tblCellMar>
            <w:top w:w="0" w:type="dxa"/>
            <w:left w:w="108" w:type="dxa"/>
            <w:bottom w:w="0" w:type="dxa"/>
            <w:right w:w="108" w:type="dxa"/>
          </w:tblCellMar>
        </w:tblPrEx>
        <w:trPr>
          <w:trHeight w:val="255" w:hRule="atLeast"/>
        </w:trPr>
        <w:tc>
          <w:tcPr>
            <w:tcW w:w="1185" w:type="pct"/>
            <w:tcBorders>
              <w:top w:val="nil"/>
              <w:left w:val="nil"/>
              <w:bottom w:val="nil"/>
              <w:right w:val="nil"/>
            </w:tcBorders>
            <w:shd w:val="clear" w:color="auto" w:fill="auto"/>
            <w:noWrap/>
            <w:vAlign w:val="bottom"/>
          </w:tcPr>
          <w:p w14:paraId="224B902F">
            <w:pPr>
              <w:widowControl/>
              <w:jc w:val="left"/>
              <w:rPr>
                <w:rFonts w:ascii="Arial" w:hAnsi="Arial" w:eastAsia="宋体" w:cs="Arial"/>
                <w:color w:val="000000"/>
                <w:kern w:val="0"/>
                <w:sz w:val="20"/>
                <w:szCs w:val="20"/>
              </w:rPr>
            </w:pPr>
          </w:p>
        </w:tc>
        <w:tc>
          <w:tcPr>
            <w:tcW w:w="162" w:type="pct"/>
            <w:tcBorders>
              <w:top w:val="nil"/>
              <w:left w:val="nil"/>
              <w:bottom w:val="nil"/>
              <w:right w:val="nil"/>
            </w:tcBorders>
            <w:shd w:val="clear" w:color="auto" w:fill="auto"/>
            <w:noWrap/>
            <w:vAlign w:val="bottom"/>
          </w:tcPr>
          <w:p w14:paraId="312785BE">
            <w:pPr>
              <w:widowControl/>
              <w:jc w:val="left"/>
              <w:rPr>
                <w:rFonts w:ascii="Arial" w:hAnsi="Arial" w:eastAsia="宋体" w:cs="Arial"/>
                <w:color w:val="000000"/>
                <w:kern w:val="0"/>
                <w:sz w:val="20"/>
                <w:szCs w:val="20"/>
              </w:rPr>
            </w:pPr>
          </w:p>
        </w:tc>
        <w:tc>
          <w:tcPr>
            <w:tcW w:w="499" w:type="pct"/>
            <w:tcBorders>
              <w:top w:val="nil"/>
              <w:left w:val="nil"/>
              <w:bottom w:val="nil"/>
              <w:right w:val="nil"/>
            </w:tcBorders>
            <w:shd w:val="clear" w:color="auto" w:fill="auto"/>
            <w:noWrap/>
            <w:vAlign w:val="bottom"/>
          </w:tcPr>
          <w:p w14:paraId="19BED885">
            <w:pPr>
              <w:widowControl/>
              <w:jc w:val="left"/>
              <w:rPr>
                <w:rFonts w:ascii="Arial" w:hAnsi="Arial" w:eastAsia="宋体" w:cs="Arial"/>
                <w:color w:val="000000"/>
                <w:kern w:val="0"/>
                <w:sz w:val="20"/>
                <w:szCs w:val="20"/>
              </w:rPr>
            </w:pPr>
          </w:p>
        </w:tc>
        <w:tc>
          <w:tcPr>
            <w:tcW w:w="1341" w:type="pct"/>
            <w:tcBorders>
              <w:top w:val="nil"/>
              <w:left w:val="nil"/>
              <w:bottom w:val="nil"/>
              <w:right w:val="nil"/>
            </w:tcBorders>
            <w:shd w:val="clear" w:color="auto" w:fill="auto"/>
            <w:noWrap/>
            <w:vAlign w:val="bottom"/>
          </w:tcPr>
          <w:p w14:paraId="78A471B7">
            <w:pPr>
              <w:widowControl/>
              <w:jc w:val="left"/>
              <w:rPr>
                <w:rFonts w:ascii="Arial" w:hAnsi="Arial" w:eastAsia="宋体" w:cs="Arial"/>
                <w:color w:val="000000"/>
                <w:kern w:val="0"/>
                <w:sz w:val="20"/>
                <w:szCs w:val="20"/>
              </w:rPr>
            </w:pPr>
          </w:p>
        </w:tc>
        <w:tc>
          <w:tcPr>
            <w:tcW w:w="162" w:type="pct"/>
            <w:tcBorders>
              <w:top w:val="nil"/>
              <w:left w:val="nil"/>
              <w:bottom w:val="nil"/>
              <w:right w:val="nil"/>
            </w:tcBorders>
            <w:shd w:val="clear" w:color="auto" w:fill="auto"/>
            <w:noWrap/>
            <w:vAlign w:val="bottom"/>
          </w:tcPr>
          <w:p w14:paraId="6A2D9768">
            <w:pPr>
              <w:widowControl/>
              <w:jc w:val="left"/>
              <w:rPr>
                <w:rFonts w:ascii="Arial" w:hAnsi="Arial" w:eastAsia="宋体" w:cs="Arial"/>
                <w:color w:val="000000"/>
                <w:kern w:val="0"/>
                <w:sz w:val="20"/>
                <w:szCs w:val="20"/>
              </w:rPr>
            </w:pPr>
          </w:p>
        </w:tc>
        <w:tc>
          <w:tcPr>
            <w:tcW w:w="380" w:type="pct"/>
            <w:tcBorders>
              <w:top w:val="nil"/>
              <w:left w:val="nil"/>
              <w:bottom w:val="nil"/>
              <w:right w:val="nil"/>
            </w:tcBorders>
            <w:shd w:val="clear" w:color="auto" w:fill="auto"/>
            <w:noWrap/>
            <w:vAlign w:val="bottom"/>
          </w:tcPr>
          <w:p w14:paraId="13F7E6E0">
            <w:pPr>
              <w:widowControl/>
              <w:jc w:val="left"/>
              <w:rPr>
                <w:rFonts w:ascii="Arial" w:hAnsi="Arial" w:eastAsia="宋体" w:cs="Arial"/>
                <w:color w:val="000000"/>
                <w:kern w:val="0"/>
                <w:sz w:val="20"/>
                <w:szCs w:val="20"/>
              </w:rPr>
            </w:pPr>
          </w:p>
        </w:tc>
        <w:tc>
          <w:tcPr>
            <w:tcW w:w="498" w:type="pct"/>
            <w:tcBorders>
              <w:top w:val="nil"/>
              <w:left w:val="nil"/>
              <w:bottom w:val="nil"/>
              <w:right w:val="nil"/>
            </w:tcBorders>
            <w:shd w:val="clear" w:color="auto" w:fill="auto"/>
            <w:noWrap/>
            <w:vAlign w:val="bottom"/>
          </w:tcPr>
          <w:p w14:paraId="6BDD1D8E">
            <w:pPr>
              <w:widowControl/>
              <w:jc w:val="left"/>
              <w:rPr>
                <w:rFonts w:ascii="Arial" w:hAnsi="Arial" w:eastAsia="宋体" w:cs="Arial"/>
                <w:color w:val="000000"/>
                <w:kern w:val="0"/>
                <w:sz w:val="20"/>
                <w:szCs w:val="20"/>
              </w:rPr>
            </w:pPr>
          </w:p>
        </w:tc>
        <w:tc>
          <w:tcPr>
            <w:tcW w:w="770" w:type="pct"/>
            <w:gridSpan w:val="2"/>
            <w:tcBorders>
              <w:top w:val="nil"/>
              <w:left w:val="nil"/>
              <w:bottom w:val="nil"/>
              <w:right w:val="nil"/>
            </w:tcBorders>
            <w:shd w:val="clear" w:color="auto" w:fill="auto"/>
            <w:noWrap/>
            <w:vAlign w:val="bottom"/>
          </w:tcPr>
          <w:p w14:paraId="3B3A07A9">
            <w:pPr>
              <w:widowControl/>
              <w:jc w:val="both"/>
              <w:rPr>
                <w:rFonts w:ascii="宋体" w:hAnsi="宋体" w:eastAsia="宋体" w:cs="Arial"/>
                <w:color w:val="000000"/>
                <w:kern w:val="0"/>
                <w:sz w:val="20"/>
                <w:szCs w:val="20"/>
              </w:rPr>
            </w:pPr>
            <w:r>
              <w:rPr>
                <w:rFonts w:hint="eastAsia" w:ascii="宋体" w:hAnsi="宋体" w:eastAsia="宋体" w:cs="Arial"/>
                <w:color w:val="000000"/>
                <w:kern w:val="0"/>
                <w:sz w:val="20"/>
                <w:szCs w:val="20"/>
              </w:rPr>
              <w:t>公</w:t>
            </w:r>
            <w:r>
              <w:rPr>
                <w:rFonts w:hint="eastAsia" w:ascii="宋体" w:hAnsi="宋体" w:eastAsia="宋体" w:cs="Arial"/>
                <w:color w:val="000000"/>
                <w:kern w:val="0"/>
                <w:sz w:val="20"/>
                <w:szCs w:val="20"/>
                <w:lang w:val="en-US" w:eastAsia="zh-CN"/>
              </w:rPr>
              <w:t>开</w:t>
            </w:r>
            <w:r>
              <w:rPr>
                <w:rFonts w:hint="eastAsia" w:ascii="宋体" w:hAnsi="宋体" w:eastAsia="宋体" w:cs="Arial"/>
                <w:color w:val="000000"/>
                <w:kern w:val="0"/>
                <w:sz w:val="20"/>
                <w:szCs w:val="20"/>
              </w:rPr>
              <w:t>04表</w:t>
            </w:r>
          </w:p>
        </w:tc>
      </w:tr>
      <w:tr w14:paraId="69D66CD1">
        <w:tblPrEx>
          <w:tblCellMar>
            <w:top w:w="0" w:type="dxa"/>
            <w:left w:w="108" w:type="dxa"/>
            <w:bottom w:w="0" w:type="dxa"/>
            <w:right w:w="108" w:type="dxa"/>
          </w:tblCellMar>
        </w:tblPrEx>
        <w:trPr>
          <w:trHeight w:val="255" w:hRule="atLeast"/>
        </w:trPr>
        <w:tc>
          <w:tcPr>
            <w:tcW w:w="1185" w:type="pct"/>
            <w:tcBorders>
              <w:top w:val="nil"/>
              <w:left w:val="nil"/>
              <w:bottom w:val="single" w:color="000000" w:sz="4" w:space="0"/>
              <w:right w:val="nil"/>
            </w:tcBorders>
            <w:shd w:val="clear" w:color="auto" w:fill="auto"/>
            <w:noWrap/>
            <w:vAlign w:val="bottom"/>
          </w:tcPr>
          <w:p w14:paraId="0E1F5690">
            <w:pPr>
              <w:widowControl/>
              <w:jc w:val="left"/>
              <w:rPr>
                <w:rFonts w:ascii="宋体" w:hAnsi="宋体" w:eastAsia="宋体" w:cs="Arial"/>
                <w:color w:val="000000"/>
                <w:kern w:val="0"/>
                <w:sz w:val="20"/>
                <w:szCs w:val="20"/>
              </w:rPr>
            </w:pPr>
            <w:r>
              <w:rPr>
                <w:rFonts w:hint="eastAsia" w:ascii="宋体" w:hAnsi="宋体" w:eastAsia="宋体" w:cs="Arial"/>
                <w:color w:val="000000"/>
                <w:kern w:val="0"/>
                <w:sz w:val="20"/>
                <w:szCs w:val="20"/>
              </w:rPr>
              <w:t>部门：溆浦县北斗溪镇人民政府</w:t>
            </w:r>
          </w:p>
        </w:tc>
        <w:tc>
          <w:tcPr>
            <w:tcW w:w="162" w:type="pct"/>
            <w:tcBorders>
              <w:top w:val="nil"/>
              <w:left w:val="nil"/>
              <w:bottom w:val="single" w:color="000000" w:sz="4" w:space="0"/>
              <w:right w:val="nil"/>
            </w:tcBorders>
            <w:shd w:val="clear" w:color="auto" w:fill="auto"/>
            <w:noWrap/>
            <w:vAlign w:val="bottom"/>
          </w:tcPr>
          <w:p w14:paraId="40139DF7">
            <w:pPr>
              <w:widowControl/>
              <w:jc w:val="left"/>
              <w:rPr>
                <w:rFonts w:ascii="Arial" w:hAnsi="Arial" w:eastAsia="宋体" w:cs="Arial"/>
                <w:color w:val="000000"/>
                <w:kern w:val="0"/>
                <w:sz w:val="20"/>
                <w:szCs w:val="20"/>
              </w:rPr>
            </w:pPr>
          </w:p>
        </w:tc>
        <w:tc>
          <w:tcPr>
            <w:tcW w:w="499" w:type="pct"/>
            <w:tcBorders>
              <w:top w:val="nil"/>
              <w:left w:val="nil"/>
              <w:bottom w:val="single" w:color="000000" w:sz="4" w:space="0"/>
              <w:right w:val="nil"/>
            </w:tcBorders>
            <w:shd w:val="clear" w:color="auto" w:fill="auto"/>
            <w:noWrap/>
            <w:vAlign w:val="bottom"/>
          </w:tcPr>
          <w:p w14:paraId="2C02C740">
            <w:pPr>
              <w:widowControl/>
              <w:jc w:val="left"/>
              <w:rPr>
                <w:rFonts w:ascii="Arial" w:hAnsi="Arial" w:eastAsia="宋体" w:cs="Arial"/>
                <w:color w:val="000000"/>
                <w:kern w:val="0"/>
                <w:sz w:val="20"/>
                <w:szCs w:val="20"/>
              </w:rPr>
            </w:pPr>
          </w:p>
        </w:tc>
        <w:tc>
          <w:tcPr>
            <w:tcW w:w="1341" w:type="pct"/>
            <w:tcBorders>
              <w:top w:val="nil"/>
              <w:left w:val="nil"/>
              <w:bottom w:val="single" w:color="000000" w:sz="4" w:space="0"/>
              <w:right w:val="nil"/>
            </w:tcBorders>
            <w:shd w:val="clear" w:color="auto" w:fill="auto"/>
            <w:noWrap/>
            <w:vAlign w:val="bottom"/>
          </w:tcPr>
          <w:p w14:paraId="23900F21">
            <w:pPr>
              <w:widowControl/>
              <w:jc w:val="left"/>
              <w:rPr>
                <w:rFonts w:ascii="Arial" w:hAnsi="Arial" w:eastAsia="宋体" w:cs="Arial"/>
                <w:color w:val="000000"/>
                <w:kern w:val="0"/>
                <w:sz w:val="20"/>
                <w:szCs w:val="20"/>
              </w:rPr>
            </w:pPr>
          </w:p>
        </w:tc>
        <w:tc>
          <w:tcPr>
            <w:tcW w:w="162" w:type="pct"/>
            <w:tcBorders>
              <w:top w:val="nil"/>
              <w:left w:val="nil"/>
              <w:bottom w:val="single" w:color="000000" w:sz="4" w:space="0"/>
              <w:right w:val="nil"/>
            </w:tcBorders>
            <w:shd w:val="clear" w:color="auto" w:fill="auto"/>
            <w:noWrap/>
            <w:vAlign w:val="bottom"/>
          </w:tcPr>
          <w:p w14:paraId="4F378980">
            <w:pPr>
              <w:widowControl/>
              <w:jc w:val="left"/>
              <w:rPr>
                <w:rFonts w:ascii="Arial" w:hAnsi="Arial" w:eastAsia="宋体" w:cs="Arial"/>
                <w:color w:val="000000"/>
                <w:kern w:val="0"/>
                <w:sz w:val="20"/>
                <w:szCs w:val="20"/>
              </w:rPr>
            </w:pPr>
          </w:p>
        </w:tc>
        <w:tc>
          <w:tcPr>
            <w:tcW w:w="380" w:type="pct"/>
            <w:tcBorders>
              <w:top w:val="nil"/>
              <w:left w:val="nil"/>
              <w:bottom w:val="single" w:color="000000" w:sz="4" w:space="0"/>
              <w:right w:val="nil"/>
            </w:tcBorders>
            <w:shd w:val="clear" w:color="auto" w:fill="auto"/>
            <w:noWrap/>
            <w:vAlign w:val="bottom"/>
          </w:tcPr>
          <w:p w14:paraId="6EB72696">
            <w:pPr>
              <w:widowControl/>
              <w:jc w:val="left"/>
              <w:rPr>
                <w:rFonts w:ascii="Arial" w:hAnsi="Arial" w:eastAsia="宋体" w:cs="Arial"/>
                <w:color w:val="000000"/>
                <w:kern w:val="0"/>
                <w:sz w:val="20"/>
                <w:szCs w:val="20"/>
              </w:rPr>
            </w:pPr>
          </w:p>
        </w:tc>
        <w:tc>
          <w:tcPr>
            <w:tcW w:w="498" w:type="pct"/>
            <w:tcBorders>
              <w:top w:val="nil"/>
              <w:left w:val="nil"/>
              <w:bottom w:val="single" w:color="000000" w:sz="4" w:space="0"/>
              <w:right w:val="nil"/>
            </w:tcBorders>
            <w:shd w:val="clear" w:color="auto" w:fill="auto"/>
            <w:noWrap/>
            <w:vAlign w:val="bottom"/>
          </w:tcPr>
          <w:p w14:paraId="6B5022AF">
            <w:pPr>
              <w:widowControl/>
              <w:jc w:val="left"/>
              <w:rPr>
                <w:rFonts w:ascii="Arial" w:hAnsi="Arial" w:eastAsia="宋体" w:cs="Arial"/>
                <w:color w:val="000000"/>
                <w:kern w:val="0"/>
                <w:sz w:val="20"/>
                <w:szCs w:val="20"/>
              </w:rPr>
            </w:pPr>
          </w:p>
        </w:tc>
        <w:tc>
          <w:tcPr>
            <w:tcW w:w="770" w:type="pct"/>
            <w:gridSpan w:val="2"/>
            <w:tcBorders>
              <w:top w:val="nil"/>
              <w:left w:val="nil"/>
              <w:bottom w:val="single" w:color="000000" w:sz="4" w:space="0"/>
              <w:right w:val="nil"/>
            </w:tcBorders>
            <w:shd w:val="clear" w:color="auto" w:fill="auto"/>
            <w:noWrap/>
            <w:vAlign w:val="bottom"/>
          </w:tcPr>
          <w:p w14:paraId="155C4A9A">
            <w:pPr>
              <w:widowControl/>
              <w:jc w:val="left"/>
              <w:rPr>
                <w:rFonts w:ascii="宋体" w:hAnsi="宋体" w:eastAsia="宋体" w:cs="Arial"/>
                <w:color w:val="000000"/>
                <w:kern w:val="0"/>
                <w:sz w:val="20"/>
                <w:szCs w:val="20"/>
              </w:rPr>
            </w:pPr>
            <w:r>
              <w:rPr>
                <w:rFonts w:hint="eastAsia" w:ascii="宋体" w:hAnsi="宋体" w:eastAsia="宋体" w:cs="Arial"/>
                <w:color w:val="000000"/>
                <w:kern w:val="0"/>
                <w:sz w:val="20"/>
                <w:szCs w:val="20"/>
              </w:rPr>
              <w:t>单位</w:t>
            </w:r>
            <w:r>
              <w:rPr>
                <w:rFonts w:hint="eastAsia" w:ascii="宋体" w:hAnsi="宋体" w:eastAsia="宋体" w:cs="Arial"/>
                <w:color w:val="000000"/>
                <w:kern w:val="0"/>
                <w:sz w:val="20"/>
                <w:szCs w:val="20"/>
                <w:lang w:eastAsia="zh-CN"/>
              </w:rPr>
              <w:t>：</w:t>
            </w:r>
            <w:r>
              <w:rPr>
                <w:rFonts w:hint="eastAsia" w:ascii="宋体" w:hAnsi="宋体" w:eastAsia="宋体" w:cs="Arial"/>
                <w:color w:val="000000"/>
                <w:kern w:val="0"/>
                <w:sz w:val="20"/>
                <w:szCs w:val="20"/>
              </w:rPr>
              <w:t>万元</w:t>
            </w:r>
          </w:p>
        </w:tc>
      </w:tr>
      <w:tr w14:paraId="559F1C9C">
        <w:tblPrEx>
          <w:tblCellMar>
            <w:top w:w="0" w:type="dxa"/>
            <w:left w:w="108" w:type="dxa"/>
            <w:bottom w:w="0" w:type="dxa"/>
            <w:right w:w="108" w:type="dxa"/>
          </w:tblCellMar>
        </w:tblPrEx>
        <w:trPr>
          <w:trHeight w:val="308" w:hRule="atLeast"/>
        </w:trPr>
        <w:tc>
          <w:tcPr>
            <w:tcW w:w="1847" w:type="pct"/>
            <w:gridSpan w:val="3"/>
            <w:tcBorders>
              <w:top w:val="single" w:color="000000" w:sz="4" w:space="0"/>
              <w:left w:val="single" w:color="000000" w:sz="4" w:space="0"/>
              <w:bottom w:val="single" w:color="000000" w:sz="4" w:space="0"/>
              <w:right w:val="single" w:color="000000" w:sz="4" w:space="0"/>
            </w:tcBorders>
            <w:shd w:val="clear" w:color="auto" w:fill="FFFFFF" w:themeFill="background1"/>
            <w:noWrap/>
            <w:vAlign w:val="center"/>
          </w:tcPr>
          <w:p w14:paraId="2E411A0C">
            <w:pPr>
              <w:widowControl/>
              <w:jc w:val="center"/>
              <w:rPr>
                <w:rFonts w:ascii="宋体" w:hAnsi="宋体" w:eastAsia="宋体" w:cs="Arial"/>
                <w:color w:val="000000"/>
                <w:kern w:val="0"/>
                <w:sz w:val="22"/>
              </w:rPr>
            </w:pPr>
            <w:r>
              <w:rPr>
                <w:rFonts w:hint="eastAsia" w:ascii="宋体" w:hAnsi="宋体" w:eastAsia="宋体" w:cs="Arial"/>
                <w:color w:val="000000"/>
                <w:kern w:val="0"/>
                <w:sz w:val="22"/>
              </w:rPr>
              <w:t>收     入</w:t>
            </w:r>
          </w:p>
        </w:tc>
        <w:tc>
          <w:tcPr>
            <w:tcW w:w="3152" w:type="pct"/>
            <w:gridSpan w:val="6"/>
            <w:tcBorders>
              <w:top w:val="single" w:color="000000" w:sz="4" w:space="0"/>
              <w:left w:val="nil"/>
              <w:bottom w:val="single" w:color="000000" w:sz="4" w:space="0"/>
              <w:right w:val="single" w:color="000000" w:sz="4" w:space="0"/>
            </w:tcBorders>
            <w:shd w:val="clear" w:color="auto" w:fill="FFFFFF" w:themeFill="background1"/>
            <w:noWrap/>
            <w:vAlign w:val="center"/>
          </w:tcPr>
          <w:p w14:paraId="60651D0C">
            <w:pPr>
              <w:widowControl/>
              <w:jc w:val="center"/>
              <w:rPr>
                <w:rFonts w:ascii="宋体" w:hAnsi="宋体" w:eastAsia="宋体" w:cs="Arial"/>
                <w:color w:val="000000"/>
                <w:kern w:val="0"/>
                <w:sz w:val="22"/>
              </w:rPr>
            </w:pPr>
            <w:r>
              <w:rPr>
                <w:rFonts w:hint="eastAsia" w:ascii="宋体" w:hAnsi="宋体" w:eastAsia="宋体" w:cs="Arial"/>
                <w:color w:val="000000"/>
                <w:kern w:val="0"/>
                <w:sz w:val="22"/>
              </w:rPr>
              <w:t>支     出</w:t>
            </w:r>
          </w:p>
        </w:tc>
      </w:tr>
      <w:tr w14:paraId="2FE7D2D5">
        <w:tblPrEx>
          <w:tblCellMar>
            <w:top w:w="0" w:type="dxa"/>
            <w:left w:w="108" w:type="dxa"/>
            <w:bottom w:w="0" w:type="dxa"/>
            <w:right w:w="108" w:type="dxa"/>
          </w:tblCellMar>
        </w:tblPrEx>
        <w:trPr>
          <w:trHeight w:val="293" w:hRule="atLeast"/>
        </w:trPr>
        <w:tc>
          <w:tcPr>
            <w:tcW w:w="1185" w:type="pct"/>
            <w:vMerge w:val="restart"/>
            <w:tcBorders>
              <w:top w:val="nil"/>
              <w:left w:val="single" w:color="000000" w:sz="4" w:space="0"/>
              <w:bottom w:val="single" w:color="000000" w:sz="4" w:space="0"/>
              <w:right w:val="single" w:color="000000" w:sz="4" w:space="0"/>
            </w:tcBorders>
            <w:shd w:val="clear" w:color="auto" w:fill="FFFFFF" w:themeFill="background1"/>
            <w:vAlign w:val="center"/>
          </w:tcPr>
          <w:p w14:paraId="7750791B">
            <w:pPr>
              <w:widowControl/>
              <w:jc w:val="center"/>
              <w:rPr>
                <w:rFonts w:ascii="宋体" w:hAnsi="宋体" w:eastAsia="宋体" w:cs="Arial"/>
                <w:color w:val="000000"/>
                <w:kern w:val="0"/>
                <w:sz w:val="22"/>
              </w:rPr>
            </w:pPr>
            <w:r>
              <w:rPr>
                <w:rFonts w:hint="eastAsia" w:ascii="宋体" w:hAnsi="宋体" w:eastAsia="宋体" w:cs="Arial"/>
                <w:color w:val="000000"/>
                <w:kern w:val="0"/>
                <w:sz w:val="22"/>
              </w:rPr>
              <w:t>项目</w:t>
            </w:r>
          </w:p>
        </w:tc>
        <w:tc>
          <w:tcPr>
            <w:tcW w:w="162" w:type="pct"/>
            <w:vMerge w:val="restart"/>
            <w:tcBorders>
              <w:top w:val="nil"/>
              <w:left w:val="nil"/>
              <w:bottom w:val="single" w:color="000000" w:sz="4" w:space="0"/>
              <w:right w:val="single" w:color="000000" w:sz="4" w:space="0"/>
            </w:tcBorders>
            <w:shd w:val="clear" w:color="auto" w:fill="FFFFFF" w:themeFill="background1"/>
            <w:vAlign w:val="center"/>
          </w:tcPr>
          <w:p w14:paraId="4AF26714">
            <w:pPr>
              <w:widowControl/>
              <w:jc w:val="center"/>
              <w:rPr>
                <w:rFonts w:ascii="宋体" w:hAnsi="宋体" w:eastAsia="宋体" w:cs="Arial"/>
                <w:color w:val="000000"/>
                <w:kern w:val="0"/>
                <w:sz w:val="22"/>
              </w:rPr>
            </w:pPr>
            <w:r>
              <w:rPr>
                <w:rFonts w:hint="eastAsia" w:ascii="宋体" w:hAnsi="宋体" w:eastAsia="宋体" w:cs="Arial"/>
                <w:color w:val="000000"/>
                <w:kern w:val="0"/>
                <w:sz w:val="22"/>
              </w:rPr>
              <w:t>行次</w:t>
            </w:r>
          </w:p>
        </w:tc>
        <w:tc>
          <w:tcPr>
            <w:tcW w:w="499" w:type="pct"/>
            <w:vMerge w:val="restart"/>
            <w:tcBorders>
              <w:top w:val="nil"/>
              <w:left w:val="nil"/>
              <w:bottom w:val="single" w:color="000000" w:sz="4" w:space="0"/>
              <w:right w:val="single" w:color="000000" w:sz="4" w:space="0"/>
            </w:tcBorders>
            <w:shd w:val="clear" w:color="auto" w:fill="FFFFFF" w:themeFill="background1"/>
            <w:vAlign w:val="center"/>
          </w:tcPr>
          <w:p w14:paraId="6597966E">
            <w:pPr>
              <w:widowControl/>
              <w:jc w:val="center"/>
              <w:rPr>
                <w:rFonts w:ascii="宋体" w:hAnsi="宋体" w:eastAsia="宋体" w:cs="Arial"/>
                <w:color w:val="000000"/>
                <w:kern w:val="0"/>
                <w:sz w:val="22"/>
              </w:rPr>
            </w:pPr>
            <w:r>
              <w:rPr>
                <w:rFonts w:hint="eastAsia" w:ascii="宋体" w:hAnsi="宋体" w:eastAsia="宋体" w:cs="Arial"/>
                <w:color w:val="000000"/>
                <w:kern w:val="0"/>
                <w:sz w:val="22"/>
              </w:rPr>
              <w:t>金额</w:t>
            </w:r>
          </w:p>
        </w:tc>
        <w:tc>
          <w:tcPr>
            <w:tcW w:w="1341" w:type="pct"/>
            <w:vMerge w:val="restart"/>
            <w:tcBorders>
              <w:top w:val="nil"/>
              <w:left w:val="nil"/>
              <w:bottom w:val="single" w:color="000000" w:sz="4" w:space="0"/>
              <w:right w:val="single" w:color="000000" w:sz="4" w:space="0"/>
            </w:tcBorders>
            <w:shd w:val="clear" w:color="auto" w:fill="FFFFFF" w:themeFill="background1"/>
            <w:vAlign w:val="center"/>
          </w:tcPr>
          <w:p w14:paraId="1CEA6E6B">
            <w:pPr>
              <w:widowControl/>
              <w:jc w:val="center"/>
              <w:rPr>
                <w:rFonts w:ascii="宋体" w:hAnsi="宋体" w:eastAsia="宋体" w:cs="Arial"/>
                <w:color w:val="000000"/>
                <w:kern w:val="0"/>
                <w:sz w:val="22"/>
              </w:rPr>
            </w:pPr>
            <w:r>
              <w:rPr>
                <w:rFonts w:hint="eastAsia" w:ascii="宋体" w:hAnsi="宋体" w:eastAsia="宋体" w:cs="Arial"/>
                <w:color w:val="000000"/>
                <w:kern w:val="0"/>
                <w:sz w:val="22"/>
              </w:rPr>
              <w:t>项目</w:t>
            </w:r>
          </w:p>
        </w:tc>
        <w:tc>
          <w:tcPr>
            <w:tcW w:w="162" w:type="pct"/>
            <w:vMerge w:val="restart"/>
            <w:tcBorders>
              <w:top w:val="nil"/>
              <w:left w:val="nil"/>
              <w:bottom w:val="single" w:color="000000" w:sz="4" w:space="0"/>
              <w:right w:val="single" w:color="000000" w:sz="4" w:space="0"/>
            </w:tcBorders>
            <w:shd w:val="clear" w:color="auto" w:fill="FFFFFF" w:themeFill="background1"/>
            <w:vAlign w:val="center"/>
          </w:tcPr>
          <w:p w14:paraId="7941EE04">
            <w:pPr>
              <w:widowControl/>
              <w:jc w:val="center"/>
              <w:rPr>
                <w:rFonts w:ascii="宋体" w:hAnsi="宋体" w:eastAsia="宋体" w:cs="Arial"/>
                <w:color w:val="000000"/>
                <w:kern w:val="0"/>
                <w:sz w:val="22"/>
              </w:rPr>
            </w:pPr>
            <w:r>
              <w:rPr>
                <w:rFonts w:hint="eastAsia" w:ascii="宋体" w:hAnsi="宋体" w:eastAsia="宋体" w:cs="Arial"/>
                <w:color w:val="000000"/>
                <w:kern w:val="0"/>
                <w:sz w:val="22"/>
              </w:rPr>
              <w:t>行次</w:t>
            </w:r>
          </w:p>
        </w:tc>
        <w:tc>
          <w:tcPr>
            <w:tcW w:w="380" w:type="pct"/>
            <w:vMerge w:val="restart"/>
            <w:tcBorders>
              <w:top w:val="nil"/>
              <w:left w:val="nil"/>
              <w:bottom w:val="single" w:color="000000" w:sz="4" w:space="0"/>
              <w:right w:val="single" w:color="000000" w:sz="4" w:space="0"/>
            </w:tcBorders>
            <w:shd w:val="clear" w:color="auto" w:fill="FFFFFF" w:themeFill="background1"/>
            <w:noWrap/>
            <w:vAlign w:val="center"/>
          </w:tcPr>
          <w:p w14:paraId="0F93544A">
            <w:pPr>
              <w:widowControl/>
              <w:jc w:val="center"/>
              <w:rPr>
                <w:rFonts w:ascii="宋体" w:hAnsi="宋体" w:eastAsia="宋体" w:cs="Arial"/>
                <w:color w:val="000000"/>
                <w:kern w:val="0"/>
                <w:sz w:val="22"/>
              </w:rPr>
            </w:pPr>
            <w:r>
              <w:rPr>
                <w:rFonts w:hint="eastAsia" w:ascii="宋体" w:hAnsi="宋体" w:eastAsia="宋体" w:cs="Arial"/>
                <w:color w:val="000000"/>
                <w:kern w:val="0"/>
                <w:sz w:val="22"/>
              </w:rPr>
              <w:t>合计</w:t>
            </w:r>
          </w:p>
        </w:tc>
        <w:tc>
          <w:tcPr>
            <w:tcW w:w="498" w:type="pct"/>
            <w:vMerge w:val="restart"/>
            <w:tcBorders>
              <w:top w:val="nil"/>
              <w:left w:val="nil"/>
              <w:bottom w:val="single" w:color="000000" w:sz="4" w:space="0"/>
              <w:right w:val="single" w:color="000000" w:sz="4" w:space="0"/>
            </w:tcBorders>
            <w:shd w:val="clear" w:color="auto" w:fill="FFFFFF" w:themeFill="background1"/>
            <w:vAlign w:val="center"/>
          </w:tcPr>
          <w:p w14:paraId="05D4AB39">
            <w:pPr>
              <w:widowControl/>
              <w:jc w:val="center"/>
              <w:rPr>
                <w:rFonts w:ascii="宋体" w:hAnsi="宋体" w:eastAsia="宋体" w:cs="Arial"/>
                <w:color w:val="000000"/>
                <w:kern w:val="0"/>
                <w:sz w:val="22"/>
              </w:rPr>
            </w:pPr>
            <w:r>
              <w:rPr>
                <w:rFonts w:hint="eastAsia" w:ascii="宋体" w:hAnsi="宋体" w:eastAsia="宋体" w:cs="Arial"/>
                <w:color w:val="000000"/>
                <w:kern w:val="0"/>
                <w:sz w:val="22"/>
              </w:rPr>
              <w:t>一般公共预算财政拨款</w:t>
            </w:r>
          </w:p>
        </w:tc>
        <w:tc>
          <w:tcPr>
            <w:tcW w:w="417" w:type="pct"/>
            <w:vMerge w:val="restart"/>
            <w:tcBorders>
              <w:top w:val="nil"/>
              <w:left w:val="nil"/>
              <w:bottom w:val="single" w:color="000000" w:sz="4" w:space="0"/>
              <w:right w:val="single" w:color="000000" w:sz="4" w:space="0"/>
            </w:tcBorders>
            <w:shd w:val="clear" w:color="auto" w:fill="FFFFFF" w:themeFill="background1"/>
            <w:vAlign w:val="center"/>
          </w:tcPr>
          <w:p w14:paraId="635F3814">
            <w:pPr>
              <w:widowControl/>
              <w:jc w:val="center"/>
              <w:rPr>
                <w:rFonts w:ascii="宋体" w:hAnsi="宋体" w:eastAsia="宋体" w:cs="Arial"/>
                <w:color w:val="000000"/>
                <w:kern w:val="0"/>
                <w:sz w:val="22"/>
              </w:rPr>
            </w:pPr>
            <w:r>
              <w:rPr>
                <w:rFonts w:hint="eastAsia" w:ascii="宋体" w:hAnsi="宋体" w:eastAsia="宋体" w:cs="Arial"/>
                <w:color w:val="000000"/>
                <w:kern w:val="0"/>
                <w:sz w:val="22"/>
              </w:rPr>
              <w:t>政府性基金预算财政拨款</w:t>
            </w:r>
          </w:p>
        </w:tc>
        <w:tc>
          <w:tcPr>
            <w:tcW w:w="352" w:type="pct"/>
            <w:vMerge w:val="restart"/>
            <w:tcBorders>
              <w:top w:val="nil"/>
              <w:left w:val="nil"/>
              <w:bottom w:val="single" w:color="000000" w:sz="4" w:space="0"/>
              <w:right w:val="single" w:color="000000" w:sz="4" w:space="0"/>
            </w:tcBorders>
            <w:shd w:val="clear" w:color="auto" w:fill="FFFFFF" w:themeFill="background1"/>
            <w:vAlign w:val="center"/>
          </w:tcPr>
          <w:p w14:paraId="14F79ABD">
            <w:pPr>
              <w:widowControl/>
              <w:jc w:val="center"/>
              <w:rPr>
                <w:rFonts w:ascii="宋体" w:hAnsi="宋体" w:eastAsia="宋体" w:cs="Arial"/>
                <w:color w:val="000000"/>
                <w:kern w:val="0"/>
                <w:sz w:val="22"/>
              </w:rPr>
            </w:pPr>
            <w:r>
              <w:rPr>
                <w:rFonts w:hint="eastAsia" w:ascii="宋体" w:hAnsi="宋体" w:eastAsia="宋体" w:cs="Arial"/>
                <w:color w:val="000000"/>
                <w:kern w:val="0"/>
                <w:sz w:val="22"/>
              </w:rPr>
              <w:t>国有资本经营预算财政拨款</w:t>
            </w:r>
          </w:p>
        </w:tc>
      </w:tr>
      <w:tr w14:paraId="02622522">
        <w:tblPrEx>
          <w:tblCellMar>
            <w:top w:w="0" w:type="dxa"/>
            <w:left w:w="108" w:type="dxa"/>
            <w:bottom w:w="0" w:type="dxa"/>
            <w:right w:w="108" w:type="dxa"/>
          </w:tblCellMar>
        </w:tblPrEx>
        <w:trPr>
          <w:trHeight w:val="615" w:hRule="atLeast"/>
        </w:trPr>
        <w:tc>
          <w:tcPr>
            <w:tcW w:w="1185" w:type="pct"/>
            <w:vMerge w:val="continue"/>
            <w:tcBorders>
              <w:top w:val="nil"/>
              <w:left w:val="single" w:color="000000" w:sz="4" w:space="0"/>
              <w:bottom w:val="single" w:color="000000" w:sz="4" w:space="0"/>
              <w:right w:val="single" w:color="000000" w:sz="4" w:space="0"/>
            </w:tcBorders>
            <w:shd w:val="clear" w:color="auto" w:fill="FFFFFF" w:themeFill="background1"/>
            <w:vAlign w:val="center"/>
          </w:tcPr>
          <w:p w14:paraId="1D3DE73B">
            <w:pPr>
              <w:widowControl/>
              <w:jc w:val="left"/>
              <w:rPr>
                <w:rFonts w:ascii="宋体" w:hAnsi="宋体" w:eastAsia="宋体" w:cs="Arial"/>
                <w:color w:val="000000"/>
                <w:kern w:val="0"/>
                <w:sz w:val="22"/>
              </w:rPr>
            </w:pPr>
          </w:p>
        </w:tc>
        <w:tc>
          <w:tcPr>
            <w:tcW w:w="162" w:type="pct"/>
            <w:vMerge w:val="continue"/>
            <w:tcBorders>
              <w:top w:val="single" w:color="000000" w:sz="4" w:space="0"/>
              <w:left w:val="nil"/>
              <w:bottom w:val="single" w:color="000000" w:sz="4" w:space="0"/>
              <w:right w:val="single" w:color="000000" w:sz="4" w:space="0"/>
            </w:tcBorders>
            <w:shd w:val="clear" w:color="auto" w:fill="FFFFFF" w:themeFill="background1"/>
            <w:vAlign w:val="center"/>
          </w:tcPr>
          <w:p w14:paraId="50E7C1EE">
            <w:pPr>
              <w:widowControl/>
              <w:jc w:val="left"/>
              <w:rPr>
                <w:rFonts w:ascii="宋体" w:hAnsi="宋体" w:eastAsia="宋体" w:cs="Arial"/>
                <w:color w:val="000000"/>
                <w:kern w:val="0"/>
                <w:sz w:val="22"/>
              </w:rPr>
            </w:pPr>
          </w:p>
        </w:tc>
        <w:tc>
          <w:tcPr>
            <w:tcW w:w="499" w:type="pct"/>
            <w:vMerge w:val="continue"/>
            <w:tcBorders>
              <w:top w:val="single" w:color="000000" w:sz="4" w:space="0"/>
              <w:left w:val="nil"/>
              <w:bottom w:val="single" w:color="000000" w:sz="4" w:space="0"/>
              <w:right w:val="single" w:color="000000" w:sz="4" w:space="0"/>
            </w:tcBorders>
            <w:shd w:val="clear" w:color="auto" w:fill="FFFFFF" w:themeFill="background1"/>
            <w:vAlign w:val="center"/>
          </w:tcPr>
          <w:p w14:paraId="0CD31ED4">
            <w:pPr>
              <w:widowControl/>
              <w:jc w:val="left"/>
              <w:rPr>
                <w:rFonts w:ascii="宋体" w:hAnsi="宋体" w:eastAsia="宋体" w:cs="Arial"/>
                <w:color w:val="000000"/>
                <w:kern w:val="0"/>
                <w:sz w:val="22"/>
              </w:rPr>
            </w:pPr>
          </w:p>
        </w:tc>
        <w:tc>
          <w:tcPr>
            <w:tcW w:w="1341" w:type="pct"/>
            <w:vMerge w:val="continue"/>
            <w:tcBorders>
              <w:top w:val="nil"/>
              <w:left w:val="nil"/>
              <w:bottom w:val="single" w:color="000000" w:sz="4" w:space="0"/>
              <w:right w:val="single" w:color="000000" w:sz="4" w:space="0"/>
            </w:tcBorders>
            <w:shd w:val="clear" w:color="auto" w:fill="FFFFFF" w:themeFill="background1"/>
            <w:vAlign w:val="center"/>
          </w:tcPr>
          <w:p w14:paraId="18C556E9">
            <w:pPr>
              <w:widowControl/>
              <w:jc w:val="left"/>
              <w:rPr>
                <w:rFonts w:ascii="宋体" w:hAnsi="宋体" w:eastAsia="宋体" w:cs="Arial"/>
                <w:color w:val="000000"/>
                <w:kern w:val="0"/>
                <w:sz w:val="22"/>
              </w:rPr>
            </w:pPr>
          </w:p>
        </w:tc>
        <w:tc>
          <w:tcPr>
            <w:tcW w:w="162" w:type="pct"/>
            <w:vMerge w:val="continue"/>
            <w:tcBorders>
              <w:top w:val="nil"/>
              <w:left w:val="nil"/>
              <w:bottom w:val="single" w:color="000000" w:sz="4" w:space="0"/>
              <w:right w:val="single" w:color="000000" w:sz="4" w:space="0"/>
            </w:tcBorders>
            <w:shd w:val="clear" w:color="auto" w:fill="FFFFFF" w:themeFill="background1"/>
            <w:vAlign w:val="center"/>
          </w:tcPr>
          <w:p w14:paraId="5C66B25B">
            <w:pPr>
              <w:widowControl/>
              <w:jc w:val="left"/>
              <w:rPr>
                <w:rFonts w:ascii="宋体" w:hAnsi="宋体" w:eastAsia="宋体" w:cs="Arial"/>
                <w:color w:val="000000"/>
                <w:kern w:val="0"/>
                <w:sz w:val="22"/>
              </w:rPr>
            </w:pPr>
          </w:p>
        </w:tc>
        <w:tc>
          <w:tcPr>
            <w:tcW w:w="380" w:type="pct"/>
            <w:vMerge w:val="continue"/>
            <w:tcBorders>
              <w:top w:val="nil"/>
              <w:left w:val="nil"/>
              <w:bottom w:val="single" w:color="000000" w:sz="4" w:space="0"/>
              <w:right w:val="single" w:color="000000" w:sz="4" w:space="0"/>
            </w:tcBorders>
            <w:shd w:val="clear" w:color="auto" w:fill="FFFFFF" w:themeFill="background1"/>
            <w:vAlign w:val="center"/>
          </w:tcPr>
          <w:p w14:paraId="0BF1D9F6">
            <w:pPr>
              <w:widowControl/>
              <w:jc w:val="left"/>
              <w:rPr>
                <w:rFonts w:ascii="宋体" w:hAnsi="宋体" w:eastAsia="宋体" w:cs="Arial"/>
                <w:color w:val="000000"/>
                <w:kern w:val="0"/>
                <w:sz w:val="22"/>
              </w:rPr>
            </w:pPr>
          </w:p>
        </w:tc>
        <w:tc>
          <w:tcPr>
            <w:tcW w:w="498" w:type="pct"/>
            <w:vMerge w:val="continue"/>
            <w:tcBorders>
              <w:top w:val="nil"/>
              <w:left w:val="nil"/>
              <w:bottom w:val="single" w:color="000000" w:sz="4" w:space="0"/>
              <w:right w:val="single" w:color="000000" w:sz="4" w:space="0"/>
            </w:tcBorders>
            <w:shd w:val="clear" w:color="auto" w:fill="FFFFFF" w:themeFill="background1"/>
            <w:vAlign w:val="center"/>
          </w:tcPr>
          <w:p w14:paraId="21431F7F">
            <w:pPr>
              <w:widowControl/>
              <w:jc w:val="left"/>
              <w:rPr>
                <w:rFonts w:ascii="宋体" w:hAnsi="宋体" w:eastAsia="宋体" w:cs="Arial"/>
                <w:color w:val="000000"/>
                <w:kern w:val="0"/>
                <w:sz w:val="22"/>
              </w:rPr>
            </w:pPr>
          </w:p>
        </w:tc>
        <w:tc>
          <w:tcPr>
            <w:tcW w:w="417" w:type="pct"/>
            <w:vMerge w:val="continue"/>
            <w:tcBorders>
              <w:top w:val="nil"/>
              <w:left w:val="nil"/>
              <w:bottom w:val="single" w:color="000000" w:sz="4" w:space="0"/>
              <w:right w:val="single" w:color="000000" w:sz="4" w:space="0"/>
            </w:tcBorders>
            <w:shd w:val="clear" w:color="auto" w:fill="FFFFFF" w:themeFill="background1"/>
            <w:vAlign w:val="center"/>
          </w:tcPr>
          <w:p w14:paraId="236B97FC">
            <w:pPr>
              <w:widowControl/>
              <w:jc w:val="left"/>
              <w:rPr>
                <w:rFonts w:ascii="宋体" w:hAnsi="宋体" w:eastAsia="宋体" w:cs="Arial"/>
                <w:color w:val="000000"/>
                <w:kern w:val="0"/>
                <w:sz w:val="22"/>
              </w:rPr>
            </w:pPr>
          </w:p>
        </w:tc>
        <w:tc>
          <w:tcPr>
            <w:tcW w:w="352" w:type="pct"/>
            <w:vMerge w:val="continue"/>
            <w:tcBorders>
              <w:top w:val="nil"/>
              <w:left w:val="nil"/>
              <w:bottom w:val="single" w:color="000000" w:sz="4" w:space="0"/>
              <w:right w:val="single" w:color="000000" w:sz="4" w:space="0"/>
            </w:tcBorders>
            <w:shd w:val="clear" w:color="auto" w:fill="FFFFFF" w:themeFill="background1"/>
            <w:vAlign w:val="center"/>
          </w:tcPr>
          <w:p w14:paraId="0F691215">
            <w:pPr>
              <w:widowControl/>
              <w:jc w:val="left"/>
              <w:rPr>
                <w:rFonts w:ascii="宋体" w:hAnsi="宋体" w:eastAsia="宋体" w:cs="Arial"/>
                <w:color w:val="000000"/>
                <w:kern w:val="0"/>
                <w:sz w:val="22"/>
              </w:rPr>
            </w:pPr>
          </w:p>
        </w:tc>
      </w:tr>
      <w:tr w14:paraId="04754F5B">
        <w:tblPrEx>
          <w:tblCellMar>
            <w:top w:w="0" w:type="dxa"/>
            <w:left w:w="108" w:type="dxa"/>
            <w:bottom w:w="0" w:type="dxa"/>
            <w:right w:w="108" w:type="dxa"/>
          </w:tblCellMar>
        </w:tblPrEx>
        <w:trPr>
          <w:trHeight w:val="308" w:hRule="atLeast"/>
        </w:trPr>
        <w:tc>
          <w:tcPr>
            <w:tcW w:w="1185" w:type="pct"/>
            <w:tcBorders>
              <w:top w:val="nil"/>
              <w:left w:val="single" w:color="000000" w:sz="4" w:space="0"/>
              <w:bottom w:val="single" w:color="000000" w:sz="4" w:space="0"/>
              <w:right w:val="single" w:color="000000" w:sz="4" w:space="0"/>
            </w:tcBorders>
            <w:shd w:val="clear" w:color="auto" w:fill="FFFFFF" w:themeFill="background1"/>
            <w:noWrap/>
            <w:vAlign w:val="center"/>
          </w:tcPr>
          <w:p w14:paraId="7DF1B03D">
            <w:pPr>
              <w:widowControl/>
              <w:jc w:val="center"/>
              <w:rPr>
                <w:rFonts w:ascii="宋体" w:hAnsi="宋体" w:eastAsia="宋体" w:cs="Arial"/>
                <w:color w:val="000000"/>
                <w:kern w:val="0"/>
                <w:sz w:val="22"/>
              </w:rPr>
            </w:pPr>
            <w:r>
              <w:rPr>
                <w:rFonts w:hint="eastAsia" w:ascii="宋体" w:hAnsi="宋体" w:eastAsia="宋体" w:cs="Arial"/>
                <w:color w:val="000000"/>
                <w:kern w:val="0"/>
                <w:sz w:val="22"/>
              </w:rPr>
              <w:t>栏次</w:t>
            </w:r>
          </w:p>
        </w:tc>
        <w:tc>
          <w:tcPr>
            <w:tcW w:w="162" w:type="pct"/>
            <w:tcBorders>
              <w:top w:val="single" w:color="000000" w:sz="4" w:space="0"/>
              <w:left w:val="nil"/>
              <w:bottom w:val="single" w:color="000000" w:sz="4" w:space="0"/>
              <w:right w:val="single" w:color="000000" w:sz="4" w:space="0"/>
            </w:tcBorders>
            <w:shd w:val="clear" w:color="auto" w:fill="FFFFFF" w:themeFill="background1"/>
            <w:noWrap/>
            <w:vAlign w:val="center"/>
          </w:tcPr>
          <w:p w14:paraId="4A53F36B">
            <w:pPr>
              <w:widowControl/>
              <w:jc w:val="center"/>
              <w:rPr>
                <w:rFonts w:ascii="宋体" w:hAnsi="宋体" w:eastAsia="宋体" w:cs="Arial"/>
                <w:color w:val="000000"/>
                <w:kern w:val="0"/>
                <w:sz w:val="22"/>
              </w:rPr>
            </w:pPr>
            <w:r>
              <w:rPr>
                <w:rFonts w:hint="eastAsia" w:ascii="宋体" w:hAnsi="宋体" w:eastAsia="宋体" w:cs="Arial"/>
                <w:color w:val="000000"/>
                <w:kern w:val="0"/>
                <w:sz w:val="22"/>
              </w:rPr>
              <w:t>　</w:t>
            </w:r>
          </w:p>
        </w:tc>
        <w:tc>
          <w:tcPr>
            <w:tcW w:w="499" w:type="pct"/>
            <w:tcBorders>
              <w:top w:val="single" w:color="000000" w:sz="4" w:space="0"/>
              <w:left w:val="nil"/>
              <w:bottom w:val="single" w:color="000000" w:sz="4" w:space="0"/>
              <w:right w:val="single" w:color="000000" w:sz="4" w:space="0"/>
            </w:tcBorders>
            <w:shd w:val="clear" w:color="auto" w:fill="FFFFFF" w:themeFill="background1"/>
            <w:noWrap/>
            <w:vAlign w:val="center"/>
          </w:tcPr>
          <w:p w14:paraId="7E8E09EB">
            <w:pPr>
              <w:widowControl/>
              <w:jc w:val="center"/>
              <w:rPr>
                <w:rFonts w:ascii="宋体" w:hAnsi="宋体" w:eastAsia="宋体" w:cs="Arial"/>
                <w:color w:val="000000"/>
                <w:kern w:val="0"/>
                <w:sz w:val="22"/>
              </w:rPr>
            </w:pPr>
            <w:r>
              <w:rPr>
                <w:rFonts w:hint="eastAsia" w:ascii="宋体" w:hAnsi="宋体" w:eastAsia="宋体" w:cs="Arial"/>
                <w:color w:val="000000"/>
                <w:kern w:val="0"/>
                <w:sz w:val="22"/>
              </w:rPr>
              <w:t>1</w:t>
            </w:r>
          </w:p>
        </w:tc>
        <w:tc>
          <w:tcPr>
            <w:tcW w:w="1341" w:type="pct"/>
            <w:tcBorders>
              <w:top w:val="nil"/>
              <w:left w:val="nil"/>
              <w:bottom w:val="single" w:color="000000" w:sz="4" w:space="0"/>
              <w:right w:val="single" w:color="000000" w:sz="4" w:space="0"/>
            </w:tcBorders>
            <w:shd w:val="clear" w:color="auto" w:fill="FFFFFF" w:themeFill="background1"/>
            <w:noWrap/>
            <w:vAlign w:val="center"/>
          </w:tcPr>
          <w:p w14:paraId="2902B686">
            <w:pPr>
              <w:widowControl/>
              <w:jc w:val="center"/>
              <w:rPr>
                <w:rFonts w:ascii="宋体" w:hAnsi="宋体" w:eastAsia="宋体" w:cs="Arial"/>
                <w:color w:val="000000"/>
                <w:kern w:val="0"/>
                <w:sz w:val="22"/>
              </w:rPr>
            </w:pPr>
            <w:r>
              <w:rPr>
                <w:rFonts w:hint="eastAsia" w:ascii="宋体" w:hAnsi="宋体" w:eastAsia="宋体" w:cs="Arial"/>
                <w:color w:val="000000"/>
                <w:kern w:val="0"/>
                <w:sz w:val="22"/>
              </w:rPr>
              <w:t>栏次</w:t>
            </w:r>
          </w:p>
        </w:tc>
        <w:tc>
          <w:tcPr>
            <w:tcW w:w="162" w:type="pct"/>
            <w:tcBorders>
              <w:top w:val="nil"/>
              <w:left w:val="nil"/>
              <w:bottom w:val="single" w:color="000000" w:sz="4" w:space="0"/>
              <w:right w:val="single" w:color="000000" w:sz="4" w:space="0"/>
            </w:tcBorders>
            <w:shd w:val="clear" w:color="auto" w:fill="FFFFFF" w:themeFill="background1"/>
            <w:noWrap/>
            <w:vAlign w:val="center"/>
          </w:tcPr>
          <w:p w14:paraId="6228F76C">
            <w:pPr>
              <w:widowControl/>
              <w:jc w:val="center"/>
              <w:rPr>
                <w:rFonts w:ascii="宋体" w:hAnsi="宋体" w:eastAsia="宋体" w:cs="Arial"/>
                <w:color w:val="000000"/>
                <w:kern w:val="0"/>
                <w:sz w:val="22"/>
              </w:rPr>
            </w:pPr>
            <w:r>
              <w:rPr>
                <w:rFonts w:hint="eastAsia" w:ascii="宋体" w:hAnsi="宋体" w:eastAsia="宋体" w:cs="Arial"/>
                <w:color w:val="000000"/>
                <w:kern w:val="0"/>
                <w:sz w:val="22"/>
              </w:rPr>
              <w:t>　</w:t>
            </w:r>
          </w:p>
        </w:tc>
        <w:tc>
          <w:tcPr>
            <w:tcW w:w="380" w:type="pct"/>
            <w:tcBorders>
              <w:top w:val="nil"/>
              <w:left w:val="nil"/>
              <w:bottom w:val="single" w:color="000000" w:sz="4" w:space="0"/>
              <w:right w:val="single" w:color="000000" w:sz="4" w:space="0"/>
            </w:tcBorders>
            <w:shd w:val="clear" w:color="auto" w:fill="FFFFFF" w:themeFill="background1"/>
            <w:noWrap/>
            <w:vAlign w:val="center"/>
          </w:tcPr>
          <w:p w14:paraId="70EE4A28">
            <w:pPr>
              <w:widowControl/>
              <w:jc w:val="center"/>
              <w:rPr>
                <w:rFonts w:ascii="宋体" w:hAnsi="宋体" w:eastAsia="宋体" w:cs="Arial"/>
                <w:color w:val="000000"/>
                <w:kern w:val="0"/>
                <w:sz w:val="22"/>
              </w:rPr>
            </w:pPr>
            <w:r>
              <w:rPr>
                <w:rFonts w:hint="eastAsia" w:ascii="宋体" w:hAnsi="宋体" w:eastAsia="宋体" w:cs="Arial"/>
                <w:color w:val="000000"/>
                <w:kern w:val="0"/>
                <w:sz w:val="22"/>
              </w:rPr>
              <w:t>2</w:t>
            </w:r>
          </w:p>
        </w:tc>
        <w:tc>
          <w:tcPr>
            <w:tcW w:w="498" w:type="pct"/>
            <w:tcBorders>
              <w:top w:val="nil"/>
              <w:left w:val="nil"/>
              <w:bottom w:val="single" w:color="000000" w:sz="4" w:space="0"/>
              <w:right w:val="single" w:color="000000" w:sz="4" w:space="0"/>
            </w:tcBorders>
            <w:shd w:val="clear" w:color="auto" w:fill="FFFFFF" w:themeFill="background1"/>
            <w:noWrap/>
            <w:vAlign w:val="center"/>
          </w:tcPr>
          <w:p w14:paraId="30DC6761">
            <w:pPr>
              <w:widowControl/>
              <w:jc w:val="center"/>
              <w:rPr>
                <w:rFonts w:ascii="宋体" w:hAnsi="宋体" w:eastAsia="宋体" w:cs="Arial"/>
                <w:color w:val="000000"/>
                <w:kern w:val="0"/>
                <w:sz w:val="22"/>
              </w:rPr>
            </w:pPr>
            <w:r>
              <w:rPr>
                <w:rFonts w:hint="eastAsia" w:ascii="宋体" w:hAnsi="宋体" w:eastAsia="宋体" w:cs="Arial"/>
                <w:color w:val="000000"/>
                <w:kern w:val="0"/>
                <w:sz w:val="22"/>
              </w:rPr>
              <w:t>3</w:t>
            </w:r>
          </w:p>
        </w:tc>
        <w:tc>
          <w:tcPr>
            <w:tcW w:w="417" w:type="pct"/>
            <w:tcBorders>
              <w:top w:val="nil"/>
              <w:left w:val="nil"/>
              <w:bottom w:val="single" w:color="000000" w:sz="4" w:space="0"/>
              <w:right w:val="single" w:color="000000" w:sz="4" w:space="0"/>
            </w:tcBorders>
            <w:shd w:val="clear" w:color="auto" w:fill="FFFFFF" w:themeFill="background1"/>
            <w:noWrap/>
            <w:vAlign w:val="center"/>
          </w:tcPr>
          <w:p w14:paraId="253DFAA0">
            <w:pPr>
              <w:widowControl/>
              <w:jc w:val="center"/>
              <w:rPr>
                <w:rFonts w:ascii="宋体" w:hAnsi="宋体" w:eastAsia="宋体" w:cs="Arial"/>
                <w:color w:val="000000"/>
                <w:kern w:val="0"/>
                <w:sz w:val="22"/>
              </w:rPr>
            </w:pPr>
            <w:r>
              <w:rPr>
                <w:rFonts w:hint="eastAsia" w:ascii="宋体" w:hAnsi="宋体" w:eastAsia="宋体" w:cs="Arial"/>
                <w:color w:val="000000"/>
                <w:kern w:val="0"/>
                <w:sz w:val="22"/>
              </w:rPr>
              <w:t>4</w:t>
            </w:r>
          </w:p>
        </w:tc>
        <w:tc>
          <w:tcPr>
            <w:tcW w:w="352" w:type="pct"/>
            <w:tcBorders>
              <w:top w:val="nil"/>
              <w:left w:val="nil"/>
              <w:bottom w:val="single" w:color="000000" w:sz="4" w:space="0"/>
              <w:right w:val="single" w:color="000000" w:sz="4" w:space="0"/>
            </w:tcBorders>
            <w:shd w:val="clear" w:color="auto" w:fill="FFFFFF" w:themeFill="background1"/>
            <w:noWrap/>
            <w:vAlign w:val="center"/>
          </w:tcPr>
          <w:p w14:paraId="36E17297">
            <w:pPr>
              <w:widowControl/>
              <w:jc w:val="center"/>
              <w:rPr>
                <w:rFonts w:ascii="宋体" w:hAnsi="宋体" w:eastAsia="宋体" w:cs="Arial"/>
                <w:color w:val="000000"/>
                <w:kern w:val="0"/>
                <w:sz w:val="22"/>
              </w:rPr>
            </w:pPr>
            <w:r>
              <w:rPr>
                <w:rFonts w:hint="eastAsia" w:ascii="宋体" w:hAnsi="宋体" w:eastAsia="宋体" w:cs="Arial"/>
                <w:color w:val="000000"/>
                <w:kern w:val="0"/>
                <w:sz w:val="22"/>
              </w:rPr>
              <w:t>5</w:t>
            </w:r>
          </w:p>
        </w:tc>
      </w:tr>
      <w:tr w14:paraId="7C3CCF3A">
        <w:tblPrEx>
          <w:tblCellMar>
            <w:top w:w="0" w:type="dxa"/>
            <w:left w:w="108" w:type="dxa"/>
            <w:bottom w:w="0" w:type="dxa"/>
            <w:right w:w="108" w:type="dxa"/>
          </w:tblCellMar>
        </w:tblPrEx>
        <w:trPr>
          <w:trHeight w:val="308" w:hRule="atLeast"/>
        </w:trPr>
        <w:tc>
          <w:tcPr>
            <w:tcW w:w="1185" w:type="pct"/>
            <w:tcBorders>
              <w:top w:val="nil"/>
              <w:left w:val="single" w:color="000000" w:sz="4" w:space="0"/>
              <w:bottom w:val="single" w:color="000000" w:sz="4" w:space="0"/>
              <w:right w:val="single" w:color="000000" w:sz="4" w:space="0"/>
            </w:tcBorders>
            <w:shd w:val="clear" w:color="auto" w:fill="FFFFFF" w:themeFill="background1"/>
            <w:noWrap/>
            <w:vAlign w:val="center"/>
          </w:tcPr>
          <w:p w14:paraId="57F2F31F">
            <w:pPr>
              <w:widowControl/>
              <w:jc w:val="left"/>
              <w:rPr>
                <w:rFonts w:ascii="宋体" w:hAnsi="宋体" w:eastAsia="宋体" w:cs="Arial"/>
                <w:color w:val="000000"/>
                <w:kern w:val="0"/>
                <w:sz w:val="22"/>
              </w:rPr>
            </w:pPr>
            <w:r>
              <w:rPr>
                <w:rFonts w:hint="eastAsia" w:ascii="宋体" w:hAnsi="宋体" w:eastAsia="宋体" w:cs="Arial"/>
                <w:color w:val="000000"/>
                <w:kern w:val="0"/>
                <w:sz w:val="22"/>
              </w:rPr>
              <w:t>一、一般公共预算财政拨款</w:t>
            </w:r>
          </w:p>
        </w:tc>
        <w:tc>
          <w:tcPr>
            <w:tcW w:w="162" w:type="pct"/>
            <w:tcBorders>
              <w:top w:val="single" w:color="000000" w:sz="4" w:space="0"/>
              <w:left w:val="nil"/>
              <w:bottom w:val="single" w:color="000000" w:sz="4" w:space="0"/>
              <w:right w:val="single" w:color="000000" w:sz="4" w:space="0"/>
            </w:tcBorders>
            <w:shd w:val="clear" w:color="FFFFFF" w:fill="FFFFFF" w:themeFill="background1"/>
            <w:noWrap/>
            <w:vAlign w:val="center"/>
          </w:tcPr>
          <w:p w14:paraId="35504665">
            <w:pPr>
              <w:widowControl/>
              <w:jc w:val="center"/>
              <w:rPr>
                <w:rFonts w:ascii="宋体" w:hAnsi="宋体" w:eastAsia="宋体" w:cs="Arial"/>
                <w:color w:val="000000"/>
                <w:kern w:val="0"/>
                <w:sz w:val="22"/>
              </w:rPr>
            </w:pPr>
            <w:r>
              <w:rPr>
                <w:rFonts w:hint="eastAsia" w:ascii="宋体" w:hAnsi="宋体" w:eastAsia="宋体" w:cs="Arial"/>
                <w:color w:val="000000"/>
                <w:kern w:val="0"/>
                <w:sz w:val="22"/>
              </w:rPr>
              <w:t>1</w:t>
            </w:r>
          </w:p>
        </w:tc>
        <w:tc>
          <w:tcPr>
            <w:tcW w:w="499" w:type="pct"/>
            <w:tcBorders>
              <w:top w:val="nil"/>
              <w:left w:val="nil"/>
              <w:bottom w:val="single" w:color="000000" w:sz="4" w:space="0"/>
              <w:right w:val="single" w:color="000000" w:sz="4" w:space="0"/>
            </w:tcBorders>
            <w:shd w:val="clear" w:color="auto" w:fill="auto"/>
            <w:noWrap/>
            <w:vAlign w:val="center"/>
          </w:tcPr>
          <w:p w14:paraId="259367AE">
            <w:pPr>
              <w:widowControl/>
              <w:jc w:val="right"/>
              <w:rPr>
                <w:rFonts w:ascii="宋体" w:hAnsi="宋体" w:eastAsia="宋体" w:cs="Arial"/>
                <w:color w:val="000000"/>
                <w:kern w:val="0"/>
                <w:sz w:val="22"/>
              </w:rPr>
            </w:pPr>
            <w:r>
              <w:rPr>
                <w:rFonts w:hint="eastAsia" w:ascii="宋体" w:hAnsi="宋体" w:eastAsia="宋体" w:cs="Arial"/>
                <w:color w:val="000000"/>
                <w:kern w:val="0"/>
                <w:sz w:val="22"/>
              </w:rPr>
              <w:t>2,334.61</w:t>
            </w:r>
          </w:p>
        </w:tc>
        <w:tc>
          <w:tcPr>
            <w:tcW w:w="1341" w:type="pct"/>
            <w:tcBorders>
              <w:top w:val="single" w:color="000000" w:sz="4" w:space="0"/>
              <w:left w:val="nil"/>
              <w:bottom w:val="single" w:color="000000" w:sz="4" w:space="0"/>
              <w:right w:val="single" w:color="000000" w:sz="4" w:space="0"/>
            </w:tcBorders>
            <w:shd w:val="clear" w:color="FFFFFF" w:fill="FFFFFF" w:themeFill="background1"/>
            <w:noWrap/>
            <w:vAlign w:val="center"/>
          </w:tcPr>
          <w:p w14:paraId="2D545A49">
            <w:pPr>
              <w:widowControl/>
              <w:jc w:val="left"/>
              <w:rPr>
                <w:rFonts w:ascii="宋体" w:hAnsi="宋体" w:eastAsia="宋体" w:cs="Arial"/>
                <w:color w:val="000000"/>
                <w:kern w:val="0"/>
                <w:sz w:val="22"/>
              </w:rPr>
            </w:pPr>
            <w:r>
              <w:rPr>
                <w:rFonts w:hint="eastAsia" w:ascii="宋体" w:hAnsi="宋体" w:eastAsia="宋体" w:cs="Arial"/>
                <w:color w:val="000000"/>
                <w:kern w:val="0"/>
                <w:sz w:val="22"/>
              </w:rPr>
              <w:t>一、一般公共服务支出</w:t>
            </w:r>
          </w:p>
        </w:tc>
        <w:tc>
          <w:tcPr>
            <w:tcW w:w="162" w:type="pct"/>
            <w:tcBorders>
              <w:top w:val="single" w:color="000000" w:sz="4" w:space="0"/>
              <w:left w:val="nil"/>
              <w:bottom w:val="single" w:color="000000" w:sz="4" w:space="0"/>
              <w:right w:val="single" w:color="000000" w:sz="4" w:space="0"/>
            </w:tcBorders>
            <w:shd w:val="clear" w:color="FFFFFF" w:fill="FFFFFF" w:themeFill="background1"/>
            <w:noWrap/>
            <w:vAlign w:val="center"/>
          </w:tcPr>
          <w:p w14:paraId="2A5852A5">
            <w:pPr>
              <w:widowControl/>
              <w:jc w:val="center"/>
              <w:rPr>
                <w:rFonts w:ascii="宋体" w:hAnsi="宋体" w:eastAsia="宋体" w:cs="Arial"/>
                <w:color w:val="000000"/>
                <w:kern w:val="0"/>
                <w:sz w:val="22"/>
              </w:rPr>
            </w:pPr>
            <w:r>
              <w:rPr>
                <w:rFonts w:hint="eastAsia" w:ascii="宋体" w:hAnsi="宋体" w:eastAsia="宋体" w:cs="Arial"/>
                <w:color w:val="000000"/>
                <w:kern w:val="0"/>
                <w:sz w:val="22"/>
              </w:rPr>
              <w:t>33</w:t>
            </w:r>
          </w:p>
        </w:tc>
        <w:tc>
          <w:tcPr>
            <w:tcW w:w="380" w:type="pct"/>
            <w:tcBorders>
              <w:top w:val="nil"/>
              <w:left w:val="nil"/>
              <w:bottom w:val="single" w:color="000000" w:sz="4" w:space="0"/>
              <w:right w:val="single" w:color="000000" w:sz="4" w:space="0"/>
            </w:tcBorders>
            <w:shd w:val="clear" w:color="auto" w:fill="auto"/>
            <w:noWrap/>
            <w:vAlign w:val="center"/>
          </w:tcPr>
          <w:p w14:paraId="579E8947">
            <w:pPr>
              <w:widowControl/>
              <w:jc w:val="right"/>
              <w:rPr>
                <w:rFonts w:ascii="宋体" w:hAnsi="宋体" w:eastAsia="宋体" w:cs="Arial"/>
                <w:color w:val="000000"/>
                <w:kern w:val="0"/>
                <w:sz w:val="22"/>
              </w:rPr>
            </w:pPr>
            <w:r>
              <w:rPr>
                <w:rFonts w:hint="eastAsia" w:ascii="宋体" w:hAnsi="宋体" w:eastAsia="宋体" w:cs="Arial"/>
                <w:color w:val="000000"/>
                <w:kern w:val="0"/>
                <w:sz w:val="22"/>
              </w:rPr>
              <w:t>649.06</w:t>
            </w:r>
          </w:p>
        </w:tc>
        <w:tc>
          <w:tcPr>
            <w:tcW w:w="498" w:type="pct"/>
            <w:tcBorders>
              <w:top w:val="nil"/>
              <w:left w:val="nil"/>
              <w:bottom w:val="single" w:color="000000" w:sz="4" w:space="0"/>
              <w:right w:val="single" w:color="000000" w:sz="4" w:space="0"/>
            </w:tcBorders>
            <w:shd w:val="clear" w:color="auto" w:fill="auto"/>
            <w:noWrap/>
            <w:vAlign w:val="center"/>
          </w:tcPr>
          <w:p w14:paraId="76F6D761">
            <w:pPr>
              <w:widowControl/>
              <w:jc w:val="right"/>
              <w:rPr>
                <w:rFonts w:ascii="宋体" w:hAnsi="宋体" w:eastAsia="宋体" w:cs="Arial"/>
                <w:color w:val="000000"/>
                <w:kern w:val="0"/>
                <w:sz w:val="22"/>
              </w:rPr>
            </w:pPr>
            <w:r>
              <w:rPr>
                <w:rFonts w:hint="eastAsia" w:ascii="宋体" w:hAnsi="宋体" w:eastAsia="宋体" w:cs="Arial"/>
                <w:color w:val="000000"/>
                <w:kern w:val="0"/>
                <w:sz w:val="22"/>
              </w:rPr>
              <w:t>649.06</w:t>
            </w:r>
          </w:p>
        </w:tc>
        <w:tc>
          <w:tcPr>
            <w:tcW w:w="417" w:type="pct"/>
            <w:tcBorders>
              <w:top w:val="nil"/>
              <w:left w:val="nil"/>
              <w:bottom w:val="single" w:color="000000" w:sz="4" w:space="0"/>
              <w:right w:val="single" w:color="000000" w:sz="4" w:space="0"/>
            </w:tcBorders>
            <w:shd w:val="clear" w:color="auto" w:fill="auto"/>
            <w:noWrap/>
            <w:vAlign w:val="center"/>
          </w:tcPr>
          <w:p w14:paraId="4958D3F9">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352" w:type="pct"/>
            <w:tcBorders>
              <w:top w:val="nil"/>
              <w:left w:val="nil"/>
              <w:bottom w:val="single" w:color="000000" w:sz="4" w:space="0"/>
              <w:right w:val="single" w:color="000000" w:sz="4" w:space="0"/>
            </w:tcBorders>
            <w:shd w:val="clear" w:color="auto" w:fill="auto"/>
            <w:noWrap/>
            <w:vAlign w:val="center"/>
          </w:tcPr>
          <w:p w14:paraId="6DAE3583">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r>
      <w:tr w14:paraId="6D5C1AD6">
        <w:tblPrEx>
          <w:tblCellMar>
            <w:top w:w="0" w:type="dxa"/>
            <w:left w:w="108" w:type="dxa"/>
            <w:bottom w:w="0" w:type="dxa"/>
            <w:right w:w="108" w:type="dxa"/>
          </w:tblCellMar>
        </w:tblPrEx>
        <w:trPr>
          <w:trHeight w:val="308" w:hRule="atLeast"/>
        </w:trPr>
        <w:tc>
          <w:tcPr>
            <w:tcW w:w="1185" w:type="pct"/>
            <w:tcBorders>
              <w:top w:val="nil"/>
              <w:left w:val="single" w:color="000000" w:sz="4" w:space="0"/>
              <w:bottom w:val="single" w:color="000000" w:sz="4" w:space="0"/>
              <w:right w:val="single" w:color="000000" w:sz="4" w:space="0"/>
            </w:tcBorders>
            <w:shd w:val="clear" w:color="auto" w:fill="FFFFFF" w:themeFill="background1"/>
            <w:noWrap/>
            <w:vAlign w:val="center"/>
          </w:tcPr>
          <w:p w14:paraId="7FEC531E">
            <w:pPr>
              <w:widowControl/>
              <w:jc w:val="left"/>
              <w:rPr>
                <w:rFonts w:ascii="宋体" w:hAnsi="宋体" w:eastAsia="宋体" w:cs="Arial"/>
                <w:color w:val="000000"/>
                <w:kern w:val="0"/>
                <w:sz w:val="22"/>
              </w:rPr>
            </w:pPr>
            <w:r>
              <w:rPr>
                <w:rFonts w:hint="eastAsia" w:ascii="宋体" w:hAnsi="宋体" w:eastAsia="宋体" w:cs="Arial"/>
                <w:color w:val="000000"/>
                <w:kern w:val="0"/>
                <w:sz w:val="22"/>
              </w:rPr>
              <w:t>二、政府性基金预算财政拨款</w:t>
            </w:r>
          </w:p>
        </w:tc>
        <w:tc>
          <w:tcPr>
            <w:tcW w:w="162" w:type="pct"/>
            <w:tcBorders>
              <w:top w:val="single" w:color="000000" w:sz="4" w:space="0"/>
              <w:left w:val="nil"/>
              <w:bottom w:val="single" w:color="000000" w:sz="4" w:space="0"/>
              <w:right w:val="single" w:color="000000" w:sz="4" w:space="0"/>
            </w:tcBorders>
            <w:shd w:val="clear" w:color="FFFFFF" w:fill="FFFFFF" w:themeFill="background1"/>
            <w:noWrap/>
            <w:vAlign w:val="center"/>
          </w:tcPr>
          <w:p w14:paraId="79235F16">
            <w:pPr>
              <w:widowControl/>
              <w:jc w:val="center"/>
              <w:rPr>
                <w:rFonts w:ascii="宋体" w:hAnsi="宋体" w:eastAsia="宋体" w:cs="Arial"/>
                <w:color w:val="000000"/>
                <w:kern w:val="0"/>
                <w:sz w:val="22"/>
              </w:rPr>
            </w:pPr>
            <w:r>
              <w:rPr>
                <w:rFonts w:hint="eastAsia" w:ascii="宋体" w:hAnsi="宋体" w:eastAsia="宋体" w:cs="Arial"/>
                <w:color w:val="000000"/>
                <w:kern w:val="0"/>
                <w:sz w:val="22"/>
              </w:rPr>
              <w:t>2</w:t>
            </w:r>
          </w:p>
        </w:tc>
        <w:tc>
          <w:tcPr>
            <w:tcW w:w="499" w:type="pct"/>
            <w:tcBorders>
              <w:top w:val="nil"/>
              <w:left w:val="nil"/>
              <w:bottom w:val="single" w:color="000000" w:sz="4" w:space="0"/>
              <w:right w:val="single" w:color="000000" w:sz="4" w:space="0"/>
            </w:tcBorders>
            <w:shd w:val="clear" w:color="auto" w:fill="auto"/>
            <w:noWrap/>
            <w:vAlign w:val="center"/>
          </w:tcPr>
          <w:p w14:paraId="5CF40123">
            <w:pPr>
              <w:widowControl/>
              <w:jc w:val="right"/>
              <w:rPr>
                <w:rFonts w:ascii="宋体" w:hAnsi="宋体" w:eastAsia="宋体" w:cs="Arial"/>
                <w:color w:val="000000"/>
                <w:kern w:val="0"/>
                <w:sz w:val="22"/>
              </w:rPr>
            </w:pPr>
            <w:r>
              <w:rPr>
                <w:rFonts w:hint="eastAsia" w:ascii="宋体" w:hAnsi="宋体" w:eastAsia="宋体" w:cs="Arial"/>
                <w:color w:val="000000"/>
                <w:kern w:val="0"/>
                <w:sz w:val="22"/>
              </w:rPr>
              <w:t>6.40</w:t>
            </w:r>
          </w:p>
        </w:tc>
        <w:tc>
          <w:tcPr>
            <w:tcW w:w="1341" w:type="pct"/>
            <w:tcBorders>
              <w:top w:val="single" w:color="000000" w:sz="4" w:space="0"/>
              <w:left w:val="nil"/>
              <w:bottom w:val="single" w:color="000000" w:sz="4" w:space="0"/>
              <w:right w:val="single" w:color="000000" w:sz="4" w:space="0"/>
            </w:tcBorders>
            <w:shd w:val="clear" w:color="FFFFFF" w:fill="FFFFFF" w:themeFill="background1"/>
            <w:noWrap/>
            <w:vAlign w:val="center"/>
          </w:tcPr>
          <w:p w14:paraId="6C04108C">
            <w:pPr>
              <w:widowControl/>
              <w:jc w:val="left"/>
              <w:rPr>
                <w:rFonts w:ascii="宋体" w:hAnsi="宋体" w:eastAsia="宋体" w:cs="Arial"/>
                <w:color w:val="000000"/>
                <w:kern w:val="0"/>
                <w:sz w:val="22"/>
              </w:rPr>
            </w:pPr>
            <w:r>
              <w:rPr>
                <w:rFonts w:hint="eastAsia" w:ascii="宋体" w:hAnsi="宋体" w:eastAsia="宋体" w:cs="Arial"/>
                <w:color w:val="000000"/>
                <w:kern w:val="0"/>
                <w:sz w:val="22"/>
              </w:rPr>
              <w:t>二、外交支出</w:t>
            </w:r>
          </w:p>
        </w:tc>
        <w:tc>
          <w:tcPr>
            <w:tcW w:w="162" w:type="pct"/>
            <w:tcBorders>
              <w:top w:val="single" w:color="000000" w:sz="4" w:space="0"/>
              <w:left w:val="nil"/>
              <w:bottom w:val="single" w:color="000000" w:sz="4" w:space="0"/>
              <w:right w:val="single" w:color="000000" w:sz="4" w:space="0"/>
            </w:tcBorders>
            <w:shd w:val="clear" w:color="FFFFFF" w:fill="FFFFFF" w:themeFill="background1"/>
            <w:noWrap/>
            <w:vAlign w:val="center"/>
          </w:tcPr>
          <w:p w14:paraId="1A3DC971">
            <w:pPr>
              <w:widowControl/>
              <w:jc w:val="center"/>
              <w:rPr>
                <w:rFonts w:ascii="宋体" w:hAnsi="宋体" w:eastAsia="宋体" w:cs="Arial"/>
                <w:color w:val="000000"/>
                <w:kern w:val="0"/>
                <w:sz w:val="22"/>
              </w:rPr>
            </w:pPr>
            <w:r>
              <w:rPr>
                <w:rFonts w:hint="eastAsia" w:ascii="宋体" w:hAnsi="宋体" w:eastAsia="宋体" w:cs="Arial"/>
                <w:color w:val="000000"/>
                <w:kern w:val="0"/>
                <w:sz w:val="22"/>
              </w:rPr>
              <w:t>34</w:t>
            </w:r>
          </w:p>
        </w:tc>
        <w:tc>
          <w:tcPr>
            <w:tcW w:w="380" w:type="pct"/>
            <w:tcBorders>
              <w:top w:val="nil"/>
              <w:left w:val="nil"/>
              <w:bottom w:val="single" w:color="000000" w:sz="4" w:space="0"/>
              <w:right w:val="single" w:color="000000" w:sz="4" w:space="0"/>
            </w:tcBorders>
            <w:shd w:val="clear" w:color="auto" w:fill="auto"/>
            <w:noWrap/>
            <w:vAlign w:val="center"/>
          </w:tcPr>
          <w:p w14:paraId="0E5A45F3">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498" w:type="pct"/>
            <w:tcBorders>
              <w:top w:val="nil"/>
              <w:left w:val="nil"/>
              <w:bottom w:val="single" w:color="000000" w:sz="4" w:space="0"/>
              <w:right w:val="single" w:color="000000" w:sz="4" w:space="0"/>
            </w:tcBorders>
            <w:shd w:val="clear" w:color="auto" w:fill="auto"/>
            <w:noWrap/>
            <w:vAlign w:val="center"/>
          </w:tcPr>
          <w:p w14:paraId="7631BC12">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417" w:type="pct"/>
            <w:tcBorders>
              <w:top w:val="nil"/>
              <w:left w:val="nil"/>
              <w:bottom w:val="single" w:color="000000" w:sz="4" w:space="0"/>
              <w:right w:val="single" w:color="000000" w:sz="4" w:space="0"/>
            </w:tcBorders>
            <w:shd w:val="clear" w:color="auto" w:fill="auto"/>
            <w:noWrap/>
            <w:vAlign w:val="center"/>
          </w:tcPr>
          <w:p w14:paraId="48B1A1D1">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352" w:type="pct"/>
            <w:tcBorders>
              <w:top w:val="nil"/>
              <w:left w:val="nil"/>
              <w:bottom w:val="single" w:color="000000" w:sz="4" w:space="0"/>
              <w:right w:val="single" w:color="000000" w:sz="4" w:space="0"/>
            </w:tcBorders>
            <w:shd w:val="clear" w:color="auto" w:fill="auto"/>
            <w:noWrap/>
            <w:vAlign w:val="center"/>
          </w:tcPr>
          <w:p w14:paraId="05BA134C">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r>
      <w:tr w14:paraId="2C85829C">
        <w:tblPrEx>
          <w:tblCellMar>
            <w:top w:w="0" w:type="dxa"/>
            <w:left w:w="108" w:type="dxa"/>
            <w:bottom w:w="0" w:type="dxa"/>
            <w:right w:w="108" w:type="dxa"/>
          </w:tblCellMar>
        </w:tblPrEx>
        <w:trPr>
          <w:trHeight w:val="308" w:hRule="atLeast"/>
        </w:trPr>
        <w:tc>
          <w:tcPr>
            <w:tcW w:w="1185" w:type="pct"/>
            <w:tcBorders>
              <w:top w:val="nil"/>
              <w:left w:val="single" w:color="000000" w:sz="4" w:space="0"/>
              <w:bottom w:val="single" w:color="000000" w:sz="4" w:space="0"/>
              <w:right w:val="single" w:color="000000" w:sz="4" w:space="0"/>
            </w:tcBorders>
            <w:shd w:val="clear" w:color="auto" w:fill="FFFFFF" w:themeFill="background1"/>
            <w:noWrap/>
            <w:vAlign w:val="center"/>
          </w:tcPr>
          <w:p w14:paraId="211127D8">
            <w:pPr>
              <w:widowControl/>
              <w:jc w:val="left"/>
              <w:rPr>
                <w:rFonts w:ascii="宋体" w:hAnsi="宋体" w:eastAsia="宋体" w:cs="Arial"/>
                <w:color w:val="000000"/>
                <w:kern w:val="0"/>
                <w:sz w:val="22"/>
              </w:rPr>
            </w:pPr>
            <w:r>
              <w:rPr>
                <w:rFonts w:hint="eastAsia" w:ascii="宋体" w:hAnsi="宋体" w:eastAsia="宋体" w:cs="Arial"/>
                <w:color w:val="000000"/>
                <w:kern w:val="0"/>
                <w:sz w:val="22"/>
              </w:rPr>
              <w:t>三、国有资本经营财政拨款</w:t>
            </w:r>
          </w:p>
        </w:tc>
        <w:tc>
          <w:tcPr>
            <w:tcW w:w="162" w:type="pct"/>
            <w:tcBorders>
              <w:top w:val="single" w:color="000000" w:sz="4" w:space="0"/>
              <w:left w:val="nil"/>
              <w:bottom w:val="single" w:color="000000" w:sz="4" w:space="0"/>
              <w:right w:val="single" w:color="000000" w:sz="4" w:space="0"/>
            </w:tcBorders>
            <w:shd w:val="clear" w:color="FFFFFF" w:fill="FFFFFF" w:themeFill="background1"/>
            <w:noWrap/>
            <w:vAlign w:val="center"/>
          </w:tcPr>
          <w:p w14:paraId="60E09DB3">
            <w:pPr>
              <w:widowControl/>
              <w:jc w:val="center"/>
              <w:rPr>
                <w:rFonts w:ascii="宋体" w:hAnsi="宋体" w:eastAsia="宋体" w:cs="Arial"/>
                <w:color w:val="000000"/>
                <w:kern w:val="0"/>
                <w:sz w:val="22"/>
              </w:rPr>
            </w:pPr>
            <w:r>
              <w:rPr>
                <w:rFonts w:hint="eastAsia" w:ascii="宋体" w:hAnsi="宋体" w:eastAsia="宋体" w:cs="Arial"/>
                <w:color w:val="000000"/>
                <w:kern w:val="0"/>
                <w:sz w:val="22"/>
              </w:rPr>
              <w:t>3</w:t>
            </w:r>
          </w:p>
        </w:tc>
        <w:tc>
          <w:tcPr>
            <w:tcW w:w="499" w:type="pct"/>
            <w:tcBorders>
              <w:top w:val="nil"/>
              <w:left w:val="nil"/>
              <w:bottom w:val="single" w:color="000000" w:sz="4" w:space="0"/>
              <w:right w:val="single" w:color="000000" w:sz="4" w:space="0"/>
            </w:tcBorders>
            <w:shd w:val="clear" w:color="auto" w:fill="auto"/>
            <w:noWrap/>
            <w:vAlign w:val="center"/>
          </w:tcPr>
          <w:p w14:paraId="73C717D9">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1341" w:type="pct"/>
            <w:tcBorders>
              <w:top w:val="single" w:color="000000" w:sz="4" w:space="0"/>
              <w:left w:val="nil"/>
              <w:bottom w:val="single" w:color="000000" w:sz="4" w:space="0"/>
              <w:right w:val="single" w:color="000000" w:sz="4" w:space="0"/>
            </w:tcBorders>
            <w:shd w:val="clear" w:color="FFFFFF" w:fill="FFFFFF" w:themeFill="background1"/>
            <w:noWrap/>
            <w:vAlign w:val="center"/>
          </w:tcPr>
          <w:p w14:paraId="13EC7590">
            <w:pPr>
              <w:widowControl/>
              <w:jc w:val="left"/>
              <w:rPr>
                <w:rFonts w:ascii="宋体" w:hAnsi="宋体" w:eastAsia="宋体" w:cs="Arial"/>
                <w:color w:val="000000"/>
                <w:kern w:val="0"/>
                <w:sz w:val="22"/>
              </w:rPr>
            </w:pPr>
            <w:r>
              <w:rPr>
                <w:rFonts w:hint="eastAsia" w:ascii="宋体" w:hAnsi="宋体" w:eastAsia="宋体" w:cs="Arial"/>
                <w:color w:val="000000"/>
                <w:kern w:val="0"/>
                <w:sz w:val="22"/>
              </w:rPr>
              <w:t>三、国防支出</w:t>
            </w:r>
          </w:p>
        </w:tc>
        <w:tc>
          <w:tcPr>
            <w:tcW w:w="162" w:type="pct"/>
            <w:tcBorders>
              <w:top w:val="single" w:color="000000" w:sz="4" w:space="0"/>
              <w:left w:val="nil"/>
              <w:bottom w:val="single" w:color="000000" w:sz="4" w:space="0"/>
              <w:right w:val="single" w:color="000000" w:sz="4" w:space="0"/>
            </w:tcBorders>
            <w:shd w:val="clear" w:color="FFFFFF" w:fill="FFFFFF" w:themeFill="background1"/>
            <w:noWrap/>
            <w:vAlign w:val="center"/>
          </w:tcPr>
          <w:p w14:paraId="48FC33B4">
            <w:pPr>
              <w:widowControl/>
              <w:jc w:val="center"/>
              <w:rPr>
                <w:rFonts w:ascii="宋体" w:hAnsi="宋体" w:eastAsia="宋体" w:cs="Arial"/>
                <w:color w:val="000000"/>
                <w:kern w:val="0"/>
                <w:sz w:val="22"/>
              </w:rPr>
            </w:pPr>
            <w:r>
              <w:rPr>
                <w:rFonts w:hint="eastAsia" w:ascii="宋体" w:hAnsi="宋体" w:eastAsia="宋体" w:cs="Arial"/>
                <w:color w:val="000000"/>
                <w:kern w:val="0"/>
                <w:sz w:val="22"/>
              </w:rPr>
              <w:t>35</w:t>
            </w:r>
          </w:p>
        </w:tc>
        <w:tc>
          <w:tcPr>
            <w:tcW w:w="380" w:type="pct"/>
            <w:tcBorders>
              <w:top w:val="nil"/>
              <w:left w:val="nil"/>
              <w:bottom w:val="single" w:color="000000" w:sz="4" w:space="0"/>
              <w:right w:val="single" w:color="000000" w:sz="4" w:space="0"/>
            </w:tcBorders>
            <w:shd w:val="clear" w:color="auto" w:fill="auto"/>
            <w:noWrap/>
            <w:vAlign w:val="center"/>
          </w:tcPr>
          <w:p w14:paraId="161618C1">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498" w:type="pct"/>
            <w:tcBorders>
              <w:top w:val="nil"/>
              <w:left w:val="nil"/>
              <w:bottom w:val="single" w:color="000000" w:sz="4" w:space="0"/>
              <w:right w:val="single" w:color="000000" w:sz="4" w:space="0"/>
            </w:tcBorders>
            <w:shd w:val="clear" w:color="auto" w:fill="auto"/>
            <w:noWrap/>
            <w:vAlign w:val="center"/>
          </w:tcPr>
          <w:p w14:paraId="2766699D">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417" w:type="pct"/>
            <w:tcBorders>
              <w:top w:val="nil"/>
              <w:left w:val="nil"/>
              <w:bottom w:val="single" w:color="000000" w:sz="4" w:space="0"/>
              <w:right w:val="single" w:color="000000" w:sz="4" w:space="0"/>
            </w:tcBorders>
            <w:shd w:val="clear" w:color="auto" w:fill="auto"/>
            <w:noWrap/>
            <w:vAlign w:val="center"/>
          </w:tcPr>
          <w:p w14:paraId="6927714C">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352" w:type="pct"/>
            <w:tcBorders>
              <w:top w:val="nil"/>
              <w:left w:val="nil"/>
              <w:bottom w:val="single" w:color="000000" w:sz="4" w:space="0"/>
              <w:right w:val="single" w:color="000000" w:sz="4" w:space="0"/>
            </w:tcBorders>
            <w:shd w:val="clear" w:color="auto" w:fill="auto"/>
            <w:noWrap/>
            <w:vAlign w:val="center"/>
          </w:tcPr>
          <w:p w14:paraId="7AAC7DC8">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r>
      <w:tr w14:paraId="66F59ADD">
        <w:tblPrEx>
          <w:tblCellMar>
            <w:top w:w="0" w:type="dxa"/>
            <w:left w:w="108" w:type="dxa"/>
            <w:bottom w:w="0" w:type="dxa"/>
            <w:right w:w="108" w:type="dxa"/>
          </w:tblCellMar>
        </w:tblPrEx>
        <w:trPr>
          <w:trHeight w:val="308" w:hRule="atLeast"/>
        </w:trPr>
        <w:tc>
          <w:tcPr>
            <w:tcW w:w="1185" w:type="pct"/>
            <w:tcBorders>
              <w:top w:val="nil"/>
              <w:left w:val="single" w:color="000000" w:sz="4" w:space="0"/>
              <w:bottom w:val="single" w:color="000000" w:sz="4" w:space="0"/>
              <w:right w:val="single" w:color="000000" w:sz="4" w:space="0"/>
            </w:tcBorders>
            <w:shd w:val="clear" w:color="auto" w:fill="FFFFFF" w:themeFill="background1"/>
            <w:noWrap/>
            <w:vAlign w:val="center"/>
          </w:tcPr>
          <w:p w14:paraId="5F456DD8">
            <w:pPr>
              <w:widowControl/>
              <w:jc w:val="left"/>
              <w:rPr>
                <w:rFonts w:ascii="宋体" w:hAnsi="宋体" w:eastAsia="宋体" w:cs="Arial"/>
                <w:color w:val="000000"/>
                <w:kern w:val="0"/>
                <w:sz w:val="22"/>
              </w:rPr>
            </w:pPr>
            <w:r>
              <w:rPr>
                <w:rFonts w:hint="eastAsia" w:ascii="宋体" w:hAnsi="宋体" w:eastAsia="宋体" w:cs="Arial"/>
                <w:color w:val="000000"/>
                <w:kern w:val="0"/>
                <w:sz w:val="22"/>
              </w:rPr>
              <w:t>　</w:t>
            </w:r>
          </w:p>
        </w:tc>
        <w:tc>
          <w:tcPr>
            <w:tcW w:w="162" w:type="pct"/>
            <w:tcBorders>
              <w:top w:val="single" w:color="000000" w:sz="4" w:space="0"/>
              <w:left w:val="nil"/>
              <w:bottom w:val="single" w:color="000000" w:sz="4" w:space="0"/>
              <w:right w:val="single" w:color="000000" w:sz="4" w:space="0"/>
            </w:tcBorders>
            <w:shd w:val="clear" w:color="FFFFFF" w:fill="FFFFFF" w:themeFill="background1"/>
            <w:noWrap/>
            <w:vAlign w:val="center"/>
          </w:tcPr>
          <w:p w14:paraId="14E4DAD2">
            <w:pPr>
              <w:widowControl/>
              <w:jc w:val="center"/>
              <w:rPr>
                <w:rFonts w:ascii="宋体" w:hAnsi="宋体" w:eastAsia="宋体" w:cs="Arial"/>
                <w:color w:val="000000"/>
                <w:kern w:val="0"/>
                <w:sz w:val="22"/>
              </w:rPr>
            </w:pPr>
            <w:r>
              <w:rPr>
                <w:rFonts w:hint="eastAsia" w:ascii="宋体" w:hAnsi="宋体" w:eastAsia="宋体" w:cs="Arial"/>
                <w:color w:val="000000"/>
                <w:kern w:val="0"/>
                <w:sz w:val="22"/>
              </w:rPr>
              <w:t>4</w:t>
            </w:r>
          </w:p>
        </w:tc>
        <w:tc>
          <w:tcPr>
            <w:tcW w:w="499" w:type="pct"/>
            <w:tcBorders>
              <w:top w:val="nil"/>
              <w:left w:val="nil"/>
              <w:bottom w:val="single" w:color="000000" w:sz="4" w:space="0"/>
              <w:right w:val="single" w:color="000000" w:sz="4" w:space="0"/>
            </w:tcBorders>
            <w:shd w:val="clear" w:color="auto" w:fill="auto"/>
            <w:noWrap/>
            <w:vAlign w:val="center"/>
          </w:tcPr>
          <w:p w14:paraId="0DDC63F1">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1341" w:type="pct"/>
            <w:tcBorders>
              <w:top w:val="single" w:color="000000" w:sz="4" w:space="0"/>
              <w:left w:val="nil"/>
              <w:bottom w:val="single" w:color="000000" w:sz="4" w:space="0"/>
              <w:right w:val="single" w:color="000000" w:sz="4" w:space="0"/>
            </w:tcBorders>
            <w:shd w:val="clear" w:color="FFFFFF" w:fill="FFFFFF" w:themeFill="background1"/>
            <w:noWrap/>
            <w:vAlign w:val="center"/>
          </w:tcPr>
          <w:p w14:paraId="6C5D6D5D">
            <w:pPr>
              <w:widowControl/>
              <w:jc w:val="left"/>
              <w:rPr>
                <w:rFonts w:ascii="宋体" w:hAnsi="宋体" w:eastAsia="宋体" w:cs="Arial"/>
                <w:color w:val="000000"/>
                <w:kern w:val="0"/>
                <w:sz w:val="22"/>
              </w:rPr>
            </w:pPr>
            <w:r>
              <w:rPr>
                <w:rFonts w:hint="eastAsia" w:ascii="宋体" w:hAnsi="宋体" w:eastAsia="宋体" w:cs="Arial"/>
                <w:color w:val="000000"/>
                <w:kern w:val="0"/>
                <w:sz w:val="22"/>
              </w:rPr>
              <w:t>四、公共安全支出</w:t>
            </w:r>
          </w:p>
        </w:tc>
        <w:tc>
          <w:tcPr>
            <w:tcW w:w="162" w:type="pct"/>
            <w:tcBorders>
              <w:top w:val="single" w:color="000000" w:sz="4" w:space="0"/>
              <w:left w:val="nil"/>
              <w:bottom w:val="single" w:color="000000" w:sz="4" w:space="0"/>
              <w:right w:val="single" w:color="000000" w:sz="4" w:space="0"/>
            </w:tcBorders>
            <w:shd w:val="clear" w:color="FFFFFF" w:fill="FFFFFF" w:themeFill="background1"/>
            <w:noWrap/>
            <w:vAlign w:val="center"/>
          </w:tcPr>
          <w:p w14:paraId="55DFF957">
            <w:pPr>
              <w:widowControl/>
              <w:jc w:val="center"/>
              <w:rPr>
                <w:rFonts w:ascii="宋体" w:hAnsi="宋体" w:eastAsia="宋体" w:cs="Arial"/>
                <w:color w:val="000000"/>
                <w:kern w:val="0"/>
                <w:sz w:val="22"/>
              </w:rPr>
            </w:pPr>
            <w:r>
              <w:rPr>
                <w:rFonts w:hint="eastAsia" w:ascii="宋体" w:hAnsi="宋体" w:eastAsia="宋体" w:cs="Arial"/>
                <w:color w:val="000000"/>
                <w:kern w:val="0"/>
                <w:sz w:val="22"/>
              </w:rPr>
              <w:t>36</w:t>
            </w:r>
          </w:p>
        </w:tc>
        <w:tc>
          <w:tcPr>
            <w:tcW w:w="380" w:type="pct"/>
            <w:tcBorders>
              <w:top w:val="nil"/>
              <w:left w:val="nil"/>
              <w:bottom w:val="single" w:color="000000" w:sz="4" w:space="0"/>
              <w:right w:val="single" w:color="000000" w:sz="4" w:space="0"/>
            </w:tcBorders>
            <w:shd w:val="clear" w:color="auto" w:fill="auto"/>
            <w:noWrap/>
            <w:vAlign w:val="center"/>
          </w:tcPr>
          <w:p w14:paraId="427F90CE">
            <w:pPr>
              <w:widowControl/>
              <w:jc w:val="right"/>
              <w:rPr>
                <w:rFonts w:ascii="宋体" w:hAnsi="宋体" w:eastAsia="宋体" w:cs="Arial"/>
                <w:color w:val="000000"/>
                <w:kern w:val="0"/>
                <w:sz w:val="22"/>
              </w:rPr>
            </w:pPr>
            <w:r>
              <w:rPr>
                <w:rFonts w:hint="eastAsia" w:ascii="宋体" w:hAnsi="宋体" w:eastAsia="宋体" w:cs="Arial"/>
                <w:color w:val="000000"/>
                <w:kern w:val="0"/>
                <w:sz w:val="22"/>
              </w:rPr>
              <w:t>23.80</w:t>
            </w:r>
          </w:p>
        </w:tc>
        <w:tc>
          <w:tcPr>
            <w:tcW w:w="498" w:type="pct"/>
            <w:tcBorders>
              <w:top w:val="nil"/>
              <w:left w:val="nil"/>
              <w:bottom w:val="single" w:color="000000" w:sz="4" w:space="0"/>
              <w:right w:val="single" w:color="000000" w:sz="4" w:space="0"/>
            </w:tcBorders>
            <w:shd w:val="clear" w:color="auto" w:fill="auto"/>
            <w:noWrap/>
            <w:vAlign w:val="center"/>
          </w:tcPr>
          <w:p w14:paraId="4507050E">
            <w:pPr>
              <w:widowControl/>
              <w:jc w:val="right"/>
              <w:rPr>
                <w:rFonts w:ascii="宋体" w:hAnsi="宋体" w:eastAsia="宋体" w:cs="Arial"/>
                <w:color w:val="000000"/>
                <w:kern w:val="0"/>
                <w:sz w:val="22"/>
              </w:rPr>
            </w:pPr>
            <w:r>
              <w:rPr>
                <w:rFonts w:hint="eastAsia" w:ascii="宋体" w:hAnsi="宋体" w:eastAsia="宋体" w:cs="Arial"/>
                <w:color w:val="000000"/>
                <w:kern w:val="0"/>
                <w:sz w:val="22"/>
              </w:rPr>
              <w:t>23.80</w:t>
            </w:r>
          </w:p>
        </w:tc>
        <w:tc>
          <w:tcPr>
            <w:tcW w:w="417" w:type="pct"/>
            <w:tcBorders>
              <w:top w:val="nil"/>
              <w:left w:val="nil"/>
              <w:bottom w:val="single" w:color="000000" w:sz="4" w:space="0"/>
              <w:right w:val="single" w:color="000000" w:sz="4" w:space="0"/>
            </w:tcBorders>
            <w:shd w:val="clear" w:color="auto" w:fill="auto"/>
            <w:noWrap/>
            <w:vAlign w:val="center"/>
          </w:tcPr>
          <w:p w14:paraId="1278B7AD">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352" w:type="pct"/>
            <w:tcBorders>
              <w:top w:val="nil"/>
              <w:left w:val="nil"/>
              <w:bottom w:val="single" w:color="000000" w:sz="4" w:space="0"/>
              <w:right w:val="single" w:color="000000" w:sz="4" w:space="0"/>
            </w:tcBorders>
            <w:shd w:val="clear" w:color="auto" w:fill="auto"/>
            <w:noWrap/>
            <w:vAlign w:val="center"/>
          </w:tcPr>
          <w:p w14:paraId="5AA4EB7D">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r>
      <w:tr w14:paraId="1EE4B6E3">
        <w:tblPrEx>
          <w:tblCellMar>
            <w:top w:w="0" w:type="dxa"/>
            <w:left w:w="108" w:type="dxa"/>
            <w:bottom w:w="0" w:type="dxa"/>
            <w:right w:w="108" w:type="dxa"/>
          </w:tblCellMar>
        </w:tblPrEx>
        <w:trPr>
          <w:trHeight w:val="308" w:hRule="atLeast"/>
        </w:trPr>
        <w:tc>
          <w:tcPr>
            <w:tcW w:w="1185" w:type="pct"/>
            <w:tcBorders>
              <w:top w:val="nil"/>
              <w:left w:val="single" w:color="000000" w:sz="4" w:space="0"/>
              <w:bottom w:val="single" w:color="000000" w:sz="4" w:space="0"/>
              <w:right w:val="single" w:color="000000" w:sz="4" w:space="0"/>
            </w:tcBorders>
            <w:shd w:val="clear" w:color="auto" w:fill="FFFFFF" w:themeFill="background1"/>
            <w:noWrap/>
            <w:vAlign w:val="center"/>
          </w:tcPr>
          <w:p w14:paraId="57BBEC23">
            <w:pPr>
              <w:widowControl/>
              <w:jc w:val="left"/>
              <w:rPr>
                <w:rFonts w:ascii="宋体" w:hAnsi="宋体" w:eastAsia="宋体" w:cs="Arial"/>
                <w:color w:val="000000"/>
                <w:kern w:val="0"/>
                <w:sz w:val="22"/>
              </w:rPr>
            </w:pPr>
            <w:r>
              <w:rPr>
                <w:rFonts w:hint="eastAsia" w:ascii="宋体" w:hAnsi="宋体" w:eastAsia="宋体" w:cs="Arial"/>
                <w:color w:val="000000"/>
                <w:kern w:val="0"/>
                <w:sz w:val="22"/>
              </w:rPr>
              <w:t>　</w:t>
            </w:r>
          </w:p>
        </w:tc>
        <w:tc>
          <w:tcPr>
            <w:tcW w:w="162" w:type="pct"/>
            <w:tcBorders>
              <w:top w:val="single" w:color="000000" w:sz="4" w:space="0"/>
              <w:left w:val="nil"/>
              <w:bottom w:val="single" w:color="000000" w:sz="4" w:space="0"/>
              <w:right w:val="single" w:color="000000" w:sz="4" w:space="0"/>
            </w:tcBorders>
            <w:shd w:val="clear" w:color="FFFFFF" w:fill="FFFFFF" w:themeFill="background1"/>
            <w:noWrap/>
            <w:vAlign w:val="center"/>
          </w:tcPr>
          <w:p w14:paraId="5DA574FA">
            <w:pPr>
              <w:widowControl/>
              <w:jc w:val="center"/>
              <w:rPr>
                <w:rFonts w:ascii="宋体" w:hAnsi="宋体" w:eastAsia="宋体" w:cs="Arial"/>
                <w:color w:val="000000"/>
                <w:kern w:val="0"/>
                <w:sz w:val="22"/>
              </w:rPr>
            </w:pPr>
            <w:r>
              <w:rPr>
                <w:rFonts w:hint="eastAsia" w:ascii="宋体" w:hAnsi="宋体" w:eastAsia="宋体" w:cs="Arial"/>
                <w:color w:val="000000"/>
                <w:kern w:val="0"/>
                <w:sz w:val="22"/>
              </w:rPr>
              <w:t>5</w:t>
            </w:r>
          </w:p>
        </w:tc>
        <w:tc>
          <w:tcPr>
            <w:tcW w:w="499" w:type="pct"/>
            <w:tcBorders>
              <w:top w:val="nil"/>
              <w:left w:val="nil"/>
              <w:bottom w:val="single" w:color="000000" w:sz="4" w:space="0"/>
              <w:right w:val="single" w:color="000000" w:sz="4" w:space="0"/>
            </w:tcBorders>
            <w:shd w:val="clear" w:color="auto" w:fill="auto"/>
            <w:noWrap/>
            <w:vAlign w:val="center"/>
          </w:tcPr>
          <w:p w14:paraId="7864C574">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1341" w:type="pct"/>
            <w:tcBorders>
              <w:top w:val="single" w:color="000000" w:sz="4" w:space="0"/>
              <w:left w:val="nil"/>
              <w:bottom w:val="single" w:color="000000" w:sz="4" w:space="0"/>
              <w:right w:val="single" w:color="000000" w:sz="4" w:space="0"/>
            </w:tcBorders>
            <w:shd w:val="clear" w:color="FFFFFF" w:fill="FFFFFF" w:themeFill="background1"/>
            <w:noWrap/>
            <w:vAlign w:val="center"/>
          </w:tcPr>
          <w:p w14:paraId="721822BE">
            <w:pPr>
              <w:widowControl/>
              <w:jc w:val="left"/>
              <w:rPr>
                <w:rFonts w:ascii="宋体" w:hAnsi="宋体" w:eastAsia="宋体" w:cs="Arial"/>
                <w:color w:val="000000"/>
                <w:kern w:val="0"/>
                <w:sz w:val="22"/>
              </w:rPr>
            </w:pPr>
            <w:r>
              <w:rPr>
                <w:rFonts w:hint="eastAsia" w:ascii="宋体" w:hAnsi="宋体" w:eastAsia="宋体" w:cs="Arial"/>
                <w:color w:val="000000"/>
                <w:kern w:val="0"/>
                <w:sz w:val="22"/>
              </w:rPr>
              <w:t>五、教育支出</w:t>
            </w:r>
          </w:p>
        </w:tc>
        <w:tc>
          <w:tcPr>
            <w:tcW w:w="162" w:type="pct"/>
            <w:tcBorders>
              <w:top w:val="single" w:color="000000" w:sz="4" w:space="0"/>
              <w:left w:val="nil"/>
              <w:bottom w:val="single" w:color="000000" w:sz="4" w:space="0"/>
              <w:right w:val="single" w:color="000000" w:sz="4" w:space="0"/>
            </w:tcBorders>
            <w:shd w:val="clear" w:color="FFFFFF" w:fill="FFFFFF" w:themeFill="background1"/>
            <w:noWrap/>
            <w:vAlign w:val="center"/>
          </w:tcPr>
          <w:p w14:paraId="7A6E6E7B">
            <w:pPr>
              <w:widowControl/>
              <w:jc w:val="center"/>
              <w:rPr>
                <w:rFonts w:ascii="宋体" w:hAnsi="宋体" w:eastAsia="宋体" w:cs="Arial"/>
                <w:color w:val="000000"/>
                <w:kern w:val="0"/>
                <w:sz w:val="22"/>
              </w:rPr>
            </w:pPr>
            <w:r>
              <w:rPr>
                <w:rFonts w:hint="eastAsia" w:ascii="宋体" w:hAnsi="宋体" w:eastAsia="宋体" w:cs="Arial"/>
                <w:color w:val="000000"/>
                <w:kern w:val="0"/>
                <w:sz w:val="22"/>
              </w:rPr>
              <w:t>37</w:t>
            </w:r>
          </w:p>
        </w:tc>
        <w:tc>
          <w:tcPr>
            <w:tcW w:w="380" w:type="pct"/>
            <w:tcBorders>
              <w:top w:val="nil"/>
              <w:left w:val="nil"/>
              <w:bottom w:val="single" w:color="000000" w:sz="4" w:space="0"/>
              <w:right w:val="single" w:color="000000" w:sz="4" w:space="0"/>
            </w:tcBorders>
            <w:shd w:val="clear" w:color="auto" w:fill="auto"/>
            <w:noWrap/>
            <w:vAlign w:val="center"/>
          </w:tcPr>
          <w:p w14:paraId="245C49A5">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498" w:type="pct"/>
            <w:tcBorders>
              <w:top w:val="nil"/>
              <w:left w:val="nil"/>
              <w:bottom w:val="single" w:color="000000" w:sz="4" w:space="0"/>
              <w:right w:val="single" w:color="000000" w:sz="4" w:space="0"/>
            </w:tcBorders>
            <w:shd w:val="clear" w:color="auto" w:fill="auto"/>
            <w:noWrap/>
            <w:vAlign w:val="center"/>
          </w:tcPr>
          <w:p w14:paraId="2183B354">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417" w:type="pct"/>
            <w:tcBorders>
              <w:top w:val="nil"/>
              <w:left w:val="nil"/>
              <w:bottom w:val="single" w:color="000000" w:sz="4" w:space="0"/>
              <w:right w:val="single" w:color="000000" w:sz="4" w:space="0"/>
            </w:tcBorders>
            <w:shd w:val="clear" w:color="auto" w:fill="auto"/>
            <w:noWrap/>
            <w:vAlign w:val="center"/>
          </w:tcPr>
          <w:p w14:paraId="2D727165">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352" w:type="pct"/>
            <w:tcBorders>
              <w:top w:val="nil"/>
              <w:left w:val="nil"/>
              <w:bottom w:val="single" w:color="000000" w:sz="4" w:space="0"/>
              <w:right w:val="single" w:color="000000" w:sz="4" w:space="0"/>
            </w:tcBorders>
            <w:shd w:val="clear" w:color="auto" w:fill="auto"/>
            <w:noWrap/>
            <w:vAlign w:val="center"/>
          </w:tcPr>
          <w:p w14:paraId="6343B738">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r>
      <w:tr w14:paraId="2C1C96E3">
        <w:tblPrEx>
          <w:tblCellMar>
            <w:top w:w="0" w:type="dxa"/>
            <w:left w:w="108" w:type="dxa"/>
            <w:bottom w:w="0" w:type="dxa"/>
            <w:right w:w="108" w:type="dxa"/>
          </w:tblCellMar>
        </w:tblPrEx>
        <w:trPr>
          <w:trHeight w:val="308" w:hRule="atLeast"/>
        </w:trPr>
        <w:tc>
          <w:tcPr>
            <w:tcW w:w="1185" w:type="pct"/>
            <w:tcBorders>
              <w:top w:val="nil"/>
              <w:left w:val="single" w:color="000000" w:sz="4" w:space="0"/>
              <w:bottom w:val="single" w:color="000000" w:sz="4" w:space="0"/>
              <w:right w:val="single" w:color="000000" w:sz="4" w:space="0"/>
            </w:tcBorders>
            <w:shd w:val="clear" w:color="auto" w:fill="FFFFFF" w:themeFill="background1"/>
            <w:noWrap/>
            <w:vAlign w:val="center"/>
          </w:tcPr>
          <w:p w14:paraId="55AF96AC">
            <w:pPr>
              <w:widowControl/>
              <w:jc w:val="left"/>
              <w:rPr>
                <w:rFonts w:ascii="宋体" w:hAnsi="宋体" w:eastAsia="宋体" w:cs="Arial"/>
                <w:color w:val="000000"/>
                <w:kern w:val="0"/>
                <w:sz w:val="22"/>
              </w:rPr>
            </w:pPr>
            <w:r>
              <w:rPr>
                <w:rFonts w:hint="eastAsia" w:ascii="宋体" w:hAnsi="宋体" w:eastAsia="宋体" w:cs="Arial"/>
                <w:color w:val="000000"/>
                <w:kern w:val="0"/>
                <w:sz w:val="22"/>
              </w:rPr>
              <w:t>　</w:t>
            </w:r>
          </w:p>
        </w:tc>
        <w:tc>
          <w:tcPr>
            <w:tcW w:w="162" w:type="pct"/>
            <w:tcBorders>
              <w:top w:val="single" w:color="000000" w:sz="4" w:space="0"/>
              <w:left w:val="nil"/>
              <w:bottom w:val="single" w:color="000000" w:sz="4" w:space="0"/>
              <w:right w:val="single" w:color="000000" w:sz="4" w:space="0"/>
            </w:tcBorders>
            <w:shd w:val="clear" w:color="FFFFFF" w:fill="FFFFFF" w:themeFill="background1"/>
            <w:noWrap/>
            <w:vAlign w:val="center"/>
          </w:tcPr>
          <w:p w14:paraId="341E8864">
            <w:pPr>
              <w:widowControl/>
              <w:jc w:val="center"/>
              <w:rPr>
                <w:rFonts w:ascii="宋体" w:hAnsi="宋体" w:eastAsia="宋体" w:cs="Arial"/>
                <w:color w:val="000000"/>
                <w:kern w:val="0"/>
                <w:sz w:val="22"/>
              </w:rPr>
            </w:pPr>
            <w:r>
              <w:rPr>
                <w:rFonts w:hint="eastAsia" w:ascii="宋体" w:hAnsi="宋体" w:eastAsia="宋体" w:cs="Arial"/>
                <w:color w:val="000000"/>
                <w:kern w:val="0"/>
                <w:sz w:val="22"/>
              </w:rPr>
              <w:t>6</w:t>
            </w:r>
          </w:p>
        </w:tc>
        <w:tc>
          <w:tcPr>
            <w:tcW w:w="499" w:type="pct"/>
            <w:tcBorders>
              <w:top w:val="nil"/>
              <w:left w:val="nil"/>
              <w:bottom w:val="single" w:color="000000" w:sz="4" w:space="0"/>
              <w:right w:val="single" w:color="000000" w:sz="4" w:space="0"/>
            </w:tcBorders>
            <w:shd w:val="clear" w:color="auto" w:fill="auto"/>
            <w:noWrap/>
            <w:vAlign w:val="center"/>
          </w:tcPr>
          <w:p w14:paraId="55162A44">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1341" w:type="pct"/>
            <w:tcBorders>
              <w:top w:val="single" w:color="000000" w:sz="4" w:space="0"/>
              <w:left w:val="nil"/>
              <w:bottom w:val="single" w:color="000000" w:sz="4" w:space="0"/>
              <w:right w:val="single" w:color="000000" w:sz="4" w:space="0"/>
            </w:tcBorders>
            <w:shd w:val="clear" w:color="FFFFFF" w:fill="FFFFFF" w:themeFill="background1"/>
            <w:noWrap/>
            <w:vAlign w:val="center"/>
          </w:tcPr>
          <w:p w14:paraId="37BCB431">
            <w:pPr>
              <w:widowControl/>
              <w:jc w:val="left"/>
              <w:rPr>
                <w:rFonts w:ascii="宋体" w:hAnsi="宋体" w:eastAsia="宋体" w:cs="Arial"/>
                <w:color w:val="000000"/>
                <w:kern w:val="0"/>
                <w:sz w:val="22"/>
              </w:rPr>
            </w:pPr>
            <w:r>
              <w:rPr>
                <w:rFonts w:hint="eastAsia" w:ascii="宋体" w:hAnsi="宋体" w:eastAsia="宋体" w:cs="Arial"/>
                <w:color w:val="000000"/>
                <w:kern w:val="0"/>
                <w:sz w:val="22"/>
              </w:rPr>
              <w:t>六、科学技术支出</w:t>
            </w:r>
          </w:p>
        </w:tc>
        <w:tc>
          <w:tcPr>
            <w:tcW w:w="162" w:type="pct"/>
            <w:tcBorders>
              <w:top w:val="single" w:color="000000" w:sz="4" w:space="0"/>
              <w:left w:val="nil"/>
              <w:bottom w:val="single" w:color="000000" w:sz="4" w:space="0"/>
              <w:right w:val="single" w:color="000000" w:sz="4" w:space="0"/>
            </w:tcBorders>
            <w:shd w:val="clear" w:color="FFFFFF" w:fill="FFFFFF" w:themeFill="background1"/>
            <w:noWrap/>
            <w:vAlign w:val="center"/>
          </w:tcPr>
          <w:p w14:paraId="001EA71D">
            <w:pPr>
              <w:widowControl/>
              <w:jc w:val="center"/>
              <w:rPr>
                <w:rFonts w:ascii="宋体" w:hAnsi="宋体" w:eastAsia="宋体" w:cs="Arial"/>
                <w:color w:val="000000"/>
                <w:kern w:val="0"/>
                <w:sz w:val="22"/>
              </w:rPr>
            </w:pPr>
            <w:r>
              <w:rPr>
                <w:rFonts w:hint="eastAsia" w:ascii="宋体" w:hAnsi="宋体" w:eastAsia="宋体" w:cs="Arial"/>
                <w:color w:val="000000"/>
                <w:kern w:val="0"/>
                <w:sz w:val="22"/>
              </w:rPr>
              <w:t>38</w:t>
            </w:r>
          </w:p>
        </w:tc>
        <w:tc>
          <w:tcPr>
            <w:tcW w:w="380" w:type="pct"/>
            <w:tcBorders>
              <w:top w:val="nil"/>
              <w:left w:val="nil"/>
              <w:bottom w:val="single" w:color="000000" w:sz="4" w:space="0"/>
              <w:right w:val="single" w:color="000000" w:sz="4" w:space="0"/>
            </w:tcBorders>
            <w:shd w:val="clear" w:color="auto" w:fill="auto"/>
            <w:noWrap/>
            <w:vAlign w:val="center"/>
          </w:tcPr>
          <w:p w14:paraId="7ACE15F6">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498" w:type="pct"/>
            <w:tcBorders>
              <w:top w:val="nil"/>
              <w:left w:val="nil"/>
              <w:bottom w:val="single" w:color="000000" w:sz="4" w:space="0"/>
              <w:right w:val="single" w:color="000000" w:sz="4" w:space="0"/>
            </w:tcBorders>
            <w:shd w:val="clear" w:color="auto" w:fill="auto"/>
            <w:noWrap/>
            <w:vAlign w:val="center"/>
          </w:tcPr>
          <w:p w14:paraId="7C637205">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417" w:type="pct"/>
            <w:tcBorders>
              <w:top w:val="nil"/>
              <w:left w:val="nil"/>
              <w:bottom w:val="single" w:color="000000" w:sz="4" w:space="0"/>
              <w:right w:val="single" w:color="000000" w:sz="4" w:space="0"/>
            </w:tcBorders>
            <w:shd w:val="clear" w:color="auto" w:fill="auto"/>
            <w:noWrap/>
            <w:vAlign w:val="center"/>
          </w:tcPr>
          <w:p w14:paraId="08B01B66">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352" w:type="pct"/>
            <w:tcBorders>
              <w:top w:val="nil"/>
              <w:left w:val="nil"/>
              <w:bottom w:val="single" w:color="000000" w:sz="4" w:space="0"/>
              <w:right w:val="single" w:color="000000" w:sz="4" w:space="0"/>
            </w:tcBorders>
            <w:shd w:val="clear" w:color="auto" w:fill="auto"/>
            <w:noWrap/>
            <w:vAlign w:val="center"/>
          </w:tcPr>
          <w:p w14:paraId="1FAB88E0">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r>
      <w:tr w14:paraId="009C5981">
        <w:tblPrEx>
          <w:tblCellMar>
            <w:top w:w="0" w:type="dxa"/>
            <w:left w:w="108" w:type="dxa"/>
            <w:bottom w:w="0" w:type="dxa"/>
            <w:right w:w="108" w:type="dxa"/>
          </w:tblCellMar>
        </w:tblPrEx>
        <w:trPr>
          <w:trHeight w:val="308" w:hRule="atLeast"/>
        </w:trPr>
        <w:tc>
          <w:tcPr>
            <w:tcW w:w="1185" w:type="pct"/>
            <w:tcBorders>
              <w:top w:val="nil"/>
              <w:left w:val="single" w:color="000000" w:sz="4" w:space="0"/>
              <w:bottom w:val="single" w:color="000000" w:sz="4" w:space="0"/>
              <w:right w:val="single" w:color="000000" w:sz="4" w:space="0"/>
            </w:tcBorders>
            <w:shd w:val="clear" w:color="auto" w:fill="FFFFFF" w:themeFill="background1"/>
            <w:noWrap/>
            <w:vAlign w:val="center"/>
          </w:tcPr>
          <w:p w14:paraId="66B5199B">
            <w:pPr>
              <w:widowControl/>
              <w:jc w:val="left"/>
              <w:rPr>
                <w:rFonts w:ascii="宋体" w:hAnsi="宋体" w:eastAsia="宋体" w:cs="Arial"/>
                <w:color w:val="000000"/>
                <w:kern w:val="0"/>
                <w:sz w:val="22"/>
              </w:rPr>
            </w:pPr>
            <w:r>
              <w:rPr>
                <w:rFonts w:hint="eastAsia" w:ascii="宋体" w:hAnsi="宋体" w:eastAsia="宋体" w:cs="Arial"/>
                <w:color w:val="000000"/>
                <w:kern w:val="0"/>
                <w:sz w:val="22"/>
              </w:rPr>
              <w:t>　</w:t>
            </w:r>
          </w:p>
        </w:tc>
        <w:tc>
          <w:tcPr>
            <w:tcW w:w="162" w:type="pct"/>
            <w:tcBorders>
              <w:top w:val="single" w:color="000000" w:sz="4" w:space="0"/>
              <w:left w:val="nil"/>
              <w:bottom w:val="single" w:color="000000" w:sz="4" w:space="0"/>
              <w:right w:val="single" w:color="000000" w:sz="4" w:space="0"/>
            </w:tcBorders>
            <w:shd w:val="clear" w:color="FFFFFF" w:fill="FFFFFF" w:themeFill="background1"/>
            <w:noWrap/>
            <w:vAlign w:val="center"/>
          </w:tcPr>
          <w:p w14:paraId="6A84AA77">
            <w:pPr>
              <w:widowControl/>
              <w:jc w:val="center"/>
              <w:rPr>
                <w:rFonts w:ascii="宋体" w:hAnsi="宋体" w:eastAsia="宋体" w:cs="Arial"/>
                <w:color w:val="000000"/>
                <w:kern w:val="0"/>
                <w:sz w:val="22"/>
              </w:rPr>
            </w:pPr>
            <w:r>
              <w:rPr>
                <w:rFonts w:hint="eastAsia" w:ascii="宋体" w:hAnsi="宋体" w:eastAsia="宋体" w:cs="Arial"/>
                <w:color w:val="000000"/>
                <w:kern w:val="0"/>
                <w:sz w:val="22"/>
              </w:rPr>
              <w:t>7</w:t>
            </w:r>
          </w:p>
        </w:tc>
        <w:tc>
          <w:tcPr>
            <w:tcW w:w="499" w:type="pct"/>
            <w:tcBorders>
              <w:top w:val="nil"/>
              <w:left w:val="nil"/>
              <w:bottom w:val="single" w:color="000000" w:sz="4" w:space="0"/>
              <w:right w:val="single" w:color="000000" w:sz="4" w:space="0"/>
            </w:tcBorders>
            <w:shd w:val="clear" w:color="auto" w:fill="auto"/>
            <w:noWrap/>
            <w:vAlign w:val="center"/>
          </w:tcPr>
          <w:p w14:paraId="3D5F75AB">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1341" w:type="pct"/>
            <w:tcBorders>
              <w:top w:val="single" w:color="000000" w:sz="4" w:space="0"/>
              <w:left w:val="nil"/>
              <w:bottom w:val="single" w:color="000000" w:sz="4" w:space="0"/>
              <w:right w:val="single" w:color="000000" w:sz="4" w:space="0"/>
            </w:tcBorders>
            <w:shd w:val="clear" w:color="FFFFFF" w:fill="FFFFFF" w:themeFill="background1"/>
            <w:noWrap/>
            <w:vAlign w:val="center"/>
          </w:tcPr>
          <w:p w14:paraId="11D44F00">
            <w:pPr>
              <w:widowControl/>
              <w:jc w:val="left"/>
              <w:rPr>
                <w:rFonts w:ascii="宋体" w:hAnsi="宋体" w:eastAsia="宋体" w:cs="Arial"/>
                <w:color w:val="000000"/>
                <w:kern w:val="0"/>
                <w:sz w:val="22"/>
              </w:rPr>
            </w:pPr>
            <w:r>
              <w:rPr>
                <w:rFonts w:hint="eastAsia" w:ascii="宋体" w:hAnsi="宋体" w:eastAsia="宋体" w:cs="Arial"/>
                <w:color w:val="000000"/>
                <w:kern w:val="0"/>
                <w:sz w:val="22"/>
              </w:rPr>
              <w:t>七、文化旅游体育与传媒支出</w:t>
            </w:r>
          </w:p>
        </w:tc>
        <w:tc>
          <w:tcPr>
            <w:tcW w:w="162" w:type="pct"/>
            <w:tcBorders>
              <w:top w:val="single" w:color="000000" w:sz="4" w:space="0"/>
              <w:left w:val="nil"/>
              <w:bottom w:val="single" w:color="000000" w:sz="4" w:space="0"/>
              <w:right w:val="single" w:color="000000" w:sz="4" w:space="0"/>
            </w:tcBorders>
            <w:shd w:val="clear" w:color="FFFFFF" w:fill="FFFFFF" w:themeFill="background1"/>
            <w:noWrap/>
            <w:vAlign w:val="center"/>
          </w:tcPr>
          <w:p w14:paraId="5959405D">
            <w:pPr>
              <w:widowControl/>
              <w:jc w:val="center"/>
              <w:rPr>
                <w:rFonts w:ascii="宋体" w:hAnsi="宋体" w:eastAsia="宋体" w:cs="Arial"/>
                <w:color w:val="000000"/>
                <w:kern w:val="0"/>
                <w:sz w:val="22"/>
              </w:rPr>
            </w:pPr>
            <w:r>
              <w:rPr>
                <w:rFonts w:hint="eastAsia" w:ascii="宋体" w:hAnsi="宋体" w:eastAsia="宋体" w:cs="Arial"/>
                <w:color w:val="000000"/>
                <w:kern w:val="0"/>
                <w:sz w:val="22"/>
              </w:rPr>
              <w:t>39</w:t>
            </w:r>
          </w:p>
        </w:tc>
        <w:tc>
          <w:tcPr>
            <w:tcW w:w="380" w:type="pct"/>
            <w:tcBorders>
              <w:top w:val="nil"/>
              <w:left w:val="nil"/>
              <w:bottom w:val="single" w:color="000000" w:sz="4" w:space="0"/>
              <w:right w:val="single" w:color="000000" w:sz="4" w:space="0"/>
            </w:tcBorders>
            <w:shd w:val="clear" w:color="auto" w:fill="auto"/>
            <w:noWrap/>
            <w:vAlign w:val="center"/>
          </w:tcPr>
          <w:p w14:paraId="6A2BBE2F">
            <w:pPr>
              <w:widowControl/>
              <w:jc w:val="right"/>
              <w:rPr>
                <w:rFonts w:ascii="宋体" w:hAnsi="宋体" w:eastAsia="宋体" w:cs="Arial"/>
                <w:color w:val="000000"/>
                <w:kern w:val="0"/>
                <w:sz w:val="22"/>
              </w:rPr>
            </w:pPr>
            <w:r>
              <w:rPr>
                <w:rFonts w:hint="eastAsia" w:ascii="宋体" w:hAnsi="宋体" w:eastAsia="宋体" w:cs="Arial"/>
                <w:color w:val="000000"/>
                <w:kern w:val="0"/>
                <w:sz w:val="22"/>
              </w:rPr>
              <w:t>9.00</w:t>
            </w:r>
          </w:p>
        </w:tc>
        <w:tc>
          <w:tcPr>
            <w:tcW w:w="498" w:type="pct"/>
            <w:tcBorders>
              <w:top w:val="nil"/>
              <w:left w:val="nil"/>
              <w:bottom w:val="single" w:color="000000" w:sz="4" w:space="0"/>
              <w:right w:val="single" w:color="000000" w:sz="4" w:space="0"/>
            </w:tcBorders>
            <w:shd w:val="clear" w:color="auto" w:fill="auto"/>
            <w:noWrap/>
            <w:vAlign w:val="center"/>
          </w:tcPr>
          <w:p w14:paraId="5E9FDF83">
            <w:pPr>
              <w:widowControl/>
              <w:jc w:val="right"/>
              <w:rPr>
                <w:rFonts w:ascii="宋体" w:hAnsi="宋体" w:eastAsia="宋体" w:cs="Arial"/>
                <w:color w:val="000000"/>
                <w:kern w:val="0"/>
                <w:sz w:val="22"/>
              </w:rPr>
            </w:pPr>
            <w:r>
              <w:rPr>
                <w:rFonts w:hint="eastAsia" w:ascii="宋体" w:hAnsi="宋体" w:eastAsia="宋体" w:cs="Arial"/>
                <w:color w:val="000000"/>
                <w:kern w:val="0"/>
                <w:sz w:val="22"/>
              </w:rPr>
              <w:t>9.00</w:t>
            </w:r>
          </w:p>
        </w:tc>
        <w:tc>
          <w:tcPr>
            <w:tcW w:w="417" w:type="pct"/>
            <w:tcBorders>
              <w:top w:val="nil"/>
              <w:left w:val="nil"/>
              <w:bottom w:val="single" w:color="000000" w:sz="4" w:space="0"/>
              <w:right w:val="single" w:color="000000" w:sz="4" w:space="0"/>
            </w:tcBorders>
            <w:shd w:val="clear" w:color="auto" w:fill="auto"/>
            <w:noWrap/>
            <w:vAlign w:val="center"/>
          </w:tcPr>
          <w:p w14:paraId="4F238229">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352" w:type="pct"/>
            <w:tcBorders>
              <w:top w:val="nil"/>
              <w:left w:val="nil"/>
              <w:bottom w:val="single" w:color="000000" w:sz="4" w:space="0"/>
              <w:right w:val="single" w:color="000000" w:sz="4" w:space="0"/>
            </w:tcBorders>
            <w:shd w:val="clear" w:color="auto" w:fill="auto"/>
            <w:noWrap/>
            <w:vAlign w:val="center"/>
          </w:tcPr>
          <w:p w14:paraId="0113C405">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r>
      <w:tr w14:paraId="233632FC">
        <w:tblPrEx>
          <w:tblCellMar>
            <w:top w:w="0" w:type="dxa"/>
            <w:left w:w="108" w:type="dxa"/>
            <w:bottom w:w="0" w:type="dxa"/>
            <w:right w:w="108" w:type="dxa"/>
          </w:tblCellMar>
        </w:tblPrEx>
        <w:trPr>
          <w:trHeight w:val="308" w:hRule="atLeast"/>
        </w:trPr>
        <w:tc>
          <w:tcPr>
            <w:tcW w:w="1185" w:type="pct"/>
            <w:tcBorders>
              <w:top w:val="nil"/>
              <w:left w:val="single" w:color="000000" w:sz="4" w:space="0"/>
              <w:bottom w:val="single" w:color="000000" w:sz="4" w:space="0"/>
              <w:right w:val="single" w:color="000000" w:sz="4" w:space="0"/>
            </w:tcBorders>
            <w:shd w:val="clear" w:color="auto" w:fill="FFFFFF" w:themeFill="background1"/>
            <w:noWrap/>
            <w:vAlign w:val="center"/>
          </w:tcPr>
          <w:p w14:paraId="59FB986A">
            <w:pPr>
              <w:widowControl/>
              <w:jc w:val="left"/>
              <w:rPr>
                <w:rFonts w:ascii="宋体" w:hAnsi="宋体" w:eastAsia="宋体" w:cs="Arial"/>
                <w:color w:val="000000"/>
                <w:kern w:val="0"/>
                <w:sz w:val="22"/>
              </w:rPr>
            </w:pPr>
            <w:r>
              <w:rPr>
                <w:rFonts w:hint="eastAsia" w:ascii="宋体" w:hAnsi="宋体" w:eastAsia="宋体" w:cs="Arial"/>
                <w:color w:val="000000"/>
                <w:kern w:val="0"/>
                <w:sz w:val="22"/>
              </w:rPr>
              <w:t>　</w:t>
            </w:r>
          </w:p>
        </w:tc>
        <w:tc>
          <w:tcPr>
            <w:tcW w:w="162" w:type="pct"/>
            <w:tcBorders>
              <w:top w:val="single" w:color="000000" w:sz="4" w:space="0"/>
              <w:left w:val="nil"/>
              <w:bottom w:val="single" w:color="000000" w:sz="4" w:space="0"/>
              <w:right w:val="single" w:color="000000" w:sz="4" w:space="0"/>
            </w:tcBorders>
            <w:shd w:val="clear" w:color="FFFFFF" w:fill="FFFFFF" w:themeFill="background1"/>
            <w:noWrap/>
            <w:vAlign w:val="center"/>
          </w:tcPr>
          <w:p w14:paraId="1393A5F6">
            <w:pPr>
              <w:widowControl/>
              <w:jc w:val="center"/>
              <w:rPr>
                <w:rFonts w:ascii="宋体" w:hAnsi="宋体" w:eastAsia="宋体" w:cs="Arial"/>
                <w:color w:val="000000"/>
                <w:kern w:val="0"/>
                <w:sz w:val="22"/>
              </w:rPr>
            </w:pPr>
            <w:r>
              <w:rPr>
                <w:rFonts w:hint="eastAsia" w:ascii="宋体" w:hAnsi="宋体" w:eastAsia="宋体" w:cs="Arial"/>
                <w:color w:val="000000"/>
                <w:kern w:val="0"/>
                <w:sz w:val="22"/>
              </w:rPr>
              <w:t>8</w:t>
            </w:r>
          </w:p>
        </w:tc>
        <w:tc>
          <w:tcPr>
            <w:tcW w:w="499" w:type="pct"/>
            <w:tcBorders>
              <w:top w:val="nil"/>
              <w:left w:val="nil"/>
              <w:bottom w:val="single" w:color="000000" w:sz="4" w:space="0"/>
              <w:right w:val="single" w:color="000000" w:sz="4" w:space="0"/>
            </w:tcBorders>
            <w:shd w:val="clear" w:color="auto" w:fill="auto"/>
            <w:noWrap/>
            <w:vAlign w:val="center"/>
          </w:tcPr>
          <w:p w14:paraId="72ABFF9B">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1341" w:type="pct"/>
            <w:tcBorders>
              <w:top w:val="single" w:color="000000" w:sz="4" w:space="0"/>
              <w:left w:val="nil"/>
              <w:bottom w:val="single" w:color="000000" w:sz="4" w:space="0"/>
              <w:right w:val="single" w:color="000000" w:sz="4" w:space="0"/>
            </w:tcBorders>
            <w:shd w:val="clear" w:color="FFFFFF" w:fill="FFFFFF" w:themeFill="background1"/>
            <w:noWrap/>
            <w:vAlign w:val="center"/>
          </w:tcPr>
          <w:p w14:paraId="65913360">
            <w:pPr>
              <w:widowControl/>
              <w:jc w:val="left"/>
              <w:rPr>
                <w:rFonts w:ascii="宋体" w:hAnsi="宋体" w:eastAsia="宋体" w:cs="Arial"/>
                <w:color w:val="000000"/>
                <w:kern w:val="0"/>
                <w:sz w:val="22"/>
              </w:rPr>
            </w:pPr>
            <w:r>
              <w:rPr>
                <w:rFonts w:hint="eastAsia" w:ascii="宋体" w:hAnsi="宋体" w:eastAsia="宋体" w:cs="Arial"/>
                <w:color w:val="000000"/>
                <w:kern w:val="0"/>
                <w:sz w:val="22"/>
              </w:rPr>
              <w:t>八、社会保障和就业支出</w:t>
            </w:r>
          </w:p>
        </w:tc>
        <w:tc>
          <w:tcPr>
            <w:tcW w:w="162" w:type="pct"/>
            <w:tcBorders>
              <w:top w:val="single" w:color="000000" w:sz="4" w:space="0"/>
              <w:left w:val="nil"/>
              <w:bottom w:val="single" w:color="000000" w:sz="4" w:space="0"/>
              <w:right w:val="single" w:color="000000" w:sz="4" w:space="0"/>
            </w:tcBorders>
            <w:shd w:val="clear" w:color="FFFFFF" w:fill="FFFFFF" w:themeFill="background1"/>
            <w:noWrap/>
            <w:vAlign w:val="center"/>
          </w:tcPr>
          <w:p w14:paraId="6485F25B">
            <w:pPr>
              <w:widowControl/>
              <w:jc w:val="center"/>
              <w:rPr>
                <w:rFonts w:ascii="宋体" w:hAnsi="宋体" w:eastAsia="宋体" w:cs="Arial"/>
                <w:color w:val="000000"/>
                <w:kern w:val="0"/>
                <w:sz w:val="22"/>
              </w:rPr>
            </w:pPr>
            <w:r>
              <w:rPr>
                <w:rFonts w:hint="eastAsia" w:ascii="宋体" w:hAnsi="宋体" w:eastAsia="宋体" w:cs="Arial"/>
                <w:color w:val="000000"/>
                <w:kern w:val="0"/>
                <w:sz w:val="22"/>
              </w:rPr>
              <w:t>40</w:t>
            </w:r>
          </w:p>
        </w:tc>
        <w:tc>
          <w:tcPr>
            <w:tcW w:w="380" w:type="pct"/>
            <w:tcBorders>
              <w:top w:val="nil"/>
              <w:left w:val="nil"/>
              <w:bottom w:val="single" w:color="000000" w:sz="4" w:space="0"/>
              <w:right w:val="single" w:color="000000" w:sz="4" w:space="0"/>
            </w:tcBorders>
            <w:shd w:val="clear" w:color="auto" w:fill="auto"/>
            <w:noWrap/>
            <w:vAlign w:val="center"/>
          </w:tcPr>
          <w:p w14:paraId="61463BED">
            <w:pPr>
              <w:widowControl/>
              <w:jc w:val="right"/>
              <w:rPr>
                <w:rFonts w:ascii="宋体" w:hAnsi="宋体" w:eastAsia="宋体" w:cs="Arial"/>
                <w:color w:val="000000"/>
                <w:kern w:val="0"/>
                <w:sz w:val="22"/>
              </w:rPr>
            </w:pPr>
            <w:r>
              <w:rPr>
                <w:rFonts w:hint="eastAsia" w:ascii="宋体" w:hAnsi="宋体" w:eastAsia="宋体" w:cs="Arial"/>
                <w:color w:val="000000"/>
                <w:kern w:val="0"/>
                <w:sz w:val="22"/>
              </w:rPr>
              <w:t>116.46</w:t>
            </w:r>
          </w:p>
        </w:tc>
        <w:tc>
          <w:tcPr>
            <w:tcW w:w="498" w:type="pct"/>
            <w:tcBorders>
              <w:top w:val="nil"/>
              <w:left w:val="nil"/>
              <w:bottom w:val="single" w:color="000000" w:sz="4" w:space="0"/>
              <w:right w:val="single" w:color="000000" w:sz="4" w:space="0"/>
            </w:tcBorders>
            <w:shd w:val="clear" w:color="auto" w:fill="auto"/>
            <w:noWrap/>
            <w:vAlign w:val="center"/>
          </w:tcPr>
          <w:p w14:paraId="6AF45986">
            <w:pPr>
              <w:widowControl/>
              <w:jc w:val="right"/>
              <w:rPr>
                <w:rFonts w:ascii="宋体" w:hAnsi="宋体" w:eastAsia="宋体" w:cs="Arial"/>
                <w:color w:val="000000"/>
                <w:kern w:val="0"/>
                <w:sz w:val="22"/>
              </w:rPr>
            </w:pPr>
            <w:r>
              <w:rPr>
                <w:rFonts w:hint="eastAsia" w:ascii="宋体" w:hAnsi="宋体" w:eastAsia="宋体" w:cs="Arial"/>
                <w:color w:val="000000"/>
                <w:kern w:val="0"/>
                <w:sz w:val="22"/>
              </w:rPr>
              <w:t>116.46</w:t>
            </w:r>
          </w:p>
        </w:tc>
        <w:tc>
          <w:tcPr>
            <w:tcW w:w="417" w:type="pct"/>
            <w:tcBorders>
              <w:top w:val="nil"/>
              <w:left w:val="nil"/>
              <w:bottom w:val="single" w:color="000000" w:sz="4" w:space="0"/>
              <w:right w:val="single" w:color="000000" w:sz="4" w:space="0"/>
            </w:tcBorders>
            <w:shd w:val="clear" w:color="auto" w:fill="auto"/>
            <w:noWrap/>
            <w:vAlign w:val="center"/>
          </w:tcPr>
          <w:p w14:paraId="4CDD00F8">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352" w:type="pct"/>
            <w:tcBorders>
              <w:top w:val="nil"/>
              <w:left w:val="nil"/>
              <w:bottom w:val="single" w:color="000000" w:sz="4" w:space="0"/>
              <w:right w:val="single" w:color="000000" w:sz="4" w:space="0"/>
            </w:tcBorders>
            <w:shd w:val="clear" w:color="auto" w:fill="auto"/>
            <w:noWrap/>
            <w:vAlign w:val="center"/>
          </w:tcPr>
          <w:p w14:paraId="2125493E">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r>
      <w:tr w14:paraId="517FB420">
        <w:tblPrEx>
          <w:tblCellMar>
            <w:top w:w="0" w:type="dxa"/>
            <w:left w:w="108" w:type="dxa"/>
            <w:bottom w:w="0" w:type="dxa"/>
            <w:right w:w="108" w:type="dxa"/>
          </w:tblCellMar>
        </w:tblPrEx>
        <w:trPr>
          <w:trHeight w:val="308" w:hRule="atLeast"/>
        </w:trPr>
        <w:tc>
          <w:tcPr>
            <w:tcW w:w="1185" w:type="pct"/>
            <w:tcBorders>
              <w:top w:val="nil"/>
              <w:left w:val="single" w:color="000000" w:sz="4" w:space="0"/>
              <w:bottom w:val="single" w:color="000000" w:sz="4" w:space="0"/>
              <w:right w:val="single" w:color="000000" w:sz="4" w:space="0"/>
            </w:tcBorders>
            <w:shd w:val="clear" w:color="auto" w:fill="FFFFFF" w:themeFill="background1"/>
            <w:noWrap/>
            <w:vAlign w:val="center"/>
          </w:tcPr>
          <w:p w14:paraId="71CC4ABB">
            <w:pPr>
              <w:widowControl/>
              <w:jc w:val="left"/>
              <w:rPr>
                <w:rFonts w:ascii="宋体" w:hAnsi="宋体" w:eastAsia="宋体" w:cs="Arial"/>
                <w:color w:val="000000"/>
                <w:kern w:val="0"/>
                <w:sz w:val="22"/>
              </w:rPr>
            </w:pPr>
            <w:r>
              <w:rPr>
                <w:rFonts w:hint="eastAsia" w:ascii="宋体" w:hAnsi="宋体" w:eastAsia="宋体" w:cs="Arial"/>
                <w:color w:val="000000"/>
                <w:kern w:val="0"/>
                <w:sz w:val="22"/>
              </w:rPr>
              <w:t>　</w:t>
            </w:r>
          </w:p>
        </w:tc>
        <w:tc>
          <w:tcPr>
            <w:tcW w:w="162" w:type="pct"/>
            <w:tcBorders>
              <w:top w:val="single" w:color="000000" w:sz="4" w:space="0"/>
              <w:left w:val="nil"/>
              <w:bottom w:val="single" w:color="000000" w:sz="4" w:space="0"/>
              <w:right w:val="single" w:color="000000" w:sz="4" w:space="0"/>
            </w:tcBorders>
            <w:shd w:val="clear" w:color="FFFFFF" w:fill="FFFFFF" w:themeFill="background1"/>
            <w:noWrap/>
            <w:vAlign w:val="center"/>
          </w:tcPr>
          <w:p w14:paraId="57004801">
            <w:pPr>
              <w:widowControl/>
              <w:jc w:val="center"/>
              <w:rPr>
                <w:rFonts w:ascii="宋体" w:hAnsi="宋体" w:eastAsia="宋体" w:cs="Arial"/>
                <w:color w:val="000000"/>
                <w:kern w:val="0"/>
                <w:sz w:val="22"/>
              </w:rPr>
            </w:pPr>
            <w:r>
              <w:rPr>
                <w:rFonts w:hint="eastAsia" w:ascii="宋体" w:hAnsi="宋体" w:eastAsia="宋体" w:cs="Arial"/>
                <w:color w:val="000000"/>
                <w:kern w:val="0"/>
                <w:sz w:val="22"/>
              </w:rPr>
              <w:t>9</w:t>
            </w:r>
          </w:p>
        </w:tc>
        <w:tc>
          <w:tcPr>
            <w:tcW w:w="499" w:type="pct"/>
            <w:tcBorders>
              <w:top w:val="nil"/>
              <w:left w:val="nil"/>
              <w:bottom w:val="single" w:color="000000" w:sz="4" w:space="0"/>
              <w:right w:val="single" w:color="000000" w:sz="4" w:space="0"/>
            </w:tcBorders>
            <w:shd w:val="clear" w:color="auto" w:fill="auto"/>
            <w:noWrap/>
            <w:vAlign w:val="center"/>
          </w:tcPr>
          <w:p w14:paraId="1929D4E0">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1341" w:type="pct"/>
            <w:tcBorders>
              <w:top w:val="single" w:color="000000" w:sz="4" w:space="0"/>
              <w:left w:val="nil"/>
              <w:bottom w:val="single" w:color="000000" w:sz="4" w:space="0"/>
              <w:right w:val="single" w:color="000000" w:sz="4" w:space="0"/>
            </w:tcBorders>
            <w:shd w:val="clear" w:color="FFFFFF" w:fill="FFFFFF" w:themeFill="background1"/>
            <w:noWrap/>
            <w:vAlign w:val="center"/>
          </w:tcPr>
          <w:p w14:paraId="6800E90A">
            <w:pPr>
              <w:widowControl/>
              <w:jc w:val="left"/>
              <w:rPr>
                <w:rFonts w:ascii="宋体" w:hAnsi="宋体" w:eastAsia="宋体" w:cs="Arial"/>
                <w:color w:val="000000"/>
                <w:kern w:val="0"/>
                <w:sz w:val="22"/>
              </w:rPr>
            </w:pPr>
            <w:r>
              <w:rPr>
                <w:rFonts w:hint="eastAsia" w:ascii="宋体" w:hAnsi="宋体" w:eastAsia="宋体" w:cs="Arial"/>
                <w:color w:val="000000"/>
                <w:kern w:val="0"/>
                <w:sz w:val="22"/>
              </w:rPr>
              <w:t>九、卫生健康支出</w:t>
            </w:r>
          </w:p>
        </w:tc>
        <w:tc>
          <w:tcPr>
            <w:tcW w:w="162" w:type="pct"/>
            <w:tcBorders>
              <w:top w:val="single" w:color="000000" w:sz="4" w:space="0"/>
              <w:left w:val="nil"/>
              <w:bottom w:val="single" w:color="000000" w:sz="4" w:space="0"/>
              <w:right w:val="single" w:color="000000" w:sz="4" w:space="0"/>
            </w:tcBorders>
            <w:shd w:val="clear" w:color="FFFFFF" w:fill="FFFFFF" w:themeFill="background1"/>
            <w:noWrap/>
            <w:vAlign w:val="center"/>
          </w:tcPr>
          <w:p w14:paraId="7CE2F89F">
            <w:pPr>
              <w:widowControl/>
              <w:jc w:val="center"/>
              <w:rPr>
                <w:rFonts w:ascii="宋体" w:hAnsi="宋体" w:eastAsia="宋体" w:cs="Arial"/>
                <w:color w:val="000000"/>
                <w:kern w:val="0"/>
                <w:sz w:val="22"/>
              </w:rPr>
            </w:pPr>
            <w:r>
              <w:rPr>
                <w:rFonts w:hint="eastAsia" w:ascii="宋体" w:hAnsi="宋体" w:eastAsia="宋体" w:cs="Arial"/>
                <w:color w:val="000000"/>
                <w:kern w:val="0"/>
                <w:sz w:val="22"/>
              </w:rPr>
              <w:t>41</w:t>
            </w:r>
          </w:p>
        </w:tc>
        <w:tc>
          <w:tcPr>
            <w:tcW w:w="380" w:type="pct"/>
            <w:tcBorders>
              <w:top w:val="nil"/>
              <w:left w:val="nil"/>
              <w:bottom w:val="single" w:color="000000" w:sz="4" w:space="0"/>
              <w:right w:val="single" w:color="000000" w:sz="4" w:space="0"/>
            </w:tcBorders>
            <w:shd w:val="clear" w:color="auto" w:fill="auto"/>
            <w:noWrap/>
            <w:vAlign w:val="center"/>
          </w:tcPr>
          <w:p w14:paraId="78B09513">
            <w:pPr>
              <w:widowControl/>
              <w:jc w:val="right"/>
              <w:rPr>
                <w:rFonts w:ascii="宋体" w:hAnsi="宋体" w:eastAsia="宋体" w:cs="Arial"/>
                <w:color w:val="000000"/>
                <w:kern w:val="0"/>
                <w:sz w:val="22"/>
              </w:rPr>
            </w:pPr>
            <w:r>
              <w:rPr>
                <w:rFonts w:hint="eastAsia" w:ascii="宋体" w:hAnsi="宋体" w:eastAsia="宋体" w:cs="Arial"/>
                <w:color w:val="000000"/>
                <w:kern w:val="0"/>
                <w:sz w:val="22"/>
              </w:rPr>
              <w:t>63.17</w:t>
            </w:r>
          </w:p>
        </w:tc>
        <w:tc>
          <w:tcPr>
            <w:tcW w:w="498" w:type="pct"/>
            <w:tcBorders>
              <w:top w:val="nil"/>
              <w:left w:val="nil"/>
              <w:bottom w:val="single" w:color="000000" w:sz="4" w:space="0"/>
              <w:right w:val="single" w:color="000000" w:sz="4" w:space="0"/>
            </w:tcBorders>
            <w:shd w:val="clear" w:color="auto" w:fill="auto"/>
            <w:noWrap/>
            <w:vAlign w:val="center"/>
          </w:tcPr>
          <w:p w14:paraId="29D470CE">
            <w:pPr>
              <w:widowControl/>
              <w:jc w:val="right"/>
              <w:rPr>
                <w:rFonts w:ascii="宋体" w:hAnsi="宋体" w:eastAsia="宋体" w:cs="Arial"/>
                <w:color w:val="000000"/>
                <w:kern w:val="0"/>
                <w:sz w:val="22"/>
              </w:rPr>
            </w:pPr>
            <w:r>
              <w:rPr>
                <w:rFonts w:hint="eastAsia" w:ascii="宋体" w:hAnsi="宋体" w:eastAsia="宋体" w:cs="Arial"/>
                <w:color w:val="000000"/>
                <w:kern w:val="0"/>
                <w:sz w:val="22"/>
              </w:rPr>
              <w:t>63.17</w:t>
            </w:r>
          </w:p>
        </w:tc>
        <w:tc>
          <w:tcPr>
            <w:tcW w:w="417" w:type="pct"/>
            <w:tcBorders>
              <w:top w:val="nil"/>
              <w:left w:val="nil"/>
              <w:bottom w:val="single" w:color="000000" w:sz="4" w:space="0"/>
              <w:right w:val="single" w:color="000000" w:sz="4" w:space="0"/>
            </w:tcBorders>
            <w:shd w:val="clear" w:color="auto" w:fill="auto"/>
            <w:noWrap/>
            <w:vAlign w:val="center"/>
          </w:tcPr>
          <w:p w14:paraId="42280246">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352" w:type="pct"/>
            <w:tcBorders>
              <w:top w:val="nil"/>
              <w:left w:val="nil"/>
              <w:bottom w:val="single" w:color="000000" w:sz="4" w:space="0"/>
              <w:right w:val="single" w:color="000000" w:sz="4" w:space="0"/>
            </w:tcBorders>
            <w:shd w:val="clear" w:color="auto" w:fill="auto"/>
            <w:noWrap/>
            <w:vAlign w:val="center"/>
          </w:tcPr>
          <w:p w14:paraId="7ACD1E16">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r>
      <w:tr w14:paraId="58A20176">
        <w:tblPrEx>
          <w:tblCellMar>
            <w:top w:w="0" w:type="dxa"/>
            <w:left w:w="108" w:type="dxa"/>
            <w:bottom w:w="0" w:type="dxa"/>
            <w:right w:w="108" w:type="dxa"/>
          </w:tblCellMar>
        </w:tblPrEx>
        <w:trPr>
          <w:trHeight w:val="308" w:hRule="atLeast"/>
        </w:trPr>
        <w:tc>
          <w:tcPr>
            <w:tcW w:w="1185" w:type="pct"/>
            <w:tcBorders>
              <w:top w:val="nil"/>
              <w:left w:val="single" w:color="000000" w:sz="4" w:space="0"/>
              <w:bottom w:val="single" w:color="000000" w:sz="4" w:space="0"/>
              <w:right w:val="single" w:color="000000" w:sz="4" w:space="0"/>
            </w:tcBorders>
            <w:shd w:val="clear" w:color="auto" w:fill="FFFFFF" w:themeFill="background1"/>
            <w:noWrap/>
            <w:vAlign w:val="center"/>
          </w:tcPr>
          <w:p w14:paraId="0B2BC041">
            <w:pPr>
              <w:widowControl/>
              <w:jc w:val="left"/>
              <w:rPr>
                <w:rFonts w:ascii="宋体" w:hAnsi="宋体" w:eastAsia="宋体" w:cs="Arial"/>
                <w:color w:val="000000"/>
                <w:kern w:val="0"/>
                <w:sz w:val="22"/>
              </w:rPr>
            </w:pPr>
            <w:r>
              <w:rPr>
                <w:rFonts w:hint="eastAsia" w:ascii="宋体" w:hAnsi="宋体" w:eastAsia="宋体" w:cs="Arial"/>
                <w:color w:val="000000"/>
                <w:kern w:val="0"/>
                <w:sz w:val="22"/>
              </w:rPr>
              <w:t>　</w:t>
            </w:r>
          </w:p>
        </w:tc>
        <w:tc>
          <w:tcPr>
            <w:tcW w:w="162" w:type="pct"/>
            <w:tcBorders>
              <w:top w:val="single" w:color="000000" w:sz="4" w:space="0"/>
              <w:left w:val="nil"/>
              <w:bottom w:val="single" w:color="000000" w:sz="4" w:space="0"/>
              <w:right w:val="single" w:color="000000" w:sz="4" w:space="0"/>
            </w:tcBorders>
            <w:shd w:val="clear" w:color="FFFFFF" w:fill="FFFFFF" w:themeFill="background1"/>
            <w:noWrap/>
            <w:vAlign w:val="center"/>
          </w:tcPr>
          <w:p w14:paraId="0E4E9E56">
            <w:pPr>
              <w:widowControl/>
              <w:jc w:val="center"/>
              <w:rPr>
                <w:rFonts w:ascii="宋体" w:hAnsi="宋体" w:eastAsia="宋体" w:cs="Arial"/>
                <w:color w:val="000000"/>
                <w:kern w:val="0"/>
                <w:sz w:val="22"/>
              </w:rPr>
            </w:pPr>
            <w:r>
              <w:rPr>
                <w:rFonts w:hint="eastAsia" w:ascii="宋体" w:hAnsi="宋体" w:eastAsia="宋体" w:cs="Arial"/>
                <w:color w:val="000000"/>
                <w:kern w:val="0"/>
                <w:sz w:val="22"/>
              </w:rPr>
              <w:t>10</w:t>
            </w:r>
          </w:p>
        </w:tc>
        <w:tc>
          <w:tcPr>
            <w:tcW w:w="499" w:type="pct"/>
            <w:tcBorders>
              <w:top w:val="nil"/>
              <w:left w:val="nil"/>
              <w:bottom w:val="single" w:color="000000" w:sz="4" w:space="0"/>
              <w:right w:val="single" w:color="000000" w:sz="4" w:space="0"/>
            </w:tcBorders>
            <w:shd w:val="clear" w:color="auto" w:fill="auto"/>
            <w:noWrap/>
            <w:vAlign w:val="center"/>
          </w:tcPr>
          <w:p w14:paraId="36AF3EA5">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1341" w:type="pct"/>
            <w:tcBorders>
              <w:top w:val="single" w:color="000000" w:sz="4" w:space="0"/>
              <w:left w:val="nil"/>
              <w:bottom w:val="single" w:color="000000" w:sz="4" w:space="0"/>
              <w:right w:val="single" w:color="000000" w:sz="4" w:space="0"/>
            </w:tcBorders>
            <w:shd w:val="clear" w:color="FFFFFF" w:fill="FFFFFF" w:themeFill="background1"/>
            <w:noWrap/>
            <w:vAlign w:val="center"/>
          </w:tcPr>
          <w:p w14:paraId="63073FAB">
            <w:pPr>
              <w:widowControl/>
              <w:jc w:val="left"/>
              <w:rPr>
                <w:rFonts w:ascii="宋体" w:hAnsi="宋体" w:eastAsia="宋体" w:cs="Arial"/>
                <w:color w:val="000000"/>
                <w:kern w:val="0"/>
                <w:sz w:val="22"/>
              </w:rPr>
            </w:pPr>
            <w:r>
              <w:rPr>
                <w:rFonts w:hint="eastAsia" w:ascii="宋体" w:hAnsi="宋体" w:eastAsia="宋体" w:cs="Arial"/>
                <w:color w:val="000000"/>
                <w:kern w:val="0"/>
                <w:sz w:val="22"/>
              </w:rPr>
              <w:t>十、节能环保支出</w:t>
            </w:r>
          </w:p>
        </w:tc>
        <w:tc>
          <w:tcPr>
            <w:tcW w:w="162" w:type="pct"/>
            <w:tcBorders>
              <w:top w:val="single" w:color="000000" w:sz="4" w:space="0"/>
              <w:left w:val="nil"/>
              <w:bottom w:val="single" w:color="000000" w:sz="4" w:space="0"/>
              <w:right w:val="single" w:color="000000" w:sz="4" w:space="0"/>
            </w:tcBorders>
            <w:shd w:val="clear" w:color="FFFFFF" w:fill="FFFFFF" w:themeFill="background1"/>
            <w:noWrap/>
            <w:vAlign w:val="center"/>
          </w:tcPr>
          <w:p w14:paraId="08E54DAD">
            <w:pPr>
              <w:widowControl/>
              <w:jc w:val="center"/>
              <w:rPr>
                <w:rFonts w:ascii="宋体" w:hAnsi="宋体" w:eastAsia="宋体" w:cs="Arial"/>
                <w:color w:val="000000"/>
                <w:kern w:val="0"/>
                <w:sz w:val="22"/>
              </w:rPr>
            </w:pPr>
            <w:r>
              <w:rPr>
                <w:rFonts w:hint="eastAsia" w:ascii="宋体" w:hAnsi="宋体" w:eastAsia="宋体" w:cs="Arial"/>
                <w:color w:val="000000"/>
                <w:kern w:val="0"/>
                <w:sz w:val="22"/>
              </w:rPr>
              <w:t>42</w:t>
            </w:r>
          </w:p>
        </w:tc>
        <w:tc>
          <w:tcPr>
            <w:tcW w:w="380" w:type="pct"/>
            <w:tcBorders>
              <w:top w:val="nil"/>
              <w:left w:val="nil"/>
              <w:bottom w:val="single" w:color="000000" w:sz="4" w:space="0"/>
              <w:right w:val="single" w:color="000000" w:sz="4" w:space="0"/>
            </w:tcBorders>
            <w:shd w:val="clear" w:color="auto" w:fill="auto"/>
            <w:noWrap/>
            <w:vAlign w:val="center"/>
          </w:tcPr>
          <w:p w14:paraId="667B0C0C">
            <w:pPr>
              <w:widowControl/>
              <w:jc w:val="right"/>
              <w:rPr>
                <w:rFonts w:ascii="宋体" w:hAnsi="宋体" w:eastAsia="宋体" w:cs="Arial"/>
                <w:color w:val="000000"/>
                <w:kern w:val="0"/>
                <w:sz w:val="22"/>
              </w:rPr>
            </w:pPr>
            <w:r>
              <w:rPr>
                <w:rFonts w:hint="eastAsia" w:ascii="宋体" w:hAnsi="宋体" w:eastAsia="宋体" w:cs="Arial"/>
                <w:color w:val="000000"/>
                <w:kern w:val="0"/>
                <w:sz w:val="22"/>
              </w:rPr>
              <w:t>4.00</w:t>
            </w:r>
          </w:p>
        </w:tc>
        <w:tc>
          <w:tcPr>
            <w:tcW w:w="498" w:type="pct"/>
            <w:tcBorders>
              <w:top w:val="nil"/>
              <w:left w:val="nil"/>
              <w:bottom w:val="single" w:color="000000" w:sz="4" w:space="0"/>
              <w:right w:val="single" w:color="000000" w:sz="4" w:space="0"/>
            </w:tcBorders>
            <w:shd w:val="clear" w:color="auto" w:fill="auto"/>
            <w:noWrap/>
            <w:vAlign w:val="center"/>
          </w:tcPr>
          <w:p w14:paraId="4A3B3750">
            <w:pPr>
              <w:widowControl/>
              <w:jc w:val="right"/>
              <w:rPr>
                <w:rFonts w:ascii="宋体" w:hAnsi="宋体" w:eastAsia="宋体" w:cs="Arial"/>
                <w:color w:val="000000"/>
                <w:kern w:val="0"/>
                <w:sz w:val="22"/>
              </w:rPr>
            </w:pPr>
            <w:r>
              <w:rPr>
                <w:rFonts w:hint="eastAsia" w:ascii="宋体" w:hAnsi="宋体" w:eastAsia="宋体" w:cs="Arial"/>
                <w:color w:val="000000"/>
                <w:kern w:val="0"/>
                <w:sz w:val="22"/>
              </w:rPr>
              <w:t>4.00</w:t>
            </w:r>
          </w:p>
        </w:tc>
        <w:tc>
          <w:tcPr>
            <w:tcW w:w="417" w:type="pct"/>
            <w:tcBorders>
              <w:top w:val="nil"/>
              <w:left w:val="nil"/>
              <w:bottom w:val="single" w:color="000000" w:sz="4" w:space="0"/>
              <w:right w:val="single" w:color="000000" w:sz="4" w:space="0"/>
            </w:tcBorders>
            <w:shd w:val="clear" w:color="auto" w:fill="auto"/>
            <w:noWrap/>
            <w:vAlign w:val="center"/>
          </w:tcPr>
          <w:p w14:paraId="55E1C2C6">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352" w:type="pct"/>
            <w:tcBorders>
              <w:top w:val="nil"/>
              <w:left w:val="nil"/>
              <w:bottom w:val="single" w:color="000000" w:sz="4" w:space="0"/>
              <w:right w:val="single" w:color="000000" w:sz="4" w:space="0"/>
            </w:tcBorders>
            <w:shd w:val="clear" w:color="auto" w:fill="auto"/>
            <w:noWrap/>
            <w:vAlign w:val="center"/>
          </w:tcPr>
          <w:p w14:paraId="361F5886">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r>
      <w:tr w14:paraId="29CD3A39">
        <w:tblPrEx>
          <w:tblCellMar>
            <w:top w:w="0" w:type="dxa"/>
            <w:left w:w="108" w:type="dxa"/>
            <w:bottom w:w="0" w:type="dxa"/>
            <w:right w:w="108" w:type="dxa"/>
          </w:tblCellMar>
        </w:tblPrEx>
        <w:trPr>
          <w:trHeight w:val="308" w:hRule="atLeast"/>
        </w:trPr>
        <w:tc>
          <w:tcPr>
            <w:tcW w:w="1185" w:type="pct"/>
            <w:tcBorders>
              <w:top w:val="nil"/>
              <w:left w:val="single" w:color="000000" w:sz="4" w:space="0"/>
              <w:bottom w:val="single" w:color="000000" w:sz="4" w:space="0"/>
              <w:right w:val="single" w:color="000000" w:sz="4" w:space="0"/>
            </w:tcBorders>
            <w:shd w:val="clear" w:color="auto" w:fill="FFFFFF" w:themeFill="background1"/>
            <w:noWrap/>
            <w:vAlign w:val="center"/>
          </w:tcPr>
          <w:p w14:paraId="7A539F3C">
            <w:pPr>
              <w:widowControl/>
              <w:jc w:val="left"/>
              <w:rPr>
                <w:rFonts w:ascii="宋体" w:hAnsi="宋体" w:eastAsia="宋体" w:cs="Arial"/>
                <w:color w:val="000000"/>
                <w:kern w:val="0"/>
                <w:sz w:val="22"/>
              </w:rPr>
            </w:pPr>
            <w:r>
              <w:rPr>
                <w:rFonts w:hint="eastAsia" w:ascii="宋体" w:hAnsi="宋体" w:eastAsia="宋体" w:cs="Arial"/>
                <w:color w:val="000000"/>
                <w:kern w:val="0"/>
                <w:sz w:val="22"/>
              </w:rPr>
              <w:t>　</w:t>
            </w:r>
          </w:p>
        </w:tc>
        <w:tc>
          <w:tcPr>
            <w:tcW w:w="162" w:type="pct"/>
            <w:tcBorders>
              <w:top w:val="single" w:color="000000" w:sz="4" w:space="0"/>
              <w:left w:val="nil"/>
              <w:bottom w:val="single" w:color="000000" w:sz="4" w:space="0"/>
              <w:right w:val="single" w:color="000000" w:sz="4" w:space="0"/>
            </w:tcBorders>
            <w:shd w:val="clear" w:color="FFFFFF" w:fill="FFFFFF" w:themeFill="background1"/>
            <w:noWrap/>
            <w:vAlign w:val="center"/>
          </w:tcPr>
          <w:p w14:paraId="58D6FF50">
            <w:pPr>
              <w:widowControl/>
              <w:jc w:val="center"/>
              <w:rPr>
                <w:rFonts w:ascii="宋体" w:hAnsi="宋体" w:eastAsia="宋体" w:cs="Arial"/>
                <w:color w:val="000000"/>
                <w:kern w:val="0"/>
                <w:sz w:val="22"/>
              </w:rPr>
            </w:pPr>
            <w:r>
              <w:rPr>
                <w:rFonts w:hint="eastAsia" w:ascii="宋体" w:hAnsi="宋体" w:eastAsia="宋体" w:cs="Arial"/>
                <w:color w:val="000000"/>
                <w:kern w:val="0"/>
                <w:sz w:val="22"/>
              </w:rPr>
              <w:t>11</w:t>
            </w:r>
          </w:p>
        </w:tc>
        <w:tc>
          <w:tcPr>
            <w:tcW w:w="499" w:type="pct"/>
            <w:tcBorders>
              <w:top w:val="nil"/>
              <w:left w:val="nil"/>
              <w:bottom w:val="single" w:color="000000" w:sz="4" w:space="0"/>
              <w:right w:val="single" w:color="000000" w:sz="4" w:space="0"/>
            </w:tcBorders>
            <w:shd w:val="clear" w:color="auto" w:fill="auto"/>
            <w:noWrap/>
            <w:vAlign w:val="center"/>
          </w:tcPr>
          <w:p w14:paraId="4B86E8D9">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1341" w:type="pct"/>
            <w:tcBorders>
              <w:top w:val="single" w:color="000000" w:sz="4" w:space="0"/>
              <w:left w:val="nil"/>
              <w:bottom w:val="single" w:color="000000" w:sz="4" w:space="0"/>
              <w:right w:val="single" w:color="000000" w:sz="4" w:space="0"/>
            </w:tcBorders>
            <w:shd w:val="clear" w:color="FFFFFF" w:fill="FFFFFF" w:themeFill="background1"/>
            <w:noWrap/>
            <w:vAlign w:val="center"/>
          </w:tcPr>
          <w:p w14:paraId="65D319E9">
            <w:pPr>
              <w:widowControl/>
              <w:jc w:val="left"/>
              <w:rPr>
                <w:rFonts w:ascii="宋体" w:hAnsi="宋体" w:eastAsia="宋体" w:cs="Arial"/>
                <w:color w:val="000000"/>
                <w:kern w:val="0"/>
                <w:sz w:val="22"/>
              </w:rPr>
            </w:pPr>
            <w:r>
              <w:rPr>
                <w:rFonts w:hint="eastAsia" w:ascii="宋体" w:hAnsi="宋体" w:eastAsia="宋体" w:cs="Arial"/>
                <w:color w:val="000000"/>
                <w:kern w:val="0"/>
                <w:sz w:val="22"/>
              </w:rPr>
              <w:t>十一、城乡社区支出</w:t>
            </w:r>
          </w:p>
        </w:tc>
        <w:tc>
          <w:tcPr>
            <w:tcW w:w="162" w:type="pct"/>
            <w:tcBorders>
              <w:top w:val="single" w:color="000000" w:sz="4" w:space="0"/>
              <w:left w:val="nil"/>
              <w:bottom w:val="single" w:color="000000" w:sz="4" w:space="0"/>
              <w:right w:val="single" w:color="000000" w:sz="4" w:space="0"/>
            </w:tcBorders>
            <w:shd w:val="clear" w:color="FFFFFF" w:fill="FFFFFF" w:themeFill="background1"/>
            <w:noWrap/>
            <w:vAlign w:val="center"/>
          </w:tcPr>
          <w:p w14:paraId="19B6D635">
            <w:pPr>
              <w:widowControl/>
              <w:jc w:val="center"/>
              <w:rPr>
                <w:rFonts w:ascii="宋体" w:hAnsi="宋体" w:eastAsia="宋体" w:cs="Arial"/>
                <w:color w:val="000000"/>
                <w:kern w:val="0"/>
                <w:sz w:val="22"/>
              </w:rPr>
            </w:pPr>
            <w:r>
              <w:rPr>
                <w:rFonts w:hint="eastAsia" w:ascii="宋体" w:hAnsi="宋体" w:eastAsia="宋体" w:cs="Arial"/>
                <w:color w:val="000000"/>
                <w:kern w:val="0"/>
                <w:sz w:val="22"/>
              </w:rPr>
              <w:t>43</w:t>
            </w:r>
          </w:p>
        </w:tc>
        <w:tc>
          <w:tcPr>
            <w:tcW w:w="380" w:type="pct"/>
            <w:tcBorders>
              <w:top w:val="nil"/>
              <w:left w:val="nil"/>
              <w:bottom w:val="single" w:color="000000" w:sz="4" w:space="0"/>
              <w:right w:val="single" w:color="000000" w:sz="4" w:space="0"/>
            </w:tcBorders>
            <w:shd w:val="clear" w:color="auto" w:fill="auto"/>
            <w:noWrap/>
            <w:vAlign w:val="center"/>
          </w:tcPr>
          <w:p w14:paraId="4A85DD79">
            <w:pPr>
              <w:widowControl/>
              <w:jc w:val="right"/>
              <w:rPr>
                <w:rFonts w:ascii="宋体" w:hAnsi="宋体" w:eastAsia="宋体" w:cs="Arial"/>
                <w:color w:val="000000"/>
                <w:kern w:val="0"/>
                <w:sz w:val="22"/>
              </w:rPr>
            </w:pPr>
            <w:r>
              <w:rPr>
                <w:rFonts w:hint="eastAsia" w:ascii="宋体" w:hAnsi="宋体" w:eastAsia="宋体" w:cs="Arial"/>
                <w:color w:val="000000"/>
                <w:kern w:val="0"/>
                <w:sz w:val="22"/>
              </w:rPr>
              <w:t>351.50</w:t>
            </w:r>
          </w:p>
        </w:tc>
        <w:tc>
          <w:tcPr>
            <w:tcW w:w="498" w:type="pct"/>
            <w:tcBorders>
              <w:top w:val="nil"/>
              <w:left w:val="nil"/>
              <w:bottom w:val="single" w:color="000000" w:sz="4" w:space="0"/>
              <w:right w:val="single" w:color="000000" w:sz="4" w:space="0"/>
            </w:tcBorders>
            <w:shd w:val="clear" w:color="auto" w:fill="auto"/>
            <w:noWrap/>
            <w:vAlign w:val="center"/>
          </w:tcPr>
          <w:p w14:paraId="22D38034">
            <w:pPr>
              <w:widowControl/>
              <w:jc w:val="right"/>
              <w:rPr>
                <w:rFonts w:ascii="宋体" w:hAnsi="宋体" w:eastAsia="宋体" w:cs="Arial"/>
                <w:color w:val="000000"/>
                <w:kern w:val="0"/>
                <w:sz w:val="22"/>
              </w:rPr>
            </w:pPr>
            <w:r>
              <w:rPr>
                <w:rFonts w:hint="eastAsia" w:ascii="宋体" w:hAnsi="宋体" w:eastAsia="宋体" w:cs="Arial"/>
                <w:color w:val="000000"/>
                <w:kern w:val="0"/>
                <w:sz w:val="22"/>
              </w:rPr>
              <w:t>349.50</w:t>
            </w:r>
          </w:p>
        </w:tc>
        <w:tc>
          <w:tcPr>
            <w:tcW w:w="417" w:type="pct"/>
            <w:tcBorders>
              <w:top w:val="nil"/>
              <w:left w:val="nil"/>
              <w:bottom w:val="single" w:color="000000" w:sz="4" w:space="0"/>
              <w:right w:val="single" w:color="000000" w:sz="4" w:space="0"/>
            </w:tcBorders>
            <w:shd w:val="clear" w:color="auto" w:fill="auto"/>
            <w:noWrap/>
            <w:vAlign w:val="center"/>
          </w:tcPr>
          <w:p w14:paraId="2C1A3AF5">
            <w:pPr>
              <w:widowControl/>
              <w:jc w:val="right"/>
              <w:rPr>
                <w:rFonts w:ascii="宋体" w:hAnsi="宋体" w:eastAsia="宋体" w:cs="Arial"/>
                <w:color w:val="000000"/>
                <w:kern w:val="0"/>
                <w:sz w:val="22"/>
              </w:rPr>
            </w:pPr>
            <w:r>
              <w:rPr>
                <w:rFonts w:hint="eastAsia" w:ascii="宋体" w:hAnsi="宋体" w:eastAsia="宋体" w:cs="Arial"/>
                <w:color w:val="000000"/>
                <w:kern w:val="0"/>
                <w:sz w:val="22"/>
              </w:rPr>
              <w:t>2.00</w:t>
            </w:r>
          </w:p>
        </w:tc>
        <w:tc>
          <w:tcPr>
            <w:tcW w:w="352" w:type="pct"/>
            <w:tcBorders>
              <w:top w:val="nil"/>
              <w:left w:val="nil"/>
              <w:bottom w:val="single" w:color="000000" w:sz="4" w:space="0"/>
              <w:right w:val="single" w:color="000000" w:sz="4" w:space="0"/>
            </w:tcBorders>
            <w:shd w:val="clear" w:color="auto" w:fill="auto"/>
            <w:noWrap/>
            <w:vAlign w:val="center"/>
          </w:tcPr>
          <w:p w14:paraId="5011A782">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r>
      <w:tr w14:paraId="47686F52">
        <w:tblPrEx>
          <w:tblCellMar>
            <w:top w:w="0" w:type="dxa"/>
            <w:left w:w="108" w:type="dxa"/>
            <w:bottom w:w="0" w:type="dxa"/>
            <w:right w:w="108" w:type="dxa"/>
          </w:tblCellMar>
        </w:tblPrEx>
        <w:trPr>
          <w:trHeight w:val="308" w:hRule="atLeast"/>
        </w:trPr>
        <w:tc>
          <w:tcPr>
            <w:tcW w:w="1185" w:type="pct"/>
            <w:tcBorders>
              <w:top w:val="single" w:color="000000" w:sz="4" w:space="0"/>
              <w:left w:val="single" w:color="000000" w:sz="4" w:space="0"/>
              <w:bottom w:val="single" w:color="000000" w:sz="4" w:space="0"/>
              <w:right w:val="single" w:color="000000" w:sz="4" w:space="0"/>
            </w:tcBorders>
            <w:shd w:val="clear" w:color="FFFFFF" w:fill="FFFFFF" w:themeFill="background1"/>
            <w:noWrap/>
            <w:vAlign w:val="center"/>
          </w:tcPr>
          <w:p w14:paraId="34E67B1E">
            <w:pPr>
              <w:widowControl/>
              <w:jc w:val="left"/>
              <w:rPr>
                <w:rFonts w:ascii="宋体" w:hAnsi="宋体" w:eastAsia="宋体" w:cs="Arial"/>
                <w:color w:val="000000"/>
                <w:kern w:val="0"/>
                <w:sz w:val="22"/>
              </w:rPr>
            </w:pPr>
            <w:r>
              <w:rPr>
                <w:rFonts w:hint="eastAsia" w:ascii="宋体" w:hAnsi="宋体" w:eastAsia="宋体" w:cs="Arial"/>
                <w:color w:val="000000"/>
                <w:kern w:val="0"/>
                <w:sz w:val="22"/>
              </w:rPr>
              <w:t>　</w:t>
            </w:r>
          </w:p>
        </w:tc>
        <w:tc>
          <w:tcPr>
            <w:tcW w:w="162" w:type="pct"/>
            <w:tcBorders>
              <w:top w:val="single" w:color="000000" w:sz="4" w:space="0"/>
              <w:left w:val="nil"/>
              <w:bottom w:val="single" w:color="000000" w:sz="4" w:space="0"/>
              <w:right w:val="single" w:color="000000" w:sz="4" w:space="0"/>
            </w:tcBorders>
            <w:shd w:val="clear" w:color="FFFFFF" w:fill="FFFFFF" w:themeFill="background1"/>
            <w:noWrap/>
            <w:vAlign w:val="center"/>
          </w:tcPr>
          <w:p w14:paraId="11A540E6">
            <w:pPr>
              <w:widowControl/>
              <w:jc w:val="center"/>
              <w:rPr>
                <w:rFonts w:ascii="宋体" w:hAnsi="宋体" w:eastAsia="宋体" w:cs="Arial"/>
                <w:color w:val="000000"/>
                <w:kern w:val="0"/>
                <w:sz w:val="22"/>
              </w:rPr>
            </w:pPr>
            <w:r>
              <w:rPr>
                <w:rFonts w:hint="eastAsia" w:ascii="宋体" w:hAnsi="宋体" w:eastAsia="宋体" w:cs="Arial"/>
                <w:color w:val="000000"/>
                <w:kern w:val="0"/>
                <w:sz w:val="22"/>
              </w:rPr>
              <w:t>12</w:t>
            </w:r>
          </w:p>
        </w:tc>
        <w:tc>
          <w:tcPr>
            <w:tcW w:w="499" w:type="pct"/>
            <w:tcBorders>
              <w:top w:val="nil"/>
              <w:left w:val="nil"/>
              <w:bottom w:val="single" w:color="000000" w:sz="4" w:space="0"/>
              <w:right w:val="single" w:color="000000" w:sz="4" w:space="0"/>
            </w:tcBorders>
            <w:shd w:val="clear" w:color="auto" w:fill="auto"/>
            <w:noWrap/>
            <w:vAlign w:val="center"/>
          </w:tcPr>
          <w:p w14:paraId="1AD71797">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1341" w:type="pct"/>
            <w:tcBorders>
              <w:top w:val="single" w:color="000000" w:sz="4" w:space="0"/>
              <w:left w:val="nil"/>
              <w:bottom w:val="single" w:color="000000" w:sz="4" w:space="0"/>
              <w:right w:val="single" w:color="000000" w:sz="4" w:space="0"/>
            </w:tcBorders>
            <w:shd w:val="clear" w:color="FFFFFF" w:fill="FFFFFF" w:themeFill="background1"/>
            <w:noWrap/>
            <w:vAlign w:val="center"/>
          </w:tcPr>
          <w:p w14:paraId="549F8D83">
            <w:pPr>
              <w:widowControl/>
              <w:jc w:val="left"/>
              <w:rPr>
                <w:rFonts w:ascii="宋体" w:hAnsi="宋体" w:eastAsia="宋体" w:cs="Arial"/>
                <w:color w:val="000000"/>
                <w:kern w:val="0"/>
                <w:sz w:val="22"/>
              </w:rPr>
            </w:pPr>
            <w:r>
              <w:rPr>
                <w:rFonts w:hint="eastAsia" w:ascii="宋体" w:hAnsi="宋体" w:eastAsia="宋体" w:cs="Arial"/>
                <w:color w:val="000000"/>
                <w:kern w:val="0"/>
                <w:sz w:val="22"/>
              </w:rPr>
              <w:t>十二、农林水支出</w:t>
            </w:r>
          </w:p>
        </w:tc>
        <w:tc>
          <w:tcPr>
            <w:tcW w:w="162" w:type="pct"/>
            <w:tcBorders>
              <w:top w:val="single" w:color="000000" w:sz="4" w:space="0"/>
              <w:left w:val="nil"/>
              <w:bottom w:val="single" w:color="000000" w:sz="4" w:space="0"/>
              <w:right w:val="single" w:color="000000" w:sz="4" w:space="0"/>
            </w:tcBorders>
            <w:shd w:val="clear" w:color="FFFFFF" w:fill="FFFFFF" w:themeFill="background1"/>
            <w:noWrap/>
            <w:vAlign w:val="center"/>
          </w:tcPr>
          <w:p w14:paraId="5A8A86EC">
            <w:pPr>
              <w:widowControl/>
              <w:jc w:val="center"/>
              <w:rPr>
                <w:rFonts w:ascii="宋体" w:hAnsi="宋体" w:eastAsia="宋体" w:cs="Arial"/>
                <w:color w:val="000000"/>
                <w:kern w:val="0"/>
                <w:sz w:val="22"/>
              </w:rPr>
            </w:pPr>
            <w:r>
              <w:rPr>
                <w:rFonts w:hint="eastAsia" w:ascii="宋体" w:hAnsi="宋体" w:eastAsia="宋体" w:cs="Arial"/>
                <w:color w:val="000000"/>
                <w:kern w:val="0"/>
                <w:sz w:val="22"/>
              </w:rPr>
              <w:t>44</w:t>
            </w:r>
          </w:p>
        </w:tc>
        <w:tc>
          <w:tcPr>
            <w:tcW w:w="380" w:type="pct"/>
            <w:tcBorders>
              <w:top w:val="nil"/>
              <w:left w:val="nil"/>
              <w:bottom w:val="single" w:color="000000" w:sz="4" w:space="0"/>
              <w:right w:val="single" w:color="000000" w:sz="4" w:space="0"/>
            </w:tcBorders>
            <w:shd w:val="clear" w:color="auto" w:fill="auto"/>
            <w:noWrap/>
            <w:vAlign w:val="center"/>
          </w:tcPr>
          <w:p w14:paraId="71CCF878">
            <w:pPr>
              <w:widowControl/>
              <w:jc w:val="right"/>
              <w:rPr>
                <w:rFonts w:ascii="宋体" w:hAnsi="宋体" w:eastAsia="宋体" w:cs="Arial"/>
                <w:color w:val="000000"/>
                <w:kern w:val="0"/>
                <w:sz w:val="22"/>
              </w:rPr>
            </w:pPr>
            <w:r>
              <w:rPr>
                <w:rFonts w:hint="eastAsia" w:ascii="宋体" w:hAnsi="宋体" w:eastAsia="宋体" w:cs="Arial"/>
                <w:color w:val="000000"/>
                <w:kern w:val="0"/>
                <w:sz w:val="22"/>
              </w:rPr>
              <w:t>911.81</w:t>
            </w:r>
          </w:p>
        </w:tc>
        <w:tc>
          <w:tcPr>
            <w:tcW w:w="498" w:type="pct"/>
            <w:tcBorders>
              <w:top w:val="nil"/>
              <w:left w:val="nil"/>
              <w:bottom w:val="single" w:color="000000" w:sz="4" w:space="0"/>
              <w:right w:val="single" w:color="000000" w:sz="4" w:space="0"/>
            </w:tcBorders>
            <w:shd w:val="clear" w:color="auto" w:fill="auto"/>
            <w:noWrap/>
            <w:vAlign w:val="center"/>
          </w:tcPr>
          <w:p w14:paraId="1BCC7D07">
            <w:pPr>
              <w:widowControl/>
              <w:jc w:val="right"/>
              <w:rPr>
                <w:rFonts w:ascii="宋体" w:hAnsi="宋体" w:eastAsia="宋体" w:cs="Arial"/>
                <w:color w:val="000000"/>
                <w:kern w:val="0"/>
                <w:sz w:val="22"/>
              </w:rPr>
            </w:pPr>
            <w:r>
              <w:rPr>
                <w:rFonts w:hint="eastAsia" w:ascii="宋体" w:hAnsi="宋体" w:eastAsia="宋体" w:cs="Arial"/>
                <w:color w:val="000000"/>
                <w:kern w:val="0"/>
                <w:sz w:val="22"/>
              </w:rPr>
              <w:t>911.81</w:t>
            </w:r>
          </w:p>
        </w:tc>
        <w:tc>
          <w:tcPr>
            <w:tcW w:w="417" w:type="pct"/>
            <w:tcBorders>
              <w:top w:val="nil"/>
              <w:left w:val="nil"/>
              <w:bottom w:val="single" w:color="000000" w:sz="4" w:space="0"/>
              <w:right w:val="single" w:color="000000" w:sz="4" w:space="0"/>
            </w:tcBorders>
            <w:shd w:val="clear" w:color="auto" w:fill="auto"/>
            <w:noWrap/>
            <w:vAlign w:val="center"/>
          </w:tcPr>
          <w:p w14:paraId="5E116798">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352" w:type="pct"/>
            <w:tcBorders>
              <w:top w:val="nil"/>
              <w:left w:val="nil"/>
              <w:bottom w:val="single" w:color="000000" w:sz="4" w:space="0"/>
              <w:right w:val="single" w:color="000000" w:sz="4" w:space="0"/>
            </w:tcBorders>
            <w:shd w:val="clear" w:color="auto" w:fill="auto"/>
            <w:noWrap/>
            <w:vAlign w:val="center"/>
          </w:tcPr>
          <w:p w14:paraId="253F07A9">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r>
      <w:tr w14:paraId="1A9684F8">
        <w:tblPrEx>
          <w:tblCellMar>
            <w:top w:w="0" w:type="dxa"/>
            <w:left w:w="108" w:type="dxa"/>
            <w:bottom w:w="0" w:type="dxa"/>
            <w:right w:w="108" w:type="dxa"/>
          </w:tblCellMar>
        </w:tblPrEx>
        <w:trPr>
          <w:trHeight w:val="308" w:hRule="atLeast"/>
        </w:trPr>
        <w:tc>
          <w:tcPr>
            <w:tcW w:w="1185" w:type="pct"/>
            <w:tcBorders>
              <w:top w:val="single" w:color="000000" w:sz="4" w:space="0"/>
              <w:left w:val="single" w:color="000000" w:sz="4" w:space="0"/>
              <w:bottom w:val="single" w:color="000000" w:sz="4" w:space="0"/>
              <w:right w:val="single" w:color="000000" w:sz="4" w:space="0"/>
            </w:tcBorders>
            <w:shd w:val="clear" w:color="FFFFFF" w:fill="FFFFFF" w:themeFill="background1"/>
            <w:noWrap/>
            <w:vAlign w:val="center"/>
          </w:tcPr>
          <w:p w14:paraId="4C8DB112">
            <w:pPr>
              <w:widowControl/>
              <w:jc w:val="left"/>
              <w:rPr>
                <w:rFonts w:ascii="宋体" w:hAnsi="宋体" w:eastAsia="宋体" w:cs="Arial"/>
                <w:color w:val="000000"/>
                <w:kern w:val="0"/>
                <w:sz w:val="22"/>
              </w:rPr>
            </w:pPr>
            <w:r>
              <w:rPr>
                <w:rFonts w:hint="eastAsia" w:ascii="宋体" w:hAnsi="宋体" w:eastAsia="宋体" w:cs="Arial"/>
                <w:color w:val="000000"/>
                <w:kern w:val="0"/>
                <w:sz w:val="22"/>
              </w:rPr>
              <w:t>　</w:t>
            </w:r>
          </w:p>
        </w:tc>
        <w:tc>
          <w:tcPr>
            <w:tcW w:w="162" w:type="pct"/>
            <w:tcBorders>
              <w:top w:val="single" w:color="000000" w:sz="4" w:space="0"/>
              <w:left w:val="nil"/>
              <w:bottom w:val="single" w:color="000000" w:sz="4" w:space="0"/>
              <w:right w:val="single" w:color="000000" w:sz="4" w:space="0"/>
            </w:tcBorders>
            <w:shd w:val="clear" w:color="FFFFFF" w:fill="FFFFFF" w:themeFill="background1"/>
            <w:noWrap/>
            <w:vAlign w:val="center"/>
          </w:tcPr>
          <w:p w14:paraId="6C2DD803">
            <w:pPr>
              <w:widowControl/>
              <w:jc w:val="center"/>
              <w:rPr>
                <w:rFonts w:ascii="宋体" w:hAnsi="宋体" w:eastAsia="宋体" w:cs="Arial"/>
                <w:color w:val="000000"/>
                <w:kern w:val="0"/>
                <w:sz w:val="22"/>
              </w:rPr>
            </w:pPr>
            <w:r>
              <w:rPr>
                <w:rFonts w:hint="eastAsia" w:ascii="宋体" w:hAnsi="宋体" w:eastAsia="宋体" w:cs="Arial"/>
                <w:color w:val="000000"/>
                <w:kern w:val="0"/>
                <w:sz w:val="22"/>
              </w:rPr>
              <w:t>13</w:t>
            </w:r>
          </w:p>
        </w:tc>
        <w:tc>
          <w:tcPr>
            <w:tcW w:w="499" w:type="pct"/>
            <w:tcBorders>
              <w:top w:val="nil"/>
              <w:left w:val="nil"/>
              <w:bottom w:val="single" w:color="000000" w:sz="4" w:space="0"/>
              <w:right w:val="single" w:color="000000" w:sz="4" w:space="0"/>
            </w:tcBorders>
            <w:shd w:val="clear" w:color="auto" w:fill="auto"/>
            <w:noWrap/>
            <w:vAlign w:val="center"/>
          </w:tcPr>
          <w:p w14:paraId="5196C702">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1341" w:type="pct"/>
            <w:tcBorders>
              <w:top w:val="single" w:color="000000" w:sz="4" w:space="0"/>
              <w:left w:val="nil"/>
              <w:bottom w:val="single" w:color="000000" w:sz="4" w:space="0"/>
              <w:right w:val="single" w:color="000000" w:sz="4" w:space="0"/>
            </w:tcBorders>
            <w:shd w:val="clear" w:color="FFFFFF" w:fill="FFFFFF" w:themeFill="background1"/>
            <w:noWrap/>
            <w:vAlign w:val="center"/>
          </w:tcPr>
          <w:p w14:paraId="08ED43FF">
            <w:pPr>
              <w:widowControl/>
              <w:jc w:val="left"/>
              <w:rPr>
                <w:rFonts w:ascii="宋体" w:hAnsi="宋体" w:eastAsia="宋体" w:cs="Arial"/>
                <w:color w:val="000000"/>
                <w:kern w:val="0"/>
                <w:sz w:val="22"/>
              </w:rPr>
            </w:pPr>
            <w:r>
              <w:rPr>
                <w:rFonts w:hint="eastAsia" w:ascii="宋体" w:hAnsi="宋体" w:eastAsia="宋体" w:cs="Arial"/>
                <w:color w:val="000000"/>
                <w:kern w:val="0"/>
                <w:sz w:val="22"/>
              </w:rPr>
              <w:t>十三、交通运输支出</w:t>
            </w:r>
          </w:p>
        </w:tc>
        <w:tc>
          <w:tcPr>
            <w:tcW w:w="162" w:type="pct"/>
            <w:tcBorders>
              <w:top w:val="single" w:color="000000" w:sz="4" w:space="0"/>
              <w:left w:val="nil"/>
              <w:bottom w:val="single" w:color="000000" w:sz="4" w:space="0"/>
              <w:right w:val="single" w:color="000000" w:sz="4" w:space="0"/>
            </w:tcBorders>
            <w:shd w:val="clear" w:color="FFFFFF" w:fill="FFFFFF" w:themeFill="background1"/>
            <w:noWrap/>
            <w:vAlign w:val="center"/>
          </w:tcPr>
          <w:p w14:paraId="44337412">
            <w:pPr>
              <w:widowControl/>
              <w:jc w:val="center"/>
              <w:rPr>
                <w:rFonts w:ascii="宋体" w:hAnsi="宋体" w:eastAsia="宋体" w:cs="Arial"/>
                <w:color w:val="000000"/>
                <w:kern w:val="0"/>
                <w:sz w:val="22"/>
              </w:rPr>
            </w:pPr>
            <w:r>
              <w:rPr>
                <w:rFonts w:hint="eastAsia" w:ascii="宋体" w:hAnsi="宋体" w:eastAsia="宋体" w:cs="Arial"/>
                <w:color w:val="000000"/>
                <w:kern w:val="0"/>
                <w:sz w:val="22"/>
              </w:rPr>
              <w:t>45</w:t>
            </w:r>
          </w:p>
        </w:tc>
        <w:tc>
          <w:tcPr>
            <w:tcW w:w="380" w:type="pct"/>
            <w:tcBorders>
              <w:top w:val="nil"/>
              <w:left w:val="nil"/>
              <w:bottom w:val="single" w:color="000000" w:sz="4" w:space="0"/>
              <w:right w:val="single" w:color="000000" w:sz="4" w:space="0"/>
            </w:tcBorders>
            <w:shd w:val="clear" w:color="auto" w:fill="auto"/>
            <w:noWrap/>
            <w:vAlign w:val="center"/>
          </w:tcPr>
          <w:p w14:paraId="53BBA5DB">
            <w:pPr>
              <w:widowControl/>
              <w:jc w:val="right"/>
              <w:rPr>
                <w:rFonts w:ascii="宋体" w:hAnsi="宋体" w:eastAsia="宋体" w:cs="Arial"/>
                <w:color w:val="000000"/>
                <w:kern w:val="0"/>
                <w:sz w:val="22"/>
              </w:rPr>
            </w:pPr>
            <w:r>
              <w:rPr>
                <w:rFonts w:hint="eastAsia" w:ascii="宋体" w:hAnsi="宋体" w:eastAsia="宋体" w:cs="Arial"/>
                <w:color w:val="000000"/>
                <w:kern w:val="0"/>
                <w:sz w:val="22"/>
              </w:rPr>
              <w:t>6.00</w:t>
            </w:r>
          </w:p>
        </w:tc>
        <w:tc>
          <w:tcPr>
            <w:tcW w:w="498" w:type="pct"/>
            <w:tcBorders>
              <w:top w:val="nil"/>
              <w:left w:val="nil"/>
              <w:bottom w:val="single" w:color="000000" w:sz="4" w:space="0"/>
              <w:right w:val="single" w:color="000000" w:sz="4" w:space="0"/>
            </w:tcBorders>
            <w:shd w:val="clear" w:color="auto" w:fill="auto"/>
            <w:noWrap/>
            <w:vAlign w:val="center"/>
          </w:tcPr>
          <w:p w14:paraId="362D06E7">
            <w:pPr>
              <w:widowControl/>
              <w:jc w:val="right"/>
              <w:rPr>
                <w:rFonts w:ascii="宋体" w:hAnsi="宋体" w:eastAsia="宋体" w:cs="Arial"/>
                <w:color w:val="000000"/>
                <w:kern w:val="0"/>
                <w:sz w:val="22"/>
              </w:rPr>
            </w:pPr>
            <w:r>
              <w:rPr>
                <w:rFonts w:hint="eastAsia" w:ascii="宋体" w:hAnsi="宋体" w:eastAsia="宋体" w:cs="Arial"/>
                <w:color w:val="000000"/>
                <w:kern w:val="0"/>
                <w:sz w:val="22"/>
              </w:rPr>
              <w:t>6.00</w:t>
            </w:r>
          </w:p>
        </w:tc>
        <w:tc>
          <w:tcPr>
            <w:tcW w:w="417" w:type="pct"/>
            <w:tcBorders>
              <w:top w:val="nil"/>
              <w:left w:val="nil"/>
              <w:bottom w:val="single" w:color="000000" w:sz="4" w:space="0"/>
              <w:right w:val="single" w:color="000000" w:sz="4" w:space="0"/>
            </w:tcBorders>
            <w:shd w:val="clear" w:color="auto" w:fill="auto"/>
            <w:noWrap/>
            <w:vAlign w:val="center"/>
          </w:tcPr>
          <w:p w14:paraId="2B648174">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352" w:type="pct"/>
            <w:tcBorders>
              <w:top w:val="nil"/>
              <w:left w:val="nil"/>
              <w:bottom w:val="single" w:color="000000" w:sz="4" w:space="0"/>
              <w:right w:val="single" w:color="000000" w:sz="4" w:space="0"/>
            </w:tcBorders>
            <w:shd w:val="clear" w:color="auto" w:fill="auto"/>
            <w:noWrap/>
            <w:vAlign w:val="center"/>
          </w:tcPr>
          <w:p w14:paraId="48191033">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r>
      <w:tr w14:paraId="437E313D">
        <w:tblPrEx>
          <w:tblCellMar>
            <w:top w:w="0" w:type="dxa"/>
            <w:left w:w="108" w:type="dxa"/>
            <w:bottom w:w="0" w:type="dxa"/>
            <w:right w:w="108" w:type="dxa"/>
          </w:tblCellMar>
        </w:tblPrEx>
        <w:trPr>
          <w:trHeight w:val="308" w:hRule="atLeast"/>
        </w:trPr>
        <w:tc>
          <w:tcPr>
            <w:tcW w:w="1185" w:type="pct"/>
            <w:tcBorders>
              <w:top w:val="single" w:color="000000" w:sz="4" w:space="0"/>
              <w:left w:val="single" w:color="000000" w:sz="4" w:space="0"/>
              <w:bottom w:val="single" w:color="000000" w:sz="4" w:space="0"/>
              <w:right w:val="single" w:color="000000" w:sz="4" w:space="0"/>
            </w:tcBorders>
            <w:shd w:val="clear" w:color="FFFFFF" w:fill="FFFFFF" w:themeFill="background1"/>
            <w:noWrap/>
            <w:vAlign w:val="center"/>
          </w:tcPr>
          <w:p w14:paraId="6A5E8550">
            <w:pPr>
              <w:widowControl/>
              <w:jc w:val="left"/>
              <w:rPr>
                <w:rFonts w:ascii="宋体" w:hAnsi="宋体" w:eastAsia="宋体" w:cs="Arial"/>
                <w:color w:val="000000"/>
                <w:kern w:val="0"/>
                <w:sz w:val="22"/>
              </w:rPr>
            </w:pPr>
            <w:r>
              <w:rPr>
                <w:rFonts w:hint="eastAsia" w:ascii="宋体" w:hAnsi="宋体" w:eastAsia="宋体" w:cs="Arial"/>
                <w:color w:val="000000"/>
                <w:kern w:val="0"/>
                <w:sz w:val="22"/>
              </w:rPr>
              <w:t>　</w:t>
            </w:r>
          </w:p>
        </w:tc>
        <w:tc>
          <w:tcPr>
            <w:tcW w:w="162" w:type="pct"/>
            <w:tcBorders>
              <w:top w:val="single" w:color="000000" w:sz="4" w:space="0"/>
              <w:left w:val="nil"/>
              <w:bottom w:val="single" w:color="000000" w:sz="4" w:space="0"/>
              <w:right w:val="single" w:color="000000" w:sz="4" w:space="0"/>
            </w:tcBorders>
            <w:shd w:val="clear" w:color="FFFFFF" w:fill="FFFFFF" w:themeFill="background1"/>
            <w:noWrap/>
            <w:vAlign w:val="center"/>
          </w:tcPr>
          <w:p w14:paraId="53CB462A">
            <w:pPr>
              <w:widowControl/>
              <w:jc w:val="center"/>
              <w:rPr>
                <w:rFonts w:ascii="宋体" w:hAnsi="宋体" w:eastAsia="宋体" w:cs="Arial"/>
                <w:color w:val="000000"/>
                <w:kern w:val="0"/>
                <w:sz w:val="22"/>
              </w:rPr>
            </w:pPr>
            <w:r>
              <w:rPr>
                <w:rFonts w:hint="eastAsia" w:ascii="宋体" w:hAnsi="宋体" w:eastAsia="宋体" w:cs="Arial"/>
                <w:color w:val="000000"/>
                <w:kern w:val="0"/>
                <w:sz w:val="22"/>
              </w:rPr>
              <w:t>14</w:t>
            </w:r>
          </w:p>
        </w:tc>
        <w:tc>
          <w:tcPr>
            <w:tcW w:w="499" w:type="pct"/>
            <w:tcBorders>
              <w:top w:val="nil"/>
              <w:left w:val="nil"/>
              <w:bottom w:val="single" w:color="000000" w:sz="4" w:space="0"/>
              <w:right w:val="single" w:color="000000" w:sz="4" w:space="0"/>
            </w:tcBorders>
            <w:shd w:val="clear" w:color="auto" w:fill="auto"/>
            <w:noWrap/>
            <w:vAlign w:val="center"/>
          </w:tcPr>
          <w:p w14:paraId="08F68307">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1341" w:type="pct"/>
            <w:tcBorders>
              <w:top w:val="single" w:color="000000" w:sz="4" w:space="0"/>
              <w:left w:val="nil"/>
              <w:bottom w:val="single" w:color="000000" w:sz="4" w:space="0"/>
              <w:right w:val="single" w:color="000000" w:sz="4" w:space="0"/>
            </w:tcBorders>
            <w:shd w:val="clear" w:color="FFFFFF" w:fill="FFFFFF" w:themeFill="background1"/>
            <w:noWrap/>
            <w:vAlign w:val="center"/>
          </w:tcPr>
          <w:p w14:paraId="3F4B6F23">
            <w:pPr>
              <w:widowControl/>
              <w:jc w:val="left"/>
              <w:rPr>
                <w:rFonts w:ascii="宋体" w:hAnsi="宋体" w:eastAsia="宋体" w:cs="Arial"/>
                <w:color w:val="000000"/>
                <w:kern w:val="0"/>
                <w:sz w:val="22"/>
              </w:rPr>
            </w:pPr>
            <w:r>
              <w:rPr>
                <w:rFonts w:hint="eastAsia" w:ascii="宋体" w:hAnsi="宋体" w:eastAsia="宋体" w:cs="Arial"/>
                <w:color w:val="000000"/>
                <w:kern w:val="0"/>
                <w:sz w:val="22"/>
              </w:rPr>
              <w:t>十四、资源勘探工业信息等支出</w:t>
            </w:r>
          </w:p>
        </w:tc>
        <w:tc>
          <w:tcPr>
            <w:tcW w:w="162" w:type="pct"/>
            <w:tcBorders>
              <w:top w:val="single" w:color="000000" w:sz="4" w:space="0"/>
              <w:left w:val="nil"/>
              <w:bottom w:val="single" w:color="000000" w:sz="4" w:space="0"/>
              <w:right w:val="single" w:color="000000" w:sz="4" w:space="0"/>
            </w:tcBorders>
            <w:shd w:val="clear" w:color="FFFFFF" w:fill="FFFFFF" w:themeFill="background1"/>
            <w:noWrap/>
            <w:vAlign w:val="center"/>
          </w:tcPr>
          <w:p w14:paraId="2D493E3A">
            <w:pPr>
              <w:widowControl/>
              <w:jc w:val="center"/>
              <w:rPr>
                <w:rFonts w:ascii="宋体" w:hAnsi="宋体" w:eastAsia="宋体" w:cs="Arial"/>
                <w:color w:val="000000"/>
                <w:kern w:val="0"/>
                <w:sz w:val="22"/>
              </w:rPr>
            </w:pPr>
            <w:r>
              <w:rPr>
                <w:rFonts w:hint="eastAsia" w:ascii="宋体" w:hAnsi="宋体" w:eastAsia="宋体" w:cs="Arial"/>
                <w:color w:val="000000"/>
                <w:kern w:val="0"/>
                <w:sz w:val="22"/>
              </w:rPr>
              <w:t>46</w:t>
            </w:r>
          </w:p>
        </w:tc>
        <w:tc>
          <w:tcPr>
            <w:tcW w:w="380" w:type="pct"/>
            <w:tcBorders>
              <w:top w:val="nil"/>
              <w:left w:val="nil"/>
              <w:bottom w:val="single" w:color="000000" w:sz="4" w:space="0"/>
              <w:right w:val="single" w:color="000000" w:sz="4" w:space="0"/>
            </w:tcBorders>
            <w:shd w:val="clear" w:color="auto" w:fill="auto"/>
            <w:noWrap/>
            <w:vAlign w:val="center"/>
          </w:tcPr>
          <w:p w14:paraId="4D1466E2">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498" w:type="pct"/>
            <w:tcBorders>
              <w:top w:val="nil"/>
              <w:left w:val="nil"/>
              <w:bottom w:val="single" w:color="000000" w:sz="4" w:space="0"/>
              <w:right w:val="single" w:color="000000" w:sz="4" w:space="0"/>
            </w:tcBorders>
            <w:shd w:val="clear" w:color="auto" w:fill="auto"/>
            <w:noWrap/>
            <w:vAlign w:val="center"/>
          </w:tcPr>
          <w:p w14:paraId="308255BC">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417" w:type="pct"/>
            <w:tcBorders>
              <w:top w:val="nil"/>
              <w:left w:val="nil"/>
              <w:bottom w:val="single" w:color="000000" w:sz="4" w:space="0"/>
              <w:right w:val="single" w:color="000000" w:sz="4" w:space="0"/>
            </w:tcBorders>
            <w:shd w:val="clear" w:color="auto" w:fill="auto"/>
            <w:noWrap/>
            <w:vAlign w:val="center"/>
          </w:tcPr>
          <w:p w14:paraId="25FB42F2">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352" w:type="pct"/>
            <w:tcBorders>
              <w:top w:val="nil"/>
              <w:left w:val="nil"/>
              <w:bottom w:val="single" w:color="000000" w:sz="4" w:space="0"/>
              <w:right w:val="single" w:color="000000" w:sz="4" w:space="0"/>
            </w:tcBorders>
            <w:shd w:val="clear" w:color="auto" w:fill="auto"/>
            <w:noWrap/>
            <w:vAlign w:val="center"/>
          </w:tcPr>
          <w:p w14:paraId="496FA35D">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r>
      <w:tr w14:paraId="1EADD1A5">
        <w:tblPrEx>
          <w:tblCellMar>
            <w:top w:w="0" w:type="dxa"/>
            <w:left w:w="108" w:type="dxa"/>
            <w:bottom w:w="0" w:type="dxa"/>
            <w:right w:w="108" w:type="dxa"/>
          </w:tblCellMar>
        </w:tblPrEx>
        <w:trPr>
          <w:trHeight w:val="308" w:hRule="atLeast"/>
        </w:trPr>
        <w:tc>
          <w:tcPr>
            <w:tcW w:w="1185" w:type="pct"/>
            <w:tcBorders>
              <w:top w:val="single" w:color="000000" w:sz="4" w:space="0"/>
              <w:left w:val="single" w:color="000000" w:sz="4" w:space="0"/>
              <w:bottom w:val="single" w:color="000000" w:sz="4" w:space="0"/>
              <w:right w:val="single" w:color="000000" w:sz="4" w:space="0"/>
            </w:tcBorders>
            <w:shd w:val="clear" w:color="FFFFFF" w:fill="FFFFFF" w:themeFill="background1"/>
            <w:noWrap/>
            <w:vAlign w:val="center"/>
          </w:tcPr>
          <w:p w14:paraId="18F254E0">
            <w:pPr>
              <w:widowControl/>
              <w:jc w:val="left"/>
              <w:rPr>
                <w:rFonts w:ascii="宋体" w:hAnsi="宋体" w:eastAsia="宋体" w:cs="Arial"/>
                <w:color w:val="000000"/>
                <w:kern w:val="0"/>
                <w:sz w:val="22"/>
              </w:rPr>
            </w:pPr>
            <w:r>
              <w:rPr>
                <w:rFonts w:hint="eastAsia" w:ascii="宋体" w:hAnsi="宋体" w:eastAsia="宋体" w:cs="Arial"/>
                <w:color w:val="000000"/>
                <w:kern w:val="0"/>
                <w:sz w:val="22"/>
              </w:rPr>
              <w:t>　</w:t>
            </w:r>
          </w:p>
        </w:tc>
        <w:tc>
          <w:tcPr>
            <w:tcW w:w="162" w:type="pct"/>
            <w:tcBorders>
              <w:top w:val="single" w:color="000000" w:sz="4" w:space="0"/>
              <w:left w:val="nil"/>
              <w:bottom w:val="single" w:color="000000" w:sz="4" w:space="0"/>
              <w:right w:val="single" w:color="000000" w:sz="4" w:space="0"/>
            </w:tcBorders>
            <w:shd w:val="clear" w:color="FFFFFF" w:fill="FFFFFF" w:themeFill="background1"/>
            <w:noWrap/>
            <w:vAlign w:val="center"/>
          </w:tcPr>
          <w:p w14:paraId="02AE8F38">
            <w:pPr>
              <w:widowControl/>
              <w:jc w:val="center"/>
              <w:rPr>
                <w:rFonts w:ascii="宋体" w:hAnsi="宋体" w:eastAsia="宋体" w:cs="Arial"/>
                <w:color w:val="000000"/>
                <w:kern w:val="0"/>
                <w:sz w:val="22"/>
              </w:rPr>
            </w:pPr>
            <w:r>
              <w:rPr>
                <w:rFonts w:hint="eastAsia" w:ascii="宋体" w:hAnsi="宋体" w:eastAsia="宋体" w:cs="Arial"/>
                <w:color w:val="000000"/>
                <w:kern w:val="0"/>
                <w:sz w:val="22"/>
              </w:rPr>
              <w:t>15</w:t>
            </w:r>
          </w:p>
        </w:tc>
        <w:tc>
          <w:tcPr>
            <w:tcW w:w="499" w:type="pct"/>
            <w:tcBorders>
              <w:top w:val="nil"/>
              <w:left w:val="nil"/>
              <w:bottom w:val="single" w:color="000000" w:sz="4" w:space="0"/>
              <w:right w:val="single" w:color="000000" w:sz="4" w:space="0"/>
            </w:tcBorders>
            <w:shd w:val="clear" w:color="auto" w:fill="auto"/>
            <w:noWrap/>
            <w:vAlign w:val="center"/>
          </w:tcPr>
          <w:p w14:paraId="0DF0D626">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1341" w:type="pct"/>
            <w:tcBorders>
              <w:top w:val="single" w:color="000000" w:sz="4" w:space="0"/>
              <w:left w:val="nil"/>
              <w:bottom w:val="single" w:color="000000" w:sz="4" w:space="0"/>
              <w:right w:val="single" w:color="000000" w:sz="4" w:space="0"/>
            </w:tcBorders>
            <w:shd w:val="clear" w:color="FFFFFF" w:fill="FFFFFF" w:themeFill="background1"/>
            <w:noWrap/>
            <w:vAlign w:val="center"/>
          </w:tcPr>
          <w:p w14:paraId="3F889A5E">
            <w:pPr>
              <w:widowControl/>
              <w:jc w:val="left"/>
              <w:rPr>
                <w:rFonts w:ascii="宋体" w:hAnsi="宋体" w:eastAsia="宋体" w:cs="Arial"/>
                <w:color w:val="000000"/>
                <w:kern w:val="0"/>
                <w:sz w:val="22"/>
              </w:rPr>
            </w:pPr>
            <w:r>
              <w:rPr>
                <w:rFonts w:hint="eastAsia" w:ascii="宋体" w:hAnsi="宋体" w:eastAsia="宋体" w:cs="Arial"/>
                <w:color w:val="000000"/>
                <w:kern w:val="0"/>
                <w:sz w:val="22"/>
              </w:rPr>
              <w:t>十五、商业服务业等支出</w:t>
            </w:r>
          </w:p>
        </w:tc>
        <w:tc>
          <w:tcPr>
            <w:tcW w:w="162" w:type="pct"/>
            <w:tcBorders>
              <w:top w:val="single" w:color="000000" w:sz="4" w:space="0"/>
              <w:left w:val="nil"/>
              <w:bottom w:val="single" w:color="000000" w:sz="4" w:space="0"/>
              <w:right w:val="single" w:color="000000" w:sz="4" w:space="0"/>
            </w:tcBorders>
            <w:shd w:val="clear" w:color="FFFFFF" w:fill="FFFFFF" w:themeFill="background1"/>
            <w:noWrap/>
            <w:vAlign w:val="center"/>
          </w:tcPr>
          <w:p w14:paraId="311A4A06">
            <w:pPr>
              <w:widowControl/>
              <w:jc w:val="center"/>
              <w:rPr>
                <w:rFonts w:ascii="宋体" w:hAnsi="宋体" w:eastAsia="宋体" w:cs="Arial"/>
                <w:color w:val="000000"/>
                <w:kern w:val="0"/>
                <w:sz w:val="22"/>
              </w:rPr>
            </w:pPr>
            <w:r>
              <w:rPr>
                <w:rFonts w:hint="eastAsia" w:ascii="宋体" w:hAnsi="宋体" w:eastAsia="宋体" w:cs="Arial"/>
                <w:color w:val="000000"/>
                <w:kern w:val="0"/>
                <w:sz w:val="22"/>
              </w:rPr>
              <w:t>47</w:t>
            </w:r>
          </w:p>
        </w:tc>
        <w:tc>
          <w:tcPr>
            <w:tcW w:w="380" w:type="pct"/>
            <w:tcBorders>
              <w:top w:val="nil"/>
              <w:left w:val="nil"/>
              <w:bottom w:val="single" w:color="000000" w:sz="4" w:space="0"/>
              <w:right w:val="single" w:color="000000" w:sz="4" w:space="0"/>
            </w:tcBorders>
            <w:shd w:val="clear" w:color="auto" w:fill="auto"/>
            <w:noWrap/>
            <w:vAlign w:val="center"/>
          </w:tcPr>
          <w:p w14:paraId="69F472B5">
            <w:pPr>
              <w:widowControl/>
              <w:jc w:val="right"/>
              <w:rPr>
                <w:rFonts w:ascii="宋体" w:hAnsi="宋体" w:eastAsia="宋体" w:cs="Arial"/>
                <w:color w:val="000000"/>
                <w:kern w:val="0"/>
                <w:sz w:val="22"/>
              </w:rPr>
            </w:pPr>
            <w:r>
              <w:rPr>
                <w:rFonts w:hint="eastAsia" w:ascii="宋体" w:hAnsi="宋体" w:eastAsia="宋体" w:cs="Arial"/>
                <w:color w:val="000000"/>
                <w:kern w:val="0"/>
                <w:sz w:val="22"/>
              </w:rPr>
              <w:t>4.00</w:t>
            </w:r>
          </w:p>
        </w:tc>
        <w:tc>
          <w:tcPr>
            <w:tcW w:w="498" w:type="pct"/>
            <w:tcBorders>
              <w:top w:val="nil"/>
              <w:left w:val="nil"/>
              <w:bottom w:val="single" w:color="000000" w:sz="4" w:space="0"/>
              <w:right w:val="single" w:color="000000" w:sz="4" w:space="0"/>
            </w:tcBorders>
            <w:shd w:val="clear" w:color="auto" w:fill="auto"/>
            <w:noWrap/>
            <w:vAlign w:val="center"/>
          </w:tcPr>
          <w:p w14:paraId="03D22528">
            <w:pPr>
              <w:widowControl/>
              <w:jc w:val="right"/>
              <w:rPr>
                <w:rFonts w:ascii="宋体" w:hAnsi="宋体" w:eastAsia="宋体" w:cs="Arial"/>
                <w:color w:val="000000"/>
                <w:kern w:val="0"/>
                <w:sz w:val="22"/>
              </w:rPr>
            </w:pPr>
            <w:r>
              <w:rPr>
                <w:rFonts w:hint="eastAsia" w:ascii="宋体" w:hAnsi="宋体" w:eastAsia="宋体" w:cs="Arial"/>
                <w:color w:val="000000"/>
                <w:kern w:val="0"/>
                <w:sz w:val="22"/>
              </w:rPr>
              <w:t>4.00</w:t>
            </w:r>
          </w:p>
        </w:tc>
        <w:tc>
          <w:tcPr>
            <w:tcW w:w="417" w:type="pct"/>
            <w:tcBorders>
              <w:top w:val="nil"/>
              <w:left w:val="nil"/>
              <w:bottom w:val="single" w:color="000000" w:sz="4" w:space="0"/>
              <w:right w:val="single" w:color="000000" w:sz="4" w:space="0"/>
            </w:tcBorders>
            <w:shd w:val="clear" w:color="auto" w:fill="auto"/>
            <w:noWrap/>
            <w:vAlign w:val="center"/>
          </w:tcPr>
          <w:p w14:paraId="2206D7B3">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352" w:type="pct"/>
            <w:tcBorders>
              <w:top w:val="nil"/>
              <w:left w:val="nil"/>
              <w:bottom w:val="single" w:color="000000" w:sz="4" w:space="0"/>
              <w:right w:val="single" w:color="000000" w:sz="4" w:space="0"/>
            </w:tcBorders>
            <w:shd w:val="clear" w:color="auto" w:fill="auto"/>
            <w:noWrap/>
            <w:vAlign w:val="center"/>
          </w:tcPr>
          <w:p w14:paraId="691B72E5">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r>
      <w:tr w14:paraId="1F6DBD61">
        <w:tblPrEx>
          <w:tblCellMar>
            <w:top w:w="0" w:type="dxa"/>
            <w:left w:w="108" w:type="dxa"/>
            <w:bottom w:w="0" w:type="dxa"/>
            <w:right w:w="108" w:type="dxa"/>
          </w:tblCellMar>
        </w:tblPrEx>
        <w:trPr>
          <w:trHeight w:val="308" w:hRule="atLeast"/>
        </w:trPr>
        <w:tc>
          <w:tcPr>
            <w:tcW w:w="1185" w:type="pct"/>
            <w:tcBorders>
              <w:top w:val="single" w:color="000000" w:sz="4" w:space="0"/>
              <w:left w:val="single" w:color="000000" w:sz="4" w:space="0"/>
              <w:bottom w:val="single" w:color="000000" w:sz="4" w:space="0"/>
              <w:right w:val="single" w:color="000000" w:sz="4" w:space="0"/>
            </w:tcBorders>
            <w:shd w:val="clear" w:color="FFFFFF" w:fill="FFFFFF" w:themeFill="background1"/>
            <w:noWrap/>
            <w:vAlign w:val="center"/>
          </w:tcPr>
          <w:p w14:paraId="0E9184C9">
            <w:pPr>
              <w:widowControl/>
              <w:jc w:val="left"/>
              <w:rPr>
                <w:rFonts w:ascii="宋体" w:hAnsi="宋体" w:eastAsia="宋体" w:cs="Arial"/>
                <w:color w:val="000000"/>
                <w:kern w:val="0"/>
                <w:sz w:val="22"/>
              </w:rPr>
            </w:pPr>
            <w:r>
              <w:rPr>
                <w:rFonts w:hint="eastAsia" w:ascii="宋体" w:hAnsi="宋体" w:eastAsia="宋体" w:cs="Arial"/>
                <w:color w:val="000000"/>
                <w:kern w:val="0"/>
                <w:sz w:val="22"/>
              </w:rPr>
              <w:t>　</w:t>
            </w:r>
          </w:p>
        </w:tc>
        <w:tc>
          <w:tcPr>
            <w:tcW w:w="162" w:type="pct"/>
            <w:tcBorders>
              <w:top w:val="single" w:color="000000" w:sz="4" w:space="0"/>
              <w:left w:val="nil"/>
              <w:bottom w:val="single" w:color="000000" w:sz="4" w:space="0"/>
              <w:right w:val="single" w:color="000000" w:sz="4" w:space="0"/>
            </w:tcBorders>
            <w:shd w:val="clear" w:color="FFFFFF" w:fill="FFFFFF" w:themeFill="background1"/>
            <w:noWrap/>
            <w:vAlign w:val="center"/>
          </w:tcPr>
          <w:p w14:paraId="04D4EFF1">
            <w:pPr>
              <w:widowControl/>
              <w:jc w:val="center"/>
              <w:rPr>
                <w:rFonts w:ascii="宋体" w:hAnsi="宋体" w:eastAsia="宋体" w:cs="Arial"/>
                <w:color w:val="000000"/>
                <w:kern w:val="0"/>
                <w:sz w:val="22"/>
              </w:rPr>
            </w:pPr>
            <w:r>
              <w:rPr>
                <w:rFonts w:hint="eastAsia" w:ascii="宋体" w:hAnsi="宋体" w:eastAsia="宋体" w:cs="Arial"/>
                <w:color w:val="000000"/>
                <w:kern w:val="0"/>
                <w:sz w:val="22"/>
              </w:rPr>
              <w:t>16</w:t>
            </w:r>
          </w:p>
        </w:tc>
        <w:tc>
          <w:tcPr>
            <w:tcW w:w="499" w:type="pct"/>
            <w:tcBorders>
              <w:top w:val="nil"/>
              <w:left w:val="nil"/>
              <w:bottom w:val="single" w:color="000000" w:sz="4" w:space="0"/>
              <w:right w:val="single" w:color="000000" w:sz="4" w:space="0"/>
            </w:tcBorders>
            <w:shd w:val="clear" w:color="auto" w:fill="auto"/>
            <w:noWrap/>
            <w:vAlign w:val="center"/>
          </w:tcPr>
          <w:p w14:paraId="29CD0EC9">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1341" w:type="pct"/>
            <w:tcBorders>
              <w:top w:val="single" w:color="000000" w:sz="4" w:space="0"/>
              <w:left w:val="nil"/>
              <w:bottom w:val="single" w:color="000000" w:sz="4" w:space="0"/>
              <w:right w:val="single" w:color="000000" w:sz="4" w:space="0"/>
            </w:tcBorders>
            <w:shd w:val="clear" w:color="FFFFFF" w:fill="FFFFFF" w:themeFill="background1"/>
            <w:noWrap/>
            <w:vAlign w:val="center"/>
          </w:tcPr>
          <w:p w14:paraId="1544E21A">
            <w:pPr>
              <w:widowControl/>
              <w:jc w:val="left"/>
              <w:rPr>
                <w:rFonts w:ascii="宋体" w:hAnsi="宋体" w:eastAsia="宋体" w:cs="Arial"/>
                <w:color w:val="000000"/>
                <w:kern w:val="0"/>
                <w:sz w:val="22"/>
              </w:rPr>
            </w:pPr>
            <w:r>
              <w:rPr>
                <w:rFonts w:hint="eastAsia" w:ascii="宋体" w:hAnsi="宋体" w:eastAsia="宋体" w:cs="Arial"/>
                <w:color w:val="000000"/>
                <w:kern w:val="0"/>
                <w:sz w:val="22"/>
              </w:rPr>
              <w:t>十六、金融支出</w:t>
            </w:r>
          </w:p>
        </w:tc>
        <w:tc>
          <w:tcPr>
            <w:tcW w:w="162" w:type="pct"/>
            <w:tcBorders>
              <w:top w:val="single" w:color="000000" w:sz="4" w:space="0"/>
              <w:left w:val="nil"/>
              <w:bottom w:val="single" w:color="000000" w:sz="4" w:space="0"/>
              <w:right w:val="single" w:color="000000" w:sz="4" w:space="0"/>
            </w:tcBorders>
            <w:shd w:val="clear" w:color="FFFFFF" w:fill="FFFFFF" w:themeFill="background1"/>
            <w:noWrap/>
            <w:vAlign w:val="center"/>
          </w:tcPr>
          <w:p w14:paraId="57CA69EF">
            <w:pPr>
              <w:widowControl/>
              <w:jc w:val="center"/>
              <w:rPr>
                <w:rFonts w:ascii="宋体" w:hAnsi="宋体" w:eastAsia="宋体" w:cs="Arial"/>
                <w:color w:val="000000"/>
                <w:kern w:val="0"/>
                <w:sz w:val="22"/>
              </w:rPr>
            </w:pPr>
            <w:r>
              <w:rPr>
                <w:rFonts w:hint="eastAsia" w:ascii="宋体" w:hAnsi="宋体" w:eastAsia="宋体" w:cs="Arial"/>
                <w:color w:val="000000"/>
                <w:kern w:val="0"/>
                <w:sz w:val="22"/>
              </w:rPr>
              <w:t>48</w:t>
            </w:r>
          </w:p>
        </w:tc>
        <w:tc>
          <w:tcPr>
            <w:tcW w:w="380" w:type="pct"/>
            <w:tcBorders>
              <w:top w:val="nil"/>
              <w:left w:val="nil"/>
              <w:bottom w:val="single" w:color="000000" w:sz="4" w:space="0"/>
              <w:right w:val="single" w:color="000000" w:sz="4" w:space="0"/>
            </w:tcBorders>
            <w:shd w:val="clear" w:color="auto" w:fill="auto"/>
            <w:noWrap/>
            <w:vAlign w:val="center"/>
          </w:tcPr>
          <w:p w14:paraId="325E7395">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498" w:type="pct"/>
            <w:tcBorders>
              <w:top w:val="nil"/>
              <w:left w:val="nil"/>
              <w:bottom w:val="single" w:color="000000" w:sz="4" w:space="0"/>
              <w:right w:val="single" w:color="000000" w:sz="4" w:space="0"/>
            </w:tcBorders>
            <w:shd w:val="clear" w:color="auto" w:fill="auto"/>
            <w:noWrap/>
            <w:vAlign w:val="center"/>
          </w:tcPr>
          <w:p w14:paraId="0FA6534C">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417" w:type="pct"/>
            <w:tcBorders>
              <w:top w:val="nil"/>
              <w:left w:val="nil"/>
              <w:bottom w:val="single" w:color="000000" w:sz="4" w:space="0"/>
              <w:right w:val="single" w:color="000000" w:sz="4" w:space="0"/>
            </w:tcBorders>
            <w:shd w:val="clear" w:color="auto" w:fill="auto"/>
            <w:noWrap/>
            <w:vAlign w:val="center"/>
          </w:tcPr>
          <w:p w14:paraId="345D3CAD">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352" w:type="pct"/>
            <w:tcBorders>
              <w:top w:val="nil"/>
              <w:left w:val="nil"/>
              <w:bottom w:val="single" w:color="000000" w:sz="4" w:space="0"/>
              <w:right w:val="single" w:color="000000" w:sz="4" w:space="0"/>
            </w:tcBorders>
            <w:shd w:val="clear" w:color="auto" w:fill="auto"/>
            <w:noWrap/>
            <w:vAlign w:val="center"/>
          </w:tcPr>
          <w:p w14:paraId="09678EC2">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r>
      <w:tr w14:paraId="44F00814">
        <w:tblPrEx>
          <w:tblCellMar>
            <w:top w:w="0" w:type="dxa"/>
            <w:left w:w="108" w:type="dxa"/>
            <w:bottom w:w="0" w:type="dxa"/>
            <w:right w:w="108" w:type="dxa"/>
          </w:tblCellMar>
        </w:tblPrEx>
        <w:trPr>
          <w:trHeight w:val="308" w:hRule="atLeast"/>
        </w:trPr>
        <w:tc>
          <w:tcPr>
            <w:tcW w:w="1185" w:type="pct"/>
            <w:tcBorders>
              <w:top w:val="single" w:color="000000" w:sz="4" w:space="0"/>
              <w:left w:val="single" w:color="000000" w:sz="4" w:space="0"/>
              <w:bottom w:val="single" w:color="000000" w:sz="4" w:space="0"/>
              <w:right w:val="single" w:color="000000" w:sz="4" w:space="0"/>
            </w:tcBorders>
            <w:shd w:val="clear" w:color="FFFFFF" w:fill="FFFFFF" w:themeFill="background1"/>
            <w:noWrap/>
            <w:vAlign w:val="center"/>
          </w:tcPr>
          <w:p w14:paraId="0B1032D0">
            <w:pPr>
              <w:widowControl/>
              <w:jc w:val="left"/>
              <w:rPr>
                <w:rFonts w:ascii="宋体" w:hAnsi="宋体" w:eastAsia="宋体" w:cs="Arial"/>
                <w:color w:val="000000"/>
                <w:kern w:val="0"/>
                <w:sz w:val="22"/>
              </w:rPr>
            </w:pPr>
            <w:r>
              <w:rPr>
                <w:rFonts w:hint="eastAsia" w:ascii="宋体" w:hAnsi="宋体" w:eastAsia="宋体" w:cs="Arial"/>
                <w:color w:val="000000"/>
                <w:kern w:val="0"/>
                <w:sz w:val="22"/>
              </w:rPr>
              <w:t>　</w:t>
            </w:r>
          </w:p>
        </w:tc>
        <w:tc>
          <w:tcPr>
            <w:tcW w:w="162" w:type="pct"/>
            <w:tcBorders>
              <w:top w:val="single" w:color="000000" w:sz="4" w:space="0"/>
              <w:left w:val="nil"/>
              <w:bottom w:val="single" w:color="000000" w:sz="4" w:space="0"/>
              <w:right w:val="single" w:color="000000" w:sz="4" w:space="0"/>
            </w:tcBorders>
            <w:shd w:val="clear" w:color="FFFFFF" w:fill="FFFFFF" w:themeFill="background1"/>
            <w:noWrap/>
            <w:vAlign w:val="center"/>
          </w:tcPr>
          <w:p w14:paraId="0E58CE32">
            <w:pPr>
              <w:widowControl/>
              <w:jc w:val="center"/>
              <w:rPr>
                <w:rFonts w:ascii="宋体" w:hAnsi="宋体" w:eastAsia="宋体" w:cs="Arial"/>
                <w:color w:val="000000"/>
                <w:kern w:val="0"/>
                <w:sz w:val="22"/>
              </w:rPr>
            </w:pPr>
            <w:r>
              <w:rPr>
                <w:rFonts w:hint="eastAsia" w:ascii="宋体" w:hAnsi="宋体" w:eastAsia="宋体" w:cs="Arial"/>
                <w:color w:val="000000"/>
                <w:kern w:val="0"/>
                <w:sz w:val="22"/>
              </w:rPr>
              <w:t>17</w:t>
            </w:r>
          </w:p>
        </w:tc>
        <w:tc>
          <w:tcPr>
            <w:tcW w:w="499" w:type="pct"/>
            <w:tcBorders>
              <w:top w:val="nil"/>
              <w:left w:val="nil"/>
              <w:bottom w:val="single" w:color="000000" w:sz="4" w:space="0"/>
              <w:right w:val="single" w:color="000000" w:sz="4" w:space="0"/>
            </w:tcBorders>
            <w:shd w:val="clear" w:color="auto" w:fill="auto"/>
            <w:noWrap/>
            <w:vAlign w:val="center"/>
          </w:tcPr>
          <w:p w14:paraId="73E6D345">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1341" w:type="pct"/>
            <w:tcBorders>
              <w:top w:val="single" w:color="000000" w:sz="4" w:space="0"/>
              <w:left w:val="nil"/>
              <w:bottom w:val="single" w:color="000000" w:sz="4" w:space="0"/>
              <w:right w:val="single" w:color="000000" w:sz="4" w:space="0"/>
            </w:tcBorders>
            <w:shd w:val="clear" w:color="FFFFFF" w:fill="FFFFFF" w:themeFill="background1"/>
            <w:noWrap/>
            <w:vAlign w:val="center"/>
          </w:tcPr>
          <w:p w14:paraId="5C6AA553">
            <w:pPr>
              <w:widowControl/>
              <w:jc w:val="left"/>
              <w:rPr>
                <w:rFonts w:ascii="宋体" w:hAnsi="宋体" w:eastAsia="宋体" w:cs="Arial"/>
                <w:color w:val="000000"/>
                <w:kern w:val="0"/>
                <w:sz w:val="22"/>
              </w:rPr>
            </w:pPr>
            <w:r>
              <w:rPr>
                <w:rFonts w:hint="eastAsia" w:ascii="宋体" w:hAnsi="宋体" w:eastAsia="宋体" w:cs="Arial"/>
                <w:color w:val="000000"/>
                <w:kern w:val="0"/>
                <w:sz w:val="22"/>
              </w:rPr>
              <w:t>十七、援助其他地区支出</w:t>
            </w:r>
          </w:p>
        </w:tc>
        <w:tc>
          <w:tcPr>
            <w:tcW w:w="162" w:type="pct"/>
            <w:tcBorders>
              <w:top w:val="single" w:color="000000" w:sz="4" w:space="0"/>
              <w:left w:val="nil"/>
              <w:bottom w:val="single" w:color="000000" w:sz="4" w:space="0"/>
              <w:right w:val="single" w:color="000000" w:sz="4" w:space="0"/>
            </w:tcBorders>
            <w:shd w:val="clear" w:color="FFFFFF" w:fill="FFFFFF" w:themeFill="background1"/>
            <w:noWrap/>
            <w:vAlign w:val="center"/>
          </w:tcPr>
          <w:p w14:paraId="795CE18A">
            <w:pPr>
              <w:widowControl/>
              <w:jc w:val="center"/>
              <w:rPr>
                <w:rFonts w:ascii="宋体" w:hAnsi="宋体" w:eastAsia="宋体" w:cs="Arial"/>
                <w:color w:val="000000"/>
                <w:kern w:val="0"/>
                <w:sz w:val="22"/>
              </w:rPr>
            </w:pPr>
            <w:r>
              <w:rPr>
                <w:rFonts w:hint="eastAsia" w:ascii="宋体" w:hAnsi="宋体" w:eastAsia="宋体" w:cs="Arial"/>
                <w:color w:val="000000"/>
                <w:kern w:val="0"/>
                <w:sz w:val="22"/>
              </w:rPr>
              <w:t>49</w:t>
            </w:r>
          </w:p>
        </w:tc>
        <w:tc>
          <w:tcPr>
            <w:tcW w:w="380" w:type="pct"/>
            <w:tcBorders>
              <w:top w:val="nil"/>
              <w:left w:val="nil"/>
              <w:bottom w:val="single" w:color="000000" w:sz="4" w:space="0"/>
              <w:right w:val="single" w:color="000000" w:sz="4" w:space="0"/>
            </w:tcBorders>
            <w:shd w:val="clear" w:color="auto" w:fill="auto"/>
            <w:noWrap/>
            <w:vAlign w:val="center"/>
          </w:tcPr>
          <w:p w14:paraId="70485772">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498" w:type="pct"/>
            <w:tcBorders>
              <w:top w:val="nil"/>
              <w:left w:val="nil"/>
              <w:bottom w:val="single" w:color="000000" w:sz="4" w:space="0"/>
              <w:right w:val="single" w:color="000000" w:sz="4" w:space="0"/>
            </w:tcBorders>
            <w:shd w:val="clear" w:color="auto" w:fill="auto"/>
            <w:noWrap/>
            <w:vAlign w:val="center"/>
          </w:tcPr>
          <w:p w14:paraId="054FC6D4">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417" w:type="pct"/>
            <w:tcBorders>
              <w:top w:val="nil"/>
              <w:left w:val="nil"/>
              <w:bottom w:val="single" w:color="000000" w:sz="4" w:space="0"/>
              <w:right w:val="single" w:color="000000" w:sz="4" w:space="0"/>
            </w:tcBorders>
            <w:shd w:val="clear" w:color="auto" w:fill="auto"/>
            <w:noWrap/>
            <w:vAlign w:val="center"/>
          </w:tcPr>
          <w:p w14:paraId="6AF93C6F">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352" w:type="pct"/>
            <w:tcBorders>
              <w:top w:val="nil"/>
              <w:left w:val="nil"/>
              <w:bottom w:val="single" w:color="000000" w:sz="4" w:space="0"/>
              <w:right w:val="single" w:color="000000" w:sz="4" w:space="0"/>
            </w:tcBorders>
            <w:shd w:val="clear" w:color="auto" w:fill="auto"/>
            <w:noWrap/>
            <w:vAlign w:val="center"/>
          </w:tcPr>
          <w:p w14:paraId="433D02BE">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r>
      <w:tr w14:paraId="2317E15C">
        <w:tblPrEx>
          <w:tblCellMar>
            <w:top w:w="0" w:type="dxa"/>
            <w:left w:w="108" w:type="dxa"/>
            <w:bottom w:w="0" w:type="dxa"/>
            <w:right w:w="108" w:type="dxa"/>
          </w:tblCellMar>
        </w:tblPrEx>
        <w:trPr>
          <w:trHeight w:val="308" w:hRule="atLeast"/>
        </w:trPr>
        <w:tc>
          <w:tcPr>
            <w:tcW w:w="1185" w:type="pct"/>
            <w:tcBorders>
              <w:top w:val="single" w:color="000000" w:sz="4" w:space="0"/>
              <w:left w:val="single" w:color="000000" w:sz="4" w:space="0"/>
              <w:bottom w:val="single" w:color="000000" w:sz="4" w:space="0"/>
              <w:right w:val="single" w:color="000000" w:sz="4" w:space="0"/>
            </w:tcBorders>
            <w:shd w:val="clear" w:color="FFFFFF" w:fill="FFFFFF" w:themeFill="background1"/>
            <w:noWrap/>
            <w:vAlign w:val="center"/>
          </w:tcPr>
          <w:p w14:paraId="5C6C9997">
            <w:pPr>
              <w:widowControl/>
              <w:jc w:val="left"/>
              <w:rPr>
                <w:rFonts w:ascii="宋体" w:hAnsi="宋体" w:eastAsia="宋体" w:cs="Arial"/>
                <w:color w:val="000000"/>
                <w:kern w:val="0"/>
                <w:sz w:val="22"/>
              </w:rPr>
            </w:pPr>
            <w:r>
              <w:rPr>
                <w:rFonts w:hint="eastAsia" w:ascii="宋体" w:hAnsi="宋体" w:eastAsia="宋体" w:cs="Arial"/>
                <w:color w:val="000000"/>
                <w:kern w:val="0"/>
                <w:sz w:val="22"/>
              </w:rPr>
              <w:t>　</w:t>
            </w:r>
          </w:p>
        </w:tc>
        <w:tc>
          <w:tcPr>
            <w:tcW w:w="162" w:type="pct"/>
            <w:tcBorders>
              <w:top w:val="single" w:color="000000" w:sz="4" w:space="0"/>
              <w:left w:val="nil"/>
              <w:bottom w:val="single" w:color="000000" w:sz="4" w:space="0"/>
              <w:right w:val="single" w:color="000000" w:sz="4" w:space="0"/>
            </w:tcBorders>
            <w:shd w:val="clear" w:color="FFFFFF" w:fill="FFFFFF" w:themeFill="background1"/>
            <w:noWrap/>
            <w:vAlign w:val="center"/>
          </w:tcPr>
          <w:p w14:paraId="06A5FD62">
            <w:pPr>
              <w:widowControl/>
              <w:jc w:val="center"/>
              <w:rPr>
                <w:rFonts w:ascii="宋体" w:hAnsi="宋体" w:eastAsia="宋体" w:cs="Arial"/>
                <w:color w:val="000000"/>
                <w:kern w:val="0"/>
                <w:sz w:val="22"/>
              </w:rPr>
            </w:pPr>
            <w:r>
              <w:rPr>
                <w:rFonts w:hint="eastAsia" w:ascii="宋体" w:hAnsi="宋体" w:eastAsia="宋体" w:cs="Arial"/>
                <w:color w:val="000000"/>
                <w:kern w:val="0"/>
                <w:sz w:val="22"/>
              </w:rPr>
              <w:t>18</w:t>
            </w:r>
          </w:p>
        </w:tc>
        <w:tc>
          <w:tcPr>
            <w:tcW w:w="499" w:type="pct"/>
            <w:tcBorders>
              <w:top w:val="nil"/>
              <w:left w:val="nil"/>
              <w:bottom w:val="single" w:color="000000" w:sz="4" w:space="0"/>
              <w:right w:val="single" w:color="000000" w:sz="4" w:space="0"/>
            </w:tcBorders>
            <w:shd w:val="clear" w:color="auto" w:fill="auto"/>
            <w:noWrap/>
            <w:vAlign w:val="center"/>
          </w:tcPr>
          <w:p w14:paraId="359EDBCF">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1341" w:type="pct"/>
            <w:tcBorders>
              <w:top w:val="single" w:color="000000" w:sz="4" w:space="0"/>
              <w:left w:val="nil"/>
              <w:bottom w:val="single" w:color="000000" w:sz="4" w:space="0"/>
              <w:right w:val="single" w:color="000000" w:sz="4" w:space="0"/>
            </w:tcBorders>
            <w:shd w:val="clear" w:color="FFFFFF" w:fill="FFFFFF" w:themeFill="background1"/>
            <w:noWrap/>
            <w:vAlign w:val="center"/>
          </w:tcPr>
          <w:p w14:paraId="19A2ED03">
            <w:pPr>
              <w:widowControl/>
              <w:jc w:val="left"/>
              <w:rPr>
                <w:rFonts w:ascii="宋体" w:hAnsi="宋体" w:eastAsia="宋体" w:cs="Arial"/>
                <w:color w:val="000000"/>
                <w:kern w:val="0"/>
                <w:sz w:val="22"/>
              </w:rPr>
            </w:pPr>
            <w:r>
              <w:rPr>
                <w:rFonts w:hint="eastAsia" w:ascii="宋体" w:hAnsi="宋体" w:eastAsia="宋体" w:cs="Arial"/>
                <w:color w:val="000000"/>
                <w:kern w:val="0"/>
                <w:sz w:val="22"/>
              </w:rPr>
              <w:t>十八、自然资源海洋气象等支出</w:t>
            </w:r>
          </w:p>
        </w:tc>
        <w:tc>
          <w:tcPr>
            <w:tcW w:w="162" w:type="pct"/>
            <w:tcBorders>
              <w:top w:val="single" w:color="000000" w:sz="4" w:space="0"/>
              <w:left w:val="nil"/>
              <w:bottom w:val="single" w:color="000000" w:sz="4" w:space="0"/>
              <w:right w:val="single" w:color="000000" w:sz="4" w:space="0"/>
            </w:tcBorders>
            <w:shd w:val="clear" w:color="FFFFFF" w:fill="FFFFFF" w:themeFill="background1"/>
            <w:noWrap/>
            <w:vAlign w:val="center"/>
          </w:tcPr>
          <w:p w14:paraId="34EC5F2D">
            <w:pPr>
              <w:widowControl/>
              <w:jc w:val="center"/>
              <w:rPr>
                <w:rFonts w:ascii="宋体" w:hAnsi="宋体" w:eastAsia="宋体" w:cs="Arial"/>
                <w:color w:val="000000"/>
                <w:kern w:val="0"/>
                <w:sz w:val="22"/>
              </w:rPr>
            </w:pPr>
            <w:r>
              <w:rPr>
                <w:rFonts w:hint="eastAsia" w:ascii="宋体" w:hAnsi="宋体" w:eastAsia="宋体" w:cs="Arial"/>
                <w:color w:val="000000"/>
                <w:kern w:val="0"/>
                <w:sz w:val="22"/>
              </w:rPr>
              <w:t>50</w:t>
            </w:r>
          </w:p>
        </w:tc>
        <w:tc>
          <w:tcPr>
            <w:tcW w:w="380" w:type="pct"/>
            <w:tcBorders>
              <w:top w:val="nil"/>
              <w:left w:val="nil"/>
              <w:bottom w:val="single" w:color="000000" w:sz="4" w:space="0"/>
              <w:right w:val="single" w:color="000000" w:sz="4" w:space="0"/>
            </w:tcBorders>
            <w:shd w:val="clear" w:color="auto" w:fill="auto"/>
            <w:noWrap/>
            <w:vAlign w:val="center"/>
          </w:tcPr>
          <w:p w14:paraId="5F884713">
            <w:pPr>
              <w:widowControl/>
              <w:jc w:val="right"/>
              <w:rPr>
                <w:rFonts w:ascii="宋体" w:hAnsi="宋体" w:eastAsia="宋体" w:cs="Arial"/>
                <w:color w:val="000000"/>
                <w:kern w:val="0"/>
                <w:sz w:val="22"/>
              </w:rPr>
            </w:pPr>
            <w:r>
              <w:rPr>
                <w:rFonts w:hint="eastAsia" w:ascii="宋体" w:hAnsi="宋体" w:eastAsia="宋体" w:cs="Arial"/>
                <w:color w:val="000000"/>
                <w:kern w:val="0"/>
                <w:sz w:val="22"/>
              </w:rPr>
              <w:t>95.00</w:t>
            </w:r>
          </w:p>
        </w:tc>
        <w:tc>
          <w:tcPr>
            <w:tcW w:w="498" w:type="pct"/>
            <w:tcBorders>
              <w:top w:val="nil"/>
              <w:left w:val="nil"/>
              <w:bottom w:val="single" w:color="000000" w:sz="4" w:space="0"/>
              <w:right w:val="single" w:color="000000" w:sz="4" w:space="0"/>
            </w:tcBorders>
            <w:shd w:val="clear" w:color="auto" w:fill="auto"/>
            <w:noWrap/>
            <w:vAlign w:val="center"/>
          </w:tcPr>
          <w:p w14:paraId="51774518">
            <w:pPr>
              <w:widowControl/>
              <w:jc w:val="right"/>
              <w:rPr>
                <w:rFonts w:ascii="宋体" w:hAnsi="宋体" w:eastAsia="宋体" w:cs="Arial"/>
                <w:color w:val="000000"/>
                <w:kern w:val="0"/>
                <w:sz w:val="22"/>
              </w:rPr>
            </w:pPr>
            <w:r>
              <w:rPr>
                <w:rFonts w:hint="eastAsia" w:ascii="宋体" w:hAnsi="宋体" w:eastAsia="宋体" w:cs="Arial"/>
                <w:color w:val="000000"/>
                <w:kern w:val="0"/>
                <w:sz w:val="22"/>
              </w:rPr>
              <w:t>95.00</w:t>
            </w:r>
          </w:p>
        </w:tc>
        <w:tc>
          <w:tcPr>
            <w:tcW w:w="417" w:type="pct"/>
            <w:tcBorders>
              <w:top w:val="nil"/>
              <w:left w:val="nil"/>
              <w:bottom w:val="single" w:color="000000" w:sz="4" w:space="0"/>
              <w:right w:val="single" w:color="000000" w:sz="4" w:space="0"/>
            </w:tcBorders>
            <w:shd w:val="clear" w:color="auto" w:fill="auto"/>
            <w:noWrap/>
            <w:vAlign w:val="center"/>
          </w:tcPr>
          <w:p w14:paraId="25C91FB2">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352" w:type="pct"/>
            <w:tcBorders>
              <w:top w:val="nil"/>
              <w:left w:val="nil"/>
              <w:bottom w:val="single" w:color="000000" w:sz="4" w:space="0"/>
              <w:right w:val="single" w:color="000000" w:sz="4" w:space="0"/>
            </w:tcBorders>
            <w:shd w:val="clear" w:color="auto" w:fill="auto"/>
            <w:noWrap/>
            <w:vAlign w:val="center"/>
          </w:tcPr>
          <w:p w14:paraId="34A5AAB7">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r>
      <w:tr w14:paraId="4F066853">
        <w:tblPrEx>
          <w:tblCellMar>
            <w:top w:w="0" w:type="dxa"/>
            <w:left w:w="108" w:type="dxa"/>
            <w:bottom w:w="0" w:type="dxa"/>
            <w:right w:w="108" w:type="dxa"/>
          </w:tblCellMar>
        </w:tblPrEx>
        <w:trPr>
          <w:trHeight w:val="308" w:hRule="atLeast"/>
        </w:trPr>
        <w:tc>
          <w:tcPr>
            <w:tcW w:w="1185" w:type="pct"/>
            <w:tcBorders>
              <w:top w:val="single" w:color="000000" w:sz="4" w:space="0"/>
              <w:left w:val="single" w:color="000000" w:sz="4" w:space="0"/>
              <w:bottom w:val="single" w:color="000000" w:sz="4" w:space="0"/>
              <w:right w:val="single" w:color="000000" w:sz="4" w:space="0"/>
            </w:tcBorders>
            <w:shd w:val="clear" w:color="FFFFFF" w:fill="FFFFFF" w:themeFill="background1"/>
            <w:noWrap/>
            <w:vAlign w:val="center"/>
          </w:tcPr>
          <w:p w14:paraId="59104724">
            <w:pPr>
              <w:widowControl/>
              <w:jc w:val="left"/>
              <w:rPr>
                <w:rFonts w:ascii="宋体" w:hAnsi="宋体" w:eastAsia="宋体" w:cs="Arial"/>
                <w:color w:val="000000"/>
                <w:kern w:val="0"/>
                <w:sz w:val="22"/>
              </w:rPr>
            </w:pPr>
            <w:r>
              <w:rPr>
                <w:rFonts w:hint="eastAsia" w:ascii="宋体" w:hAnsi="宋体" w:eastAsia="宋体" w:cs="Arial"/>
                <w:color w:val="000000"/>
                <w:kern w:val="0"/>
                <w:sz w:val="22"/>
              </w:rPr>
              <w:t>　</w:t>
            </w:r>
          </w:p>
        </w:tc>
        <w:tc>
          <w:tcPr>
            <w:tcW w:w="162" w:type="pct"/>
            <w:tcBorders>
              <w:top w:val="single" w:color="000000" w:sz="4" w:space="0"/>
              <w:left w:val="nil"/>
              <w:bottom w:val="single" w:color="000000" w:sz="4" w:space="0"/>
              <w:right w:val="single" w:color="000000" w:sz="4" w:space="0"/>
            </w:tcBorders>
            <w:shd w:val="clear" w:color="FFFFFF" w:fill="FFFFFF" w:themeFill="background1"/>
            <w:noWrap/>
            <w:vAlign w:val="center"/>
          </w:tcPr>
          <w:p w14:paraId="2B761E26">
            <w:pPr>
              <w:widowControl/>
              <w:jc w:val="center"/>
              <w:rPr>
                <w:rFonts w:ascii="宋体" w:hAnsi="宋体" w:eastAsia="宋体" w:cs="Arial"/>
                <w:color w:val="000000"/>
                <w:kern w:val="0"/>
                <w:sz w:val="22"/>
              </w:rPr>
            </w:pPr>
            <w:r>
              <w:rPr>
                <w:rFonts w:hint="eastAsia" w:ascii="宋体" w:hAnsi="宋体" w:eastAsia="宋体" w:cs="Arial"/>
                <w:color w:val="000000"/>
                <w:kern w:val="0"/>
                <w:sz w:val="22"/>
              </w:rPr>
              <w:t>19</w:t>
            </w:r>
          </w:p>
        </w:tc>
        <w:tc>
          <w:tcPr>
            <w:tcW w:w="499" w:type="pct"/>
            <w:tcBorders>
              <w:top w:val="nil"/>
              <w:left w:val="nil"/>
              <w:bottom w:val="single" w:color="000000" w:sz="4" w:space="0"/>
              <w:right w:val="single" w:color="000000" w:sz="4" w:space="0"/>
            </w:tcBorders>
            <w:shd w:val="clear" w:color="auto" w:fill="auto"/>
            <w:noWrap/>
            <w:vAlign w:val="center"/>
          </w:tcPr>
          <w:p w14:paraId="3F90CFA5">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1341" w:type="pct"/>
            <w:tcBorders>
              <w:top w:val="single" w:color="000000" w:sz="4" w:space="0"/>
              <w:left w:val="nil"/>
              <w:bottom w:val="single" w:color="000000" w:sz="4" w:space="0"/>
              <w:right w:val="single" w:color="000000" w:sz="4" w:space="0"/>
            </w:tcBorders>
            <w:shd w:val="clear" w:color="FFFFFF" w:fill="FFFFFF" w:themeFill="background1"/>
            <w:noWrap/>
            <w:vAlign w:val="center"/>
          </w:tcPr>
          <w:p w14:paraId="663DAFEA">
            <w:pPr>
              <w:widowControl/>
              <w:jc w:val="left"/>
              <w:rPr>
                <w:rFonts w:ascii="宋体" w:hAnsi="宋体" w:eastAsia="宋体" w:cs="Arial"/>
                <w:color w:val="000000"/>
                <w:kern w:val="0"/>
                <w:sz w:val="22"/>
              </w:rPr>
            </w:pPr>
            <w:r>
              <w:rPr>
                <w:rFonts w:hint="eastAsia" w:ascii="宋体" w:hAnsi="宋体" w:eastAsia="宋体" w:cs="Arial"/>
                <w:color w:val="000000"/>
                <w:kern w:val="0"/>
                <w:sz w:val="22"/>
              </w:rPr>
              <w:t>十九、住房保障支出</w:t>
            </w:r>
          </w:p>
        </w:tc>
        <w:tc>
          <w:tcPr>
            <w:tcW w:w="162" w:type="pct"/>
            <w:tcBorders>
              <w:top w:val="single" w:color="000000" w:sz="4" w:space="0"/>
              <w:left w:val="nil"/>
              <w:bottom w:val="single" w:color="000000" w:sz="4" w:space="0"/>
              <w:right w:val="single" w:color="000000" w:sz="4" w:space="0"/>
            </w:tcBorders>
            <w:shd w:val="clear" w:color="FFFFFF" w:fill="FFFFFF" w:themeFill="background1"/>
            <w:noWrap/>
            <w:vAlign w:val="center"/>
          </w:tcPr>
          <w:p w14:paraId="35ED4E1F">
            <w:pPr>
              <w:widowControl/>
              <w:jc w:val="center"/>
              <w:rPr>
                <w:rFonts w:ascii="宋体" w:hAnsi="宋体" w:eastAsia="宋体" w:cs="Arial"/>
                <w:color w:val="000000"/>
                <w:kern w:val="0"/>
                <w:sz w:val="22"/>
              </w:rPr>
            </w:pPr>
            <w:r>
              <w:rPr>
                <w:rFonts w:hint="eastAsia" w:ascii="宋体" w:hAnsi="宋体" w:eastAsia="宋体" w:cs="Arial"/>
                <w:color w:val="000000"/>
                <w:kern w:val="0"/>
                <w:sz w:val="22"/>
              </w:rPr>
              <w:t>51</w:t>
            </w:r>
          </w:p>
        </w:tc>
        <w:tc>
          <w:tcPr>
            <w:tcW w:w="380" w:type="pct"/>
            <w:tcBorders>
              <w:top w:val="nil"/>
              <w:left w:val="nil"/>
              <w:bottom w:val="single" w:color="000000" w:sz="4" w:space="0"/>
              <w:right w:val="single" w:color="000000" w:sz="4" w:space="0"/>
            </w:tcBorders>
            <w:shd w:val="clear" w:color="auto" w:fill="auto"/>
            <w:noWrap/>
            <w:vAlign w:val="center"/>
          </w:tcPr>
          <w:p w14:paraId="26328A83">
            <w:pPr>
              <w:widowControl/>
              <w:jc w:val="right"/>
              <w:rPr>
                <w:rFonts w:ascii="宋体" w:hAnsi="宋体" w:eastAsia="宋体" w:cs="Arial"/>
                <w:color w:val="000000"/>
                <w:kern w:val="0"/>
                <w:sz w:val="22"/>
              </w:rPr>
            </w:pPr>
            <w:r>
              <w:rPr>
                <w:rFonts w:hint="eastAsia" w:ascii="宋体" w:hAnsi="宋体" w:eastAsia="宋体" w:cs="Arial"/>
                <w:color w:val="000000"/>
                <w:kern w:val="0"/>
                <w:sz w:val="22"/>
              </w:rPr>
              <w:t>29.59</w:t>
            </w:r>
          </w:p>
        </w:tc>
        <w:tc>
          <w:tcPr>
            <w:tcW w:w="498" w:type="pct"/>
            <w:tcBorders>
              <w:top w:val="nil"/>
              <w:left w:val="nil"/>
              <w:bottom w:val="single" w:color="000000" w:sz="4" w:space="0"/>
              <w:right w:val="single" w:color="000000" w:sz="4" w:space="0"/>
            </w:tcBorders>
            <w:shd w:val="clear" w:color="auto" w:fill="auto"/>
            <w:noWrap/>
            <w:vAlign w:val="center"/>
          </w:tcPr>
          <w:p w14:paraId="0A6C85F9">
            <w:pPr>
              <w:widowControl/>
              <w:jc w:val="right"/>
              <w:rPr>
                <w:rFonts w:ascii="宋体" w:hAnsi="宋体" w:eastAsia="宋体" w:cs="Arial"/>
                <w:color w:val="000000"/>
                <w:kern w:val="0"/>
                <w:sz w:val="22"/>
              </w:rPr>
            </w:pPr>
            <w:r>
              <w:rPr>
                <w:rFonts w:hint="eastAsia" w:ascii="宋体" w:hAnsi="宋体" w:eastAsia="宋体" w:cs="Arial"/>
                <w:color w:val="000000"/>
                <w:kern w:val="0"/>
                <w:sz w:val="22"/>
              </w:rPr>
              <w:t>29.59</w:t>
            </w:r>
          </w:p>
        </w:tc>
        <w:tc>
          <w:tcPr>
            <w:tcW w:w="417" w:type="pct"/>
            <w:tcBorders>
              <w:top w:val="nil"/>
              <w:left w:val="nil"/>
              <w:bottom w:val="single" w:color="000000" w:sz="4" w:space="0"/>
              <w:right w:val="single" w:color="000000" w:sz="4" w:space="0"/>
            </w:tcBorders>
            <w:shd w:val="clear" w:color="auto" w:fill="auto"/>
            <w:noWrap/>
            <w:vAlign w:val="center"/>
          </w:tcPr>
          <w:p w14:paraId="279879F3">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352" w:type="pct"/>
            <w:tcBorders>
              <w:top w:val="nil"/>
              <w:left w:val="nil"/>
              <w:bottom w:val="single" w:color="000000" w:sz="4" w:space="0"/>
              <w:right w:val="single" w:color="000000" w:sz="4" w:space="0"/>
            </w:tcBorders>
            <w:shd w:val="clear" w:color="auto" w:fill="auto"/>
            <w:noWrap/>
            <w:vAlign w:val="center"/>
          </w:tcPr>
          <w:p w14:paraId="0F5B2E33">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r>
      <w:tr w14:paraId="29E802E0">
        <w:tblPrEx>
          <w:tblCellMar>
            <w:top w:w="0" w:type="dxa"/>
            <w:left w:w="108" w:type="dxa"/>
            <w:bottom w:w="0" w:type="dxa"/>
            <w:right w:w="108" w:type="dxa"/>
          </w:tblCellMar>
        </w:tblPrEx>
        <w:trPr>
          <w:trHeight w:val="308" w:hRule="atLeast"/>
        </w:trPr>
        <w:tc>
          <w:tcPr>
            <w:tcW w:w="1185" w:type="pct"/>
            <w:tcBorders>
              <w:top w:val="single" w:color="000000" w:sz="4" w:space="0"/>
              <w:left w:val="single" w:color="000000" w:sz="4" w:space="0"/>
              <w:bottom w:val="single" w:color="000000" w:sz="4" w:space="0"/>
              <w:right w:val="single" w:color="000000" w:sz="4" w:space="0"/>
            </w:tcBorders>
            <w:shd w:val="clear" w:color="FFFFFF" w:fill="FFFFFF" w:themeFill="background1"/>
            <w:noWrap/>
            <w:vAlign w:val="center"/>
          </w:tcPr>
          <w:p w14:paraId="1FFCCC21">
            <w:pPr>
              <w:widowControl/>
              <w:jc w:val="left"/>
              <w:rPr>
                <w:rFonts w:ascii="宋体" w:hAnsi="宋体" w:eastAsia="宋体" w:cs="Arial"/>
                <w:color w:val="000000"/>
                <w:kern w:val="0"/>
                <w:sz w:val="22"/>
              </w:rPr>
            </w:pPr>
            <w:r>
              <w:rPr>
                <w:rFonts w:hint="eastAsia" w:ascii="宋体" w:hAnsi="宋体" w:eastAsia="宋体" w:cs="Arial"/>
                <w:color w:val="000000"/>
                <w:kern w:val="0"/>
                <w:sz w:val="22"/>
              </w:rPr>
              <w:t>　</w:t>
            </w:r>
          </w:p>
        </w:tc>
        <w:tc>
          <w:tcPr>
            <w:tcW w:w="162" w:type="pct"/>
            <w:tcBorders>
              <w:top w:val="single" w:color="000000" w:sz="4" w:space="0"/>
              <w:left w:val="nil"/>
              <w:bottom w:val="single" w:color="000000" w:sz="4" w:space="0"/>
              <w:right w:val="single" w:color="000000" w:sz="4" w:space="0"/>
            </w:tcBorders>
            <w:shd w:val="clear" w:color="FFFFFF" w:fill="FFFFFF" w:themeFill="background1"/>
            <w:noWrap/>
            <w:vAlign w:val="center"/>
          </w:tcPr>
          <w:p w14:paraId="58655D23">
            <w:pPr>
              <w:widowControl/>
              <w:jc w:val="center"/>
              <w:rPr>
                <w:rFonts w:ascii="宋体" w:hAnsi="宋体" w:eastAsia="宋体" w:cs="Arial"/>
                <w:color w:val="000000"/>
                <w:kern w:val="0"/>
                <w:sz w:val="22"/>
              </w:rPr>
            </w:pPr>
            <w:r>
              <w:rPr>
                <w:rFonts w:hint="eastAsia" w:ascii="宋体" w:hAnsi="宋体" w:eastAsia="宋体" w:cs="Arial"/>
                <w:color w:val="000000"/>
                <w:kern w:val="0"/>
                <w:sz w:val="22"/>
              </w:rPr>
              <w:t>20</w:t>
            </w:r>
          </w:p>
        </w:tc>
        <w:tc>
          <w:tcPr>
            <w:tcW w:w="499" w:type="pct"/>
            <w:tcBorders>
              <w:top w:val="nil"/>
              <w:left w:val="nil"/>
              <w:bottom w:val="single" w:color="000000" w:sz="4" w:space="0"/>
              <w:right w:val="single" w:color="000000" w:sz="4" w:space="0"/>
            </w:tcBorders>
            <w:shd w:val="clear" w:color="auto" w:fill="auto"/>
            <w:noWrap/>
            <w:vAlign w:val="center"/>
          </w:tcPr>
          <w:p w14:paraId="38BA29F4">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1341" w:type="pct"/>
            <w:tcBorders>
              <w:top w:val="single" w:color="000000" w:sz="4" w:space="0"/>
              <w:left w:val="nil"/>
              <w:bottom w:val="single" w:color="000000" w:sz="4" w:space="0"/>
              <w:right w:val="single" w:color="000000" w:sz="4" w:space="0"/>
            </w:tcBorders>
            <w:shd w:val="clear" w:color="FFFFFF" w:fill="FFFFFF" w:themeFill="background1"/>
            <w:noWrap/>
            <w:vAlign w:val="center"/>
          </w:tcPr>
          <w:p w14:paraId="1FA11E69">
            <w:pPr>
              <w:widowControl/>
              <w:jc w:val="left"/>
              <w:rPr>
                <w:rFonts w:ascii="宋体" w:hAnsi="宋体" w:eastAsia="宋体" w:cs="Arial"/>
                <w:color w:val="000000"/>
                <w:kern w:val="0"/>
                <w:sz w:val="22"/>
              </w:rPr>
            </w:pPr>
            <w:r>
              <w:rPr>
                <w:rFonts w:hint="eastAsia" w:ascii="宋体" w:hAnsi="宋体" w:eastAsia="宋体" w:cs="Arial"/>
                <w:color w:val="000000"/>
                <w:kern w:val="0"/>
                <w:sz w:val="22"/>
              </w:rPr>
              <w:t>二十、粮油物资储备支出</w:t>
            </w:r>
          </w:p>
        </w:tc>
        <w:tc>
          <w:tcPr>
            <w:tcW w:w="162" w:type="pct"/>
            <w:tcBorders>
              <w:top w:val="single" w:color="000000" w:sz="4" w:space="0"/>
              <w:left w:val="nil"/>
              <w:bottom w:val="single" w:color="000000" w:sz="4" w:space="0"/>
              <w:right w:val="single" w:color="000000" w:sz="4" w:space="0"/>
            </w:tcBorders>
            <w:shd w:val="clear" w:color="FFFFFF" w:fill="FFFFFF" w:themeFill="background1"/>
            <w:noWrap/>
            <w:vAlign w:val="center"/>
          </w:tcPr>
          <w:p w14:paraId="58134227">
            <w:pPr>
              <w:widowControl/>
              <w:jc w:val="center"/>
              <w:rPr>
                <w:rFonts w:ascii="宋体" w:hAnsi="宋体" w:eastAsia="宋体" w:cs="Arial"/>
                <w:color w:val="000000"/>
                <w:kern w:val="0"/>
                <w:sz w:val="22"/>
              </w:rPr>
            </w:pPr>
            <w:r>
              <w:rPr>
                <w:rFonts w:hint="eastAsia" w:ascii="宋体" w:hAnsi="宋体" w:eastAsia="宋体" w:cs="Arial"/>
                <w:color w:val="000000"/>
                <w:kern w:val="0"/>
                <w:sz w:val="22"/>
              </w:rPr>
              <w:t>52</w:t>
            </w:r>
          </w:p>
        </w:tc>
        <w:tc>
          <w:tcPr>
            <w:tcW w:w="380" w:type="pct"/>
            <w:tcBorders>
              <w:top w:val="nil"/>
              <w:left w:val="nil"/>
              <w:bottom w:val="single" w:color="000000" w:sz="4" w:space="0"/>
              <w:right w:val="single" w:color="000000" w:sz="4" w:space="0"/>
            </w:tcBorders>
            <w:shd w:val="clear" w:color="auto" w:fill="auto"/>
            <w:noWrap/>
            <w:vAlign w:val="center"/>
          </w:tcPr>
          <w:p w14:paraId="4734322F">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498" w:type="pct"/>
            <w:tcBorders>
              <w:top w:val="nil"/>
              <w:left w:val="nil"/>
              <w:bottom w:val="single" w:color="000000" w:sz="4" w:space="0"/>
              <w:right w:val="single" w:color="000000" w:sz="4" w:space="0"/>
            </w:tcBorders>
            <w:shd w:val="clear" w:color="auto" w:fill="auto"/>
            <w:noWrap/>
            <w:vAlign w:val="center"/>
          </w:tcPr>
          <w:p w14:paraId="45A5BE44">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417" w:type="pct"/>
            <w:tcBorders>
              <w:top w:val="nil"/>
              <w:left w:val="nil"/>
              <w:bottom w:val="single" w:color="000000" w:sz="4" w:space="0"/>
              <w:right w:val="single" w:color="000000" w:sz="4" w:space="0"/>
            </w:tcBorders>
            <w:shd w:val="clear" w:color="auto" w:fill="auto"/>
            <w:noWrap/>
            <w:vAlign w:val="center"/>
          </w:tcPr>
          <w:p w14:paraId="459ABD4F">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352" w:type="pct"/>
            <w:tcBorders>
              <w:top w:val="nil"/>
              <w:left w:val="nil"/>
              <w:bottom w:val="single" w:color="000000" w:sz="4" w:space="0"/>
              <w:right w:val="single" w:color="000000" w:sz="4" w:space="0"/>
            </w:tcBorders>
            <w:shd w:val="clear" w:color="auto" w:fill="auto"/>
            <w:noWrap/>
            <w:vAlign w:val="center"/>
          </w:tcPr>
          <w:p w14:paraId="44428A15">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r>
      <w:tr w14:paraId="72D68DFB">
        <w:tblPrEx>
          <w:tblCellMar>
            <w:top w:w="0" w:type="dxa"/>
            <w:left w:w="108" w:type="dxa"/>
            <w:bottom w:w="0" w:type="dxa"/>
            <w:right w:w="108" w:type="dxa"/>
          </w:tblCellMar>
        </w:tblPrEx>
        <w:trPr>
          <w:trHeight w:val="308" w:hRule="atLeast"/>
        </w:trPr>
        <w:tc>
          <w:tcPr>
            <w:tcW w:w="1185" w:type="pct"/>
            <w:tcBorders>
              <w:top w:val="single" w:color="000000" w:sz="4" w:space="0"/>
              <w:left w:val="single" w:color="000000" w:sz="4" w:space="0"/>
              <w:bottom w:val="single" w:color="000000" w:sz="4" w:space="0"/>
              <w:right w:val="single" w:color="000000" w:sz="4" w:space="0"/>
            </w:tcBorders>
            <w:shd w:val="clear" w:color="FFFFFF" w:fill="FFFFFF" w:themeFill="background1"/>
            <w:noWrap/>
            <w:vAlign w:val="center"/>
          </w:tcPr>
          <w:p w14:paraId="553DF948">
            <w:pPr>
              <w:widowControl/>
              <w:jc w:val="left"/>
              <w:rPr>
                <w:rFonts w:ascii="宋体" w:hAnsi="宋体" w:eastAsia="宋体" w:cs="Arial"/>
                <w:color w:val="000000"/>
                <w:kern w:val="0"/>
                <w:sz w:val="22"/>
              </w:rPr>
            </w:pPr>
            <w:r>
              <w:rPr>
                <w:rFonts w:hint="eastAsia" w:ascii="宋体" w:hAnsi="宋体" w:eastAsia="宋体" w:cs="Arial"/>
                <w:color w:val="000000"/>
                <w:kern w:val="0"/>
                <w:sz w:val="22"/>
              </w:rPr>
              <w:t>　</w:t>
            </w:r>
          </w:p>
        </w:tc>
        <w:tc>
          <w:tcPr>
            <w:tcW w:w="162" w:type="pct"/>
            <w:tcBorders>
              <w:top w:val="single" w:color="000000" w:sz="4" w:space="0"/>
              <w:left w:val="nil"/>
              <w:bottom w:val="single" w:color="000000" w:sz="4" w:space="0"/>
              <w:right w:val="single" w:color="000000" w:sz="4" w:space="0"/>
            </w:tcBorders>
            <w:shd w:val="clear" w:color="FFFFFF" w:fill="FFFFFF" w:themeFill="background1"/>
            <w:noWrap/>
            <w:vAlign w:val="center"/>
          </w:tcPr>
          <w:p w14:paraId="4E8995A2">
            <w:pPr>
              <w:widowControl/>
              <w:jc w:val="center"/>
              <w:rPr>
                <w:rFonts w:ascii="宋体" w:hAnsi="宋体" w:eastAsia="宋体" w:cs="Arial"/>
                <w:color w:val="000000"/>
                <w:kern w:val="0"/>
                <w:sz w:val="22"/>
              </w:rPr>
            </w:pPr>
            <w:r>
              <w:rPr>
                <w:rFonts w:hint="eastAsia" w:ascii="宋体" w:hAnsi="宋体" w:eastAsia="宋体" w:cs="Arial"/>
                <w:color w:val="000000"/>
                <w:kern w:val="0"/>
                <w:sz w:val="22"/>
              </w:rPr>
              <w:t>21</w:t>
            </w:r>
          </w:p>
        </w:tc>
        <w:tc>
          <w:tcPr>
            <w:tcW w:w="499" w:type="pct"/>
            <w:tcBorders>
              <w:top w:val="nil"/>
              <w:left w:val="nil"/>
              <w:bottom w:val="single" w:color="000000" w:sz="4" w:space="0"/>
              <w:right w:val="single" w:color="000000" w:sz="4" w:space="0"/>
            </w:tcBorders>
            <w:shd w:val="clear" w:color="auto" w:fill="auto"/>
            <w:noWrap/>
            <w:vAlign w:val="center"/>
          </w:tcPr>
          <w:p w14:paraId="3A9128C6">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1341" w:type="pct"/>
            <w:tcBorders>
              <w:top w:val="single" w:color="000000" w:sz="4" w:space="0"/>
              <w:left w:val="nil"/>
              <w:bottom w:val="single" w:color="000000" w:sz="4" w:space="0"/>
              <w:right w:val="single" w:color="000000" w:sz="4" w:space="0"/>
            </w:tcBorders>
            <w:shd w:val="clear" w:color="FFFFFF" w:fill="FFFFFF" w:themeFill="background1"/>
            <w:noWrap/>
            <w:vAlign w:val="center"/>
          </w:tcPr>
          <w:p w14:paraId="0DA86153">
            <w:pPr>
              <w:widowControl/>
              <w:jc w:val="left"/>
              <w:rPr>
                <w:rFonts w:ascii="宋体" w:hAnsi="宋体" w:eastAsia="宋体" w:cs="Arial"/>
                <w:color w:val="000000"/>
                <w:kern w:val="0"/>
                <w:sz w:val="22"/>
              </w:rPr>
            </w:pPr>
            <w:r>
              <w:rPr>
                <w:rFonts w:hint="eastAsia" w:ascii="宋体" w:hAnsi="宋体" w:eastAsia="宋体" w:cs="Arial"/>
                <w:color w:val="000000"/>
                <w:kern w:val="0"/>
                <w:sz w:val="22"/>
              </w:rPr>
              <w:t>二十一、国有资本经营预算支出</w:t>
            </w:r>
          </w:p>
        </w:tc>
        <w:tc>
          <w:tcPr>
            <w:tcW w:w="162" w:type="pct"/>
            <w:tcBorders>
              <w:top w:val="single" w:color="000000" w:sz="4" w:space="0"/>
              <w:left w:val="nil"/>
              <w:bottom w:val="single" w:color="000000" w:sz="4" w:space="0"/>
              <w:right w:val="single" w:color="000000" w:sz="4" w:space="0"/>
            </w:tcBorders>
            <w:shd w:val="clear" w:color="FFFFFF" w:fill="FFFFFF" w:themeFill="background1"/>
            <w:noWrap/>
            <w:vAlign w:val="center"/>
          </w:tcPr>
          <w:p w14:paraId="6EED4056">
            <w:pPr>
              <w:widowControl/>
              <w:jc w:val="center"/>
              <w:rPr>
                <w:rFonts w:ascii="宋体" w:hAnsi="宋体" w:eastAsia="宋体" w:cs="Arial"/>
                <w:color w:val="000000"/>
                <w:kern w:val="0"/>
                <w:sz w:val="22"/>
              </w:rPr>
            </w:pPr>
            <w:r>
              <w:rPr>
                <w:rFonts w:hint="eastAsia" w:ascii="宋体" w:hAnsi="宋体" w:eastAsia="宋体" w:cs="Arial"/>
                <w:color w:val="000000"/>
                <w:kern w:val="0"/>
                <w:sz w:val="22"/>
              </w:rPr>
              <w:t>53</w:t>
            </w:r>
          </w:p>
        </w:tc>
        <w:tc>
          <w:tcPr>
            <w:tcW w:w="380" w:type="pct"/>
            <w:tcBorders>
              <w:top w:val="nil"/>
              <w:left w:val="nil"/>
              <w:bottom w:val="single" w:color="000000" w:sz="4" w:space="0"/>
              <w:right w:val="single" w:color="000000" w:sz="4" w:space="0"/>
            </w:tcBorders>
            <w:shd w:val="clear" w:color="auto" w:fill="auto"/>
            <w:noWrap/>
            <w:vAlign w:val="center"/>
          </w:tcPr>
          <w:p w14:paraId="6C6F5DD8">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498" w:type="pct"/>
            <w:tcBorders>
              <w:top w:val="nil"/>
              <w:left w:val="nil"/>
              <w:bottom w:val="single" w:color="000000" w:sz="4" w:space="0"/>
              <w:right w:val="single" w:color="000000" w:sz="4" w:space="0"/>
            </w:tcBorders>
            <w:shd w:val="clear" w:color="auto" w:fill="auto"/>
            <w:noWrap/>
            <w:vAlign w:val="center"/>
          </w:tcPr>
          <w:p w14:paraId="5CFB722F">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417" w:type="pct"/>
            <w:tcBorders>
              <w:top w:val="nil"/>
              <w:left w:val="nil"/>
              <w:bottom w:val="single" w:color="000000" w:sz="4" w:space="0"/>
              <w:right w:val="single" w:color="000000" w:sz="4" w:space="0"/>
            </w:tcBorders>
            <w:shd w:val="clear" w:color="auto" w:fill="auto"/>
            <w:noWrap/>
            <w:vAlign w:val="center"/>
          </w:tcPr>
          <w:p w14:paraId="5FFE700B">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352" w:type="pct"/>
            <w:tcBorders>
              <w:top w:val="nil"/>
              <w:left w:val="nil"/>
              <w:bottom w:val="single" w:color="000000" w:sz="4" w:space="0"/>
              <w:right w:val="single" w:color="000000" w:sz="4" w:space="0"/>
            </w:tcBorders>
            <w:shd w:val="clear" w:color="auto" w:fill="auto"/>
            <w:noWrap/>
            <w:vAlign w:val="center"/>
          </w:tcPr>
          <w:p w14:paraId="32768EA5">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r>
      <w:tr w14:paraId="14F74018">
        <w:tblPrEx>
          <w:tblCellMar>
            <w:top w:w="0" w:type="dxa"/>
            <w:left w:w="108" w:type="dxa"/>
            <w:bottom w:w="0" w:type="dxa"/>
            <w:right w:w="108" w:type="dxa"/>
          </w:tblCellMar>
        </w:tblPrEx>
        <w:trPr>
          <w:trHeight w:val="308" w:hRule="atLeast"/>
        </w:trPr>
        <w:tc>
          <w:tcPr>
            <w:tcW w:w="1185" w:type="pct"/>
            <w:tcBorders>
              <w:top w:val="single" w:color="000000" w:sz="4" w:space="0"/>
              <w:left w:val="single" w:color="000000" w:sz="4" w:space="0"/>
              <w:bottom w:val="single" w:color="000000" w:sz="4" w:space="0"/>
              <w:right w:val="single" w:color="000000" w:sz="4" w:space="0"/>
            </w:tcBorders>
            <w:shd w:val="clear" w:color="FFFFFF" w:fill="FFFFFF" w:themeFill="background1"/>
            <w:noWrap/>
            <w:vAlign w:val="center"/>
          </w:tcPr>
          <w:p w14:paraId="2FD307D0">
            <w:pPr>
              <w:widowControl/>
              <w:jc w:val="left"/>
              <w:rPr>
                <w:rFonts w:ascii="宋体" w:hAnsi="宋体" w:eastAsia="宋体" w:cs="Arial"/>
                <w:color w:val="000000"/>
                <w:kern w:val="0"/>
                <w:sz w:val="22"/>
              </w:rPr>
            </w:pPr>
            <w:r>
              <w:rPr>
                <w:rFonts w:hint="eastAsia" w:ascii="宋体" w:hAnsi="宋体" w:eastAsia="宋体" w:cs="Arial"/>
                <w:color w:val="000000"/>
                <w:kern w:val="0"/>
                <w:sz w:val="22"/>
              </w:rPr>
              <w:t>　</w:t>
            </w:r>
          </w:p>
        </w:tc>
        <w:tc>
          <w:tcPr>
            <w:tcW w:w="162" w:type="pct"/>
            <w:tcBorders>
              <w:top w:val="single" w:color="000000" w:sz="4" w:space="0"/>
              <w:left w:val="nil"/>
              <w:bottom w:val="single" w:color="000000" w:sz="4" w:space="0"/>
              <w:right w:val="single" w:color="000000" w:sz="4" w:space="0"/>
            </w:tcBorders>
            <w:shd w:val="clear" w:color="FFFFFF" w:fill="FFFFFF" w:themeFill="background1"/>
            <w:noWrap/>
            <w:vAlign w:val="center"/>
          </w:tcPr>
          <w:p w14:paraId="05E5AA57">
            <w:pPr>
              <w:widowControl/>
              <w:jc w:val="center"/>
              <w:rPr>
                <w:rFonts w:ascii="宋体" w:hAnsi="宋体" w:eastAsia="宋体" w:cs="Arial"/>
                <w:color w:val="000000"/>
                <w:kern w:val="0"/>
                <w:sz w:val="22"/>
              </w:rPr>
            </w:pPr>
            <w:r>
              <w:rPr>
                <w:rFonts w:hint="eastAsia" w:ascii="宋体" w:hAnsi="宋体" w:eastAsia="宋体" w:cs="Arial"/>
                <w:color w:val="000000"/>
                <w:kern w:val="0"/>
                <w:sz w:val="22"/>
              </w:rPr>
              <w:t>22</w:t>
            </w:r>
          </w:p>
        </w:tc>
        <w:tc>
          <w:tcPr>
            <w:tcW w:w="499" w:type="pct"/>
            <w:tcBorders>
              <w:top w:val="nil"/>
              <w:left w:val="nil"/>
              <w:bottom w:val="single" w:color="000000" w:sz="4" w:space="0"/>
              <w:right w:val="single" w:color="000000" w:sz="4" w:space="0"/>
            </w:tcBorders>
            <w:shd w:val="clear" w:color="auto" w:fill="auto"/>
            <w:noWrap/>
            <w:vAlign w:val="center"/>
          </w:tcPr>
          <w:p w14:paraId="2B9F95FE">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1341" w:type="pct"/>
            <w:tcBorders>
              <w:top w:val="single" w:color="000000" w:sz="4" w:space="0"/>
              <w:left w:val="nil"/>
              <w:bottom w:val="single" w:color="000000" w:sz="4" w:space="0"/>
              <w:right w:val="single" w:color="000000" w:sz="4" w:space="0"/>
            </w:tcBorders>
            <w:shd w:val="clear" w:color="FFFFFF" w:fill="FFFFFF" w:themeFill="background1"/>
            <w:noWrap/>
            <w:vAlign w:val="center"/>
          </w:tcPr>
          <w:p w14:paraId="0AF9FE9A">
            <w:pPr>
              <w:widowControl/>
              <w:jc w:val="left"/>
              <w:rPr>
                <w:rFonts w:ascii="宋体" w:hAnsi="宋体" w:eastAsia="宋体" w:cs="Arial"/>
                <w:color w:val="000000"/>
                <w:kern w:val="0"/>
                <w:sz w:val="22"/>
              </w:rPr>
            </w:pPr>
            <w:r>
              <w:rPr>
                <w:rFonts w:hint="eastAsia" w:ascii="宋体" w:hAnsi="宋体" w:eastAsia="宋体" w:cs="Arial"/>
                <w:color w:val="000000"/>
                <w:kern w:val="0"/>
                <w:sz w:val="22"/>
              </w:rPr>
              <w:t>二十二、灾害防治及应急管理支出</w:t>
            </w:r>
          </w:p>
        </w:tc>
        <w:tc>
          <w:tcPr>
            <w:tcW w:w="162" w:type="pct"/>
            <w:tcBorders>
              <w:top w:val="single" w:color="000000" w:sz="4" w:space="0"/>
              <w:left w:val="nil"/>
              <w:bottom w:val="single" w:color="000000" w:sz="4" w:space="0"/>
              <w:right w:val="single" w:color="000000" w:sz="4" w:space="0"/>
            </w:tcBorders>
            <w:shd w:val="clear" w:color="FFFFFF" w:fill="FFFFFF" w:themeFill="background1"/>
            <w:noWrap/>
            <w:vAlign w:val="center"/>
          </w:tcPr>
          <w:p w14:paraId="6BB9C203">
            <w:pPr>
              <w:widowControl/>
              <w:jc w:val="center"/>
              <w:rPr>
                <w:rFonts w:ascii="宋体" w:hAnsi="宋体" w:eastAsia="宋体" w:cs="Arial"/>
                <w:color w:val="000000"/>
                <w:kern w:val="0"/>
                <w:sz w:val="22"/>
              </w:rPr>
            </w:pPr>
            <w:r>
              <w:rPr>
                <w:rFonts w:hint="eastAsia" w:ascii="宋体" w:hAnsi="宋体" w:eastAsia="宋体" w:cs="Arial"/>
                <w:color w:val="000000"/>
                <w:kern w:val="0"/>
                <w:sz w:val="22"/>
              </w:rPr>
              <w:t>54</w:t>
            </w:r>
          </w:p>
        </w:tc>
        <w:tc>
          <w:tcPr>
            <w:tcW w:w="380" w:type="pct"/>
            <w:tcBorders>
              <w:top w:val="nil"/>
              <w:left w:val="nil"/>
              <w:bottom w:val="single" w:color="000000" w:sz="4" w:space="0"/>
              <w:right w:val="single" w:color="000000" w:sz="4" w:space="0"/>
            </w:tcBorders>
            <w:shd w:val="clear" w:color="auto" w:fill="auto"/>
            <w:noWrap/>
            <w:vAlign w:val="center"/>
          </w:tcPr>
          <w:p w14:paraId="25B178AE">
            <w:pPr>
              <w:widowControl/>
              <w:jc w:val="right"/>
              <w:rPr>
                <w:rFonts w:ascii="宋体" w:hAnsi="宋体" w:eastAsia="宋体" w:cs="Arial"/>
                <w:color w:val="000000"/>
                <w:kern w:val="0"/>
                <w:sz w:val="22"/>
              </w:rPr>
            </w:pPr>
            <w:r>
              <w:rPr>
                <w:rFonts w:hint="eastAsia" w:ascii="宋体" w:hAnsi="宋体" w:eastAsia="宋体" w:cs="Arial"/>
                <w:color w:val="000000"/>
                <w:kern w:val="0"/>
                <w:sz w:val="22"/>
              </w:rPr>
              <w:t>73.22</w:t>
            </w:r>
          </w:p>
        </w:tc>
        <w:tc>
          <w:tcPr>
            <w:tcW w:w="498" w:type="pct"/>
            <w:tcBorders>
              <w:top w:val="nil"/>
              <w:left w:val="nil"/>
              <w:bottom w:val="single" w:color="000000" w:sz="4" w:space="0"/>
              <w:right w:val="single" w:color="000000" w:sz="4" w:space="0"/>
            </w:tcBorders>
            <w:shd w:val="clear" w:color="auto" w:fill="auto"/>
            <w:noWrap/>
            <w:vAlign w:val="center"/>
          </w:tcPr>
          <w:p w14:paraId="6623EC7B">
            <w:pPr>
              <w:widowControl/>
              <w:jc w:val="right"/>
              <w:rPr>
                <w:rFonts w:ascii="宋体" w:hAnsi="宋体" w:eastAsia="宋体" w:cs="Arial"/>
                <w:color w:val="000000"/>
                <w:kern w:val="0"/>
                <w:sz w:val="22"/>
              </w:rPr>
            </w:pPr>
            <w:r>
              <w:rPr>
                <w:rFonts w:hint="eastAsia" w:ascii="宋体" w:hAnsi="宋体" w:eastAsia="宋体" w:cs="Arial"/>
                <w:color w:val="000000"/>
                <w:kern w:val="0"/>
                <w:sz w:val="22"/>
              </w:rPr>
              <w:t>73.22</w:t>
            </w:r>
          </w:p>
        </w:tc>
        <w:tc>
          <w:tcPr>
            <w:tcW w:w="417" w:type="pct"/>
            <w:tcBorders>
              <w:top w:val="nil"/>
              <w:left w:val="nil"/>
              <w:bottom w:val="single" w:color="000000" w:sz="4" w:space="0"/>
              <w:right w:val="single" w:color="000000" w:sz="4" w:space="0"/>
            </w:tcBorders>
            <w:shd w:val="clear" w:color="auto" w:fill="auto"/>
            <w:noWrap/>
            <w:vAlign w:val="center"/>
          </w:tcPr>
          <w:p w14:paraId="47EBC80D">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352" w:type="pct"/>
            <w:tcBorders>
              <w:top w:val="nil"/>
              <w:left w:val="nil"/>
              <w:bottom w:val="single" w:color="000000" w:sz="4" w:space="0"/>
              <w:right w:val="single" w:color="000000" w:sz="4" w:space="0"/>
            </w:tcBorders>
            <w:shd w:val="clear" w:color="auto" w:fill="auto"/>
            <w:noWrap/>
            <w:vAlign w:val="center"/>
          </w:tcPr>
          <w:p w14:paraId="3BFF45F4">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r>
      <w:tr w14:paraId="488B9B8A">
        <w:tblPrEx>
          <w:tblCellMar>
            <w:top w:w="0" w:type="dxa"/>
            <w:left w:w="108" w:type="dxa"/>
            <w:bottom w:w="0" w:type="dxa"/>
            <w:right w:w="108" w:type="dxa"/>
          </w:tblCellMar>
        </w:tblPrEx>
        <w:trPr>
          <w:trHeight w:val="308" w:hRule="atLeast"/>
        </w:trPr>
        <w:tc>
          <w:tcPr>
            <w:tcW w:w="1185" w:type="pct"/>
            <w:tcBorders>
              <w:top w:val="single" w:color="000000" w:sz="4" w:space="0"/>
              <w:left w:val="single" w:color="000000" w:sz="4" w:space="0"/>
              <w:bottom w:val="single" w:color="000000" w:sz="4" w:space="0"/>
              <w:right w:val="single" w:color="000000" w:sz="4" w:space="0"/>
            </w:tcBorders>
            <w:shd w:val="clear" w:color="FFFFFF" w:fill="FFFFFF" w:themeFill="background1"/>
            <w:noWrap/>
            <w:vAlign w:val="center"/>
          </w:tcPr>
          <w:p w14:paraId="749DD94E">
            <w:pPr>
              <w:widowControl/>
              <w:jc w:val="left"/>
              <w:rPr>
                <w:rFonts w:ascii="宋体" w:hAnsi="宋体" w:eastAsia="宋体" w:cs="Arial"/>
                <w:color w:val="000000"/>
                <w:kern w:val="0"/>
                <w:sz w:val="22"/>
              </w:rPr>
            </w:pPr>
            <w:r>
              <w:rPr>
                <w:rFonts w:hint="eastAsia" w:ascii="宋体" w:hAnsi="宋体" w:eastAsia="宋体" w:cs="Arial"/>
                <w:color w:val="000000"/>
                <w:kern w:val="0"/>
                <w:sz w:val="22"/>
              </w:rPr>
              <w:t>　</w:t>
            </w:r>
          </w:p>
        </w:tc>
        <w:tc>
          <w:tcPr>
            <w:tcW w:w="162" w:type="pct"/>
            <w:tcBorders>
              <w:top w:val="single" w:color="000000" w:sz="4" w:space="0"/>
              <w:left w:val="nil"/>
              <w:bottom w:val="single" w:color="000000" w:sz="4" w:space="0"/>
              <w:right w:val="single" w:color="000000" w:sz="4" w:space="0"/>
            </w:tcBorders>
            <w:shd w:val="clear" w:color="FFFFFF" w:fill="FFFFFF" w:themeFill="background1"/>
            <w:noWrap/>
            <w:vAlign w:val="center"/>
          </w:tcPr>
          <w:p w14:paraId="29F8C901">
            <w:pPr>
              <w:widowControl/>
              <w:jc w:val="center"/>
              <w:rPr>
                <w:rFonts w:ascii="宋体" w:hAnsi="宋体" w:eastAsia="宋体" w:cs="Arial"/>
                <w:color w:val="000000"/>
                <w:kern w:val="0"/>
                <w:sz w:val="22"/>
              </w:rPr>
            </w:pPr>
            <w:r>
              <w:rPr>
                <w:rFonts w:hint="eastAsia" w:ascii="宋体" w:hAnsi="宋体" w:eastAsia="宋体" w:cs="Arial"/>
                <w:color w:val="000000"/>
                <w:kern w:val="0"/>
                <w:sz w:val="22"/>
              </w:rPr>
              <w:t>23</w:t>
            </w:r>
          </w:p>
        </w:tc>
        <w:tc>
          <w:tcPr>
            <w:tcW w:w="499" w:type="pct"/>
            <w:tcBorders>
              <w:top w:val="nil"/>
              <w:left w:val="nil"/>
              <w:bottom w:val="single" w:color="000000" w:sz="4" w:space="0"/>
              <w:right w:val="single" w:color="000000" w:sz="4" w:space="0"/>
            </w:tcBorders>
            <w:shd w:val="clear" w:color="auto" w:fill="auto"/>
            <w:noWrap/>
            <w:vAlign w:val="center"/>
          </w:tcPr>
          <w:p w14:paraId="5382A805">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1341" w:type="pct"/>
            <w:tcBorders>
              <w:top w:val="single" w:color="000000" w:sz="4" w:space="0"/>
              <w:left w:val="nil"/>
              <w:bottom w:val="single" w:color="000000" w:sz="4" w:space="0"/>
              <w:right w:val="single" w:color="000000" w:sz="4" w:space="0"/>
            </w:tcBorders>
            <w:shd w:val="clear" w:color="FFFFFF" w:fill="FFFFFF" w:themeFill="background1"/>
            <w:noWrap/>
            <w:vAlign w:val="center"/>
          </w:tcPr>
          <w:p w14:paraId="68576BF6">
            <w:pPr>
              <w:widowControl/>
              <w:jc w:val="left"/>
              <w:rPr>
                <w:rFonts w:ascii="宋体" w:hAnsi="宋体" w:eastAsia="宋体" w:cs="Arial"/>
                <w:color w:val="000000"/>
                <w:kern w:val="0"/>
                <w:sz w:val="22"/>
              </w:rPr>
            </w:pPr>
            <w:r>
              <w:rPr>
                <w:rFonts w:hint="eastAsia" w:ascii="宋体" w:hAnsi="宋体" w:eastAsia="宋体" w:cs="Arial"/>
                <w:color w:val="000000"/>
                <w:kern w:val="0"/>
                <w:sz w:val="22"/>
              </w:rPr>
              <w:t>二十三、其他支出</w:t>
            </w:r>
          </w:p>
        </w:tc>
        <w:tc>
          <w:tcPr>
            <w:tcW w:w="162" w:type="pct"/>
            <w:tcBorders>
              <w:top w:val="single" w:color="000000" w:sz="4" w:space="0"/>
              <w:left w:val="nil"/>
              <w:bottom w:val="single" w:color="000000" w:sz="4" w:space="0"/>
              <w:right w:val="single" w:color="000000" w:sz="4" w:space="0"/>
            </w:tcBorders>
            <w:shd w:val="clear" w:color="FFFFFF" w:fill="FFFFFF" w:themeFill="background1"/>
            <w:noWrap/>
            <w:vAlign w:val="center"/>
          </w:tcPr>
          <w:p w14:paraId="01BC4433">
            <w:pPr>
              <w:widowControl/>
              <w:jc w:val="center"/>
              <w:rPr>
                <w:rFonts w:ascii="宋体" w:hAnsi="宋体" w:eastAsia="宋体" w:cs="Arial"/>
                <w:color w:val="000000"/>
                <w:kern w:val="0"/>
                <w:sz w:val="22"/>
              </w:rPr>
            </w:pPr>
            <w:r>
              <w:rPr>
                <w:rFonts w:hint="eastAsia" w:ascii="宋体" w:hAnsi="宋体" w:eastAsia="宋体" w:cs="Arial"/>
                <w:color w:val="000000"/>
                <w:kern w:val="0"/>
                <w:sz w:val="22"/>
              </w:rPr>
              <w:t>55</w:t>
            </w:r>
          </w:p>
        </w:tc>
        <w:tc>
          <w:tcPr>
            <w:tcW w:w="380" w:type="pct"/>
            <w:tcBorders>
              <w:top w:val="nil"/>
              <w:left w:val="nil"/>
              <w:bottom w:val="single" w:color="000000" w:sz="4" w:space="0"/>
              <w:right w:val="single" w:color="000000" w:sz="4" w:space="0"/>
            </w:tcBorders>
            <w:shd w:val="clear" w:color="auto" w:fill="auto"/>
            <w:noWrap/>
            <w:vAlign w:val="center"/>
          </w:tcPr>
          <w:p w14:paraId="489AA3BF">
            <w:pPr>
              <w:widowControl/>
              <w:jc w:val="right"/>
              <w:rPr>
                <w:rFonts w:ascii="宋体" w:hAnsi="宋体" w:eastAsia="宋体" w:cs="Arial"/>
                <w:color w:val="000000"/>
                <w:kern w:val="0"/>
                <w:sz w:val="22"/>
              </w:rPr>
            </w:pPr>
            <w:r>
              <w:rPr>
                <w:rFonts w:hint="eastAsia" w:ascii="宋体" w:hAnsi="宋体" w:eastAsia="宋体" w:cs="Arial"/>
                <w:color w:val="000000"/>
                <w:kern w:val="0"/>
                <w:sz w:val="22"/>
              </w:rPr>
              <w:t>4.40</w:t>
            </w:r>
          </w:p>
        </w:tc>
        <w:tc>
          <w:tcPr>
            <w:tcW w:w="498" w:type="pct"/>
            <w:tcBorders>
              <w:top w:val="nil"/>
              <w:left w:val="nil"/>
              <w:bottom w:val="single" w:color="000000" w:sz="4" w:space="0"/>
              <w:right w:val="single" w:color="000000" w:sz="4" w:space="0"/>
            </w:tcBorders>
            <w:shd w:val="clear" w:color="auto" w:fill="auto"/>
            <w:noWrap/>
            <w:vAlign w:val="center"/>
          </w:tcPr>
          <w:p w14:paraId="0200297F">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417" w:type="pct"/>
            <w:tcBorders>
              <w:top w:val="nil"/>
              <w:left w:val="nil"/>
              <w:bottom w:val="single" w:color="000000" w:sz="4" w:space="0"/>
              <w:right w:val="single" w:color="000000" w:sz="4" w:space="0"/>
            </w:tcBorders>
            <w:shd w:val="clear" w:color="auto" w:fill="auto"/>
            <w:noWrap/>
            <w:vAlign w:val="center"/>
          </w:tcPr>
          <w:p w14:paraId="2C666D25">
            <w:pPr>
              <w:widowControl/>
              <w:jc w:val="right"/>
              <w:rPr>
                <w:rFonts w:ascii="宋体" w:hAnsi="宋体" w:eastAsia="宋体" w:cs="Arial"/>
                <w:color w:val="000000"/>
                <w:kern w:val="0"/>
                <w:sz w:val="22"/>
              </w:rPr>
            </w:pPr>
            <w:r>
              <w:rPr>
                <w:rFonts w:hint="eastAsia" w:ascii="宋体" w:hAnsi="宋体" w:eastAsia="宋体" w:cs="Arial"/>
                <w:color w:val="000000"/>
                <w:kern w:val="0"/>
                <w:sz w:val="22"/>
              </w:rPr>
              <w:t>4.40</w:t>
            </w:r>
          </w:p>
        </w:tc>
        <w:tc>
          <w:tcPr>
            <w:tcW w:w="352" w:type="pct"/>
            <w:tcBorders>
              <w:top w:val="nil"/>
              <w:left w:val="nil"/>
              <w:bottom w:val="single" w:color="000000" w:sz="4" w:space="0"/>
              <w:right w:val="single" w:color="000000" w:sz="4" w:space="0"/>
            </w:tcBorders>
            <w:shd w:val="clear" w:color="auto" w:fill="auto"/>
            <w:noWrap/>
            <w:vAlign w:val="center"/>
          </w:tcPr>
          <w:p w14:paraId="3764DA02">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r>
      <w:tr w14:paraId="2F355622">
        <w:tblPrEx>
          <w:tblCellMar>
            <w:top w:w="0" w:type="dxa"/>
            <w:left w:w="108" w:type="dxa"/>
            <w:bottom w:w="0" w:type="dxa"/>
            <w:right w:w="108" w:type="dxa"/>
          </w:tblCellMar>
        </w:tblPrEx>
        <w:trPr>
          <w:trHeight w:val="308" w:hRule="atLeast"/>
        </w:trPr>
        <w:tc>
          <w:tcPr>
            <w:tcW w:w="1185" w:type="pct"/>
            <w:tcBorders>
              <w:top w:val="single" w:color="000000" w:sz="4" w:space="0"/>
              <w:left w:val="single" w:color="000000" w:sz="4" w:space="0"/>
              <w:bottom w:val="single" w:color="000000" w:sz="4" w:space="0"/>
              <w:right w:val="single" w:color="000000" w:sz="4" w:space="0"/>
            </w:tcBorders>
            <w:shd w:val="clear" w:color="FFFFFF" w:fill="FFFFFF" w:themeFill="background1"/>
            <w:noWrap/>
            <w:vAlign w:val="center"/>
          </w:tcPr>
          <w:p w14:paraId="3EAB22A2">
            <w:pPr>
              <w:widowControl/>
              <w:jc w:val="center"/>
              <w:rPr>
                <w:rFonts w:ascii="宋体" w:hAnsi="宋体" w:eastAsia="宋体" w:cs="Arial"/>
                <w:b/>
                <w:bCs/>
                <w:color w:val="000000"/>
                <w:kern w:val="0"/>
                <w:sz w:val="20"/>
                <w:szCs w:val="20"/>
              </w:rPr>
            </w:pPr>
            <w:r>
              <w:rPr>
                <w:rFonts w:hint="eastAsia" w:ascii="宋体" w:hAnsi="宋体" w:eastAsia="宋体" w:cs="Arial"/>
                <w:b/>
                <w:bCs/>
                <w:color w:val="000000"/>
                <w:kern w:val="0"/>
                <w:sz w:val="20"/>
                <w:szCs w:val="20"/>
              </w:rPr>
              <w:t>　</w:t>
            </w:r>
          </w:p>
        </w:tc>
        <w:tc>
          <w:tcPr>
            <w:tcW w:w="162" w:type="pct"/>
            <w:tcBorders>
              <w:top w:val="single" w:color="000000" w:sz="4" w:space="0"/>
              <w:left w:val="nil"/>
              <w:bottom w:val="single" w:color="000000" w:sz="4" w:space="0"/>
              <w:right w:val="single" w:color="000000" w:sz="4" w:space="0"/>
            </w:tcBorders>
            <w:shd w:val="clear" w:color="FFFFFF" w:fill="FFFFFF" w:themeFill="background1"/>
            <w:noWrap/>
            <w:vAlign w:val="center"/>
          </w:tcPr>
          <w:p w14:paraId="3B44083A">
            <w:pPr>
              <w:widowControl/>
              <w:jc w:val="center"/>
              <w:rPr>
                <w:rFonts w:ascii="宋体" w:hAnsi="宋体" w:eastAsia="宋体" w:cs="Arial"/>
                <w:color w:val="000000"/>
                <w:kern w:val="0"/>
                <w:sz w:val="22"/>
              </w:rPr>
            </w:pPr>
            <w:r>
              <w:rPr>
                <w:rFonts w:hint="eastAsia" w:ascii="宋体" w:hAnsi="宋体" w:eastAsia="宋体" w:cs="Arial"/>
                <w:color w:val="000000"/>
                <w:kern w:val="0"/>
                <w:sz w:val="22"/>
              </w:rPr>
              <w:t>24</w:t>
            </w:r>
          </w:p>
        </w:tc>
        <w:tc>
          <w:tcPr>
            <w:tcW w:w="499" w:type="pct"/>
            <w:tcBorders>
              <w:top w:val="nil"/>
              <w:left w:val="nil"/>
              <w:bottom w:val="single" w:color="000000" w:sz="4" w:space="0"/>
              <w:right w:val="single" w:color="000000" w:sz="4" w:space="0"/>
            </w:tcBorders>
            <w:shd w:val="clear" w:color="auto" w:fill="auto"/>
            <w:noWrap/>
            <w:vAlign w:val="center"/>
          </w:tcPr>
          <w:p w14:paraId="67D4D4A3">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1341" w:type="pct"/>
            <w:tcBorders>
              <w:top w:val="single" w:color="000000" w:sz="4" w:space="0"/>
              <w:left w:val="nil"/>
              <w:bottom w:val="single" w:color="000000" w:sz="4" w:space="0"/>
              <w:right w:val="single" w:color="000000" w:sz="4" w:space="0"/>
            </w:tcBorders>
            <w:shd w:val="clear" w:color="FFFFFF" w:fill="FFFFFF" w:themeFill="background1"/>
            <w:noWrap/>
            <w:vAlign w:val="center"/>
          </w:tcPr>
          <w:p w14:paraId="25F6B10B">
            <w:pPr>
              <w:widowControl/>
              <w:jc w:val="left"/>
              <w:rPr>
                <w:rFonts w:ascii="宋体" w:hAnsi="宋体" w:eastAsia="宋体" w:cs="Arial"/>
                <w:color w:val="000000"/>
                <w:kern w:val="0"/>
                <w:sz w:val="22"/>
              </w:rPr>
            </w:pPr>
            <w:r>
              <w:rPr>
                <w:rFonts w:hint="eastAsia" w:ascii="宋体" w:hAnsi="宋体" w:eastAsia="宋体" w:cs="Arial"/>
                <w:color w:val="000000"/>
                <w:kern w:val="0"/>
                <w:sz w:val="22"/>
              </w:rPr>
              <w:t>二十四、债务还本支出</w:t>
            </w:r>
          </w:p>
        </w:tc>
        <w:tc>
          <w:tcPr>
            <w:tcW w:w="162" w:type="pct"/>
            <w:tcBorders>
              <w:top w:val="single" w:color="000000" w:sz="4" w:space="0"/>
              <w:left w:val="nil"/>
              <w:bottom w:val="single" w:color="000000" w:sz="4" w:space="0"/>
              <w:right w:val="single" w:color="000000" w:sz="4" w:space="0"/>
            </w:tcBorders>
            <w:shd w:val="clear" w:color="FFFFFF" w:fill="FFFFFF" w:themeFill="background1"/>
            <w:noWrap/>
            <w:vAlign w:val="center"/>
          </w:tcPr>
          <w:p w14:paraId="642A451F">
            <w:pPr>
              <w:widowControl/>
              <w:jc w:val="center"/>
              <w:rPr>
                <w:rFonts w:ascii="宋体" w:hAnsi="宋体" w:eastAsia="宋体" w:cs="Arial"/>
                <w:color w:val="000000"/>
                <w:kern w:val="0"/>
                <w:sz w:val="22"/>
              </w:rPr>
            </w:pPr>
            <w:r>
              <w:rPr>
                <w:rFonts w:hint="eastAsia" w:ascii="宋体" w:hAnsi="宋体" w:eastAsia="宋体" w:cs="Arial"/>
                <w:color w:val="000000"/>
                <w:kern w:val="0"/>
                <w:sz w:val="22"/>
              </w:rPr>
              <w:t>56</w:t>
            </w:r>
          </w:p>
        </w:tc>
        <w:tc>
          <w:tcPr>
            <w:tcW w:w="380" w:type="pct"/>
            <w:tcBorders>
              <w:top w:val="nil"/>
              <w:left w:val="nil"/>
              <w:bottom w:val="single" w:color="000000" w:sz="4" w:space="0"/>
              <w:right w:val="single" w:color="000000" w:sz="4" w:space="0"/>
            </w:tcBorders>
            <w:shd w:val="clear" w:color="auto" w:fill="auto"/>
            <w:noWrap/>
            <w:vAlign w:val="center"/>
          </w:tcPr>
          <w:p w14:paraId="45A37383">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498" w:type="pct"/>
            <w:tcBorders>
              <w:top w:val="nil"/>
              <w:left w:val="nil"/>
              <w:bottom w:val="single" w:color="000000" w:sz="4" w:space="0"/>
              <w:right w:val="single" w:color="000000" w:sz="4" w:space="0"/>
            </w:tcBorders>
            <w:shd w:val="clear" w:color="auto" w:fill="auto"/>
            <w:noWrap/>
            <w:vAlign w:val="center"/>
          </w:tcPr>
          <w:p w14:paraId="645F57CE">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417" w:type="pct"/>
            <w:tcBorders>
              <w:top w:val="nil"/>
              <w:left w:val="nil"/>
              <w:bottom w:val="single" w:color="000000" w:sz="4" w:space="0"/>
              <w:right w:val="single" w:color="000000" w:sz="4" w:space="0"/>
            </w:tcBorders>
            <w:shd w:val="clear" w:color="auto" w:fill="auto"/>
            <w:noWrap/>
            <w:vAlign w:val="center"/>
          </w:tcPr>
          <w:p w14:paraId="23569457">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352" w:type="pct"/>
            <w:tcBorders>
              <w:top w:val="nil"/>
              <w:left w:val="nil"/>
              <w:bottom w:val="single" w:color="000000" w:sz="4" w:space="0"/>
              <w:right w:val="single" w:color="000000" w:sz="4" w:space="0"/>
            </w:tcBorders>
            <w:shd w:val="clear" w:color="auto" w:fill="auto"/>
            <w:noWrap/>
            <w:vAlign w:val="center"/>
          </w:tcPr>
          <w:p w14:paraId="68775093">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r>
      <w:tr w14:paraId="54E1A03B">
        <w:tblPrEx>
          <w:tblCellMar>
            <w:top w:w="0" w:type="dxa"/>
            <w:left w:w="108" w:type="dxa"/>
            <w:bottom w:w="0" w:type="dxa"/>
            <w:right w:w="108" w:type="dxa"/>
          </w:tblCellMar>
        </w:tblPrEx>
        <w:trPr>
          <w:trHeight w:val="308" w:hRule="atLeast"/>
        </w:trPr>
        <w:tc>
          <w:tcPr>
            <w:tcW w:w="1185" w:type="pct"/>
            <w:tcBorders>
              <w:top w:val="single" w:color="000000" w:sz="4" w:space="0"/>
              <w:left w:val="single" w:color="000000" w:sz="4" w:space="0"/>
              <w:bottom w:val="single" w:color="000000" w:sz="4" w:space="0"/>
              <w:right w:val="single" w:color="000000" w:sz="4" w:space="0"/>
            </w:tcBorders>
            <w:shd w:val="clear" w:color="FFFFFF" w:fill="FFFFFF" w:themeFill="background1"/>
            <w:noWrap/>
            <w:vAlign w:val="center"/>
          </w:tcPr>
          <w:p w14:paraId="4D82EB37">
            <w:pPr>
              <w:widowControl/>
              <w:jc w:val="left"/>
              <w:rPr>
                <w:rFonts w:ascii="宋体" w:hAnsi="宋体" w:eastAsia="宋体" w:cs="Arial"/>
                <w:color w:val="000000"/>
                <w:kern w:val="0"/>
                <w:sz w:val="20"/>
                <w:szCs w:val="20"/>
              </w:rPr>
            </w:pPr>
            <w:r>
              <w:rPr>
                <w:rFonts w:hint="eastAsia" w:ascii="宋体" w:hAnsi="宋体" w:eastAsia="宋体" w:cs="Arial"/>
                <w:color w:val="000000"/>
                <w:kern w:val="0"/>
                <w:sz w:val="20"/>
                <w:szCs w:val="20"/>
              </w:rPr>
              <w:t>　</w:t>
            </w:r>
          </w:p>
        </w:tc>
        <w:tc>
          <w:tcPr>
            <w:tcW w:w="162" w:type="pct"/>
            <w:tcBorders>
              <w:top w:val="single" w:color="000000" w:sz="4" w:space="0"/>
              <w:left w:val="nil"/>
              <w:bottom w:val="single" w:color="000000" w:sz="4" w:space="0"/>
              <w:right w:val="single" w:color="000000" w:sz="4" w:space="0"/>
            </w:tcBorders>
            <w:shd w:val="clear" w:color="FFFFFF" w:fill="FFFFFF" w:themeFill="background1"/>
            <w:noWrap/>
            <w:vAlign w:val="center"/>
          </w:tcPr>
          <w:p w14:paraId="21A2EA89">
            <w:pPr>
              <w:widowControl/>
              <w:jc w:val="center"/>
              <w:rPr>
                <w:rFonts w:ascii="宋体" w:hAnsi="宋体" w:eastAsia="宋体" w:cs="Arial"/>
                <w:color w:val="000000"/>
                <w:kern w:val="0"/>
                <w:sz w:val="22"/>
              </w:rPr>
            </w:pPr>
            <w:r>
              <w:rPr>
                <w:rFonts w:hint="eastAsia" w:ascii="宋体" w:hAnsi="宋体" w:eastAsia="宋体" w:cs="Arial"/>
                <w:color w:val="000000"/>
                <w:kern w:val="0"/>
                <w:sz w:val="22"/>
              </w:rPr>
              <w:t>25</w:t>
            </w:r>
          </w:p>
        </w:tc>
        <w:tc>
          <w:tcPr>
            <w:tcW w:w="499" w:type="pct"/>
            <w:tcBorders>
              <w:top w:val="nil"/>
              <w:left w:val="nil"/>
              <w:bottom w:val="single" w:color="000000" w:sz="4" w:space="0"/>
              <w:right w:val="single" w:color="000000" w:sz="4" w:space="0"/>
            </w:tcBorders>
            <w:shd w:val="clear" w:color="auto" w:fill="auto"/>
            <w:noWrap/>
            <w:vAlign w:val="center"/>
          </w:tcPr>
          <w:p w14:paraId="25EF8176">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1341" w:type="pct"/>
            <w:tcBorders>
              <w:top w:val="single" w:color="000000" w:sz="4" w:space="0"/>
              <w:left w:val="nil"/>
              <w:bottom w:val="single" w:color="000000" w:sz="4" w:space="0"/>
              <w:right w:val="single" w:color="000000" w:sz="4" w:space="0"/>
            </w:tcBorders>
            <w:shd w:val="clear" w:color="FFFFFF" w:fill="FFFFFF" w:themeFill="background1"/>
            <w:noWrap/>
            <w:vAlign w:val="center"/>
          </w:tcPr>
          <w:p w14:paraId="34D1E4C6">
            <w:pPr>
              <w:widowControl/>
              <w:jc w:val="left"/>
              <w:rPr>
                <w:rFonts w:ascii="宋体" w:hAnsi="宋体" w:eastAsia="宋体" w:cs="Arial"/>
                <w:color w:val="000000"/>
                <w:kern w:val="0"/>
                <w:sz w:val="22"/>
              </w:rPr>
            </w:pPr>
            <w:r>
              <w:rPr>
                <w:rFonts w:hint="eastAsia" w:ascii="宋体" w:hAnsi="宋体" w:eastAsia="宋体" w:cs="Arial"/>
                <w:color w:val="000000"/>
                <w:kern w:val="0"/>
                <w:sz w:val="22"/>
              </w:rPr>
              <w:t>二十五、债务付息支出</w:t>
            </w:r>
          </w:p>
        </w:tc>
        <w:tc>
          <w:tcPr>
            <w:tcW w:w="162" w:type="pct"/>
            <w:tcBorders>
              <w:top w:val="single" w:color="000000" w:sz="4" w:space="0"/>
              <w:left w:val="nil"/>
              <w:bottom w:val="single" w:color="000000" w:sz="4" w:space="0"/>
              <w:right w:val="single" w:color="000000" w:sz="4" w:space="0"/>
            </w:tcBorders>
            <w:shd w:val="clear" w:color="FFFFFF" w:fill="FFFFFF" w:themeFill="background1"/>
            <w:noWrap/>
            <w:vAlign w:val="center"/>
          </w:tcPr>
          <w:p w14:paraId="4D90CD88">
            <w:pPr>
              <w:widowControl/>
              <w:jc w:val="center"/>
              <w:rPr>
                <w:rFonts w:ascii="宋体" w:hAnsi="宋体" w:eastAsia="宋体" w:cs="Arial"/>
                <w:color w:val="000000"/>
                <w:kern w:val="0"/>
                <w:sz w:val="22"/>
              </w:rPr>
            </w:pPr>
            <w:r>
              <w:rPr>
                <w:rFonts w:hint="eastAsia" w:ascii="宋体" w:hAnsi="宋体" w:eastAsia="宋体" w:cs="Arial"/>
                <w:color w:val="000000"/>
                <w:kern w:val="0"/>
                <w:sz w:val="22"/>
              </w:rPr>
              <w:t>57</w:t>
            </w:r>
          </w:p>
        </w:tc>
        <w:tc>
          <w:tcPr>
            <w:tcW w:w="380" w:type="pct"/>
            <w:tcBorders>
              <w:top w:val="nil"/>
              <w:left w:val="nil"/>
              <w:bottom w:val="single" w:color="000000" w:sz="4" w:space="0"/>
              <w:right w:val="single" w:color="000000" w:sz="4" w:space="0"/>
            </w:tcBorders>
            <w:shd w:val="clear" w:color="auto" w:fill="auto"/>
            <w:noWrap/>
            <w:vAlign w:val="center"/>
          </w:tcPr>
          <w:p w14:paraId="37DE58F1">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498" w:type="pct"/>
            <w:tcBorders>
              <w:top w:val="nil"/>
              <w:left w:val="nil"/>
              <w:bottom w:val="single" w:color="000000" w:sz="4" w:space="0"/>
              <w:right w:val="single" w:color="000000" w:sz="4" w:space="0"/>
            </w:tcBorders>
            <w:shd w:val="clear" w:color="auto" w:fill="auto"/>
            <w:noWrap/>
            <w:vAlign w:val="center"/>
          </w:tcPr>
          <w:p w14:paraId="1BF64598">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417" w:type="pct"/>
            <w:tcBorders>
              <w:top w:val="nil"/>
              <w:left w:val="nil"/>
              <w:bottom w:val="single" w:color="000000" w:sz="4" w:space="0"/>
              <w:right w:val="single" w:color="000000" w:sz="4" w:space="0"/>
            </w:tcBorders>
            <w:shd w:val="clear" w:color="auto" w:fill="auto"/>
            <w:noWrap/>
            <w:vAlign w:val="center"/>
          </w:tcPr>
          <w:p w14:paraId="7B92B6F4">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352" w:type="pct"/>
            <w:tcBorders>
              <w:top w:val="nil"/>
              <w:left w:val="nil"/>
              <w:bottom w:val="single" w:color="000000" w:sz="4" w:space="0"/>
              <w:right w:val="single" w:color="000000" w:sz="4" w:space="0"/>
            </w:tcBorders>
            <w:shd w:val="clear" w:color="auto" w:fill="auto"/>
            <w:noWrap/>
            <w:vAlign w:val="center"/>
          </w:tcPr>
          <w:p w14:paraId="3E243EB1">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r>
      <w:tr w14:paraId="39D8C461">
        <w:tblPrEx>
          <w:tblCellMar>
            <w:top w:w="0" w:type="dxa"/>
            <w:left w:w="108" w:type="dxa"/>
            <w:bottom w:w="0" w:type="dxa"/>
            <w:right w:w="108" w:type="dxa"/>
          </w:tblCellMar>
        </w:tblPrEx>
        <w:trPr>
          <w:trHeight w:val="308" w:hRule="atLeast"/>
        </w:trPr>
        <w:tc>
          <w:tcPr>
            <w:tcW w:w="1185" w:type="pct"/>
            <w:tcBorders>
              <w:top w:val="single" w:color="000000" w:sz="4" w:space="0"/>
              <w:left w:val="single" w:color="000000" w:sz="4" w:space="0"/>
              <w:bottom w:val="single" w:color="000000" w:sz="4" w:space="0"/>
              <w:right w:val="single" w:color="000000" w:sz="4" w:space="0"/>
            </w:tcBorders>
            <w:shd w:val="clear" w:color="FFFFFF" w:fill="FFFFFF" w:themeFill="background1"/>
            <w:noWrap/>
            <w:vAlign w:val="center"/>
          </w:tcPr>
          <w:p w14:paraId="5E1B576C">
            <w:pPr>
              <w:widowControl/>
              <w:jc w:val="left"/>
              <w:rPr>
                <w:rFonts w:ascii="宋体" w:hAnsi="宋体" w:eastAsia="宋体" w:cs="Arial"/>
                <w:color w:val="000000"/>
                <w:kern w:val="0"/>
                <w:sz w:val="20"/>
                <w:szCs w:val="20"/>
              </w:rPr>
            </w:pPr>
            <w:r>
              <w:rPr>
                <w:rFonts w:hint="eastAsia" w:ascii="宋体" w:hAnsi="宋体" w:eastAsia="宋体" w:cs="Arial"/>
                <w:color w:val="000000"/>
                <w:kern w:val="0"/>
                <w:sz w:val="20"/>
                <w:szCs w:val="20"/>
              </w:rPr>
              <w:t>　</w:t>
            </w:r>
          </w:p>
        </w:tc>
        <w:tc>
          <w:tcPr>
            <w:tcW w:w="162" w:type="pct"/>
            <w:tcBorders>
              <w:top w:val="single" w:color="000000" w:sz="4" w:space="0"/>
              <w:left w:val="nil"/>
              <w:bottom w:val="single" w:color="000000" w:sz="4" w:space="0"/>
              <w:right w:val="single" w:color="000000" w:sz="4" w:space="0"/>
            </w:tcBorders>
            <w:shd w:val="clear" w:color="FFFFFF" w:fill="FFFFFF" w:themeFill="background1"/>
            <w:noWrap/>
            <w:vAlign w:val="center"/>
          </w:tcPr>
          <w:p w14:paraId="47079F9E">
            <w:pPr>
              <w:widowControl/>
              <w:jc w:val="center"/>
              <w:rPr>
                <w:rFonts w:ascii="宋体" w:hAnsi="宋体" w:eastAsia="宋体" w:cs="Arial"/>
                <w:color w:val="000000"/>
                <w:kern w:val="0"/>
                <w:sz w:val="22"/>
              </w:rPr>
            </w:pPr>
            <w:r>
              <w:rPr>
                <w:rFonts w:hint="eastAsia" w:ascii="宋体" w:hAnsi="宋体" w:eastAsia="宋体" w:cs="Arial"/>
                <w:color w:val="000000"/>
                <w:kern w:val="0"/>
                <w:sz w:val="22"/>
              </w:rPr>
              <w:t>26</w:t>
            </w:r>
          </w:p>
        </w:tc>
        <w:tc>
          <w:tcPr>
            <w:tcW w:w="499" w:type="pct"/>
            <w:tcBorders>
              <w:top w:val="nil"/>
              <w:left w:val="nil"/>
              <w:bottom w:val="single" w:color="000000" w:sz="4" w:space="0"/>
              <w:right w:val="single" w:color="000000" w:sz="4" w:space="0"/>
            </w:tcBorders>
            <w:shd w:val="clear" w:color="auto" w:fill="auto"/>
            <w:noWrap/>
            <w:vAlign w:val="center"/>
          </w:tcPr>
          <w:p w14:paraId="7E0C4F7D">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1341" w:type="pct"/>
            <w:tcBorders>
              <w:top w:val="single" w:color="000000" w:sz="4" w:space="0"/>
              <w:left w:val="nil"/>
              <w:bottom w:val="single" w:color="000000" w:sz="4" w:space="0"/>
              <w:right w:val="single" w:color="000000" w:sz="4" w:space="0"/>
            </w:tcBorders>
            <w:shd w:val="clear" w:color="FFFFFF" w:fill="FFFFFF" w:themeFill="background1"/>
            <w:noWrap/>
            <w:vAlign w:val="center"/>
          </w:tcPr>
          <w:p w14:paraId="421BFE6A">
            <w:pPr>
              <w:widowControl/>
              <w:jc w:val="left"/>
              <w:rPr>
                <w:rFonts w:ascii="宋体" w:hAnsi="宋体" w:eastAsia="宋体" w:cs="Arial"/>
                <w:color w:val="000000"/>
                <w:kern w:val="0"/>
                <w:sz w:val="22"/>
              </w:rPr>
            </w:pPr>
            <w:r>
              <w:rPr>
                <w:rFonts w:hint="eastAsia" w:ascii="宋体" w:hAnsi="宋体" w:eastAsia="宋体" w:cs="Arial"/>
                <w:color w:val="000000"/>
                <w:kern w:val="0"/>
                <w:sz w:val="22"/>
              </w:rPr>
              <w:t>二十六、抗疫特别国债安排的支出</w:t>
            </w:r>
          </w:p>
        </w:tc>
        <w:tc>
          <w:tcPr>
            <w:tcW w:w="162" w:type="pct"/>
            <w:tcBorders>
              <w:top w:val="single" w:color="000000" w:sz="4" w:space="0"/>
              <w:left w:val="nil"/>
              <w:bottom w:val="single" w:color="000000" w:sz="4" w:space="0"/>
              <w:right w:val="single" w:color="000000" w:sz="4" w:space="0"/>
            </w:tcBorders>
            <w:shd w:val="clear" w:color="FFFFFF" w:fill="FFFFFF" w:themeFill="background1"/>
            <w:noWrap/>
            <w:vAlign w:val="center"/>
          </w:tcPr>
          <w:p w14:paraId="23C7E981">
            <w:pPr>
              <w:widowControl/>
              <w:jc w:val="center"/>
              <w:rPr>
                <w:rFonts w:ascii="宋体" w:hAnsi="宋体" w:eastAsia="宋体" w:cs="Arial"/>
                <w:color w:val="000000"/>
                <w:kern w:val="0"/>
                <w:sz w:val="22"/>
              </w:rPr>
            </w:pPr>
            <w:r>
              <w:rPr>
                <w:rFonts w:hint="eastAsia" w:ascii="宋体" w:hAnsi="宋体" w:eastAsia="宋体" w:cs="Arial"/>
                <w:color w:val="000000"/>
                <w:kern w:val="0"/>
                <w:sz w:val="22"/>
              </w:rPr>
              <w:t>58</w:t>
            </w:r>
          </w:p>
        </w:tc>
        <w:tc>
          <w:tcPr>
            <w:tcW w:w="380" w:type="pct"/>
            <w:tcBorders>
              <w:top w:val="nil"/>
              <w:left w:val="nil"/>
              <w:bottom w:val="single" w:color="000000" w:sz="4" w:space="0"/>
              <w:right w:val="single" w:color="000000" w:sz="4" w:space="0"/>
            </w:tcBorders>
            <w:shd w:val="clear" w:color="auto" w:fill="auto"/>
            <w:noWrap/>
            <w:vAlign w:val="center"/>
          </w:tcPr>
          <w:p w14:paraId="753AF98F">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498" w:type="pct"/>
            <w:tcBorders>
              <w:top w:val="nil"/>
              <w:left w:val="nil"/>
              <w:bottom w:val="single" w:color="000000" w:sz="4" w:space="0"/>
              <w:right w:val="single" w:color="000000" w:sz="4" w:space="0"/>
            </w:tcBorders>
            <w:shd w:val="clear" w:color="auto" w:fill="auto"/>
            <w:noWrap/>
            <w:vAlign w:val="center"/>
          </w:tcPr>
          <w:p w14:paraId="781A6C46">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417" w:type="pct"/>
            <w:tcBorders>
              <w:top w:val="nil"/>
              <w:left w:val="nil"/>
              <w:bottom w:val="single" w:color="000000" w:sz="4" w:space="0"/>
              <w:right w:val="single" w:color="000000" w:sz="4" w:space="0"/>
            </w:tcBorders>
            <w:shd w:val="clear" w:color="auto" w:fill="auto"/>
            <w:noWrap/>
            <w:vAlign w:val="center"/>
          </w:tcPr>
          <w:p w14:paraId="61043A0B">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352" w:type="pct"/>
            <w:tcBorders>
              <w:top w:val="nil"/>
              <w:left w:val="nil"/>
              <w:bottom w:val="single" w:color="000000" w:sz="4" w:space="0"/>
              <w:right w:val="single" w:color="000000" w:sz="4" w:space="0"/>
            </w:tcBorders>
            <w:shd w:val="clear" w:color="auto" w:fill="auto"/>
            <w:noWrap/>
            <w:vAlign w:val="center"/>
          </w:tcPr>
          <w:p w14:paraId="51A252DE">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r>
      <w:tr w14:paraId="075E6B14">
        <w:tblPrEx>
          <w:tblCellMar>
            <w:top w:w="0" w:type="dxa"/>
            <w:left w:w="108" w:type="dxa"/>
            <w:bottom w:w="0" w:type="dxa"/>
            <w:right w:w="108" w:type="dxa"/>
          </w:tblCellMar>
        </w:tblPrEx>
        <w:trPr>
          <w:trHeight w:val="308" w:hRule="atLeast"/>
        </w:trPr>
        <w:tc>
          <w:tcPr>
            <w:tcW w:w="1185" w:type="pct"/>
            <w:tcBorders>
              <w:top w:val="single" w:color="000000" w:sz="4" w:space="0"/>
              <w:left w:val="single" w:color="000000" w:sz="4" w:space="0"/>
              <w:bottom w:val="single" w:color="000000" w:sz="4" w:space="0"/>
              <w:right w:val="single" w:color="000000" w:sz="4" w:space="0"/>
            </w:tcBorders>
            <w:shd w:val="clear" w:color="FFFFFF" w:fill="FFFFFF" w:themeFill="background1"/>
            <w:noWrap/>
            <w:vAlign w:val="center"/>
          </w:tcPr>
          <w:p w14:paraId="3CCE392F">
            <w:pPr>
              <w:widowControl/>
              <w:jc w:val="center"/>
              <w:rPr>
                <w:rFonts w:ascii="宋体" w:hAnsi="宋体" w:eastAsia="宋体" w:cs="Arial"/>
                <w:b/>
                <w:bCs/>
                <w:color w:val="000000"/>
                <w:kern w:val="0"/>
                <w:sz w:val="22"/>
              </w:rPr>
            </w:pPr>
            <w:r>
              <w:rPr>
                <w:rFonts w:hint="eastAsia" w:ascii="宋体" w:hAnsi="宋体" w:eastAsia="宋体" w:cs="Arial"/>
                <w:b/>
                <w:bCs/>
                <w:color w:val="000000"/>
                <w:kern w:val="0"/>
                <w:sz w:val="22"/>
              </w:rPr>
              <w:t>本年收入合计</w:t>
            </w:r>
          </w:p>
        </w:tc>
        <w:tc>
          <w:tcPr>
            <w:tcW w:w="162" w:type="pct"/>
            <w:tcBorders>
              <w:top w:val="single" w:color="000000" w:sz="4" w:space="0"/>
              <w:left w:val="nil"/>
              <w:bottom w:val="single" w:color="000000" w:sz="4" w:space="0"/>
              <w:right w:val="single" w:color="000000" w:sz="4" w:space="0"/>
            </w:tcBorders>
            <w:shd w:val="clear" w:color="FFFFFF" w:fill="FFFFFF" w:themeFill="background1"/>
            <w:noWrap/>
            <w:vAlign w:val="center"/>
          </w:tcPr>
          <w:p w14:paraId="14C06E22">
            <w:pPr>
              <w:widowControl/>
              <w:jc w:val="center"/>
              <w:rPr>
                <w:rFonts w:ascii="宋体" w:hAnsi="宋体" w:eastAsia="宋体" w:cs="Arial"/>
                <w:color w:val="000000"/>
                <w:kern w:val="0"/>
                <w:sz w:val="22"/>
              </w:rPr>
            </w:pPr>
            <w:r>
              <w:rPr>
                <w:rFonts w:hint="eastAsia" w:ascii="宋体" w:hAnsi="宋体" w:eastAsia="宋体" w:cs="Arial"/>
                <w:color w:val="000000"/>
                <w:kern w:val="0"/>
                <w:sz w:val="22"/>
              </w:rPr>
              <w:t>27</w:t>
            </w:r>
          </w:p>
        </w:tc>
        <w:tc>
          <w:tcPr>
            <w:tcW w:w="499" w:type="pct"/>
            <w:tcBorders>
              <w:top w:val="nil"/>
              <w:left w:val="nil"/>
              <w:bottom w:val="single" w:color="000000" w:sz="4" w:space="0"/>
              <w:right w:val="single" w:color="000000" w:sz="4" w:space="0"/>
            </w:tcBorders>
            <w:shd w:val="clear" w:color="auto" w:fill="auto"/>
            <w:noWrap/>
            <w:vAlign w:val="center"/>
          </w:tcPr>
          <w:p w14:paraId="03E35F96">
            <w:pPr>
              <w:widowControl/>
              <w:jc w:val="right"/>
              <w:rPr>
                <w:rFonts w:ascii="宋体" w:hAnsi="宋体" w:eastAsia="宋体" w:cs="Arial"/>
                <w:color w:val="000000"/>
                <w:kern w:val="0"/>
                <w:sz w:val="22"/>
              </w:rPr>
            </w:pPr>
            <w:r>
              <w:rPr>
                <w:rFonts w:hint="eastAsia" w:ascii="宋体" w:hAnsi="宋体" w:eastAsia="宋体" w:cs="Arial"/>
                <w:color w:val="000000"/>
                <w:kern w:val="0"/>
                <w:sz w:val="22"/>
              </w:rPr>
              <w:t>2,341.01</w:t>
            </w:r>
          </w:p>
        </w:tc>
        <w:tc>
          <w:tcPr>
            <w:tcW w:w="1341" w:type="pct"/>
            <w:tcBorders>
              <w:top w:val="single" w:color="000000" w:sz="4" w:space="0"/>
              <w:left w:val="nil"/>
              <w:bottom w:val="single" w:color="000000" w:sz="4" w:space="0"/>
              <w:right w:val="single" w:color="000000" w:sz="4" w:space="0"/>
            </w:tcBorders>
            <w:shd w:val="clear" w:color="FFFFFF" w:fill="FFFFFF" w:themeFill="background1"/>
            <w:noWrap/>
            <w:vAlign w:val="center"/>
          </w:tcPr>
          <w:p w14:paraId="0497C669">
            <w:pPr>
              <w:widowControl/>
              <w:jc w:val="center"/>
              <w:rPr>
                <w:rFonts w:ascii="宋体" w:hAnsi="宋体" w:eastAsia="宋体" w:cs="Arial"/>
                <w:b/>
                <w:bCs/>
                <w:color w:val="000000"/>
                <w:kern w:val="0"/>
                <w:sz w:val="22"/>
              </w:rPr>
            </w:pPr>
            <w:r>
              <w:rPr>
                <w:rFonts w:hint="eastAsia" w:ascii="宋体" w:hAnsi="宋体" w:eastAsia="宋体" w:cs="Arial"/>
                <w:b/>
                <w:bCs/>
                <w:color w:val="000000"/>
                <w:kern w:val="0"/>
                <w:sz w:val="22"/>
              </w:rPr>
              <w:t>本年支出合计</w:t>
            </w:r>
          </w:p>
        </w:tc>
        <w:tc>
          <w:tcPr>
            <w:tcW w:w="162" w:type="pct"/>
            <w:tcBorders>
              <w:top w:val="single" w:color="000000" w:sz="4" w:space="0"/>
              <w:left w:val="nil"/>
              <w:bottom w:val="single" w:color="000000" w:sz="4" w:space="0"/>
              <w:right w:val="single" w:color="000000" w:sz="4" w:space="0"/>
            </w:tcBorders>
            <w:shd w:val="clear" w:color="FFFFFF" w:fill="FFFFFF" w:themeFill="background1"/>
            <w:noWrap/>
            <w:vAlign w:val="center"/>
          </w:tcPr>
          <w:p w14:paraId="3F3CFF17">
            <w:pPr>
              <w:widowControl/>
              <w:jc w:val="center"/>
              <w:rPr>
                <w:rFonts w:ascii="宋体" w:hAnsi="宋体" w:eastAsia="宋体" w:cs="Arial"/>
                <w:color w:val="000000"/>
                <w:kern w:val="0"/>
                <w:sz w:val="22"/>
              </w:rPr>
            </w:pPr>
            <w:r>
              <w:rPr>
                <w:rFonts w:hint="eastAsia" w:ascii="宋体" w:hAnsi="宋体" w:eastAsia="宋体" w:cs="Arial"/>
                <w:color w:val="000000"/>
                <w:kern w:val="0"/>
                <w:sz w:val="22"/>
              </w:rPr>
              <w:t>59</w:t>
            </w:r>
          </w:p>
        </w:tc>
        <w:tc>
          <w:tcPr>
            <w:tcW w:w="380" w:type="pct"/>
            <w:tcBorders>
              <w:top w:val="nil"/>
              <w:left w:val="nil"/>
              <w:bottom w:val="single" w:color="000000" w:sz="4" w:space="0"/>
              <w:right w:val="single" w:color="000000" w:sz="4" w:space="0"/>
            </w:tcBorders>
            <w:shd w:val="clear" w:color="auto" w:fill="auto"/>
            <w:noWrap/>
            <w:vAlign w:val="center"/>
          </w:tcPr>
          <w:p w14:paraId="5953A7E5">
            <w:pPr>
              <w:widowControl/>
              <w:jc w:val="right"/>
              <w:rPr>
                <w:rFonts w:ascii="宋体" w:hAnsi="宋体" w:eastAsia="宋体" w:cs="Arial"/>
                <w:color w:val="000000"/>
                <w:kern w:val="0"/>
                <w:sz w:val="22"/>
              </w:rPr>
            </w:pPr>
            <w:r>
              <w:rPr>
                <w:rFonts w:hint="eastAsia" w:ascii="宋体" w:hAnsi="宋体" w:eastAsia="宋体" w:cs="Arial"/>
                <w:color w:val="000000"/>
                <w:kern w:val="0"/>
                <w:sz w:val="22"/>
              </w:rPr>
              <w:t>2,341.01</w:t>
            </w:r>
          </w:p>
        </w:tc>
        <w:tc>
          <w:tcPr>
            <w:tcW w:w="498" w:type="pct"/>
            <w:tcBorders>
              <w:top w:val="nil"/>
              <w:left w:val="nil"/>
              <w:bottom w:val="single" w:color="000000" w:sz="4" w:space="0"/>
              <w:right w:val="single" w:color="000000" w:sz="4" w:space="0"/>
            </w:tcBorders>
            <w:shd w:val="clear" w:color="auto" w:fill="auto"/>
            <w:noWrap/>
            <w:vAlign w:val="center"/>
          </w:tcPr>
          <w:p w14:paraId="4E259B44">
            <w:pPr>
              <w:widowControl/>
              <w:jc w:val="right"/>
              <w:rPr>
                <w:rFonts w:ascii="宋体" w:hAnsi="宋体" w:eastAsia="宋体" w:cs="Arial"/>
                <w:color w:val="000000"/>
                <w:kern w:val="0"/>
                <w:sz w:val="22"/>
              </w:rPr>
            </w:pPr>
            <w:r>
              <w:rPr>
                <w:rFonts w:hint="eastAsia" w:ascii="宋体" w:hAnsi="宋体" w:eastAsia="宋体" w:cs="Arial"/>
                <w:color w:val="000000"/>
                <w:kern w:val="0"/>
                <w:sz w:val="22"/>
              </w:rPr>
              <w:t>2,334.61</w:t>
            </w:r>
          </w:p>
        </w:tc>
        <w:tc>
          <w:tcPr>
            <w:tcW w:w="417" w:type="pct"/>
            <w:tcBorders>
              <w:top w:val="nil"/>
              <w:left w:val="nil"/>
              <w:bottom w:val="single" w:color="000000" w:sz="4" w:space="0"/>
              <w:right w:val="single" w:color="000000" w:sz="4" w:space="0"/>
            </w:tcBorders>
            <w:shd w:val="clear" w:color="auto" w:fill="auto"/>
            <w:noWrap/>
            <w:vAlign w:val="center"/>
          </w:tcPr>
          <w:p w14:paraId="6F84208F">
            <w:pPr>
              <w:widowControl/>
              <w:jc w:val="right"/>
              <w:rPr>
                <w:rFonts w:ascii="宋体" w:hAnsi="宋体" w:eastAsia="宋体" w:cs="Arial"/>
                <w:color w:val="000000"/>
                <w:kern w:val="0"/>
                <w:sz w:val="22"/>
              </w:rPr>
            </w:pPr>
            <w:r>
              <w:rPr>
                <w:rFonts w:hint="eastAsia" w:ascii="宋体" w:hAnsi="宋体" w:eastAsia="宋体" w:cs="Arial"/>
                <w:color w:val="000000"/>
                <w:kern w:val="0"/>
                <w:sz w:val="22"/>
              </w:rPr>
              <w:t>6.40</w:t>
            </w:r>
          </w:p>
        </w:tc>
        <w:tc>
          <w:tcPr>
            <w:tcW w:w="352" w:type="pct"/>
            <w:tcBorders>
              <w:top w:val="nil"/>
              <w:left w:val="nil"/>
              <w:bottom w:val="single" w:color="000000" w:sz="4" w:space="0"/>
              <w:right w:val="single" w:color="000000" w:sz="4" w:space="0"/>
            </w:tcBorders>
            <w:shd w:val="clear" w:color="auto" w:fill="auto"/>
            <w:noWrap/>
            <w:vAlign w:val="center"/>
          </w:tcPr>
          <w:p w14:paraId="7DD684B4">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r>
      <w:tr w14:paraId="3F249BE9">
        <w:tblPrEx>
          <w:tblCellMar>
            <w:top w:w="0" w:type="dxa"/>
            <w:left w:w="108" w:type="dxa"/>
            <w:bottom w:w="0" w:type="dxa"/>
            <w:right w:w="108" w:type="dxa"/>
          </w:tblCellMar>
        </w:tblPrEx>
        <w:trPr>
          <w:trHeight w:val="308" w:hRule="atLeast"/>
        </w:trPr>
        <w:tc>
          <w:tcPr>
            <w:tcW w:w="1185" w:type="pct"/>
            <w:tcBorders>
              <w:top w:val="single" w:color="000000" w:sz="4" w:space="0"/>
              <w:left w:val="single" w:color="000000" w:sz="4" w:space="0"/>
              <w:bottom w:val="single" w:color="000000" w:sz="4" w:space="0"/>
              <w:right w:val="single" w:color="000000" w:sz="4" w:space="0"/>
            </w:tcBorders>
            <w:shd w:val="clear" w:color="FFFFFF" w:fill="FFFFFF" w:themeFill="background1"/>
            <w:noWrap/>
            <w:vAlign w:val="center"/>
          </w:tcPr>
          <w:p w14:paraId="5FFE946B">
            <w:pPr>
              <w:widowControl/>
              <w:jc w:val="left"/>
              <w:rPr>
                <w:rFonts w:ascii="宋体" w:hAnsi="宋体" w:eastAsia="宋体" w:cs="Arial"/>
                <w:color w:val="000000"/>
                <w:kern w:val="0"/>
                <w:sz w:val="22"/>
              </w:rPr>
            </w:pPr>
            <w:r>
              <w:rPr>
                <w:rFonts w:hint="eastAsia" w:ascii="宋体" w:hAnsi="宋体" w:eastAsia="宋体" w:cs="Arial"/>
                <w:color w:val="000000"/>
                <w:kern w:val="0"/>
                <w:sz w:val="22"/>
              </w:rPr>
              <w:t>年初财政拨款结转和结余</w:t>
            </w:r>
          </w:p>
        </w:tc>
        <w:tc>
          <w:tcPr>
            <w:tcW w:w="162" w:type="pct"/>
            <w:tcBorders>
              <w:top w:val="single" w:color="000000" w:sz="4" w:space="0"/>
              <w:left w:val="nil"/>
              <w:bottom w:val="single" w:color="000000" w:sz="4" w:space="0"/>
              <w:right w:val="single" w:color="000000" w:sz="4" w:space="0"/>
            </w:tcBorders>
            <w:shd w:val="clear" w:color="FFFFFF" w:fill="FFFFFF" w:themeFill="background1"/>
            <w:noWrap/>
            <w:vAlign w:val="center"/>
          </w:tcPr>
          <w:p w14:paraId="0382BB62">
            <w:pPr>
              <w:widowControl/>
              <w:jc w:val="center"/>
              <w:rPr>
                <w:rFonts w:ascii="宋体" w:hAnsi="宋体" w:eastAsia="宋体" w:cs="Arial"/>
                <w:color w:val="000000"/>
                <w:kern w:val="0"/>
                <w:sz w:val="22"/>
              </w:rPr>
            </w:pPr>
            <w:r>
              <w:rPr>
                <w:rFonts w:hint="eastAsia" w:ascii="宋体" w:hAnsi="宋体" w:eastAsia="宋体" w:cs="Arial"/>
                <w:color w:val="000000"/>
                <w:kern w:val="0"/>
                <w:sz w:val="22"/>
              </w:rPr>
              <w:t>28</w:t>
            </w:r>
          </w:p>
        </w:tc>
        <w:tc>
          <w:tcPr>
            <w:tcW w:w="499" w:type="pct"/>
            <w:tcBorders>
              <w:top w:val="nil"/>
              <w:left w:val="nil"/>
              <w:bottom w:val="single" w:color="000000" w:sz="4" w:space="0"/>
              <w:right w:val="single" w:color="000000" w:sz="4" w:space="0"/>
            </w:tcBorders>
            <w:shd w:val="clear" w:color="auto" w:fill="auto"/>
            <w:noWrap/>
            <w:vAlign w:val="center"/>
          </w:tcPr>
          <w:p w14:paraId="1AB53A36">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1341" w:type="pct"/>
            <w:tcBorders>
              <w:top w:val="single" w:color="000000" w:sz="4" w:space="0"/>
              <w:left w:val="nil"/>
              <w:bottom w:val="single" w:color="000000" w:sz="4" w:space="0"/>
              <w:right w:val="single" w:color="000000" w:sz="4" w:space="0"/>
            </w:tcBorders>
            <w:shd w:val="clear" w:color="FFFFFF" w:fill="FFFFFF" w:themeFill="background1"/>
            <w:noWrap/>
            <w:vAlign w:val="center"/>
          </w:tcPr>
          <w:p w14:paraId="2F2EEAFA">
            <w:pPr>
              <w:widowControl/>
              <w:jc w:val="left"/>
              <w:rPr>
                <w:rFonts w:ascii="宋体" w:hAnsi="宋体" w:eastAsia="宋体" w:cs="Arial"/>
                <w:color w:val="000000"/>
                <w:kern w:val="0"/>
                <w:sz w:val="22"/>
              </w:rPr>
            </w:pPr>
            <w:r>
              <w:rPr>
                <w:rFonts w:hint="eastAsia" w:ascii="宋体" w:hAnsi="宋体" w:eastAsia="宋体" w:cs="Arial"/>
                <w:color w:val="000000"/>
                <w:kern w:val="0"/>
                <w:sz w:val="22"/>
              </w:rPr>
              <w:t>年末财政拨款结转和结余</w:t>
            </w:r>
          </w:p>
        </w:tc>
        <w:tc>
          <w:tcPr>
            <w:tcW w:w="162" w:type="pct"/>
            <w:tcBorders>
              <w:top w:val="single" w:color="000000" w:sz="4" w:space="0"/>
              <w:left w:val="nil"/>
              <w:bottom w:val="single" w:color="000000" w:sz="4" w:space="0"/>
              <w:right w:val="single" w:color="000000" w:sz="4" w:space="0"/>
            </w:tcBorders>
            <w:shd w:val="clear" w:color="FFFFFF" w:fill="FFFFFF" w:themeFill="background1"/>
            <w:noWrap/>
            <w:vAlign w:val="center"/>
          </w:tcPr>
          <w:p w14:paraId="4DA228B8">
            <w:pPr>
              <w:widowControl/>
              <w:jc w:val="center"/>
              <w:rPr>
                <w:rFonts w:ascii="宋体" w:hAnsi="宋体" w:eastAsia="宋体" w:cs="Arial"/>
                <w:color w:val="000000"/>
                <w:kern w:val="0"/>
                <w:sz w:val="22"/>
              </w:rPr>
            </w:pPr>
            <w:r>
              <w:rPr>
                <w:rFonts w:hint="eastAsia" w:ascii="宋体" w:hAnsi="宋体" w:eastAsia="宋体" w:cs="Arial"/>
                <w:color w:val="000000"/>
                <w:kern w:val="0"/>
                <w:sz w:val="22"/>
              </w:rPr>
              <w:t>60</w:t>
            </w:r>
          </w:p>
        </w:tc>
        <w:tc>
          <w:tcPr>
            <w:tcW w:w="380" w:type="pct"/>
            <w:tcBorders>
              <w:top w:val="nil"/>
              <w:left w:val="nil"/>
              <w:bottom w:val="single" w:color="000000" w:sz="4" w:space="0"/>
              <w:right w:val="single" w:color="000000" w:sz="4" w:space="0"/>
            </w:tcBorders>
            <w:shd w:val="clear" w:color="auto" w:fill="auto"/>
            <w:noWrap/>
            <w:vAlign w:val="center"/>
          </w:tcPr>
          <w:p w14:paraId="5334942C">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498" w:type="pct"/>
            <w:tcBorders>
              <w:top w:val="nil"/>
              <w:left w:val="nil"/>
              <w:bottom w:val="single" w:color="000000" w:sz="4" w:space="0"/>
              <w:right w:val="single" w:color="000000" w:sz="4" w:space="0"/>
            </w:tcBorders>
            <w:shd w:val="clear" w:color="auto" w:fill="auto"/>
            <w:noWrap/>
            <w:vAlign w:val="center"/>
          </w:tcPr>
          <w:p w14:paraId="521B4372">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417" w:type="pct"/>
            <w:tcBorders>
              <w:top w:val="nil"/>
              <w:left w:val="nil"/>
              <w:bottom w:val="single" w:color="000000" w:sz="4" w:space="0"/>
              <w:right w:val="single" w:color="000000" w:sz="4" w:space="0"/>
            </w:tcBorders>
            <w:shd w:val="clear" w:color="auto" w:fill="auto"/>
            <w:noWrap/>
            <w:vAlign w:val="center"/>
          </w:tcPr>
          <w:p w14:paraId="15E49F56">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352" w:type="pct"/>
            <w:tcBorders>
              <w:top w:val="nil"/>
              <w:left w:val="nil"/>
              <w:bottom w:val="single" w:color="000000" w:sz="4" w:space="0"/>
              <w:right w:val="single" w:color="000000" w:sz="4" w:space="0"/>
            </w:tcBorders>
            <w:shd w:val="clear" w:color="auto" w:fill="auto"/>
            <w:noWrap/>
            <w:vAlign w:val="center"/>
          </w:tcPr>
          <w:p w14:paraId="45B456AC">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r>
      <w:tr w14:paraId="795D7AA6">
        <w:tblPrEx>
          <w:tblCellMar>
            <w:top w:w="0" w:type="dxa"/>
            <w:left w:w="108" w:type="dxa"/>
            <w:bottom w:w="0" w:type="dxa"/>
            <w:right w:w="108" w:type="dxa"/>
          </w:tblCellMar>
        </w:tblPrEx>
        <w:trPr>
          <w:trHeight w:val="308" w:hRule="atLeast"/>
        </w:trPr>
        <w:tc>
          <w:tcPr>
            <w:tcW w:w="1185" w:type="pct"/>
            <w:tcBorders>
              <w:top w:val="single" w:color="000000" w:sz="4" w:space="0"/>
              <w:left w:val="single" w:color="000000" w:sz="4" w:space="0"/>
              <w:bottom w:val="single" w:color="000000" w:sz="4" w:space="0"/>
              <w:right w:val="single" w:color="000000" w:sz="4" w:space="0"/>
            </w:tcBorders>
            <w:shd w:val="clear" w:color="FFFFFF" w:fill="FFFFFF" w:themeFill="background1"/>
            <w:noWrap/>
            <w:vAlign w:val="center"/>
          </w:tcPr>
          <w:p w14:paraId="4B4020DB">
            <w:pPr>
              <w:widowControl/>
              <w:jc w:val="left"/>
              <w:rPr>
                <w:rFonts w:ascii="宋体" w:hAnsi="宋体" w:eastAsia="宋体" w:cs="Arial"/>
                <w:color w:val="000000"/>
                <w:kern w:val="0"/>
                <w:sz w:val="22"/>
              </w:rPr>
            </w:pPr>
            <w:r>
              <w:rPr>
                <w:rFonts w:hint="eastAsia" w:ascii="宋体" w:hAnsi="宋体" w:eastAsia="宋体" w:cs="Arial"/>
                <w:color w:val="000000"/>
                <w:kern w:val="0"/>
                <w:sz w:val="22"/>
              </w:rPr>
              <w:t xml:space="preserve">  一般公共预算财政拨款</w:t>
            </w:r>
          </w:p>
        </w:tc>
        <w:tc>
          <w:tcPr>
            <w:tcW w:w="162" w:type="pct"/>
            <w:tcBorders>
              <w:top w:val="single" w:color="000000" w:sz="4" w:space="0"/>
              <w:left w:val="nil"/>
              <w:bottom w:val="single" w:color="000000" w:sz="4" w:space="0"/>
              <w:right w:val="single" w:color="000000" w:sz="4" w:space="0"/>
            </w:tcBorders>
            <w:shd w:val="clear" w:color="FFFFFF" w:fill="FFFFFF" w:themeFill="background1"/>
            <w:noWrap/>
            <w:vAlign w:val="center"/>
          </w:tcPr>
          <w:p w14:paraId="2955B2CF">
            <w:pPr>
              <w:widowControl/>
              <w:jc w:val="center"/>
              <w:rPr>
                <w:rFonts w:ascii="宋体" w:hAnsi="宋体" w:eastAsia="宋体" w:cs="Arial"/>
                <w:color w:val="000000"/>
                <w:kern w:val="0"/>
                <w:sz w:val="22"/>
              </w:rPr>
            </w:pPr>
            <w:r>
              <w:rPr>
                <w:rFonts w:hint="eastAsia" w:ascii="宋体" w:hAnsi="宋体" w:eastAsia="宋体" w:cs="Arial"/>
                <w:color w:val="000000"/>
                <w:kern w:val="0"/>
                <w:sz w:val="22"/>
              </w:rPr>
              <w:t>29</w:t>
            </w:r>
          </w:p>
        </w:tc>
        <w:tc>
          <w:tcPr>
            <w:tcW w:w="499" w:type="pct"/>
            <w:tcBorders>
              <w:top w:val="nil"/>
              <w:left w:val="nil"/>
              <w:bottom w:val="single" w:color="000000" w:sz="4" w:space="0"/>
              <w:right w:val="single" w:color="000000" w:sz="4" w:space="0"/>
            </w:tcBorders>
            <w:shd w:val="clear" w:color="auto" w:fill="auto"/>
            <w:noWrap/>
            <w:vAlign w:val="center"/>
          </w:tcPr>
          <w:p w14:paraId="49BFD4C9">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1341" w:type="pct"/>
            <w:tcBorders>
              <w:top w:val="single" w:color="000000" w:sz="4" w:space="0"/>
              <w:left w:val="nil"/>
              <w:bottom w:val="single" w:color="000000" w:sz="4" w:space="0"/>
              <w:right w:val="single" w:color="000000" w:sz="4" w:space="0"/>
            </w:tcBorders>
            <w:shd w:val="clear" w:color="FFFFFF" w:fill="FFFFFF" w:themeFill="background1"/>
            <w:noWrap/>
            <w:vAlign w:val="center"/>
          </w:tcPr>
          <w:p w14:paraId="0A347FB7">
            <w:pPr>
              <w:widowControl/>
              <w:jc w:val="left"/>
              <w:rPr>
                <w:rFonts w:ascii="宋体" w:hAnsi="宋体" w:eastAsia="宋体" w:cs="Arial"/>
                <w:color w:val="000000"/>
                <w:kern w:val="0"/>
                <w:sz w:val="22"/>
              </w:rPr>
            </w:pPr>
            <w:r>
              <w:rPr>
                <w:rFonts w:hint="eastAsia" w:ascii="宋体" w:hAnsi="宋体" w:eastAsia="宋体" w:cs="Arial"/>
                <w:color w:val="000000"/>
                <w:kern w:val="0"/>
                <w:sz w:val="22"/>
              </w:rPr>
              <w:t>　</w:t>
            </w:r>
          </w:p>
        </w:tc>
        <w:tc>
          <w:tcPr>
            <w:tcW w:w="162" w:type="pct"/>
            <w:tcBorders>
              <w:top w:val="single" w:color="000000" w:sz="4" w:space="0"/>
              <w:left w:val="nil"/>
              <w:bottom w:val="single" w:color="000000" w:sz="4" w:space="0"/>
              <w:right w:val="single" w:color="000000" w:sz="4" w:space="0"/>
            </w:tcBorders>
            <w:shd w:val="clear" w:color="FFFFFF" w:fill="FFFFFF" w:themeFill="background1"/>
            <w:noWrap/>
            <w:vAlign w:val="center"/>
          </w:tcPr>
          <w:p w14:paraId="4E60D22C">
            <w:pPr>
              <w:widowControl/>
              <w:jc w:val="center"/>
              <w:rPr>
                <w:rFonts w:ascii="宋体" w:hAnsi="宋体" w:eastAsia="宋体" w:cs="Arial"/>
                <w:color w:val="000000"/>
                <w:kern w:val="0"/>
                <w:sz w:val="22"/>
              </w:rPr>
            </w:pPr>
            <w:r>
              <w:rPr>
                <w:rFonts w:hint="eastAsia" w:ascii="宋体" w:hAnsi="宋体" w:eastAsia="宋体" w:cs="Arial"/>
                <w:color w:val="000000"/>
                <w:kern w:val="0"/>
                <w:sz w:val="22"/>
              </w:rPr>
              <w:t>61</w:t>
            </w:r>
          </w:p>
        </w:tc>
        <w:tc>
          <w:tcPr>
            <w:tcW w:w="380" w:type="pct"/>
            <w:tcBorders>
              <w:top w:val="nil"/>
              <w:left w:val="nil"/>
              <w:bottom w:val="single" w:color="000000" w:sz="4" w:space="0"/>
              <w:right w:val="single" w:color="000000" w:sz="4" w:space="0"/>
            </w:tcBorders>
            <w:shd w:val="clear" w:color="auto" w:fill="auto"/>
            <w:noWrap/>
            <w:vAlign w:val="center"/>
          </w:tcPr>
          <w:p w14:paraId="0AE56058">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498" w:type="pct"/>
            <w:tcBorders>
              <w:top w:val="nil"/>
              <w:left w:val="nil"/>
              <w:bottom w:val="single" w:color="000000" w:sz="4" w:space="0"/>
              <w:right w:val="single" w:color="000000" w:sz="4" w:space="0"/>
            </w:tcBorders>
            <w:shd w:val="clear" w:color="auto" w:fill="auto"/>
            <w:noWrap/>
            <w:vAlign w:val="center"/>
          </w:tcPr>
          <w:p w14:paraId="484D4037">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417" w:type="pct"/>
            <w:tcBorders>
              <w:top w:val="nil"/>
              <w:left w:val="nil"/>
              <w:bottom w:val="single" w:color="000000" w:sz="4" w:space="0"/>
              <w:right w:val="single" w:color="000000" w:sz="4" w:space="0"/>
            </w:tcBorders>
            <w:shd w:val="clear" w:color="auto" w:fill="auto"/>
            <w:noWrap/>
            <w:vAlign w:val="center"/>
          </w:tcPr>
          <w:p w14:paraId="6CBB0101">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352" w:type="pct"/>
            <w:tcBorders>
              <w:top w:val="nil"/>
              <w:left w:val="nil"/>
              <w:bottom w:val="single" w:color="000000" w:sz="4" w:space="0"/>
              <w:right w:val="single" w:color="000000" w:sz="4" w:space="0"/>
            </w:tcBorders>
            <w:shd w:val="clear" w:color="auto" w:fill="auto"/>
            <w:noWrap/>
            <w:vAlign w:val="center"/>
          </w:tcPr>
          <w:p w14:paraId="4174C850">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r>
      <w:tr w14:paraId="5C26B939">
        <w:tblPrEx>
          <w:tblCellMar>
            <w:top w:w="0" w:type="dxa"/>
            <w:left w:w="108" w:type="dxa"/>
            <w:bottom w:w="0" w:type="dxa"/>
            <w:right w:w="108" w:type="dxa"/>
          </w:tblCellMar>
        </w:tblPrEx>
        <w:trPr>
          <w:trHeight w:val="308" w:hRule="atLeast"/>
        </w:trPr>
        <w:tc>
          <w:tcPr>
            <w:tcW w:w="1185" w:type="pct"/>
            <w:tcBorders>
              <w:top w:val="single" w:color="000000" w:sz="4" w:space="0"/>
              <w:left w:val="single" w:color="000000" w:sz="4" w:space="0"/>
              <w:bottom w:val="single" w:color="000000" w:sz="4" w:space="0"/>
              <w:right w:val="single" w:color="000000" w:sz="4" w:space="0"/>
            </w:tcBorders>
            <w:shd w:val="clear" w:color="FFFFFF" w:fill="FFFFFF" w:themeFill="background1"/>
            <w:noWrap/>
            <w:vAlign w:val="center"/>
          </w:tcPr>
          <w:p w14:paraId="6F0C5AE2">
            <w:pPr>
              <w:widowControl/>
              <w:jc w:val="left"/>
              <w:rPr>
                <w:rFonts w:ascii="宋体" w:hAnsi="宋体" w:eastAsia="宋体" w:cs="Arial"/>
                <w:color w:val="000000"/>
                <w:kern w:val="0"/>
                <w:sz w:val="22"/>
              </w:rPr>
            </w:pPr>
            <w:r>
              <w:rPr>
                <w:rFonts w:hint="eastAsia" w:ascii="宋体" w:hAnsi="宋体" w:eastAsia="宋体" w:cs="Arial"/>
                <w:color w:val="000000"/>
                <w:kern w:val="0"/>
                <w:sz w:val="22"/>
              </w:rPr>
              <w:t xml:space="preserve">  政府性基金预算财政拨款</w:t>
            </w:r>
          </w:p>
        </w:tc>
        <w:tc>
          <w:tcPr>
            <w:tcW w:w="162" w:type="pct"/>
            <w:tcBorders>
              <w:top w:val="single" w:color="000000" w:sz="4" w:space="0"/>
              <w:left w:val="nil"/>
              <w:bottom w:val="single" w:color="000000" w:sz="4" w:space="0"/>
              <w:right w:val="single" w:color="000000" w:sz="4" w:space="0"/>
            </w:tcBorders>
            <w:shd w:val="clear" w:color="FFFFFF" w:fill="FFFFFF" w:themeFill="background1"/>
            <w:noWrap/>
            <w:vAlign w:val="center"/>
          </w:tcPr>
          <w:p w14:paraId="27D4C869">
            <w:pPr>
              <w:widowControl/>
              <w:jc w:val="center"/>
              <w:rPr>
                <w:rFonts w:ascii="宋体" w:hAnsi="宋体" w:eastAsia="宋体" w:cs="Arial"/>
                <w:color w:val="000000"/>
                <w:kern w:val="0"/>
                <w:sz w:val="22"/>
              </w:rPr>
            </w:pPr>
            <w:r>
              <w:rPr>
                <w:rFonts w:hint="eastAsia" w:ascii="宋体" w:hAnsi="宋体" w:eastAsia="宋体" w:cs="Arial"/>
                <w:color w:val="000000"/>
                <w:kern w:val="0"/>
                <w:sz w:val="22"/>
              </w:rPr>
              <w:t>30</w:t>
            </w:r>
          </w:p>
        </w:tc>
        <w:tc>
          <w:tcPr>
            <w:tcW w:w="499" w:type="pct"/>
            <w:tcBorders>
              <w:top w:val="nil"/>
              <w:left w:val="nil"/>
              <w:bottom w:val="single" w:color="000000" w:sz="4" w:space="0"/>
              <w:right w:val="single" w:color="000000" w:sz="4" w:space="0"/>
            </w:tcBorders>
            <w:shd w:val="clear" w:color="auto" w:fill="auto"/>
            <w:noWrap/>
            <w:vAlign w:val="center"/>
          </w:tcPr>
          <w:p w14:paraId="40F16B95">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1341" w:type="pct"/>
            <w:tcBorders>
              <w:top w:val="single" w:color="000000" w:sz="4" w:space="0"/>
              <w:left w:val="nil"/>
              <w:bottom w:val="single" w:color="000000" w:sz="4" w:space="0"/>
              <w:right w:val="single" w:color="000000" w:sz="4" w:space="0"/>
            </w:tcBorders>
            <w:shd w:val="clear" w:color="FFFFFF" w:fill="FFFFFF" w:themeFill="background1"/>
            <w:noWrap/>
            <w:vAlign w:val="center"/>
          </w:tcPr>
          <w:p w14:paraId="5BCB5575">
            <w:pPr>
              <w:widowControl/>
              <w:jc w:val="left"/>
              <w:rPr>
                <w:rFonts w:ascii="宋体" w:hAnsi="宋体" w:eastAsia="宋体" w:cs="Arial"/>
                <w:color w:val="000000"/>
                <w:kern w:val="0"/>
                <w:sz w:val="22"/>
              </w:rPr>
            </w:pPr>
            <w:r>
              <w:rPr>
                <w:rFonts w:hint="eastAsia" w:ascii="宋体" w:hAnsi="宋体" w:eastAsia="宋体" w:cs="Arial"/>
                <w:color w:val="000000"/>
                <w:kern w:val="0"/>
                <w:sz w:val="22"/>
              </w:rPr>
              <w:t>　</w:t>
            </w:r>
          </w:p>
        </w:tc>
        <w:tc>
          <w:tcPr>
            <w:tcW w:w="162" w:type="pct"/>
            <w:tcBorders>
              <w:top w:val="single" w:color="000000" w:sz="4" w:space="0"/>
              <w:left w:val="nil"/>
              <w:bottom w:val="single" w:color="000000" w:sz="4" w:space="0"/>
              <w:right w:val="single" w:color="000000" w:sz="4" w:space="0"/>
            </w:tcBorders>
            <w:shd w:val="clear" w:color="FFFFFF" w:fill="FFFFFF" w:themeFill="background1"/>
            <w:noWrap/>
            <w:vAlign w:val="center"/>
          </w:tcPr>
          <w:p w14:paraId="4E72D6B1">
            <w:pPr>
              <w:widowControl/>
              <w:jc w:val="center"/>
              <w:rPr>
                <w:rFonts w:ascii="宋体" w:hAnsi="宋体" w:eastAsia="宋体" w:cs="Arial"/>
                <w:color w:val="000000"/>
                <w:kern w:val="0"/>
                <w:sz w:val="22"/>
              </w:rPr>
            </w:pPr>
            <w:r>
              <w:rPr>
                <w:rFonts w:hint="eastAsia" w:ascii="宋体" w:hAnsi="宋体" w:eastAsia="宋体" w:cs="Arial"/>
                <w:color w:val="000000"/>
                <w:kern w:val="0"/>
                <w:sz w:val="22"/>
              </w:rPr>
              <w:t>62</w:t>
            </w:r>
          </w:p>
        </w:tc>
        <w:tc>
          <w:tcPr>
            <w:tcW w:w="380" w:type="pct"/>
            <w:tcBorders>
              <w:top w:val="nil"/>
              <w:left w:val="nil"/>
              <w:bottom w:val="single" w:color="000000" w:sz="4" w:space="0"/>
              <w:right w:val="single" w:color="000000" w:sz="4" w:space="0"/>
            </w:tcBorders>
            <w:shd w:val="clear" w:color="auto" w:fill="auto"/>
            <w:noWrap/>
            <w:vAlign w:val="center"/>
          </w:tcPr>
          <w:p w14:paraId="788D5800">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498" w:type="pct"/>
            <w:tcBorders>
              <w:top w:val="nil"/>
              <w:left w:val="nil"/>
              <w:bottom w:val="single" w:color="000000" w:sz="4" w:space="0"/>
              <w:right w:val="single" w:color="000000" w:sz="4" w:space="0"/>
            </w:tcBorders>
            <w:shd w:val="clear" w:color="auto" w:fill="auto"/>
            <w:noWrap/>
            <w:vAlign w:val="center"/>
          </w:tcPr>
          <w:p w14:paraId="1D274C7A">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417" w:type="pct"/>
            <w:tcBorders>
              <w:top w:val="nil"/>
              <w:left w:val="nil"/>
              <w:bottom w:val="single" w:color="000000" w:sz="4" w:space="0"/>
              <w:right w:val="single" w:color="000000" w:sz="4" w:space="0"/>
            </w:tcBorders>
            <w:shd w:val="clear" w:color="auto" w:fill="auto"/>
            <w:noWrap/>
            <w:vAlign w:val="center"/>
          </w:tcPr>
          <w:p w14:paraId="378741B7">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352" w:type="pct"/>
            <w:tcBorders>
              <w:top w:val="nil"/>
              <w:left w:val="nil"/>
              <w:bottom w:val="single" w:color="000000" w:sz="4" w:space="0"/>
              <w:right w:val="single" w:color="000000" w:sz="4" w:space="0"/>
            </w:tcBorders>
            <w:shd w:val="clear" w:color="auto" w:fill="auto"/>
            <w:noWrap/>
            <w:vAlign w:val="center"/>
          </w:tcPr>
          <w:p w14:paraId="29559832">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r>
      <w:tr w14:paraId="217DF981">
        <w:tblPrEx>
          <w:tblCellMar>
            <w:top w:w="0" w:type="dxa"/>
            <w:left w:w="108" w:type="dxa"/>
            <w:bottom w:w="0" w:type="dxa"/>
            <w:right w:w="108" w:type="dxa"/>
          </w:tblCellMar>
        </w:tblPrEx>
        <w:trPr>
          <w:trHeight w:val="308" w:hRule="atLeast"/>
        </w:trPr>
        <w:tc>
          <w:tcPr>
            <w:tcW w:w="1185" w:type="pct"/>
            <w:tcBorders>
              <w:top w:val="single" w:color="000000" w:sz="4" w:space="0"/>
              <w:left w:val="single" w:color="000000" w:sz="4" w:space="0"/>
              <w:bottom w:val="single" w:color="000000" w:sz="4" w:space="0"/>
              <w:right w:val="single" w:color="000000" w:sz="4" w:space="0"/>
            </w:tcBorders>
            <w:shd w:val="clear" w:color="FFFFFF" w:fill="FFFFFF" w:themeFill="background1"/>
            <w:noWrap/>
            <w:vAlign w:val="center"/>
          </w:tcPr>
          <w:p w14:paraId="6F9CC0E8">
            <w:pPr>
              <w:widowControl/>
              <w:jc w:val="left"/>
              <w:rPr>
                <w:rFonts w:ascii="宋体" w:hAnsi="宋体" w:eastAsia="宋体" w:cs="Arial"/>
                <w:color w:val="000000"/>
                <w:kern w:val="0"/>
                <w:sz w:val="22"/>
              </w:rPr>
            </w:pPr>
            <w:r>
              <w:rPr>
                <w:rFonts w:hint="eastAsia" w:ascii="宋体" w:hAnsi="宋体" w:eastAsia="宋体" w:cs="Arial"/>
                <w:color w:val="000000"/>
                <w:kern w:val="0"/>
                <w:sz w:val="22"/>
              </w:rPr>
              <w:t xml:space="preserve">  国有资本经营预算财政拨款</w:t>
            </w:r>
          </w:p>
        </w:tc>
        <w:tc>
          <w:tcPr>
            <w:tcW w:w="162" w:type="pct"/>
            <w:tcBorders>
              <w:top w:val="single" w:color="000000" w:sz="4" w:space="0"/>
              <w:left w:val="nil"/>
              <w:bottom w:val="single" w:color="000000" w:sz="4" w:space="0"/>
              <w:right w:val="single" w:color="000000" w:sz="4" w:space="0"/>
            </w:tcBorders>
            <w:shd w:val="clear" w:color="FFFFFF" w:fill="FFFFFF" w:themeFill="background1"/>
            <w:noWrap/>
            <w:vAlign w:val="center"/>
          </w:tcPr>
          <w:p w14:paraId="2902408B">
            <w:pPr>
              <w:widowControl/>
              <w:jc w:val="center"/>
              <w:rPr>
                <w:rFonts w:ascii="宋体" w:hAnsi="宋体" w:eastAsia="宋体" w:cs="Arial"/>
                <w:color w:val="000000"/>
                <w:kern w:val="0"/>
                <w:sz w:val="22"/>
              </w:rPr>
            </w:pPr>
            <w:r>
              <w:rPr>
                <w:rFonts w:hint="eastAsia" w:ascii="宋体" w:hAnsi="宋体" w:eastAsia="宋体" w:cs="Arial"/>
                <w:color w:val="000000"/>
                <w:kern w:val="0"/>
                <w:sz w:val="22"/>
              </w:rPr>
              <w:t>31</w:t>
            </w:r>
          </w:p>
        </w:tc>
        <w:tc>
          <w:tcPr>
            <w:tcW w:w="499" w:type="pct"/>
            <w:tcBorders>
              <w:top w:val="nil"/>
              <w:left w:val="nil"/>
              <w:bottom w:val="single" w:color="000000" w:sz="4" w:space="0"/>
              <w:right w:val="single" w:color="000000" w:sz="4" w:space="0"/>
            </w:tcBorders>
            <w:shd w:val="clear" w:color="auto" w:fill="auto"/>
            <w:noWrap/>
            <w:vAlign w:val="center"/>
          </w:tcPr>
          <w:p w14:paraId="2486346F">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1341" w:type="pct"/>
            <w:tcBorders>
              <w:top w:val="single" w:color="000000" w:sz="4" w:space="0"/>
              <w:left w:val="nil"/>
              <w:bottom w:val="single" w:color="000000" w:sz="4" w:space="0"/>
              <w:right w:val="single" w:color="000000" w:sz="4" w:space="0"/>
            </w:tcBorders>
            <w:shd w:val="clear" w:color="FFFFFF" w:fill="FFFFFF" w:themeFill="background1"/>
            <w:noWrap/>
            <w:vAlign w:val="center"/>
          </w:tcPr>
          <w:p w14:paraId="22C0F1ED">
            <w:pPr>
              <w:widowControl/>
              <w:jc w:val="left"/>
              <w:rPr>
                <w:rFonts w:ascii="宋体" w:hAnsi="宋体" w:eastAsia="宋体" w:cs="Arial"/>
                <w:color w:val="000000"/>
                <w:kern w:val="0"/>
                <w:sz w:val="22"/>
              </w:rPr>
            </w:pPr>
            <w:r>
              <w:rPr>
                <w:rFonts w:hint="eastAsia" w:ascii="宋体" w:hAnsi="宋体" w:eastAsia="宋体" w:cs="Arial"/>
                <w:color w:val="000000"/>
                <w:kern w:val="0"/>
                <w:sz w:val="22"/>
              </w:rPr>
              <w:t>　</w:t>
            </w:r>
          </w:p>
        </w:tc>
        <w:tc>
          <w:tcPr>
            <w:tcW w:w="162" w:type="pct"/>
            <w:tcBorders>
              <w:top w:val="single" w:color="000000" w:sz="4" w:space="0"/>
              <w:left w:val="nil"/>
              <w:bottom w:val="single" w:color="000000" w:sz="4" w:space="0"/>
              <w:right w:val="single" w:color="000000" w:sz="4" w:space="0"/>
            </w:tcBorders>
            <w:shd w:val="clear" w:color="FFFFFF" w:fill="FFFFFF" w:themeFill="background1"/>
            <w:noWrap/>
            <w:vAlign w:val="center"/>
          </w:tcPr>
          <w:p w14:paraId="0BA63160">
            <w:pPr>
              <w:widowControl/>
              <w:jc w:val="center"/>
              <w:rPr>
                <w:rFonts w:ascii="宋体" w:hAnsi="宋体" w:eastAsia="宋体" w:cs="Arial"/>
                <w:color w:val="000000"/>
                <w:kern w:val="0"/>
                <w:sz w:val="22"/>
              </w:rPr>
            </w:pPr>
            <w:r>
              <w:rPr>
                <w:rFonts w:hint="eastAsia" w:ascii="宋体" w:hAnsi="宋体" w:eastAsia="宋体" w:cs="Arial"/>
                <w:color w:val="000000"/>
                <w:kern w:val="0"/>
                <w:sz w:val="22"/>
              </w:rPr>
              <w:t>63</w:t>
            </w:r>
          </w:p>
        </w:tc>
        <w:tc>
          <w:tcPr>
            <w:tcW w:w="380" w:type="pct"/>
            <w:tcBorders>
              <w:top w:val="nil"/>
              <w:left w:val="nil"/>
              <w:bottom w:val="single" w:color="000000" w:sz="4" w:space="0"/>
              <w:right w:val="single" w:color="000000" w:sz="4" w:space="0"/>
            </w:tcBorders>
            <w:shd w:val="clear" w:color="auto" w:fill="auto"/>
            <w:noWrap/>
            <w:vAlign w:val="center"/>
          </w:tcPr>
          <w:p w14:paraId="354A66E9">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498" w:type="pct"/>
            <w:tcBorders>
              <w:top w:val="nil"/>
              <w:left w:val="nil"/>
              <w:bottom w:val="single" w:color="000000" w:sz="4" w:space="0"/>
              <w:right w:val="single" w:color="000000" w:sz="4" w:space="0"/>
            </w:tcBorders>
            <w:shd w:val="clear" w:color="auto" w:fill="auto"/>
            <w:noWrap/>
            <w:vAlign w:val="center"/>
          </w:tcPr>
          <w:p w14:paraId="35614EA5">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417" w:type="pct"/>
            <w:tcBorders>
              <w:top w:val="nil"/>
              <w:left w:val="nil"/>
              <w:bottom w:val="single" w:color="000000" w:sz="4" w:space="0"/>
              <w:right w:val="single" w:color="000000" w:sz="4" w:space="0"/>
            </w:tcBorders>
            <w:shd w:val="clear" w:color="auto" w:fill="auto"/>
            <w:noWrap/>
            <w:vAlign w:val="center"/>
          </w:tcPr>
          <w:p w14:paraId="278C6173">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352" w:type="pct"/>
            <w:tcBorders>
              <w:top w:val="nil"/>
              <w:left w:val="nil"/>
              <w:bottom w:val="single" w:color="000000" w:sz="4" w:space="0"/>
              <w:right w:val="single" w:color="000000" w:sz="4" w:space="0"/>
            </w:tcBorders>
            <w:shd w:val="clear" w:color="auto" w:fill="auto"/>
            <w:noWrap/>
            <w:vAlign w:val="center"/>
          </w:tcPr>
          <w:p w14:paraId="1E2A479E">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r>
      <w:tr w14:paraId="4A59F1B6">
        <w:tblPrEx>
          <w:tblCellMar>
            <w:top w:w="0" w:type="dxa"/>
            <w:left w:w="108" w:type="dxa"/>
            <w:bottom w:w="0" w:type="dxa"/>
            <w:right w:w="108" w:type="dxa"/>
          </w:tblCellMar>
        </w:tblPrEx>
        <w:trPr>
          <w:trHeight w:val="308" w:hRule="atLeast"/>
        </w:trPr>
        <w:tc>
          <w:tcPr>
            <w:tcW w:w="1185" w:type="pct"/>
            <w:tcBorders>
              <w:top w:val="single" w:color="000000" w:sz="4" w:space="0"/>
              <w:left w:val="single" w:color="000000" w:sz="4" w:space="0"/>
              <w:bottom w:val="single" w:color="000000" w:sz="4" w:space="0"/>
              <w:right w:val="single" w:color="000000" w:sz="4" w:space="0"/>
            </w:tcBorders>
            <w:shd w:val="clear" w:color="FFFFFF" w:fill="FFFFFF" w:themeFill="background1"/>
            <w:noWrap/>
            <w:vAlign w:val="center"/>
          </w:tcPr>
          <w:p w14:paraId="4450FA87">
            <w:pPr>
              <w:widowControl/>
              <w:jc w:val="center"/>
              <w:rPr>
                <w:rFonts w:ascii="宋体" w:hAnsi="宋体" w:eastAsia="宋体" w:cs="Arial"/>
                <w:b/>
                <w:bCs/>
                <w:color w:val="000000"/>
                <w:kern w:val="0"/>
                <w:sz w:val="22"/>
              </w:rPr>
            </w:pPr>
            <w:r>
              <w:rPr>
                <w:rFonts w:hint="eastAsia" w:ascii="宋体" w:hAnsi="宋体" w:eastAsia="宋体" w:cs="Arial"/>
                <w:b/>
                <w:bCs/>
                <w:color w:val="000000"/>
                <w:kern w:val="0"/>
                <w:sz w:val="22"/>
              </w:rPr>
              <w:t>总计</w:t>
            </w:r>
          </w:p>
        </w:tc>
        <w:tc>
          <w:tcPr>
            <w:tcW w:w="162" w:type="pct"/>
            <w:tcBorders>
              <w:top w:val="single" w:color="000000" w:sz="4" w:space="0"/>
              <w:left w:val="nil"/>
              <w:bottom w:val="single" w:color="000000" w:sz="4" w:space="0"/>
              <w:right w:val="single" w:color="000000" w:sz="4" w:space="0"/>
            </w:tcBorders>
            <w:shd w:val="clear" w:color="FFFFFF" w:fill="FFFFFF" w:themeFill="background1"/>
            <w:noWrap/>
            <w:vAlign w:val="center"/>
          </w:tcPr>
          <w:p w14:paraId="7A09CE3D">
            <w:pPr>
              <w:widowControl/>
              <w:jc w:val="center"/>
              <w:rPr>
                <w:rFonts w:ascii="宋体" w:hAnsi="宋体" w:eastAsia="宋体" w:cs="Arial"/>
                <w:color w:val="000000"/>
                <w:kern w:val="0"/>
                <w:sz w:val="22"/>
              </w:rPr>
            </w:pPr>
            <w:r>
              <w:rPr>
                <w:rFonts w:hint="eastAsia" w:ascii="宋体" w:hAnsi="宋体" w:eastAsia="宋体" w:cs="Arial"/>
                <w:color w:val="000000"/>
                <w:kern w:val="0"/>
                <w:sz w:val="22"/>
              </w:rPr>
              <w:t>32</w:t>
            </w:r>
          </w:p>
        </w:tc>
        <w:tc>
          <w:tcPr>
            <w:tcW w:w="499" w:type="pct"/>
            <w:tcBorders>
              <w:top w:val="nil"/>
              <w:left w:val="nil"/>
              <w:bottom w:val="single" w:color="000000" w:sz="4" w:space="0"/>
              <w:right w:val="single" w:color="000000" w:sz="4" w:space="0"/>
            </w:tcBorders>
            <w:shd w:val="clear" w:color="auto" w:fill="auto"/>
            <w:noWrap/>
            <w:vAlign w:val="center"/>
          </w:tcPr>
          <w:p w14:paraId="66C4F207">
            <w:pPr>
              <w:widowControl/>
              <w:jc w:val="right"/>
              <w:rPr>
                <w:rFonts w:ascii="宋体" w:hAnsi="宋体" w:eastAsia="宋体" w:cs="Arial"/>
                <w:color w:val="000000"/>
                <w:kern w:val="0"/>
                <w:sz w:val="22"/>
              </w:rPr>
            </w:pPr>
            <w:r>
              <w:rPr>
                <w:rFonts w:hint="eastAsia" w:ascii="宋体" w:hAnsi="宋体" w:eastAsia="宋体" w:cs="Arial"/>
                <w:color w:val="000000"/>
                <w:kern w:val="0"/>
                <w:sz w:val="22"/>
              </w:rPr>
              <w:t>2,341.01</w:t>
            </w:r>
          </w:p>
        </w:tc>
        <w:tc>
          <w:tcPr>
            <w:tcW w:w="1341" w:type="pct"/>
            <w:tcBorders>
              <w:top w:val="single" w:color="000000" w:sz="4" w:space="0"/>
              <w:left w:val="nil"/>
              <w:bottom w:val="single" w:color="000000" w:sz="4" w:space="0"/>
              <w:right w:val="single" w:color="000000" w:sz="4" w:space="0"/>
            </w:tcBorders>
            <w:shd w:val="clear" w:color="FFFFFF" w:fill="FFFFFF" w:themeFill="background1"/>
            <w:noWrap/>
            <w:vAlign w:val="center"/>
          </w:tcPr>
          <w:p w14:paraId="64EB4986">
            <w:pPr>
              <w:widowControl/>
              <w:jc w:val="center"/>
              <w:rPr>
                <w:rFonts w:ascii="宋体" w:hAnsi="宋体" w:eastAsia="宋体" w:cs="Arial"/>
                <w:b/>
                <w:bCs/>
                <w:color w:val="000000"/>
                <w:kern w:val="0"/>
                <w:sz w:val="22"/>
              </w:rPr>
            </w:pPr>
            <w:r>
              <w:rPr>
                <w:rFonts w:hint="eastAsia" w:ascii="宋体" w:hAnsi="宋体" w:eastAsia="宋体" w:cs="Arial"/>
                <w:b/>
                <w:bCs/>
                <w:color w:val="000000"/>
                <w:kern w:val="0"/>
                <w:sz w:val="22"/>
              </w:rPr>
              <w:t>总计</w:t>
            </w:r>
          </w:p>
        </w:tc>
        <w:tc>
          <w:tcPr>
            <w:tcW w:w="162" w:type="pct"/>
            <w:tcBorders>
              <w:top w:val="single" w:color="000000" w:sz="4" w:space="0"/>
              <w:left w:val="nil"/>
              <w:bottom w:val="single" w:color="000000" w:sz="4" w:space="0"/>
              <w:right w:val="single" w:color="000000" w:sz="4" w:space="0"/>
            </w:tcBorders>
            <w:shd w:val="clear" w:color="FFFFFF" w:fill="FFFFFF" w:themeFill="background1"/>
            <w:noWrap/>
            <w:vAlign w:val="center"/>
          </w:tcPr>
          <w:p w14:paraId="2D72144B">
            <w:pPr>
              <w:widowControl/>
              <w:jc w:val="center"/>
              <w:rPr>
                <w:rFonts w:ascii="宋体" w:hAnsi="宋体" w:eastAsia="宋体" w:cs="Arial"/>
                <w:color w:val="000000"/>
                <w:kern w:val="0"/>
                <w:sz w:val="22"/>
              </w:rPr>
            </w:pPr>
            <w:r>
              <w:rPr>
                <w:rFonts w:hint="eastAsia" w:ascii="宋体" w:hAnsi="宋体" w:eastAsia="宋体" w:cs="Arial"/>
                <w:color w:val="000000"/>
                <w:kern w:val="0"/>
                <w:sz w:val="22"/>
              </w:rPr>
              <w:t>64</w:t>
            </w:r>
          </w:p>
        </w:tc>
        <w:tc>
          <w:tcPr>
            <w:tcW w:w="380" w:type="pct"/>
            <w:tcBorders>
              <w:top w:val="nil"/>
              <w:left w:val="nil"/>
              <w:bottom w:val="single" w:color="000000" w:sz="4" w:space="0"/>
              <w:right w:val="single" w:color="000000" w:sz="4" w:space="0"/>
            </w:tcBorders>
            <w:shd w:val="clear" w:color="auto" w:fill="auto"/>
            <w:noWrap/>
            <w:vAlign w:val="center"/>
          </w:tcPr>
          <w:p w14:paraId="6C3C0FA4">
            <w:pPr>
              <w:widowControl/>
              <w:jc w:val="right"/>
              <w:rPr>
                <w:rFonts w:ascii="宋体" w:hAnsi="宋体" w:eastAsia="宋体" w:cs="Arial"/>
                <w:color w:val="000000"/>
                <w:kern w:val="0"/>
                <w:sz w:val="22"/>
              </w:rPr>
            </w:pPr>
            <w:r>
              <w:rPr>
                <w:rFonts w:hint="eastAsia" w:ascii="宋体" w:hAnsi="宋体" w:eastAsia="宋体" w:cs="Arial"/>
                <w:color w:val="000000"/>
                <w:kern w:val="0"/>
                <w:sz w:val="22"/>
              </w:rPr>
              <w:t>2,341.01</w:t>
            </w:r>
          </w:p>
        </w:tc>
        <w:tc>
          <w:tcPr>
            <w:tcW w:w="498" w:type="pct"/>
            <w:tcBorders>
              <w:top w:val="nil"/>
              <w:left w:val="nil"/>
              <w:bottom w:val="single" w:color="000000" w:sz="4" w:space="0"/>
              <w:right w:val="single" w:color="000000" w:sz="4" w:space="0"/>
            </w:tcBorders>
            <w:shd w:val="clear" w:color="auto" w:fill="auto"/>
            <w:noWrap/>
            <w:vAlign w:val="center"/>
          </w:tcPr>
          <w:p w14:paraId="690DB905">
            <w:pPr>
              <w:widowControl/>
              <w:jc w:val="right"/>
              <w:rPr>
                <w:rFonts w:ascii="宋体" w:hAnsi="宋体" w:eastAsia="宋体" w:cs="Arial"/>
                <w:color w:val="000000"/>
                <w:kern w:val="0"/>
                <w:sz w:val="22"/>
              </w:rPr>
            </w:pPr>
            <w:r>
              <w:rPr>
                <w:rFonts w:hint="eastAsia" w:ascii="宋体" w:hAnsi="宋体" w:eastAsia="宋体" w:cs="Arial"/>
                <w:color w:val="000000"/>
                <w:kern w:val="0"/>
                <w:sz w:val="22"/>
              </w:rPr>
              <w:t>2,334.61</w:t>
            </w:r>
          </w:p>
        </w:tc>
        <w:tc>
          <w:tcPr>
            <w:tcW w:w="417" w:type="pct"/>
            <w:tcBorders>
              <w:top w:val="nil"/>
              <w:left w:val="nil"/>
              <w:bottom w:val="single" w:color="000000" w:sz="4" w:space="0"/>
              <w:right w:val="single" w:color="000000" w:sz="4" w:space="0"/>
            </w:tcBorders>
            <w:shd w:val="clear" w:color="auto" w:fill="auto"/>
            <w:noWrap/>
            <w:vAlign w:val="center"/>
          </w:tcPr>
          <w:p w14:paraId="2B3228F0">
            <w:pPr>
              <w:widowControl/>
              <w:jc w:val="right"/>
              <w:rPr>
                <w:rFonts w:ascii="宋体" w:hAnsi="宋体" w:eastAsia="宋体" w:cs="Arial"/>
                <w:color w:val="000000"/>
                <w:kern w:val="0"/>
                <w:sz w:val="22"/>
              </w:rPr>
            </w:pPr>
            <w:r>
              <w:rPr>
                <w:rFonts w:hint="eastAsia" w:ascii="宋体" w:hAnsi="宋体" w:eastAsia="宋体" w:cs="Arial"/>
                <w:color w:val="000000"/>
                <w:kern w:val="0"/>
                <w:sz w:val="22"/>
              </w:rPr>
              <w:t>6.40</w:t>
            </w:r>
          </w:p>
        </w:tc>
        <w:tc>
          <w:tcPr>
            <w:tcW w:w="352" w:type="pct"/>
            <w:tcBorders>
              <w:top w:val="nil"/>
              <w:left w:val="nil"/>
              <w:bottom w:val="single" w:color="000000" w:sz="4" w:space="0"/>
              <w:right w:val="single" w:color="000000" w:sz="4" w:space="0"/>
            </w:tcBorders>
            <w:shd w:val="clear" w:color="auto" w:fill="auto"/>
            <w:noWrap/>
            <w:vAlign w:val="center"/>
          </w:tcPr>
          <w:p w14:paraId="5B7A277E">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r>
      <w:tr w14:paraId="1823FB81">
        <w:tblPrEx>
          <w:tblCellMar>
            <w:top w:w="0" w:type="dxa"/>
            <w:left w:w="108" w:type="dxa"/>
            <w:bottom w:w="0" w:type="dxa"/>
            <w:right w:w="108" w:type="dxa"/>
          </w:tblCellMar>
        </w:tblPrEx>
        <w:trPr>
          <w:trHeight w:val="308" w:hRule="atLeast"/>
        </w:trPr>
        <w:tc>
          <w:tcPr>
            <w:tcW w:w="4647" w:type="pct"/>
            <w:gridSpan w:val="8"/>
            <w:tcBorders>
              <w:top w:val="nil"/>
              <w:left w:val="nil"/>
              <w:bottom w:val="nil"/>
              <w:right w:val="nil"/>
            </w:tcBorders>
            <w:shd w:val="clear" w:color="auto" w:fill="auto"/>
            <w:noWrap/>
            <w:vAlign w:val="center"/>
          </w:tcPr>
          <w:p w14:paraId="5A4CBD6B">
            <w:pPr>
              <w:widowControl/>
              <w:jc w:val="left"/>
              <w:rPr>
                <w:rFonts w:ascii="宋体" w:hAnsi="宋体" w:eastAsia="宋体" w:cs="Arial"/>
                <w:color w:val="000000"/>
                <w:kern w:val="0"/>
                <w:sz w:val="22"/>
              </w:rPr>
            </w:pPr>
            <w:r>
              <w:rPr>
                <w:rFonts w:hint="eastAsia" w:ascii="宋体" w:hAnsi="宋体" w:eastAsia="宋体" w:cs="Arial"/>
                <w:color w:val="000000"/>
                <w:kern w:val="0"/>
                <w:sz w:val="22"/>
              </w:rPr>
              <w:t>注：本表反映部门本年度一般公共预算财政拨款、政府性基金预算财政拨款和国有资本经营预算财政拨款的总收支和年末结转结余情况。</w:t>
            </w:r>
          </w:p>
        </w:tc>
        <w:tc>
          <w:tcPr>
            <w:tcW w:w="352" w:type="pct"/>
            <w:tcBorders>
              <w:top w:val="nil"/>
              <w:left w:val="nil"/>
              <w:bottom w:val="nil"/>
              <w:right w:val="nil"/>
            </w:tcBorders>
            <w:shd w:val="clear" w:color="auto" w:fill="auto"/>
            <w:noWrap/>
            <w:vAlign w:val="center"/>
          </w:tcPr>
          <w:p w14:paraId="0A3A54E1">
            <w:pPr>
              <w:widowControl/>
              <w:jc w:val="left"/>
              <w:rPr>
                <w:rFonts w:ascii="宋体" w:hAnsi="宋体" w:eastAsia="宋体" w:cs="Arial"/>
                <w:color w:val="000000"/>
                <w:kern w:val="0"/>
                <w:sz w:val="20"/>
                <w:szCs w:val="20"/>
              </w:rPr>
            </w:pPr>
          </w:p>
        </w:tc>
      </w:tr>
    </w:tbl>
    <w:p w14:paraId="2661B681">
      <w:pPr>
        <w:jc w:val="center"/>
        <w:rPr>
          <w:rFonts w:ascii="黑体" w:hAnsi="黑体" w:eastAsia="黑体" w:cs="黑体"/>
          <w:color w:val="000000"/>
          <w:sz w:val="72"/>
        </w:rPr>
      </w:pPr>
    </w:p>
    <w:p w14:paraId="306FA956">
      <w:pPr>
        <w:jc w:val="center"/>
        <w:rPr>
          <w:rFonts w:ascii="黑体" w:hAnsi="黑体" w:eastAsia="黑体" w:cs="黑体"/>
          <w:color w:val="000000"/>
          <w:sz w:val="72"/>
        </w:rPr>
      </w:pPr>
    </w:p>
    <w:tbl>
      <w:tblPr>
        <w:tblStyle w:val="4"/>
        <w:tblW w:w="12413" w:type="dxa"/>
        <w:tblInd w:w="94" w:type="dxa"/>
        <w:tblLayout w:type="autofit"/>
        <w:tblCellMar>
          <w:top w:w="0" w:type="dxa"/>
          <w:left w:w="108" w:type="dxa"/>
          <w:bottom w:w="0" w:type="dxa"/>
          <w:right w:w="108" w:type="dxa"/>
        </w:tblCellMar>
      </w:tblPr>
      <w:tblGrid>
        <w:gridCol w:w="401"/>
        <w:gridCol w:w="314"/>
        <w:gridCol w:w="271"/>
        <w:gridCol w:w="5444"/>
        <w:gridCol w:w="1952"/>
        <w:gridCol w:w="1952"/>
        <w:gridCol w:w="2267"/>
      </w:tblGrid>
      <w:tr w14:paraId="0ED51343">
        <w:tblPrEx>
          <w:tblCellMar>
            <w:top w:w="0" w:type="dxa"/>
            <w:left w:w="108" w:type="dxa"/>
            <w:bottom w:w="0" w:type="dxa"/>
            <w:right w:w="108" w:type="dxa"/>
          </w:tblCellMar>
        </w:tblPrEx>
        <w:trPr>
          <w:trHeight w:val="390" w:hRule="atLeast"/>
        </w:trPr>
        <w:tc>
          <w:tcPr>
            <w:tcW w:w="12413" w:type="dxa"/>
            <w:gridSpan w:val="7"/>
            <w:tcBorders>
              <w:top w:val="nil"/>
              <w:left w:val="nil"/>
              <w:bottom w:val="nil"/>
              <w:right w:val="nil"/>
            </w:tcBorders>
            <w:shd w:val="clear" w:color="auto" w:fill="auto"/>
            <w:noWrap/>
            <w:vAlign w:val="bottom"/>
          </w:tcPr>
          <w:p w14:paraId="1BDDB9E2">
            <w:pPr>
              <w:widowControl/>
              <w:jc w:val="center"/>
              <w:rPr>
                <w:rFonts w:hint="eastAsia" w:ascii="宋体" w:hAnsi="宋体" w:eastAsia="宋体" w:cs="Arial"/>
                <w:color w:val="000000"/>
                <w:kern w:val="0"/>
                <w:sz w:val="30"/>
                <w:szCs w:val="30"/>
              </w:rPr>
            </w:pPr>
          </w:p>
          <w:p w14:paraId="0EF99A11">
            <w:pPr>
              <w:widowControl/>
              <w:jc w:val="center"/>
              <w:rPr>
                <w:rFonts w:ascii="宋体" w:hAnsi="宋体" w:eastAsia="宋体" w:cs="Arial"/>
                <w:color w:val="000000"/>
                <w:kern w:val="0"/>
                <w:sz w:val="30"/>
                <w:szCs w:val="30"/>
              </w:rPr>
            </w:pPr>
            <w:r>
              <w:rPr>
                <w:rFonts w:hint="eastAsia" w:ascii="宋体" w:hAnsi="宋体" w:eastAsia="宋体" w:cs="Arial"/>
                <w:color w:val="000000"/>
                <w:kern w:val="0"/>
                <w:sz w:val="30"/>
                <w:szCs w:val="30"/>
              </w:rPr>
              <w:t>一般公共预算财政拨款支出决算表</w:t>
            </w:r>
          </w:p>
        </w:tc>
      </w:tr>
      <w:tr w14:paraId="055CF4D4">
        <w:tblPrEx>
          <w:tblCellMar>
            <w:top w:w="0" w:type="dxa"/>
            <w:left w:w="108" w:type="dxa"/>
            <w:bottom w:w="0" w:type="dxa"/>
            <w:right w:w="108" w:type="dxa"/>
          </w:tblCellMar>
        </w:tblPrEx>
        <w:trPr>
          <w:trHeight w:val="255" w:hRule="atLeast"/>
        </w:trPr>
        <w:tc>
          <w:tcPr>
            <w:tcW w:w="327" w:type="dxa"/>
            <w:tcBorders>
              <w:top w:val="nil"/>
              <w:left w:val="nil"/>
              <w:bottom w:val="nil"/>
              <w:right w:val="nil"/>
            </w:tcBorders>
            <w:shd w:val="clear" w:color="auto" w:fill="auto"/>
            <w:noWrap/>
            <w:vAlign w:val="bottom"/>
          </w:tcPr>
          <w:p w14:paraId="34C4A835">
            <w:pPr>
              <w:widowControl/>
              <w:jc w:val="left"/>
              <w:rPr>
                <w:rFonts w:ascii="Arial" w:hAnsi="Arial" w:eastAsia="宋体" w:cs="Arial"/>
                <w:color w:val="000000"/>
                <w:kern w:val="0"/>
                <w:sz w:val="20"/>
                <w:szCs w:val="20"/>
              </w:rPr>
            </w:pPr>
          </w:p>
        </w:tc>
        <w:tc>
          <w:tcPr>
            <w:tcW w:w="256" w:type="dxa"/>
            <w:tcBorders>
              <w:top w:val="nil"/>
              <w:left w:val="nil"/>
              <w:bottom w:val="nil"/>
              <w:right w:val="nil"/>
            </w:tcBorders>
            <w:shd w:val="clear" w:color="auto" w:fill="auto"/>
            <w:noWrap/>
            <w:vAlign w:val="bottom"/>
          </w:tcPr>
          <w:p w14:paraId="662C4EA9">
            <w:pPr>
              <w:widowControl/>
              <w:jc w:val="left"/>
              <w:rPr>
                <w:rFonts w:ascii="Arial" w:hAnsi="Arial" w:eastAsia="宋体" w:cs="Arial"/>
                <w:color w:val="000000"/>
                <w:kern w:val="0"/>
                <w:sz w:val="20"/>
                <w:szCs w:val="20"/>
              </w:rPr>
            </w:pPr>
          </w:p>
        </w:tc>
        <w:tc>
          <w:tcPr>
            <w:tcW w:w="215" w:type="dxa"/>
            <w:tcBorders>
              <w:top w:val="nil"/>
              <w:left w:val="nil"/>
              <w:bottom w:val="nil"/>
              <w:right w:val="nil"/>
            </w:tcBorders>
            <w:shd w:val="clear" w:color="auto" w:fill="auto"/>
            <w:noWrap/>
            <w:vAlign w:val="bottom"/>
          </w:tcPr>
          <w:p w14:paraId="08925F95">
            <w:pPr>
              <w:widowControl/>
              <w:jc w:val="left"/>
              <w:rPr>
                <w:rFonts w:ascii="Arial" w:hAnsi="Arial" w:eastAsia="宋体" w:cs="Arial"/>
                <w:color w:val="000000"/>
                <w:kern w:val="0"/>
                <w:sz w:val="20"/>
                <w:szCs w:val="20"/>
              </w:rPr>
            </w:pPr>
          </w:p>
        </w:tc>
        <w:tc>
          <w:tcPr>
            <w:tcW w:w="5444" w:type="dxa"/>
            <w:tcBorders>
              <w:top w:val="nil"/>
              <w:left w:val="nil"/>
              <w:bottom w:val="nil"/>
              <w:right w:val="nil"/>
            </w:tcBorders>
            <w:shd w:val="clear" w:color="auto" w:fill="auto"/>
            <w:noWrap/>
            <w:vAlign w:val="bottom"/>
          </w:tcPr>
          <w:p w14:paraId="7E55D7CA">
            <w:pPr>
              <w:widowControl/>
              <w:jc w:val="left"/>
              <w:rPr>
                <w:rFonts w:ascii="Arial" w:hAnsi="Arial" w:eastAsia="宋体" w:cs="Arial"/>
                <w:color w:val="000000"/>
                <w:kern w:val="0"/>
                <w:sz w:val="20"/>
                <w:szCs w:val="20"/>
              </w:rPr>
            </w:pPr>
          </w:p>
        </w:tc>
        <w:tc>
          <w:tcPr>
            <w:tcW w:w="1952" w:type="dxa"/>
            <w:tcBorders>
              <w:top w:val="nil"/>
              <w:left w:val="nil"/>
              <w:bottom w:val="nil"/>
              <w:right w:val="nil"/>
            </w:tcBorders>
            <w:shd w:val="clear" w:color="auto" w:fill="auto"/>
            <w:noWrap/>
            <w:vAlign w:val="bottom"/>
          </w:tcPr>
          <w:p w14:paraId="5244D4C0">
            <w:pPr>
              <w:widowControl/>
              <w:jc w:val="left"/>
              <w:rPr>
                <w:rFonts w:ascii="Arial" w:hAnsi="Arial" w:eastAsia="宋体" w:cs="Arial"/>
                <w:color w:val="000000"/>
                <w:kern w:val="0"/>
                <w:sz w:val="20"/>
                <w:szCs w:val="20"/>
              </w:rPr>
            </w:pPr>
          </w:p>
        </w:tc>
        <w:tc>
          <w:tcPr>
            <w:tcW w:w="1952" w:type="dxa"/>
            <w:tcBorders>
              <w:top w:val="nil"/>
              <w:left w:val="nil"/>
              <w:bottom w:val="nil"/>
              <w:right w:val="nil"/>
            </w:tcBorders>
            <w:shd w:val="clear" w:color="auto" w:fill="auto"/>
            <w:noWrap/>
            <w:vAlign w:val="bottom"/>
          </w:tcPr>
          <w:p w14:paraId="04899F96">
            <w:pPr>
              <w:widowControl/>
              <w:jc w:val="left"/>
              <w:rPr>
                <w:rFonts w:ascii="Arial" w:hAnsi="Arial" w:eastAsia="宋体" w:cs="Arial"/>
                <w:color w:val="000000"/>
                <w:kern w:val="0"/>
                <w:sz w:val="20"/>
                <w:szCs w:val="20"/>
              </w:rPr>
            </w:pPr>
          </w:p>
        </w:tc>
        <w:tc>
          <w:tcPr>
            <w:tcW w:w="2267" w:type="dxa"/>
            <w:tcBorders>
              <w:top w:val="nil"/>
              <w:left w:val="nil"/>
              <w:bottom w:val="nil"/>
              <w:right w:val="nil"/>
            </w:tcBorders>
            <w:shd w:val="clear" w:color="auto" w:fill="auto"/>
            <w:noWrap/>
            <w:vAlign w:val="bottom"/>
          </w:tcPr>
          <w:p w14:paraId="057D19AB">
            <w:pPr>
              <w:widowControl/>
              <w:jc w:val="right"/>
              <w:rPr>
                <w:rFonts w:ascii="宋体" w:hAnsi="宋体" w:eastAsia="宋体" w:cs="Arial"/>
                <w:color w:val="000000"/>
                <w:kern w:val="0"/>
                <w:sz w:val="20"/>
                <w:szCs w:val="20"/>
              </w:rPr>
            </w:pPr>
            <w:r>
              <w:rPr>
                <w:rFonts w:hint="eastAsia" w:ascii="宋体" w:hAnsi="宋体" w:eastAsia="宋体" w:cs="Arial"/>
                <w:color w:val="000000"/>
                <w:kern w:val="0"/>
                <w:sz w:val="20"/>
                <w:szCs w:val="20"/>
              </w:rPr>
              <w:t>公开05表</w:t>
            </w:r>
          </w:p>
        </w:tc>
      </w:tr>
      <w:tr w14:paraId="5BD41309">
        <w:tblPrEx>
          <w:tblCellMar>
            <w:top w:w="0" w:type="dxa"/>
            <w:left w:w="108" w:type="dxa"/>
            <w:bottom w:w="0" w:type="dxa"/>
            <w:right w:w="108" w:type="dxa"/>
          </w:tblCellMar>
        </w:tblPrEx>
        <w:trPr>
          <w:trHeight w:val="255" w:hRule="atLeast"/>
        </w:trPr>
        <w:tc>
          <w:tcPr>
            <w:tcW w:w="6242" w:type="dxa"/>
            <w:gridSpan w:val="4"/>
            <w:tcBorders>
              <w:top w:val="nil"/>
              <w:left w:val="nil"/>
              <w:bottom w:val="single" w:color="000000" w:sz="4" w:space="0"/>
              <w:right w:val="nil"/>
            </w:tcBorders>
            <w:shd w:val="clear" w:color="auto" w:fill="auto"/>
            <w:noWrap/>
            <w:vAlign w:val="bottom"/>
          </w:tcPr>
          <w:p w14:paraId="278C2EF4">
            <w:pPr>
              <w:widowControl/>
              <w:jc w:val="left"/>
              <w:rPr>
                <w:rFonts w:ascii="宋体" w:hAnsi="宋体" w:eastAsia="宋体" w:cs="Arial"/>
                <w:color w:val="000000"/>
                <w:kern w:val="0"/>
                <w:sz w:val="20"/>
                <w:szCs w:val="20"/>
              </w:rPr>
            </w:pPr>
            <w:r>
              <w:rPr>
                <w:rFonts w:hint="eastAsia" w:ascii="宋体" w:hAnsi="宋体" w:eastAsia="宋体" w:cs="Arial"/>
                <w:color w:val="000000"/>
                <w:kern w:val="0"/>
                <w:sz w:val="20"/>
                <w:szCs w:val="20"/>
              </w:rPr>
              <w:t>部门：溆浦县北斗溪镇人民政府</w:t>
            </w:r>
          </w:p>
        </w:tc>
        <w:tc>
          <w:tcPr>
            <w:tcW w:w="1952" w:type="dxa"/>
            <w:tcBorders>
              <w:top w:val="nil"/>
              <w:left w:val="nil"/>
              <w:bottom w:val="single" w:color="000000" w:sz="4" w:space="0"/>
              <w:right w:val="nil"/>
            </w:tcBorders>
            <w:shd w:val="clear" w:color="auto" w:fill="auto"/>
            <w:noWrap/>
            <w:vAlign w:val="bottom"/>
          </w:tcPr>
          <w:p w14:paraId="0EF31E92">
            <w:pPr>
              <w:widowControl/>
              <w:jc w:val="left"/>
              <w:rPr>
                <w:rFonts w:ascii="Arial" w:hAnsi="Arial" w:eastAsia="宋体" w:cs="Arial"/>
                <w:color w:val="000000"/>
                <w:kern w:val="0"/>
                <w:sz w:val="20"/>
                <w:szCs w:val="20"/>
              </w:rPr>
            </w:pPr>
          </w:p>
        </w:tc>
        <w:tc>
          <w:tcPr>
            <w:tcW w:w="1952" w:type="dxa"/>
            <w:tcBorders>
              <w:top w:val="nil"/>
              <w:left w:val="nil"/>
              <w:bottom w:val="single" w:color="000000" w:sz="4" w:space="0"/>
              <w:right w:val="nil"/>
            </w:tcBorders>
            <w:shd w:val="clear" w:color="auto" w:fill="auto"/>
            <w:noWrap/>
            <w:vAlign w:val="bottom"/>
          </w:tcPr>
          <w:p w14:paraId="3DA1CA2B">
            <w:pPr>
              <w:widowControl/>
              <w:jc w:val="left"/>
              <w:rPr>
                <w:rFonts w:ascii="Arial" w:hAnsi="Arial" w:eastAsia="宋体" w:cs="Arial"/>
                <w:color w:val="000000"/>
                <w:kern w:val="0"/>
                <w:sz w:val="20"/>
                <w:szCs w:val="20"/>
              </w:rPr>
            </w:pPr>
          </w:p>
        </w:tc>
        <w:tc>
          <w:tcPr>
            <w:tcW w:w="2267" w:type="dxa"/>
            <w:tcBorders>
              <w:top w:val="nil"/>
              <w:left w:val="nil"/>
              <w:bottom w:val="single" w:color="000000" w:sz="4" w:space="0"/>
              <w:right w:val="nil"/>
            </w:tcBorders>
            <w:shd w:val="clear" w:color="auto" w:fill="auto"/>
            <w:noWrap/>
            <w:vAlign w:val="bottom"/>
          </w:tcPr>
          <w:p w14:paraId="69051502">
            <w:pPr>
              <w:widowControl/>
              <w:jc w:val="right"/>
              <w:rPr>
                <w:rFonts w:ascii="宋体" w:hAnsi="宋体" w:eastAsia="宋体" w:cs="Arial"/>
                <w:color w:val="000000"/>
                <w:kern w:val="0"/>
                <w:sz w:val="20"/>
                <w:szCs w:val="20"/>
              </w:rPr>
            </w:pPr>
            <w:r>
              <w:rPr>
                <w:rFonts w:hint="eastAsia" w:ascii="宋体" w:hAnsi="宋体" w:eastAsia="宋体" w:cs="Arial"/>
                <w:color w:val="000000"/>
                <w:kern w:val="0"/>
                <w:sz w:val="20"/>
                <w:szCs w:val="20"/>
              </w:rPr>
              <w:t>金额单位：万元</w:t>
            </w:r>
          </w:p>
        </w:tc>
      </w:tr>
      <w:tr w14:paraId="17FA9070">
        <w:tblPrEx>
          <w:tblCellMar>
            <w:top w:w="0" w:type="dxa"/>
            <w:left w:w="108" w:type="dxa"/>
            <w:bottom w:w="0" w:type="dxa"/>
            <w:right w:w="108" w:type="dxa"/>
          </w:tblCellMar>
        </w:tblPrEx>
        <w:trPr>
          <w:trHeight w:val="308" w:hRule="atLeast"/>
        </w:trPr>
        <w:tc>
          <w:tcPr>
            <w:tcW w:w="6242" w:type="dxa"/>
            <w:gridSpan w:val="4"/>
            <w:tcBorders>
              <w:top w:val="single" w:color="000000" w:sz="4" w:space="0"/>
              <w:left w:val="single" w:color="000000" w:sz="4" w:space="0"/>
              <w:bottom w:val="single" w:color="000000" w:sz="4" w:space="0"/>
              <w:right w:val="single" w:color="000000" w:sz="4" w:space="0"/>
            </w:tcBorders>
            <w:shd w:val="clear" w:color="auto" w:fill="FFFFFF" w:themeFill="background1"/>
            <w:noWrap/>
            <w:vAlign w:val="center"/>
          </w:tcPr>
          <w:p w14:paraId="217D49B8">
            <w:pPr>
              <w:widowControl/>
              <w:jc w:val="center"/>
              <w:rPr>
                <w:rFonts w:ascii="宋体" w:hAnsi="宋体" w:eastAsia="宋体" w:cs="Arial"/>
                <w:color w:val="000000"/>
                <w:kern w:val="0"/>
                <w:sz w:val="22"/>
              </w:rPr>
            </w:pPr>
            <w:r>
              <w:rPr>
                <w:rFonts w:hint="eastAsia" w:ascii="宋体" w:hAnsi="宋体" w:eastAsia="宋体" w:cs="Arial"/>
                <w:color w:val="000000"/>
                <w:kern w:val="0"/>
                <w:sz w:val="22"/>
              </w:rPr>
              <w:t>项目</w:t>
            </w:r>
          </w:p>
        </w:tc>
        <w:tc>
          <w:tcPr>
            <w:tcW w:w="6171" w:type="dxa"/>
            <w:gridSpan w:val="3"/>
            <w:tcBorders>
              <w:top w:val="single" w:color="000000" w:sz="4" w:space="0"/>
              <w:left w:val="nil"/>
              <w:bottom w:val="single" w:color="000000" w:sz="4" w:space="0"/>
              <w:right w:val="single" w:color="000000" w:sz="4" w:space="0"/>
            </w:tcBorders>
            <w:shd w:val="clear" w:color="auto" w:fill="FFFFFF" w:themeFill="background1"/>
            <w:vAlign w:val="center"/>
          </w:tcPr>
          <w:p w14:paraId="291D242D">
            <w:pPr>
              <w:widowControl/>
              <w:jc w:val="center"/>
              <w:rPr>
                <w:rFonts w:ascii="宋体" w:hAnsi="宋体" w:eastAsia="宋体" w:cs="Arial"/>
                <w:color w:val="000000"/>
                <w:kern w:val="0"/>
                <w:sz w:val="22"/>
              </w:rPr>
            </w:pPr>
            <w:r>
              <w:rPr>
                <w:rFonts w:hint="eastAsia" w:ascii="宋体" w:hAnsi="宋体" w:eastAsia="宋体" w:cs="Arial"/>
                <w:color w:val="000000"/>
                <w:kern w:val="0"/>
                <w:sz w:val="22"/>
              </w:rPr>
              <w:t>本年支出</w:t>
            </w:r>
          </w:p>
        </w:tc>
      </w:tr>
      <w:tr w14:paraId="74330F34">
        <w:tblPrEx>
          <w:tblCellMar>
            <w:top w:w="0" w:type="dxa"/>
            <w:left w:w="108" w:type="dxa"/>
            <w:bottom w:w="0" w:type="dxa"/>
            <w:right w:w="108" w:type="dxa"/>
          </w:tblCellMar>
        </w:tblPrEx>
        <w:trPr>
          <w:trHeight w:val="308" w:hRule="atLeast"/>
        </w:trPr>
        <w:tc>
          <w:tcPr>
            <w:tcW w:w="798" w:type="dxa"/>
            <w:gridSpan w:val="3"/>
            <w:vMerge w:val="restart"/>
            <w:tcBorders>
              <w:top w:val="nil"/>
              <w:left w:val="single" w:color="000000" w:sz="4" w:space="0"/>
              <w:bottom w:val="single" w:color="000000" w:sz="4" w:space="0"/>
              <w:right w:val="single" w:color="000000" w:sz="4" w:space="0"/>
            </w:tcBorders>
            <w:shd w:val="clear" w:color="auto" w:fill="FFFFFF" w:themeFill="background1"/>
            <w:vAlign w:val="center"/>
          </w:tcPr>
          <w:p w14:paraId="6A94B664">
            <w:pPr>
              <w:widowControl/>
              <w:jc w:val="center"/>
              <w:rPr>
                <w:rFonts w:ascii="宋体" w:hAnsi="宋体" w:eastAsia="宋体" w:cs="Arial"/>
                <w:color w:val="000000"/>
                <w:kern w:val="0"/>
                <w:sz w:val="22"/>
              </w:rPr>
            </w:pPr>
            <w:r>
              <w:rPr>
                <w:rFonts w:hint="eastAsia" w:ascii="宋体" w:hAnsi="宋体" w:eastAsia="宋体" w:cs="Arial"/>
                <w:color w:val="000000"/>
                <w:kern w:val="0"/>
                <w:sz w:val="22"/>
              </w:rPr>
              <w:t>功能分类科目编码</w:t>
            </w:r>
          </w:p>
        </w:tc>
        <w:tc>
          <w:tcPr>
            <w:tcW w:w="5444" w:type="dxa"/>
            <w:vMerge w:val="restart"/>
            <w:tcBorders>
              <w:top w:val="nil"/>
              <w:left w:val="nil"/>
              <w:bottom w:val="single" w:color="000000" w:sz="4" w:space="0"/>
              <w:right w:val="single" w:color="000000" w:sz="4" w:space="0"/>
            </w:tcBorders>
            <w:shd w:val="clear" w:color="auto" w:fill="FFFFFF" w:themeFill="background1"/>
            <w:noWrap/>
            <w:vAlign w:val="center"/>
          </w:tcPr>
          <w:p w14:paraId="329549DD">
            <w:pPr>
              <w:widowControl/>
              <w:jc w:val="center"/>
              <w:rPr>
                <w:rFonts w:ascii="宋体" w:hAnsi="宋体" w:eastAsia="宋体" w:cs="Arial"/>
                <w:color w:val="000000"/>
                <w:kern w:val="0"/>
                <w:sz w:val="22"/>
              </w:rPr>
            </w:pPr>
            <w:r>
              <w:rPr>
                <w:rFonts w:hint="eastAsia" w:ascii="宋体" w:hAnsi="宋体" w:eastAsia="宋体" w:cs="Arial"/>
                <w:color w:val="000000"/>
                <w:kern w:val="0"/>
                <w:sz w:val="22"/>
              </w:rPr>
              <w:t>科目名称</w:t>
            </w:r>
          </w:p>
        </w:tc>
        <w:tc>
          <w:tcPr>
            <w:tcW w:w="1952" w:type="dxa"/>
            <w:vMerge w:val="restart"/>
            <w:tcBorders>
              <w:top w:val="nil"/>
              <w:left w:val="nil"/>
              <w:bottom w:val="single" w:color="000000" w:sz="4" w:space="0"/>
              <w:right w:val="single" w:color="000000" w:sz="4" w:space="0"/>
            </w:tcBorders>
            <w:shd w:val="clear" w:color="auto" w:fill="FFFFFF" w:themeFill="background1"/>
            <w:vAlign w:val="center"/>
          </w:tcPr>
          <w:p w14:paraId="73F582FB">
            <w:pPr>
              <w:widowControl/>
              <w:jc w:val="center"/>
              <w:rPr>
                <w:rFonts w:ascii="宋体" w:hAnsi="宋体" w:eastAsia="宋体" w:cs="Arial"/>
                <w:color w:val="000000"/>
                <w:kern w:val="0"/>
                <w:sz w:val="22"/>
              </w:rPr>
            </w:pPr>
            <w:r>
              <w:rPr>
                <w:rFonts w:hint="eastAsia" w:ascii="宋体" w:hAnsi="宋体" w:eastAsia="宋体" w:cs="Arial"/>
                <w:color w:val="000000"/>
                <w:kern w:val="0"/>
                <w:sz w:val="22"/>
              </w:rPr>
              <w:t>小计</w:t>
            </w:r>
          </w:p>
        </w:tc>
        <w:tc>
          <w:tcPr>
            <w:tcW w:w="1952" w:type="dxa"/>
            <w:vMerge w:val="restart"/>
            <w:tcBorders>
              <w:top w:val="nil"/>
              <w:left w:val="nil"/>
              <w:bottom w:val="single" w:color="000000" w:sz="4" w:space="0"/>
              <w:right w:val="single" w:color="000000" w:sz="4" w:space="0"/>
            </w:tcBorders>
            <w:shd w:val="clear" w:color="auto" w:fill="FFFFFF" w:themeFill="background1"/>
            <w:vAlign w:val="center"/>
          </w:tcPr>
          <w:p w14:paraId="7AD2BF70">
            <w:pPr>
              <w:widowControl/>
              <w:jc w:val="center"/>
              <w:rPr>
                <w:rFonts w:ascii="宋体" w:hAnsi="宋体" w:eastAsia="宋体" w:cs="Arial"/>
                <w:color w:val="000000"/>
                <w:kern w:val="0"/>
                <w:sz w:val="22"/>
              </w:rPr>
            </w:pPr>
            <w:r>
              <w:rPr>
                <w:rFonts w:hint="eastAsia" w:ascii="宋体" w:hAnsi="宋体" w:eastAsia="宋体" w:cs="Arial"/>
                <w:color w:val="000000"/>
                <w:kern w:val="0"/>
                <w:sz w:val="22"/>
              </w:rPr>
              <w:t>基本支出</w:t>
            </w:r>
          </w:p>
        </w:tc>
        <w:tc>
          <w:tcPr>
            <w:tcW w:w="2267" w:type="dxa"/>
            <w:vMerge w:val="restart"/>
            <w:tcBorders>
              <w:top w:val="nil"/>
              <w:left w:val="nil"/>
              <w:bottom w:val="single" w:color="000000" w:sz="4" w:space="0"/>
              <w:right w:val="single" w:color="000000" w:sz="4" w:space="0"/>
            </w:tcBorders>
            <w:shd w:val="clear" w:color="auto" w:fill="FFFFFF" w:themeFill="background1"/>
            <w:vAlign w:val="center"/>
          </w:tcPr>
          <w:p w14:paraId="36970FF8">
            <w:pPr>
              <w:widowControl/>
              <w:jc w:val="center"/>
              <w:rPr>
                <w:rFonts w:ascii="宋体" w:hAnsi="宋体" w:eastAsia="宋体" w:cs="Arial"/>
                <w:color w:val="000000"/>
                <w:kern w:val="0"/>
                <w:sz w:val="22"/>
              </w:rPr>
            </w:pPr>
            <w:r>
              <w:rPr>
                <w:rFonts w:hint="eastAsia" w:ascii="宋体" w:hAnsi="宋体" w:eastAsia="宋体" w:cs="Arial"/>
                <w:color w:val="000000"/>
                <w:kern w:val="0"/>
                <w:sz w:val="22"/>
              </w:rPr>
              <w:t>项目支出</w:t>
            </w:r>
          </w:p>
        </w:tc>
      </w:tr>
      <w:tr w14:paraId="204841C8">
        <w:tblPrEx>
          <w:tblCellMar>
            <w:top w:w="0" w:type="dxa"/>
            <w:left w:w="108" w:type="dxa"/>
            <w:bottom w:w="0" w:type="dxa"/>
            <w:right w:w="108" w:type="dxa"/>
          </w:tblCellMar>
        </w:tblPrEx>
        <w:trPr>
          <w:trHeight w:val="285" w:hRule="atLeast"/>
        </w:trPr>
        <w:tc>
          <w:tcPr>
            <w:tcW w:w="798"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4FB2842F">
            <w:pPr>
              <w:widowControl/>
              <w:jc w:val="left"/>
              <w:rPr>
                <w:rFonts w:ascii="宋体" w:hAnsi="宋体" w:eastAsia="宋体" w:cs="Arial"/>
                <w:color w:val="000000"/>
                <w:kern w:val="0"/>
                <w:sz w:val="22"/>
              </w:rPr>
            </w:pPr>
          </w:p>
        </w:tc>
        <w:tc>
          <w:tcPr>
            <w:tcW w:w="5444" w:type="dxa"/>
            <w:vMerge w:val="continue"/>
            <w:tcBorders>
              <w:top w:val="nil"/>
              <w:left w:val="nil"/>
              <w:bottom w:val="single" w:color="000000" w:sz="4" w:space="0"/>
              <w:right w:val="single" w:color="000000" w:sz="4" w:space="0"/>
            </w:tcBorders>
            <w:shd w:val="clear" w:color="auto" w:fill="FFFFFF" w:themeFill="background1"/>
            <w:vAlign w:val="center"/>
          </w:tcPr>
          <w:p w14:paraId="5D72BE3A">
            <w:pPr>
              <w:widowControl/>
              <w:jc w:val="left"/>
              <w:rPr>
                <w:rFonts w:ascii="宋体" w:hAnsi="宋体" w:eastAsia="宋体" w:cs="Arial"/>
                <w:color w:val="000000"/>
                <w:kern w:val="0"/>
                <w:sz w:val="22"/>
              </w:rPr>
            </w:pPr>
          </w:p>
        </w:tc>
        <w:tc>
          <w:tcPr>
            <w:tcW w:w="1952" w:type="dxa"/>
            <w:vMerge w:val="continue"/>
            <w:tcBorders>
              <w:top w:val="nil"/>
              <w:left w:val="nil"/>
              <w:bottom w:val="single" w:color="000000" w:sz="4" w:space="0"/>
              <w:right w:val="single" w:color="000000" w:sz="4" w:space="0"/>
            </w:tcBorders>
            <w:shd w:val="clear" w:color="auto" w:fill="FFFFFF" w:themeFill="background1"/>
            <w:vAlign w:val="center"/>
          </w:tcPr>
          <w:p w14:paraId="7FC5C1AE">
            <w:pPr>
              <w:widowControl/>
              <w:jc w:val="left"/>
              <w:rPr>
                <w:rFonts w:ascii="宋体" w:hAnsi="宋体" w:eastAsia="宋体" w:cs="Arial"/>
                <w:color w:val="000000"/>
                <w:kern w:val="0"/>
                <w:sz w:val="22"/>
              </w:rPr>
            </w:pPr>
          </w:p>
        </w:tc>
        <w:tc>
          <w:tcPr>
            <w:tcW w:w="1952" w:type="dxa"/>
            <w:vMerge w:val="continue"/>
            <w:tcBorders>
              <w:top w:val="nil"/>
              <w:left w:val="nil"/>
              <w:bottom w:val="single" w:color="000000" w:sz="4" w:space="0"/>
              <w:right w:val="single" w:color="000000" w:sz="4" w:space="0"/>
            </w:tcBorders>
            <w:shd w:val="clear" w:color="auto" w:fill="FFFFFF" w:themeFill="background1"/>
            <w:vAlign w:val="center"/>
          </w:tcPr>
          <w:p w14:paraId="69DCC323">
            <w:pPr>
              <w:widowControl/>
              <w:jc w:val="left"/>
              <w:rPr>
                <w:rFonts w:ascii="宋体" w:hAnsi="宋体" w:eastAsia="宋体" w:cs="Arial"/>
                <w:color w:val="000000"/>
                <w:kern w:val="0"/>
                <w:sz w:val="22"/>
              </w:rPr>
            </w:pPr>
          </w:p>
        </w:tc>
        <w:tc>
          <w:tcPr>
            <w:tcW w:w="2267" w:type="dxa"/>
            <w:vMerge w:val="continue"/>
            <w:tcBorders>
              <w:top w:val="nil"/>
              <w:left w:val="nil"/>
              <w:bottom w:val="single" w:color="000000" w:sz="4" w:space="0"/>
              <w:right w:val="single" w:color="000000" w:sz="4" w:space="0"/>
            </w:tcBorders>
            <w:shd w:val="clear" w:color="auto" w:fill="FFFFFF" w:themeFill="background1"/>
            <w:vAlign w:val="center"/>
          </w:tcPr>
          <w:p w14:paraId="7943515D">
            <w:pPr>
              <w:widowControl/>
              <w:jc w:val="left"/>
              <w:rPr>
                <w:rFonts w:ascii="宋体" w:hAnsi="宋体" w:eastAsia="宋体" w:cs="Arial"/>
                <w:color w:val="000000"/>
                <w:kern w:val="0"/>
                <w:sz w:val="22"/>
              </w:rPr>
            </w:pPr>
          </w:p>
        </w:tc>
      </w:tr>
      <w:tr w14:paraId="263FBD40">
        <w:tblPrEx>
          <w:tblCellMar>
            <w:top w:w="0" w:type="dxa"/>
            <w:left w:w="108" w:type="dxa"/>
            <w:bottom w:w="0" w:type="dxa"/>
            <w:right w:w="108" w:type="dxa"/>
          </w:tblCellMar>
        </w:tblPrEx>
        <w:trPr>
          <w:trHeight w:val="308" w:hRule="atLeast"/>
        </w:trPr>
        <w:tc>
          <w:tcPr>
            <w:tcW w:w="798"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701804C6">
            <w:pPr>
              <w:widowControl/>
              <w:jc w:val="left"/>
              <w:rPr>
                <w:rFonts w:ascii="宋体" w:hAnsi="宋体" w:eastAsia="宋体" w:cs="Arial"/>
                <w:color w:val="000000"/>
                <w:kern w:val="0"/>
                <w:sz w:val="22"/>
              </w:rPr>
            </w:pPr>
          </w:p>
        </w:tc>
        <w:tc>
          <w:tcPr>
            <w:tcW w:w="5444" w:type="dxa"/>
            <w:vMerge w:val="continue"/>
            <w:tcBorders>
              <w:top w:val="nil"/>
              <w:left w:val="nil"/>
              <w:bottom w:val="single" w:color="000000" w:sz="4" w:space="0"/>
              <w:right w:val="single" w:color="000000" w:sz="4" w:space="0"/>
            </w:tcBorders>
            <w:shd w:val="clear" w:color="auto" w:fill="FFFFFF" w:themeFill="background1"/>
            <w:vAlign w:val="center"/>
          </w:tcPr>
          <w:p w14:paraId="6501D28D">
            <w:pPr>
              <w:widowControl/>
              <w:jc w:val="left"/>
              <w:rPr>
                <w:rFonts w:ascii="宋体" w:hAnsi="宋体" w:eastAsia="宋体" w:cs="Arial"/>
                <w:color w:val="000000"/>
                <w:kern w:val="0"/>
                <w:sz w:val="22"/>
              </w:rPr>
            </w:pPr>
          </w:p>
        </w:tc>
        <w:tc>
          <w:tcPr>
            <w:tcW w:w="1952" w:type="dxa"/>
            <w:vMerge w:val="continue"/>
            <w:tcBorders>
              <w:top w:val="nil"/>
              <w:left w:val="nil"/>
              <w:bottom w:val="single" w:color="000000" w:sz="4" w:space="0"/>
              <w:right w:val="single" w:color="000000" w:sz="4" w:space="0"/>
            </w:tcBorders>
            <w:shd w:val="clear" w:color="auto" w:fill="FFFFFF" w:themeFill="background1"/>
            <w:vAlign w:val="center"/>
          </w:tcPr>
          <w:p w14:paraId="6F8C1BD6">
            <w:pPr>
              <w:widowControl/>
              <w:jc w:val="left"/>
              <w:rPr>
                <w:rFonts w:ascii="宋体" w:hAnsi="宋体" w:eastAsia="宋体" w:cs="Arial"/>
                <w:color w:val="000000"/>
                <w:kern w:val="0"/>
                <w:sz w:val="22"/>
              </w:rPr>
            </w:pPr>
          </w:p>
        </w:tc>
        <w:tc>
          <w:tcPr>
            <w:tcW w:w="1952" w:type="dxa"/>
            <w:vMerge w:val="continue"/>
            <w:tcBorders>
              <w:top w:val="nil"/>
              <w:left w:val="nil"/>
              <w:bottom w:val="single" w:color="000000" w:sz="4" w:space="0"/>
              <w:right w:val="single" w:color="000000" w:sz="4" w:space="0"/>
            </w:tcBorders>
            <w:shd w:val="clear" w:color="auto" w:fill="FFFFFF" w:themeFill="background1"/>
            <w:vAlign w:val="center"/>
          </w:tcPr>
          <w:p w14:paraId="2F6D2877">
            <w:pPr>
              <w:widowControl/>
              <w:jc w:val="left"/>
              <w:rPr>
                <w:rFonts w:ascii="宋体" w:hAnsi="宋体" w:eastAsia="宋体" w:cs="Arial"/>
                <w:color w:val="000000"/>
                <w:kern w:val="0"/>
                <w:sz w:val="22"/>
              </w:rPr>
            </w:pPr>
          </w:p>
        </w:tc>
        <w:tc>
          <w:tcPr>
            <w:tcW w:w="2267" w:type="dxa"/>
            <w:vMerge w:val="continue"/>
            <w:tcBorders>
              <w:top w:val="nil"/>
              <w:left w:val="nil"/>
              <w:bottom w:val="single" w:color="000000" w:sz="4" w:space="0"/>
              <w:right w:val="single" w:color="000000" w:sz="4" w:space="0"/>
            </w:tcBorders>
            <w:shd w:val="clear" w:color="auto" w:fill="FFFFFF" w:themeFill="background1"/>
            <w:vAlign w:val="center"/>
          </w:tcPr>
          <w:p w14:paraId="7BC9E9C1">
            <w:pPr>
              <w:widowControl/>
              <w:jc w:val="left"/>
              <w:rPr>
                <w:rFonts w:ascii="宋体" w:hAnsi="宋体" w:eastAsia="宋体" w:cs="Arial"/>
                <w:color w:val="000000"/>
                <w:kern w:val="0"/>
                <w:sz w:val="22"/>
              </w:rPr>
            </w:pPr>
          </w:p>
        </w:tc>
      </w:tr>
      <w:tr w14:paraId="0C82C157">
        <w:tblPrEx>
          <w:tblCellMar>
            <w:top w:w="0" w:type="dxa"/>
            <w:left w:w="108" w:type="dxa"/>
            <w:bottom w:w="0" w:type="dxa"/>
            <w:right w:w="108" w:type="dxa"/>
          </w:tblCellMar>
        </w:tblPrEx>
        <w:trPr>
          <w:trHeight w:val="308" w:hRule="atLeast"/>
        </w:trPr>
        <w:tc>
          <w:tcPr>
            <w:tcW w:w="6242" w:type="dxa"/>
            <w:gridSpan w:val="4"/>
            <w:tcBorders>
              <w:top w:val="nil"/>
              <w:left w:val="single" w:color="000000" w:sz="4" w:space="0"/>
              <w:bottom w:val="single" w:color="000000" w:sz="4" w:space="0"/>
              <w:right w:val="single" w:color="000000" w:sz="4" w:space="0"/>
            </w:tcBorders>
            <w:shd w:val="clear" w:color="auto" w:fill="FFFFFF" w:themeFill="background1"/>
            <w:noWrap/>
            <w:vAlign w:val="center"/>
          </w:tcPr>
          <w:p w14:paraId="741DC32B">
            <w:pPr>
              <w:widowControl/>
              <w:jc w:val="center"/>
              <w:rPr>
                <w:rFonts w:ascii="宋体" w:hAnsi="宋体" w:eastAsia="宋体" w:cs="Arial"/>
                <w:color w:val="000000"/>
                <w:kern w:val="0"/>
                <w:sz w:val="22"/>
              </w:rPr>
            </w:pPr>
            <w:r>
              <w:rPr>
                <w:rFonts w:hint="eastAsia" w:ascii="宋体" w:hAnsi="宋体" w:eastAsia="宋体" w:cs="Arial"/>
                <w:color w:val="000000"/>
                <w:kern w:val="0"/>
                <w:sz w:val="22"/>
              </w:rPr>
              <w:t>栏次</w:t>
            </w:r>
          </w:p>
        </w:tc>
        <w:tc>
          <w:tcPr>
            <w:tcW w:w="1952" w:type="dxa"/>
            <w:tcBorders>
              <w:top w:val="nil"/>
              <w:left w:val="nil"/>
              <w:bottom w:val="single" w:color="000000" w:sz="4" w:space="0"/>
              <w:right w:val="single" w:color="000000" w:sz="4" w:space="0"/>
            </w:tcBorders>
            <w:shd w:val="clear" w:color="auto" w:fill="FFFFFF" w:themeFill="background1"/>
            <w:noWrap/>
            <w:vAlign w:val="center"/>
          </w:tcPr>
          <w:p w14:paraId="08985BBD">
            <w:pPr>
              <w:widowControl/>
              <w:jc w:val="center"/>
              <w:rPr>
                <w:rFonts w:ascii="宋体" w:hAnsi="宋体" w:eastAsia="宋体" w:cs="Arial"/>
                <w:color w:val="000000"/>
                <w:kern w:val="0"/>
                <w:sz w:val="22"/>
              </w:rPr>
            </w:pPr>
            <w:r>
              <w:rPr>
                <w:rFonts w:hint="eastAsia" w:ascii="宋体" w:hAnsi="宋体" w:eastAsia="宋体" w:cs="Arial"/>
                <w:color w:val="000000"/>
                <w:kern w:val="0"/>
                <w:sz w:val="22"/>
              </w:rPr>
              <w:t>1</w:t>
            </w:r>
          </w:p>
        </w:tc>
        <w:tc>
          <w:tcPr>
            <w:tcW w:w="1952" w:type="dxa"/>
            <w:tcBorders>
              <w:top w:val="nil"/>
              <w:left w:val="nil"/>
              <w:bottom w:val="single" w:color="000000" w:sz="4" w:space="0"/>
              <w:right w:val="single" w:color="000000" w:sz="4" w:space="0"/>
            </w:tcBorders>
            <w:shd w:val="clear" w:color="auto" w:fill="FFFFFF" w:themeFill="background1"/>
            <w:noWrap/>
            <w:vAlign w:val="center"/>
          </w:tcPr>
          <w:p w14:paraId="1BCA556F">
            <w:pPr>
              <w:widowControl/>
              <w:jc w:val="center"/>
              <w:rPr>
                <w:rFonts w:ascii="宋体" w:hAnsi="宋体" w:eastAsia="宋体" w:cs="Arial"/>
                <w:color w:val="000000"/>
                <w:kern w:val="0"/>
                <w:sz w:val="22"/>
              </w:rPr>
            </w:pPr>
            <w:r>
              <w:rPr>
                <w:rFonts w:hint="eastAsia" w:ascii="宋体" w:hAnsi="宋体" w:eastAsia="宋体" w:cs="Arial"/>
                <w:color w:val="000000"/>
                <w:kern w:val="0"/>
                <w:sz w:val="22"/>
              </w:rPr>
              <w:t>2</w:t>
            </w:r>
          </w:p>
        </w:tc>
        <w:tc>
          <w:tcPr>
            <w:tcW w:w="2267" w:type="dxa"/>
            <w:tcBorders>
              <w:top w:val="nil"/>
              <w:left w:val="nil"/>
              <w:bottom w:val="single" w:color="000000" w:sz="4" w:space="0"/>
              <w:right w:val="single" w:color="000000" w:sz="4" w:space="0"/>
            </w:tcBorders>
            <w:shd w:val="clear" w:color="auto" w:fill="FFFFFF" w:themeFill="background1"/>
            <w:noWrap/>
            <w:vAlign w:val="center"/>
          </w:tcPr>
          <w:p w14:paraId="232D29C1">
            <w:pPr>
              <w:widowControl/>
              <w:jc w:val="center"/>
              <w:rPr>
                <w:rFonts w:ascii="宋体" w:hAnsi="宋体" w:eastAsia="宋体" w:cs="Arial"/>
                <w:color w:val="000000"/>
                <w:kern w:val="0"/>
                <w:sz w:val="22"/>
              </w:rPr>
            </w:pPr>
            <w:r>
              <w:rPr>
                <w:rFonts w:hint="eastAsia" w:ascii="宋体" w:hAnsi="宋体" w:eastAsia="宋体" w:cs="Arial"/>
                <w:color w:val="000000"/>
                <w:kern w:val="0"/>
                <w:sz w:val="22"/>
              </w:rPr>
              <w:t>3</w:t>
            </w:r>
          </w:p>
        </w:tc>
      </w:tr>
      <w:tr w14:paraId="093F2901">
        <w:tblPrEx>
          <w:tblCellMar>
            <w:top w:w="0" w:type="dxa"/>
            <w:left w:w="108" w:type="dxa"/>
            <w:bottom w:w="0" w:type="dxa"/>
            <w:right w:w="108" w:type="dxa"/>
          </w:tblCellMar>
        </w:tblPrEx>
        <w:trPr>
          <w:trHeight w:val="308" w:hRule="atLeast"/>
        </w:trPr>
        <w:tc>
          <w:tcPr>
            <w:tcW w:w="6242" w:type="dxa"/>
            <w:gridSpan w:val="4"/>
            <w:tcBorders>
              <w:top w:val="nil"/>
              <w:left w:val="single" w:color="000000" w:sz="4" w:space="0"/>
              <w:bottom w:val="single" w:color="000000" w:sz="4" w:space="0"/>
              <w:right w:val="single" w:color="000000" w:sz="4" w:space="0"/>
            </w:tcBorders>
            <w:shd w:val="clear" w:color="auto" w:fill="FFFFFF" w:themeFill="background1"/>
            <w:noWrap/>
            <w:vAlign w:val="center"/>
          </w:tcPr>
          <w:p w14:paraId="7E536AF4">
            <w:pPr>
              <w:widowControl/>
              <w:jc w:val="center"/>
              <w:rPr>
                <w:rFonts w:ascii="宋体" w:hAnsi="宋体" w:eastAsia="宋体" w:cs="Arial"/>
                <w:color w:val="000000"/>
                <w:kern w:val="0"/>
                <w:sz w:val="22"/>
              </w:rPr>
            </w:pPr>
            <w:r>
              <w:rPr>
                <w:rFonts w:hint="eastAsia" w:ascii="宋体" w:hAnsi="宋体" w:eastAsia="宋体" w:cs="Arial"/>
                <w:color w:val="000000"/>
                <w:kern w:val="0"/>
                <w:sz w:val="22"/>
              </w:rPr>
              <w:t>合计</w:t>
            </w:r>
          </w:p>
        </w:tc>
        <w:tc>
          <w:tcPr>
            <w:tcW w:w="1952" w:type="dxa"/>
            <w:tcBorders>
              <w:top w:val="nil"/>
              <w:left w:val="nil"/>
              <w:bottom w:val="single" w:color="000000" w:sz="4" w:space="0"/>
              <w:right w:val="single" w:color="000000" w:sz="4" w:space="0"/>
            </w:tcBorders>
            <w:shd w:val="clear" w:color="auto" w:fill="auto"/>
            <w:noWrap/>
            <w:vAlign w:val="center"/>
          </w:tcPr>
          <w:p w14:paraId="1CD56259">
            <w:pPr>
              <w:widowControl/>
              <w:jc w:val="right"/>
              <w:rPr>
                <w:rFonts w:ascii="宋体" w:hAnsi="宋体" w:eastAsia="宋体" w:cs="Arial"/>
                <w:b/>
                <w:bCs/>
                <w:color w:val="000000"/>
                <w:kern w:val="0"/>
                <w:sz w:val="22"/>
              </w:rPr>
            </w:pPr>
            <w:r>
              <w:rPr>
                <w:rFonts w:hint="eastAsia" w:ascii="宋体" w:hAnsi="宋体" w:eastAsia="宋体" w:cs="Arial"/>
                <w:b/>
                <w:bCs/>
                <w:color w:val="000000"/>
                <w:kern w:val="0"/>
                <w:sz w:val="22"/>
              </w:rPr>
              <w:t>2,334.61</w:t>
            </w:r>
          </w:p>
        </w:tc>
        <w:tc>
          <w:tcPr>
            <w:tcW w:w="1952" w:type="dxa"/>
            <w:tcBorders>
              <w:top w:val="nil"/>
              <w:left w:val="nil"/>
              <w:bottom w:val="single" w:color="000000" w:sz="4" w:space="0"/>
              <w:right w:val="single" w:color="000000" w:sz="4" w:space="0"/>
            </w:tcBorders>
            <w:shd w:val="clear" w:color="auto" w:fill="auto"/>
            <w:noWrap/>
            <w:vAlign w:val="center"/>
          </w:tcPr>
          <w:p w14:paraId="55A57B43">
            <w:pPr>
              <w:widowControl/>
              <w:jc w:val="right"/>
              <w:rPr>
                <w:rFonts w:ascii="宋体" w:hAnsi="宋体" w:eastAsia="宋体" w:cs="Arial"/>
                <w:b/>
                <w:bCs/>
                <w:color w:val="000000"/>
                <w:kern w:val="0"/>
                <w:sz w:val="22"/>
              </w:rPr>
            </w:pPr>
            <w:r>
              <w:rPr>
                <w:rFonts w:hint="eastAsia" w:ascii="宋体" w:hAnsi="宋体" w:eastAsia="宋体" w:cs="Arial"/>
                <w:b/>
                <w:bCs/>
                <w:color w:val="000000"/>
                <w:kern w:val="0"/>
                <w:sz w:val="22"/>
              </w:rPr>
              <w:t>1,049.42</w:t>
            </w:r>
          </w:p>
        </w:tc>
        <w:tc>
          <w:tcPr>
            <w:tcW w:w="2267" w:type="dxa"/>
            <w:tcBorders>
              <w:top w:val="nil"/>
              <w:left w:val="nil"/>
              <w:bottom w:val="single" w:color="000000" w:sz="4" w:space="0"/>
              <w:right w:val="single" w:color="000000" w:sz="4" w:space="0"/>
            </w:tcBorders>
            <w:shd w:val="clear" w:color="auto" w:fill="auto"/>
            <w:noWrap/>
            <w:vAlign w:val="center"/>
          </w:tcPr>
          <w:p w14:paraId="333D86B9">
            <w:pPr>
              <w:widowControl/>
              <w:jc w:val="right"/>
              <w:rPr>
                <w:rFonts w:ascii="宋体" w:hAnsi="宋体" w:eastAsia="宋体" w:cs="Arial"/>
                <w:b/>
                <w:bCs/>
                <w:color w:val="000000"/>
                <w:kern w:val="0"/>
                <w:sz w:val="22"/>
              </w:rPr>
            </w:pPr>
            <w:r>
              <w:rPr>
                <w:rFonts w:hint="eastAsia" w:ascii="宋体" w:hAnsi="宋体" w:eastAsia="宋体" w:cs="Arial"/>
                <w:b/>
                <w:bCs/>
                <w:color w:val="000000"/>
                <w:kern w:val="0"/>
                <w:sz w:val="22"/>
              </w:rPr>
              <w:t>1,285.20</w:t>
            </w:r>
          </w:p>
        </w:tc>
      </w:tr>
      <w:tr w14:paraId="42159683">
        <w:tblPrEx>
          <w:tblCellMar>
            <w:top w:w="0" w:type="dxa"/>
            <w:left w:w="108" w:type="dxa"/>
            <w:bottom w:w="0" w:type="dxa"/>
            <w:right w:w="108" w:type="dxa"/>
          </w:tblCellMar>
        </w:tblPrEx>
        <w:trPr>
          <w:trHeight w:val="308" w:hRule="atLeast"/>
        </w:trPr>
        <w:tc>
          <w:tcPr>
            <w:tcW w:w="798" w:type="dxa"/>
            <w:gridSpan w:val="3"/>
            <w:tcBorders>
              <w:top w:val="nil"/>
              <w:left w:val="single" w:color="000000" w:sz="4" w:space="0"/>
              <w:bottom w:val="single" w:color="000000" w:sz="4" w:space="0"/>
              <w:right w:val="single" w:color="000000" w:sz="4" w:space="0"/>
            </w:tcBorders>
            <w:shd w:val="clear" w:color="auto" w:fill="auto"/>
            <w:noWrap/>
            <w:vAlign w:val="center"/>
          </w:tcPr>
          <w:p w14:paraId="1A20E761">
            <w:pPr>
              <w:widowControl/>
              <w:jc w:val="left"/>
              <w:rPr>
                <w:rFonts w:ascii="宋体" w:hAnsi="宋体" w:eastAsia="宋体" w:cs="Arial"/>
                <w:color w:val="000000"/>
                <w:kern w:val="0"/>
                <w:sz w:val="22"/>
              </w:rPr>
            </w:pPr>
            <w:r>
              <w:rPr>
                <w:rFonts w:hint="eastAsia" w:ascii="宋体" w:hAnsi="宋体" w:eastAsia="宋体" w:cs="Arial"/>
                <w:color w:val="000000"/>
                <w:kern w:val="0"/>
                <w:sz w:val="22"/>
              </w:rPr>
              <w:t>201</w:t>
            </w:r>
          </w:p>
        </w:tc>
        <w:tc>
          <w:tcPr>
            <w:tcW w:w="5444" w:type="dxa"/>
            <w:tcBorders>
              <w:top w:val="nil"/>
              <w:left w:val="nil"/>
              <w:bottom w:val="single" w:color="000000" w:sz="4" w:space="0"/>
              <w:right w:val="single" w:color="000000" w:sz="4" w:space="0"/>
            </w:tcBorders>
            <w:shd w:val="clear" w:color="auto" w:fill="auto"/>
            <w:noWrap/>
            <w:vAlign w:val="center"/>
          </w:tcPr>
          <w:p w14:paraId="7D129E1E">
            <w:pPr>
              <w:widowControl/>
              <w:jc w:val="left"/>
              <w:rPr>
                <w:rFonts w:ascii="宋体" w:hAnsi="宋体" w:eastAsia="宋体" w:cs="Arial"/>
                <w:color w:val="000000"/>
                <w:kern w:val="0"/>
                <w:sz w:val="22"/>
              </w:rPr>
            </w:pPr>
            <w:r>
              <w:rPr>
                <w:rFonts w:hint="eastAsia" w:ascii="宋体" w:hAnsi="宋体" w:eastAsia="宋体" w:cs="Arial"/>
                <w:color w:val="000000"/>
                <w:kern w:val="0"/>
                <w:sz w:val="22"/>
              </w:rPr>
              <w:t>一般公共服务支出</w:t>
            </w:r>
          </w:p>
        </w:tc>
        <w:tc>
          <w:tcPr>
            <w:tcW w:w="1952" w:type="dxa"/>
            <w:tcBorders>
              <w:top w:val="nil"/>
              <w:left w:val="nil"/>
              <w:bottom w:val="single" w:color="000000" w:sz="4" w:space="0"/>
              <w:right w:val="single" w:color="000000" w:sz="4" w:space="0"/>
            </w:tcBorders>
            <w:shd w:val="clear" w:color="auto" w:fill="auto"/>
            <w:noWrap/>
            <w:vAlign w:val="center"/>
          </w:tcPr>
          <w:p w14:paraId="18A7F63A">
            <w:pPr>
              <w:widowControl/>
              <w:jc w:val="right"/>
              <w:rPr>
                <w:rFonts w:ascii="宋体" w:hAnsi="宋体" w:eastAsia="宋体" w:cs="Arial"/>
                <w:color w:val="000000"/>
                <w:kern w:val="0"/>
                <w:sz w:val="22"/>
              </w:rPr>
            </w:pPr>
            <w:r>
              <w:rPr>
                <w:rFonts w:hint="eastAsia" w:ascii="宋体" w:hAnsi="宋体" w:eastAsia="宋体" w:cs="Arial"/>
                <w:color w:val="000000"/>
                <w:kern w:val="0"/>
                <w:sz w:val="22"/>
              </w:rPr>
              <w:t>649.06</w:t>
            </w:r>
          </w:p>
        </w:tc>
        <w:tc>
          <w:tcPr>
            <w:tcW w:w="1952" w:type="dxa"/>
            <w:tcBorders>
              <w:top w:val="nil"/>
              <w:left w:val="nil"/>
              <w:bottom w:val="single" w:color="000000" w:sz="4" w:space="0"/>
              <w:right w:val="single" w:color="000000" w:sz="4" w:space="0"/>
            </w:tcBorders>
            <w:shd w:val="clear" w:color="auto" w:fill="auto"/>
            <w:noWrap/>
            <w:vAlign w:val="center"/>
          </w:tcPr>
          <w:p w14:paraId="2DC18E56">
            <w:pPr>
              <w:widowControl/>
              <w:jc w:val="right"/>
              <w:rPr>
                <w:rFonts w:ascii="宋体" w:hAnsi="宋体" w:eastAsia="宋体" w:cs="Arial"/>
                <w:color w:val="000000"/>
                <w:kern w:val="0"/>
                <w:sz w:val="22"/>
              </w:rPr>
            </w:pPr>
            <w:r>
              <w:rPr>
                <w:rFonts w:hint="eastAsia" w:ascii="宋体" w:hAnsi="宋体" w:eastAsia="宋体" w:cs="Arial"/>
                <w:color w:val="000000"/>
                <w:kern w:val="0"/>
                <w:sz w:val="22"/>
              </w:rPr>
              <w:t>638.85</w:t>
            </w:r>
          </w:p>
        </w:tc>
        <w:tc>
          <w:tcPr>
            <w:tcW w:w="2267" w:type="dxa"/>
            <w:tcBorders>
              <w:top w:val="nil"/>
              <w:left w:val="nil"/>
              <w:bottom w:val="single" w:color="000000" w:sz="4" w:space="0"/>
              <w:right w:val="single" w:color="000000" w:sz="4" w:space="0"/>
            </w:tcBorders>
            <w:shd w:val="clear" w:color="auto" w:fill="auto"/>
            <w:noWrap/>
            <w:vAlign w:val="center"/>
          </w:tcPr>
          <w:p w14:paraId="28057BB6">
            <w:pPr>
              <w:widowControl/>
              <w:jc w:val="right"/>
              <w:rPr>
                <w:rFonts w:ascii="宋体" w:hAnsi="宋体" w:eastAsia="宋体" w:cs="Arial"/>
                <w:color w:val="000000"/>
                <w:kern w:val="0"/>
                <w:sz w:val="22"/>
              </w:rPr>
            </w:pPr>
            <w:r>
              <w:rPr>
                <w:rFonts w:hint="eastAsia" w:ascii="宋体" w:hAnsi="宋体" w:eastAsia="宋体" w:cs="Arial"/>
                <w:color w:val="000000"/>
                <w:kern w:val="0"/>
                <w:sz w:val="22"/>
              </w:rPr>
              <w:t>10.21</w:t>
            </w:r>
          </w:p>
        </w:tc>
      </w:tr>
      <w:tr w14:paraId="7A774247">
        <w:tblPrEx>
          <w:tblCellMar>
            <w:top w:w="0" w:type="dxa"/>
            <w:left w:w="108" w:type="dxa"/>
            <w:bottom w:w="0" w:type="dxa"/>
            <w:right w:w="108" w:type="dxa"/>
          </w:tblCellMar>
        </w:tblPrEx>
        <w:trPr>
          <w:trHeight w:val="308" w:hRule="atLeast"/>
        </w:trPr>
        <w:tc>
          <w:tcPr>
            <w:tcW w:w="798" w:type="dxa"/>
            <w:gridSpan w:val="3"/>
            <w:tcBorders>
              <w:top w:val="nil"/>
              <w:left w:val="single" w:color="000000" w:sz="4" w:space="0"/>
              <w:bottom w:val="single" w:color="000000" w:sz="4" w:space="0"/>
              <w:right w:val="single" w:color="000000" w:sz="4" w:space="0"/>
            </w:tcBorders>
            <w:shd w:val="clear" w:color="auto" w:fill="auto"/>
            <w:noWrap/>
            <w:vAlign w:val="center"/>
          </w:tcPr>
          <w:p w14:paraId="4F45603F">
            <w:pPr>
              <w:widowControl/>
              <w:jc w:val="left"/>
              <w:rPr>
                <w:rFonts w:ascii="宋体" w:hAnsi="宋体" w:eastAsia="宋体" w:cs="Arial"/>
                <w:color w:val="000000"/>
                <w:kern w:val="0"/>
                <w:sz w:val="22"/>
              </w:rPr>
            </w:pPr>
            <w:r>
              <w:rPr>
                <w:rFonts w:hint="eastAsia" w:ascii="宋体" w:hAnsi="宋体" w:eastAsia="宋体" w:cs="Arial"/>
                <w:color w:val="000000"/>
                <w:kern w:val="0"/>
                <w:sz w:val="22"/>
              </w:rPr>
              <w:t>20103</w:t>
            </w:r>
          </w:p>
        </w:tc>
        <w:tc>
          <w:tcPr>
            <w:tcW w:w="5444" w:type="dxa"/>
            <w:tcBorders>
              <w:top w:val="nil"/>
              <w:left w:val="nil"/>
              <w:bottom w:val="single" w:color="000000" w:sz="4" w:space="0"/>
              <w:right w:val="single" w:color="000000" w:sz="4" w:space="0"/>
            </w:tcBorders>
            <w:shd w:val="clear" w:color="auto" w:fill="auto"/>
            <w:noWrap/>
            <w:vAlign w:val="center"/>
          </w:tcPr>
          <w:p w14:paraId="3D5475DE">
            <w:pPr>
              <w:widowControl/>
              <w:jc w:val="left"/>
              <w:rPr>
                <w:rFonts w:ascii="宋体" w:hAnsi="宋体" w:eastAsia="宋体" w:cs="Arial"/>
                <w:color w:val="000000"/>
                <w:kern w:val="0"/>
                <w:sz w:val="22"/>
              </w:rPr>
            </w:pPr>
            <w:r>
              <w:rPr>
                <w:rFonts w:hint="eastAsia" w:ascii="宋体" w:hAnsi="宋体" w:eastAsia="宋体" w:cs="Arial"/>
                <w:color w:val="000000"/>
                <w:kern w:val="0"/>
                <w:sz w:val="22"/>
              </w:rPr>
              <w:t>政府办公厅（室）及相关机构事务</w:t>
            </w:r>
          </w:p>
        </w:tc>
        <w:tc>
          <w:tcPr>
            <w:tcW w:w="1952" w:type="dxa"/>
            <w:tcBorders>
              <w:top w:val="nil"/>
              <w:left w:val="nil"/>
              <w:bottom w:val="single" w:color="000000" w:sz="4" w:space="0"/>
              <w:right w:val="single" w:color="000000" w:sz="4" w:space="0"/>
            </w:tcBorders>
            <w:shd w:val="clear" w:color="auto" w:fill="auto"/>
            <w:noWrap/>
            <w:vAlign w:val="center"/>
          </w:tcPr>
          <w:p w14:paraId="7DF33875">
            <w:pPr>
              <w:widowControl/>
              <w:jc w:val="right"/>
              <w:rPr>
                <w:rFonts w:ascii="宋体" w:hAnsi="宋体" w:eastAsia="宋体" w:cs="Arial"/>
                <w:color w:val="000000"/>
                <w:kern w:val="0"/>
                <w:sz w:val="22"/>
              </w:rPr>
            </w:pPr>
            <w:r>
              <w:rPr>
                <w:rFonts w:hint="eastAsia" w:ascii="宋体" w:hAnsi="宋体" w:eastAsia="宋体" w:cs="Arial"/>
                <w:color w:val="000000"/>
                <w:kern w:val="0"/>
                <w:sz w:val="22"/>
              </w:rPr>
              <w:t>574.70</w:t>
            </w:r>
          </w:p>
        </w:tc>
        <w:tc>
          <w:tcPr>
            <w:tcW w:w="1952" w:type="dxa"/>
            <w:tcBorders>
              <w:top w:val="nil"/>
              <w:left w:val="nil"/>
              <w:bottom w:val="single" w:color="000000" w:sz="4" w:space="0"/>
              <w:right w:val="single" w:color="000000" w:sz="4" w:space="0"/>
            </w:tcBorders>
            <w:shd w:val="clear" w:color="auto" w:fill="auto"/>
            <w:noWrap/>
            <w:vAlign w:val="center"/>
          </w:tcPr>
          <w:p w14:paraId="7AEE9CFE">
            <w:pPr>
              <w:widowControl/>
              <w:jc w:val="right"/>
              <w:rPr>
                <w:rFonts w:ascii="宋体" w:hAnsi="宋体" w:eastAsia="宋体" w:cs="Arial"/>
                <w:color w:val="000000"/>
                <w:kern w:val="0"/>
                <w:sz w:val="22"/>
              </w:rPr>
            </w:pPr>
            <w:r>
              <w:rPr>
                <w:rFonts w:hint="eastAsia" w:ascii="宋体" w:hAnsi="宋体" w:eastAsia="宋体" w:cs="Arial"/>
                <w:color w:val="000000"/>
                <w:kern w:val="0"/>
                <w:sz w:val="22"/>
              </w:rPr>
              <w:t>568.72</w:t>
            </w:r>
          </w:p>
        </w:tc>
        <w:tc>
          <w:tcPr>
            <w:tcW w:w="2267" w:type="dxa"/>
            <w:tcBorders>
              <w:top w:val="nil"/>
              <w:left w:val="nil"/>
              <w:bottom w:val="single" w:color="000000" w:sz="4" w:space="0"/>
              <w:right w:val="single" w:color="000000" w:sz="4" w:space="0"/>
            </w:tcBorders>
            <w:shd w:val="clear" w:color="auto" w:fill="auto"/>
            <w:noWrap/>
            <w:vAlign w:val="center"/>
          </w:tcPr>
          <w:p w14:paraId="60157617">
            <w:pPr>
              <w:widowControl/>
              <w:jc w:val="right"/>
              <w:rPr>
                <w:rFonts w:ascii="宋体" w:hAnsi="宋体" w:eastAsia="宋体" w:cs="Arial"/>
                <w:color w:val="000000"/>
                <w:kern w:val="0"/>
                <w:sz w:val="22"/>
              </w:rPr>
            </w:pPr>
            <w:r>
              <w:rPr>
                <w:rFonts w:hint="eastAsia" w:ascii="宋体" w:hAnsi="宋体" w:eastAsia="宋体" w:cs="Arial"/>
                <w:color w:val="000000"/>
                <w:kern w:val="0"/>
                <w:sz w:val="22"/>
              </w:rPr>
              <w:t>5.97</w:t>
            </w:r>
          </w:p>
        </w:tc>
      </w:tr>
      <w:tr w14:paraId="7764D1A4">
        <w:tblPrEx>
          <w:tblCellMar>
            <w:top w:w="0" w:type="dxa"/>
            <w:left w:w="108" w:type="dxa"/>
            <w:bottom w:w="0" w:type="dxa"/>
            <w:right w:w="108" w:type="dxa"/>
          </w:tblCellMar>
        </w:tblPrEx>
        <w:trPr>
          <w:trHeight w:val="308" w:hRule="atLeast"/>
        </w:trPr>
        <w:tc>
          <w:tcPr>
            <w:tcW w:w="798" w:type="dxa"/>
            <w:gridSpan w:val="3"/>
            <w:tcBorders>
              <w:top w:val="nil"/>
              <w:left w:val="single" w:color="000000" w:sz="4" w:space="0"/>
              <w:bottom w:val="single" w:color="000000" w:sz="4" w:space="0"/>
              <w:right w:val="single" w:color="000000" w:sz="4" w:space="0"/>
            </w:tcBorders>
            <w:shd w:val="clear" w:color="auto" w:fill="auto"/>
            <w:noWrap/>
            <w:vAlign w:val="center"/>
          </w:tcPr>
          <w:p w14:paraId="2BA9E763">
            <w:pPr>
              <w:widowControl/>
              <w:jc w:val="left"/>
              <w:rPr>
                <w:rFonts w:ascii="宋体" w:hAnsi="宋体" w:eastAsia="宋体" w:cs="Arial"/>
                <w:color w:val="000000"/>
                <w:kern w:val="0"/>
                <w:sz w:val="22"/>
              </w:rPr>
            </w:pPr>
            <w:r>
              <w:rPr>
                <w:rFonts w:hint="eastAsia" w:ascii="宋体" w:hAnsi="宋体" w:eastAsia="宋体" w:cs="Arial"/>
                <w:color w:val="000000"/>
                <w:kern w:val="0"/>
                <w:sz w:val="22"/>
              </w:rPr>
              <w:t>2010301</w:t>
            </w:r>
          </w:p>
        </w:tc>
        <w:tc>
          <w:tcPr>
            <w:tcW w:w="5444" w:type="dxa"/>
            <w:tcBorders>
              <w:top w:val="nil"/>
              <w:left w:val="nil"/>
              <w:bottom w:val="single" w:color="000000" w:sz="4" w:space="0"/>
              <w:right w:val="single" w:color="000000" w:sz="4" w:space="0"/>
            </w:tcBorders>
            <w:shd w:val="clear" w:color="auto" w:fill="auto"/>
            <w:noWrap/>
            <w:vAlign w:val="center"/>
          </w:tcPr>
          <w:p w14:paraId="0C699B0C">
            <w:pPr>
              <w:widowControl/>
              <w:jc w:val="left"/>
              <w:rPr>
                <w:rFonts w:ascii="宋体" w:hAnsi="宋体" w:eastAsia="宋体" w:cs="Arial"/>
                <w:color w:val="000000"/>
                <w:kern w:val="0"/>
                <w:sz w:val="22"/>
              </w:rPr>
            </w:pPr>
            <w:r>
              <w:rPr>
                <w:rFonts w:hint="eastAsia" w:ascii="宋体" w:hAnsi="宋体" w:eastAsia="宋体" w:cs="Arial"/>
                <w:color w:val="000000"/>
                <w:kern w:val="0"/>
                <w:sz w:val="22"/>
              </w:rPr>
              <w:t xml:space="preserve">  行政运行</w:t>
            </w:r>
          </w:p>
        </w:tc>
        <w:tc>
          <w:tcPr>
            <w:tcW w:w="1952" w:type="dxa"/>
            <w:tcBorders>
              <w:top w:val="nil"/>
              <w:left w:val="nil"/>
              <w:bottom w:val="single" w:color="000000" w:sz="4" w:space="0"/>
              <w:right w:val="single" w:color="000000" w:sz="4" w:space="0"/>
            </w:tcBorders>
            <w:shd w:val="clear" w:color="auto" w:fill="auto"/>
            <w:noWrap/>
            <w:vAlign w:val="center"/>
          </w:tcPr>
          <w:p w14:paraId="654EDDE2">
            <w:pPr>
              <w:widowControl/>
              <w:jc w:val="right"/>
              <w:rPr>
                <w:rFonts w:ascii="宋体" w:hAnsi="宋体" w:eastAsia="宋体" w:cs="Arial"/>
                <w:color w:val="000000"/>
                <w:kern w:val="0"/>
                <w:sz w:val="22"/>
              </w:rPr>
            </w:pPr>
            <w:r>
              <w:rPr>
                <w:rFonts w:hint="eastAsia" w:ascii="宋体" w:hAnsi="宋体" w:eastAsia="宋体" w:cs="Arial"/>
                <w:color w:val="000000"/>
                <w:kern w:val="0"/>
                <w:sz w:val="22"/>
              </w:rPr>
              <w:t>422.24</w:t>
            </w:r>
          </w:p>
        </w:tc>
        <w:tc>
          <w:tcPr>
            <w:tcW w:w="1952" w:type="dxa"/>
            <w:tcBorders>
              <w:top w:val="nil"/>
              <w:left w:val="nil"/>
              <w:bottom w:val="single" w:color="000000" w:sz="4" w:space="0"/>
              <w:right w:val="single" w:color="000000" w:sz="4" w:space="0"/>
            </w:tcBorders>
            <w:shd w:val="clear" w:color="auto" w:fill="auto"/>
            <w:noWrap/>
            <w:vAlign w:val="center"/>
          </w:tcPr>
          <w:p w14:paraId="1F0A255A">
            <w:pPr>
              <w:widowControl/>
              <w:jc w:val="right"/>
              <w:rPr>
                <w:rFonts w:ascii="宋体" w:hAnsi="宋体" w:eastAsia="宋体" w:cs="Arial"/>
                <w:color w:val="000000"/>
                <w:kern w:val="0"/>
                <w:sz w:val="22"/>
              </w:rPr>
            </w:pPr>
            <w:r>
              <w:rPr>
                <w:rFonts w:hint="eastAsia" w:ascii="宋体" w:hAnsi="宋体" w:eastAsia="宋体" w:cs="Arial"/>
                <w:color w:val="000000"/>
                <w:kern w:val="0"/>
                <w:sz w:val="22"/>
              </w:rPr>
              <w:t>422.24</w:t>
            </w:r>
          </w:p>
        </w:tc>
        <w:tc>
          <w:tcPr>
            <w:tcW w:w="2267" w:type="dxa"/>
            <w:tcBorders>
              <w:top w:val="nil"/>
              <w:left w:val="nil"/>
              <w:bottom w:val="single" w:color="000000" w:sz="4" w:space="0"/>
              <w:right w:val="single" w:color="000000" w:sz="4" w:space="0"/>
            </w:tcBorders>
            <w:shd w:val="clear" w:color="auto" w:fill="auto"/>
            <w:noWrap/>
            <w:vAlign w:val="center"/>
          </w:tcPr>
          <w:p w14:paraId="46684543">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r>
      <w:tr w14:paraId="4DCE32CF">
        <w:tblPrEx>
          <w:tblCellMar>
            <w:top w:w="0" w:type="dxa"/>
            <w:left w:w="108" w:type="dxa"/>
            <w:bottom w:w="0" w:type="dxa"/>
            <w:right w:w="108" w:type="dxa"/>
          </w:tblCellMar>
        </w:tblPrEx>
        <w:trPr>
          <w:trHeight w:val="308" w:hRule="atLeast"/>
        </w:trPr>
        <w:tc>
          <w:tcPr>
            <w:tcW w:w="798" w:type="dxa"/>
            <w:gridSpan w:val="3"/>
            <w:tcBorders>
              <w:top w:val="nil"/>
              <w:left w:val="single" w:color="000000" w:sz="4" w:space="0"/>
              <w:bottom w:val="single" w:color="000000" w:sz="4" w:space="0"/>
              <w:right w:val="single" w:color="000000" w:sz="4" w:space="0"/>
            </w:tcBorders>
            <w:shd w:val="clear" w:color="auto" w:fill="auto"/>
            <w:noWrap/>
            <w:vAlign w:val="center"/>
          </w:tcPr>
          <w:p w14:paraId="1109A0B0">
            <w:pPr>
              <w:widowControl/>
              <w:jc w:val="left"/>
              <w:rPr>
                <w:rFonts w:ascii="宋体" w:hAnsi="宋体" w:eastAsia="宋体" w:cs="Arial"/>
                <w:color w:val="000000"/>
                <w:kern w:val="0"/>
                <w:sz w:val="22"/>
              </w:rPr>
            </w:pPr>
            <w:r>
              <w:rPr>
                <w:rFonts w:hint="eastAsia" w:ascii="宋体" w:hAnsi="宋体" w:eastAsia="宋体" w:cs="Arial"/>
                <w:color w:val="000000"/>
                <w:kern w:val="0"/>
                <w:sz w:val="22"/>
              </w:rPr>
              <w:t>2010302</w:t>
            </w:r>
          </w:p>
        </w:tc>
        <w:tc>
          <w:tcPr>
            <w:tcW w:w="5444" w:type="dxa"/>
            <w:tcBorders>
              <w:top w:val="nil"/>
              <w:left w:val="nil"/>
              <w:bottom w:val="single" w:color="000000" w:sz="4" w:space="0"/>
              <w:right w:val="single" w:color="000000" w:sz="4" w:space="0"/>
            </w:tcBorders>
            <w:shd w:val="clear" w:color="auto" w:fill="auto"/>
            <w:noWrap/>
            <w:vAlign w:val="center"/>
          </w:tcPr>
          <w:p w14:paraId="2A81033D">
            <w:pPr>
              <w:widowControl/>
              <w:jc w:val="left"/>
              <w:rPr>
                <w:rFonts w:ascii="宋体" w:hAnsi="宋体" w:eastAsia="宋体" w:cs="Arial"/>
                <w:color w:val="000000"/>
                <w:kern w:val="0"/>
                <w:sz w:val="22"/>
              </w:rPr>
            </w:pPr>
            <w:r>
              <w:rPr>
                <w:rFonts w:hint="eastAsia" w:ascii="宋体" w:hAnsi="宋体" w:eastAsia="宋体" w:cs="Arial"/>
                <w:color w:val="000000"/>
                <w:kern w:val="0"/>
                <w:sz w:val="22"/>
              </w:rPr>
              <w:t xml:space="preserve">  一般行政管理事务</w:t>
            </w:r>
          </w:p>
        </w:tc>
        <w:tc>
          <w:tcPr>
            <w:tcW w:w="1952" w:type="dxa"/>
            <w:tcBorders>
              <w:top w:val="nil"/>
              <w:left w:val="nil"/>
              <w:bottom w:val="single" w:color="000000" w:sz="4" w:space="0"/>
              <w:right w:val="single" w:color="000000" w:sz="4" w:space="0"/>
            </w:tcBorders>
            <w:shd w:val="clear" w:color="auto" w:fill="auto"/>
            <w:noWrap/>
            <w:vAlign w:val="center"/>
          </w:tcPr>
          <w:p w14:paraId="77D1CDAB">
            <w:pPr>
              <w:widowControl/>
              <w:jc w:val="right"/>
              <w:rPr>
                <w:rFonts w:ascii="宋体" w:hAnsi="宋体" w:eastAsia="宋体" w:cs="Arial"/>
                <w:color w:val="000000"/>
                <w:kern w:val="0"/>
                <w:sz w:val="22"/>
              </w:rPr>
            </w:pPr>
            <w:r>
              <w:rPr>
                <w:rFonts w:hint="eastAsia" w:ascii="宋体" w:hAnsi="宋体" w:eastAsia="宋体" w:cs="Arial"/>
                <w:color w:val="000000"/>
                <w:kern w:val="0"/>
                <w:sz w:val="22"/>
              </w:rPr>
              <w:t>5.97</w:t>
            </w:r>
          </w:p>
        </w:tc>
        <w:tc>
          <w:tcPr>
            <w:tcW w:w="1952" w:type="dxa"/>
            <w:tcBorders>
              <w:top w:val="nil"/>
              <w:left w:val="nil"/>
              <w:bottom w:val="single" w:color="000000" w:sz="4" w:space="0"/>
              <w:right w:val="single" w:color="000000" w:sz="4" w:space="0"/>
            </w:tcBorders>
            <w:shd w:val="clear" w:color="auto" w:fill="auto"/>
            <w:noWrap/>
            <w:vAlign w:val="center"/>
          </w:tcPr>
          <w:p w14:paraId="5B755334">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2267" w:type="dxa"/>
            <w:tcBorders>
              <w:top w:val="nil"/>
              <w:left w:val="nil"/>
              <w:bottom w:val="single" w:color="000000" w:sz="4" w:space="0"/>
              <w:right w:val="single" w:color="000000" w:sz="4" w:space="0"/>
            </w:tcBorders>
            <w:shd w:val="clear" w:color="auto" w:fill="auto"/>
            <w:noWrap/>
            <w:vAlign w:val="center"/>
          </w:tcPr>
          <w:p w14:paraId="4625C736">
            <w:pPr>
              <w:widowControl/>
              <w:jc w:val="right"/>
              <w:rPr>
                <w:rFonts w:ascii="宋体" w:hAnsi="宋体" w:eastAsia="宋体" w:cs="Arial"/>
                <w:color w:val="000000"/>
                <w:kern w:val="0"/>
                <w:sz w:val="22"/>
              </w:rPr>
            </w:pPr>
            <w:r>
              <w:rPr>
                <w:rFonts w:hint="eastAsia" w:ascii="宋体" w:hAnsi="宋体" w:eastAsia="宋体" w:cs="Arial"/>
                <w:color w:val="000000"/>
                <w:kern w:val="0"/>
                <w:sz w:val="22"/>
              </w:rPr>
              <w:t>5.97</w:t>
            </w:r>
          </w:p>
        </w:tc>
      </w:tr>
      <w:tr w14:paraId="1C55B4D3">
        <w:tblPrEx>
          <w:tblCellMar>
            <w:top w:w="0" w:type="dxa"/>
            <w:left w:w="108" w:type="dxa"/>
            <w:bottom w:w="0" w:type="dxa"/>
            <w:right w:w="108" w:type="dxa"/>
          </w:tblCellMar>
        </w:tblPrEx>
        <w:trPr>
          <w:trHeight w:val="308" w:hRule="atLeast"/>
        </w:trPr>
        <w:tc>
          <w:tcPr>
            <w:tcW w:w="798" w:type="dxa"/>
            <w:gridSpan w:val="3"/>
            <w:tcBorders>
              <w:top w:val="nil"/>
              <w:left w:val="single" w:color="000000" w:sz="4" w:space="0"/>
              <w:bottom w:val="single" w:color="000000" w:sz="4" w:space="0"/>
              <w:right w:val="single" w:color="000000" w:sz="4" w:space="0"/>
            </w:tcBorders>
            <w:shd w:val="clear" w:color="auto" w:fill="auto"/>
            <w:noWrap/>
            <w:vAlign w:val="center"/>
          </w:tcPr>
          <w:p w14:paraId="0FF16FAB">
            <w:pPr>
              <w:widowControl/>
              <w:jc w:val="left"/>
              <w:rPr>
                <w:rFonts w:ascii="宋体" w:hAnsi="宋体" w:eastAsia="宋体" w:cs="Arial"/>
                <w:color w:val="000000"/>
                <w:kern w:val="0"/>
                <w:sz w:val="22"/>
              </w:rPr>
            </w:pPr>
            <w:r>
              <w:rPr>
                <w:rFonts w:hint="eastAsia" w:ascii="宋体" w:hAnsi="宋体" w:eastAsia="宋体" w:cs="Arial"/>
                <w:color w:val="000000"/>
                <w:kern w:val="0"/>
                <w:sz w:val="22"/>
              </w:rPr>
              <w:t>2010399</w:t>
            </w:r>
          </w:p>
        </w:tc>
        <w:tc>
          <w:tcPr>
            <w:tcW w:w="5444" w:type="dxa"/>
            <w:tcBorders>
              <w:top w:val="nil"/>
              <w:left w:val="nil"/>
              <w:bottom w:val="single" w:color="000000" w:sz="4" w:space="0"/>
              <w:right w:val="single" w:color="000000" w:sz="4" w:space="0"/>
            </w:tcBorders>
            <w:shd w:val="clear" w:color="auto" w:fill="auto"/>
            <w:noWrap/>
            <w:vAlign w:val="center"/>
          </w:tcPr>
          <w:p w14:paraId="1E5DA329">
            <w:pPr>
              <w:widowControl/>
              <w:jc w:val="left"/>
              <w:rPr>
                <w:rFonts w:ascii="宋体" w:hAnsi="宋体" w:eastAsia="宋体" w:cs="Arial"/>
                <w:color w:val="000000"/>
                <w:kern w:val="0"/>
                <w:sz w:val="22"/>
              </w:rPr>
            </w:pPr>
            <w:r>
              <w:rPr>
                <w:rFonts w:hint="eastAsia" w:ascii="宋体" w:hAnsi="宋体" w:eastAsia="宋体" w:cs="Arial"/>
                <w:color w:val="000000"/>
                <w:kern w:val="0"/>
                <w:sz w:val="22"/>
              </w:rPr>
              <w:t xml:space="preserve">  其他政府办公厅（室）及相关机构事务支出</w:t>
            </w:r>
          </w:p>
        </w:tc>
        <w:tc>
          <w:tcPr>
            <w:tcW w:w="1952" w:type="dxa"/>
            <w:tcBorders>
              <w:top w:val="nil"/>
              <w:left w:val="nil"/>
              <w:bottom w:val="single" w:color="000000" w:sz="4" w:space="0"/>
              <w:right w:val="single" w:color="000000" w:sz="4" w:space="0"/>
            </w:tcBorders>
            <w:shd w:val="clear" w:color="auto" w:fill="auto"/>
            <w:noWrap/>
            <w:vAlign w:val="center"/>
          </w:tcPr>
          <w:p w14:paraId="2C4E4CA8">
            <w:pPr>
              <w:widowControl/>
              <w:jc w:val="right"/>
              <w:rPr>
                <w:rFonts w:ascii="宋体" w:hAnsi="宋体" w:eastAsia="宋体" w:cs="Arial"/>
                <w:color w:val="000000"/>
                <w:kern w:val="0"/>
                <w:sz w:val="22"/>
              </w:rPr>
            </w:pPr>
            <w:r>
              <w:rPr>
                <w:rFonts w:hint="eastAsia" w:ascii="宋体" w:hAnsi="宋体" w:eastAsia="宋体" w:cs="Arial"/>
                <w:color w:val="000000"/>
                <w:kern w:val="0"/>
                <w:sz w:val="22"/>
              </w:rPr>
              <w:t>146.48</w:t>
            </w:r>
          </w:p>
        </w:tc>
        <w:tc>
          <w:tcPr>
            <w:tcW w:w="1952" w:type="dxa"/>
            <w:tcBorders>
              <w:top w:val="nil"/>
              <w:left w:val="nil"/>
              <w:bottom w:val="single" w:color="000000" w:sz="4" w:space="0"/>
              <w:right w:val="single" w:color="000000" w:sz="4" w:space="0"/>
            </w:tcBorders>
            <w:shd w:val="clear" w:color="auto" w:fill="auto"/>
            <w:noWrap/>
            <w:vAlign w:val="center"/>
          </w:tcPr>
          <w:p w14:paraId="78D953B8">
            <w:pPr>
              <w:widowControl/>
              <w:jc w:val="right"/>
              <w:rPr>
                <w:rFonts w:ascii="宋体" w:hAnsi="宋体" w:eastAsia="宋体" w:cs="Arial"/>
                <w:color w:val="000000"/>
                <w:kern w:val="0"/>
                <w:sz w:val="22"/>
              </w:rPr>
            </w:pPr>
            <w:r>
              <w:rPr>
                <w:rFonts w:hint="eastAsia" w:ascii="宋体" w:hAnsi="宋体" w:eastAsia="宋体" w:cs="Arial"/>
                <w:color w:val="000000"/>
                <w:kern w:val="0"/>
                <w:sz w:val="22"/>
              </w:rPr>
              <w:t>146.48</w:t>
            </w:r>
          </w:p>
        </w:tc>
        <w:tc>
          <w:tcPr>
            <w:tcW w:w="2267" w:type="dxa"/>
            <w:tcBorders>
              <w:top w:val="nil"/>
              <w:left w:val="nil"/>
              <w:bottom w:val="single" w:color="000000" w:sz="4" w:space="0"/>
              <w:right w:val="single" w:color="000000" w:sz="4" w:space="0"/>
            </w:tcBorders>
            <w:shd w:val="clear" w:color="auto" w:fill="auto"/>
            <w:noWrap/>
            <w:vAlign w:val="center"/>
          </w:tcPr>
          <w:p w14:paraId="546B111A">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r>
      <w:tr w14:paraId="27F50E27">
        <w:tblPrEx>
          <w:tblCellMar>
            <w:top w:w="0" w:type="dxa"/>
            <w:left w:w="108" w:type="dxa"/>
            <w:bottom w:w="0" w:type="dxa"/>
            <w:right w:w="108" w:type="dxa"/>
          </w:tblCellMar>
        </w:tblPrEx>
        <w:trPr>
          <w:trHeight w:val="308" w:hRule="atLeast"/>
        </w:trPr>
        <w:tc>
          <w:tcPr>
            <w:tcW w:w="798" w:type="dxa"/>
            <w:gridSpan w:val="3"/>
            <w:tcBorders>
              <w:top w:val="nil"/>
              <w:left w:val="single" w:color="000000" w:sz="4" w:space="0"/>
              <w:bottom w:val="single" w:color="000000" w:sz="4" w:space="0"/>
              <w:right w:val="single" w:color="000000" w:sz="4" w:space="0"/>
            </w:tcBorders>
            <w:shd w:val="clear" w:color="auto" w:fill="auto"/>
            <w:noWrap/>
            <w:vAlign w:val="center"/>
          </w:tcPr>
          <w:p w14:paraId="72141B04">
            <w:pPr>
              <w:widowControl/>
              <w:jc w:val="left"/>
              <w:rPr>
                <w:rFonts w:ascii="宋体" w:hAnsi="宋体" w:eastAsia="宋体" w:cs="Arial"/>
                <w:color w:val="000000"/>
                <w:kern w:val="0"/>
                <w:sz w:val="22"/>
              </w:rPr>
            </w:pPr>
            <w:r>
              <w:rPr>
                <w:rFonts w:hint="eastAsia" w:ascii="宋体" w:hAnsi="宋体" w:eastAsia="宋体" w:cs="Arial"/>
                <w:color w:val="000000"/>
                <w:kern w:val="0"/>
                <w:sz w:val="22"/>
              </w:rPr>
              <w:t>20104</w:t>
            </w:r>
          </w:p>
        </w:tc>
        <w:tc>
          <w:tcPr>
            <w:tcW w:w="5444" w:type="dxa"/>
            <w:tcBorders>
              <w:top w:val="nil"/>
              <w:left w:val="nil"/>
              <w:bottom w:val="single" w:color="000000" w:sz="4" w:space="0"/>
              <w:right w:val="single" w:color="000000" w:sz="4" w:space="0"/>
            </w:tcBorders>
            <w:shd w:val="clear" w:color="auto" w:fill="auto"/>
            <w:noWrap/>
            <w:vAlign w:val="center"/>
          </w:tcPr>
          <w:p w14:paraId="258401ED">
            <w:pPr>
              <w:widowControl/>
              <w:jc w:val="left"/>
              <w:rPr>
                <w:rFonts w:ascii="宋体" w:hAnsi="宋体" w:eastAsia="宋体" w:cs="Arial"/>
                <w:color w:val="000000"/>
                <w:kern w:val="0"/>
                <w:sz w:val="22"/>
              </w:rPr>
            </w:pPr>
            <w:r>
              <w:rPr>
                <w:rFonts w:hint="eastAsia" w:ascii="宋体" w:hAnsi="宋体" w:eastAsia="宋体" w:cs="Arial"/>
                <w:color w:val="000000"/>
                <w:kern w:val="0"/>
                <w:sz w:val="22"/>
              </w:rPr>
              <w:t>发展与改革事务</w:t>
            </w:r>
          </w:p>
        </w:tc>
        <w:tc>
          <w:tcPr>
            <w:tcW w:w="1952" w:type="dxa"/>
            <w:tcBorders>
              <w:top w:val="nil"/>
              <w:left w:val="nil"/>
              <w:bottom w:val="single" w:color="000000" w:sz="4" w:space="0"/>
              <w:right w:val="single" w:color="000000" w:sz="4" w:space="0"/>
            </w:tcBorders>
            <w:shd w:val="clear" w:color="auto" w:fill="auto"/>
            <w:noWrap/>
            <w:vAlign w:val="center"/>
          </w:tcPr>
          <w:p w14:paraId="5258158C">
            <w:pPr>
              <w:widowControl/>
              <w:jc w:val="right"/>
              <w:rPr>
                <w:rFonts w:ascii="宋体" w:hAnsi="宋体" w:eastAsia="宋体" w:cs="Arial"/>
                <w:color w:val="000000"/>
                <w:kern w:val="0"/>
                <w:sz w:val="22"/>
              </w:rPr>
            </w:pPr>
            <w:r>
              <w:rPr>
                <w:rFonts w:hint="eastAsia" w:ascii="宋体" w:hAnsi="宋体" w:eastAsia="宋体" w:cs="Arial"/>
                <w:color w:val="000000"/>
                <w:kern w:val="0"/>
                <w:sz w:val="22"/>
              </w:rPr>
              <w:t>12.00</w:t>
            </w:r>
          </w:p>
        </w:tc>
        <w:tc>
          <w:tcPr>
            <w:tcW w:w="1952" w:type="dxa"/>
            <w:tcBorders>
              <w:top w:val="nil"/>
              <w:left w:val="nil"/>
              <w:bottom w:val="single" w:color="000000" w:sz="4" w:space="0"/>
              <w:right w:val="single" w:color="000000" w:sz="4" w:space="0"/>
            </w:tcBorders>
            <w:shd w:val="clear" w:color="auto" w:fill="auto"/>
            <w:noWrap/>
            <w:vAlign w:val="center"/>
          </w:tcPr>
          <w:p w14:paraId="4CE4E3AA">
            <w:pPr>
              <w:widowControl/>
              <w:jc w:val="right"/>
              <w:rPr>
                <w:rFonts w:ascii="宋体" w:hAnsi="宋体" w:eastAsia="宋体" w:cs="Arial"/>
                <w:color w:val="000000"/>
                <w:kern w:val="0"/>
                <w:sz w:val="22"/>
              </w:rPr>
            </w:pPr>
            <w:r>
              <w:rPr>
                <w:rFonts w:hint="eastAsia" w:ascii="宋体" w:hAnsi="宋体" w:eastAsia="宋体" w:cs="Arial"/>
                <w:color w:val="000000"/>
                <w:kern w:val="0"/>
                <w:sz w:val="22"/>
              </w:rPr>
              <w:t>12.00</w:t>
            </w:r>
          </w:p>
        </w:tc>
        <w:tc>
          <w:tcPr>
            <w:tcW w:w="2267" w:type="dxa"/>
            <w:tcBorders>
              <w:top w:val="nil"/>
              <w:left w:val="nil"/>
              <w:bottom w:val="single" w:color="000000" w:sz="4" w:space="0"/>
              <w:right w:val="single" w:color="000000" w:sz="4" w:space="0"/>
            </w:tcBorders>
            <w:shd w:val="clear" w:color="auto" w:fill="auto"/>
            <w:noWrap/>
            <w:vAlign w:val="center"/>
          </w:tcPr>
          <w:p w14:paraId="08F595EE">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r>
      <w:tr w14:paraId="5A3EA6D5">
        <w:tblPrEx>
          <w:tblCellMar>
            <w:top w:w="0" w:type="dxa"/>
            <w:left w:w="108" w:type="dxa"/>
            <w:bottom w:w="0" w:type="dxa"/>
            <w:right w:w="108" w:type="dxa"/>
          </w:tblCellMar>
        </w:tblPrEx>
        <w:trPr>
          <w:trHeight w:val="308" w:hRule="atLeast"/>
        </w:trPr>
        <w:tc>
          <w:tcPr>
            <w:tcW w:w="798" w:type="dxa"/>
            <w:gridSpan w:val="3"/>
            <w:tcBorders>
              <w:top w:val="nil"/>
              <w:left w:val="single" w:color="000000" w:sz="4" w:space="0"/>
              <w:bottom w:val="single" w:color="000000" w:sz="4" w:space="0"/>
              <w:right w:val="single" w:color="000000" w:sz="4" w:space="0"/>
            </w:tcBorders>
            <w:shd w:val="clear" w:color="auto" w:fill="auto"/>
            <w:noWrap/>
            <w:vAlign w:val="center"/>
          </w:tcPr>
          <w:p w14:paraId="7A49EE12">
            <w:pPr>
              <w:widowControl/>
              <w:jc w:val="left"/>
              <w:rPr>
                <w:rFonts w:ascii="宋体" w:hAnsi="宋体" w:eastAsia="宋体" w:cs="Arial"/>
                <w:color w:val="000000"/>
                <w:kern w:val="0"/>
                <w:sz w:val="22"/>
              </w:rPr>
            </w:pPr>
            <w:r>
              <w:rPr>
                <w:rFonts w:hint="eastAsia" w:ascii="宋体" w:hAnsi="宋体" w:eastAsia="宋体" w:cs="Arial"/>
                <w:color w:val="000000"/>
                <w:kern w:val="0"/>
                <w:sz w:val="22"/>
              </w:rPr>
              <w:t>2010499</w:t>
            </w:r>
          </w:p>
        </w:tc>
        <w:tc>
          <w:tcPr>
            <w:tcW w:w="5444" w:type="dxa"/>
            <w:tcBorders>
              <w:top w:val="nil"/>
              <w:left w:val="nil"/>
              <w:bottom w:val="single" w:color="000000" w:sz="4" w:space="0"/>
              <w:right w:val="single" w:color="000000" w:sz="4" w:space="0"/>
            </w:tcBorders>
            <w:shd w:val="clear" w:color="auto" w:fill="auto"/>
            <w:noWrap/>
            <w:vAlign w:val="center"/>
          </w:tcPr>
          <w:p w14:paraId="0568D033">
            <w:pPr>
              <w:widowControl/>
              <w:jc w:val="left"/>
              <w:rPr>
                <w:rFonts w:ascii="宋体" w:hAnsi="宋体" w:eastAsia="宋体" w:cs="Arial"/>
                <w:color w:val="000000"/>
                <w:kern w:val="0"/>
                <w:sz w:val="22"/>
              </w:rPr>
            </w:pPr>
            <w:r>
              <w:rPr>
                <w:rFonts w:hint="eastAsia" w:ascii="宋体" w:hAnsi="宋体" w:eastAsia="宋体" w:cs="Arial"/>
                <w:color w:val="000000"/>
                <w:kern w:val="0"/>
                <w:sz w:val="22"/>
              </w:rPr>
              <w:t xml:space="preserve">  其他发展与改革事务支出</w:t>
            </w:r>
          </w:p>
        </w:tc>
        <w:tc>
          <w:tcPr>
            <w:tcW w:w="1952" w:type="dxa"/>
            <w:tcBorders>
              <w:top w:val="nil"/>
              <w:left w:val="nil"/>
              <w:bottom w:val="single" w:color="000000" w:sz="4" w:space="0"/>
              <w:right w:val="single" w:color="000000" w:sz="4" w:space="0"/>
            </w:tcBorders>
            <w:shd w:val="clear" w:color="auto" w:fill="auto"/>
            <w:noWrap/>
            <w:vAlign w:val="center"/>
          </w:tcPr>
          <w:p w14:paraId="1CCA5C8F">
            <w:pPr>
              <w:widowControl/>
              <w:jc w:val="right"/>
              <w:rPr>
                <w:rFonts w:ascii="宋体" w:hAnsi="宋体" w:eastAsia="宋体" w:cs="Arial"/>
                <w:color w:val="000000"/>
                <w:kern w:val="0"/>
                <w:sz w:val="22"/>
              </w:rPr>
            </w:pPr>
            <w:r>
              <w:rPr>
                <w:rFonts w:hint="eastAsia" w:ascii="宋体" w:hAnsi="宋体" w:eastAsia="宋体" w:cs="Arial"/>
                <w:color w:val="000000"/>
                <w:kern w:val="0"/>
                <w:sz w:val="22"/>
              </w:rPr>
              <w:t>12.00</w:t>
            </w:r>
          </w:p>
        </w:tc>
        <w:tc>
          <w:tcPr>
            <w:tcW w:w="1952" w:type="dxa"/>
            <w:tcBorders>
              <w:top w:val="nil"/>
              <w:left w:val="nil"/>
              <w:bottom w:val="single" w:color="000000" w:sz="4" w:space="0"/>
              <w:right w:val="single" w:color="000000" w:sz="4" w:space="0"/>
            </w:tcBorders>
            <w:shd w:val="clear" w:color="auto" w:fill="auto"/>
            <w:noWrap/>
            <w:vAlign w:val="center"/>
          </w:tcPr>
          <w:p w14:paraId="1EFFAA68">
            <w:pPr>
              <w:widowControl/>
              <w:jc w:val="right"/>
              <w:rPr>
                <w:rFonts w:ascii="宋体" w:hAnsi="宋体" w:eastAsia="宋体" w:cs="Arial"/>
                <w:color w:val="000000"/>
                <w:kern w:val="0"/>
                <w:sz w:val="22"/>
              </w:rPr>
            </w:pPr>
            <w:r>
              <w:rPr>
                <w:rFonts w:hint="eastAsia" w:ascii="宋体" w:hAnsi="宋体" w:eastAsia="宋体" w:cs="Arial"/>
                <w:color w:val="000000"/>
                <w:kern w:val="0"/>
                <w:sz w:val="22"/>
              </w:rPr>
              <w:t>12.00</w:t>
            </w:r>
          </w:p>
        </w:tc>
        <w:tc>
          <w:tcPr>
            <w:tcW w:w="2267" w:type="dxa"/>
            <w:tcBorders>
              <w:top w:val="nil"/>
              <w:left w:val="nil"/>
              <w:bottom w:val="single" w:color="000000" w:sz="4" w:space="0"/>
              <w:right w:val="single" w:color="000000" w:sz="4" w:space="0"/>
            </w:tcBorders>
            <w:shd w:val="clear" w:color="auto" w:fill="auto"/>
            <w:noWrap/>
            <w:vAlign w:val="center"/>
          </w:tcPr>
          <w:p w14:paraId="7EE2344C">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r>
      <w:tr w14:paraId="1790C2F2">
        <w:tblPrEx>
          <w:tblCellMar>
            <w:top w:w="0" w:type="dxa"/>
            <w:left w:w="108" w:type="dxa"/>
            <w:bottom w:w="0" w:type="dxa"/>
            <w:right w:w="108" w:type="dxa"/>
          </w:tblCellMar>
        </w:tblPrEx>
        <w:trPr>
          <w:trHeight w:val="308" w:hRule="atLeast"/>
        </w:trPr>
        <w:tc>
          <w:tcPr>
            <w:tcW w:w="798" w:type="dxa"/>
            <w:gridSpan w:val="3"/>
            <w:tcBorders>
              <w:top w:val="nil"/>
              <w:left w:val="single" w:color="000000" w:sz="4" w:space="0"/>
              <w:bottom w:val="single" w:color="000000" w:sz="4" w:space="0"/>
              <w:right w:val="single" w:color="000000" w:sz="4" w:space="0"/>
            </w:tcBorders>
            <w:shd w:val="clear" w:color="auto" w:fill="auto"/>
            <w:noWrap/>
            <w:vAlign w:val="center"/>
          </w:tcPr>
          <w:p w14:paraId="57A3C906">
            <w:pPr>
              <w:widowControl/>
              <w:jc w:val="left"/>
              <w:rPr>
                <w:rFonts w:ascii="宋体" w:hAnsi="宋体" w:eastAsia="宋体" w:cs="Arial"/>
                <w:color w:val="000000"/>
                <w:kern w:val="0"/>
                <w:sz w:val="22"/>
              </w:rPr>
            </w:pPr>
            <w:r>
              <w:rPr>
                <w:rFonts w:hint="eastAsia" w:ascii="宋体" w:hAnsi="宋体" w:eastAsia="宋体" w:cs="Arial"/>
                <w:color w:val="000000"/>
                <w:kern w:val="0"/>
                <w:sz w:val="22"/>
              </w:rPr>
              <w:t>20105</w:t>
            </w:r>
          </w:p>
        </w:tc>
        <w:tc>
          <w:tcPr>
            <w:tcW w:w="5444" w:type="dxa"/>
            <w:tcBorders>
              <w:top w:val="nil"/>
              <w:left w:val="nil"/>
              <w:bottom w:val="single" w:color="000000" w:sz="4" w:space="0"/>
              <w:right w:val="single" w:color="000000" w:sz="4" w:space="0"/>
            </w:tcBorders>
            <w:shd w:val="clear" w:color="auto" w:fill="auto"/>
            <w:noWrap/>
            <w:vAlign w:val="center"/>
          </w:tcPr>
          <w:p w14:paraId="45833C07">
            <w:pPr>
              <w:widowControl/>
              <w:jc w:val="left"/>
              <w:rPr>
                <w:rFonts w:ascii="宋体" w:hAnsi="宋体" w:eastAsia="宋体" w:cs="Arial"/>
                <w:color w:val="000000"/>
                <w:kern w:val="0"/>
                <w:sz w:val="22"/>
              </w:rPr>
            </w:pPr>
            <w:r>
              <w:rPr>
                <w:rFonts w:hint="eastAsia" w:ascii="宋体" w:hAnsi="宋体" w:eastAsia="宋体" w:cs="Arial"/>
                <w:color w:val="000000"/>
                <w:kern w:val="0"/>
                <w:sz w:val="22"/>
              </w:rPr>
              <w:t>统计信息事务</w:t>
            </w:r>
          </w:p>
        </w:tc>
        <w:tc>
          <w:tcPr>
            <w:tcW w:w="1952" w:type="dxa"/>
            <w:tcBorders>
              <w:top w:val="nil"/>
              <w:left w:val="nil"/>
              <w:bottom w:val="single" w:color="000000" w:sz="4" w:space="0"/>
              <w:right w:val="single" w:color="000000" w:sz="4" w:space="0"/>
            </w:tcBorders>
            <w:shd w:val="clear" w:color="auto" w:fill="auto"/>
            <w:noWrap/>
            <w:vAlign w:val="center"/>
          </w:tcPr>
          <w:p w14:paraId="396DDB7C">
            <w:pPr>
              <w:widowControl/>
              <w:jc w:val="right"/>
              <w:rPr>
                <w:rFonts w:ascii="宋体" w:hAnsi="宋体" w:eastAsia="宋体" w:cs="Arial"/>
                <w:color w:val="000000"/>
                <w:kern w:val="0"/>
                <w:sz w:val="22"/>
              </w:rPr>
            </w:pPr>
            <w:r>
              <w:rPr>
                <w:rFonts w:hint="eastAsia" w:ascii="宋体" w:hAnsi="宋体" w:eastAsia="宋体" w:cs="Arial"/>
                <w:color w:val="000000"/>
                <w:kern w:val="0"/>
                <w:sz w:val="22"/>
              </w:rPr>
              <w:t>2.00</w:t>
            </w:r>
          </w:p>
        </w:tc>
        <w:tc>
          <w:tcPr>
            <w:tcW w:w="1952" w:type="dxa"/>
            <w:tcBorders>
              <w:top w:val="nil"/>
              <w:left w:val="nil"/>
              <w:bottom w:val="single" w:color="000000" w:sz="4" w:space="0"/>
              <w:right w:val="single" w:color="000000" w:sz="4" w:space="0"/>
            </w:tcBorders>
            <w:shd w:val="clear" w:color="auto" w:fill="auto"/>
            <w:noWrap/>
            <w:vAlign w:val="center"/>
          </w:tcPr>
          <w:p w14:paraId="22A885F0">
            <w:pPr>
              <w:widowControl/>
              <w:jc w:val="right"/>
              <w:rPr>
                <w:rFonts w:ascii="宋体" w:hAnsi="宋体" w:eastAsia="宋体" w:cs="Arial"/>
                <w:color w:val="000000"/>
                <w:kern w:val="0"/>
                <w:sz w:val="22"/>
              </w:rPr>
            </w:pPr>
            <w:r>
              <w:rPr>
                <w:rFonts w:hint="eastAsia" w:ascii="宋体" w:hAnsi="宋体" w:eastAsia="宋体" w:cs="Arial"/>
                <w:color w:val="000000"/>
                <w:kern w:val="0"/>
                <w:sz w:val="22"/>
              </w:rPr>
              <w:t>2.00</w:t>
            </w:r>
          </w:p>
        </w:tc>
        <w:tc>
          <w:tcPr>
            <w:tcW w:w="2267" w:type="dxa"/>
            <w:tcBorders>
              <w:top w:val="nil"/>
              <w:left w:val="nil"/>
              <w:bottom w:val="single" w:color="000000" w:sz="4" w:space="0"/>
              <w:right w:val="single" w:color="000000" w:sz="4" w:space="0"/>
            </w:tcBorders>
            <w:shd w:val="clear" w:color="auto" w:fill="auto"/>
            <w:noWrap/>
            <w:vAlign w:val="center"/>
          </w:tcPr>
          <w:p w14:paraId="67BCD39A">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r>
      <w:tr w14:paraId="51253EC8">
        <w:tblPrEx>
          <w:tblCellMar>
            <w:top w:w="0" w:type="dxa"/>
            <w:left w:w="108" w:type="dxa"/>
            <w:bottom w:w="0" w:type="dxa"/>
            <w:right w:w="108" w:type="dxa"/>
          </w:tblCellMar>
        </w:tblPrEx>
        <w:trPr>
          <w:trHeight w:val="308" w:hRule="atLeast"/>
        </w:trPr>
        <w:tc>
          <w:tcPr>
            <w:tcW w:w="798" w:type="dxa"/>
            <w:gridSpan w:val="3"/>
            <w:tcBorders>
              <w:top w:val="nil"/>
              <w:left w:val="single" w:color="000000" w:sz="4" w:space="0"/>
              <w:bottom w:val="single" w:color="000000" w:sz="4" w:space="0"/>
              <w:right w:val="single" w:color="000000" w:sz="4" w:space="0"/>
            </w:tcBorders>
            <w:shd w:val="clear" w:color="auto" w:fill="auto"/>
            <w:noWrap/>
            <w:vAlign w:val="center"/>
          </w:tcPr>
          <w:p w14:paraId="6159737F">
            <w:pPr>
              <w:widowControl/>
              <w:jc w:val="left"/>
              <w:rPr>
                <w:rFonts w:ascii="宋体" w:hAnsi="宋体" w:eastAsia="宋体" w:cs="Arial"/>
                <w:color w:val="000000"/>
                <w:kern w:val="0"/>
                <w:sz w:val="22"/>
              </w:rPr>
            </w:pPr>
            <w:r>
              <w:rPr>
                <w:rFonts w:hint="eastAsia" w:ascii="宋体" w:hAnsi="宋体" w:eastAsia="宋体" w:cs="Arial"/>
                <w:color w:val="000000"/>
                <w:kern w:val="0"/>
                <w:sz w:val="22"/>
              </w:rPr>
              <w:t>2010507</w:t>
            </w:r>
          </w:p>
        </w:tc>
        <w:tc>
          <w:tcPr>
            <w:tcW w:w="5444" w:type="dxa"/>
            <w:tcBorders>
              <w:top w:val="nil"/>
              <w:left w:val="nil"/>
              <w:bottom w:val="single" w:color="000000" w:sz="4" w:space="0"/>
              <w:right w:val="single" w:color="000000" w:sz="4" w:space="0"/>
            </w:tcBorders>
            <w:shd w:val="clear" w:color="auto" w:fill="auto"/>
            <w:noWrap/>
            <w:vAlign w:val="center"/>
          </w:tcPr>
          <w:p w14:paraId="6B8FAB96">
            <w:pPr>
              <w:widowControl/>
              <w:jc w:val="left"/>
              <w:rPr>
                <w:rFonts w:ascii="宋体" w:hAnsi="宋体" w:eastAsia="宋体" w:cs="Arial"/>
                <w:color w:val="000000"/>
                <w:kern w:val="0"/>
                <w:sz w:val="22"/>
              </w:rPr>
            </w:pPr>
            <w:r>
              <w:rPr>
                <w:rFonts w:hint="eastAsia" w:ascii="宋体" w:hAnsi="宋体" w:eastAsia="宋体" w:cs="Arial"/>
                <w:color w:val="000000"/>
                <w:kern w:val="0"/>
                <w:sz w:val="22"/>
              </w:rPr>
              <w:t xml:space="preserve">  专项普查活动</w:t>
            </w:r>
          </w:p>
        </w:tc>
        <w:tc>
          <w:tcPr>
            <w:tcW w:w="1952" w:type="dxa"/>
            <w:tcBorders>
              <w:top w:val="nil"/>
              <w:left w:val="nil"/>
              <w:bottom w:val="single" w:color="000000" w:sz="4" w:space="0"/>
              <w:right w:val="single" w:color="000000" w:sz="4" w:space="0"/>
            </w:tcBorders>
            <w:shd w:val="clear" w:color="auto" w:fill="auto"/>
            <w:noWrap/>
            <w:vAlign w:val="center"/>
          </w:tcPr>
          <w:p w14:paraId="7B5BBC79">
            <w:pPr>
              <w:widowControl/>
              <w:jc w:val="right"/>
              <w:rPr>
                <w:rFonts w:ascii="宋体" w:hAnsi="宋体" w:eastAsia="宋体" w:cs="Arial"/>
                <w:color w:val="000000"/>
                <w:kern w:val="0"/>
                <w:sz w:val="22"/>
              </w:rPr>
            </w:pPr>
            <w:r>
              <w:rPr>
                <w:rFonts w:hint="eastAsia" w:ascii="宋体" w:hAnsi="宋体" w:eastAsia="宋体" w:cs="Arial"/>
                <w:color w:val="000000"/>
                <w:kern w:val="0"/>
                <w:sz w:val="22"/>
              </w:rPr>
              <w:t>2.00</w:t>
            </w:r>
          </w:p>
        </w:tc>
        <w:tc>
          <w:tcPr>
            <w:tcW w:w="1952" w:type="dxa"/>
            <w:tcBorders>
              <w:top w:val="nil"/>
              <w:left w:val="nil"/>
              <w:bottom w:val="single" w:color="000000" w:sz="4" w:space="0"/>
              <w:right w:val="single" w:color="000000" w:sz="4" w:space="0"/>
            </w:tcBorders>
            <w:shd w:val="clear" w:color="auto" w:fill="auto"/>
            <w:noWrap/>
            <w:vAlign w:val="center"/>
          </w:tcPr>
          <w:p w14:paraId="287A00AB">
            <w:pPr>
              <w:widowControl/>
              <w:jc w:val="right"/>
              <w:rPr>
                <w:rFonts w:ascii="宋体" w:hAnsi="宋体" w:eastAsia="宋体" w:cs="Arial"/>
                <w:color w:val="000000"/>
                <w:kern w:val="0"/>
                <w:sz w:val="22"/>
              </w:rPr>
            </w:pPr>
            <w:r>
              <w:rPr>
                <w:rFonts w:hint="eastAsia" w:ascii="宋体" w:hAnsi="宋体" w:eastAsia="宋体" w:cs="Arial"/>
                <w:color w:val="000000"/>
                <w:kern w:val="0"/>
                <w:sz w:val="22"/>
              </w:rPr>
              <w:t>2.00</w:t>
            </w:r>
          </w:p>
        </w:tc>
        <w:tc>
          <w:tcPr>
            <w:tcW w:w="2267" w:type="dxa"/>
            <w:tcBorders>
              <w:top w:val="nil"/>
              <w:left w:val="nil"/>
              <w:bottom w:val="single" w:color="000000" w:sz="4" w:space="0"/>
              <w:right w:val="single" w:color="000000" w:sz="4" w:space="0"/>
            </w:tcBorders>
            <w:shd w:val="clear" w:color="auto" w:fill="auto"/>
            <w:noWrap/>
            <w:vAlign w:val="center"/>
          </w:tcPr>
          <w:p w14:paraId="2A01D21E">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r>
      <w:tr w14:paraId="3AA5EEA0">
        <w:tblPrEx>
          <w:tblCellMar>
            <w:top w:w="0" w:type="dxa"/>
            <w:left w:w="108" w:type="dxa"/>
            <w:bottom w:w="0" w:type="dxa"/>
            <w:right w:w="108" w:type="dxa"/>
          </w:tblCellMar>
        </w:tblPrEx>
        <w:trPr>
          <w:trHeight w:val="308" w:hRule="atLeast"/>
        </w:trPr>
        <w:tc>
          <w:tcPr>
            <w:tcW w:w="798" w:type="dxa"/>
            <w:gridSpan w:val="3"/>
            <w:tcBorders>
              <w:top w:val="nil"/>
              <w:left w:val="single" w:color="000000" w:sz="4" w:space="0"/>
              <w:bottom w:val="single" w:color="000000" w:sz="4" w:space="0"/>
              <w:right w:val="single" w:color="000000" w:sz="4" w:space="0"/>
            </w:tcBorders>
            <w:shd w:val="clear" w:color="auto" w:fill="auto"/>
            <w:noWrap/>
            <w:vAlign w:val="center"/>
          </w:tcPr>
          <w:p w14:paraId="4A627298">
            <w:pPr>
              <w:widowControl/>
              <w:jc w:val="left"/>
              <w:rPr>
                <w:rFonts w:ascii="宋体" w:hAnsi="宋体" w:eastAsia="宋体" w:cs="Arial"/>
                <w:color w:val="000000"/>
                <w:kern w:val="0"/>
                <w:sz w:val="22"/>
              </w:rPr>
            </w:pPr>
            <w:r>
              <w:rPr>
                <w:rFonts w:hint="eastAsia" w:ascii="宋体" w:hAnsi="宋体" w:eastAsia="宋体" w:cs="Arial"/>
                <w:color w:val="000000"/>
                <w:kern w:val="0"/>
                <w:sz w:val="22"/>
              </w:rPr>
              <w:t>20106</w:t>
            </w:r>
          </w:p>
        </w:tc>
        <w:tc>
          <w:tcPr>
            <w:tcW w:w="5444" w:type="dxa"/>
            <w:tcBorders>
              <w:top w:val="nil"/>
              <w:left w:val="nil"/>
              <w:bottom w:val="single" w:color="000000" w:sz="4" w:space="0"/>
              <w:right w:val="single" w:color="000000" w:sz="4" w:space="0"/>
            </w:tcBorders>
            <w:shd w:val="clear" w:color="auto" w:fill="auto"/>
            <w:noWrap/>
            <w:vAlign w:val="center"/>
          </w:tcPr>
          <w:p w14:paraId="7DD06A98">
            <w:pPr>
              <w:widowControl/>
              <w:jc w:val="left"/>
              <w:rPr>
                <w:rFonts w:ascii="宋体" w:hAnsi="宋体" w:eastAsia="宋体" w:cs="Arial"/>
                <w:color w:val="000000"/>
                <w:kern w:val="0"/>
                <w:sz w:val="22"/>
              </w:rPr>
            </w:pPr>
            <w:r>
              <w:rPr>
                <w:rFonts w:hint="eastAsia" w:ascii="宋体" w:hAnsi="宋体" w:eastAsia="宋体" w:cs="Arial"/>
                <w:color w:val="000000"/>
                <w:kern w:val="0"/>
                <w:sz w:val="22"/>
              </w:rPr>
              <w:t>财政事务</w:t>
            </w:r>
          </w:p>
        </w:tc>
        <w:tc>
          <w:tcPr>
            <w:tcW w:w="1952" w:type="dxa"/>
            <w:tcBorders>
              <w:top w:val="nil"/>
              <w:left w:val="nil"/>
              <w:bottom w:val="single" w:color="000000" w:sz="4" w:space="0"/>
              <w:right w:val="single" w:color="000000" w:sz="4" w:space="0"/>
            </w:tcBorders>
            <w:shd w:val="clear" w:color="auto" w:fill="auto"/>
            <w:noWrap/>
            <w:vAlign w:val="center"/>
          </w:tcPr>
          <w:p w14:paraId="54DA0D77">
            <w:pPr>
              <w:widowControl/>
              <w:jc w:val="right"/>
              <w:rPr>
                <w:rFonts w:ascii="宋体" w:hAnsi="宋体" w:eastAsia="宋体" w:cs="Arial"/>
                <w:color w:val="000000"/>
                <w:kern w:val="0"/>
                <w:sz w:val="22"/>
              </w:rPr>
            </w:pPr>
            <w:r>
              <w:rPr>
                <w:rFonts w:hint="eastAsia" w:ascii="宋体" w:hAnsi="宋体" w:eastAsia="宋体" w:cs="Arial"/>
                <w:color w:val="000000"/>
                <w:kern w:val="0"/>
                <w:sz w:val="22"/>
              </w:rPr>
              <w:t>59.43</w:t>
            </w:r>
          </w:p>
        </w:tc>
        <w:tc>
          <w:tcPr>
            <w:tcW w:w="1952" w:type="dxa"/>
            <w:tcBorders>
              <w:top w:val="nil"/>
              <w:left w:val="nil"/>
              <w:bottom w:val="single" w:color="000000" w:sz="4" w:space="0"/>
              <w:right w:val="single" w:color="000000" w:sz="4" w:space="0"/>
            </w:tcBorders>
            <w:shd w:val="clear" w:color="auto" w:fill="auto"/>
            <w:noWrap/>
            <w:vAlign w:val="center"/>
          </w:tcPr>
          <w:p w14:paraId="25EC2135">
            <w:pPr>
              <w:widowControl/>
              <w:jc w:val="right"/>
              <w:rPr>
                <w:rFonts w:ascii="宋体" w:hAnsi="宋体" w:eastAsia="宋体" w:cs="Arial"/>
                <w:color w:val="000000"/>
                <w:kern w:val="0"/>
                <w:sz w:val="22"/>
              </w:rPr>
            </w:pPr>
            <w:r>
              <w:rPr>
                <w:rFonts w:hint="eastAsia" w:ascii="宋体" w:hAnsi="宋体" w:eastAsia="宋体" w:cs="Arial"/>
                <w:color w:val="000000"/>
                <w:kern w:val="0"/>
                <w:sz w:val="22"/>
              </w:rPr>
              <w:t>55.19</w:t>
            </w:r>
          </w:p>
        </w:tc>
        <w:tc>
          <w:tcPr>
            <w:tcW w:w="2267" w:type="dxa"/>
            <w:tcBorders>
              <w:top w:val="nil"/>
              <w:left w:val="nil"/>
              <w:bottom w:val="single" w:color="000000" w:sz="4" w:space="0"/>
              <w:right w:val="single" w:color="000000" w:sz="4" w:space="0"/>
            </w:tcBorders>
            <w:shd w:val="clear" w:color="auto" w:fill="auto"/>
            <w:noWrap/>
            <w:vAlign w:val="center"/>
          </w:tcPr>
          <w:p w14:paraId="5D3DDCA1">
            <w:pPr>
              <w:widowControl/>
              <w:jc w:val="right"/>
              <w:rPr>
                <w:rFonts w:ascii="宋体" w:hAnsi="宋体" w:eastAsia="宋体" w:cs="Arial"/>
                <w:color w:val="000000"/>
                <w:kern w:val="0"/>
                <w:sz w:val="22"/>
              </w:rPr>
            </w:pPr>
            <w:r>
              <w:rPr>
                <w:rFonts w:hint="eastAsia" w:ascii="宋体" w:hAnsi="宋体" w:eastAsia="宋体" w:cs="Arial"/>
                <w:color w:val="000000"/>
                <w:kern w:val="0"/>
                <w:sz w:val="22"/>
              </w:rPr>
              <w:t>4.24</w:t>
            </w:r>
          </w:p>
        </w:tc>
      </w:tr>
      <w:tr w14:paraId="0FF97950">
        <w:tblPrEx>
          <w:tblCellMar>
            <w:top w:w="0" w:type="dxa"/>
            <w:left w:w="108" w:type="dxa"/>
            <w:bottom w:w="0" w:type="dxa"/>
            <w:right w:w="108" w:type="dxa"/>
          </w:tblCellMar>
        </w:tblPrEx>
        <w:trPr>
          <w:trHeight w:val="308" w:hRule="atLeast"/>
        </w:trPr>
        <w:tc>
          <w:tcPr>
            <w:tcW w:w="798" w:type="dxa"/>
            <w:gridSpan w:val="3"/>
            <w:tcBorders>
              <w:top w:val="nil"/>
              <w:left w:val="single" w:color="000000" w:sz="4" w:space="0"/>
              <w:bottom w:val="single" w:color="000000" w:sz="4" w:space="0"/>
              <w:right w:val="single" w:color="000000" w:sz="4" w:space="0"/>
            </w:tcBorders>
            <w:shd w:val="clear" w:color="auto" w:fill="auto"/>
            <w:noWrap/>
            <w:vAlign w:val="center"/>
          </w:tcPr>
          <w:p w14:paraId="075F7DEA">
            <w:pPr>
              <w:widowControl/>
              <w:jc w:val="left"/>
              <w:rPr>
                <w:rFonts w:ascii="宋体" w:hAnsi="宋体" w:eastAsia="宋体" w:cs="Arial"/>
                <w:color w:val="000000"/>
                <w:kern w:val="0"/>
                <w:sz w:val="22"/>
              </w:rPr>
            </w:pPr>
            <w:r>
              <w:rPr>
                <w:rFonts w:hint="eastAsia" w:ascii="宋体" w:hAnsi="宋体" w:eastAsia="宋体" w:cs="Arial"/>
                <w:color w:val="000000"/>
                <w:kern w:val="0"/>
                <w:sz w:val="22"/>
              </w:rPr>
              <w:t>2010601</w:t>
            </w:r>
          </w:p>
        </w:tc>
        <w:tc>
          <w:tcPr>
            <w:tcW w:w="5444" w:type="dxa"/>
            <w:tcBorders>
              <w:top w:val="nil"/>
              <w:left w:val="nil"/>
              <w:bottom w:val="single" w:color="000000" w:sz="4" w:space="0"/>
              <w:right w:val="single" w:color="000000" w:sz="4" w:space="0"/>
            </w:tcBorders>
            <w:shd w:val="clear" w:color="auto" w:fill="auto"/>
            <w:noWrap/>
            <w:vAlign w:val="center"/>
          </w:tcPr>
          <w:p w14:paraId="4E6F4286">
            <w:pPr>
              <w:widowControl/>
              <w:jc w:val="left"/>
              <w:rPr>
                <w:rFonts w:ascii="宋体" w:hAnsi="宋体" w:eastAsia="宋体" w:cs="Arial"/>
                <w:color w:val="000000"/>
                <w:kern w:val="0"/>
                <w:sz w:val="22"/>
              </w:rPr>
            </w:pPr>
            <w:r>
              <w:rPr>
                <w:rFonts w:hint="eastAsia" w:ascii="宋体" w:hAnsi="宋体" w:eastAsia="宋体" w:cs="Arial"/>
                <w:color w:val="000000"/>
                <w:kern w:val="0"/>
                <w:sz w:val="22"/>
              </w:rPr>
              <w:t xml:space="preserve">  行政运行</w:t>
            </w:r>
          </w:p>
        </w:tc>
        <w:tc>
          <w:tcPr>
            <w:tcW w:w="1952" w:type="dxa"/>
            <w:tcBorders>
              <w:top w:val="nil"/>
              <w:left w:val="nil"/>
              <w:bottom w:val="single" w:color="000000" w:sz="4" w:space="0"/>
              <w:right w:val="single" w:color="000000" w:sz="4" w:space="0"/>
            </w:tcBorders>
            <w:shd w:val="clear" w:color="auto" w:fill="auto"/>
            <w:noWrap/>
            <w:vAlign w:val="center"/>
          </w:tcPr>
          <w:p w14:paraId="2FDE67FD">
            <w:pPr>
              <w:widowControl/>
              <w:jc w:val="right"/>
              <w:rPr>
                <w:rFonts w:ascii="宋体" w:hAnsi="宋体" w:eastAsia="宋体" w:cs="Arial"/>
                <w:color w:val="000000"/>
                <w:kern w:val="0"/>
                <w:sz w:val="22"/>
              </w:rPr>
            </w:pPr>
            <w:r>
              <w:rPr>
                <w:rFonts w:hint="eastAsia" w:ascii="宋体" w:hAnsi="宋体" w:eastAsia="宋体" w:cs="Arial"/>
                <w:color w:val="000000"/>
                <w:kern w:val="0"/>
                <w:sz w:val="22"/>
              </w:rPr>
              <w:t>55.19</w:t>
            </w:r>
          </w:p>
        </w:tc>
        <w:tc>
          <w:tcPr>
            <w:tcW w:w="1952" w:type="dxa"/>
            <w:tcBorders>
              <w:top w:val="nil"/>
              <w:left w:val="nil"/>
              <w:bottom w:val="single" w:color="000000" w:sz="4" w:space="0"/>
              <w:right w:val="single" w:color="000000" w:sz="4" w:space="0"/>
            </w:tcBorders>
            <w:shd w:val="clear" w:color="auto" w:fill="auto"/>
            <w:noWrap/>
            <w:vAlign w:val="center"/>
          </w:tcPr>
          <w:p w14:paraId="60ADACBC">
            <w:pPr>
              <w:widowControl/>
              <w:jc w:val="right"/>
              <w:rPr>
                <w:rFonts w:ascii="宋体" w:hAnsi="宋体" w:eastAsia="宋体" w:cs="Arial"/>
                <w:color w:val="000000"/>
                <w:kern w:val="0"/>
                <w:sz w:val="22"/>
              </w:rPr>
            </w:pPr>
            <w:r>
              <w:rPr>
                <w:rFonts w:hint="eastAsia" w:ascii="宋体" w:hAnsi="宋体" w:eastAsia="宋体" w:cs="Arial"/>
                <w:color w:val="000000"/>
                <w:kern w:val="0"/>
                <w:sz w:val="22"/>
              </w:rPr>
              <w:t>55.19</w:t>
            </w:r>
          </w:p>
        </w:tc>
        <w:tc>
          <w:tcPr>
            <w:tcW w:w="2267" w:type="dxa"/>
            <w:tcBorders>
              <w:top w:val="nil"/>
              <w:left w:val="nil"/>
              <w:bottom w:val="single" w:color="000000" w:sz="4" w:space="0"/>
              <w:right w:val="single" w:color="000000" w:sz="4" w:space="0"/>
            </w:tcBorders>
            <w:shd w:val="clear" w:color="auto" w:fill="auto"/>
            <w:noWrap/>
            <w:vAlign w:val="center"/>
          </w:tcPr>
          <w:p w14:paraId="0F545665">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r>
      <w:tr w14:paraId="5ABE0A4E">
        <w:tblPrEx>
          <w:tblCellMar>
            <w:top w:w="0" w:type="dxa"/>
            <w:left w:w="108" w:type="dxa"/>
            <w:bottom w:w="0" w:type="dxa"/>
            <w:right w:w="108" w:type="dxa"/>
          </w:tblCellMar>
        </w:tblPrEx>
        <w:trPr>
          <w:trHeight w:val="308" w:hRule="atLeast"/>
        </w:trPr>
        <w:tc>
          <w:tcPr>
            <w:tcW w:w="798" w:type="dxa"/>
            <w:gridSpan w:val="3"/>
            <w:tcBorders>
              <w:top w:val="nil"/>
              <w:left w:val="single" w:color="000000" w:sz="4" w:space="0"/>
              <w:bottom w:val="single" w:color="000000" w:sz="4" w:space="0"/>
              <w:right w:val="single" w:color="000000" w:sz="4" w:space="0"/>
            </w:tcBorders>
            <w:shd w:val="clear" w:color="auto" w:fill="auto"/>
            <w:noWrap/>
            <w:vAlign w:val="center"/>
          </w:tcPr>
          <w:p w14:paraId="3B672247">
            <w:pPr>
              <w:widowControl/>
              <w:jc w:val="left"/>
              <w:rPr>
                <w:rFonts w:ascii="宋体" w:hAnsi="宋体" w:eastAsia="宋体" w:cs="Arial"/>
                <w:color w:val="000000"/>
                <w:kern w:val="0"/>
                <w:sz w:val="22"/>
              </w:rPr>
            </w:pPr>
            <w:r>
              <w:rPr>
                <w:rFonts w:hint="eastAsia" w:ascii="宋体" w:hAnsi="宋体" w:eastAsia="宋体" w:cs="Arial"/>
                <w:color w:val="000000"/>
                <w:kern w:val="0"/>
                <w:sz w:val="22"/>
              </w:rPr>
              <w:t>2010602</w:t>
            </w:r>
          </w:p>
        </w:tc>
        <w:tc>
          <w:tcPr>
            <w:tcW w:w="5444" w:type="dxa"/>
            <w:tcBorders>
              <w:top w:val="nil"/>
              <w:left w:val="nil"/>
              <w:bottom w:val="single" w:color="000000" w:sz="4" w:space="0"/>
              <w:right w:val="single" w:color="000000" w:sz="4" w:space="0"/>
            </w:tcBorders>
            <w:shd w:val="clear" w:color="auto" w:fill="auto"/>
            <w:noWrap/>
            <w:vAlign w:val="center"/>
          </w:tcPr>
          <w:p w14:paraId="3506BCE1">
            <w:pPr>
              <w:widowControl/>
              <w:jc w:val="left"/>
              <w:rPr>
                <w:rFonts w:ascii="宋体" w:hAnsi="宋体" w:eastAsia="宋体" w:cs="Arial"/>
                <w:color w:val="000000"/>
                <w:kern w:val="0"/>
                <w:sz w:val="22"/>
              </w:rPr>
            </w:pPr>
            <w:r>
              <w:rPr>
                <w:rFonts w:hint="eastAsia" w:ascii="宋体" w:hAnsi="宋体" w:eastAsia="宋体" w:cs="Arial"/>
                <w:color w:val="000000"/>
                <w:kern w:val="0"/>
                <w:sz w:val="22"/>
              </w:rPr>
              <w:t xml:space="preserve">  一般行政管理事务</w:t>
            </w:r>
          </w:p>
        </w:tc>
        <w:tc>
          <w:tcPr>
            <w:tcW w:w="1952" w:type="dxa"/>
            <w:tcBorders>
              <w:top w:val="nil"/>
              <w:left w:val="nil"/>
              <w:bottom w:val="single" w:color="000000" w:sz="4" w:space="0"/>
              <w:right w:val="single" w:color="000000" w:sz="4" w:space="0"/>
            </w:tcBorders>
            <w:shd w:val="clear" w:color="auto" w:fill="auto"/>
            <w:noWrap/>
            <w:vAlign w:val="center"/>
          </w:tcPr>
          <w:p w14:paraId="35EA8681">
            <w:pPr>
              <w:widowControl/>
              <w:jc w:val="right"/>
              <w:rPr>
                <w:rFonts w:ascii="宋体" w:hAnsi="宋体" w:eastAsia="宋体" w:cs="Arial"/>
                <w:color w:val="000000"/>
                <w:kern w:val="0"/>
                <w:sz w:val="22"/>
              </w:rPr>
            </w:pPr>
            <w:r>
              <w:rPr>
                <w:rFonts w:hint="eastAsia" w:ascii="宋体" w:hAnsi="宋体" w:eastAsia="宋体" w:cs="Arial"/>
                <w:color w:val="000000"/>
                <w:kern w:val="0"/>
                <w:sz w:val="22"/>
              </w:rPr>
              <w:t>4.24</w:t>
            </w:r>
          </w:p>
        </w:tc>
        <w:tc>
          <w:tcPr>
            <w:tcW w:w="1952" w:type="dxa"/>
            <w:tcBorders>
              <w:top w:val="nil"/>
              <w:left w:val="nil"/>
              <w:bottom w:val="single" w:color="000000" w:sz="4" w:space="0"/>
              <w:right w:val="single" w:color="000000" w:sz="4" w:space="0"/>
            </w:tcBorders>
            <w:shd w:val="clear" w:color="auto" w:fill="auto"/>
            <w:noWrap/>
            <w:vAlign w:val="center"/>
          </w:tcPr>
          <w:p w14:paraId="0631162A">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2267" w:type="dxa"/>
            <w:tcBorders>
              <w:top w:val="nil"/>
              <w:left w:val="nil"/>
              <w:bottom w:val="single" w:color="000000" w:sz="4" w:space="0"/>
              <w:right w:val="single" w:color="000000" w:sz="4" w:space="0"/>
            </w:tcBorders>
            <w:shd w:val="clear" w:color="auto" w:fill="auto"/>
            <w:noWrap/>
            <w:vAlign w:val="center"/>
          </w:tcPr>
          <w:p w14:paraId="16D44D7E">
            <w:pPr>
              <w:widowControl/>
              <w:jc w:val="right"/>
              <w:rPr>
                <w:rFonts w:ascii="宋体" w:hAnsi="宋体" w:eastAsia="宋体" w:cs="Arial"/>
                <w:color w:val="000000"/>
                <w:kern w:val="0"/>
                <w:sz w:val="22"/>
              </w:rPr>
            </w:pPr>
            <w:r>
              <w:rPr>
                <w:rFonts w:hint="eastAsia" w:ascii="宋体" w:hAnsi="宋体" w:eastAsia="宋体" w:cs="Arial"/>
                <w:color w:val="000000"/>
                <w:kern w:val="0"/>
                <w:sz w:val="22"/>
              </w:rPr>
              <w:t>4.24</w:t>
            </w:r>
          </w:p>
        </w:tc>
      </w:tr>
      <w:tr w14:paraId="7131D69B">
        <w:tblPrEx>
          <w:tblCellMar>
            <w:top w:w="0" w:type="dxa"/>
            <w:left w:w="108" w:type="dxa"/>
            <w:bottom w:w="0" w:type="dxa"/>
            <w:right w:w="108" w:type="dxa"/>
          </w:tblCellMar>
        </w:tblPrEx>
        <w:trPr>
          <w:trHeight w:val="308" w:hRule="atLeast"/>
        </w:trPr>
        <w:tc>
          <w:tcPr>
            <w:tcW w:w="798" w:type="dxa"/>
            <w:gridSpan w:val="3"/>
            <w:tcBorders>
              <w:top w:val="nil"/>
              <w:left w:val="single" w:color="000000" w:sz="4" w:space="0"/>
              <w:bottom w:val="single" w:color="000000" w:sz="4" w:space="0"/>
              <w:right w:val="single" w:color="000000" w:sz="4" w:space="0"/>
            </w:tcBorders>
            <w:shd w:val="clear" w:color="auto" w:fill="auto"/>
            <w:noWrap/>
            <w:vAlign w:val="center"/>
          </w:tcPr>
          <w:p w14:paraId="75878670">
            <w:pPr>
              <w:widowControl/>
              <w:jc w:val="left"/>
              <w:rPr>
                <w:rFonts w:ascii="宋体" w:hAnsi="宋体" w:eastAsia="宋体" w:cs="Arial"/>
                <w:color w:val="000000"/>
                <w:kern w:val="0"/>
                <w:sz w:val="22"/>
              </w:rPr>
            </w:pPr>
            <w:r>
              <w:rPr>
                <w:rFonts w:hint="eastAsia" w:ascii="宋体" w:hAnsi="宋体" w:eastAsia="宋体" w:cs="Arial"/>
                <w:color w:val="000000"/>
                <w:kern w:val="0"/>
                <w:sz w:val="22"/>
              </w:rPr>
              <w:t>20111</w:t>
            </w:r>
          </w:p>
        </w:tc>
        <w:tc>
          <w:tcPr>
            <w:tcW w:w="5444" w:type="dxa"/>
            <w:tcBorders>
              <w:top w:val="nil"/>
              <w:left w:val="nil"/>
              <w:bottom w:val="single" w:color="000000" w:sz="4" w:space="0"/>
              <w:right w:val="single" w:color="000000" w:sz="4" w:space="0"/>
            </w:tcBorders>
            <w:shd w:val="clear" w:color="auto" w:fill="auto"/>
            <w:noWrap/>
            <w:vAlign w:val="center"/>
          </w:tcPr>
          <w:p w14:paraId="195764E9">
            <w:pPr>
              <w:widowControl/>
              <w:jc w:val="left"/>
              <w:rPr>
                <w:rFonts w:ascii="宋体" w:hAnsi="宋体" w:eastAsia="宋体" w:cs="Arial"/>
                <w:color w:val="000000"/>
                <w:kern w:val="0"/>
                <w:sz w:val="22"/>
              </w:rPr>
            </w:pPr>
            <w:r>
              <w:rPr>
                <w:rFonts w:hint="eastAsia" w:ascii="宋体" w:hAnsi="宋体" w:eastAsia="宋体" w:cs="Arial"/>
                <w:color w:val="000000"/>
                <w:kern w:val="0"/>
                <w:sz w:val="22"/>
              </w:rPr>
              <w:t>纪检监察事务</w:t>
            </w:r>
          </w:p>
        </w:tc>
        <w:tc>
          <w:tcPr>
            <w:tcW w:w="1952" w:type="dxa"/>
            <w:tcBorders>
              <w:top w:val="nil"/>
              <w:left w:val="nil"/>
              <w:bottom w:val="single" w:color="000000" w:sz="4" w:space="0"/>
              <w:right w:val="single" w:color="000000" w:sz="4" w:space="0"/>
            </w:tcBorders>
            <w:shd w:val="clear" w:color="auto" w:fill="auto"/>
            <w:noWrap/>
            <w:vAlign w:val="center"/>
          </w:tcPr>
          <w:p w14:paraId="5B2C4B5A">
            <w:pPr>
              <w:widowControl/>
              <w:jc w:val="right"/>
              <w:rPr>
                <w:rFonts w:ascii="宋体" w:hAnsi="宋体" w:eastAsia="宋体" w:cs="Arial"/>
                <w:color w:val="000000"/>
                <w:kern w:val="0"/>
                <w:sz w:val="22"/>
              </w:rPr>
            </w:pPr>
            <w:r>
              <w:rPr>
                <w:rFonts w:hint="eastAsia" w:ascii="宋体" w:hAnsi="宋体" w:eastAsia="宋体" w:cs="Arial"/>
                <w:color w:val="000000"/>
                <w:kern w:val="0"/>
                <w:sz w:val="22"/>
              </w:rPr>
              <w:t>0.93</w:t>
            </w:r>
          </w:p>
        </w:tc>
        <w:tc>
          <w:tcPr>
            <w:tcW w:w="1952" w:type="dxa"/>
            <w:tcBorders>
              <w:top w:val="nil"/>
              <w:left w:val="nil"/>
              <w:bottom w:val="single" w:color="000000" w:sz="4" w:space="0"/>
              <w:right w:val="single" w:color="000000" w:sz="4" w:space="0"/>
            </w:tcBorders>
            <w:shd w:val="clear" w:color="auto" w:fill="auto"/>
            <w:noWrap/>
            <w:vAlign w:val="center"/>
          </w:tcPr>
          <w:p w14:paraId="50058E45">
            <w:pPr>
              <w:widowControl/>
              <w:jc w:val="right"/>
              <w:rPr>
                <w:rFonts w:ascii="宋体" w:hAnsi="宋体" w:eastAsia="宋体" w:cs="Arial"/>
                <w:color w:val="000000"/>
                <w:kern w:val="0"/>
                <w:sz w:val="22"/>
              </w:rPr>
            </w:pPr>
            <w:r>
              <w:rPr>
                <w:rFonts w:hint="eastAsia" w:ascii="宋体" w:hAnsi="宋体" w:eastAsia="宋体" w:cs="Arial"/>
                <w:color w:val="000000"/>
                <w:kern w:val="0"/>
                <w:sz w:val="22"/>
              </w:rPr>
              <w:t>0.93</w:t>
            </w:r>
          </w:p>
        </w:tc>
        <w:tc>
          <w:tcPr>
            <w:tcW w:w="2267" w:type="dxa"/>
            <w:tcBorders>
              <w:top w:val="nil"/>
              <w:left w:val="nil"/>
              <w:bottom w:val="single" w:color="000000" w:sz="4" w:space="0"/>
              <w:right w:val="single" w:color="000000" w:sz="4" w:space="0"/>
            </w:tcBorders>
            <w:shd w:val="clear" w:color="auto" w:fill="auto"/>
            <w:noWrap/>
            <w:vAlign w:val="center"/>
          </w:tcPr>
          <w:p w14:paraId="76A49A1B">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r>
      <w:tr w14:paraId="47ED9E32">
        <w:tblPrEx>
          <w:tblCellMar>
            <w:top w:w="0" w:type="dxa"/>
            <w:left w:w="108" w:type="dxa"/>
            <w:bottom w:w="0" w:type="dxa"/>
            <w:right w:w="108" w:type="dxa"/>
          </w:tblCellMar>
        </w:tblPrEx>
        <w:trPr>
          <w:trHeight w:val="308" w:hRule="atLeast"/>
        </w:trPr>
        <w:tc>
          <w:tcPr>
            <w:tcW w:w="798" w:type="dxa"/>
            <w:gridSpan w:val="3"/>
            <w:tcBorders>
              <w:top w:val="nil"/>
              <w:left w:val="single" w:color="000000" w:sz="4" w:space="0"/>
              <w:bottom w:val="single" w:color="000000" w:sz="4" w:space="0"/>
              <w:right w:val="single" w:color="000000" w:sz="4" w:space="0"/>
            </w:tcBorders>
            <w:shd w:val="clear" w:color="auto" w:fill="auto"/>
            <w:noWrap/>
            <w:vAlign w:val="center"/>
          </w:tcPr>
          <w:p w14:paraId="075E5B3B">
            <w:pPr>
              <w:widowControl/>
              <w:jc w:val="left"/>
              <w:rPr>
                <w:rFonts w:ascii="宋体" w:hAnsi="宋体" w:eastAsia="宋体" w:cs="Arial"/>
                <w:color w:val="000000"/>
                <w:kern w:val="0"/>
                <w:sz w:val="22"/>
              </w:rPr>
            </w:pPr>
            <w:r>
              <w:rPr>
                <w:rFonts w:hint="eastAsia" w:ascii="宋体" w:hAnsi="宋体" w:eastAsia="宋体" w:cs="Arial"/>
                <w:color w:val="000000"/>
                <w:kern w:val="0"/>
                <w:sz w:val="22"/>
              </w:rPr>
              <w:t>2011101</w:t>
            </w:r>
          </w:p>
        </w:tc>
        <w:tc>
          <w:tcPr>
            <w:tcW w:w="5444" w:type="dxa"/>
            <w:tcBorders>
              <w:top w:val="nil"/>
              <w:left w:val="nil"/>
              <w:bottom w:val="single" w:color="000000" w:sz="4" w:space="0"/>
              <w:right w:val="single" w:color="000000" w:sz="4" w:space="0"/>
            </w:tcBorders>
            <w:shd w:val="clear" w:color="auto" w:fill="auto"/>
            <w:noWrap/>
            <w:vAlign w:val="center"/>
          </w:tcPr>
          <w:p w14:paraId="522C6D56">
            <w:pPr>
              <w:widowControl/>
              <w:jc w:val="left"/>
              <w:rPr>
                <w:rFonts w:ascii="宋体" w:hAnsi="宋体" w:eastAsia="宋体" w:cs="Arial"/>
                <w:color w:val="000000"/>
                <w:kern w:val="0"/>
                <w:sz w:val="22"/>
              </w:rPr>
            </w:pPr>
            <w:r>
              <w:rPr>
                <w:rFonts w:hint="eastAsia" w:ascii="宋体" w:hAnsi="宋体" w:eastAsia="宋体" w:cs="Arial"/>
                <w:color w:val="000000"/>
                <w:kern w:val="0"/>
                <w:sz w:val="22"/>
              </w:rPr>
              <w:t xml:space="preserve">  行政运行</w:t>
            </w:r>
          </w:p>
        </w:tc>
        <w:tc>
          <w:tcPr>
            <w:tcW w:w="1952" w:type="dxa"/>
            <w:tcBorders>
              <w:top w:val="nil"/>
              <w:left w:val="nil"/>
              <w:bottom w:val="single" w:color="000000" w:sz="4" w:space="0"/>
              <w:right w:val="single" w:color="000000" w:sz="4" w:space="0"/>
            </w:tcBorders>
            <w:shd w:val="clear" w:color="auto" w:fill="auto"/>
            <w:noWrap/>
            <w:vAlign w:val="center"/>
          </w:tcPr>
          <w:p w14:paraId="7E44FCDC">
            <w:pPr>
              <w:widowControl/>
              <w:jc w:val="right"/>
              <w:rPr>
                <w:rFonts w:ascii="宋体" w:hAnsi="宋体" w:eastAsia="宋体" w:cs="Arial"/>
                <w:color w:val="000000"/>
                <w:kern w:val="0"/>
                <w:sz w:val="22"/>
              </w:rPr>
            </w:pPr>
            <w:r>
              <w:rPr>
                <w:rFonts w:hint="eastAsia" w:ascii="宋体" w:hAnsi="宋体" w:eastAsia="宋体" w:cs="Arial"/>
                <w:color w:val="000000"/>
                <w:kern w:val="0"/>
                <w:sz w:val="22"/>
              </w:rPr>
              <w:t>0.93</w:t>
            </w:r>
          </w:p>
        </w:tc>
        <w:tc>
          <w:tcPr>
            <w:tcW w:w="1952" w:type="dxa"/>
            <w:tcBorders>
              <w:top w:val="nil"/>
              <w:left w:val="nil"/>
              <w:bottom w:val="single" w:color="000000" w:sz="4" w:space="0"/>
              <w:right w:val="single" w:color="000000" w:sz="4" w:space="0"/>
            </w:tcBorders>
            <w:shd w:val="clear" w:color="auto" w:fill="auto"/>
            <w:noWrap/>
            <w:vAlign w:val="center"/>
          </w:tcPr>
          <w:p w14:paraId="3A9C8493">
            <w:pPr>
              <w:widowControl/>
              <w:jc w:val="right"/>
              <w:rPr>
                <w:rFonts w:ascii="宋体" w:hAnsi="宋体" w:eastAsia="宋体" w:cs="Arial"/>
                <w:color w:val="000000"/>
                <w:kern w:val="0"/>
                <w:sz w:val="22"/>
              </w:rPr>
            </w:pPr>
            <w:r>
              <w:rPr>
                <w:rFonts w:hint="eastAsia" w:ascii="宋体" w:hAnsi="宋体" w:eastAsia="宋体" w:cs="Arial"/>
                <w:color w:val="000000"/>
                <w:kern w:val="0"/>
                <w:sz w:val="22"/>
              </w:rPr>
              <w:t>0.93</w:t>
            </w:r>
          </w:p>
        </w:tc>
        <w:tc>
          <w:tcPr>
            <w:tcW w:w="2267" w:type="dxa"/>
            <w:tcBorders>
              <w:top w:val="nil"/>
              <w:left w:val="nil"/>
              <w:bottom w:val="single" w:color="000000" w:sz="4" w:space="0"/>
              <w:right w:val="single" w:color="000000" w:sz="4" w:space="0"/>
            </w:tcBorders>
            <w:shd w:val="clear" w:color="auto" w:fill="auto"/>
            <w:noWrap/>
            <w:vAlign w:val="center"/>
          </w:tcPr>
          <w:p w14:paraId="3F01EBCB">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r>
      <w:tr w14:paraId="65D86F90">
        <w:tblPrEx>
          <w:tblCellMar>
            <w:top w:w="0" w:type="dxa"/>
            <w:left w:w="108" w:type="dxa"/>
            <w:bottom w:w="0" w:type="dxa"/>
            <w:right w:w="108" w:type="dxa"/>
          </w:tblCellMar>
        </w:tblPrEx>
        <w:trPr>
          <w:trHeight w:val="308" w:hRule="atLeast"/>
        </w:trPr>
        <w:tc>
          <w:tcPr>
            <w:tcW w:w="798" w:type="dxa"/>
            <w:gridSpan w:val="3"/>
            <w:tcBorders>
              <w:top w:val="nil"/>
              <w:left w:val="single" w:color="000000" w:sz="4" w:space="0"/>
              <w:bottom w:val="single" w:color="000000" w:sz="4" w:space="0"/>
              <w:right w:val="single" w:color="000000" w:sz="4" w:space="0"/>
            </w:tcBorders>
            <w:shd w:val="clear" w:color="auto" w:fill="auto"/>
            <w:noWrap/>
            <w:vAlign w:val="center"/>
          </w:tcPr>
          <w:p w14:paraId="7A24AD74">
            <w:pPr>
              <w:widowControl/>
              <w:jc w:val="left"/>
              <w:rPr>
                <w:rFonts w:ascii="宋体" w:hAnsi="宋体" w:eastAsia="宋体" w:cs="Arial"/>
                <w:color w:val="000000"/>
                <w:kern w:val="0"/>
                <w:sz w:val="22"/>
              </w:rPr>
            </w:pPr>
            <w:r>
              <w:rPr>
                <w:rFonts w:hint="eastAsia" w:ascii="宋体" w:hAnsi="宋体" w:eastAsia="宋体" w:cs="Arial"/>
                <w:color w:val="000000"/>
                <w:kern w:val="0"/>
                <w:sz w:val="22"/>
              </w:rPr>
              <w:t>204</w:t>
            </w:r>
          </w:p>
        </w:tc>
        <w:tc>
          <w:tcPr>
            <w:tcW w:w="5444" w:type="dxa"/>
            <w:tcBorders>
              <w:top w:val="nil"/>
              <w:left w:val="nil"/>
              <w:bottom w:val="single" w:color="000000" w:sz="4" w:space="0"/>
              <w:right w:val="single" w:color="000000" w:sz="4" w:space="0"/>
            </w:tcBorders>
            <w:shd w:val="clear" w:color="auto" w:fill="auto"/>
            <w:noWrap/>
            <w:vAlign w:val="center"/>
          </w:tcPr>
          <w:p w14:paraId="299A6978">
            <w:pPr>
              <w:widowControl/>
              <w:jc w:val="left"/>
              <w:rPr>
                <w:rFonts w:ascii="宋体" w:hAnsi="宋体" w:eastAsia="宋体" w:cs="Arial"/>
                <w:color w:val="000000"/>
                <w:kern w:val="0"/>
                <w:sz w:val="22"/>
              </w:rPr>
            </w:pPr>
            <w:r>
              <w:rPr>
                <w:rFonts w:hint="eastAsia" w:ascii="宋体" w:hAnsi="宋体" w:eastAsia="宋体" w:cs="Arial"/>
                <w:color w:val="000000"/>
                <w:kern w:val="0"/>
                <w:sz w:val="22"/>
              </w:rPr>
              <w:t>公共安全支出</w:t>
            </w:r>
          </w:p>
        </w:tc>
        <w:tc>
          <w:tcPr>
            <w:tcW w:w="1952" w:type="dxa"/>
            <w:tcBorders>
              <w:top w:val="nil"/>
              <w:left w:val="nil"/>
              <w:bottom w:val="single" w:color="000000" w:sz="4" w:space="0"/>
              <w:right w:val="single" w:color="000000" w:sz="4" w:space="0"/>
            </w:tcBorders>
            <w:shd w:val="clear" w:color="auto" w:fill="auto"/>
            <w:noWrap/>
            <w:vAlign w:val="center"/>
          </w:tcPr>
          <w:p w14:paraId="04161EC5">
            <w:pPr>
              <w:widowControl/>
              <w:jc w:val="right"/>
              <w:rPr>
                <w:rFonts w:ascii="宋体" w:hAnsi="宋体" w:eastAsia="宋体" w:cs="Arial"/>
                <w:color w:val="000000"/>
                <w:kern w:val="0"/>
                <w:sz w:val="22"/>
              </w:rPr>
            </w:pPr>
            <w:r>
              <w:rPr>
                <w:rFonts w:hint="eastAsia" w:ascii="宋体" w:hAnsi="宋体" w:eastAsia="宋体" w:cs="Arial"/>
                <w:color w:val="000000"/>
                <w:kern w:val="0"/>
                <w:sz w:val="22"/>
              </w:rPr>
              <w:t>23.80</w:t>
            </w:r>
          </w:p>
        </w:tc>
        <w:tc>
          <w:tcPr>
            <w:tcW w:w="1952" w:type="dxa"/>
            <w:tcBorders>
              <w:top w:val="nil"/>
              <w:left w:val="nil"/>
              <w:bottom w:val="single" w:color="000000" w:sz="4" w:space="0"/>
              <w:right w:val="single" w:color="000000" w:sz="4" w:space="0"/>
            </w:tcBorders>
            <w:shd w:val="clear" w:color="auto" w:fill="auto"/>
            <w:noWrap/>
            <w:vAlign w:val="center"/>
          </w:tcPr>
          <w:p w14:paraId="59AC38E7">
            <w:pPr>
              <w:widowControl/>
              <w:jc w:val="right"/>
              <w:rPr>
                <w:rFonts w:ascii="宋体" w:hAnsi="宋体" w:eastAsia="宋体" w:cs="Arial"/>
                <w:color w:val="000000"/>
                <w:kern w:val="0"/>
                <w:sz w:val="22"/>
              </w:rPr>
            </w:pPr>
            <w:r>
              <w:rPr>
                <w:rFonts w:hint="eastAsia" w:ascii="宋体" w:hAnsi="宋体" w:eastAsia="宋体" w:cs="Arial"/>
                <w:color w:val="000000"/>
                <w:kern w:val="0"/>
                <w:sz w:val="22"/>
              </w:rPr>
              <w:t>1.40</w:t>
            </w:r>
          </w:p>
        </w:tc>
        <w:tc>
          <w:tcPr>
            <w:tcW w:w="2267" w:type="dxa"/>
            <w:tcBorders>
              <w:top w:val="nil"/>
              <w:left w:val="nil"/>
              <w:bottom w:val="single" w:color="000000" w:sz="4" w:space="0"/>
              <w:right w:val="single" w:color="000000" w:sz="4" w:space="0"/>
            </w:tcBorders>
            <w:shd w:val="clear" w:color="auto" w:fill="auto"/>
            <w:noWrap/>
            <w:vAlign w:val="center"/>
          </w:tcPr>
          <w:p w14:paraId="3619DC62">
            <w:pPr>
              <w:widowControl/>
              <w:jc w:val="right"/>
              <w:rPr>
                <w:rFonts w:ascii="宋体" w:hAnsi="宋体" w:eastAsia="宋体" w:cs="Arial"/>
                <w:color w:val="000000"/>
                <w:kern w:val="0"/>
                <w:sz w:val="22"/>
              </w:rPr>
            </w:pPr>
            <w:r>
              <w:rPr>
                <w:rFonts w:hint="eastAsia" w:ascii="宋体" w:hAnsi="宋体" w:eastAsia="宋体" w:cs="Arial"/>
                <w:color w:val="000000"/>
                <w:kern w:val="0"/>
                <w:sz w:val="22"/>
              </w:rPr>
              <w:t>22.40</w:t>
            </w:r>
          </w:p>
        </w:tc>
      </w:tr>
      <w:tr w14:paraId="326F3968">
        <w:tblPrEx>
          <w:tblCellMar>
            <w:top w:w="0" w:type="dxa"/>
            <w:left w:w="108" w:type="dxa"/>
            <w:bottom w:w="0" w:type="dxa"/>
            <w:right w:w="108" w:type="dxa"/>
          </w:tblCellMar>
        </w:tblPrEx>
        <w:trPr>
          <w:trHeight w:val="308" w:hRule="atLeast"/>
        </w:trPr>
        <w:tc>
          <w:tcPr>
            <w:tcW w:w="798" w:type="dxa"/>
            <w:gridSpan w:val="3"/>
            <w:tcBorders>
              <w:top w:val="nil"/>
              <w:left w:val="single" w:color="000000" w:sz="4" w:space="0"/>
              <w:bottom w:val="single" w:color="000000" w:sz="4" w:space="0"/>
              <w:right w:val="single" w:color="000000" w:sz="4" w:space="0"/>
            </w:tcBorders>
            <w:shd w:val="clear" w:color="auto" w:fill="auto"/>
            <w:noWrap/>
            <w:vAlign w:val="center"/>
          </w:tcPr>
          <w:p w14:paraId="37990963">
            <w:pPr>
              <w:widowControl/>
              <w:jc w:val="left"/>
              <w:rPr>
                <w:rFonts w:ascii="宋体" w:hAnsi="宋体" w:eastAsia="宋体" w:cs="Arial"/>
                <w:color w:val="000000"/>
                <w:kern w:val="0"/>
                <w:sz w:val="22"/>
              </w:rPr>
            </w:pPr>
            <w:r>
              <w:rPr>
                <w:rFonts w:hint="eastAsia" w:ascii="宋体" w:hAnsi="宋体" w:eastAsia="宋体" w:cs="Arial"/>
                <w:color w:val="000000"/>
                <w:kern w:val="0"/>
                <w:sz w:val="22"/>
              </w:rPr>
              <w:t>20402</w:t>
            </w:r>
          </w:p>
        </w:tc>
        <w:tc>
          <w:tcPr>
            <w:tcW w:w="5444" w:type="dxa"/>
            <w:tcBorders>
              <w:top w:val="nil"/>
              <w:left w:val="nil"/>
              <w:bottom w:val="single" w:color="000000" w:sz="4" w:space="0"/>
              <w:right w:val="single" w:color="000000" w:sz="4" w:space="0"/>
            </w:tcBorders>
            <w:shd w:val="clear" w:color="auto" w:fill="auto"/>
            <w:noWrap/>
            <w:vAlign w:val="center"/>
          </w:tcPr>
          <w:p w14:paraId="0D9AAC40">
            <w:pPr>
              <w:widowControl/>
              <w:jc w:val="left"/>
              <w:rPr>
                <w:rFonts w:ascii="宋体" w:hAnsi="宋体" w:eastAsia="宋体" w:cs="Arial"/>
                <w:color w:val="000000"/>
                <w:kern w:val="0"/>
                <w:sz w:val="22"/>
              </w:rPr>
            </w:pPr>
            <w:r>
              <w:rPr>
                <w:rFonts w:hint="eastAsia" w:ascii="宋体" w:hAnsi="宋体" w:eastAsia="宋体" w:cs="Arial"/>
                <w:color w:val="000000"/>
                <w:kern w:val="0"/>
                <w:sz w:val="22"/>
              </w:rPr>
              <w:t>公安</w:t>
            </w:r>
          </w:p>
        </w:tc>
        <w:tc>
          <w:tcPr>
            <w:tcW w:w="1952" w:type="dxa"/>
            <w:tcBorders>
              <w:top w:val="nil"/>
              <w:left w:val="nil"/>
              <w:bottom w:val="single" w:color="000000" w:sz="4" w:space="0"/>
              <w:right w:val="single" w:color="000000" w:sz="4" w:space="0"/>
            </w:tcBorders>
            <w:shd w:val="clear" w:color="auto" w:fill="auto"/>
            <w:noWrap/>
            <w:vAlign w:val="center"/>
          </w:tcPr>
          <w:p w14:paraId="69278BFE">
            <w:pPr>
              <w:widowControl/>
              <w:jc w:val="right"/>
              <w:rPr>
                <w:rFonts w:ascii="宋体" w:hAnsi="宋体" w:eastAsia="宋体" w:cs="Arial"/>
                <w:color w:val="000000"/>
                <w:kern w:val="0"/>
                <w:sz w:val="22"/>
              </w:rPr>
            </w:pPr>
            <w:r>
              <w:rPr>
                <w:rFonts w:hint="eastAsia" w:ascii="宋体" w:hAnsi="宋体" w:eastAsia="宋体" w:cs="Arial"/>
                <w:color w:val="000000"/>
                <w:kern w:val="0"/>
                <w:sz w:val="22"/>
              </w:rPr>
              <w:t>23.80</w:t>
            </w:r>
          </w:p>
        </w:tc>
        <w:tc>
          <w:tcPr>
            <w:tcW w:w="1952" w:type="dxa"/>
            <w:tcBorders>
              <w:top w:val="nil"/>
              <w:left w:val="nil"/>
              <w:bottom w:val="single" w:color="000000" w:sz="4" w:space="0"/>
              <w:right w:val="single" w:color="000000" w:sz="4" w:space="0"/>
            </w:tcBorders>
            <w:shd w:val="clear" w:color="auto" w:fill="auto"/>
            <w:noWrap/>
            <w:vAlign w:val="center"/>
          </w:tcPr>
          <w:p w14:paraId="258B1761">
            <w:pPr>
              <w:widowControl/>
              <w:jc w:val="right"/>
              <w:rPr>
                <w:rFonts w:ascii="宋体" w:hAnsi="宋体" w:eastAsia="宋体" w:cs="Arial"/>
                <w:color w:val="000000"/>
                <w:kern w:val="0"/>
                <w:sz w:val="22"/>
              </w:rPr>
            </w:pPr>
            <w:r>
              <w:rPr>
                <w:rFonts w:hint="eastAsia" w:ascii="宋体" w:hAnsi="宋体" w:eastAsia="宋体" w:cs="Arial"/>
                <w:color w:val="000000"/>
                <w:kern w:val="0"/>
                <w:sz w:val="22"/>
              </w:rPr>
              <w:t>1.40</w:t>
            </w:r>
          </w:p>
        </w:tc>
        <w:tc>
          <w:tcPr>
            <w:tcW w:w="2267" w:type="dxa"/>
            <w:tcBorders>
              <w:top w:val="nil"/>
              <w:left w:val="nil"/>
              <w:bottom w:val="single" w:color="000000" w:sz="4" w:space="0"/>
              <w:right w:val="single" w:color="000000" w:sz="4" w:space="0"/>
            </w:tcBorders>
            <w:shd w:val="clear" w:color="auto" w:fill="auto"/>
            <w:noWrap/>
            <w:vAlign w:val="center"/>
          </w:tcPr>
          <w:p w14:paraId="38409ECF">
            <w:pPr>
              <w:widowControl/>
              <w:jc w:val="right"/>
              <w:rPr>
                <w:rFonts w:ascii="宋体" w:hAnsi="宋体" w:eastAsia="宋体" w:cs="Arial"/>
                <w:color w:val="000000"/>
                <w:kern w:val="0"/>
                <w:sz w:val="22"/>
              </w:rPr>
            </w:pPr>
            <w:r>
              <w:rPr>
                <w:rFonts w:hint="eastAsia" w:ascii="宋体" w:hAnsi="宋体" w:eastAsia="宋体" w:cs="Arial"/>
                <w:color w:val="000000"/>
                <w:kern w:val="0"/>
                <w:sz w:val="22"/>
              </w:rPr>
              <w:t>22.40</w:t>
            </w:r>
          </w:p>
        </w:tc>
      </w:tr>
      <w:tr w14:paraId="39B2CF08">
        <w:tblPrEx>
          <w:tblCellMar>
            <w:top w:w="0" w:type="dxa"/>
            <w:left w:w="108" w:type="dxa"/>
            <w:bottom w:w="0" w:type="dxa"/>
            <w:right w:w="108" w:type="dxa"/>
          </w:tblCellMar>
        </w:tblPrEx>
        <w:trPr>
          <w:trHeight w:val="308" w:hRule="atLeast"/>
        </w:trPr>
        <w:tc>
          <w:tcPr>
            <w:tcW w:w="798" w:type="dxa"/>
            <w:gridSpan w:val="3"/>
            <w:tcBorders>
              <w:top w:val="nil"/>
              <w:left w:val="single" w:color="000000" w:sz="4" w:space="0"/>
              <w:bottom w:val="single" w:color="000000" w:sz="4" w:space="0"/>
              <w:right w:val="single" w:color="000000" w:sz="4" w:space="0"/>
            </w:tcBorders>
            <w:shd w:val="clear" w:color="auto" w:fill="auto"/>
            <w:noWrap/>
            <w:vAlign w:val="center"/>
          </w:tcPr>
          <w:p w14:paraId="15BEC807">
            <w:pPr>
              <w:widowControl/>
              <w:jc w:val="left"/>
              <w:rPr>
                <w:rFonts w:ascii="宋体" w:hAnsi="宋体" w:eastAsia="宋体" w:cs="Arial"/>
                <w:color w:val="000000"/>
                <w:kern w:val="0"/>
                <w:sz w:val="22"/>
              </w:rPr>
            </w:pPr>
            <w:r>
              <w:rPr>
                <w:rFonts w:hint="eastAsia" w:ascii="宋体" w:hAnsi="宋体" w:eastAsia="宋体" w:cs="Arial"/>
                <w:color w:val="000000"/>
                <w:kern w:val="0"/>
                <w:sz w:val="22"/>
              </w:rPr>
              <w:t>2040202</w:t>
            </w:r>
          </w:p>
        </w:tc>
        <w:tc>
          <w:tcPr>
            <w:tcW w:w="5444" w:type="dxa"/>
            <w:tcBorders>
              <w:top w:val="nil"/>
              <w:left w:val="nil"/>
              <w:bottom w:val="single" w:color="000000" w:sz="4" w:space="0"/>
              <w:right w:val="single" w:color="000000" w:sz="4" w:space="0"/>
            </w:tcBorders>
            <w:shd w:val="clear" w:color="auto" w:fill="auto"/>
            <w:noWrap/>
            <w:vAlign w:val="center"/>
          </w:tcPr>
          <w:p w14:paraId="674B2237">
            <w:pPr>
              <w:widowControl/>
              <w:jc w:val="left"/>
              <w:rPr>
                <w:rFonts w:ascii="宋体" w:hAnsi="宋体" w:eastAsia="宋体" w:cs="Arial"/>
                <w:color w:val="000000"/>
                <w:kern w:val="0"/>
                <w:sz w:val="22"/>
              </w:rPr>
            </w:pPr>
            <w:r>
              <w:rPr>
                <w:rFonts w:hint="eastAsia" w:ascii="宋体" w:hAnsi="宋体" w:eastAsia="宋体" w:cs="Arial"/>
                <w:color w:val="000000"/>
                <w:kern w:val="0"/>
                <w:sz w:val="22"/>
              </w:rPr>
              <w:t xml:space="preserve">  一般行政管理事务</w:t>
            </w:r>
          </w:p>
        </w:tc>
        <w:tc>
          <w:tcPr>
            <w:tcW w:w="1952" w:type="dxa"/>
            <w:tcBorders>
              <w:top w:val="nil"/>
              <w:left w:val="nil"/>
              <w:bottom w:val="single" w:color="000000" w:sz="4" w:space="0"/>
              <w:right w:val="single" w:color="000000" w:sz="4" w:space="0"/>
            </w:tcBorders>
            <w:shd w:val="clear" w:color="auto" w:fill="auto"/>
            <w:noWrap/>
            <w:vAlign w:val="center"/>
          </w:tcPr>
          <w:p w14:paraId="30C641E6">
            <w:pPr>
              <w:widowControl/>
              <w:jc w:val="right"/>
              <w:rPr>
                <w:rFonts w:ascii="宋体" w:hAnsi="宋体" w:eastAsia="宋体" w:cs="Arial"/>
                <w:color w:val="000000"/>
                <w:kern w:val="0"/>
                <w:sz w:val="22"/>
              </w:rPr>
            </w:pPr>
            <w:r>
              <w:rPr>
                <w:rFonts w:hint="eastAsia" w:ascii="宋体" w:hAnsi="宋体" w:eastAsia="宋体" w:cs="Arial"/>
                <w:color w:val="000000"/>
                <w:kern w:val="0"/>
                <w:sz w:val="22"/>
              </w:rPr>
              <w:t>22.40</w:t>
            </w:r>
          </w:p>
        </w:tc>
        <w:tc>
          <w:tcPr>
            <w:tcW w:w="1952" w:type="dxa"/>
            <w:tcBorders>
              <w:top w:val="nil"/>
              <w:left w:val="nil"/>
              <w:bottom w:val="single" w:color="000000" w:sz="4" w:space="0"/>
              <w:right w:val="single" w:color="000000" w:sz="4" w:space="0"/>
            </w:tcBorders>
            <w:shd w:val="clear" w:color="auto" w:fill="auto"/>
            <w:noWrap/>
            <w:vAlign w:val="center"/>
          </w:tcPr>
          <w:p w14:paraId="75F614AC">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2267" w:type="dxa"/>
            <w:tcBorders>
              <w:top w:val="nil"/>
              <w:left w:val="nil"/>
              <w:bottom w:val="single" w:color="000000" w:sz="4" w:space="0"/>
              <w:right w:val="single" w:color="000000" w:sz="4" w:space="0"/>
            </w:tcBorders>
            <w:shd w:val="clear" w:color="auto" w:fill="auto"/>
            <w:noWrap/>
            <w:vAlign w:val="center"/>
          </w:tcPr>
          <w:p w14:paraId="19548E85">
            <w:pPr>
              <w:widowControl/>
              <w:jc w:val="right"/>
              <w:rPr>
                <w:rFonts w:ascii="宋体" w:hAnsi="宋体" w:eastAsia="宋体" w:cs="Arial"/>
                <w:color w:val="000000"/>
                <w:kern w:val="0"/>
                <w:sz w:val="22"/>
              </w:rPr>
            </w:pPr>
            <w:r>
              <w:rPr>
                <w:rFonts w:hint="eastAsia" w:ascii="宋体" w:hAnsi="宋体" w:eastAsia="宋体" w:cs="Arial"/>
                <w:color w:val="000000"/>
                <w:kern w:val="0"/>
                <w:sz w:val="22"/>
              </w:rPr>
              <w:t>22.40</w:t>
            </w:r>
          </w:p>
        </w:tc>
      </w:tr>
      <w:tr w14:paraId="205C3FE3">
        <w:tblPrEx>
          <w:tblCellMar>
            <w:top w:w="0" w:type="dxa"/>
            <w:left w:w="108" w:type="dxa"/>
            <w:bottom w:w="0" w:type="dxa"/>
            <w:right w:w="108" w:type="dxa"/>
          </w:tblCellMar>
        </w:tblPrEx>
        <w:trPr>
          <w:trHeight w:val="308" w:hRule="atLeast"/>
        </w:trPr>
        <w:tc>
          <w:tcPr>
            <w:tcW w:w="798" w:type="dxa"/>
            <w:gridSpan w:val="3"/>
            <w:tcBorders>
              <w:top w:val="nil"/>
              <w:left w:val="single" w:color="000000" w:sz="4" w:space="0"/>
              <w:bottom w:val="single" w:color="000000" w:sz="4" w:space="0"/>
              <w:right w:val="single" w:color="000000" w:sz="4" w:space="0"/>
            </w:tcBorders>
            <w:shd w:val="clear" w:color="auto" w:fill="auto"/>
            <w:noWrap/>
            <w:vAlign w:val="center"/>
          </w:tcPr>
          <w:p w14:paraId="33876086">
            <w:pPr>
              <w:widowControl/>
              <w:jc w:val="left"/>
              <w:rPr>
                <w:rFonts w:ascii="宋体" w:hAnsi="宋体" w:eastAsia="宋体" w:cs="Arial"/>
                <w:color w:val="000000"/>
                <w:kern w:val="0"/>
                <w:sz w:val="22"/>
              </w:rPr>
            </w:pPr>
            <w:r>
              <w:rPr>
                <w:rFonts w:hint="eastAsia" w:ascii="宋体" w:hAnsi="宋体" w:eastAsia="宋体" w:cs="Arial"/>
                <w:color w:val="000000"/>
                <w:kern w:val="0"/>
                <w:sz w:val="22"/>
              </w:rPr>
              <w:t>2040299</w:t>
            </w:r>
          </w:p>
        </w:tc>
        <w:tc>
          <w:tcPr>
            <w:tcW w:w="5444" w:type="dxa"/>
            <w:tcBorders>
              <w:top w:val="nil"/>
              <w:left w:val="nil"/>
              <w:bottom w:val="single" w:color="000000" w:sz="4" w:space="0"/>
              <w:right w:val="single" w:color="000000" w:sz="4" w:space="0"/>
            </w:tcBorders>
            <w:shd w:val="clear" w:color="auto" w:fill="auto"/>
            <w:noWrap/>
            <w:vAlign w:val="center"/>
          </w:tcPr>
          <w:p w14:paraId="714E6229">
            <w:pPr>
              <w:widowControl/>
              <w:jc w:val="left"/>
              <w:rPr>
                <w:rFonts w:ascii="宋体" w:hAnsi="宋体" w:eastAsia="宋体" w:cs="Arial"/>
                <w:color w:val="000000"/>
                <w:kern w:val="0"/>
                <w:sz w:val="22"/>
              </w:rPr>
            </w:pPr>
            <w:r>
              <w:rPr>
                <w:rFonts w:hint="eastAsia" w:ascii="宋体" w:hAnsi="宋体" w:eastAsia="宋体" w:cs="Arial"/>
                <w:color w:val="000000"/>
                <w:kern w:val="0"/>
                <w:sz w:val="22"/>
              </w:rPr>
              <w:t xml:space="preserve">  其他公安支出</w:t>
            </w:r>
          </w:p>
        </w:tc>
        <w:tc>
          <w:tcPr>
            <w:tcW w:w="1952" w:type="dxa"/>
            <w:tcBorders>
              <w:top w:val="nil"/>
              <w:left w:val="nil"/>
              <w:bottom w:val="single" w:color="000000" w:sz="4" w:space="0"/>
              <w:right w:val="single" w:color="000000" w:sz="4" w:space="0"/>
            </w:tcBorders>
            <w:shd w:val="clear" w:color="auto" w:fill="auto"/>
            <w:noWrap/>
            <w:vAlign w:val="center"/>
          </w:tcPr>
          <w:p w14:paraId="4B49090D">
            <w:pPr>
              <w:widowControl/>
              <w:jc w:val="right"/>
              <w:rPr>
                <w:rFonts w:ascii="宋体" w:hAnsi="宋体" w:eastAsia="宋体" w:cs="Arial"/>
                <w:color w:val="000000"/>
                <w:kern w:val="0"/>
                <w:sz w:val="22"/>
              </w:rPr>
            </w:pPr>
            <w:r>
              <w:rPr>
                <w:rFonts w:hint="eastAsia" w:ascii="宋体" w:hAnsi="宋体" w:eastAsia="宋体" w:cs="Arial"/>
                <w:color w:val="000000"/>
                <w:kern w:val="0"/>
                <w:sz w:val="22"/>
              </w:rPr>
              <w:t>1.40</w:t>
            </w:r>
          </w:p>
        </w:tc>
        <w:tc>
          <w:tcPr>
            <w:tcW w:w="1952" w:type="dxa"/>
            <w:tcBorders>
              <w:top w:val="nil"/>
              <w:left w:val="nil"/>
              <w:bottom w:val="single" w:color="000000" w:sz="4" w:space="0"/>
              <w:right w:val="single" w:color="000000" w:sz="4" w:space="0"/>
            </w:tcBorders>
            <w:shd w:val="clear" w:color="auto" w:fill="auto"/>
            <w:noWrap/>
            <w:vAlign w:val="center"/>
          </w:tcPr>
          <w:p w14:paraId="378DE818">
            <w:pPr>
              <w:widowControl/>
              <w:jc w:val="right"/>
              <w:rPr>
                <w:rFonts w:ascii="宋体" w:hAnsi="宋体" w:eastAsia="宋体" w:cs="Arial"/>
                <w:color w:val="000000"/>
                <w:kern w:val="0"/>
                <w:sz w:val="22"/>
              </w:rPr>
            </w:pPr>
            <w:r>
              <w:rPr>
                <w:rFonts w:hint="eastAsia" w:ascii="宋体" w:hAnsi="宋体" w:eastAsia="宋体" w:cs="Arial"/>
                <w:color w:val="000000"/>
                <w:kern w:val="0"/>
                <w:sz w:val="22"/>
              </w:rPr>
              <w:t>1.40</w:t>
            </w:r>
          </w:p>
        </w:tc>
        <w:tc>
          <w:tcPr>
            <w:tcW w:w="2267" w:type="dxa"/>
            <w:tcBorders>
              <w:top w:val="nil"/>
              <w:left w:val="nil"/>
              <w:bottom w:val="single" w:color="000000" w:sz="4" w:space="0"/>
              <w:right w:val="single" w:color="000000" w:sz="4" w:space="0"/>
            </w:tcBorders>
            <w:shd w:val="clear" w:color="auto" w:fill="auto"/>
            <w:noWrap/>
            <w:vAlign w:val="center"/>
          </w:tcPr>
          <w:p w14:paraId="64C6F29B">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r>
      <w:tr w14:paraId="6B04E159">
        <w:tblPrEx>
          <w:tblCellMar>
            <w:top w:w="0" w:type="dxa"/>
            <w:left w:w="108" w:type="dxa"/>
            <w:bottom w:w="0" w:type="dxa"/>
            <w:right w:w="108" w:type="dxa"/>
          </w:tblCellMar>
        </w:tblPrEx>
        <w:trPr>
          <w:trHeight w:val="308" w:hRule="atLeast"/>
        </w:trPr>
        <w:tc>
          <w:tcPr>
            <w:tcW w:w="798" w:type="dxa"/>
            <w:gridSpan w:val="3"/>
            <w:tcBorders>
              <w:top w:val="nil"/>
              <w:left w:val="single" w:color="000000" w:sz="4" w:space="0"/>
              <w:bottom w:val="single" w:color="000000" w:sz="4" w:space="0"/>
              <w:right w:val="single" w:color="000000" w:sz="4" w:space="0"/>
            </w:tcBorders>
            <w:shd w:val="clear" w:color="auto" w:fill="auto"/>
            <w:noWrap/>
            <w:vAlign w:val="center"/>
          </w:tcPr>
          <w:p w14:paraId="2B1DD612">
            <w:pPr>
              <w:widowControl/>
              <w:jc w:val="left"/>
              <w:rPr>
                <w:rFonts w:ascii="宋体" w:hAnsi="宋体" w:eastAsia="宋体" w:cs="Arial"/>
                <w:color w:val="000000"/>
                <w:kern w:val="0"/>
                <w:sz w:val="22"/>
              </w:rPr>
            </w:pPr>
            <w:r>
              <w:rPr>
                <w:rFonts w:hint="eastAsia" w:ascii="宋体" w:hAnsi="宋体" w:eastAsia="宋体" w:cs="Arial"/>
                <w:color w:val="000000"/>
                <w:kern w:val="0"/>
                <w:sz w:val="22"/>
              </w:rPr>
              <w:t>207</w:t>
            </w:r>
          </w:p>
        </w:tc>
        <w:tc>
          <w:tcPr>
            <w:tcW w:w="5444" w:type="dxa"/>
            <w:tcBorders>
              <w:top w:val="nil"/>
              <w:left w:val="nil"/>
              <w:bottom w:val="single" w:color="000000" w:sz="4" w:space="0"/>
              <w:right w:val="single" w:color="000000" w:sz="4" w:space="0"/>
            </w:tcBorders>
            <w:shd w:val="clear" w:color="auto" w:fill="auto"/>
            <w:noWrap/>
            <w:vAlign w:val="center"/>
          </w:tcPr>
          <w:p w14:paraId="348FAFE4">
            <w:pPr>
              <w:widowControl/>
              <w:jc w:val="left"/>
              <w:rPr>
                <w:rFonts w:ascii="宋体" w:hAnsi="宋体" w:eastAsia="宋体" w:cs="Arial"/>
                <w:color w:val="000000"/>
                <w:kern w:val="0"/>
                <w:sz w:val="22"/>
              </w:rPr>
            </w:pPr>
            <w:r>
              <w:rPr>
                <w:rFonts w:hint="eastAsia" w:ascii="宋体" w:hAnsi="宋体" w:eastAsia="宋体" w:cs="Arial"/>
                <w:color w:val="000000"/>
                <w:kern w:val="0"/>
                <w:sz w:val="22"/>
              </w:rPr>
              <w:t>文化旅游体育与传媒支出</w:t>
            </w:r>
          </w:p>
        </w:tc>
        <w:tc>
          <w:tcPr>
            <w:tcW w:w="1952" w:type="dxa"/>
            <w:tcBorders>
              <w:top w:val="nil"/>
              <w:left w:val="nil"/>
              <w:bottom w:val="single" w:color="000000" w:sz="4" w:space="0"/>
              <w:right w:val="single" w:color="000000" w:sz="4" w:space="0"/>
            </w:tcBorders>
            <w:shd w:val="clear" w:color="auto" w:fill="auto"/>
            <w:noWrap/>
            <w:vAlign w:val="center"/>
          </w:tcPr>
          <w:p w14:paraId="4151B828">
            <w:pPr>
              <w:widowControl/>
              <w:jc w:val="right"/>
              <w:rPr>
                <w:rFonts w:ascii="宋体" w:hAnsi="宋体" w:eastAsia="宋体" w:cs="Arial"/>
                <w:color w:val="000000"/>
                <w:kern w:val="0"/>
                <w:sz w:val="22"/>
              </w:rPr>
            </w:pPr>
            <w:r>
              <w:rPr>
                <w:rFonts w:hint="eastAsia" w:ascii="宋体" w:hAnsi="宋体" w:eastAsia="宋体" w:cs="Arial"/>
                <w:color w:val="000000"/>
                <w:kern w:val="0"/>
                <w:sz w:val="22"/>
              </w:rPr>
              <w:t>9.00</w:t>
            </w:r>
          </w:p>
        </w:tc>
        <w:tc>
          <w:tcPr>
            <w:tcW w:w="1952" w:type="dxa"/>
            <w:tcBorders>
              <w:top w:val="nil"/>
              <w:left w:val="nil"/>
              <w:bottom w:val="single" w:color="000000" w:sz="4" w:space="0"/>
              <w:right w:val="single" w:color="000000" w:sz="4" w:space="0"/>
            </w:tcBorders>
            <w:shd w:val="clear" w:color="auto" w:fill="auto"/>
            <w:noWrap/>
            <w:vAlign w:val="center"/>
          </w:tcPr>
          <w:p w14:paraId="226C5053">
            <w:pPr>
              <w:widowControl/>
              <w:jc w:val="right"/>
              <w:rPr>
                <w:rFonts w:ascii="宋体" w:hAnsi="宋体" w:eastAsia="宋体" w:cs="Arial"/>
                <w:color w:val="000000"/>
                <w:kern w:val="0"/>
                <w:sz w:val="22"/>
              </w:rPr>
            </w:pPr>
            <w:r>
              <w:rPr>
                <w:rFonts w:hint="eastAsia" w:ascii="宋体" w:hAnsi="宋体" w:eastAsia="宋体" w:cs="Arial"/>
                <w:color w:val="000000"/>
                <w:kern w:val="0"/>
                <w:sz w:val="22"/>
              </w:rPr>
              <w:t>9.00</w:t>
            </w:r>
          </w:p>
        </w:tc>
        <w:tc>
          <w:tcPr>
            <w:tcW w:w="2267" w:type="dxa"/>
            <w:tcBorders>
              <w:top w:val="nil"/>
              <w:left w:val="nil"/>
              <w:bottom w:val="single" w:color="000000" w:sz="4" w:space="0"/>
              <w:right w:val="single" w:color="000000" w:sz="4" w:space="0"/>
            </w:tcBorders>
            <w:shd w:val="clear" w:color="auto" w:fill="auto"/>
            <w:noWrap/>
            <w:vAlign w:val="center"/>
          </w:tcPr>
          <w:p w14:paraId="332B3700">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r>
      <w:tr w14:paraId="1B019C6D">
        <w:tblPrEx>
          <w:tblCellMar>
            <w:top w:w="0" w:type="dxa"/>
            <w:left w:w="108" w:type="dxa"/>
            <w:bottom w:w="0" w:type="dxa"/>
            <w:right w:w="108" w:type="dxa"/>
          </w:tblCellMar>
        </w:tblPrEx>
        <w:trPr>
          <w:trHeight w:val="308" w:hRule="atLeast"/>
        </w:trPr>
        <w:tc>
          <w:tcPr>
            <w:tcW w:w="798" w:type="dxa"/>
            <w:gridSpan w:val="3"/>
            <w:tcBorders>
              <w:top w:val="nil"/>
              <w:left w:val="single" w:color="000000" w:sz="4" w:space="0"/>
              <w:bottom w:val="single" w:color="000000" w:sz="4" w:space="0"/>
              <w:right w:val="single" w:color="000000" w:sz="4" w:space="0"/>
            </w:tcBorders>
            <w:shd w:val="clear" w:color="auto" w:fill="auto"/>
            <w:noWrap/>
            <w:vAlign w:val="center"/>
          </w:tcPr>
          <w:p w14:paraId="402A66C5">
            <w:pPr>
              <w:widowControl/>
              <w:jc w:val="left"/>
              <w:rPr>
                <w:rFonts w:ascii="宋体" w:hAnsi="宋体" w:eastAsia="宋体" w:cs="Arial"/>
                <w:color w:val="000000"/>
                <w:kern w:val="0"/>
                <w:sz w:val="22"/>
              </w:rPr>
            </w:pPr>
            <w:r>
              <w:rPr>
                <w:rFonts w:hint="eastAsia" w:ascii="宋体" w:hAnsi="宋体" w:eastAsia="宋体" w:cs="Arial"/>
                <w:color w:val="000000"/>
                <w:kern w:val="0"/>
                <w:sz w:val="22"/>
              </w:rPr>
              <w:t>20701</w:t>
            </w:r>
          </w:p>
        </w:tc>
        <w:tc>
          <w:tcPr>
            <w:tcW w:w="5444" w:type="dxa"/>
            <w:tcBorders>
              <w:top w:val="nil"/>
              <w:left w:val="nil"/>
              <w:bottom w:val="single" w:color="000000" w:sz="4" w:space="0"/>
              <w:right w:val="single" w:color="000000" w:sz="4" w:space="0"/>
            </w:tcBorders>
            <w:shd w:val="clear" w:color="auto" w:fill="auto"/>
            <w:noWrap/>
            <w:vAlign w:val="center"/>
          </w:tcPr>
          <w:p w14:paraId="22A1A9E3">
            <w:pPr>
              <w:widowControl/>
              <w:jc w:val="left"/>
              <w:rPr>
                <w:rFonts w:ascii="宋体" w:hAnsi="宋体" w:eastAsia="宋体" w:cs="Arial"/>
                <w:color w:val="000000"/>
                <w:kern w:val="0"/>
                <w:sz w:val="22"/>
              </w:rPr>
            </w:pPr>
            <w:r>
              <w:rPr>
                <w:rFonts w:hint="eastAsia" w:ascii="宋体" w:hAnsi="宋体" w:eastAsia="宋体" w:cs="Arial"/>
                <w:color w:val="000000"/>
                <w:kern w:val="0"/>
                <w:sz w:val="22"/>
              </w:rPr>
              <w:t>文化和旅游</w:t>
            </w:r>
          </w:p>
        </w:tc>
        <w:tc>
          <w:tcPr>
            <w:tcW w:w="1952" w:type="dxa"/>
            <w:tcBorders>
              <w:top w:val="nil"/>
              <w:left w:val="nil"/>
              <w:bottom w:val="single" w:color="000000" w:sz="4" w:space="0"/>
              <w:right w:val="single" w:color="000000" w:sz="4" w:space="0"/>
            </w:tcBorders>
            <w:shd w:val="clear" w:color="auto" w:fill="auto"/>
            <w:noWrap/>
            <w:vAlign w:val="center"/>
          </w:tcPr>
          <w:p w14:paraId="15E9D4E6">
            <w:pPr>
              <w:widowControl/>
              <w:jc w:val="right"/>
              <w:rPr>
                <w:rFonts w:ascii="宋体" w:hAnsi="宋体" w:eastAsia="宋体" w:cs="Arial"/>
                <w:color w:val="000000"/>
                <w:kern w:val="0"/>
                <w:sz w:val="22"/>
              </w:rPr>
            </w:pPr>
            <w:r>
              <w:rPr>
                <w:rFonts w:hint="eastAsia" w:ascii="宋体" w:hAnsi="宋体" w:eastAsia="宋体" w:cs="Arial"/>
                <w:color w:val="000000"/>
                <w:kern w:val="0"/>
                <w:sz w:val="22"/>
              </w:rPr>
              <w:t>6.00</w:t>
            </w:r>
          </w:p>
        </w:tc>
        <w:tc>
          <w:tcPr>
            <w:tcW w:w="1952" w:type="dxa"/>
            <w:tcBorders>
              <w:top w:val="nil"/>
              <w:left w:val="nil"/>
              <w:bottom w:val="single" w:color="000000" w:sz="4" w:space="0"/>
              <w:right w:val="single" w:color="000000" w:sz="4" w:space="0"/>
            </w:tcBorders>
            <w:shd w:val="clear" w:color="auto" w:fill="auto"/>
            <w:noWrap/>
            <w:vAlign w:val="center"/>
          </w:tcPr>
          <w:p w14:paraId="4EE7C32D">
            <w:pPr>
              <w:widowControl/>
              <w:jc w:val="right"/>
              <w:rPr>
                <w:rFonts w:ascii="宋体" w:hAnsi="宋体" w:eastAsia="宋体" w:cs="Arial"/>
                <w:color w:val="000000"/>
                <w:kern w:val="0"/>
                <w:sz w:val="22"/>
              </w:rPr>
            </w:pPr>
            <w:r>
              <w:rPr>
                <w:rFonts w:hint="eastAsia" w:ascii="宋体" w:hAnsi="宋体" w:eastAsia="宋体" w:cs="Arial"/>
                <w:color w:val="000000"/>
                <w:kern w:val="0"/>
                <w:sz w:val="22"/>
              </w:rPr>
              <w:t>6.00</w:t>
            </w:r>
          </w:p>
        </w:tc>
        <w:tc>
          <w:tcPr>
            <w:tcW w:w="2267" w:type="dxa"/>
            <w:tcBorders>
              <w:top w:val="nil"/>
              <w:left w:val="nil"/>
              <w:bottom w:val="single" w:color="000000" w:sz="4" w:space="0"/>
              <w:right w:val="single" w:color="000000" w:sz="4" w:space="0"/>
            </w:tcBorders>
            <w:shd w:val="clear" w:color="auto" w:fill="auto"/>
            <w:noWrap/>
            <w:vAlign w:val="center"/>
          </w:tcPr>
          <w:p w14:paraId="07DBAAA8">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r>
      <w:tr w14:paraId="5BAC5503">
        <w:tblPrEx>
          <w:tblCellMar>
            <w:top w:w="0" w:type="dxa"/>
            <w:left w:w="108" w:type="dxa"/>
            <w:bottom w:w="0" w:type="dxa"/>
            <w:right w:w="108" w:type="dxa"/>
          </w:tblCellMar>
        </w:tblPrEx>
        <w:trPr>
          <w:trHeight w:val="308" w:hRule="atLeast"/>
        </w:trPr>
        <w:tc>
          <w:tcPr>
            <w:tcW w:w="798" w:type="dxa"/>
            <w:gridSpan w:val="3"/>
            <w:tcBorders>
              <w:top w:val="nil"/>
              <w:left w:val="single" w:color="000000" w:sz="4" w:space="0"/>
              <w:bottom w:val="single" w:color="000000" w:sz="4" w:space="0"/>
              <w:right w:val="single" w:color="000000" w:sz="4" w:space="0"/>
            </w:tcBorders>
            <w:shd w:val="clear" w:color="auto" w:fill="auto"/>
            <w:noWrap/>
            <w:vAlign w:val="center"/>
          </w:tcPr>
          <w:p w14:paraId="47D863AB">
            <w:pPr>
              <w:widowControl/>
              <w:jc w:val="left"/>
              <w:rPr>
                <w:rFonts w:ascii="宋体" w:hAnsi="宋体" w:eastAsia="宋体" w:cs="Arial"/>
                <w:color w:val="000000"/>
                <w:kern w:val="0"/>
                <w:sz w:val="22"/>
              </w:rPr>
            </w:pPr>
            <w:r>
              <w:rPr>
                <w:rFonts w:hint="eastAsia" w:ascii="宋体" w:hAnsi="宋体" w:eastAsia="宋体" w:cs="Arial"/>
                <w:color w:val="000000"/>
                <w:kern w:val="0"/>
                <w:sz w:val="22"/>
              </w:rPr>
              <w:t>2070199</w:t>
            </w:r>
          </w:p>
        </w:tc>
        <w:tc>
          <w:tcPr>
            <w:tcW w:w="5444" w:type="dxa"/>
            <w:tcBorders>
              <w:top w:val="nil"/>
              <w:left w:val="nil"/>
              <w:bottom w:val="single" w:color="000000" w:sz="4" w:space="0"/>
              <w:right w:val="single" w:color="000000" w:sz="4" w:space="0"/>
            </w:tcBorders>
            <w:shd w:val="clear" w:color="auto" w:fill="auto"/>
            <w:noWrap/>
            <w:vAlign w:val="center"/>
          </w:tcPr>
          <w:p w14:paraId="362C8306">
            <w:pPr>
              <w:widowControl/>
              <w:jc w:val="left"/>
              <w:rPr>
                <w:rFonts w:ascii="宋体" w:hAnsi="宋体" w:eastAsia="宋体" w:cs="Arial"/>
                <w:color w:val="000000"/>
                <w:kern w:val="0"/>
                <w:sz w:val="22"/>
              </w:rPr>
            </w:pPr>
            <w:r>
              <w:rPr>
                <w:rFonts w:hint="eastAsia" w:ascii="宋体" w:hAnsi="宋体" w:eastAsia="宋体" w:cs="Arial"/>
                <w:color w:val="000000"/>
                <w:kern w:val="0"/>
                <w:sz w:val="22"/>
              </w:rPr>
              <w:t xml:space="preserve">  其他文化和旅游支出</w:t>
            </w:r>
          </w:p>
        </w:tc>
        <w:tc>
          <w:tcPr>
            <w:tcW w:w="1952" w:type="dxa"/>
            <w:tcBorders>
              <w:top w:val="nil"/>
              <w:left w:val="nil"/>
              <w:bottom w:val="single" w:color="000000" w:sz="4" w:space="0"/>
              <w:right w:val="single" w:color="000000" w:sz="4" w:space="0"/>
            </w:tcBorders>
            <w:shd w:val="clear" w:color="auto" w:fill="auto"/>
            <w:noWrap/>
            <w:vAlign w:val="center"/>
          </w:tcPr>
          <w:p w14:paraId="0C1AB7D6">
            <w:pPr>
              <w:widowControl/>
              <w:jc w:val="right"/>
              <w:rPr>
                <w:rFonts w:ascii="宋体" w:hAnsi="宋体" w:eastAsia="宋体" w:cs="Arial"/>
                <w:color w:val="000000"/>
                <w:kern w:val="0"/>
                <w:sz w:val="22"/>
              </w:rPr>
            </w:pPr>
            <w:r>
              <w:rPr>
                <w:rFonts w:hint="eastAsia" w:ascii="宋体" w:hAnsi="宋体" w:eastAsia="宋体" w:cs="Arial"/>
                <w:color w:val="000000"/>
                <w:kern w:val="0"/>
                <w:sz w:val="22"/>
              </w:rPr>
              <w:t>6.00</w:t>
            </w:r>
          </w:p>
        </w:tc>
        <w:tc>
          <w:tcPr>
            <w:tcW w:w="1952" w:type="dxa"/>
            <w:tcBorders>
              <w:top w:val="nil"/>
              <w:left w:val="nil"/>
              <w:bottom w:val="single" w:color="000000" w:sz="4" w:space="0"/>
              <w:right w:val="single" w:color="000000" w:sz="4" w:space="0"/>
            </w:tcBorders>
            <w:shd w:val="clear" w:color="auto" w:fill="auto"/>
            <w:noWrap/>
            <w:vAlign w:val="center"/>
          </w:tcPr>
          <w:p w14:paraId="1B3FBB4E">
            <w:pPr>
              <w:widowControl/>
              <w:jc w:val="right"/>
              <w:rPr>
                <w:rFonts w:ascii="宋体" w:hAnsi="宋体" w:eastAsia="宋体" w:cs="Arial"/>
                <w:color w:val="000000"/>
                <w:kern w:val="0"/>
                <w:sz w:val="22"/>
              </w:rPr>
            </w:pPr>
            <w:r>
              <w:rPr>
                <w:rFonts w:hint="eastAsia" w:ascii="宋体" w:hAnsi="宋体" w:eastAsia="宋体" w:cs="Arial"/>
                <w:color w:val="000000"/>
                <w:kern w:val="0"/>
                <w:sz w:val="22"/>
              </w:rPr>
              <w:t>6.00</w:t>
            </w:r>
          </w:p>
        </w:tc>
        <w:tc>
          <w:tcPr>
            <w:tcW w:w="2267" w:type="dxa"/>
            <w:tcBorders>
              <w:top w:val="nil"/>
              <w:left w:val="nil"/>
              <w:bottom w:val="single" w:color="000000" w:sz="4" w:space="0"/>
              <w:right w:val="single" w:color="000000" w:sz="4" w:space="0"/>
            </w:tcBorders>
            <w:shd w:val="clear" w:color="auto" w:fill="auto"/>
            <w:noWrap/>
            <w:vAlign w:val="center"/>
          </w:tcPr>
          <w:p w14:paraId="3CAA8AA6">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r>
      <w:tr w14:paraId="1A8971AF">
        <w:tblPrEx>
          <w:tblCellMar>
            <w:top w:w="0" w:type="dxa"/>
            <w:left w:w="108" w:type="dxa"/>
            <w:bottom w:w="0" w:type="dxa"/>
            <w:right w:w="108" w:type="dxa"/>
          </w:tblCellMar>
        </w:tblPrEx>
        <w:trPr>
          <w:trHeight w:val="308" w:hRule="atLeast"/>
        </w:trPr>
        <w:tc>
          <w:tcPr>
            <w:tcW w:w="798" w:type="dxa"/>
            <w:gridSpan w:val="3"/>
            <w:tcBorders>
              <w:top w:val="nil"/>
              <w:left w:val="single" w:color="000000" w:sz="4" w:space="0"/>
              <w:bottom w:val="single" w:color="000000" w:sz="4" w:space="0"/>
              <w:right w:val="single" w:color="000000" w:sz="4" w:space="0"/>
            </w:tcBorders>
            <w:shd w:val="clear" w:color="auto" w:fill="auto"/>
            <w:noWrap/>
            <w:vAlign w:val="center"/>
          </w:tcPr>
          <w:p w14:paraId="1B2948B5">
            <w:pPr>
              <w:widowControl/>
              <w:jc w:val="left"/>
              <w:rPr>
                <w:rFonts w:ascii="宋体" w:hAnsi="宋体" w:eastAsia="宋体" w:cs="Arial"/>
                <w:color w:val="000000"/>
                <w:kern w:val="0"/>
                <w:sz w:val="22"/>
              </w:rPr>
            </w:pPr>
            <w:r>
              <w:rPr>
                <w:rFonts w:hint="eastAsia" w:ascii="宋体" w:hAnsi="宋体" w:eastAsia="宋体" w:cs="Arial"/>
                <w:color w:val="000000"/>
                <w:kern w:val="0"/>
                <w:sz w:val="22"/>
              </w:rPr>
              <w:t>20799</w:t>
            </w:r>
          </w:p>
        </w:tc>
        <w:tc>
          <w:tcPr>
            <w:tcW w:w="5444" w:type="dxa"/>
            <w:tcBorders>
              <w:top w:val="nil"/>
              <w:left w:val="nil"/>
              <w:bottom w:val="single" w:color="000000" w:sz="4" w:space="0"/>
              <w:right w:val="single" w:color="000000" w:sz="4" w:space="0"/>
            </w:tcBorders>
            <w:shd w:val="clear" w:color="auto" w:fill="auto"/>
            <w:noWrap/>
            <w:vAlign w:val="center"/>
          </w:tcPr>
          <w:p w14:paraId="2F9A4A00">
            <w:pPr>
              <w:widowControl/>
              <w:jc w:val="left"/>
              <w:rPr>
                <w:rFonts w:ascii="宋体" w:hAnsi="宋体" w:eastAsia="宋体" w:cs="Arial"/>
                <w:color w:val="000000"/>
                <w:kern w:val="0"/>
                <w:sz w:val="22"/>
              </w:rPr>
            </w:pPr>
            <w:r>
              <w:rPr>
                <w:rFonts w:hint="eastAsia" w:ascii="宋体" w:hAnsi="宋体" w:eastAsia="宋体" w:cs="Arial"/>
                <w:color w:val="000000"/>
                <w:kern w:val="0"/>
                <w:sz w:val="22"/>
              </w:rPr>
              <w:t>其他文化旅游体育与传媒支出</w:t>
            </w:r>
          </w:p>
        </w:tc>
        <w:tc>
          <w:tcPr>
            <w:tcW w:w="1952" w:type="dxa"/>
            <w:tcBorders>
              <w:top w:val="nil"/>
              <w:left w:val="nil"/>
              <w:bottom w:val="single" w:color="000000" w:sz="4" w:space="0"/>
              <w:right w:val="single" w:color="000000" w:sz="4" w:space="0"/>
            </w:tcBorders>
            <w:shd w:val="clear" w:color="auto" w:fill="auto"/>
            <w:noWrap/>
            <w:vAlign w:val="center"/>
          </w:tcPr>
          <w:p w14:paraId="4A9D5F49">
            <w:pPr>
              <w:widowControl/>
              <w:jc w:val="right"/>
              <w:rPr>
                <w:rFonts w:ascii="宋体" w:hAnsi="宋体" w:eastAsia="宋体" w:cs="Arial"/>
                <w:color w:val="000000"/>
                <w:kern w:val="0"/>
                <w:sz w:val="22"/>
              </w:rPr>
            </w:pPr>
            <w:r>
              <w:rPr>
                <w:rFonts w:hint="eastAsia" w:ascii="宋体" w:hAnsi="宋体" w:eastAsia="宋体" w:cs="Arial"/>
                <w:color w:val="000000"/>
                <w:kern w:val="0"/>
                <w:sz w:val="22"/>
              </w:rPr>
              <w:t>3.00</w:t>
            </w:r>
          </w:p>
        </w:tc>
        <w:tc>
          <w:tcPr>
            <w:tcW w:w="1952" w:type="dxa"/>
            <w:tcBorders>
              <w:top w:val="nil"/>
              <w:left w:val="nil"/>
              <w:bottom w:val="single" w:color="000000" w:sz="4" w:space="0"/>
              <w:right w:val="single" w:color="000000" w:sz="4" w:space="0"/>
            </w:tcBorders>
            <w:shd w:val="clear" w:color="auto" w:fill="auto"/>
            <w:noWrap/>
            <w:vAlign w:val="center"/>
          </w:tcPr>
          <w:p w14:paraId="6E827B23">
            <w:pPr>
              <w:widowControl/>
              <w:jc w:val="right"/>
              <w:rPr>
                <w:rFonts w:ascii="宋体" w:hAnsi="宋体" w:eastAsia="宋体" w:cs="Arial"/>
                <w:color w:val="000000"/>
                <w:kern w:val="0"/>
                <w:sz w:val="22"/>
              </w:rPr>
            </w:pPr>
            <w:r>
              <w:rPr>
                <w:rFonts w:hint="eastAsia" w:ascii="宋体" w:hAnsi="宋体" w:eastAsia="宋体" w:cs="Arial"/>
                <w:color w:val="000000"/>
                <w:kern w:val="0"/>
                <w:sz w:val="22"/>
              </w:rPr>
              <w:t>3.00</w:t>
            </w:r>
          </w:p>
        </w:tc>
        <w:tc>
          <w:tcPr>
            <w:tcW w:w="2267" w:type="dxa"/>
            <w:tcBorders>
              <w:top w:val="nil"/>
              <w:left w:val="nil"/>
              <w:bottom w:val="single" w:color="000000" w:sz="4" w:space="0"/>
              <w:right w:val="single" w:color="000000" w:sz="4" w:space="0"/>
            </w:tcBorders>
            <w:shd w:val="clear" w:color="auto" w:fill="auto"/>
            <w:noWrap/>
            <w:vAlign w:val="center"/>
          </w:tcPr>
          <w:p w14:paraId="4901C7CA">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r>
      <w:tr w14:paraId="02309237">
        <w:tblPrEx>
          <w:tblCellMar>
            <w:top w:w="0" w:type="dxa"/>
            <w:left w:w="108" w:type="dxa"/>
            <w:bottom w:w="0" w:type="dxa"/>
            <w:right w:w="108" w:type="dxa"/>
          </w:tblCellMar>
        </w:tblPrEx>
        <w:trPr>
          <w:trHeight w:val="308" w:hRule="atLeast"/>
        </w:trPr>
        <w:tc>
          <w:tcPr>
            <w:tcW w:w="798" w:type="dxa"/>
            <w:gridSpan w:val="3"/>
            <w:tcBorders>
              <w:top w:val="nil"/>
              <w:left w:val="single" w:color="000000" w:sz="4" w:space="0"/>
              <w:bottom w:val="single" w:color="000000" w:sz="4" w:space="0"/>
              <w:right w:val="single" w:color="000000" w:sz="4" w:space="0"/>
            </w:tcBorders>
            <w:shd w:val="clear" w:color="auto" w:fill="auto"/>
            <w:noWrap/>
            <w:vAlign w:val="center"/>
          </w:tcPr>
          <w:p w14:paraId="1BC95E62">
            <w:pPr>
              <w:widowControl/>
              <w:jc w:val="left"/>
              <w:rPr>
                <w:rFonts w:ascii="宋体" w:hAnsi="宋体" w:eastAsia="宋体" w:cs="Arial"/>
                <w:color w:val="000000"/>
                <w:kern w:val="0"/>
                <w:sz w:val="22"/>
              </w:rPr>
            </w:pPr>
            <w:r>
              <w:rPr>
                <w:rFonts w:hint="eastAsia" w:ascii="宋体" w:hAnsi="宋体" w:eastAsia="宋体" w:cs="Arial"/>
                <w:color w:val="000000"/>
                <w:kern w:val="0"/>
                <w:sz w:val="22"/>
              </w:rPr>
              <w:t>2079999</w:t>
            </w:r>
          </w:p>
        </w:tc>
        <w:tc>
          <w:tcPr>
            <w:tcW w:w="5444" w:type="dxa"/>
            <w:tcBorders>
              <w:top w:val="nil"/>
              <w:left w:val="nil"/>
              <w:bottom w:val="single" w:color="000000" w:sz="4" w:space="0"/>
              <w:right w:val="single" w:color="000000" w:sz="4" w:space="0"/>
            </w:tcBorders>
            <w:shd w:val="clear" w:color="auto" w:fill="auto"/>
            <w:noWrap/>
            <w:vAlign w:val="center"/>
          </w:tcPr>
          <w:p w14:paraId="60D40519">
            <w:pPr>
              <w:widowControl/>
              <w:jc w:val="left"/>
              <w:rPr>
                <w:rFonts w:ascii="宋体" w:hAnsi="宋体" w:eastAsia="宋体" w:cs="Arial"/>
                <w:color w:val="000000"/>
                <w:kern w:val="0"/>
                <w:sz w:val="22"/>
              </w:rPr>
            </w:pPr>
            <w:r>
              <w:rPr>
                <w:rFonts w:hint="eastAsia" w:ascii="宋体" w:hAnsi="宋体" w:eastAsia="宋体" w:cs="Arial"/>
                <w:color w:val="000000"/>
                <w:kern w:val="0"/>
                <w:sz w:val="22"/>
              </w:rPr>
              <w:t xml:space="preserve">  其他文化旅游体育与传媒支出</w:t>
            </w:r>
          </w:p>
        </w:tc>
        <w:tc>
          <w:tcPr>
            <w:tcW w:w="1952" w:type="dxa"/>
            <w:tcBorders>
              <w:top w:val="nil"/>
              <w:left w:val="nil"/>
              <w:bottom w:val="single" w:color="000000" w:sz="4" w:space="0"/>
              <w:right w:val="single" w:color="000000" w:sz="4" w:space="0"/>
            </w:tcBorders>
            <w:shd w:val="clear" w:color="auto" w:fill="auto"/>
            <w:noWrap/>
            <w:vAlign w:val="center"/>
          </w:tcPr>
          <w:p w14:paraId="04B5F261">
            <w:pPr>
              <w:widowControl/>
              <w:jc w:val="right"/>
              <w:rPr>
                <w:rFonts w:ascii="宋体" w:hAnsi="宋体" w:eastAsia="宋体" w:cs="Arial"/>
                <w:color w:val="000000"/>
                <w:kern w:val="0"/>
                <w:sz w:val="22"/>
              </w:rPr>
            </w:pPr>
            <w:r>
              <w:rPr>
                <w:rFonts w:hint="eastAsia" w:ascii="宋体" w:hAnsi="宋体" w:eastAsia="宋体" w:cs="Arial"/>
                <w:color w:val="000000"/>
                <w:kern w:val="0"/>
                <w:sz w:val="22"/>
              </w:rPr>
              <w:t>3.00</w:t>
            </w:r>
          </w:p>
        </w:tc>
        <w:tc>
          <w:tcPr>
            <w:tcW w:w="1952" w:type="dxa"/>
            <w:tcBorders>
              <w:top w:val="nil"/>
              <w:left w:val="nil"/>
              <w:bottom w:val="single" w:color="000000" w:sz="4" w:space="0"/>
              <w:right w:val="single" w:color="000000" w:sz="4" w:space="0"/>
            </w:tcBorders>
            <w:shd w:val="clear" w:color="auto" w:fill="auto"/>
            <w:noWrap/>
            <w:vAlign w:val="center"/>
          </w:tcPr>
          <w:p w14:paraId="268579F5">
            <w:pPr>
              <w:widowControl/>
              <w:jc w:val="right"/>
              <w:rPr>
                <w:rFonts w:ascii="宋体" w:hAnsi="宋体" w:eastAsia="宋体" w:cs="Arial"/>
                <w:color w:val="000000"/>
                <w:kern w:val="0"/>
                <w:sz w:val="22"/>
              </w:rPr>
            </w:pPr>
            <w:r>
              <w:rPr>
                <w:rFonts w:hint="eastAsia" w:ascii="宋体" w:hAnsi="宋体" w:eastAsia="宋体" w:cs="Arial"/>
                <w:color w:val="000000"/>
                <w:kern w:val="0"/>
                <w:sz w:val="22"/>
              </w:rPr>
              <w:t>3.00</w:t>
            </w:r>
          </w:p>
        </w:tc>
        <w:tc>
          <w:tcPr>
            <w:tcW w:w="2267" w:type="dxa"/>
            <w:tcBorders>
              <w:top w:val="nil"/>
              <w:left w:val="nil"/>
              <w:bottom w:val="single" w:color="000000" w:sz="4" w:space="0"/>
              <w:right w:val="single" w:color="000000" w:sz="4" w:space="0"/>
            </w:tcBorders>
            <w:shd w:val="clear" w:color="auto" w:fill="auto"/>
            <w:noWrap/>
            <w:vAlign w:val="center"/>
          </w:tcPr>
          <w:p w14:paraId="45BBAC25">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r>
      <w:tr w14:paraId="7507E110">
        <w:tblPrEx>
          <w:tblCellMar>
            <w:top w:w="0" w:type="dxa"/>
            <w:left w:w="108" w:type="dxa"/>
            <w:bottom w:w="0" w:type="dxa"/>
            <w:right w:w="108" w:type="dxa"/>
          </w:tblCellMar>
        </w:tblPrEx>
        <w:trPr>
          <w:trHeight w:val="308" w:hRule="atLeast"/>
        </w:trPr>
        <w:tc>
          <w:tcPr>
            <w:tcW w:w="798" w:type="dxa"/>
            <w:gridSpan w:val="3"/>
            <w:tcBorders>
              <w:top w:val="nil"/>
              <w:left w:val="single" w:color="000000" w:sz="4" w:space="0"/>
              <w:bottom w:val="single" w:color="000000" w:sz="4" w:space="0"/>
              <w:right w:val="single" w:color="000000" w:sz="4" w:space="0"/>
            </w:tcBorders>
            <w:shd w:val="clear" w:color="auto" w:fill="auto"/>
            <w:noWrap/>
            <w:vAlign w:val="center"/>
          </w:tcPr>
          <w:p w14:paraId="208ACA2E">
            <w:pPr>
              <w:widowControl/>
              <w:jc w:val="left"/>
              <w:rPr>
                <w:rFonts w:ascii="宋体" w:hAnsi="宋体" w:eastAsia="宋体" w:cs="Arial"/>
                <w:color w:val="000000"/>
                <w:kern w:val="0"/>
                <w:sz w:val="22"/>
              </w:rPr>
            </w:pPr>
            <w:r>
              <w:rPr>
                <w:rFonts w:hint="eastAsia" w:ascii="宋体" w:hAnsi="宋体" w:eastAsia="宋体" w:cs="Arial"/>
                <w:color w:val="000000"/>
                <w:kern w:val="0"/>
                <w:sz w:val="22"/>
              </w:rPr>
              <w:t>208</w:t>
            </w:r>
          </w:p>
        </w:tc>
        <w:tc>
          <w:tcPr>
            <w:tcW w:w="5444" w:type="dxa"/>
            <w:tcBorders>
              <w:top w:val="nil"/>
              <w:left w:val="nil"/>
              <w:bottom w:val="single" w:color="000000" w:sz="4" w:space="0"/>
              <w:right w:val="single" w:color="000000" w:sz="4" w:space="0"/>
            </w:tcBorders>
            <w:shd w:val="clear" w:color="auto" w:fill="auto"/>
            <w:noWrap/>
            <w:vAlign w:val="center"/>
          </w:tcPr>
          <w:p w14:paraId="6C8119F2">
            <w:pPr>
              <w:widowControl/>
              <w:jc w:val="left"/>
              <w:rPr>
                <w:rFonts w:ascii="宋体" w:hAnsi="宋体" w:eastAsia="宋体" w:cs="Arial"/>
                <w:color w:val="000000"/>
                <w:kern w:val="0"/>
                <w:sz w:val="22"/>
              </w:rPr>
            </w:pPr>
            <w:r>
              <w:rPr>
                <w:rFonts w:hint="eastAsia" w:ascii="宋体" w:hAnsi="宋体" w:eastAsia="宋体" w:cs="Arial"/>
                <w:color w:val="000000"/>
                <w:kern w:val="0"/>
                <w:sz w:val="22"/>
              </w:rPr>
              <w:t>社会保障和就业支出</w:t>
            </w:r>
          </w:p>
        </w:tc>
        <w:tc>
          <w:tcPr>
            <w:tcW w:w="1952" w:type="dxa"/>
            <w:tcBorders>
              <w:top w:val="nil"/>
              <w:left w:val="nil"/>
              <w:bottom w:val="single" w:color="000000" w:sz="4" w:space="0"/>
              <w:right w:val="single" w:color="000000" w:sz="4" w:space="0"/>
            </w:tcBorders>
            <w:shd w:val="clear" w:color="auto" w:fill="auto"/>
            <w:noWrap/>
            <w:vAlign w:val="center"/>
          </w:tcPr>
          <w:p w14:paraId="3C7D6493">
            <w:pPr>
              <w:widowControl/>
              <w:jc w:val="right"/>
              <w:rPr>
                <w:rFonts w:ascii="宋体" w:hAnsi="宋体" w:eastAsia="宋体" w:cs="Arial"/>
                <w:color w:val="000000"/>
                <w:kern w:val="0"/>
                <w:sz w:val="22"/>
              </w:rPr>
            </w:pPr>
            <w:r>
              <w:rPr>
                <w:rFonts w:hint="eastAsia" w:ascii="宋体" w:hAnsi="宋体" w:eastAsia="宋体" w:cs="Arial"/>
                <w:color w:val="000000"/>
                <w:kern w:val="0"/>
                <w:sz w:val="22"/>
              </w:rPr>
              <w:t>116.46</w:t>
            </w:r>
          </w:p>
        </w:tc>
        <w:tc>
          <w:tcPr>
            <w:tcW w:w="1952" w:type="dxa"/>
            <w:tcBorders>
              <w:top w:val="nil"/>
              <w:left w:val="nil"/>
              <w:bottom w:val="single" w:color="000000" w:sz="4" w:space="0"/>
              <w:right w:val="single" w:color="000000" w:sz="4" w:space="0"/>
            </w:tcBorders>
            <w:shd w:val="clear" w:color="auto" w:fill="auto"/>
            <w:noWrap/>
            <w:vAlign w:val="center"/>
          </w:tcPr>
          <w:p w14:paraId="5F443ADF">
            <w:pPr>
              <w:widowControl/>
              <w:jc w:val="right"/>
              <w:rPr>
                <w:rFonts w:ascii="宋体" w:hAnsi="宋体" w:eastAsia="宋体" w:cs="Arial"/>
                <w:color w:val="000000"/>
                <w:kern w:val="0"/>
                <w:sz w:val="22"/>
              </w:rPr>
            </w:pPr>
            <w:r>
              <w:rPr>
                <w:rFonts w:hint="eastAsia" w:ascii="宋体" w:hAnsi="宋体" w:eastAsia="宋体" w:cs="Arial"/>
                <w:color w:val="000000"/>
                <w:kern w:val="0"/>
                <w:sz w:val="22"/>
              </w:rPr>
              <w:t>96.46</w:t>
            </w:r>
          </w:p>
        </w:tc>
        <w:tc>
          <w:tcPr>
            <w:tcW w:w="2267" w:type="dxa"/>
            <w:tcBorders>
              <w:top w:val="nil"/>
              <w:left w:val="nil"/>
              <w:bottom w:val="single" w:color="000000" w:sz="4" w:space="0"/>
              <w:right w:val="single" w:color="000000" w:sz="4" w:space="0"/>
            </w:tcBorders>
            <w:shd w:val="clear" w:color="auto" w:fill="auto"/>
            <w:noWrap/>
            <w:vAlign w:val="center"/>
          </w:tcPr>
          <w:p w14:paraId="7461E861">
            <w:pPr>
              <w:widowControl/>
              <w:jc w:val="right"/>
              <w:rPr>
                <w:rFonts w:ascii="宋体" w:hAnsi="宋体" w:eastAsia="宋体" w:cs="Arial"/>
                <w:color w:val="000000"/>
                <w:kern w:val="0"/>
                <w:sz w:val="22"/>
              </w:rPr>
            </w:pPr>
            <w:r>
              <w:rPr>
                <w:rFonts w:hint="eastAsia" w:ascii="宋体" w:hAnsi="宋体" w:eastAsia="宋体" w:cs="Arial"/>
                <w:color w:val="000000"/>
                <w:kern w:val="0"/>
                <w:sz w:val="22"/>
              </w:rPr>
              <w:t>20.00</w:t>
            </w:r>
          </w:p>
        </w:tc>
      </w:tr>
      <w:tr w14:paraId="67D73C7E">
        <w:tblPrEx>
          <w:tblCellMar>
            <w:top w:w="0" w:type="dxa"/>
            <w:left w:w="108" w:type="dxa"/>
            <w:bottom w:w="0" w:type="dxa"/>
            <w:right w:w="108" w:type="dxa"/>
          </w:tblCellMar>
        </w:tblPrEx>
        <w:trPr>
          <w:trHeight w:val="308" w:hRule="atLeast"/>
        </w:trPr>
        <w:tc>
          <w:tcPr>
            <w:tcW w:w="798" w:type="dxa"/>
            <w:gridSpan w:val="3"/>
            <w:tcBorders>
              <w:top w:val="nil"/>
              <w:left w:val="single" w:color="000000" w:sz="4" w:space="0"/>
              <w:bottom w:val="single" w:color="000000" w:sz="4" w:space="0"/>
              <w:right w:val="single" w:color="000000" w:sz="4" w:space="0"/>
            </w:tcBorders>
            <w:shd w:val="clear" w:color="auto" w:fill="auto"/>
            <w:noWrap/>
            <w:vAlign w:val="center"/>
          </w:tcPr>
          <w:p w14:paraId="10E545C0">
            <w:pPr>
              <w:widowControl/>
              <w:jc w:val="left"/>
              <w:rPr>
                <w:rFonts w:ascii="宋体" w:hAnsi="宋体" w:eastAsia="宋体" w:cs="Arial"/>
                <w:color w:val="000000"/>
                <w:kern w:val="0"/>
                <w:sz w:val="22"/>
              </w:rPr>
            </w:pPr>
            <w:r>
              <w:rPr>
                <w:rFonts w:hint="eastAsia" w:ascii="宋体" w:hAnsi="宋体" w:eastAsia="宋体" w:cs="Arial"/>
                <w:color w:val="000000"/>
                <w:kern w:val="0"/>
                <w:sz w:val="22"/>
              </w:rPr>
              <w:t>20805</w:t>
            </w:r>
          </w:p>
        </w:tc>
        <w:tc>
          <w:tcPr>
            <w:tcW w:w="5444" w:type="dxa"/>
            <w:tcBorders>
              <w:top w:val="nil"/>
              <w:left w:val="nil"/>
              <w:bottom w:val="single" w:color="000000" w:sz="4" w:space="0"/>
              <w:right w:val="single" w:color="000000" w:sz="4" w:space="0"/>
            </w:tcBorders>
            <w:shd w:val="clear" w:color="auto" w:fill="auto"/>
            <w:noWrap/>
            <w:vAlign w:val="center"/>
          </w:tcPr>
          <w:p w14:paraId="0192BE67">
            <w:pPr>
              <w:widowControl/>
              <w:jc w:val="left"/>
              <w:rPr>
                <w:rFonts w:ascii="宋体" w:hAnsi="宋体" w:eastAsia="宋体" w:cs="Arial"/>
                <w:color w:val="000000"/>
                <w:kern w:val="0"/>
                <w:sz w:val="22"/>
              </w:rPr>
            </w:pPr>
            <w:r>
              <w:rPr>
                <w:rFonts w:hint="eastAsia" w:ascii="宋体" w:hAnsi="宋体" w:eastAsia="宋体" w:cs="Arial"/>
                <w:color w:val="000000"/>
                <w:kern w:val="0"/>
                <w:sz w:val="22"/>
              </w:rPr>
              <w:t>行政事业单位养老支出</w:t>
            </w:r>
          </w:p>
        </w:tc>
        <w:tc>
          <w:tcPr>
            <w:tcW w:w="1952" w:type="dxa"/>
            <w:tcBorders>
              <w:top w:val="nil"/>
              <w:left w:val="nil"/>
              <w:bottom w:val="single" w:color="000000" w:sz="4" w:space="0"/>
              <w:right w:val="single" w:color="000000" w:sz="4" w:space="0"/>
            </w:tcBorders>
            <w:shd w:val="clear" w:color="auto" w:fill="auto"/>
            <w:noWrap/>
            <w:vAlign w:val="center"/>
          </w:tcPr>
          <w:p w14:paraId="4DCFC184">
            <w:pPr>
              <w:widowControl/>
              <w:jc w:val="right"/>
              <w:rPr>
                <w:rFonts w:ascii="宋体" w:hAnsi="宋体" w:eastAsia="宋体" w:cs="Arial"/>
                <w:color w:val="000000"/>
                <w:kern w:val="0"/>
                <w:sz w:val="22"/>
              </w:rPr>
            </w:pPr>
            <w:r>
              <w:rPr>
                <w:rFonts w:hint="eastAsia" w:ascii="宋体" w:hAnsi="宋体" w:eastAsia="宋体" w:cs="Arial"/>
                <w:color w:val="000000"/>
                <w:kern w:val="0"/>
                <w:sz w:val="22"/>
              </w:rPr>
              <w:t>58.29</w:t>
            </w:r>
          </w:p>
        </w:tc>
        <w:tc>
          <w:tcPr>
            <w:tcW w:w="1952" w:type="dxa"/>
            <w:tcBorders>
              <w:top w:val="nil"/>
              <w:left w:val="nil"/>
              <w:bottom w:val="single" w:color="000000" w:sz="4" w:space="0"/>
              <w:right w:val="single" w:color="000000" w:sz="4" w:space="0"/>
            </w:tcBorders>
            <w:shd w:val="clear" w:color="auto" w:fill="auto"/>
            <w:noWrap/>
            <w:vAlign w:val="center"/>
          </w:tcPr>
          <w:p w14:paraId="15AAE26D">
            <w:pPr>
              <w:widowControl/>
              <w:jc w:val="right"/>
              <w:rPr>
                <w:rFonts w:ascii="宋体" w:hAnsi="宋体" w:eastAsia="宋体" w:cs="Arial"/>
                <w:color w:val="000000"/>
                <w:kern w:val="0"/>
                <w:sz w:val="22"/>
              </w:rPr>
            </w:pPr>
            <w:r>
              <w:rPr>
                <w:rFonts w:hint="eastAsia" w:ascii="宋体" w:hAnsi="宋体" w:eastAsia="宋体" w:cs="Arial"/>
                <w:color w:val="000000"/>
                <w:kern w:val="0"/>
                <w:sz w:val="22"/>
              </w:rPr>
              <w:t>58.29</w:t>
            </w:r>
          </w:p>
        </w:tc>
        <w:tc>
          <w:tcPr>
            <w:tcW w:w="2267" w:type="dxa"/>
            <w:tcBorders>
              <w:top w:val="nil"/>
              <w:left w:val="nil"/>
              <w:bottom w:val="single" w:color="000000" w:sz="4" w:space="0"/>
              <w:right w:val="single" w:color="000000" w:sz="4" w:space="0"/>
            </w:tcBorders>
            <w:shd w:val="clear" w:color="auto" w:fill="auto"/>
            <w:noWrap/>
            <w:vAlign w:val="center"/>
          </w:tcPr>
          <w:p w14:paraId="77EB9CC6">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r>
      <w:tr w14:paraId="1FC7D96C">
        <w:tblPrEx>
          <w:tblCellMar>
            <w:top w:w="0" w:type="dxa"/>
            <w:left w:w="108" w:type="dxa"/>
            <w:bottom w:w="0" w:type="dxa"/>
            <w:right w:w="108" w:type="dxa"/>
          </w:tblCellMar>
        </w:tblPrEx>
        <w:trPr>
          <w:trHeight w:val="308" w:hRule="atLeast"/>
        </w:trPr>
        <w:tc>
          <w:tcPr>
            <w:tcW w:w="798" w:type="dxa"/>
            <w:gridSpan w:val="3"/>
            <w:tcBorders>
              <w:top w:val="nil"/>
              <w:left w:val="single" w:color="000000" w:sz="4" w:space="0"/>
              <w:bottom w:val="single" w:color="000000" w:sz="4" w:space="0"/>
              <w:right w:val="single" w:color="000000" w:sz="4" w:space="0"/>
            </w:tcBorders>
            <w:shd w:val="clear" w:color="auto" w:fill="auto"/>
            <w:noWrap/>
            <w:vAlign w:val="center"/>
          </w:tcPr>
          <w:p w14:paraId="71179B3D">
            <w:pPr>
              <w:widowControl/>
              <w:jc w:val="left"/>
              <w:rPr>
                <w:rFonts w:ascii="宋体" w:hAnsi="宋体" w:eastAsia="宋体" w:cs="Arial"/>
                <w:color w:val="000000"/>
                <w:kern w:val="0"/>
                <w:sz w:val="22"/>
              </w:rPr>
            </w:pPr>
            <w:r>
              <w:rPr>
                <w:rFonts w:hint="eastAsia" w:ascii="宋体" w:hAnsi="宋体" w:eastAsia="宋体" w:cs="Arial"/>
                <w:color w:val="000000"/>
                <w:kern w:val="0"/>
                <w:sz w:val="22"/>
              </w:rPr>
              <w:t>2080505</w:t>
            </w:r>
          </w:p>
        </w:tc>
        <w:tc>
          <w:tcPr>
            <w:tcW w:w="5444" w:type="dxa"/>
            <w:tcBorders>
              <w:top w:val="nil"/>
              <w:left w:val="nil"/>
              <w:bottom w:val="single" w:color="000000" w:sz="4" w:space="0"/>
              <w:right w:val="single" w:color="000000" w:sz="4" w:space="0"/>
            </w:tcBorders>
            <w:shd w:val="clear" w:color="auto" w:fill="auto"/>
            <w:noWrap/>
            <w:vAlign w:val="center"/>
          </w:tcPr>
          <w:p w14:paraId="61C33B20">
            <w:pPr>
              <w:widowControl/>
              <w:jc w:val="left"/>
              <w:rPr>
                <w:rFonts w:ascii="宋体" w:hAnsi="宋体" w:eastAsia="宋体" w:cs="Arial"/>
                <w:color w:val="000000"/>
                <w:kern w:val="0"/>
                <w:sz w:val="22"/>
              </w:rPr>
            </w:pPr>
            <w:r>
              <w:rPr>
                <w:rFonts w:hint="eastAsia" w:ascii="宋体" w:hAnsi="宋体" w:eastAsia="宋体" w:cs="Arial"/>
                <w:color w:val="000000"/>
                <w:kern w:val="0"/>
                <w:sz w:val="22"/>
              </w:rPr>
              <w:t xml:space="preserve">  机关事业单位基本养老保险缴费支出</w:t>
            </w:r>
          </w:p>
        </w:tc>
        <w:tc>
          <w:tcPr>
            <w:tcW w:w="1952" w:type="dxa"/>
            <w:tcBorders>
              <w:top w:val="nil"/>
              <w:left w:val="nil"/>
              <w:bottom w:val="single" w:color="000000" w:sz="4" w:space="0"/>
              <w:right w:val="single" w:color="000000" w:sz="4" w:space="0"/>
            </w:tcBorders>
            <w:shd w:val="clear" w:color="auto" w:fill="auto"/>
            <w:noWrap/>
            <w:vAlign w:val="center"/>
          </w:tcPr>
          <w:p w14:paraId="798BBDB2">
            <w:pPr>
              <w:widowControl/>
              <w:jc w:val="right"/>
              <w:rPr>
                <w:rFonts w:ascii="宋体" w:hAnsi="宋体" w:eastAsia="宋体" w:cs="Arial"/>
                <w:color w:val="000000"/>
                <w:kern w:val="0"/>
                <w:sz w:val="22"/>
              </w:rPr>
            </w:pPr>
            <w:r>
              <w:rPr>
                <w:rFonts w:hint="eastAsia" w:ascii="宋体" w:hAnsi="宋体" w:eastAsia="宋体" w:cs="Arial"/>
                <w:color w:val="000000"/>
                <w:kern w:val="0"/>
                <w:sz w:val="22"/>
              </w:rPr>
              <w:t>58.29</w:t>
            </w:r>
          </w:p>
        </w:tc>
        <w:tc>
          <w:tcPr>
            <w:tcW w:w="1952" w:type="dxa"/>
            <w:tcBorders>
              <w:top w:val="nil"/>
              <w:left w:val="nil"/>
              <w:bottom w:val="single" w:color="000000" w:sz="4" w:space="0"/>
              <w:right w:val="single" w:color="000000" w:sz="4" w:space="0"/>
            </w:tcBorders>
            <w:shd w:val="clear" w:color="auto" w:fill="auto"/>
            <w:noWrap/>
            <w:vAlign w:val="center"/>
          </w:tcPr>
          <w:p w14:paraId="015CAB25">
            <w:pPr>
              <w:widowControl/>
              <w:jc w:val="right"/>
              <w:rPr>
                <w:rFonts w:ascii="宋体" w:hAnsi="宋体" w:eastAsia="宋体" w:cs="Arial"/>
                <w:color w:val="000000"/>
                <w:kern w:val="0"/>
                <w:sz w:val="22"/>
              </w:rPr>
            </w:pPr>
            <w:r>
              <w:rPr>
                <w:rFonts w:hint="eastAsia" w:ascii="宋体" w:hAnsi="宋体" w:eastAsia="宋体" w:cs="Arial"/>
                <w:color w:val="000000"/>
                <w:kern w:val="0"/>
                <w:sz w:val="22"/>
              </w:rPr>
              <w:t>58.29</w:t>
            </w:r>
          </w:p>
        </w:tc>
        <w:tc>
          <w:tcPr>
            <w:tcW w:w="2267" w:type="dxa"/>
            <w:tcBorders>
              <w:top w:val="nil"/>
              <w:left w:val="nil"/>
              <w:bottom w:val="single" w:color="000000" w:sz="4" w:space="0"/>
              <w:right w:val="single" w:color="000000" w:sz="4" w:space="0"/>
            </w:tcBorders>
            <w:shd w:val="clear" w:color="auto" w:fill="auto"/>
            <w:noWrap/>
            <w:vAlign w:val="center"/>
          </w:tcPr>
          <w:p w14:paraId="27E50C25">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r>
      <w:tr w14:paraId="20F73B17">
        <w:tblPrEx>
          <w:tblCellMar>
            <w:top w:w="0" w:type="dxa"/>
            <w:left w:w="108" w:type="dxa"/>
            <w:bottom w:w="0" w:type="dxa"/>
            <w:right w:w="108" w:type="dxa"/>
          </w:tblCellMar>
        </w:tblPrEx>
        <w:trPr>
          <w:trHeight w:val="308" w:hRule="atLeast"/>
        </w:trPr>
        <w:tc>
          <w:tcPr>
            <w:tcW w:w="798" w:type="dxa"/>
            <w:gridSpan w:val="3"/>
            <w:tcBorders>
              <w:top w:val="nil"/>
              <w:left w:val="single" w:color="000000" w:sz="4" w:space="0"/>
              <w:bottom w:val="single" w:color="000000" w:sz="4" w:space="0"/>
              <w:right w:val="single" w:color="000000" w:sz="4" w:space="0"/>
            </w:tcBorders>
            <w:shd w:val="clear" w:color="auto" w:fill="auto"/>
            <w:noWrap/>
            <w:vAlign w:val="center"/>
          </w:tcPr>
          <w:p w14:paraId="22365992">
            <w:pPr>
              <w:widowControl/>
              <w:jc w:val="left"/>
              <w:rPr>
                <w:rFonts w:ascii="宋体" w:hAnsi="宋体" w:eastAsia="宋体" w:cs="Arial"/>
                <w:color w:val="000000"/>
                <w:kern w:val="0"/>
                <w:sz w:val="22"/>
              </w:rPr>
            </w:pPr>
            <w:r>
              <w:rPr>
                <w:rFonts w:hint="eastAsia" w:ascii="宋体" w:hAnsi="宋体" w:eastAsia="宋体" w:cs="Arial"/>
                <w:color w:val="000000"/>
                <w:kern w:val="0"/>
                <w:sz w:val="22"/>
              </w:rPr>
              <w:t>20808</w:t>
            </w:r>
          </w:p>
        </w:tc>
        <w:tc>
          <w:tcPr>
            <w:tcW w:w="5444" w:type="dxa"/>
            <w:tcBorders>
              <w:top w:val="nil"/>
              <w:left w:val="nil"/>
              <w:bottom w:val="single" w:color="000000" w:sz="4" w:space="0"/>
              <w:right w:val="single" w:color="000000" w:sz="4" w:space="0"/>
            </w:tcBorders>
            <w:shd w:val="clear" w:color="auto" w:fill="auto"/>
            <w:noWrap/>
            <w:vAlign w:val="center"/>
          </w:tcPr>
          <w:p w14:paraId="7CEDE951">
            <w:pPr>
              <w:widowControl/>
              <w:jc w:val="left"/>
              <w:rPr>
                <w:rFonts w:ascii="宋体" w:hAnsi="宋体" w:eastAsia="宋体" w:cs="Arial"/>
                <w:color w:val="000000"/>
                <w:kern w:val="0"/>
                <w:sz w:val="22"/>
              </w:rPr>
            </w:pPr>
            <w:r>
              <w:rPr>
                <w:rFonts w:hint="eastAsia" w:ascii="宋体" w:hAnsi="宋体" w:eastAsia="宋体" w:cs="Arial"/>
                <w:color w:val="000000"/>
                <w:kern w:val="0"/>
                <w:sz w:val="22"/>
              </w:rPr>
              <w:t>抚恤</w:t>
            </w:r>
          </w:p>
        </w:tc>
        <w:tc>
          <w:tcPr>
            <w:tcW w:w="1952" w:type="dxa"/>
            <w:tcBorders>
              <w:top w:val="nil"/>
              <w:left w:val="nil"/>
              <w:bottom w:val="single" w:color="000000" w:sz="4" w:space="0"/>
              <w:right w:val="single" w:color="000000" w:sz="4" w:space="0"/>
            </w:tcBorders>
            <w:shd w:val="clear" w:color="auto" w:fill="auto"/>
            <w:noWrap/>
            <w:vAlign w:val="center"/>
          </w:tcPr>
          <w:p w14:paraId="173638BB">
            <w:pPr>
              <w:widowControl/>
              <w:jc w:val="right"/>
              <w:rPr>
                <w:rFonts w:ascii="宋体" w:hAnsi="宋体" w:eastAsia="宋体" w:cs="Arial"/>
                <w:color w:val="000000"/>
                <w:kern w:val="0"/>
                <w:sz w:val="22"/>
              </w:rPr>
            </w:pPr>
            <w:r>
              <w:rPr>
                <w:rFonts w:hint="eastAsia" w:ascii="宋体" w:hAnsi="宋体" w:eastAsia="宋体" w:cs="Arial"/>
                <w:color w:val="000000"/>
                <w:kern w:val="0"/>
                <w:sz w:val="22"/>
              </w:rPr>
              <w:t>28.77</w:t>
            </w:r>
          </w:p>
        </w:tc>
        <w:tc>
          <w:tcPr>
            <w:tcW w:w="1952" w:type="dxa"/>
            <w:tcBorders>
              <w:top w:val="nil"/>
              <w:left w:val="nil"/>
              <w:bottom w:val="single" w:color="000000" w:sz="4" w:space="0"/>
              <w:right w:val="single" w:color="000000" w:sz="4" w:space="0"/>
            </w:tcBorders>
            <w:shd w:val="clear" w:color="auto" w:fill="auto"/>
            <w:noWrap/>
            <w:vAlign w:val="center"/>
          </w:tcPr>
          <w:p w14:paraId="3C12ED99">
            <w:pPr>
              <w:widowControl/>
              <w:jc w:val="right"/>
              <w:rPr>
                <w:rFonts w:ascii="宋体" w:hAnsi="宋体" w:eastAsia="宋体" w:cs="Arial"/>
                <w:color w:val="000000"/>
                <w:kern w:val="0"/>
                <w:sz w:val="22"/>
              </w:rPr>
            </w:pPr>
            <w:r>
              <w:rPr>
                <w:rFonts w:hint="eastAsia" w:ascii="宋体" w:hAnsi="宋体" w:eastAsia="宋体" w:cs="Arial"/>
                <w:color w:val="000000"/>
                <w:kern w:val="0"/>
                <w:sz w:val="22"/>
              </w:rPr>
              <w:t>28.77</w:t>
            </w:r>
          </w:p>
        </w:tc>
        <w:tc>
          <w:tcPr>
            <w:tcW w:w="2267" w:type="dxa"/>
            <w:tcBorders>
              <w:top w:val="nil"/>
              <w:left w:val="nil"/>
              <w:bottom w:val="single" w:color="000000" w:sz="4" w:space="0"/>
              <w:right w:val="single" w:color="000000" w:sz="4" w:space="0"/>
            </w:tcBorders>
            <w:shd w:val="clear" w:color="auto" w:fill="auto"/>
            <w:noWrap/>
            <w:vAlign w:val="center"/>
          </w:tcPr>
          <w:p w14:paraId="2C434D7A">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r>
      <w:tr w14:paraId="5BC1AEBA">
        <w:tblPrEx>
          <w:tblCellMar>
            <w:top w:w="0" w:type="dxa"/>
            <w:left w:w="108" w:type="dxa"/>
            <w:bottom w:w="0" w:type="dxa"/>
            <w:right w:w="108" w:type="dxa"/>
          </w:tblCellMar>
        </w:tblPrEx>
        <w:trPr>
          <w:trHeight w:val="308" w:hRule="atLeast"/>
        </w:trPr>
        <w:tc>
          <w:tcPr>
            <w:tcW w:w="798" w:type="dxa"/>
            <w:gridSpan w:val="3"/>
            <w:tcBorders>
              <w:top w:val="nil"/>
              <w:left w:val="single" w:color="000000" w:sz="4" w:space="0"/>
              <w:bottom w:val="single" w:color="000000" w:sz="4" w:space="0"/>
              <w:right w:val="single" w:color="000000" w:sz="4" w:space="0"/>
            </w:tcBorders>
            <w:shd w:val="clear" w:color="auto" w:fill="auto"/>
            <w:noWrap/>
            <w:vAlign w:val="center"/>
          </w:tcPr>
          <w:p w14:paraId="1692BCEA">
            <w:pPr>
              <w:widowControl/>
              <w:jc w:val="left"/>
              <w:rPr>
                <w:rFonts w:ascii="宋体" w:hAnsi="宋体" w:eastAsia="宋体" w:cs="Arial"/>
                <w:color w:val="000000"/>
                <w:kern w:val="0"/>
                <w:sz w:val="22"/>
              </w:rPr>
            </w:pPr>
            <w:r>
              <w:rPr>
                <w:rFonts w:hint="eastAsia" w:ascii="宋体" w:hAnsi="宋体" w:eastAsia="宋体" w:cs="Arial"/>
                <w:color w:val="000000"/>
                <w:kern w:val="0"/>
                <w:sz w:val="22"/>
              </w:rPr>
              <w:t>2080801</w:t>
            </w:r>
          </w:p>
        </w:tc>
        <w:tc>
          <w:tcPr>
            <w:tcW w:w="5444" w:type="dxa"/>
            <w:tcBorders>
              <w:top w:val="nil"/>
              <w:left w:val="nil"/>
              <w:bottom w:val="single" w:color="000000" w:sz="4" w:space="0"/>
              <w:right w:val="single" w:color="000000" w:sz="4" w:space="0"/>
            </w:tcBorders>
            <w:shd w:val="clear" w:color="auto" w:fill="auto"/>
            <w:noWrap/>
            <w:vAlign w:val="center"/>
          </w:tcPr>
          <w:p w14:paraId="571B2C5F">
            <w:pPr>
              <w:widowControl/>
              <w:jc w:val="left"/>
              <w:rPr>
                <w:rFonts w:ascii="宋体" w:hAnsi="宋体" w:eastAsia="宋体" w:cs="Arial"/>
                <w:color w:val="000000"/>
                <w:kern w:val="0"/>
                <w:sz w:val="22"/>
              </w:rPr>
            </w:pPr>
            <w:r>
              <w:rPr>
                <w:rFonts w:hint="eastAsia" w:ascii="宋体" w:hAnsi="宋体" w:eastAsia="宋体" w:cs="Arial"/>
                <w:color w:val="000000"/>
                <w:kern w:val="0"/>
                <w:sz w:val="22"/>
              </w:rPr>
              <w:t xml:space="preserve">  死亡抚恤</w:t>
            </w:r>
          </w:p>
        </w:tc>
        <w:tc>
          <w:tcPr>
            <w:tcW w:w="1952" w:type="dxa"/>
            <w:tcBorders>
              <w:top w:val="nil"/>
              <w:left w:val="nil"/>
              <w:bottom w:val="single" w:color="000000" w:sz="4" w:space="0"/>
              <w:right w:val="single" w:color="000000" w:sz="4" w:space="0"/>
            </w:tcBorders>
            <w:shd w:val="clear" w:color="auto" w:fill="auto"/>
            <w:noWrap/>
            <w:vAlign w:val="center"/>
          </w:tcPr>
          <w:p w14:paraId="5AA11770">
            <w:pPr>
              <w:widowControl/>
              <w:jc w:val="right"/>
              <w:rPr>
                <w:rFonts w:ascii="宋体" w:hAnsi="宋体" w:eastAsia="宋体" w:cs="Arial"/>
                <w:color w:val="000000"/>
                <w:kern w:val="0"/>
                <w:sz w:val="22"/>
              </w:rPr>
            </w:pPr>
            <w:r>
              <w:rPr>
                <w:rFonts w:hint="eastAsia" w:ascii="宋体" w:hAnsi="宋体" w:eastAsia="宋体" w:cs="Arial"/>
                <w:color w:val="000000"/>
                <w:kern w:val="0"/>
                <w:sz w:val="22"/>
              </w:rPr>
              <w:t>26.95</w:t>
            </w:r>
          </w:p>
        </w:tc>
        <w:tc>
          <w:tcPr>
            <w:tcW w:w="1952" w:type="dxa"/>
            <w:tcBorders>
              <w:top w:val="nil"/>
              <w:left w:val="nil"/>
              <w:bottom w:val="single" w:color="000000" w:sz="4" w:space="0"/>
              <w:right w:val="single" w:color="000000" w:sz="4" w:space="0"/>
            </w:tcBorders>
            <w:shd w:val="clear" w:color="auto" w:fill="auto"/>
            <w:noWrap/>
            <w:vAlign w:val="center"/>
          </w:tcPr>
          <w:p w14:paraId="4387051B">
            <w:pPr>
              <w:widowControl/>
              <w:jc w:val="right"/>
              <w:rPr>
                <w:rFonts w:ascii="宋体" w:hAnsi="宋体" w:eastAsia="宋体" w:cs="Arial"/>
                <w:color w:val="000000"/>
                <w:kern w:val="0"/>
                <w:sz w:val="22"/>
              </w:rPr>
            </w:pPr>
            <w:r>
              <w:rPr>
                <w:rFonts w:hint="eastAsia" w:ascii="宋体" w:hAnsi="宋体" w:eastAsia="宋体" w:cs="Arial"/>
                <w:color w:val="000000"/>
                <w:kern w:val="0"/>
                <w:sz w:val="22"/>
              </w:rPr>
              <w:t>26.95</w:t>
            </w:r>
          </w:p>
        </w:tc>
        <w:tc>
          <w:tcPr>
            <w:tcW w:w="2267" w:type="dxa"/>
            <w:tcBorders>
              <w:top w:val="nil"/>
              <w:left w:val="nil"/>
              <w:bottom w:val="single" w:color="000000" w:sz="4" w:space="0"/>
              <w:right w:val="single" w:color="000000" w:sz="4" w:space="0"/>
            </w:tcBorders>
            <w:shd w:val="clear" w:color="auto" w:fill="auto"/>
            <w:noWrap/>
            <w:vAlign w:val="center"/>
          </w:tcPr>
          <w:p w14:paraId="2C9F0BBF">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r>
      <w:tr w14:paraId="119EA59A">
        <w:tblPrEx>
          <w:tblCellMar>
            <w:top w:w="0" w:type="dxa"/>
            <w:left w:w="108" w:type="dxa"/>
            <w:bottom w:w="0" w:type="dxa"/>
            <w:right w:w="108" w:type="dxa"/>
          </w:tblCellMar>
        </w:tblPrEx>
        <w:trPr>
          <w:trHeight w:val="308" w:hRule="atLeast"/>
        </w:trPr>
        <w:tc>
          <w:tcPr>
            <w:tcW w:w="798" w:type="dxa"/>
            <w:gridSpan w:val="3"/>
            <w:tcBorders>
              <w:top w:val="nil"/>
              <w:left w:val="single" w:color="000000" w:sz="4" w:space="0"/>
              <w:bottom w:val="single" w:color="000000" w:sz="4" w:space="0"/>
              <w:right w:val="single" w:color="000000" w:sz="4" w:space="0"/>
            </w:tcBorders>
            <w:shd w:val="clear" w:color="auto" w:fill="auto"/>
            <w:noWrap/>
            <w:vAlign w:val="center"/>
          </w:tcPr>
          <w:p w14:paraId="3B0EFD82">
            <w:pPr>
              <w:widowControl/>
              <w:jc w:val="left"/>
              <w:rPr>
                <w:rFonts w:ascii="宋体" w:hAnsi="宋体" w:eastAsia="宋体" w:cs="Arial"/>
                <w:color w:val="000000"/>
                <w:kern w:val="0"/>
                <w:sz w:val="22"/>
              </w:rPr>
            </w:pPr>
            <w:r>
              <w:rPr>
                <w:rFonts w:hint="eastAsia" w:ascii="宋体" w:hAnsi="宋体" w:eastAsia="宋体" w:cs="Arial"/>
                <w:color w:val="000000"/>
                <w:kern w:val="0"/>
                <w:sz w:val="22"/>
              </w:rPr>
              <w:t>2080899</w:t>
            </w:r>
          </w:p>
        </w:tc>
        <w:tc>
          <w:tcPr>
            <w:tcW w:w="5444" w:type="dxa"/>
            <w:tcBorders>
              <w:top w:val="nil"/>
              <w:left w:val="nil"/>
              <w:bottom w:val="single" w:color="000000" w:sz="4" w:space="0"/>
              <w:right w:val="single" w:color="000000" w:sz="4" w:space="0"/>
            </w:tcBorders>
            <w:shd w:val="clear" w:color="auto" w:fill="auto"/>
            <w:noWrap/>
            <w:vAlign w:val="center"/>
          </w:tcPr>
          <w:p w14:paraId="05D18DFF">
            <w:pPr>
              <w:widowControl/>
              <w:jc w:val="left"/>
              <w:rPr>
                <w:rFonts w:ascii="宋体" w:hAnsi="宋体" w:eastAsia="宋体" w:cs="Arial"/>
                <w:color w:val="000000"/>
                <w:kern w:val="0"/>
                <w:sz w:val="22"/>
              </w:rPr>
            </w:pPr>
            <w:r>
              <w:rPr>
                <w:rFonts w:hint="eastAsia" w:ascii="宋体" w:hAnsi="宋体" w:eastAsia="宋体" w:cs="Arial"/>
                <w:color w:val="000000"/>
                <w:kern w:val="0"/>
                <w:sz w:val="22"/>
              </w:rPr>
              <w:t xml:space="preserve">  其他优抚支出</w:t>
            </w:r>
          </w:p>
        </w:tc>
        <w:tc>
          <w:tcPr>
            <w:tcW w:w="1952" w:type="dxa"/>
            <w:tcBorders>
              <w:top w:val="nil"/>
              <w:left w:val="nil"/>
              <w:bottom w:val="single" w:color="000000" w:sz="4" w:space="0"/>
              <w:right w:val="single" w:color="000000" w:sz="4" w:space="0"/>
            </w:tcBorders>
            <w:shd w:val="clear" w:color="auto" w:fill="auto"/>
            <w:noWrap/>
            <w:vAlign w:val="center"/>
          </w:tcPr>
          <w:p w14:paraId="4FAC8ECA">
            <w:pPr>
              <w:widowControl/>
              <w:jc w:val="right"/>
              <w:rPr>
                <w:rFonts w:ascii="宋体" w:hAnsi="宋体" w:eastAsia="宋体" w:cs="Arial"/>
                <w:color w:val="000000"/>
                <w:kern w:val="0"/>
                <w:sz w:val="22"/>
              </w:rPr>
            </w:pPr>
            <w:r>
              <w:rPr>
                <w:rFonts w:hint="eastAsia" w:ascii="宋体" w:hAnsi="宋体" w:eastAsia="宋体" w:cs="Arial"/>
                <w:color w:val="000000"/>
                <w:kern w:val="0"/>
                <w:sz w:val="22"/>
              </w:rPr>
              <w:t>1.82</w:t>
            </w:r>
          </w:p>
        </w:tc>
        <w:tc>
          <w:tcPr>
            <w:tcW w:w="1952" w:type="dxa"/>
            <w:tcBorders>
              <w:top w:val="nil"/>
              <w:left w:val="nil"/>
              <w:bottom w:val="single" w:color="000000" w:sz="4" w:space="0"/>
              <w:right w:val="single" w:color="000000" w:sz="4" w:space="0"/>
            </w:tcBorders>
            <w:shd w:val="clear" w:color="auto" w:fill="auto"/>
            <w:noWrap/>
            <w:vAlign w:val="center"/>
          </w:tcPr>
          <w:p w14:paraId="5FFE1B36">
            <w:pPr>
              <w:widowControl/>
              <w:jc w:val="right"/>
              <w:rPr>
                <w:rFonts w:ascii="宋体" w:hAnsi="宋体" w:eastAsia="宋体" w:cs="Arial"/>
                <w:color w:val="000000"/>
                <w:kern w:val="0"/>
                <w:sz w:val="22"/>
              </w:rPr>
            </w:pPr>
            <w:r>
              <w:rPr>
                <w:rFonts w:hint="eastAsia" w:ascii="宋体" w:hAnsi="宋体" w:eastAsia="宋体" w:cs="Arial"/>
                <w:color w:val="000000"/>
                <w:kern w:val="0"/>
                <w:sz w:val="22"/>
              </w:rPr>
              <w:t>1.82</w:t>
            </w:r>
          </w:p>
        </w:tc>
        <w:tc>
          <w:tcPr>
            <w:tcW w:w="2267" w:type="dxa"/>
            <w:tcBorders>
              <w:top w:val="nil"/>
              <w:left w:val="nil"/>
              <w:bottom w:val="single" w:color="000000" w:sz="4" w:space="0"/>
              <w:right w:val="single" w:color="000000" w:sz="4" w:space="0"/>
            </w:tcBorders>
            <w:shd w:val="clear" w:color="auto" w:fill="auto"/>
            <w:noWrap/>
            <w:vAlign w:val="center"/>
          </w:tcPr>
          <w:p w14:paraId="30D996D2">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r>
      <w:tr w14:paraId="77D3B113">
        <w:tblPrEx>
          <w:tblCellMar>
            <w:top w:w="0" w:type="dxa"/>
            <w:left w:w="108" w:type="dxa"/>
            <w:bottom w:w="0" w:type="dxa"/>
            <w:right w:w="108" w:type="dxa"/>
          </w:tblCellMar>
        </w:tblPrEx>
        <w:trPr>
          <w:trHeight w:val="308" w:hRule="atLeast"/>
        </w:trPr>
        <w:tc>
          <w:tcPr>
            <w:tcW w:w="798" w:type="dxa"/>
            <w:gridSpan w:val="3"/>
            <w:tcBorders>
              <w:top w:val="nil"/>
              <w:left w:val="single" w:color="000000" w:sz="4" w:space="0"/>
              <w:bottom w:val="single" w:color="000000" w:sz="4" w:space="0"/>
              <w:right w:val="single" w:color="000000" w:sz="4" w:space="0"/>
            </w:tcBorders>
            <w:shd w:val="clear" w:color="auto" w:fill="auto"/>
            <w:noWrap/>
            <w:vAlign w:val="center"/>
          </w:tcPr>
          <w:p w14:paraId="5B2DD4AA">
            <w:pPr>
              <w:widowControl/>
              <w:jc w:val="left"/>
              <w:rPr>
                <w:rFonts w:ascii="宋体" w:hAnsi="宋体" w:eastAsia="宋体" w:cs="Arial"/>
                <w:color w:val="000000"/>
                <w:kern w:val="0"/>
                <w:sz w:val="22"/>
              </w:rPr>
            </w:pPr>
            <w:r>
              <w:rPr>
                <w:rFonts w:hint="eastAsia" w:ascii="宋体" w:hAnsi="宋体" w:eastAsia="宋体" w:cs="Arial"/>
                <w:color w:val="000000"/>
                <w:kern w:val="0"/>
                <w:sz w:val="22"/>
              </w:rPr>
              <w:t>20810</w:t>
            </w:r>
          </w:p>
        </w:tc>
        <w:tc>
          <w:tcPr>
            <w:tcW w:w="5444" w:type="dxa"/>
            <w:tcBorders>
              <w:top w:val="nil"/>
              <w:left w:val="nil"/>
              <w:bottom w:val="single" w:color="000000" w:sz="4" w:space="0"/>
              <w:right w:val="single" w:color="000000" w:sz="4" w:space="0"/>
            </w:tcBorders>
            <w:shd w:val="clear" w:color="auto" w:fill="auto"/>
            <w:noWrap/>
            <w:vAlign w:val="center"/>
          </w:tcPr>
          <w:p w14:paraId="5C9E5069">
            <w:pPr>
              <w:widowControl/>
              <w:jc w:val="left"/>
              <w:rPr>
                <w:rFonts w:ascii="宋体" w:hAnsi="宋体" w:eastAsia="宋体" w:cs="Arial"/>
                <w:color w:val="000000"/>
                <w:kern w:val="0"/>
                <w:sz w:val="22"/>
              </w:rPr>
            </w:pPr>
            <w:r>
              <w:rPr>
                <w:rFonts w:hint="eastAsia" w:ascii="宋体" w:hAnsi="宋体" w:eastAsia="宋体" w:cs="Arial"/>
                <w:color w:val="000000"/>
                <w:kern w:val="0"/>
                <w:sz w:val="22"/>
              </w:rPr>
              <w:t>社会福利</w:t>
            </w:r>
          </w:p>
        </w:tc>
        <w:tc>
          <w:tcPr>
            <w:tcW w:w="1952" w:type="dxa"/>
            <w:tcBorders>
              <w:top w:val="nil"/>
              <w:left w:val="nil"/>
              <w:bottom w:val="single" w:color="000000" w:sz="4" w:space="0"/>
              <w:right w:val="single" w:color="000000" w:sz="4" w:space="0"/>
            </w:tcBorders>
            <w:shd w:val="clear" w:color="auto" w:fill="auto"/>
            <w:noWrap/>
            <w:vAlign w:val="center"/>
          </w:tcPr>
          <w:p w14:paraId="5DCAA175">
            <w:pPr>
              <w:widowControl/>
              <w:jc w:val="right"/>
              <w:rPr>
                <w:rFonts w:ascii="宋体" w:hAnsi="宋体" w:eastAsia="宋体" w:cs="Arial"/>
                <w:color w:val="000000"/>
                <w:kern w:val="0"/>
                <w:sz w:val="22"/>
              </w:rPr>
            </w:pPr>
            <w:r>
              <w:rPr>
                <w:rFonts w:hint="eastAsia" w:ascii="宋体" w:hAnsi="宋体" w:eastAsia="宋体" w:cs="Arial"/>
                <w:color w:val="000000"/>
                <w:kern w:val="0"/>
                <w:sz w:val="22"/>
              </w:rPr>
              <w:t>12.76</w:t>
            </w:r>
          </w:p>
        </w:tc>
        <w:tc>
          <w:tcPr>
            <w:tcW w:w="1952" w:type="dxa"/>
            <w:tcBorders>
              <w:top w:val="nil"/>
              <w:left w:val="nil"/>
              <w:bottom w:val="single" w:color="000000" w:sz="4" w:space="0"/>
              <w:right w:val="single" w:color="000000" w:sz="4" w:space="0"/>
            </w:tcBorders>
            <w:shd w:val="clear" w:color="auto" w:fill="auto"/>
            <w:noWrap/>
            <w:vAlign w:val="center"/>
          </w:tcPr>
          <w:p w14:paraId="1B86F99E">
            <w:pPr>
              <w:widowControl/>
              <w:jc w:val="right"/>
              <w:rPr>
                <w:rFonts w:ascii="宋体" w:hAnsi="宋体" w:eastAsia="宋体" w:cs="Arial"/>
                <w:color w:val="000000"/>
                <w:kern w:val="0"/>
                <w:sz w:val="22"/>
              </w:rPr>
            </w:pPr>
            <w:r>
              <w:rPr>
                <w:rFonts w:hint="eastAsia" w:ascii="宋体" w:hAnsi="宋体" w:eastAsia="宋体" w:cs="Arial"/>
                <w:color w:val="000000"/>
                <w:kern w:val="0"/>
                <w:sz w:val="22"/>
              </w:rPr>
              <w:t>7.00</w:t>
            </w:r>
          </w:p>
        </w:tc>
        <w:tc>
          <w:tcPr>
            <w:tcW w:w="2267" w:type="dxa"/>
            <w:tcBorders>
              <w:top w:val="nil"/>
              <w:left w:val="nil"/>
              <w:bottom w:val="single" w:color="000000" w:sz="4" w:space="0"/>
              <w:right w:val="single" w:color="000000" w:sz="4" w:space="0"/>
            </w:tcBorders>
            <w:shd w:val="clear" w:color="auto" w:fill="auto"/>
            <w:noWrap/>
            <w:vAlign w:val="center"/>
          </w:tcPr>
          <w:p w14:paraId="1DAACC93">
            <w:pPr>
              <w:widowControl/>
              <w:jc w:val="right"/>
              <w:rPr>
                <w:rFonts w:ascii="宋体" w:hAnsi="宋体" w:eastAsia="宋体" w:cs="Arial"/>
                <w:color w:val="000000"/>
                <w:kern w:val="0"/>
                <w:sz w:val="22"/>
              </w:rPr>
            </w:pPr>
            <w:r>
              <w:rPr>
                <w:rFonts w:hint="eastAsia" w:ascii="宋体" w:hAnsi="宋体" w:eastAsia="宋体" w:cs="Arial"/>
                <w:color w:val="000000"/>
                <w:kern w:val="0"/>
                <w:sz w:val="22"/>
              </w:rPr>
              <w:t>5.76</w:t>
            </w:r>
          </w:p>
        </w:tc>
      </w:tr>
      <w:tr w14:paraId="1A9E857D">
        <w:tblPrEx>
          <w:tblCellMar>
            <w:top w:w="0" w:type="dxa"/>
            <w:left w:w="108" w:type="dxa"/>
            <w:bottom w:w="0" w:type="dxa"/>
            <w:right w:w="108" w:type="dxa"/>
          </w:tblCellMar>
        </w:tblPrEx>
        <w:trPr>
          <w:trHeight w:val="308" w:hRule="atLeast"/>
        </w:trPr>
        <w:tc>
          <w:tcPr>
            <w:tcW w:w="798" w:type="dxa"/>
            <w:gridSpan w:val="3"/>
            <w:tcBorders>
              <w:top w:val="nil"/>
              <w:left w:val="single" w:color="000000" w:sz="4" w:space="0"/>
              <w:bottom w:val="single" w:color="000000" w:sz="4" w:space="0"/>
              <w:right w:val="single" w:color="000000" w:sz="4" w:space="0"/>
            </w:tcBorders>
            <w:shd w:val="clear" w:color="auto" w:fill="auto"/>
            <w:noWrap/>
            <w:vAlign w:val="center"/>
          </w:tcPr>
          <w:p w14:paraId="1104C452">
            <w:pPr>
              <w:widowControl/>
              <w:jc w:val="left"/>
              <w:rPr>
                <w:rFonts w:ascii="宋体" w:hAnsi="宋体" w:eastAsia="宋体" w:cs="Arial"/>
                <w:color w:val="000000"/>
                <w:kern w:val="0"/>
                <w:sz w:val="22"/>
              </w:rPr>
            </w:pPr>
            <w:r>
              <w:rPr>
                <w:rFonts w:hint="eastAsia" w:ascii="宋体" w:hAnsi="宋体" w:eastAsia="宋体" w:cs="Arial"/>
                <w:color w:val="000000"/>
                <w:kern w:val="0"/>
                <w:sz w:val="22"/>
              </w:rPr>
              <w:t>2081001</w:t>
            </w:r>
          </w:p>
        </w:tc>
        <w:tc>
          <w:tcPr>
            <w:tcW w:w="5444" w:type="dxa"/>
            <w:tcBorders>
              <w:top w:val="nil"/>
              <w:left w:val="nil"/>
              <w:bottom w:val="single" w:color="000000" w:sz="4" w:space="0"/>
              <w:right w:val="single" w:color="000000" w:sz="4" w:space="0"/>
            </w:tcBorders>
            <w:shd w:val="clear" w:color="auto" w:fill="auto"/>
            <w:noWrap/>
            <w:vAlign w:val="center"/>
          </w:tcPr>
          <w:p w14:paraId="377F697A">
            <w:pPr>
              <w:widowControl/>
              <w:jc w:val="left"/>
              <w:rPr>
                <w:rFonts w:ascii="宋体" w:hAnsi="宋体" w:eastAsia="宋体" w:cs="Arial"/>
                <w:color w:val="000000"/>
                <w:kern w:val="0"/>
                <w:sz w:val="22"/>
              </w:rPr>
            </w:pPr>
            <w:r>
              <w:rPr>
                <w:rFonts w:hint="eastAsia" w:ascii="宋体" w:hAnsi="宋体" w:eastAsia="宋体" w:cs="Arial"/>
                <w:color w:val="000000"/>
                <w:kern w:val="0"/>
                <w:sz w:val="22"/>
              </w:rPr>
              <w:t xml:space="preserve">  儿童福利</w:t>
            </w:r>
          </w:p>
        </w:tc>
        <w:tc>
          <w:tcPr>
            <w:tcW w:w="1952" w:type="dxa"/>
            <w:tcBorders>
              <w:top w:val="nil"/>
              <w:left w:val="nil"/>
              <w:bottom w:val="single" w:color="000000" w:sz="4" w:space="0"/>
              <w:right w:val="single" w:color="000000" w:sz="4" w:space="0"/>
            </w:tcBorders>
            <w:shd w:val="clear" w:color="auto" w:fill="auto"/>
            <w:noWrap/>
            <w:vAlign w:val="center"/>
          </w:tcPr>
          <w:p w14:paraId="6C314635">
            <w:pPr>
              <w:widowControl/>
              <w:jc w:val="right"/>
              <w:rPr>
                <w:rFonts w:ascii="宋体" w:hAnsi="宋体" w:eastAsia="宋体" w:cs="Arial"/>
                <w:color w:val="000000"/>
                <w:kern w:val="0"/>
                <w:sz w:val="22"/>
              </w:rPr>
            </w:pPr>
            <w:r>
              <w:rPr>
                <w:rFonts w:hint="eastAsia" w:ascii="宋体" w:hAnsi="宋体" w:eastAsia="宋体" w:cs="Arial"/>
                <w:color w:val="000000"/>
                <w:kern w:val="0"/>
                <w:sz w:val="22"/>
              </w:rPr>
              <w:t>7.00</w:t>
            </w:r>
          </w:p>
        </w:tc>
        <w:tc>
          <w:tcPr>
            <w:tcW w:w="1952" w:type="dxa"/>
            <w:tcBorders>
              <w:top w:val="nil"/>
              <w:left w:val="nil"/>
              <w:bottom w:val="single" w:color="000000" w:sz="4" w:space="0"/>
              <w:right w:val="single" w:color="000000" w:sz="4" w:space="0"/>
            </w:tcBorders>
            <w:shd w:val="clear" w:color="auto" w:fill="auto"/>
            <w:noWrap/>
            <w:vAlign w:val="center"/>
          </w:tcPr>
          <w:p w14:paraId="0B1AEB39">
            <w:pPr>
              <w:widowControl/>
              <w:jc w:val="right"/>
              <w:rPr>
                <w:rFonts w:ascii="宋体" w:hAnsi="宋体" w:eastAsia="宋体" w:cs="Arial"/>
                <w:color w:val="000000"/>
                <w:kern w:val="0"/>
                <w:sz w:val="22"/>
              </w:rPr>
            </w:pPr>
            <w:r>
              <w:rPr>
                <w:rFonts w:hint="eastAsia" w:ascii="宋体" w:hAnsi="宋体" w:eastAsia="宋体" w:cs="Arial"/>
                <w:color w:val="000000"/>
                <w:kern w:val="0"/>
                <w:sz w:val="22"/>
              </w:rPr>
              <w:t>7.00</w:t>
            </w:r>
          </w:p>
        </w:tc>
        <w:tc>
          <w:tcPr>
            <w:tcW w:w="2267" w:type="dxa"/>
            <w:tcBorders>
              <w:top w:val="nil"/>
              <w:left w:val="nil"/>
              <w:bottom w:val="single" w:color="000000" w:sz="4" w:space="0"/>
              <w:right w:val="single" w:color="000000" w:sz="4" w:space="0"/>
            </w:tcBorders>
            <w:shd w:val="clear" w:color="auto" w:fill="auto"/>
            <w:noWrap/>
            <w:vAlign w:val="center"/>
          </w:tcPr>
          <w:p w14:paraId="7D8E402B">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r>
      <w:tr w14:paraId="573E362C">
        <w:tblPrEx>
          <w:tblCellMar>
            <w:top w:w="0" w:type="dxa"/>
            <w:left w:w="108" w:type="dxa"/>
            <w:bottom w:w="0" w:type="dxa"/>
            <w:right w:w="108" w:type="dxa"/>
          </w:tblCellMar>
        </w:tblPrEx>
        <w:trPr>
          <w:trHeight w:val="308" w:hRule="atLeast"/>
        </w:trPr>
        <w:tc>
          <w:tcPr>
            <w:tcW w:w="798" w:type="dxa"/>
            <w:gridSpan w:val="3"/>
            <w:tcBorders>
              <w:top w:val="nil"/>
              <w:left w:val="single" w:color="000000" w:sz="4" w:space="0"/>
              <w:bottom w:val="single" w:color="000000" w:sz="4" w:space="0"/>
              <w:right w:val="single" w:color="000000" w:sz="4" w:space="0"/>
            </w:tcBorders>
            <w:shd w:val="clear" w:color="auto" w:fill="auto"/>
            <w:noWrap/>
            <w:vAlign w:val="center"/>
          </w:tcPr>
          <w:p w14:paraId="22C68A9F">
            <w:pPr>
              <w:widowControl/>
              <w:jc w:val="left"/>
              <w:rPr>
                <w:rFonts w:ascii="宋体" w:hAnsi="宋体" w:eastAsia="宋体" w:cs="Arial"/>
                <w:color w:val="000000"/>
                <w:kern w:val="0"/>
                <w:sz w:val="22"/>
              </w:rPr>
            </w:pPr>
            <w:r>
              <w:rPr>
                <w:rFonts w:hint="eastAsia" w:ascii="宋体" w:hAnsi="宋体" w:eastAsia="宋体" w:cs="Arial"/>
                <w:color w:val="000000"/>
                <w:kern w:val="0"/>
                <w:sz w:val="22"/>
              </w:rPr>
              <w:t>2081002</w:t>
            </w:r>
          </w:p>
        </w:tc>
        <w:tc>
          <w:tcPr>
            <w:tcW w:w="5444" w:type="dxa"/>
            <w:tcBorders>
              <w:top w:val="nil"/>
              <w:left w:val="nil"/>
              <w:bottom w:val="single" w:color="000000" w:sz="4" w:space="0"/>
              <w:right w:val="single" w:color="000000" w:sz="4" w:space="0"/>
            </w:tcBorders>
            <w:shd w:val="clear" w:color="auto" w:fill="auto"/>
            <w:noWrap/>
            <w:vAlign w:val="center"/>
          </w:tcPr>
          <w:p w14:paraId="1E30D2C8">
            <w:pPr>
              <w:widowControl/>
              <w:jc w:val="left"/>
              <w:rPr>
                <w:rFonts w:ascii="宋体" w:hAnsi="宋体" w:eastAsia="宋体" w:cs="Arial"/>
                <w:color w:val="000000"/>
                <w:kern w:val="0"/>
                <w:sz w:val="22"/>
              </w:rPr>
            </w:pPr>
            <w:r>
              <w:rPr>
                <w:rFonts w:hint="eastAsia" w:ascii="宋体" w:hAnsi="宋体" w:eastAsia="宋体" w:cs="Arial"/>
                <w:color w:val="000000"/>
                <w:kern w:val="0"/>
                <w:sz w:val="22"/>
              </w:rPr>
              <w:t xml:space="preserve">  老年福利</w:t>
            </w:r>
          </w:p>
        </w:tc>
        <w:tc>
          <w:tcPr>
            <w:tcW w:w="1952" w:type="dxa"/>
            <w:tcBorders>
              <w:top w:val="nil"/>
              <w:left w:val="nil"/>
              <w:bottom w:val="single" w:color="000000" w:sz="4" w:space="0"/>
              <w:right w:val="single" w:color="000000" w:sz="4" w:space="0"/>
            </w:tcBorders>
            <w:shd w:val="clear" w:color="auto" w:fill="auto"/>
            <w:noWrap/>
            <w:vAlign w:val="center"/>
          </w:tcPr>
          <w:p w14:paraId="34734ECF">
            <w:pPr>
              <w:widowControl/>
              <w:jc w:val="right"/>
              <w:rPr>
                <w:rFonts w:ascii="宋体" w:hAnsi="宋体" w:eastAsia="宋体" w:cs="Arial"/>
                <w:color w:val="000000"/>
                <w:kern w:val="0"/>
                <w:sz w:val="22"/>
              </w:rPr>
            </w:pPr>
            <w:r>
              <w:rPr>
                <w:rFonts w:hint="eastAsia" w:ascii="宋体" w:hAnsi="宋体" w:eastAsia="宋体" w:cs="Arial"/>
                <w:color w:val="000000"/>
                <w:kern w:val="0"/>
                <w:sz w:val="22"/>
              </w:rPr>
              <w:t>5.76</w:t>
            </w:r>
          </w:p>
        </w:tc>
        <w:tc>
          <w:tcPr>
            <w:tcW w:w="1952" w:type="dxa"/>
            <w:tcBorders>
              <w:top w:val="nil"/>
              <w:left w:val="nil"/>
              <w:bottom w:val="single" w:color="000000" w:sz="4" w:space="0"/>
              <w:right w:val="single" w:color="000000" w:sz="4" w:space="0"/>
            </w:tcBorders>
            <w:shd w:val="clear" w:color="auto" w:fill="auto"/>
            <w:noWrap/>
            <w:vAlign w:val="center"/>
          </w:tcPr>
          <w:p w14:paraId="12F712AA">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2267" w:type="dxa"/>
            <w:tcBorders>
              <w:top w:val="nil"/>
              <w:left w:val="nil"/>
              <w:bottom w:val="single" w:color="000000" w:sz="4" w:space="0"/>
              <w:right w:val="single" w:color="000000" w:sz="4" w:space="0"/>
            </w:tcBorders>
            <w:shd w:val="clear" w:color="auto" w:fill="auto"/>
            <w:noWrap/>
            <w:vAlign w:val="center"/>
          </w:tcPr>
          <w:p w14:paraId="04F9F03C">
            <w:pPr>
              <w:widowControl/>
              <w:jc w:val="right"/>
              <w:rPr>
                <w:rFonts w:ascii="宋体" w:hAnsi="宋体" w:eastAsia="宋体" w:cs="Arial"/>
                <w:color w:val="000000"/>
                <w:kern w:val="0"/>
                <w:sz w:val="22"/>
              </w:rPr>
            </w:pPr>
            <w:r>
              <w:rPr>
                <w:rFonts w:hint="eastAsia" w:ascii="宋体" w:hAnsi="宋体" w:eastAsia="宋体" w:cs="Arial"/>
                <w:color w:val="000000"/>
                <w:kern w:val="0"/>
                <w:sz w:val="22"/>
              </w:rPr>
              <w:t>5.76</w:t>
            </w:r>
          </w:p>
        </w:tc>
      </w:tr>
      <w:tr w14:paraId="62EB56EC">
        <w:tblPrEx>
          <w:tblCellMar>
            <w:top w:w="0" w:type="dxa"/>
            <w:left w:w="108" w:type="dxa"/>
            <w:bottom w:w="0" w:type="dxa"/>
            <w:right w:w="108" w:type="dxa"/>
          </w:tblCellMar>
        </w:tblPrEx>
        <w:trPr>
          <w:trHeight w:val="308" w:hRule="atLeast"/>
        </w:trPr>
        <w:tc>
          <w:tcPr>
            <w:tcW w:w="798" w:type="dxa"/>
            <w:gridSpan w:val="3"/>
            <w:tcBorders>
              <w:top w:val="nil"/>
              <w:left w:val="single" w:color="000000" w:sz="4" w:space="0"/>
              <w:bottom w:val="single" w:color="000000" w:sz="4" w:space="0"/>
              <w:right w:val="single" w:color="000000" w:sz="4" w:space="0"/>
            </w:tcBorders>
            <w:shd w:val="clear" w:color="auto" w:fill="auto"/>
            <w:noWrap/>
            <w:vAlign w:val="center"/>
          </w:tcPr>
          <w:p w14:paraId="26AD849E">
            <w:pPr>
              <w:widowControl/>
              <w:jc w:val="left"/>
              <w:rPr>
                <w:rFonts w:ascii="宋体" w:hAnsi="宋体" w:eastAsia="宋体" w:cs="Arial"/>
                <w:color w:val="000000"/>
                <w:kern w:val="0"/>
                <w:sz w:val="22"/>
              </w:rPr>
            </w:pPr>
            <w:r>
              <w:rPr>
                <w:rFonts w:hint="eastAsia" w:ascii="宋体" w:hAnsi="宋体" w:eastAsia="宋体" w:cs="Arial"/>
                <w:color w:val="000000"/>
                <w:kern w:val="0"/>
                <w:sz w:val="22"/>
              </w:rPr>
              <w:t>20821</w:t>
            </w:r>
          </w:p>
        </w:tc>
        <w:tc>
          <w:tcPr>
            <w:tcW w:w="5444" w:type="dxa"/>
            <w:tcBorders>
              <w:top w:val="nil"/>
              <w:left w:val="nil"/>
              <w:bottom w:val="single" w:color="000000" w:sz="4" w:space="0"/>
              <w:right w:val="single" w:color="000000" w:sz="4" w:space="0"/>
            </w:tcBorders>
            <w:shd w:val="clear" w:color="auto" w:fill="auto"/>
            <w:noWrap/>
            <w:vAlign w:val="center"/>
          </w:tcPr>
          <w:p w14:paraId="6FD82DB7">
            <w:pPr>
              <w:widowControl/>
              <w:jc w:val="left"/>
              <w:rPr>
                <w:rFonts w:ascii="宋体" w:hAnsi="宋体" w:eastAsia="宋体" w:cs="Arial"/>
                <w:color w:val="000000"/>
                <w:kern w:val="0"/>
                <w:sz w:val="22"/>
              </w:rPr>
            </w:pPr>
            <w:r>
              <w:rPr>
                <w:rFonts w:hint="eastAsia" w:ascii="宋体" w:hAnsi="宋体" w:eastAsia="宋体" w:cs="Arial"/>
                <w:color w:val="000000"/>
                <w:kern w:val="0"/>
                <w:sz w:val="22"/>
              </w:rPr>
              <w:t>特困人员救助供养</w:t>
            </w:r>
          </w:p>
        </w:tc>
        <w:tc>
          <w:tcPr>
            <w:tcW w:w="1952" w:type="dxa"/>
            <w:tcBorders>
              <w:top w:val="nil"/>
              <w:left w:val="nil"/>
              <w:bottom w:val="single" w:color="000000" w:sz="4" w:space="0"/>
              <w:right w:val="single" w:color="000000" w:sz="4" w:space="0"/>
            </w:tcBorders>
            <w:shd w:val="clear" w:color="auto" w:fill="auto"/>
            <w:noWrap/>
            <w:vAlign w:val="center"/>
          </w:tcPr>
          <w:p w14:paraId="1A50B5A6">
            <w:pPr>
              <w:widowControl/>
              <w:jc w:val="right"/>
              <w:rPr>
                <w:rFonts w:ascii="宋体" w:hAnsi="宋体" w:eastAsia="宋体" w:cs="Arial"/>
                <w:color w:val="000000"/>
                <w:kern w:val="0"/>
                <w:sz w:val="22"/>
              </w:rPr>
            </w:pPr>
            <w:r>
              <w:rPr>
                <w:rFonts w:hint="eastAsia" w:ascii="宋体" w:hAnsi="宋体" w:eastAsia="宋体" w:cs="Arial"/>
                <w:color w:val="000000"/>
                <w:kern w:val="0"/>
                <w:sz w:val="22"/>
              </w:rPr>
              <w:t>14.24</w:t>
            </w:r>
          </w:p>
        </w:tc>
        <w:tc>
          <w:tcPr>
            <w:tcW w:w="1952" w:type="dxa"/>
            <w:tcBorders>
              <w:top w:val="nil"/>
              <w:left w:val="nil"/>
              <w:bottom w:val="single" w:color="000000" w:sz="4" w:space="0"/>
              <w:right w:val="single" w:color="000000" w:sz="4" w:space="0"/>
            </w:tcBorders>
            <w:shd w:val="clear" w:color="auto" w:fill="auto"/>
            <w:noWrap/>
            <w:vAlign w:val="center"/>
          </w:tcPr>
          <w:p w14:paraId="3314B86E">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2267" w:type="dxa"/>
            <w:tcBorders>
              <w:top w:val="nil"/>
              <w:left w:val="nil"/>
              <w:bottom w:val="single" w:color="000000" w:sz="4" w:space="0"/>
              <w:right w:val="single" w:color="000000" w:sz="4" w:space="0"/>
            </w:tcBorders>
            <w:shd w:val="clear" w:color="auto" w:fill="auto"/>
            <w:noWrap/>
            <w:vAlign w:val="center"/>
          </w:tcPr>
          <w:p w14:paraId="5B12AA30">
            <w:pPr>
              <w:widowControl/>
              <w:jc w:val="right"/>
              <w:rPr>
                <w:rFonts w:ascii="宋体" w:hAnsi="宋体" w:eastAsia="宋体" w:cs="Arial"/>
                <w:color w:val="000000"/>
                <w:kern w:val="0"/>
                <w:sz w:val="22"/>
              </w:rPr>
            </w:pPr>
            <w:r>
              <w:rPr>
                <w:rFonts w:hint="eastAsia" w:ascii="宋体" w:hAnsi="宋体" w:eastAsia="宋体" w:cs="Arial"/>
                <w:color w:val="000000"/>
                <w:kern w:val="0"/>
                <w:sz w:val="22"/>
              </w:rPr>
              <w:t>14.24</w:t>
            </w:r>
          </w:p>
        </w:tc>
      </w:tr>
      <w:tr w14:paraId="016970D1">
        <w:tblPrEx>
          <w:tblCellMar>
            <w:top w:w="0" w:type="dxa"/>
            <w:left w:w="108" w:type="dxa"/>
            <w:bottom w:w="0" w:type="dxa"/>
            <w:right w:w="108" w:type="dxa"/>
          </w:tblCellMar>
        </w:tblPrEx>
        <w:trPr>
          <w:trHeight w:val="308" w:hRule="atLeast"/>
        </w:trPr>
        <w:tc>
          <w:tcPr>
            <w:tcW w:w="798" w:type="dxa"/>
            <w:gridSpan w:val="3"/>
            <w:tcBorders>
              <w:top w:val="nil"/>
              <w:left w:val="single" w:color="000000" w:sz="4" w:space="0"/>
              <w:bottom w:val="single" w:color="000000" w:sz="4" w:space="0"/>
              <w:right w:val="single" w:color="000000" w:sz="4" w:space="0"/>
            </w:tcBorders>
            <w:shd w:val="clear" w:color="auto" w:fill="auto"/>
            <w:noWrap/>
            <w:vAlign w:val="center"/>
          </w:tcPr>
          <w:p w14:paraId="7966C98E">
            <w:pPr>
              <w:widowControl/>
              <w:jc w:val="left"/>
              <w:rPr>
                <w:rFonts w:ascii="宋体" w:hAnsi="宋体" w:eastAsia="宋体" w:cs="Arial"/>
                <w:color w:val="000000"/>
                <w:kern w:val="0"/>
                <w:sz w:val="22"/>
              </w:rPr>
            </w:pPr>
            <w:r>
              <w:rPr>
                <w:rFonts w:hint="eastAsia" w:ascii="宋体" w:hAnsi="宋体" w:eastAsia="宋体" w:cs="Arial"/>
                <w:color w:val="000000"/>
                <w:kern w:val="0"/>
                <w:sz w:val="22"/>
              </w:rPr>
              <w:t>2082102</w:t>
            </w:r>
          </w:p>
        </w:tc>
        <w:tc>
          <w:tcPr>
            <w:tcW w:w="5444" w:type="dxa"/>
            <w:tcBorders>
              <w:top w:val="nil"/>
              <w:left w:val="nil"/>
              <w:bottom w:val="single" w:color="000000" w:sz="4" w:space="0"/>
              <w:right w:val="single" w:color="000000" w:sz="4" w:space="0"/>
            </w:tcBorders>
            <w:shd w:val="clear" w:color="auto" w:fill="auto"/>
            <w:noWrap/>
            <w:vAlign w:val="center"/>
          </w:tcPr>
          <w:p w14:paraId="7BC41099">
            <w:pPr>
              <w:widowControl/>
              <w:jc w:val="left"/>
              <w:rPr>
                <w:rFonts w:ascii="宋体" w:hAnsi="宋体" w:eastAsia="宋体" w:cs="Arial"/>
                <w:color w:val="000000"/>
                <w:kern w:val="0"/>
                <w:sz w:val="22"/>
              </w:rPr>
            </w:pPr>
            <w:r>
              <w:rPr>
                <w:rFonts w:hint="eastAsia" w:ascii="宋体" w:hAnsi="宋体" w:eastAsia="宋体" w:cs="Arial"/>
                <w:color w:val="000000"/>
                <w:kern w:val="0"/>
                <w:sz w:val="22"/>
              </w:rPr>
              <w:t xml:space="preserve">  农村特困人员救助供养支出</w:t>
            </w:r>
          </w:p>
        </w:tc>
        <w:tc>
          <w:tcPr>
            <w:tcW w:w="1952" w:type="dxa"/>
            <w:tcBorders>
              <w:top w:val="nil"/>
              <w:left w:val="nil"/>
              <w:bottom w:val="single" w:color="000000" w:sz="4" w:space="0"/>
              <w:right w:val="single" w:color="000000" w:sz="4" w:space="0"/>
            </w:tcBorders>
            <w:shd w:val="clear" w:color="auto" w:fill="auto"/>
            <w:noWrap/>
            <w:vAlign w:val="center"/>
          </w:tcPr>
          <w:p w14:paraId="331AF551">
            <w:pPr>
              <w:widowControl/>
              <w:jc w:val="right"/>
              <w:rPr>
                <w:rFonts w:ascii="宋体" w:hAnsi="宋体" w:eastAsia="宋体" w:cs="Arial"/>
                <w:color w:val="000000"/>
                <w:kern w:val="0"/>
                <w:sz w:val="22"/>
              </w:rPr>
            </w:pPr>
            <w:r>
              <w:rPr>
                <w:rFonts w:hint="eastAsia" w:ascii="宋体" w:hAnsi="宋体" w:eastAsia="宋体" w:cs="Arial"/>
                <w:color w:val="000000"/>
                <w:kern w:val="0"/>
                <w:sz w:val="22"/>
              </w:rPr>
              <w:t>14.24</w:t>
            </w:r>
          </w:p>
        </w:tc>
        <w:tc>
          <w:tcPr>
            <w:tcW w:w="1952" w:type="dxa"/>
            <w:tcBorders>
              <w:top w:val="nil"/>
              <w:left w:val="nil"/>
              <w:bottom w:val="single" w:color="000000" w:sz="4" w:space="0"/>
              <w:right w:val="single" w:color="000000" w:sz="4" w:space="0"/>
            </w:tcBorders>
            <w:shd w:val="clear" w:color="auto" w:fill="auto"/>
            <w:noWrap/>
            <w:vAlign w:val="center"/>
          </w:tcPr>
          <w:p w14:paraId="1FEC26AB">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2267" w:type="dxa"/>
            <w:tcBorders>
              <w:top w:val="nil"/>
              <w:left w:val="nil"/>
              <w:bottom w:val="single" w:color="000000" w:sz="4" w:space="0"/>
              <w:right w:val="single" w:color="000000" w:sz="4" w:space="0"/>
            </w:tcBorders>
            <w:shd w:val="clear" w:color="auto" w:fill="auto"/>
            <w:noWrap/>
            <w:vAlign w:val="center"/>
          </w:tcPr>
          <w:p w14:paraId="699F156D">
            <w:pPr>
              <w:widowControl/>
              <w:jc w:val="right"/>
              <w:rPr>
                <w:rFonts w:ascii="宋体" w:hAnsi="宋体" w:eastAsia="宋体" w:cs="Arial"/>
                <w:color w:val="000000"/>
                <w:kern w:val="0"/>
                <w:sz w:val="22"/>
              </w:rPr>
            </w:pPr>
            <w:r>
              <w:rPr>
                <w:rFonts w:hint="eastAsia" w:ascii="宋体" w:hAnsi="宋体" w:eastAsia="宋体" w:cs="Arial"/>
                <w:color w:val="000000"/>
                <w:kern w:val="0"/>
                <w:sz w:val="22"/>
              </w:rPr>
              <w:t>14.24</w:t>
            </w:r>
          </w:p>
        </w:tc>
      </w:tr>
      <w:tr w14:paraId="6B70680C">
        <w:tblPrEx>
          <w:tblCellMar>
            <w:top w:w="0" w:type="dxa"/>
            <w:left w:w="108" w:type="dxa"/>
            <w:bottom w:w="0" w:type="dxa"/>
            <w:right w:w="108" w:type="dxa"/>
          </w:tblCellMar>
        </w:tblPrEx>
        <w:trPr>
          <w:trHeight w:val="308" w:hRule="atLeast"/>
        </w:trPr>
        <w:tc>
          <w:tcPr>
            <w:tcW w:w="798" w:type="dxa"/>
            <w:gridSpan w:val="3"/>
            <w:tcBorders>
              <w:top w:val="nil"/>
              <w:left w:val="single" w:color="000000" w:sz="4" w:space="0"/>
              <w:bottom w:val="single" w:color="000000" w:sz="4" w:space="0"/>
              <w:right w:val="single" w:color="000000" w:sz="4" w:space="0"/>
            </w:tcBorders>
            <w:shd w:val="clear" w:color="auto" w:fill="auto"/>
            <w:noWrap/>
            <w:vAlign w:val="center"/>
          </w:tcPr>
          <w:p w14:paraId="7F18AE3C">
            <w:pPr>
              <w:widowControl/>
              <w:jc w:val="left"/>
              <w:rPr>
                <w:rFonts w:ascii="宋体" w:hAnsi="宋体" w:eastAsia="宋体" w:cs="Arial"/>
                <w:color w:val="000000"/>
                <w:kern w:val="0"/>
                <w:sz w:val="22"/>
              </w:rPr>
            </w:pPr>
            <w:r>
              <w:rPr>
                <w:rFonts w:hint="eastAsia" w:ascii="宋体" w:hAnsi="宋体" w:eastAsia="宋体" w:cs="Arial"/>
                <w:color w:val="000000"/>
                <w:kern w:val="0"/>
                <w:sz w:val="22"/>
              </w:rPr>
              <w:t>20828</w:t>
            </w:r>
          </w:p>
        </w:tc>
        <w:tc>
          <w:tcPr>
            <w:tcW w:w="5444" w:type="dxa"/>
            <w:tcBorders>
              <w:top w:val="nil"/>
              <w:left w:val="nil"/>
              <w:bottom w:val="single" w:color="000000" w:sz="4" w:space="0"/>
              <w:right w:val="single" w:color="000000" w:sz="4" w:space="0"/>
            </w:tcBorders>
            <w:shd w:val="clear" w:color="auto" w:fill="auto"/>
            <w:noWrap/>
            <w:vAlign w:val="center"/>
          </w:tcPr>
          <w:p w14:paraId="3793C984">
            <w:pPr>
              <w:widowControl/>
              <w:jc w:val="left"/>
              <w:rPr>
                <w:rFonts w:ascii="宋体" w:hAnsi="宋体" w:eastAsia="宋体" w:cs="Arial"/>
                <w:color w:val="000000"/>
                <w:kern w:val="0"/>
                <w:sz w:val="22"/>
              </w:rPr>
            </w:pPr>
            <w:r>
              <w:rPr>
                <w:rFonts w:hint="eastAsia" w:ascii="宋体" w:hAnsi="宋体" w:eastAsia="宋体" w:cs="Arial"/>
                <w:color w:val="000000"/>
                <w:kern w:val="0"/>
                <w:sz w:val="22"/>
              </w:rPr>
              <w:t>退役军人管理事务</w:t>
            </w:r>
          </w:p>
        </w:tc>
        <w:tc>
          <w:tcPr>
            <w:tcW w:w="1952" w:type="dxa"/>
            <w:tcBorders>
              <w:top w:val="nil"/>
              <w:left w:val="nil"/>
              <w:bottom w:val="single" w:color="000000" w:sz="4" w:space="0"/>
              <w:right w:val="single" w:color="000000" w:sz="4" w:space="0"/>
            </w:tcBorders>
            <w:shd w:val="clear" w:color="auto" w:fill="auto"/>
            <w:noWrap/>
            <w:vAlign w:val="center"/>
          </w:tcPr>
          <w:p w14:paraId="60A35219">
            <w:pPr>
              <w:widowControl/>
              <w:jc w:val="right"/>
              <w:rPr>
                <w:rFonts w:ascii="宋体" w:hAnsi="宋体" w:eastAsia="宋体" w:cs="Arial"/>
                <w:color w:val="000000"/>
                <w:kern w:val="0"/>
                <w:sz w:val="22"/>
              </w:rPr>
            </w:pPr>
            <w:r>
              <w:rPr>
                <w:rFonts w:hint="eastAsia" w:ascii="宋体" w:hAnsi="宋体" w:eastAsia="宋体" w:cs="Arial"/>
                <w:color w:val="000000"/>
                <w:kern w:val="0"/>
                <w:sz w:val="22"/>
              </w:rPr>
              <w:t>2.40</w:t>
            </w:r>
          </w:p>
        </w:tc>
        <w:tc>
          <w:tcPr>
            <w:tcW w:w="1952" w:type="dxa"/>
            <w:tcBorders>
              <w:top w:val="nil"/>
              <w:left w:val="nil"/>
              <w:bottom w:val="single" w:color="000000" w:sz="4" w:space="0"/>
              <w:right w:val="single" w:color="000000" w:sz="4" w:space="0"/>
            </w:tcBorders>
            <w:shd w:val="clear" w:color="auto" w:fill="auto"/>
            <w:noWrap/>
            <w:vAlign w:val="center"/>
          </w:tcPr>
          <w:p w14:paraId="043D1619">
            <w:pPr>
              <w:widowControl/>
              <w:jc w:val="right"/>
              <w:rPr>
                <w:rFonts w:ascii="宋体" w:hAnsi="宋体" w:eastAsia="宋体" w:cs="Arial"/>
                <w:color w:val="000000"/>
                <w:kern w:val="0"/>
                <w:sz w:val="22"/>
              </w:rPr>
            </w:pPr>
            <w:r>
              <w:rPr>
                <w:rFonts w:hint="eastAsia" w:ascii="宋体" w:hAnsi="宋体" w:eastAsia="宋体" w:cs="Arial"/>
                <w:color w:val="000000"/>
                <w:kern w:val="0"/>
                <w:sz w:val="22"/>
              </w:rPr>
              <w:t>2.40</w:t>
            </w:r>
          </w:p>
        </w:tc>
        <w:tc>
          <w:tcPr>
            <w:tcW w:w="2267" w:type="dxa"/>
            <w:tcBorders>
              <w:top w:val="nil"/>
              <w:left w:val="nil"/>
              <w:bottom w:val="single" w:color="000000" w:sz="4" w:space="0"/>
              <w:right w:val="single" w:color="000000" w:sz="4" w:space="0"/>
            </w:tcBorders>
            <w:shd w:val="clear" w:color="auto" w:fill="auto"/>
            <w:noWrap/>
            <w:vAlign w:val="center"/>
          </w:tcPr>
          <w:p w14:paraId="458038A9">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r>
      <w:tr w14:paraId="068990BB">
        <w:tblPrEx>
          <w:tblCellMar>
            <w:top w:w="0" w:type="dxa"/>
            <w:left w:w="108" w:type="dxa"/>
            <w:bottom w:w="0" w:type="dxa"/>
            <w:right w:w="108" w:type="dxa"/>
          </w:tblCellMar>
        </w:tblPrEx>
        <w:trPr>
          <w:trHeight w:val="308" w:hRule="atLeast"/>
        </w:trPr>
        <w:tc>
          <w:tcPr>
            <w:tcW w:w="798" w:type="dxa"/>
            <w:gridSpan w:val="3"/>
            <w:tcBorders>
              <w:top w:val="nil"/>
              <w:left w:val="single" w:color="000000" w:sz="4" w:space="0"/>
              <w:bottom w:val="single" w:color="000000" w:sz="4" w:space="0"/>
              <w:right w:val="single" w:color="000000" w:sz="4" w:space="0"/>
            </w:tcBorders>
            <w:shd w:val="clear" w:color="auto" w:fill="auto"/>
            <w:noWrap/>
            <w:vAlign w:val="center"/>
          </w:tcPr>
          <w:p w14:paraId="6628BF15">
            <w:pPr>
              <w:widowControl/>
              <w:jc w:val="left"/>
              <w:rPr>
                <w:rFonts w:ascii="宋体" w:hAnsi="宋体" w:eastAsia="宋体" w:cs="Arial"/>
                <w:color w:val="000000"/>
                <w:kern w:val="0"/>
                <w:sz w:val="22"/>
              </w:rPr>
            </w:pPr>
            <w:r>
              <w:rPr>
                <w:rFonts w:hint="eastAsia" w:ascii="宋体" w:hAnsi="宋体" w:eastAsia="宋体" w:cs="Arial"/>
                <w:color w:val="000000"/>
                <w:kern w:val="0"/>
                <w:sz w:val="22"/>
              </w:rPr>
              <w:t>2082899</w:t>
            </w:r>
          </w:p>
        </w:tc>
        <w:tc>
          <w:tcPr>
            <w:tcW w:w="5444" w:type="dxa"/>
            <w:tcBorders>
              <w:top w:val="nil"/>
              <w:left w:val="nil"/>
              <w:bottom w:val="single" w:color="000000" w:sz="4" w:space="0"/>
              <w:right w:val="single" w:color="000000" w:sz="4" w:space="0"/>
            </w:tcBorders>
            <w:shd w:val="clear" w:color="auto" w:fill="auto"/>
            <w:noWrap/>
            <w:vAlign w:val="center"/>
          </w:tcPr>
          <w:p w14:paraId="534AF88E">
            <w:pPr>
              <w:widowControl/>
              <w:jc w:val="left"/>
              <w:rPr>
                <w:rFonts w:ascii="宋体" w:hAnsi="宋体" w:eastAsia="宋体" w:cs="Arial"/>
                <w:color w:val="000000"/>
                <w:kern w:val="0"/>
                <w:sz w:val="22"/>
              </w:rPr>
            </w:pPr>
            <w:r>
              <w:rPr>
                <w:rFonts w:hint="eastAsia" w:ascii="宋体" w:hAnsi="宋体" w:eastAsia="宋体" w:cs="Arial"/>
                <w:color w:val="000000"/>
                <w:kern w:val="0"/>
                <w:sz w:val="22"/>
              </w:rPr>
              <w:t xml:space="preserve">  其他退役军人事务管理支出</w:t>
            </w:r>
          </w:p>
        </w:tc>
        <w:tc>
          <w:tcPr>
            <w:tcW w:w="1952" w:type="dxa"/>
            <w:tcBorders>
              <w:top w:val="nil"/>
              <w:left w:val="nil"/>
              <w:bottom w:val="single" w:color="000000" w:sz="4" w:space="0"/>
              <w:right w:val="single" w:color="000000" w:sz="4" w:space="0"/>
            </w:tcBorders>
            <w:shd w:val="clear" w:color="auto" w:fill="auto"/>
            <w:noWrap/>
            <w:vAlign w:val="center"/>
          </w:tcPr>
          <w:p w14:paraId="5D4E4A28">
            <w:pPr>
              <w:widowControl/>
              <w:jc w:val="right"/>
              <w:rPr>
                <w:rFonts w:ascii="宋体" w:hAnsi="宋体" w:eastAsia="宋体" w:cs="Arial"/>
                <w:color w:val="000000"/>
                <w:kern w:val="0"/>
                <w:sz w:val="22"/>
              </w:rPr>
            </w:pPr>
            <w:r>
              <w:rPr>
                <w:rFonts w:hint="eastAsia" w:ascii="宋体" w:hAnsi="宋体" w:eastAsia="宋体" w:cs="Arial"/>
                <w:color w:val="000000"/>
                <w:kern w:val="0"/>
                <w:sz w:val="22"/>
              </w:rPr>
              <w:t>2.40</w:t>
            </w:r>
          </w:p>
        </w:tc>
        <w:tc>
          <w:tcPr>
            <w:tcW w:w="1952" w:type="dxa"/>
            <w:tcBorders>
              <w:top w:val="nil"/>
              <w:left w:val="nil"/>
              <w:bottom w:val="single" w:color="000000" w:sz="4" w:space="0"/>
              <w:right w:val="single" w:color="000000" w:sz="4" w:space="0"/>
            </w:tcBorders>
            <w:shd w:val="clear" w:color="auto" w:fill="auto"/>
            <w:noWrap/>
            <w:vAlign w:val="center"/>
          </w:tcPr>
          <w:p w14:paraId="674E0618">
            <w:pPr>
              <w:widowControl/>
              <w:jc w:val="right"/>
              <w:rPr>
                <w:rFonts w:ascii="宋体" w:hAnsi="宋体" w:eastAsia="宋体" w:cs="Arial"/>
                <w:color w:val="000000"/>
                <w:kern w:val="0"/>
                <w:sz w:val="22"/>
              </w:rPr>
            </w:pPr>
            <w:r>
              <w:rPr>
                <w:rFonts w:hint="eastAsia" w:ascii="宋体" w:hAnsi="宋体" w:eastAsia="宋体" w:cs="Arial"/>
                <w:color w:val="000000"/>
                <w:kern w:val="0"/>
                <w:sz w:val="22"/>
              </w:rPr>
              <w:t>2.40</w:t>
            </w:r>
          </w:p>
        </w:tc>
        <w:tc>
          <w:tcPr>
            <w:tcW w:w="2267" w:type="dxa"/>
            <w:tcBorders>
              <w:top w:val="nil"/>
              <w:left w:val="nil"/>
              <w:bottom w:val="single" w:color="000000" w:sz="4" w:space="0"/>
              <w:right w:val="single" w:color="000000" w:sz="4" w:space="0"/>
            </w:tcBorders>
            <w:shd w:val="clear" w:color="auto" w:fill="auto"/>
            <w:noWrap/>
            <w:vAlign w:val="center"/>
          </w:tcPr>
          <w:p w14:paraId="7BD9C283">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r>
      <w:tr w14:paraId="774067BA">
        <w:tblPrEx>
          <w:tblCellMar>
            <w:top w:w="0" w:type="dxa"/>
            <w:left w:w="108" w:type="dxa"/>
            <w:bottom w:w="0" w:type="dxa"/>
            <w:right w:w="108" w:type="dxa"/>
          </w:tblCellMar>
        </w:tblPrEx>
        <w:trPr>
          <w:trHeight w:val="308" w:hRule="atLeast"/>
        </w:trPr>
        <w:tc>
          <w:tcPr>
            <w:tcW w:w="798" w:type="dxa"/>
            <w:gridSpan w:val="3"/>
            <w:tcBorders>
              <w:top w:val="nil"/>
              <w:left w:val="single" w:color="000000" w:sz="4" w:space="0"/>
              <w:bottom w:val="single" w:color="000000" w:sz="4" w:space="0"/>
              <w:right w:val="single" w:color="000000" w:sz="4" w:space="0"/>
            </w:tcBorders>
            <w:shd w:val="clear" w:color="auto" w:fill="auto"/>
            <w:noWrap/>
            <w:vAlign w:val="center"/>
          </w:tcPr>
          <w:p w14:paraId="1B2B01C3">
            <w:pPr>
              <w:widowControl/>
              <w:jc w:val="left"/>
              <w:rPr>
                <w:rFonts w:ascii="宋体" w:hAnsi="宋体" w:eastAsia="宋体" w:cs="Arial"/>
                <w:color w:val="000000"/>
                <w:kern w:val="0"/>
                <w:sz w:val="22"/>
              </w:rPr>
            </w:pPr>
            <w:r>
              <w:rPr>
                <w:rFonts w:hint="eastAsia" w:ascii="宋体" w:hAnsi="宋体" w:eastAsia="宋体" w:cs="Arial"/>
                <w:color w:val="000000"/>
                <w:kern w:val="0"/>
                <w:sz w:val="22"/>
              </w:rPr>
              <w:t>210</w:t>
            </w:r>
          </w:p>
        </w:tc>
        <w:tc>
          <w:tcPr>
            <w:tcW w:w="5444" w:type="dxa"/>
            <w:tcBorders>
              <w:top w:val="nil"/>
              <w:left w:val="nil"/>
              <w:bottom w:val="single" w:color="000000" w:sz="4" w:space="0"/>
              <w:right w:val="single" w:color="000000" w:sz="4" w:space="0"/>
            </w:tcBorders>
            <w:shd w:val="clear" w:color="auto" w:fill="auto"/>
            <w:noWrap/>
            <w:vAlign w:val="center"/>
          </w:tcPr>
          <w:p w14:paraId="0CFD9379">
            <w:pPr>
              <w:widowControl/>
              <w:jc w:val="left"/>
              <w:rPr>
                <w:rFonts w:ascii="宋体" w:hAnsi="宋体" w:eastAsia="宋体" w:cs="Arial"/>
                <w:color w:val="000000"/>
                <w:kern w:val="0"/>
                <w:sz w:val="22"/>
              </w:rPr>
            </w:pPr>
            <w:r>
              <w:rPr>
                <w:rFonts w:hint="eastAsia" w:ascii="宋体" w:hAnsi="宋体" w:eastAsia="宋体" w:cs="Arial"/>
                <w:color w:val="000000"/>
                <w:kern w:val="0"/>
                <w:sz w:val="22"/>
              </w:rPr>
              <w:t>卫生健康支出</w:t>
            </w:r>
          </w:p>
        </w:tc>
        <w:tc>
          <w:tcPr>
            <w:tcW w:w="1952" w:type="dxa"/>
            <w:tcBorders>
              <w:top w:val="nil"/>
              <w:left w:val="nil"/>
              <w:bottom w:val="single" w:color="000000" w:sz="4" w:space="0"/>
              <w:right w:val="single" w:color="000000" w:sz="4" w:space="0"/>
            </w:tcBorders>
            <w:shd w:val="clear" w:color="auto" w:fill="auto"/>
            <w:noWrap/>
            <w:vAlign w:val="center"/>
          </w:tcPr>
          <w:p w14:paraId="63C17056">
            <w:pPr>
              <w:widowControl/>
              <w:jc w:val="right"/>
              <w:rPr>
                <w:rFonts w:ascii="宋体" w:hAnsi="宋体" w:eastAsia="宋体" w:cs="Arial"/>
                <w:color w:val="000000"/>
                <w:kern w:val="0"/>
                <w:sz w:val="22"/>
              </w:rPr>
            </w:pPr>
            <w:r>
              <w:rPr>
                <w:rFonts w:hint="eastAsia" w:ascii="宋体" w:hAnsi="宋体" w:eastAsia="宋体" w:cs="Arial"/>
                <w:color w:val="000000"/>
                <w:kern w:val="0"/>
                <w:sz w:val="22"/>
              </w:rPr>
              <w:t>63.17</w:t>
            </w:r>
          </w:p>
        </w:tc>
        <w:tc>
          <w:tcPr>
            <w:tcW w:w="1952" w:type="dxa"/>
            <w:tcBorders>
              <w:top w:val="nil"/>
              <w:left w:val="nil"/>
              <w:bottom w:val="single" w:color="000000" w:sz="4" w:space="0"/>
              <w:right w:val="single" w:color="000000" w:sz="4" w:space="0"/>
            </w:tcBorders>
            <w:shd w:val="clear" w:color="auto" w:fill="auto"/>
            <w:noWrap/>
            <w:vAlign w:val="center"/>
          </w:tcPr>
          <w:p w14:paraId="70EE199E">
            <w:pPr>
              <w:widowControl/>
              <w:jc w:val="right"/>
              <w:rPr>
                <w:rFonts w:ascii="宋体" w:hAnsi="宋体" w:eastAsia="宋体" w:cs="Arial"/>
                <w:color w:val="000000"/>
                <w:kern w:val="0"/>
                <w:sz w:val="22"/>
              </w:rPr>
            </w:pPr>
            <w:r>
              <w:rPr>
                <w:rFonts w:hint="eastAsia" w:ascii="宋体" w:hAnsi="宋体" w:eastAsia="宋体" w:cs="Arial"/>
                <w:color w:val="000000"/>
                <w:kern w:val="0"/>
                <w:sz w:val="22"/>
              </w:rPr>
              <w:t>63.17</w:t>
            </w:r>
          </w:p>
        </w:tc>
        <w:tc>
          <w:tcPr>
            <w:tcW w:w="2267" w:type="dxa"/>
            <w:tcBorders>
              <w:top w:val="nil"/>
              <w:left w:val="nil"/>
              <w:bottom w:val="single" w:color="000000" w:sz="4" w:space="0"/>
              <w:right w:val="single" w:color="000000" w:sz="4" w:space="0"/>
            </w:tcBorders>
            <w:shd w:val="clear" w:color="auto" w:fill="auto"/>
            <w:noWrap/>
            <w:vAlign w:val="center"/>
          </w:tcPr>
          <w:p w14:paraId="151095C4">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r>
      <w:tr w14:paraId="302E13D7">
        <w:tblPrEx>
          <w:tblCellMar>
            <w:top w:w="0" w:type="dxa"/>
            <w:left w:w="108" w:type="dxa"/>
            <w:bottom w:w="0" w:type="dxa"/>
            <w:right w:w="108" w:type="dxa"/>
          </w:tblCellMar>
        </w:tblPrEx>
        <w:trPr>
          <w:trHeight w:val="308" w:hRule="atLeast"/>
        </w:trPr>
        <w:tc>
          <w:tcPr>
            <w:tcW w:w="798" w:type="dxa"/>
            <w:gridSpan w:val="3"/>
            <w:tcBorders>
              <w:top w:val="nil"/>
              <w:left w:val="single" w:color="000000" w:sz="4" w:space="0"/>
              <w:bottom w:val="single" w:color="000000" w:sz="4" w:space="0"/>
              <w:right w:val="single" w:color="000000" w:sz="4" w:space="0"/>
            </w:tcBorders>
            <w:shd w:val="clear" w:color="auto" w:fill="auto"/>
            <w:noWrap/>
            <w:vAlign w:val="center"/>
          </w:tcPr>
          <w:p w14:paraId="74396CE1">
            <w:pPr>
              <w:widowControl/>
              <w:jc w:val="left"/>
              <w:rPr>
                <w:rFonts w:ascii="宋体" w:hAnsi="宋体" w:eastAsia="宋体" w:cs="Arial"/>
                <w:color w:val="000000"/>
                <w:kern w:val="0"/>
                <w:sz w:val="22"/>
              </w:rPr>
            </w:pPr>
            <w:r>
              <w:rPr>
                <w:rFonts w:hint="eastAsia" w:ascii="宋体" w:hAnsi="宋体" w:eastAsia="宋体" w:cs="Arial"/>
                <w:color w:val="000000"/>
                <w:kern w:val="0"/>
                <w:sz w:val="22"/>
              </w:rPr>
              <w:t>21001</w:t>
            </w:r>
          </w:p>
        </w:tc>
        <w:tc>
          <w:tcPr>
            <w:tcW w:w="5444" w:type="dxa"/>
            <w:tcBorders>
              <w:top w:val="nil"/>
              <w:left w:val="nil"/>
              <w:bottom w:val="single" w:color="000000" w:sz="4" w:space="0"/>
              <w:right w:val="single" w:color="000000" w:sz="4" w:space="0"/>
            </w:tcBorders>
            <w:shd w:val="clear" w:color="auto" w:fill="auto"/>
            <w:noWrap/>
            <w:vAlign w:val="center"/>
          </w:tcPr>
          <w:p w14:paraId="6AF6CDB1">
            <w:pPr>
              <w:widowControl/>
              <w:jc w:val="left"/>
              <w:rPr>
                <w:rFonts w:ascii="宋体" w:hAnsi="宋体" w:eastAsia="宋体" w:cs="Arial"/>
                <w:color w:val="000000"/>
                <w:kern w:val="0"/>
                <w:sz w:val="22"/>
              </w:rPr>
            </w:pPr>
            <w:r>
              <w:rPr>
                <w:rFonts w:hint="eastAsia" w:ascii="宋体" w:hAnsi="宋体" w:eastAsia="宋体" w:cs="Arial"/>
                <w:color w:val="000000"/>
                <w:kern w:val="0"/>
                <w:sz w:val="22"/>
              </w:rPr>
              <w:t>卫生健康管理事务</w:t>
            </w:r>
          </w:p>
        </w:tc>
        <w:tc>
          <w:tcPr>
            <w:tcW w:w="1952" w:type="dxa"/>
            <w:tcBorders>
              <w:top w:val="nil"/>
              <w:left w:val="nil"/>
              <w:bottom w:val="single" w:color="000000" w:sz="4" w:space="0"/>
              <w:right w:val="single" w:color="000000" w:sz="4" w:space="0"/>
            </w:tcBorders>
            <w:shd w:val="clear" w:color="auto" w:fill="auto"/>
            <w:noWrap/>
            <w:vAlign w:val="center"/>
          </w:tcPr>
          <w:p w14:paraId="575E103E">
            <w:pPr>
              <w:widowControl/>
              <w:jc w:val="right"/>
              <w:rPr>
                <w:rFonts w:ascii="宋体" w:hAnsi="宋体" w:eastAsia="宋体" w:cs="Arial"/>
                <w:color w:val="000000"/>
                <w:kern w:val="0"/>
                <w:sz w:val="22"/>
              </w:rPr>
            </w:pPr>
            <w:r>
              <w:rPr>
                <w:rFonts w:hint="eastAsia" w:ascii="宋体" w:hAnsi="宋体" w:eastAsia="宋体" w:cs="Arial"/>
                <w:color w:val="000000"/>
                <w:kern w:val="0"/>
                <w:sz w:val="22"/>
              </w:rPr>
              <w:t>0.55</w:t>
            </w:r>
          </w:p>
        </w:tc>
        <w:tc>
          <w:tcPr>
            <w:tcW w:w="1952" w:type="dxa"/>
            <w:tcBorders>
              <w:top w:val="nil"/>
              <w:left w:val="nil"/>
              <w:bottom w:val="single" w:color="000000" w:sz="4" w:space="0"/>
              <w:right w:val="single" w:color="000000" w:sz="4" w:space="0"/>
            </w:tcBorders>
            <w:shd w:val="clear" w:color="auto" w:fill="auto"/>
            <w:noWrap/>
            <w:vAlign w:val="center"/>
          </w:tcPr>
          <w:p w14:paraId="3E98AEE1">
            <w:pPr>
              <w:widowControl/>
              <w:jc w:val="right"/>
              <w:rPr>
                <w:rFonts w:ascii="宋体" w:hAnsi="宋体" w:eastAsia="宋体" w:cs="Arial"/>
                <w:color w:val="000000"/>
                <w:kern w:val="0"/>
                <w:sz w:val="22"/>
              </w:rPr>
            </w:pPr>
            <w:r>
              <w:rPr>
                <w:rFonts w:hint="eastAsia" w:ascii="宋体" w:hAnsi="宋体" w:eastAsia="宋体" w:cs="Arial"/>
                <w:color w:val="000000"/>
                <w:kern w:val="0"/>
                <w:sz w:val="22"/>
              </w:rPr>
              <w:t>0.55</w:t>
            </w:r>
          </w:p>
        </w:tc>
        <w:tc>
          <w:tcPr>
            <w:tcW w:w="2267" w:type="dxa"/>
            <w:tcBorders>
              <w:top w:val="nil"/>
              <w:left w:val="nil"/>
              <w:bottom w:val="single" w:color="000000" w:sz="4" w:space="0"/>
              <w:right w:val="single" w:color="000000" w:sz="4" w:space="0"/>
            </w:tcBorders>
            <w:shd w:val="clear" w:color="auto" w:fill="auto"/>
            <w:noWrap/>
            <w:vAlign w:val="center"/>
          </w:tcPr>
          <w:p w14:paraId="1E02C8C5">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r>
      <w:tr w14:paraId="0F01B513">
        <w:tblPrEx>
          <w:tblCellMar>
            <w:top w:w="0" w:type="dxa"/>
            <w:left w:w="108" w:type="dxa"/>
            <w:bottom w:w="0" w:type="dxa"/>
            <w:right w:w="108" w:type="dxa"/>
          </w:tblCellMar>
        </w:tblPrEx>
        <w:trPr>
          <w:trHeight w:val="308" w:hRule="atLeast"/>
        </w:trPr>
        <w:tc>
          <w:tcPr>
            <w:tcW w:w="798" w:type="dxa"/>
            <w:gridSpan w:val="3"/>
            <w:tcBorders>
              <w:top w:val="nil"/>
              <w:left w:val="single" w:color="000000" w:sz="4" w:space="0"/>
              <w:bottom w:val="single" w:color="000000" w:sz="4" w:space="0"/>
              <w:right w:val="single" w:color="000000" w:sz="4" w:space="0"/>
            </w:tcBorders>
            <w:shd w:val="clear" w:color="auto" w:fill="auto"/>
            <w:noWrap/>
            <w:vAlign w:val="center"/>
          </w:tcPr>
          <w:p w14:paraId="0B543D79">
            <w:pPr>
              <w:widowControl/>
              <w:jc w:val="left"/>
              <w:rPr>
                <w:rFonts w:ascii="宋体" w:hAnsi="宋体" w:eastAsia="宋体" w:cs="Arial"/>
                <w:color w:val="000000"/>
                <w:kern w:val="0"/>
                <w:sz w:val="22"/>
              </w:rPr>
            </w:pPr>
            <w:r>
              <w:rPr>
                <w:rFonts w:hint="eastAsia" w:ascii="宋体" w:hAnsi="宋体" w:eastAsia="宋体" w:cs="Arial"/>
                <w:color w:val="000000"/>
                <w:kern w:val="0"/>
                <w:sz w:val="22"/>
              </w:rPr>
              <w:t>2100101</w:t>
            </w:r>
          </w:p>
        </w:tc>
        <w:tc>
          <w:tcPr>
            <w:tcW w:w="5444" w:type="dxa"/>
            <w:tcBorders>
              <w:top w:val="nil"/>
              <w:left w:val="nil"/>
              <w:bottom w:val="single" w:color="000000" w:sz="4" w:space="0"/>
              <w:right w:val="single" w:color="000000" w:sz="4" w:space="0"/>
            </w:tcBorders>
            <w:shd w:val="clear" w:color="auto" w:fill="auto"/>
            <w:noWrap/>
            <w:vAlign w:val="center"/>
          </w:tcPr>
          <w:p w14:paraId="3C64309D">
            <w:pPr>
              <w:widowControl/>
              <w:jc w:val="left"/>
              <w:rPr>
                <w:rFonts w:ascii="宋体" w:hAnsi="宋体" w:eastAsia="宋体" w:cs="Arial"/>
                <w:color w:val="000000"/>
                <w:kern w:val="0"/>
                <w:sz w:val="22"/>
              </w:rPr>
            </w:pPr>
            <w:r>
              <w:rPr>
                <w:rFonts w:hint="eastAsia" w:ascii="宋体" w:hAnsi="宋体" w:eastAsia="宋体" w:cs="Arial"/>
                <w:color w:val="000000"/>
                <w:kern w:val="0"/>
                <w:sz w:val="22"/>
              </w:rPr>
              <w:t xml:space="preserve">  行政运行</w:t>
            </w:r>
          </w:p>
        </w:tc>
        <w:tc>
          <w:tcPr>
            <w:tcW w:w="1952" w:type="dxa"/>
            <w:tcBorders>
              <w:top w:val="nil"/>
              <w:left w:val="nil"/>
              <w:bottom w:val="single" w:color="000000" w:sz="4" w:space="0"/>
              <w:right w:val="single" w:color="000000" w:sz="4" w:space="0"/>
            </w:tcBorders>
            <w:shd w:val="clear" w:color="auto" w:fill="auto"/>
            <w:noWrap/>
            <w:vAlign w:val="center"/>
          </w:tcPr>
          <w:p w14:paraId="6CEF8D5F">
            <w:pPr>
              <w:widowControl/>
              <w:jc w:val="right"/>
              <w:rPr>
                <w:rFonts w:ascii="宋体" w:hAnsi="宋体" w:eastAsia="宋体" w:cs="Arial"/>
                <w:color w:val="000000"/>
                <w:kern w:val="0"/>
                <w:sz w:val="22"/>
              </w:rPr>
            </w:pPr>
            <w:r>
              <w:rPr>
                <w:rFonts w:hint="eastAsia" w:ascii="宋体" w:hAnsi="宋体" w:eastAsia="宋体" w:cs="Arial"/>
                <w:color w:val="000000"/>
                <w:kern w:val="0"/>
                <w:sz w:val="22"/>
              </w:rPr>
              <w:t>0.55</w:t>
            </w:r>
          </w:p>
        </w:tc>
        <w:tc>
          <w:tcPr>
            <w:tcW w:w="1952" w:type="dxa"/>
            <w:tcBorders>
              <w:top w:val="nil"/>
              <w:left w:val="nil"/>
              <w:bottom w:val="single" w:color="000000" w:sz="4" w:space="0"/>
              <w:right w:val="single" w:color="000000" w:sz="4" w:space="0"/>
            </w:tcBorders>
            <w:shd w:val="clear" w:color="auto" w:fill="auto"/>
            <w:noWrap/>
            <w:vAlign w:val="center"/>
          </w:tcPr>
          <w:p w14:paraId="64F20C40">
            <w:pPr>
              <w:widowControl/>
              <w:jc w:val="right"/>
              <w:rPr>
                <w:rFonts w:ascii="宋体" w:hAnsi="宋体" w:eastAsia="宋体" w:cs="Arial"/>
                <w:color w:val="000000"/>
                <w:kern w:val="0"/>
                <w:sz w:val="22"/>
              </w:rPr>
            </w:pPr>
            <w:r>
              <w:rPr>
                <w:rFonts w:hint="eastAsia" w:ascii="宋体" w:hAnsi="宋体" w:eastAsia="宋体" w:cs="Arial"/>
                <w:color w:val="000000"/>
                <w:kern w:val="0"/>
                <w:sz w:val="22"/>
              </w:rPr>
              <w:t>0.55</w:t>
            </w:r>
          </w:p>
        </w:tc>
        <w:tc>
          <w:tcPr>
            <w:tcW w:w="2267" w:type="dxa"/>
            <w:tcBorders>
              <w:top w:val="nil"/>
              <w:left w:val="nil"/>
              <w:bottom w:val="single" w:color="000000" w:sz="4" w:space="0"/>
              <w:right w:val="single" w:color="000000" w:sz="4" w:space="0"/>
            </w:tcBorders>
            <w:shd w:val="clear" w:color="auto" w:fill="auto"/>
            <w:noWrap/>
            <w:vAlign w:val="center"/>
          </w:tcPr>
          <w:p w14:paraId="7AAFE8FF">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r>
      <w:tr w14:paraId="6540C654">
        <w:tblPrEx>
          <w:tblCellMar>
            <w:top w:w="0" w:type="dxa"/>
            <w:left w:w="108" w:type="dxa"/>
            <w:bottom w:w="0" w:type="dxa"/>
            <w:right w:w="108" w:type="dxa"/>
          </w:tblCellMar>
        </w:tblPrEx>
        <w:trPr>
          <w:trHeight w:val="308" w:hRule="atLeast"/>
        </w:trPr>
        <w:tc>
          <w:tcPr>
            <w:tcW w:w="798" w:type="dxa"/>
            <w:gridSpan w:val="3"/>
            <w:tcBorders>
              <w:top w:val="nil"/>
              <w:left w:val="single" w:color="000000" w:sz="4" w:space="0"/>
              <w:bottom w:val="single" w:color="000000" w:sz="4" w:space="0"/>
              <w:right w:val="single" w:color="000000" w:sz="4" w:space="0"/>
            </w:tcBorders>
            <w:shd w:val="clear" w:color="auto" w:fill="auto"/>
            <w:noWrap/>
            <w:vAlign w:val="center"/>
          </w:tcPr>
          <w:p w14:paraId="7A033EE6">
            <w:pPr>
              <w:widowControl/>
              <w:jc w:val="left"/>
              <w:rPr>
                <w:rFonts w:ascii="宋体" w:hAnsi="宋体" w:eastAsia="宋体" w:cs="Arial"/>
                <w:color w:val="000000"/>
                <w:kern w:val="0"/>
                <w:sz w:val="22"/>
              </w:rPr>
            </w:pPr>
            <w:r>
              <w:rPr>
                <w:rFonts w:hint="eastAsia" w:ascii="宋体" w:hAnsi="宋体" w:eastAsia="宋体" w:cs="Arial"/>
                <w:color w:val="000000"/>
                <w:kern w:val="0"/>
                <w:sz w:val="22"/>
              </w:rPr>
              <w:t>21004</w:t>
            </w:r>
          </w:p>
        </w:tc>
        <w:tc>
          <w:tcPr>
            <w:tcW w:w="5444" w:type="dxa"/>
            <w:tcBorders>
              <w:top w:val="nil"/>
              <w:left w:val="nil"/>
              <w:bottom w:val="single" w:color="000000" w:sz="4" w:space="0"/>
              <w:right w:val="single" w:color="000000" w:sz="4" w:space="0"/>
            </w:tcBorders>
            <w:shd w:val="clear" w:color="auto" w:fill="auto"/>
            <w:noWrap/>
            <w:vAlign w:val="center"/>
          </w:tcPr>
          <w:p w14:paraId="6F7342A2">
            <w:pPr>
              <w:widowControl/>
              <w:jc w:val="left"/>
              <w:rPr>
                <w:rFonts w:ascii="宋体" w:hAnsi="宋体" w:eastAsia="宋体" w:cs="Arial"/>
                <w:color w:val="000000"/>
                <w:kern w:val="0"/>
                <w:sz w:val="22"/>
              </w:rPr>
            </w:pPr>
            <w:r>
              <w:rPr>
                <w:rFonts w:hint="eastAsia" w:ascii="宋体" w:hAnsi="宋体" w:eastAsia="宋体" w:cs="Arial"/>
                <w:color w:val="000000"/>
                <w:kern w:val="0"/>
                <w:sz w:val="22"/>
              </w:rPr>
              <w:t>公共卫生</w:t>
            </w:r>
          </w:p>
        </w:tc>
        <w:tc>
          <w:tcPr>
            <w:tcW w:w="1952" w:type="dxa"/>
            <w:tcBorders>
              <w:top w:val="nil"/>
              <w:left w:val="nil"/>
              <w:bottom w:val="single" w:color="000000" w:sz="4" w:space="0"/>
              <w:right w:val="single" w:color="000000" w:sz="4" w:space="0"/>
            </w:tcBorders>
            <w:shd w:val="clear" w:color="auto" w:fill="auto"/>
            <w:noWrap/>
            <w:vAlign w:val="center"/>
          </w:tcPr>
          <w:p w14:paraId="7CB42858">
            <w:pPr>
              <w:widowControl/>
              <w:jc w:val="right"/>
              <w:rPr>
                <w:rFonts w:ascii="宋体" w:hAnsi="宋体" w:eastAsia="宋体" w:cs="Arial"/>
                <w:color w:val="000000"/>
                <w:kern w:val="0"/>
                <w:sz w:val="22"/>
              </w:rPr>
            </w:pPr>
            <w:r>
              <w:rPr>
                <w:rFonts w:hint="eastAsia" w:ascii="宋体" w:hAnsi="宋体" w:eastAsia="宋体" w:cs="Arial"/>
                <w:color w:val="000000"/>
                <w:kern w:val="0"/>
                <w:sz w:val="22"/>
              </w:rPr>
              <w:t>3.24</w:t>
            </w:r>
          </w:p>
        </w:tc>
        <w:tc>
          <w:tcPr>
            <w:tcW w:w="1952" w:type="dxa"/>
            <w:tcBorders>
              <w:top w:val="nil"/>
              <w:left w:val="nil"/>
              <w:bottom w:val="single" w:color="000000" w:sz="4" w:space="0"/>
              <w:right w:val="single" w:color="000000" w:sz="4" w:space="0"/>
            </w:tcBorders>
            <w:shd w:val="clear" w:color="auto" w:fill="auto"/>
            <w:noWrap/>
            <w:vAlign w:val="center"/>
          </w:tcPr>
          <w:p w14:paraId="42AFE9FD">
            <w:pPr>
              <w:widowControl/>
              <w:jc w:val="right"/>
              <w:rPr>
                <w:rFonts w:ascii="宋体" w:hAnsi="宋体" w:eastAsia="宋体" w:cs="Arial"/>
                <w:color w:val="000000"/>
                <w:kern w:val="0"/>
                <w:sz w:val="22"/>
              </w:rPr>
            </w:pPr>
            <w:r>
              <w:rPr>
                <w:rFonts w:hint="eastAsia" w:ascii="宋体" w:hAnsi="宋体" w:eastAsia="宋体" w:cs="Arial"/>
                <w:color w:val="000000"/>
                <w:kern w:val="0"/>
                <w:sz w:val="22"/>
              </w:rPr>
              <w:t>3.24</w:t>
            </w:r>
          </w:p>
        </w:tc>
        <w:tc>
          <w:tcPr>
            <w:tcW w:w="2267" w:type="dxa"/>
            <w:tcBorders>
              <w:top w:val="nil"/>
              <w:left w:val="nil"/>
              <w:bottom w:val="single" w:color="000000" w:sz="4" w:space="0"/>
              <w:right w:val="single" w:color="000000" w:sz="4" w:space="0"/>
            </w:tcBorders>
            <w:shd w:val="clear" w:color="auto" w:fill="auto"/>
            <w:noWrap/>
            <w:vAlign w:val="center"/>
          </w:tcPr>
          <w:p w14:paraId="0764630F">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r>
      <w:tr w14:paraId="23A38D39">
        <w:tblPrEx>
          <w:tblCellMar>
            <w:top w:w="0" w:type="dxa"/>
            <w:left w:w="108" w:type="dxa"/>
            <w:bottom w:w="0" w:type="dxa"/>
            <w:right w:w="108" w:type="dxa"/>
          </w:tblCellMar>
        </w:tblPrEx>
        <w:trPr>
          <w:trHeight w:val="308" w:hRule="atLeast"/>
        </w:trPr>
        <w:tc>
          <w:tcPr>
            <w:tcW w:w="798" w:type="dxa"/>
            <w:gridSpan w:val="3"/>
            <w:tcBorders>
              <w:top w:val="nil"/>
              <w:left w:val="single" w:color="000000" w:sz="4" w:space="0"/>
              <w:bottom w:val="single" w:color="000000" w:sz="4" w:space="0"/>
              <w:right w:val="single" w:color="000000" w:sz="4" w:space="0"/>
            </w:tcBorders>
            <w:shd w:val="clear" w:color="auto" w:fill="auto"/>
            <w:noWrap/>
            <w:vAlign w:val="center"/>
          </w:tcPr>
          <w:p w14:paraId="0C5678DE">
            <w:pPr>
              <w:widowControl/>
              <w:jc w:val="left"/>
              <w:rPr>
                <w:rFonts w:ascii="宋体" w:hAnsi="宋体" w:eastAsia="宋体" w:cs="Arial"/>
                <w:color w:val="000000"/>
                <w:kern w:val="0"/>
                <w:sz w:val="22"/>
              </w:rPr>
            </w:pPr>
            <w:r>
              <w:rPr>
                <w:rFonts w:hint="eastAsia" w:ascii="宋体" w:hAnsi="宋体" w:eastAsia="宋体" w:cs="Arial"/>
                <w:color w:val="000000"/>
                <w:kern w:val="0"/>
                <w:sz w:val="22"/>
              </w:rPr>
              <w:t>2100404</w:t>
            </w:r>
          </w:p>
        </w:tc>
        <w:tc>
          <w:tcPr>
            <w:tcW w:w="5444" w:type="dxa"/>
            <w:tcBorders>
              <w:top w:val="nil"/>
              <w:left w:val="nil"/>
              <w:bottom w:val="single" w:color="000000" w:sz="4" w:space="0"/>
              <w:right w:val="single" w:color="000000" w:sz="4" w:space="0"/>
            </w:tcBorders>
            <w:shd w:val="clear" w:color="auto" w:fill="auto"/>
            <w:noWrap/>
            <w:vAlign w:val="center"/>
          </w:tcPr>
          <w:p w14:paraId="60934476">
            <w:pPr>
              <w:widowControl/>
              <w:jc w:val="left"/>
              <w:rPr>
                <w:rFonts w:ascii="宋体" w:hAnsi="宋体" w:eastAsia="宋体" w:cs="Arial"/>
                <w:color w:val="000000"/>
                <w:kern w:val="0"/>
                <w:sz w:val="22"/>
              </w:rPr>
            </w:pPr>
            <w:r>
              <w:rPr>
                <w:rFonts w:hint="eastAsia" w:ascii="宋体" w:hAnsi="宋体" w:eastAsia="宋体" w:cs="Arial"/>
                <w:color w:val="000000"/>
                <w:kern w:val="0"/>
                <w:sz w:val="22"/>
              </w:rPr>
              <w:t xml:space="preserve">  精神卫生机构</w:t>
            </w:r>
          </w:p>
        </w:tc>
        <w:tc>
          <w:tcPr>
            <w:tcW w:w="1952" w:type="dxa"/>
            <w:tcBorders>
              <w:top w:val="nil"/>
              <w:left w:val="nil"/>
              <w:bottom w:val="single" w:color="000000" w:sz="4" w:space="0"/>
              <w:right w:val="single" w:color="000000" w:sz="4" w:space="0"/>
            </w:tcBorders>
            <w:shd w:val="clear" w:color="auto" w:fill="auto"/>
            <w:noWrap/>
            <w:vAlign w:val="center"/>
          </w:tcPr>
          <w:p w14:paraId="6646C16E">
            <w:pPr>
              <w:widowControl/>
              <w:jc w:val="right"/>
              <w:rPr>
                <w:rFonts w:ascii="宋体" w:hAnsi="宋体" w:eastAsia="宋体" w:cs="Arial"/>
                <w:color w:val="000000"/>
                <w:kern w:val="0"/>
                <w:sz w:val="22"/>
              </w:rPr>
            </w:pPr>
            <w:r>
              <w:rPr>
                <w:rFonts w:hint="eastAsia" w:ascii="宋体" w:hAnsi="宋体" w:eastAsia="宋体" w:cs="Arial"/>
                <w:color w:val="000000"/>
                <w:kern w:val="0"/>
                <w:sz w:val="22"/>
              </w:rPr>
              <w:t>2.76</w:t>
            </w:r>
          </w:p>
        </w:tc>
        <w:tc>
          <w:tcPr>
            <w:tcW w:w="1952" w:type="dxa"/>
            <w:tcBorders>
              <w:top w:val="nil"/>
              <w:left w:val="nil"/>
              <w:bottom w:val="single" w:color="000000" w:sz="4" w:space="0"/>
              <w:right w:val="single" w:color="000000" w:sz="4" w:space="0"/>
            </w:tcBorders>
            <w:shd w:val="clear" w:color="auto" w:fill="auto"/>
            <w:noWrap/>
            <w:vAlign w:val="center"/>
          </w:tcPr>
          <w:p w14:paraId="14C86B8C">
            <w:pPr>
              <w:widowControl/>
              <w:jc w:val="right"/>
              <w:rPr>
                <w:rFonts w:ascii="宋体" w:hAnsi="宋体" w:eastAsia="宋体" w:cs="Arial"/>
                <w:color w:val="000000"/>
                <w:kern w:val="0"/>
                <w:sz w:val="22"/>
              </w:rPr>
            </w:pPr>
            <w:r>
              <w:rPr>
                <w:rFonts w:hint="eastAsia" w:ascii="宋体" w:hAnsi="宋体" w:eastAsia="宋体" w:cs="Arial"/>
                <w:color w:val="000000"/>
                <w:kern w:val="0"/>
                <w:sz w:val="22"/>
              </w:rPr>
              <w:t>2.76</w:t>
            </w:r>
          </w:p>
        </w:tc>
        <w:tc>
          <w:tcPr>
            <w:tcW w:w="2267" w:type="dxa"/>
            <w:tcBorders>
              <w:top w:val="nil"/>
              <w:left w:val="nil"/>
              <w:bottom w:val="single" w:color="000000" w:sz="4" w:space="0"/>
              <w:right w:val="single" w:color="000000" w:sz="4" w:space="0"/>
            </w:tcBorders>
            <w:shd w:val="clear" w:color="auto" w:fill="auto"/>
            <w:noWrap/>
            <w:vAlign w:val="center"/>
          </w:tcPr>
          <w:p w14:paraId="2CADF188">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r>
      <w:tr w14:paraId="2E7D6E4E">
        <w:tblPrEx>
          <w:tblCellMar>
            <w:top w:w="0" w:type="dxa"/>
            <w:left w:w="108" w:type="dxa"/>
            <w:bottom w:w="0" w:type="dxa"/>
            <w:right w:w="108" w:type="dxa"/>
          </w:tblCellMar>
        </w:tblPrEx>
        <w:trPr>
          <w:trHeight w:val="308" w:hRule="atLeast"/>
        </w:trPr>
        <w:tc>
          <w:tcPr>
            <w:tcW w:w="798" w:type="dxa"/>
            <w:gridSpan w:val="3"/>
            <w:tcBorders>
              <w:top w:val="nil"/>
              <w:left w:val="single" w:color="000000" w:sz="4" w:space="0"/>
              <w:bottom w:val="single" w:color="000000" w:sz="4" w:space="0"/>
              <w:right w:val="single" w:color="000000" w:sz="4" w:space="0"/>
            </w:tcBorders>
            <w:shd w:val="clear" w:color="auto" w:fill="auto"/>
            <w:noWrap/>
            <w:vAlign w:val="center"/>
          </w:tcPr>
          <w:p w14:paraId="2827D87D">
            <w:pPr>
              <w:widowControl/>
              <w:jc w:val="left"/>
              <w:rPr>
                <w:rFonts w:ascii="宋体" w:hAnsi="宋体" w:eastAsia="宋体" w:cs="Arial"/>
                <w:color w:val="000000"/>
                <w:kern w:val="0"/>
                <w:sz w:val="22"/>
              </w:rPr>
            </w:pPr>
            <w:r>
              <w:rPr>
                <w:rFonts w:hint="eastAsia" w:ascii="宋体" w:hAnsi="宋体" w:eastAsia="宋体" w:cs="Arial"/>
                <w:color w:val="000000"/>
                <w:kern w:val="0"/>
                <w:sz w:val="22"/>
              </w:rPr>
              <w:t>2100410</w:t>
            </w:r>
          </w:p>
        </w:tc>
        <w:tc>
          <w:tcPr>
            <w:tcW w:w="5444" w:type="dxa"/>
            <w:tcBorders>
              <w:top w:val="nil"/>
              <w:left w:val="nil"/>
              <w:bottom w:val="single" w:color="000000" w:sz="4" w:space="0"/>
              <w:right w:val="single" w:color="000000" w:sz="4" w:space="0"/>
            </w:tcBorders>
            <w:shd w:val="clear" w:color="auto" w:fill="auto"/>
            <w:noWrap/>
            <w:vAlign w:val="center"/>
          </w:tcPr>
          <w:p w14:paraId="1461E260">
            <w:pPr>
              <w:widowControl/>
              <w:jc w:val="left"/>
              <w:rPr>
                <w:rFonts w:ascii="宋体" w:hAnsi="宋体" w:eastAsia="宋体" w:cs="Arial"/>
                <w:color w:val="000000"/>
                <w:kern w:val="0"/>
                <w:sz w:val="22"/>
              </w:rPr>
            </w:pPr>
            <w:r>
              <w:rPr>
                <w:rFonts w:hint="eastAsia" w:ascii="宋体" w:hAnsi="宋体" w:eastAsia="宋体" w:cs="Arial"/>
                <w:color w:val="000000"/>
                <w:kern w:val="0"/>
                <w:sz w:val="22"/>
              </w:rPr>
              <w:t xml:space="preserve">  突发公共卫生事件应急处理</w:t>
            </w:r>
          </w:p>
        </w:tc>
        <w:tc>
          <w:tcPr>
            <w:tcW w:w="1952" w:type="dxa"/>
            <w:tcBorders>
              <w:top w:val="nil"/>
              <w:left w:val="nil"/>
              <w:bottom w:val="single" w:color="000000" w:sz="4" w:space="0"/>
              <w:right w:val="single" w:color="000000" w:sz="4" w:space="0"/>
            </w:tcBorders>
            <w:shd w:val="clear" w:color="auto" w:fill="auto"/>
            <w:noWrap/>
            <w:vAlign w:val="center"/>
          </w:tcPr>
          <w:p w14:paraId="4BCC8607">
            <w:pPr>
              <w:widowControl/>
              <w:jc w:val="right"/>
              <w:rPr>
                <w:rFonts w:ascii="宋体" w:hAnsi="宋体" w:eastAsia="宋体" w:cs="Arial"/>
                <w:color w:val="000000"/>
                <w:kern w:val="0"/>
                <w:sz w:val="22"/>
              </w:rPr>
            </w:pPr>
            <w:r>
              <w:rPr>
                <w:rFonts w:hint="eastAsia" w:ascii="宋体" w:hAnsi="宋体" w:eastAsia="宋体" w:cs="Arial"/>
                <w:color w:val="000000"/>
                <w:kern w:val="0"/>
                <w:sz w:val="22"/>
              </w:rPr>
              <w:t>0.48</w:t>
            </w:r>
          </w:p>
        </w:tc>
        <w:tc>
          <w:tcPr>
            <w:tcW w:w="1952" w:type="dxa"/>
            <w:tcBorders>
              <w:top w:val="nil"/>
              <w:left w:val="nil"/>
              <w:bottom w:val="single" w:color="000000" w:sz="4" w:space="0"/>
              <w:right w:val="single" w:color="000000" w:sz="4" w:space="0"/>
            </w:tcBorders>
            <w:shd w:val="clear" w:color="auto" w:fill="auto"/>
            <w:noWrap/>
            <w:vAlign w:val="center"/>
          </w:tcPr>
          <w:p w14:paraId="341869AD">
            <w:pPr>
              <w:widowControl/>
              <w:jc w:val="right"/>
              <w:rPr>
                <w:rFonts w:ascii="宋体" w:hAnsi="宋体" w:eastAsia="宋体" w:cs="Arial"/>
                <w:color w:val="000000"/>
                <w:kern w:val="0"/>
                <w:sz w:val="22"/>
              </w:rPr>
            </w:pPr>
            <w:r>
              <w:rPr>
                <w:rFonts w:hint="eastAsia" w:ascii="宋体" w:hAnsi="宋体" w:eastAsia="宋体" w:cs="Arial"/>
                <w:color w:val="000000"/>
                <w:kern w:val="0"/>
                <w:sz w:val="22"/>
              </w:rPr>
              <w:t>0.48</w:t>
            </w:r>
          </w:p>
        </w:tc>
        <w:tc>
          <w:tcPr>
            <w:tcW w:w="2267" w:type="dxa"/>
            <w:tcBorders>
              <w:top w:val="nil"/>
              <w:left w:val="nil"/>
              <w:bottom w:val="single" w:color="000000" w:sz="4" w:space="0"/>
              <w:right w:val="single" w:color="000000" w:sz="4" w:space="0"/>
            </w:tcBorders>
            <w:shd w:val="clear" w:color="auto" w:fill="auto"/>
            <w:noWrap/>
            <w:vAlign w:val="center"/>
          </w:tcPr>
          <w:p w14:paraId="4EA32976">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r>
      <w:tr w14:paraId="638AF2FC">
        <w:tblPrEx>
          <w:tblCellMar>
            <w:top w:w="0" w:type="dxa"/>
            <w:left w:w="108" w:type="dxa"/>
            <w:bottom w:w="0" w:type="dxa"/>
            <w:right w:w="108" w:type="dxa"/>
          </w:tblCellMar>
        </w:tblPrEx>
        <w:trPr>
          <w:trHeight w:val="308" w:hRule="atLeast"/>
        </w:trPr>
        <w:tc>
          <w:tcPr>
            <w:tcW w:w="798" w:type="dxa"/>
            <w:gridSpan w:val="3"/>
            <w:tcBorders>
              <w:top w:val="nil"/>
              <w:left w:val="single" w:color="000000" w:sz="4" w:space="0"/>
              <w:bottom w:val="single" w:color="000000" w:sz="4" w:space="0"/>
              <w:right w:val="single" w:color="000000" w:sz="4" w:space="0"/>
            </w:tcBorders>
            <w:shd w:val="clear" w:color="auto" w:fill="auto"/>
            <w:noWrap/>
            <w:vAlign w:val="center"/>
          </w:tcPr>
          <w:p w14:paraId="6038ABCB">
            <w:pPr>
              <w:widowControl/>
              <w:jc w:val="left"/>
              <w:rPr>
                <w:rFonts w:ascii="宋体" w:hAnsi="宋体" w:eastAsia="宋体" w:cs="Arial"/>
                <w:color w:val="000000"/>
                <w:kern w:val="0"/>
                <w:sz w:val="22"/>
              </w:rPr>
            </w:pPr>
            <w:r>
              <w:rPr>
                <w:rFonts w:hint="eastAsia" w:ascii="宋体" w:hAnsi="宋体" w:eastAsia="宋体" w:cs="Arial"/>
                <w:color w:val="000000"/>
                <w:kern w:val="0"/>
                <w:sz w:val="22"/>
              </w:rPr>
              <w:t>21007</w:t>
            </w:r>
          </w:p>
        </w:tc>
        <w:tc>
          <w:tcPr>
            <w:tcW w:w="5444" w:type="dxa"/>
            <w:tcBorders>
              <w:top w:val="nil"/>
              <w:left w:val="nil"/>
              <w:bottom w:val="single" w:color="000000" w:sz="4" w:space="0"/>
              <w:right w:val="single" w:color="000000" w:sz="4" w:space="0"/>
            </w:tcBorders>
            <w:shd w:val="clear" w:color="auto" w:fill="auto"/>
            <w:noWrap/>
            <w:vAlign w:val="center"/>
          </w:tcPr>
          <w:p w14:paraId="7C6576E2">
            <w:pPr>
              <w:widowControl/>
              <w:jc w:val="left"/>
              <w:rPr>
                <w:rFonts w:ascii="宋体" w:hAnsi="宋体" w:eastAsia="宋体" w:cs="Arial"/>
                <w:color w:val="000000"/>
                <w:kern w:val="0"/>
                <w:sz w:val="22"/>
              </w:rPr>
            </w:pPr>
            <w:r>
              <w:rPr>
                <w:rFonts w:hint="eastAsia" w:ascii="宋体" w:hAnsi="宋体" w:eastAsia="宋体" w:cs="Arial"/>
                <w:color w:val="000000"/>
                <w:kern w:val="0"/>
                <w:sz w:val="22"/>
              </w:rPr>
              <w:t>计划生育事务</w:t>
            </w:r>
          </w:p>
        </w:tc>
        <w:tc>
          <w:tcPr>
            <w:tcW w:w="1952" w:type="dxa"/>
            <w:tcBorders>
              <w:top w:val="nil"/>
              <w:left w:val="nil"/>
              <w:bottom w:val="single" w:color="000000" w:sz="4" w:space="0"/>
              <w:right w:val="single" w:color="000000" w:sz="4" w:space="0"/>
            </w:tcBorders>
            <w:shd w:val="clear" w:color="auto" w:fill="auto"/>
            <w:noWrap/>
            <w:vAlign w:val="center"/>
          </w:tcPr>
          <w:p w14:paraId="52940F1B">
            <w:pPr>
              <w:widowControl/>
              <w:jc w:val="right"/>
              <w:rPr>
                <w:rFonts w:ascii="宋体" w:hAnsi="宋体" w:eastAsia="宋体" w:cs="Arial"/>
                <w:color w:val="000000"/>
                <w:kern w:val="0"/>
                <w:sz w:val="22"/>
              </w:rPr>
            </w:pPr>
            <w:r>
              <w:rPr>
                <w:rFonts w:hint="eastAsia" w:ascii="宋体" w:hAnsi="宋体" w:eastAsia="宋体" w:cs="Arial"/>
                <w:color w:val="000000"/>
                <w:kern w:val="0"/>
                <w:sz w:val="22"/>
              </w:rPr>
              <w:t>26.46</w:t>
            </w:r>
          </w:p>
        </w:tc>
        <w:tc>
          <w:tcPr>
            <w:tcW w:w="1952" w:type="dxa"/>
            <w:tcBorders>
              <w:top w:val="nil"/>
              <w:left w:val="nil"/>
              <w:bottom w:val="single" w:color="000000" w:sz="4" w:space="0"/>
              <w:right w:val="single" w:color="000000" w:sz="4" w:space="0"/>
            </w:tcBorders>
            <w:shd w:val="clear" w:color="auto" w:fill="auto"/>
            <w:noWrap/>
            <w:vAlign w:val="center"/>
          </w:tcPr>
          <w:p w14:paraId="1FDC5F42">
            <w:pPr>
              <w:widowControl/>
              <w:jc w:val="right"/>
              <w:rPr>
                <w:rFonts w:ascii="宋体" w:hAnsi="宋体" w:eastAsia="宋体" w:cs="Arial"/>
                <w:color w:val="000000"/>
                <w:kern w:val="0"/>
                <w:sz w:val="22"/>
              </w:rPr>
            </w:pPr>
            <w:r>
              <w:rPr>
                <w:rFonts w:hint="eastAsia" w:ascii="宋体" w:hAnsi="宋体" w:eastAsia="宋体" w:cs="Arial"/>
                <w:color w:val="000000"/>
                <w:kern w:val="0"/>
                <w:sz w:val="22"/>
              </w:rPr>
              <w:t>26.46</w:t>
            </w:r>
          </w:p>
        </w:tc>
        <w:tc>
          <w:tcPr>
            <w:tcW w:w="2267" w:type="dxa"/>
            <w:tcBorders>
              <w:top w:val="nil"/>
              <w:left w:val="nil"/>
              <w:bottom w:val="single" w:color="000000" w:sz="4" w:space="0"/>
              <w:right w:val="single" w:color="000000" w:sz="4" w:space="0"/>
            </w:tcBorders>
            <w:shd w:val="clear" w:color="auto" w:fill="auto"/>
            <w:noWrap/>
            <w:vAlign w:val="center"/>
          </w:tcPr>
          <w:p w14:paraId="3166B571">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r>
      <w:tr w14:paraId="3F87ECF4">
        <w:tblPrEx>
          <w:tblCellMar>
            <w:top w:w="0" w:type="dxa"/>
            <w:left w:w="108" w:type="dxa"/>
            <w:bottom w:w="0" w:type="dxa"/>
            <w:right w:w="108" w:type="dxa"/>
          </w:tblCellMar>
        </w:tblPrEx>
        <w:trPr>
          <w:trHeight w:val="308" w:hRule="atLeast"/>
        </w:trPr>
        <w:tc>
          <w:tcPr>
            <w:tcW w:w="798" w:type="dxa"/>
            <w:gridSpan w:val="3"/>
            <w:tcBorders>
              <w:top w:val="nil"/>
              <w:left w:val="single" w:color="000000" w:sz="4" w:space="0"/>
              <w:bottom w:val="single" w:color="000000" w:sz="4" w:space="0"/>
              <w:right w:val="single" w:color="000000" w:sz="4" w:space="0"/>
            </w:tcBorders>
            <w:shd w:val="clear" w:color="auto" w:fill="auto"/>
            <w:noWrap/>
            <w:vAlign w:val="center"/>
          </w:tcPr>
          <w:p w14:paraId="5A3CFC90">
            <w:pPr>
              <w:widowControl/>
              <w:jc w:val="left"/>
              <w:rPr>
                <w:rFonts w:ascii="宋体" w:hAnsi="宋体" w:eastAsia="宋体" w:cs="Arial"/>
                <w:color w:val="000000"/>
                <w:kern w:val="0"/>
                <w:sz w:val="22"/>
              </w:rPr>
            </w:pPr>
            <w:r>
              <w:rPr>
                <w:rFonts w:hint="eastAsia" w:ascii="宋体" w:hAnsi="宋体" w:eastAsia="宋体" w:cs="Arial"/>
                <w:color w:val="000000"/>
                <w:kern w:val="0"/>
                <w:sz w:val="22"/>
              </w:rPr>
              <w:t>2100716</w:t>
            </w:r>
          </w:p>
        </w:tc>
        <w:tc>
          <w:tcPr>
            <w:tcW w:w="5444" w:type="dxa"/>
            <w:tcBorders>
              <w:top w:val="nil"/>
              <w:left w:val="nil"/>
              <w:bottom w:val="single" w:color="000000" w:sz="4" w:space="0"/>
              <w:right w:val="single" w:color="000000" w:sz="4" w:space="0"/>
            </w:tcBorders>
            <w:shd w:val="clear" w:color="auto" w:fill="auto"/>
            <w:noWrap/>
            <w:vAlign w:val="center"/>
          </w:tcPr>
          <w:p w14:paraId="070A4878">
            <w:pPr>
              <w:widowControl/>
              <w:jc w:val="left"/>
              <w:rPr>
                <w:rFonts w:ascii="宋体" w:hAnsi="宋体" w:eastAsia="宋体" w:cs="Arial"/>
                <w:color w:val="000000"/>
                <w:kern w:val="0"/>
                <w:sz w:val="22"/>
              </w:rPr>
            </w:pPr>
            <w:r>
              <w:rPr>
                <w:rFonts w:hint="eastAsia" w:ascii="宋体" w:hAnsi="宋体" w:eastAsia="宋体" w:cs="Arial"/>
                <w:color w:val="000000"/>
                <w:kern w:val="0"/>
                <w:sz w:val="22"/>
              </w:rPr>
              <w:t xml:space="preserve">  计划生育机构</w:t>
            </w:r>
          </w:p>
        </w:tc>
        <w:tc>
          <w:tcPr>
            <w:tcW w:w="1952" w:type="dxa"/>
            <w:tcBorders>
              <w:top w:val="nil"/>
              <w:left w:val="nil"/>
              <w:bottom w:val="single" w:color="000000" w:sz="4" w:space="0"/>
              <w:right w:val="single" w:color="000000" w:sz="4" w:space="0"/>
            </w:tcBorders>
            <w:shd w:val="clear" w:color="auto" w:fill="auto"/>
            <w:noWrap/>
            <w:vAlign w:val="center"/>
          </w:tcPr>
          <w:p w14:paraId="4484DF77">
            <w:pPr>
              <w:widowControl/>
              <w:jc w:val="right"/>
              <w:rPr>
                <w:rFonts w:ascii="宋体" w:hAnsi="宋体" w:eastAsia="宋体" w:cs="Arial"/>
                <w:color w:val="000000"/>
                <w:kern w:val="0"/>
                <w:sz w:val="22"/>
              </w:rPr>
            </w:pPr>
            <w:r>
              <w:rPr>
                <w:rFonts w:hint="eastAsia" w:ascii="宋体" w:hAnsi="宋体" w:eastAsia="宋体" w:cs="Arial"/>
                <w:color w:val="000000"/>
                <w:kern w:val="0"/>
                <w:sz w:val="22"/>
              </w:rPr>
              <w:t>18.66</w:t>
            </w:r>
          </w:p>
        </w:tc>
        <w:tc>
          <w:tcPr>
            <w:tcW w:w="1952" w:type="dxa"/>
            <w:tcBorders>
              <w:top w:val="nil"/>
              <w:left w:val="nil"/>
              <w:bottom w:val="single" w:color="000000" w:sz="4" w:space="0"/>
              <w:right w:val="single" w:color="000000" w:sz="4" w:space="0"/>
            </w:tcBorders>
            <w:shd w:val="clear" w:color="auto" w:fill="auto"/>
            <w:noWrap/>
            <w:vAlign w:val="center"/>
          </w:tcPr>
          <w:p w14:paraId="707D3F39">
            <w:pPr>
              <w:widowControl/>
              <w:jc w:val="right"/>
              <w:rPr>
                <w:rFonts w:ascii="宋体" w:hAnsi="宋体" w:eastAsia="宋体" w:cs="Arial"/>
                <w:color w:val="000000"/>
                <w:kern w:val="0"/>
                <w:sz w:val="22"/>
              </w:rPr>
            </w:pPr>
            <w:r>
              <w:rPr>
                <w:rFonts w:hint="eastAsia" w:ascii="宋体" w:hAnsi="宋体" w:eastAsia="宋体" w:cs="Arial"/>
                <w:color w:val="000000"/>
                <w:kern w:val="0"/>
                <w:sz w:val="22"/>
              </w:rPr>
              <w:t>18.66</w:t>
            </w:r>
          </w:p>
        </w:tc>
        <w:tc>
          <w:tcPr>
            <w:tcW w:w="2267" w:type="dxa"/>
            <w:tcBorders>
              <w:top w:val="nil"/>
              <w:left w:val="nil"/>
              <w:bottom w:val="single" w:color="000000" w:sz="4" w:space="0"/>
              <w:right w:val="single" w:color="000000" w:sz="4" w:space="0"/>
            </w:tcBorders>
            <w:shd w:val="clear" w:color="auto" w:fill="auto"/>
            <w:noWrap/>
            <w:vAlign w:val="center"/>
          </w:tcPr>
          <w:p w14:paraId="40C5FE62">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r>
      <w:tr w14:paraId="4014477D">
        <w:tblPrEx>
          <w:tblCellMar>
            <w:top w:w="0" w:type="dxa"/>
            <w:left w:w="108" w:type="dxa"/>
            <w:bottom w:w="0" w:type="dxa"/>
            <w:right w:w="108" w:type="dxa"/>
          </w:tblCellMar>
        </w:tblPrEx>
        <w:trPr>
          <w:trHeight w:val="308" w:hRule="atLeast"/>
        </w:trPr>
        <w:tc>
          <w:tcPr>
            <w:tcW w:w="798" w:type="dxa"/>
            <w:gridSpan w:val="3"/>
            <w:tcBorders>
              <w:top w:val="nil"/>
              <w:left w:val="single" w:color="000000" w:sz="4" w:space="0"/>
              <w:bottom w:val="single" w:color="000000" w:sz="4" w:space="0"/>
              <w:right w:val="single" w:color="000000" w:sz="4" w:space="0"/>
            </w:tcBorders>
            <w:shd w:val="clear" w:color="auto" w:fill="auto"/>
            <w:noWrap/>
            <w:vAlign w:val="center"/>
          </w:tcPr>
          <w:p w14:paraId="64715E42">
            <w:pPr>
              <w:widowControl/>
              <w:jc w:val="left"/>
              <w:rPr>
                <w:rFonts w:ascii="宋体" w:hAnsi="宋体" w:eastAsia="宋体" w:cs="Arial"/>
                <w:color w:val="000000"/>
                <w:kern w:val="0"/>
                <w:sz w:val="22"/>
              </w:rPr>
            </w:pPr>
            <w:r>
              <w:rPr>
                <w:rFonts w:hint="eastAsia" w:ascii="宋体" w:hAnsi="宋体" w:eastAsia="宋体" w:cs="Arial"/>
                <w:color w:val="000000"/>
                <w:kern w:val="0"/>
                <w:sz w:val="22"/>
              </w:rPr>
              <w:t>2100717</w:t>
            </w:r>
          </w:p>
        </w:tc>
        <w:tc>
          <w:tcPr>
            <w:tcW w:w="5444" w:type="dxa"/>
            <w:tcBorders>
              <w:top w:val="nil"/>
              <w:left w:val="nil"/>
              <w:bottom w:val="single" w:color="000000" w:sz="4" w:space="0"/>
              <w:right w:val="single" w:color="000000" w:sz="4" w:space="0"/>
            </w:tcBorders>
            <w:shd w:val="clear" w:color="auto" w:fill="auto"/>
            <w:noWrap/>
            <w:vAlign w:val="center"/>
          </w:tcPr>
          <w:p w14:paraId="618872BA">
            <w:pPr>
              <w:widowControl/>
              <w:jc w:val="left"/>
              <w:rPr>
                <w:rFonts w:ascii="宋体" w:hAnsi="宋体" w:eastAsia="宋体" w:cs="Arial"/>
                <w:color w:val="000000"/>
                <w:kern w:val="0"/>
                <w:sz w:val="22"/>
              </w:rPr>
            </w:pPr>
            <w:r>
              <w:rPr>
                <w:rFonts w:hint="eastAsia" w:ascii="宋体" w:hAnsi="宋体" w:eastAsia="宋体" w:cs="Arial"/>
                <w:color w:val="000000"/>
                <w:kern w:val="0"/>
                <w:sz w:val="22"/>
              </w:rPr>
              <w:t xml:space="preserve">  计划生育服务</w:t>
            </w:r>
          </w:p>
        </w:tc>
        <w:tc>
          <w:tcPr>
            <w:tcW w:w="1952" w:type="dxa"/>
            <w:tcBorders>
              <w:top w:val="nil"/>
              <w:left w:val="nil"/>
              <w:bottom w:val="single" w:color="000000" w:sz="4" w:space="0"/>
              <w:right w:val="single" w:color="000000" w:sz="4" w:space="0"/>
            </w:tcBorders>
            <w:shd w:val="clear" w:color="auto" w:fill="auto"/>
            <w:noWrap/>
            <w:vAlign w:val="center"/>
          </w:tcPr>
          <w:p w14:paraId="1A54DB31">
            <w:pPr>
              <w:widowControl/>
              <w:jc w:val="right"/>
              <w:rPr>
                <w:rFonts w:ascii="宋体" w:hAnsi="宋体" w:eastAsia="宋体" w:cs="Arial"/>
                <w:color w:val="000000"/>
                <w:kern w:val="0"/>
                <w:sz w:val="22"/>
              </w:rPr>
            </w:pPr>
            <w:r>
              <w:rPr>
                <w:rFonts w:hint="eastAsia" w:ascii="宋体" w:hAnsi="宋体" w:eastAsia="宋体" w:cs="Arial"/>
                <w:color w:val="000000"/>
                <w:kern w:val="0"/>
                <w:sz w:val="22"/>
              </w:rPr>
              <w:t>7.80</w:t>
            </w:r>
          </w:p>
        </w:tc>
        <w:tc>
          <w:tcPr>
            <w:tcW w:w="1952" w:type="dxa"/>
            <w:tcBorders>
              <w:top w:val="nil"/>
              <w:left w:val="nil"/>
              <w:bottom w:val="single" w:color="000000" w:sz="4" w:space="0"/>
              <w:right w:val="single" w:color="000000" w:sz="4" w:space="0"/>
            </w:tcBorders>
            <w:shd w:val="clear" w:color="auto" w:fill="auto"/>
            <w:noWrap/>
            <w:vAlign w:val="center"/>
          </w:tcPr>
          <w:p w14:paraId="358BAAC9">
            <w:pPr>
              <w:widowControl/>
              <w:jc w:val="right"/>
              <w:rPr>
                <w:rFonts w:ascii="宋体" w:hAnsi="宋体" w:eastAsia="宋体" w:cs="Arial"/>
                <w:color w:val="000000"/>
                <w:kern w:val="0"/>
                <w:sz w:val="22"/>
              </w:rPr>
            </w:pPr>
            <w:r>
              <w:rPr>
                <w:rFonts w:hint="eastAsia" w:ascii="宋体" w:hAnsi="宋体" w:eastAsia="宋体" w:cs="Arial"/>
                <w:color w:val="000000"/>
                <w:kern w:val="0"/>
                <w:sz w:val="22"/>
              </w:rPr>
              <w:t>7.80</w:t>
            </w:r>
          </w:p>
        </w:tc>
        <w:tc>
          <w:tcPr>
            <w:tcW w:w="2267" w:type="dxa"/>
            <w:tcBorders>
              <w:top w:val="nil"/>
              <w:left w:val="nil"/>
              <w:bottom w:val="single" w:color="000000" w:sz="4" w:space="0"/>
              <w:right w:val="single" w:color="000000" w:sz="4" w:space="0"/>
            </w:tcBorders>
            <w:shd w:val="clear" w:color="auto" w:fill="auto"/>
            <w:noWrap/>
            <w:vAlign w:val="center"/>
          </w:tcPr>
          <w:p w14:paraId="3AB00168">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r>
      <w:tr w14:paraId="5716BAA4">
        <w:tblPrEx>
          <w:tblCellMar>
            <w:top w:w="0" w:type="dxa"/>
            <w:left w:w="108" w:type="dxa"/>
            <w:bottom w:w="0" w:type="dxa"/>
            <w:right w:w="108" w:type="dxa"/>
          </w:tblCellMar>
        </w:tblPrEx>
        <w:trPr>
          <w:trHeight w:val="308" w:hRule="atLeast"/>
        </w:trPr>
        <w:tc>
          <w:tcPr>
            <w:tcW w:w="798" w:type="dxa"/>
            <w:gridSpan w:val="3"/>
            <w:tcBorders>
              <w:top w:val="nil"/>
              <w:left w:val="single" w:color="000000" w:sz="4" w:space="0"/>
              <w:bottom w:val="single" w:color="000000" w:sz="4" w:space="0"/>
              <w:right w:val="single" w:color="000000" w:sz="4" w:space="0"/>
            </w:tcBorders>
            <w:shd w:val="clear" w:color="auto" w:fill="auto"/>
            <w:noWrap/>
            <w:vAlign w:val="center"/>
          </w:tcPr>
          <w:p w14:paraId="7EC40F22">
            <w:pPr>
              <w:widowControl/>
              <w:jc w:val="left"/>
              <w:rPr>
                <w:rFonts w:ascii="宋体" w:hAnsi="宋体" w:eastAsia="宋体" w:cs="Arial"/>
                <w:color w:val="000000"/>
                <w:kern w:val="0"/>
                <w:sz w:val="22"/>
              </w:rPr>
            </w:pPr>
            <w:r>
              <w:rPr>
                <w:rFonts w:hint="eastAsia" w:ascii="宋体" w:hAnsi="宋体" w:eastAsia="宋体" w:cs="Arial"/>
                <w:color w:val="000000"/>
                <w:kern w:val="0"/>
                <w:sz w:val="22"/>
              </w:rPr>
              <w:t>21011</w:t>
            </w:r>
          </w:p>
        </w:tc>
        <w:tc>
          <w:tcPr>
            <w:tcW w:w="5444" w:type="dxa"/>
            <w:tcBorders>
              <w:top w:val="nil"/>
              <w:left w:val="nil"/>
              <w:bottom w:val="single" w:color="000000" w:sz="4" w:space="0"/>
              <w:right w:val="single" w:color="000000" w:sz="4" w:space="0"/>
            </w:tcBorders>
            <w:shd w:val="clear" w:color="auto" w:fill="auto"/>
            <w:noWrap/>
            <w:vAlign w:val="center"/>
          </w:tcPr>
          <w:p w14:paraId="5C565BBB">
            <w:pPr>
              <w:widowControl/>
              <w:jc w:val="left"/>
              <w:rPr>
                <w:rFonts w:ascii="宋体" w:hAnsi="宋体" w:eastAsia="宋体" w:cs="Arial"/>
                <w:color w:val="000000"/>
                <w:kern w:val="0"/>
                <w:sz w:val="22"/>
              </w:rPr>
            </w:pPr>
            <w:r>
              <w:rPr>
                <w:rFonts w:hint="eastAsia" w:ascii="宋体" w:hAnsi="宋体" w:eastAsia="宋体" w:cs="Arial"/>
                <w:color w:val="000000"/>
                <w:kern w:val="0"/>
                <w:sz w:val="22"/>
              </w:rPr>
              <w:t>行政事业单位医疗</w:t>
            </w:r>
          </w:p>
        </w:tc>
        <w:tc>
          <w:tcPr>
            <w:tcW w:w="1952" w:type="dxa"/>
            <w:tcBorders>
              <w:top w:val="nil"/>
              <w:left w:val="nil"/>
              <w:bottom w:val="single" w:color="000000" w:sz="4" w:space="0"/>
              <w:right w:val="single" w:color="000000" w:sz="4" w:space="0"/>
            </w:tcBorders>
            <w:shd w:val="clear" w:color="auto" w:fill="auto"/>
            <w:noWrap/>
            <w:vAlign w:val="center"/>
          </w:tcPr>
          <w:p w14:paraId="587EB5E0">
            <w:pPr>
              <w:widowControl/>
              <w:jc w:val="right"/>
              <w:rPr>
                <w:rFonts w:ascii="宋体" w:hAnsi="宋体" w:eastAsia="宋体" w:cs="Arial"/>
                <w:color w:val="000000"/>
                <w:kern w:val="0"/>
                <w:sz w:val="22"/>
              </w:rPr>
            </w:pPr>
            <w:r>
              <w:rPr>
                <w:rFonts w:hint="eastAsia" w:ascii="宋体" w:hAnsi="宋体" w:eastAsia="宋体" w:cs="Arial"/>
                <w:color w:val="000000"/>
                <w:kern w:val="0"/>
                <w:sz w:val="22"/>
              </w:rPr>
              <w:t>32.91</w:t>
            </w:r>
          </w:p>
        </w:tc>
        <w:tc>
          <w:tcPr>
            <w:tcW w:w="1952" w:type="dxa"/>
            <w:tcBorders>
              <w:top w:val="nil"/>
              <w:left w:val="nil"/>
              <w:bottom w:val="single" w:color="000000" w:sz="4" w:space="0"/>
              <w:right w:val="single" w:color="000000" w:sz="4" w:space="0"/>
            </w:tcBorders>
            <w:shd w:val="clear" w:color="auto" w:fill="auto"/>
            <w:noWrap/>
            <w:vAlign w:val="center"/>
          </w:tcPr>
          <w:p w14:paraId="3CAA0409">
            <w:pPr>
              <w:widowControl/>
              <w:jc w:val="right"/>
              <w:rPr>
                <w:rFonts w:ascii="宋体" w:hAnsi="宋体" w:eastAsia="宋体" w:cs="Arial"/>
                <w:color w:val="000000"/>
                <w:kern w:val="0"/>
                <w:sz w:val="22"/>
              </w:rPr>
            </w:pPr>
            <w:r>
              <w:rPr>
                <w:rFonts w:hint="eastAsia" w:ascii="宋体" w:hAnsi="宋体" w:eastAsia="宋体" w:cs="Arial"/>
                <w:color w:val="000000"/>
                <w:kern w:val="0"/>
                <w:sz w:val="22"/>
              </w:rPr>
              <w:t>32.91</w:t>
            </w:r>
          </w:p>
        </w:tc>
        <w:tc>
          <w:tcPr>
            <w:tcW w:w="2267" w:type="dxa"/>
            <w:tcBorders>
              <w:top w:val="nil"/>
              <w:left w:val="nil"/>
              <w:bottom w:val="single" w:color="000000" w:sz="4" w:space="0"/>
              <w:right w:val="single" w:color="000000" w:sz="4" w:space="0"/>
            </w:tcBorders>
            <w:shd w:val="clear" w:color="auto" w:fill="auto"/>
            <w:noWrap/>
            <w:vAlign w:val="center"/>
          </w:tcPr>
          <w:p w14:paraId="31613CA0">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r>
      <w:tr w14:paraId="788F0CEE">
        <w:tblPrEx>
          <w:tblCellMar>
            <w:top w:w="0" w:type="dxa"/>
            <w:left w:w="108" w:type="dxa"/>
            <w:bottom w:w="0" w:type="dxa"/>
            <w:right w:w="108" w:type="dxa"/>
          </w:tblCellMar>
        </w:tblPrEx>
        <w:trPr>
          <w:trHeight w:val="308" w:hRule="atLeast"/>
        </w:trPr>
        <w:tc>
          <w:tcPr>
            <w:tcW w:w="798" w:type="dxa"/>
            <w:gridSpan w:val="3"/>
            <w:tcBorders>
              <w:top w:val="nil"/>
              <w:left w:val="single" w:color="000000" w:sz="4" w:space="0"/>
              <w:bottom w:val="single" w:color="000000" w:sz="4" w:space="0"/>
              <w:right w:val="single" w:color="000000" w:sz="4" w:space="0"/>
            </w:tcBorders>
            <w:shd w:val="clear" w:color="auto" w:fill="auto"/>
            <w:noWrap/>
            <w:vAlign w:val="center"/>
          </w:tcPr>
          <w:p w14:paraId="5B752813">
            <w:pPr>
              <w:widowControl/>
              <w:jc w:val="left"/>
              <w:rPr>
                <w:rFonts w:ascii="宋体" w:hAnsi="宋体" w:eastAsia="宋体" w:cs="Arial"/>
                <w:color w:val="000000"/>
                <w:kern w:val="0"/>
                <w:sz w:val="22"/>
              </w:rPr>
            </w:pPr>
            <w:r>
              <w:rPr>
                <w:rFonts w:hint="eastAsia" w:ascii="宋体" w:hAnsi="宋体" w:eastAsia="宋体" w:cs="Arial"/>
                <w:color w:val="000000"/>
                <w:kern w:val="0"/>
                <w:sz w:val="22"/>
              </w:rPr>
              <w:t>2101101</w:t>
            </w:r>
          </w:p>
        </w:tc>
        <w:tc>
          <w:tcPr>
            <w:tcW w:w="5444" w:type="dxa"/>
            <w:tcBorders>
              <w:top w:val="nil"/>
              <w:left w:val="nil"/>
              <w:bottom w:val="single" w:color="000000" w:sz="4" w:space="0"/>
              <w:right w:val="single" w:color="000000" w:sz="4" w:space="0"/>
            </w:tcBorders>
            <w:shd w:val="clear" w:color="auto" w:fill="auto"/>
            <w:noWrap/>
            <w:vAlign w:val="center"/>
          </w:tcPr>
          <w:p w14:paraId="0FC69A31">
            <w:pPr>
              <w:widowControl/>
              <w:jc w:val="left"/>
              <w:rPr>
                <w:rFonts w:ascii="宋体" w:hAnsi="宋体" w:eastAsia="宋体" w:cs="Arial"/>
                <w:color w:val="000000"/>
                <w:kern w:val="0"/>
                <w:sz w:val="22"/>
              </w:rPr>
            </w:pPr>
            <w:r>
              <w:rPr>
                <w:rFonts w:hint="eastAsia" w:ascii="宋体" w:hAnsi="宋体" w:eastAsia="宋体" w:cs="Arial"/>
                <w:color w:val="000000"/>
                <w:kern w:val="0"/>
                <w:sz w:val="22"/>
              </w:rPr>
              <w:t xml:space="preserve">  行政单位医疗</w:t>
            </w:r>
          </w:p>
        </w:tc>
        <w:tc>
          <w:tcPr>
            <w:tcW w:w="1952" w:type="dxa"/>
            <w:tcBorders>
              <w:top w:val="nil"/>
              <w:left w:val="nil"/>
              <w:bottom w:val="single" w:color="000000" w:sz="4" w:space="0"/>
              <w:right w:val="single" w:color="000000" w:sz="4" w:space="0"/>
            </w:tcBorders>
            <w:shd w:val="clear" w:color="auto" w:fill="auto"/>
            <w:noWrap/>
            <w:vAlign w:val="center"/>
          </w:tcPr>
          <w:p w14:paraId="68B35971">
            <w:pPr>
              <w:widowControl/>
              <w:jc w:val="right"/>
              <w:rPr>
                <w:rFonts w:ascii="宋体" w:hAnsi="宋体" w:eastAsia="宋体" w:cs="Arial"/>
                <w:color w:val="000000"/>
                <w:kern w:val="0"/>
                <w:sz w:val="22"/>
              </w:rPr>
            </w:pPr>
            <w:r>
              <w:rPr>
                <w:rFonts w:hint="eastAsia" w:ascii="宋体" w:hAnsi="宋体" w:eastAsia="宋体" w:cs="Arial"/>
                <w:color w:val="000000"/>
                <w:kern w:val="0"/>
                <w:sz w:val="22"/>
              </w:rPr>
              <w:t>32.91</w:t>
            </w:r>
          </w:p>
        </w:tc>
        <w:tc>
          <w:tcPr>
            <w:tcW w:w="1952" w:type="dxa"/>
            <w:tcBorders>
              <w:top w:val="nil"/>
              <w:left w:val="nil"/>
              <w:bottom w:val="single" w:color="000000" w:sz="4" w:space="0"/>
              <w:right w:val="single" w:color="000000" w:sz="4" w:space="0"/>
            </w:tcBorders>
            <w:shd w:val="clear" w:color="auto" w:fill="auto"/>
            <w:noWrap/>
            <w:vAlign w:val="center"/>
          </w:tcPr>
          <w:p w14:paraId="5CBB1BFB">
            <w:pPr>
              <w:widowControl/>
              <w:jc w:val="right"/>
              <w:rPr>
                <w:rFonts w:ascii="宋体" w:hAnsi="宋体" w:eastAsia="宋体" w:cs="Arial"/>
                <w:color w:val="000000"/>
                <w:kern w:val="0"/>
                <w:sz w:val="22"/>
              </w:rPr>
            </w:pPr>
            <w:r>
              <w:rPr>
                <w:rFonts w:hint="eastAsia" w:ascii="宋体" w:hAnsi="宋体" w:eastAsia="宋体" w:cs="Arial"/>
                <w:color w:val="000000"/>
                <w:kern w:val="0"/>
                <w:sz w:val="22"/>
              </w:rPr>
              <w:t>32.91</w:t>
            </w:r>
          </w:p>
        </w:tc>
        <w:tc>
          <w:tcPr>
            <w:tcW w:w="2267" w:type="dxa"/>
            <w:tcBorders>
              <w:top w:val="nil"/>
              <w:left w:val="nil"/>
              <w:bottom w:val="single" w:color="000000" w:sz="4" w:space="0"/>
              <w:right w:val="single" w:color="000000" w:sz="4" w:space="0"/>
            </w:tcBorders>
            <w:shd w:val="clear" w:color="auto" w:fill="auto"/>
            <w:noWrap/>
            <w:vAlign w:val="center"/>
          </w:tcPr>
          <w:p w14:paraId="35757D90">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r>
      <w:tr w14:paraId="4E3D7B70">
        <w:tblPrEx>
          <w:tblCellMar>
            <w:top w:w="0" w:type="dxa"/>
            <w:left w:w="108" w:type="dxa"/>
            <w:bottom w:w="0" w:type="dxa"/>
            <w:right w:w="108" w:type="dxa"/>
          </w:tblCellMar>
        </w:tblPrEx>
        <w:trPr>
          <w:trHeight w:val="308" w:hRule="atLeast"/>
        </w:trPr>
        <w:tc>
          <w:tcPr>
            <w:tcW w:w="798" w:type="dxa"/>
            <w:gridSpan w:val="3"/>
            <w:tcBorders>
              <w:top w:val="nil"/>
              <w:left w:val="single" w:color="000000" w:sz="4" w:space="0"/>
              <w:bottom w:val="single" w:color="000000" w:sz="4" w:space="0"/>
              <w:right w:val="single" w:color="000000" w:sz="4" w:space="0"/>
            </w:tcBorders>
            <w:shd w:val="clear" w:color="auto" w:fill="auto"/>
            <w:noWrap/>
            <w:vAlign w:val="center"/>
          </w:tcPr>
          <w:p w14:paraId="363A423A">
            <w:pPr>
              <w:widowControl/>
              <w:jc w:val="left"/>
              <w:rPr>
                <w:rFonts w:ascii="宋体" w:hAnsi="宋体" w:eastAsia="宋体" w:cs="Arial"/>
                <w:color w:val="000000"/>
                <w:kern w:val="0"/>
                <w:sz w:val="22"/>
              </w:rPr>
            </w:pPr>
            <w:r>
              <w:rPr>
                <w:rFonts w:hint="eastAsia" w:ascii="宋体" w:hAnsi="宋体" w:eastAsia="宋体" w:cs="Arial"/>
                <w:color w:val="000000"/>
                <w:kern w:val="0"/>
                <w:sz w:val="22"/>
              </w:rPr>
              <w:t>211</w:t>
            </w:r>
          </w:p>
        </w:tc>
        <w:tc>
          <w:tcPr>
            <w:tcW w:w="5444" w:type="dxa"/>
            <w:tcBorders>
              <w:top w:val="nil"/>
              <w:left w:val="nil"/>
              <w:bottom w:val="single" w:color="000000" w:sz="4" w:space="0"/>
              <w:right w:val="single" w:color="000000" w:sz="4" w:space="0"/>
            </w:tcBorders>
            <w:shd w:val="clear" w:color="auto" w:fill="auto"/>
            <w:noWrap/>
            <w:vAlign w:val="center"/>
          </w:tcPr>
          <w:p w14:paraId="6E441A7D">
            <w:pPr>
              <w:widowControl/>
              <w:jc w:val="left"/>
              <w:rPr>
                <w:rFonts w:ascii="宋体" w:hAnsi="宋体" w:eastAsia="宋体" w:cs="Arial"/>
                <w:color w:val="000000"/>
                <w:kern w:val="0"/>
                <w:sz w:val="22"/>
              </w:rPr>
            </w:pPr>
            <w:r>
              <w:rPr>
                <w:rFonts w:hint="eastAsia" w:ascii="宋体" w:hAnsi="宋体" w:eastAsia="宋体" w:cs="Arial"/>
                <w:color w:val="000000"/>
                <w:kern w:val="0"/>
                <w:sz w:val="22"/>
              </w:rPr>
              <w:t>节能环保支出</w:t>
            </w:r>
          </w:p>
        </w:tc>
        <w:tc>
          <w:tcPr>
            <w:tcW w:w="1952" w:type="dxa"/>
            <w:tcBorders>
              <w:top w:val="nil"/>
              <w:left w:val="nil"/>
              <w:bottom w:val="single" w:color="000000" w:sz="4" w:space="0"/>
              <w:right w:val="single" w:color="000000" w:sz="4" w:space="0"/>
            </w:tcBorders>
            <w:shd w:val="clear" w:color="auto" w:fill="auto"/>
            <w:noWrap/>
            <w:vAlign w:val="center"/>
          </w:tcPr>
          <w:p w14:paraId="27A7828E">
            <w:pPr>
              <w:widowControl/>
              <w:jc w:val="right"/>
              <w:rPr>
                <w:rFonts w:ascii="宋体" w:hAnsi="宋体" w:eastAsia="宋体" w:cs="Arial"/>
                <w:color w:val="000000"/>
                <w:kern w:val="0"/>
                <w:sz w:val="22"/>
              </w:rPr>
            </w:pPr>
            <w:r>
              <w:rPr>
                <w:rFonts w:hint="eastAsia" w:ascii="宋体" w:hAnsi="宋体" w:eastAsia="宋体" w:cs="Arial"/>
                <w:color w:val="000000"/>
                <w:kern w:val="0"/>
                <w:sz w:val="22"/>
              </w:rPr>
              <w:t>4.00</w:t>
            </w:r>
          </w:p>
        </w:tc>
        <w:tc>
          <w:tcPr>
            <w:tcW w:w="1952" w:type="dxa"/>
            <w:tcBorders>
              <w:top w:val="nil"/>
              <w:left w:val="nil"/>
              <w:bottom w:val="single" w:color="000000" w:sz="4" w:space="0"/>
              <w:right w:val="single" w:color="000000" w:sz="4" w:space="0"/>
            </w:tcBorders>
            <w:shd w:val="clear" w:color="auto" w:fill="auto"/>
            <w:noWrap/>
            <w:vAlign w:val="center"/>
          </w:tcPr>
          <w:p w14:paraId="7913432E">
            <w:pPr>
              <w:widowControl/>
              <w:jc w:val="right"/>
              <w:rPr>
                <w:rFonts w:ascii="宋体" w:hAnsi="宋体" w:eastAsia="宋体" w:cs="Arial"/>
                <w:color w:val="000000"/>
                <w:kern w:val="0"/>
                <w:sz w:val="22"/>
              </w:rPr>
            </w:pPr>
            <w:r>
              <w:rPr>
                <w:rFonts w:hint="eastAsia" w:ascii="宋体" w:hAnsi="宋体" w:eastAsia="宋体" w:cs="Arial"/>
                <w:color w:val="000000"/>
                <w:kern w:val="0"/>
                <w:sz w:val="22"/>
              </w:rPr>
              <w:t>1.00</w:t>
            </w:r>
          </w:p>
        </w:tc>
        <w:tc>
          <w:tcPr>
            <w:tcW w:w="2267" w:type="dxa"/>
            <w:tcBorders>
              <w:top w:val="nil"/>
              <w:left w:val="nil"/>
              <w:bottom w:val="single" w:color="000000" w:sz="4" w:space="0"/>
              <w:right w:val="single" w:color="000000" w:sz="4" w:space="0"/>
            </w:tcBorders>
            <w:shd w:val="clear" w:color="auto" w:fill="auto"/>
            <w:noWrap/>
            <w:vAlign w:val="center"/>
          </w:tcPr>
          <w:p w14:paraId="7795B78E">
            <w:pPr>
              <w:widowControl/>
              <w:jc w:val="right"/>
              <w:rPr>
                <w:rFonts w:ascii="宋体" w:hAnsi="宋体" w:eastAsia="宋体" w:cs="Arial"/>
                <w:color w:val="000000"/>
                <w:kern w:val="0"/>
                <w:sz w:val="22"/>
              </w:rPr>
            </w:pPr>
            <w:r>
              <w:rPr>
                <w:rFonts w:hint="eastAsia" w:ascii="宋体" w:hAnsi="宋体" w:eastAsia="宋体" w:cs="Arial"/>
                <w:color w:val="000000"/>
                <w:kern w:val="0"/>
                <w:sz w:val="22"/>
              </w:rPr>
              <w:t>3.00</w:t>
            </w:r>
          </w:p>
        </w:tc>
      </w:tr>
      <w:tr w14:paraId="1F5F737C">
        <w:tblPrEx>
          <w:tblCellMar>
            <w:top w:w="0" w:type="dxa"/>
            <w:left w:w="108" w:type="dxa"/>
            <w:bottom w:w="0" w:type="dxa"/>
            <w:right w:w="108" w:type="dxa"/>
          </w:tblCellMar>
        </w:tblPrEx>
        <w:trPr>
          <w:trHeight w:val="308" w:hRule="atLeast"/>
        </w:trPr>
        <w:tc>
          <w:tcPr>
            <w:tcW w:w="798" w:type="dxa"/>
            <w:gridSpan w:val="3"/>
            <w:tcBorders>
              <w:top w:val="nil"/>
              <w:left w:val="single" w:color="000000" w:sz="4" w:space="0"/>
              <w:bottom w:val="single" w:color="000000" w:sz="4" w:space="0"/>
              <w:right w:val="single" w:color="000000" w:sz="4" w:space="0"/>
            </w:tcBorders>
            <w:shd w:val="clear" w:color="auto" w:fill="auto"/>
            <w:noWrap/>
            <w:vAlign w:val="center"/>
          </w:tcPr>
          <w:p w14:paraId="3072F227">
            <w:pPr>
              <w:widowControl/>
              <w:jc w:val="left"/>
              <w:rPr>
                <w:rFonts w:ascii="宋体" w:hAnsi="宋体" w:eastAsia="宋体" w:cs="Arial"/>
                <w:color w:val="000000"/>
                <w:kern w:val="0"/>
                <w:sz w:val="22"/>
              </w:rPr>
            </w:pPr>
            <w:r>
              <w:rPr>
                <w:rFonts w:hint="eastAsia" w:ascii="宋体" w:hAnsi="宋体" w:eastAsia="宋体" w:cs="Arial"/>
                <w:color w:val="000000"/>
                <w:kern w:val="0"/>
                <w:sz w:val="22"/>
              </w:rPr>
              <w:t>21103</w:t>
            </w:r>
          </w:p>
        </w:tc>
        <w:tc>
          <w:tcPr>
            <w:tcW w:w="5444" w:type="dxa"/>
            <w:tcBorders>
              <w:top w:val="nil"/>
              <w:left w:val="nil"/>
              <w:bottom w:val="single" w:color="000000" w:sz="4" w:space="0"/>
              <w:right w:val="single" w:color="000000" w:sz="4" w:space="0"/>
            </w:tcBorders>
            <w:shd w:val="clear" w:color="auto" w:fill="auto"/>
            <w:noWrap/>
            <w:vAlign w:val="center"/>
          </w:tcPr>
          <w:p w14:paraId="4A007776">
            <w:pPr>
              <w:widowControl/>
              <w:jc w:val="left"/>
              <w:rPr>
                <w:rFonts w:ascii="宋体" w:hAnsi="宋体" w:eastAsia="宋体" w:cs="Arial"/>
                <w:color w:val="000000"/>
                <w:kern w:val="0"/>
                <w:sz w:val="22"/>
              </w:rPr>
            </w:pPr>
            <w:r>
              <w:rPr>
                <w:rFonts w:hint="eastAsia" w:ascii="宋体" w:hAnsi="宋体" w:eastAsia="宋体" w:cs="Arial"/>
                <w:color w:val="000000"/>
                <w:kern w:val="0"/>
                <w:sz w:val="22"/>
              </w:rPr>
              <w:t>污染防治</w:t>
            </w:r>
          </w:p>
        </w:tc>
        <w:tc>
          <w:tcPr>
            <w:tcW w:w="1952" w:type="dxa"/>
            <w:tcBorders>
              <w:top w:val="nil"/>
              <w:left w:val="nil"/>
              <w:bottom w:val="single" w:color="000000" w:sz="4" w:space="0"/>
              <w:right w:val="single" w:color="000000" w:sz="4" w:space="0"/>
            </w:tcBorders>
            <w:shd w:val="clear" w:color="auto" w:fill="auto"/>
            <w:noWrap/>
            <w:vAlign w:val="center"/>
          </w:tcPr>
          <w:p w14:paraId="2DF41C6A">
            <w:pPr>
              <w:widowControl/>
              <w:jc w:val="right"/>
              <w:rPr>
                <w:rFonts w:ascii="宋体" w:hAnsi="宋体" w:eastAsia="宋体" w:cs="Arial"/>
                <w:color w:val="000000"/>
                <w:kern w:val="0"/>
                <w:sz w:val="22"/>
              </w:rPr>
            </w:pPr>
            <w:r>
              <w:rPr>
                <w:rFonts w:hint="eastAsia" w:ascii="宋体" w:hAnsi="宋体" w:eastAsia="宋体" w:cs="Arial"/>
                <w:color w:val="000000"/>
                <w:kern w:val="0"/>
                <w:sz w:val="22"/>
              </w:rPr>
              <w:t>1.00</w:t>
            </w:r>
          </w:p>
        </w:tc>
        <w:tc>
          <w:tcPr>
            <w:tcW w:w="1952" w:type="dxa"/>
            <w:tcBorders>
              <w:top w:val="nil"/>
              <w:left w:val="nil"/>
              <w:bottom w:val="single" w:color="000000" w:sz="4" w:space="0"/>
              <w:right w:val="single" w:color="000000" w:sz="4" w:space="0"/>
            </w:tcBorders>
            <w:shd w:val="clear" w:color="auto" w:fill="auto"/>
            <w:noWrap/>
            <w:vAlign w:val="center"/>
          </w:tcPr>
          <w:p w14:paraId="13A1936E">
            <w:pPr>
              <w:widowControl/>
              <w:jc w:val="right"/>
              <w:rPr>
                <w:rFonts w:ascii="宋体" w:hAnsi="宋体" w:eastAsia="宋体" w:cs="Arial"/>
                <w:color w:val="000000"/>
                <w:kern w:val="0"/>
                <w:sz w:val="22"/>
              </w:rPr>
            </w:pPr>
            <w:r>
              <w:rPr>
                <w:rFonts w:hint="eastAsia" w:ascii="宋体" w:hAnsi="宋体" w:eastAsia="宋体" w:cs="Arial"/>
                <w:color w:val="000000"/>
                <w:kern w:val="0"/>
                <w:sz w:val="22"/>
              </w:rPr>
              <w:t>1.00</w:t>
            </w:r>
          </w:p>
        </w:tc>
        <w:tc>
          <w:tcPr>
            <w:tcW w:w="2267" w:type="dxa"/>
            <w:tcBorders>
              <w:top w:val="nil"/>
              <w:left w:val="nil"/>
              <w:bottom w:val="single" w:color="000000" w:sz="4" w:space="0"/>
              <w:right w:val="single" w:color="000000" w:sz="4" w:space="0"/>
            </w:tcBorders>
            <w:shd w:val="clear" w:color="auto" w:fill="auto"/>
            <w:noWrap/>
            <w:vAlign w:val="center"/>
          </w:tcPr>
          <w:p w14:paraId="3EAB556B">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r>
      <w:tr w14:paraId="4CBD7DEB">
        <w:tblPrEx>
          <w:tblCellMar>
            <w:top w:w="0" w:type="dxa"/>
            <w:left w:w="108" w:type="dxa"/>
            <w:bottom w:w="0" w:type="dxa"/>
            <w:right w:w="108" w:type="dxa"/>
          </w:tblCellMar>
        </w:tblPrEx>
        <w:trPr>
          <w:trHeight w:val="308" w:hRule="atLeast"/>
        </w:trPr>
        <w:tc>
          <w:tcPr>
            <w:tcW w:w="798" w:type="dxa"/>
            <w:gridSpan w:val="3"/>
            <w:tcBorders>
              <w:top w:val="nil"/>
              <w:left w:val="single" w:color="000000" w:sz="4" w:space="0"/>
              <w:bottom w:val="single" w:color="000000" w:sz="4" w:space="0"/>
              <w:right w:val="single" w:color="000000" w:sz="4" w:space="0"/>
            </w:tcBorders>
            <w:shd w:val="clear" w:color="auto" w:fill="auto"/>
            <w:noWrap/>
            <w:vAlign w:val="center"/>
          </w:tcPr>
          <w:p w14:paraId="60B0E8BA">
            <w:pPr>
              <w:widowControl/>
              <w:jc w:val="left"/>
              <w:rPr>
                <w:rFonts w:ascii="宋体" w:hAnsi="宋体" w:eastAsia="宋体" w:cs="Arial"/>
                <w:color w:val="000000"/>
                <w:kern w:val="0"/>
                <w:sz w:val="22"/>
              </w:rPr>
            </w:pPr>
            <w:r>
              <w:rPr>
                <w:rFonts w:hint="eastAsia" w:ascii="宋体" w:hAnsi="宋体" w:eastAsia="宋体" w:cs="Arial"/>
                <w:color w:val="000000"/>
                <w:kern w:val="0"/>
                <w:sz w:val="22"/>
              </w:rPr>
              <w:t>2110399</w:t>
            </w:r>
          </w:p>
        </w:tc>
        <w:tc>
          <w:tcPr>
            <w:tcW w:w="5444" w:type="dxa"/>
            <w:tcBorders>
              <w:top w:val="nil"/>
              <w:left w:val="nil"/>
              <w:bottom w:val="single" w:color="000000" w:sz="4" w:space="0"/>
              <w:right w:val="single" w:color="000000" w:sz="4" w:space="0"/>
            </w:tcBorders>
            <w:shd w:val="clear" w:color="auto" w:fill="auto"/>
            <w:noWrap/>
            <w:vAlign w:val="center"/>
          </w:tcPr>
          <w:p w14:paraId="0649FBA4">
            <w:pPr>
              <w:widowControl/>
              <w:jc w:val="left"/>
              <w:rPr>
                <w:rFonts w:ascii="宋体" w:hAnsi="宋体" w:eastAsia="宋体" w:cs="Arial"/>
                <w:color w:val="000000"/>
                <w:kern w:val="0"/>
                <w:sz w:val="22"/>
              </w:rPr>
            </w:pPr>
            <w:r>
              <w:rPr>
                <w:rFonts w:hint="eastAsia" w:ascii="宋体" w:hAnsi="宋体" w:eastAsia="宋体" w:cs="Arial"/>
                <w:color w:val="000000"/>
                <w:kern w:val="0"/>
                <w:sz w:val="22"/>
              </w:rPr>
              <w:t xml:space="preserve">  其他污染防治支出</w:t>
            </w:r>
          </w:p>
        </w:tc>
        <w:tc>
          <w:tcPr>
            <w:tcW w:w="1952" w:type="dxa"/>
            <w:tcBorders>
              <w:top w:val="nil"/>
              <w:left w:val="nil"/>
              <w:bottom w:val="single" w:color="000000" w:sz="4" w:space="0"/>
              <w:right w:val="single" w:color="000000" w:sz="4" w:space="0"/>
            </w:tcBorders>
            <w:shd w:val="clear" w:color="auto" w:fill="auto"/>
            <w:noWrap/>
            <w:vAlign w:val="center"/>
          </w:tcPr>
          <w:p w14:paraId="66F5E70A">
            <w:pPr>
              <w:widowControl/>
              <w:jc w:val="right"/>
              <w:rPr>
                <w:rFonts w:ascii="宋体" w:hAnsi="宋体" w:eastAsia="宋体" w:cs="Arial"/>
                <w:color w:val="000000"/>
                <w:kern w:val="0"/>
                <w:sz w:val="22"/>
              </w:rPr>
            </w:pPr>
            <w:r>
              <w:rPr>
                <w:rFonts w:hint="eastAsia" w:ascii="宋体" w:hAnsi="宋体" w:eastAsia="宋体" w:cs="Arial"/>
                <w:color w:val="000000"/>
                <w:kern w:val="0"/>
                <w:sz w:val="22"/>
              </w:rPr>
              <w:t>1.00</w:t>
            </w:r>
          </w:p>
        </w:tc>
        <w:tc>
          <w:tcPr>
            <w:tcW w:w="1952" w:type="dxa"/>
            <w:tcBorders>
              <w:top w:val="nil"/>
              <w:left w:val="nil"/>
              <w:bottom w:val="single" w:color="000000" w:sz="4" w:space="0"/>
              <w:right w:val="single" w:color="000000" w:sz="4" w:space="0"/>
            </w:tcBorders>
            <w:shd w:val="clear" w:color="auto" w:fill="auto"/>
            <w:noWrap/>
            <w:vAlign w:val="center"/>
          </w:tcPr>
          <w:p w14:paraId="2B6A3FF0">
            <w:pPr>
              <w:widowControl/>
              <w:jc w:val="right"/>
              <w:rPr>
                <w:rFonts w:ascii="宋体" w:hAnsi="宋体" w:eastAsia="宋体" w:cs="Arial"/>
                <w:color w:val="000000"/>
                <w:kern w:val="0"/>
                <w:sz w:val="22"/>
              </w:rPr>
            </w:pPr>
            <w:r>
              <w:rPr>
                <w:rFonts w:hint="eastAsia" w:ascii="宋体" w:hAnsi="宋体" w:eastAsia="宋体" w:cs="Arial"/>
                <w:color w:val="000000"/>
                <w:kern w:val="0"/>
                <w:sz w:val="22"/>
              </w:rPr>
              <w:t>1.00</w:t>
            </w:r>
          </w:p>
        </w:tc>
        <w:tc>
          <w:tcPr>
            <w:tcW w:w="2267" w:type="dxa"/>
            <w:tcBorders>
              <w:top w:val="nil"/>
              <w:left w:val="nil"/>
              <w:bottom w:val="single" w:color="000000" w:sz="4" w:space="0"/>
              <w:right w:val="single" w:color="000000" w:sz="4" w:space="0"/>
            </w:tcBorders>
            <w:shd w:val="clear" w:color="auto" w:fill="auto"/>
            <w:noWrap/>
            <w:vAlign w:val="center"/>
          </w:tcPr>
          <w:p w14:paraId="2326DAA2">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r>
      <w:tr w14:paraId="565E47E0">
        <w:tblPrEx>
          <w:tblCellMar>
            <w:top w:w="0" w:type="dxa"/>
            <w:left w:w="108" w:type="dxa"/>
            <w:bottom w:w="0" w:type="dxa"/>
            <w:right w:w="108" w:type="dxa"/>
          </w:tblCellMar>
        </w:tblPrEx>
        <w:trPr>
          <w:trHeight w:val="308" w:hRule="atLeast"/>
        </w:trPr>
        <w:tc>
          <w:tcPr>
            <w:tcW w:w="798" w:type="dxa"/>
            <w:gridSpan w:val="3"/>
            <w:tcBorders>
              <w:top w:val="nil"/>
              <w:left w:val="single" w:color="000000" w:sz="4" w:space="0"/>
              <w:bottom w:val="single" w:color="000000" w:sz="4" w:space="0"/>
              <w:right w:val="single" w:color="000000" w:sz="4" w:space="0"/>
            </w:tcBorders>
            <w:shd w:val="clear" w:color="auto" w:fill="auto"/>
            <w:noWrap/>
            <w:vAlign w:val="center"/>
          </w:tcPr>
          <w:p w14:paraId="4A087B81">
            <w:pPr>
              <w:widowControl/>
              <w:jc w:val="left"/>
              <w:rPr>
                <w:rFonts w:ascii="宋体" w:hAnsi="宋体" w:eastAsia="宋体" w:cs="Arial"/>
                <w:color w:val="000000"/>
                <w:kern w:val="0"/>
                <w:sz w:val="22"/>
              </w:rPr>
            </w:pPr>
            <w:r>
              <w:rPr>
                <w:rFonts w:hint="eastAsia" w:ascii="宋体" w:hAnsi="宋体" w:eastAsia="宋体" w:cs="Arial"/>
                <w:color w:val="000000"/>
                <w:kern w:val="0"/>
                <w:sz w:val="22"/>
              </w:rPr>
              <w:t>21104</w:t>
            </w:r>
          </w:p>
        </w:tc>
        <w:tc>
          <w:tcPr>
            <w:tcW w:w="5444" w:type="dxa"/>
            <w:tcBorders>
              <w:top w:val="nil"/>
              <w:left w:val="nil"/>
              <w:bottom w:val="single" w:color="000000" w:sz="4" w:space="0"/>
              <w:right w:val="single" w:color="000000" w:sz="4" w:space="0"/>
            </w:tcBorders>
            <w:shd w:val="clear" w:color="auto" w:fill="auto"/>
            <w:noWrap/>
            <w:vAlign w:val="center"/>
          </w:tcPr>
          <w:p w14:paraId="7E94C854">
            <w:pPr>
              <w:widowControl/>
              <w:jc w:val="left"/>
              <w:rPr>
                <w:rFonts w:ascii="宋体" w:hAnsi="宋体" w:eastAsia="宋体" w:cs="Arial"/>
                <w:color w:val="000000"/>
                <w:kern w:val="0"/>
                <w:sz w:val="22"/>
              </w:rPr>
            </w:pPr>
            <w:r>
              <w:rPr>
                <w:rFonts w:hint="eastAsia" w:ascii="宋体" w:hAnsi="宋体" w:eastAsia="宋体" w:cs="Arial"/>
                <w:color w:val="000000"/>
                <w:kern w:val="0"/>
                <w:sz w:val="22"/>
              </w:rPr>
              <w:t>自然生态保护</w:t>
            </w:r>
          </w:p>
        </w:tc>
        <w:tc>
          <w:tcPr>
            <w:tcW w:w="1952" w:type="dxa"/>
            <w:tcBorders>
              <w:top w:val="nil"/>
              <w:left w:val="nil"/>
              <w:bottom w:val="single" w:color="000000" w:sz="4" w:space="0"/>
              <w:right w:val="single" w:color="000000" w:sz="4" w:space="0"/>
            </w:tcBorders>
            <w:shd w:val="clear" w:color="auto" w:fill="auto"/>
            <w:noWrap/>
            <w:vAlign w:val="center"/>
          </w:tcPr>
          <w:p w14:paraId="2292DCC0">
            <w:pPr>
              <w:widowControl/>
              <w:jc w:val="right"/>
              <w:rPr>
                <w:rFonts w:ascii="宋体" w:hAnsi="宋体" w:eastAsia="宋体" w:cs="Arial"/>
                <w:color w:val="000000"/>
                <w:kern w:val="0"/>
                <w:sz w:val="22"/>
              </w:rPr>
            </w:pPr>
            <w:r>
              <w:rPr>
                <w:rFonts w:hint="eastAsia" w:ascii="宋体" w:hAnsi="宋体" w:eastAsia="宋体" w:cs="Arial"/>
                <w:color w:val="000000"/>
                <w:kern w:val="0"/>
                <w:sz w:val="22"/>
              </w:rPr>
              <w:t>3.00</w:t>
            </w:r>
          </w:p>
        </w:tc>
        <w:tc>
          <w:tcPr>
            <w:tcW w:w="1952" w:type="dxa"/>
            <w:tcBorders>
              <w:top w:val="nil"/>
              <w:left w:val="nil"/>
              <w:bottom w:val="single" w:color="000000" w:sz="4" w:space="0"/>
              <w:right w:val="single" w:color="000000" w:sz="4" w:space="0"/>
            </w:tcBorders>
            <w:shd w:val="clear" w:color="auto" w:fill="auto"/>
            <w:noWrap/>
            <w:vAlign w:val="center"/>
          </w:tcPr>
          <w:p w14:paraId="2F6D15EC">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2267" w:type="dxa"/>
            <w:tcBorders>
              <w:top w:val="nil"/>
              <w:left w:val="nil"/>
              <w:bottom w:val="single" w:color="000000" w:sz="4" w:space="0"/>
              <w:right w:val="single" w:color="000000" w:sz="4" w:space="0"/>
            </w:tcBorders>
            <w:shd w:val="clear" w:color="auto" w:fill="auto"/>
            <w:noWrap/>
            <w:vAlign w:val="center"/>
          </w:tcPr>
          <w:p w14:paraId="0FAB0AF1">
            <w:pPr>
              <w:widowControl/>
              <w:jc w:val="right"/>
              <w:rPr>
                <w:rFonts w:ascii="宋体" w:hAnsi="宋体" w:eastAsia="宋体" w:cs="Arial"/>
                <w:color w:val="000000"/>
                <w:kern w:val="0"/>
                <w:sz w:val="22"/>
              </w:rPr>
            </w:pPr>
            <w:r>
              <w:rPr>
                <w:rFonts w:hint="eastAsia" w:ascii="宋体" w:hAnsi="宋体" w:eastAsia="宋体" w:cs="Arial"/>
                <w:color w:val="000000"/>
                <w:kern w:val="0"/>
                <w:sz w:val="22"/>
              </w:rPr>
              <w:t>3.00</w:t>
            </w:r>
          </w:p>
        </w:tc>
      </w:tr>
      <w:tr w14:paraId="14CD2ED3">
        <w:tblPrEx>
          <w:tblCellMar>
            <w:top w:w="0" w:type="dxa"/>
            <w:left w:w="108" w:type="dxa"/>
            <w:bottom w:w="0" w:type="dxa"/>
            <w:right w:w="108" w:type="dxa"/>
          </w:tblCellMar>
        </w:tblPrEx>
        <w:trPr>
          <w:trHeight w:val="308" w:hRule="atLeast"/>
        </w:trPr>
        <w:tc>
          <w:tcPr>
            <w:tcW w:w="798" w:type="dxa"/>
            <w:gridSpan w:val="3"/>
            <w:tcBorders>
              <w:top w:val="nil"/>
              <w:left w:val="single" w:color="000000" w:sz="4" w:space="0"/>
              <w:bottom w:val="single" w:color="000000" w:sz="4" w:space="0"/>
              <w:right w:val="single" w:color="000000" w:sz="4" w:space="0"/>
            </w:tcBorders>
            <w:shd w:val="clear" w:color="auto" w:fill="auto"/>
            <w:noWrap/>
            <w:vAlign w:val="center"/>
          </w:tcPr>
          <w:p w14:paraId="069E8D41">
            <w:pPr>
              <w:widowControl/>
              <w:jc w:val="left"/>
              <w:rPr>
                <w:rFonts w:ascii="宋体" w:hAnsi="宋体" w:eastAsia="宋体" w:cs="Arial"/>
                <w:color w:val="000000"/>
                <w:kern w:val="0"/>
                <w:sz w:val="22"/>
              </w:rPr>
            </w:pPr>
            <w:r>
              <w:rPr>
                <w:rFonts w:hint="eastAsia" w:ascii="宋体" w:hAnsi="宋体" w:eastAsia="宋体" w:cs="Arial"/>
                <w:color w:val="000000"/>
                <w:kern w:val="0"/>
                <w:sz w:val="22"/>
              </w:rPr>
              <w:t>2110402</w:t>
            </w:r>
          </w:p>
        </w:tc>
        <w:tc>
          <w:tcPr>
            <w:tcW w:w="5444" w:type="dxa"/>
            <w:tcBorders>
              <w:top w:val="nil"/>
              <w:left w:val="nil"/>
              <w:bottom w:val="single" w:color="000000" w:sz="4" w:space="0"/>
              <w:right w:val="single" w:color="000000" w:sz="4" w:space="0"/>
            </w:tcBorders>
            <w:shd w:val="clear" w:color="auto" w:fill="auto"/>
            <w:noWrap/>
            <w:vAlign w:val="center"/>
          </w:tcPr>
          <w:p w14:paraId="3673C14E">
            <w:pPr>
              <w:widowControl/>
              <w:jc w:val="left"/>
              <w:rPr>
                <w:rFonts w:ascii="宋体" w:hAnsi="宋体" w:eastAsia="宋体" w:cs="Arial"/>
                <w:color w:val="000000"/>
                <w:kern w:val="0"/>
                <w:sz w:val="22"/>
              </w:rPr>
            </w:pPr>
            <w:r>
              <w:rPr>
                <w:rFonts w:hint="eastAsia" w:ascii="宋体" w:hAnsi="宋体" w:eastAsia="宋体" w:cs="Arial"/>
                <w:color w:val="000000"/>
                <w:kern w:val="0"/>
                <w:sz w:val="22"/>
              </w:rPr>
              <w:t xml:space="preserve">  农村环境保护</w:t>
            </w:r>
          </w:p>
        </w:tc>
        <w:tc>
          <w:tcPr>
            <w:tcW w:w="1952" w:type="dxa"/>
            <w:tcBorders>
              <w:top w:val="nil"/>
              <w:left w:val="nil"/>
              <w:bottom w:val="single" w:color="000000" w:sz="4" w:space="0"/>
              <w:right w:val="single" w:color="000000" w:sz="4" w:space="0"/>
            </w:tcBorders>
            <w:shd w:val="clear" w:color="auto" w:fill="auto"/>
            <w:noWrap/>
            <w:vAlign w:val="center"/>
          </w:tcPr>
          <w:p w14:paraId="3F9177D2">
            <w:pPr>
              <w:widowControl/>
              <w:jc w:val="right"/>
              <w:rPr>
                <w:rFonts w:ascii="宋体" w:hAnsi="宋体" w:eastAsia="宋体" w:cs="Arial"/>
                <w:color w:val="000000"/>
                <w:kern w:val="0"/>
                <w:sz w:val="22"/>
              </w:rPr>
            </w:pPr>
            <w:r>
              <w:rPr>
                <w:rFonts w:hint="eastAsia" w:ascii="宋体" w:hAnsi="宋体" w:eastAsia="宋体" w:cs="Arial"/>
                <w:color w:val="000000"/>
                <w:kern w:val="0"/>
                <w:sz w:val="22"/>
              </w:rPr>
              <w:t>3.00</w:t>
            </w:r>
          </w:p>
        </w:tc>
        <w:tc>
          <w:tcPr>
            <w:tcW w:w="1952" w:type="dxa"/>
            <w:tcBorders>
              <w:top w:val="nil"/>
              <w:left w:val="nil"/>
              <w:bottom w:val="single" w:color="000000" w:sz="4" w:space="0"/>
              <w:right w:val="single" w:color="000000" w:sz="4" w:space="0"/>
            </w:tcBorders>
            <w:shd w:val="clear" w:color="auto" w:fill="auto"/>
            <w:noWrap/>
            <w:vAlign w:val="center"/>
          </w:tcPr>
          <w:p w14:paraId="7B3DDBA5">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2267" w:type="dxa"/>
            <w:tcBorders>
              <w:top w:val="nil"/>
              <w:left w:val="nil"/>
              <w:bottom w:val="single" w:color="000000" w:sz="4" w:space="0"/>
              <w:right w:val="single" w:color="000000" w:sz="4" w:space="0"/>
            </w:tcBorders>
            <w:shd w:val="clear" w:color="auto" w:fill="auto"/>
            <w:noWrap/>
            <w:vAlign w:val="center"/>
          </w:tcPr>
          <w:p w14:paraId="6CF47F48">
            <w:pPr>
              <w:widowControl/>
              <w:jc w:val="right"/>
              <w:rPr>
                <w:rFonts w:ascii="宋体" w:hAnsi="宋体" w:eastAsia="宋体" w:cs="Arial"/>
                <w:color w:val="000000"/>
                <w:kern w:val="0"/>
                <w:sz w:val="22"/>
              </w:rPr>
            </w:pPr>
            <w:r>
              <w:rPr>
                <w:rFonts w:hint="eastAsia" w:ascii="宋体" w:hAnsi="宋体" w:eastAsia="宋体" w:cs="Arial"/>
                <w:color w:val="000000"/>
                <w:kern w:val="0"/>
                <w:sz w:val="22"/>
              </w:rPr>
              <w:t>3.00</w:t>
            </w:r>
          </w:p>
        </w:tc>
      </w:tr>
      <w:tr w14:paraId="5B465EAD">
        <w:tblPrEx>
          <w:tblCellMar>
            <w:top w:w="0" w:type="dxa"/>
            <w:left w:w="108" w:type="dxa"/>
            <w:bottom w:w="0" w:type="dxa"/>
            <w:right w:w="108" w:type="dxa"/>
          </w:tblCellMar>
        </w:tblPrEx>
        <w:trPr>
          <w:trHeight w:val="308" w:hRule="atLeast"/>
        </w:trPr>
        <w:tc>
          <w:tcPr>
            <w:tcW w:w="798" w:type="dxa"/>
            <w:gridSpan w:val="3"/>
            <w:tcBorders>
              <w:top w:val="nil"/>
              <w:left w:val="single" w:color="000000" w:sz="4" w:space="0"/>
              <w:bottom w:val="single" w:color="000000" w:sz="4" w:space="0"/>
              <w:right w:val="single" w:color="000000" w:sz="4" w:space="0"/>
            </w:tcBorders>
            <w:shd w:val="clear" w:color="auto" w:fill="auto"/>
            <w:noWrap/>
            <w:vAlign w:val="center"/>
          </w:tcPr>
          <w:p w14:paraId="0115EFAB">
            <w:pPr>
              <w:widowControl/>
              <w:jc w:val="left"/>
              <w:rPr>
                <w:rFonts w:ascii="宋体" w:hAnsi="宋体" w:eastAsia="宋体" w:cs="Arial"/>
                <w:color w:val="000000"/>
                <w:kern w:val="0"/>
                <w:sz w:val="22"/>
              </w:rPr>
            </w:pPr>
            <w:r>
              <w:rPr>
                <w:rFonts w:hint="eastAsia" w:ascii="宋体" w:hAnsi="宋体" w:eastAsia="宋体" w:cs="Arial"/>
                <w:color w:val="000000"/>
                <w:kern w:val="0"/>
                <w:sz w:val="22"/>
              </w:rPr>
              <w:t>212</w:t>
            </w:r>
          </w:p>
        </w:tc>
        <w:tc>
          <w:tcPr>
            <w:tcW w:w="5444" w:type="dxa"/>
            <w:tcBorders>
              <w:top w:val="nil"/>
              <w:left w:val="nil"/>
              <w:bottom w:val="single" w:color="000000" w:sz="4" w:space="0"/>
              <w:right w:val="single" w:color="000000" w:sz="4" w:space="0"/>
            </w:tcBorders>
            <w:shd w:val="clear" w:color="auto" w:fill="auto"/>
            <w:noWrap/>
            <w:vAlign w:val="center"/>
          </w:tcPr>
          <w:p w14:paraId="22C29FA2">
            <w:pPr>
              <w:widowControl/>
              <w:jc w:val="left"/>
              <w:rPr>
                <w:rFonts w:ascii="宋体" w:hAnsi="宋体" w:eastAsia="宋体" w:cs="Arial"/>
                <w:color w:val="000000"/>
                <w:kern w:val="0"/>
                <w:sz w:val="22"/>
              </w:rPr>
            </w:pPr>
            <w:r>
              <w:rPr>
                <w:rFonts w:hint="eastAsia" w:ascii="宋体" w:hAnsi="宋体" w:eastAsia="宋体" w:cs="Arial"/>
                <w:color w:val="000000"/>
                <w:kern w:val="0"/>
                <w:sz w:val="22"/>
              </w:rPr>
              <w:t>城乡社区支出</w:t>
            </w:r>
          </w:p>
        </w:tc>
        <w:tc>
          <w:tcPr>
            <w:tcW w:w="1952" w:type="dxa"/>
            <w:tcBorders>
              <w:top w:val="nil"/>
              <w:left w:val="nil"/>
              <w:bottom w:val="single" w:color="000000" w:sz="4" w:space="0"/>
              <w:right w:val="single" w:color="000000" w:sz="4" w:space="0"/>
            </w:tcBorders>
            <w:shd w:val="clear" w:color="auto" w:fill="auto"/>
            <w:noWrap/>
            <w:vAlign w:val="center"/>
          </w:tcPr>
          <w:p w14:paraId="458AC9B8">
            <w:pPr>
              <w:widowControl/>
              <w:jc w:val="right"/>
              <w:rPr>
                <w:rFonts w:ascii="宋体" w:hAnsi="宋体" w:eastAsia="宋体" w:cs="Arial"/>
                <w:color w:val="000000"/>
                <w:kern w:val="0"/>
                <w:sz w:val="22"/>
              </w:rPr>
            </w:pPr>
            <w:r>
              <w:rPr>
                <w:rFonts w:hint="eastAsia" w:ascii="宋体" w:hAnsi="宋体" w:eastAsia="宋体" w:cs="Arial"/>
                <w:color w:val="000000"/>
                <w:kern w:val="0"/>
                <w:sz w:val="22"/>
              </w:rPr>
              <w:t>349.50</w:t>
            </w:r>
          </w:p>
        </w:tc>
        <w:tc>
          <w:tcPr>
            <w:tcW w:w="1952" w:type="dxa"/>
            <w:tcBorders>
              <w:top w:val="nil"/>
              <w:left w:val="nil"/>
              <w:bottom w:val="single" w:color="000000" w:sz="4" w:space="0"/>
              <w:right w:val="single" w:color="000000" w:sz="4" w:space="0"/>
            </w:tcBorders>
            <w:shd w:val="clear" w:color="auto" w:fill="auto"/>
            <w:noWrap/>
            <w:vAlign w:val="center"/>
          </w:tcPr>
          <w:p w14:paraId="463BBABB">
            <w:pPr>
              <w:widowControl/>
              <w:jc w:val="right"/>
              <w:rPr>
                <w:rFonts w:ascii="宋体" w:hAnsi="宋体" w:eastAsia="宋体" w:cs="Arial"/>
                <w:color w:val="000000"/>
                <w:kern w:val="0"/>
                <w:sz w:val="22"/>
              </w:rPr>
            </w:pPr>
            <w:r>
              <w:rPr>
                <w:rFonts w:hint="eastAsia" w:ascii="宋体" w:hAnsi="宋体" w:eastAsia="宋体" w:cs="Arial"/>
                <w:color w:val="000000"/>
                <w:kern w:val="0"/>
                <w:sz w:val="22"/>
              </w:rPr>
              <w:t>70.48</w:t>
            </w:r>
          </w:p>
        </w:tc>
        <w:tc>
          <w:tcPr>
            <w:tcW w:w="2267" w:type="dxa"/>
            <w:tcBorders>
              <w:top w:val="nil"/>
              <w:left w:val="nil"/>
              <w:bottom w:val="single" w:color="000000" w:sz="4" w:space="0"/>
              <w:right w:val="single" w:color="000000" w:sz="4" w:space="0"/>
            </w:tcBorders>
            <w:shd w:val="clear" w:color="auto" w:fill="auto"/>
            <w:noWrap/>
            <w:vAlign w:val="center"/>
          </w:tcPr>
          <w:p w14:paraId="74FD341D">
            <w:pPr>
              <w:widowControl/>
              <w:jc w:val="right"/>
              <w:rPr>
                <w:rFonts w:ascii="宋体" w:hAnsi="宋体" w:eastAsia="宋体" w:cs="Arial"/>
                <w:color w:val="000000"/>
                <w:kern w:val="0"/>
                <w:sz w:val="22"/>
              </w:rPr>
            </w:pPr>
            <w:r>
              <w:rPr>
                <w:rFonts w:hint="eastAsia" w:ascii="宋体" w:hAnsi="宋体" w:eastAsia="宋体" w:cs="Arial"/>
                <w:color w:val="000000"/>
                <w:kern w:val="0"/>
                <w:sz w:val="22"/>
              </w:rPr>
              <w:t>279.02</w:t>
            </w:r>
          </w:p>
        </w:tc>
      </w:tr>
      <w:tr w14:paraId="51B6926D">
        <w:tblPrEx>
          <w:tblCellMar>
            <w:top w:w="0" w:type="dxa"/>
            <w:left w:w="108" w:type="dxa"/>
            <w:bottom w:w="0" w:type="dxa"/>
            <w:right w:w="108" w:type="dxa"/>
          </w:tblCellMar>
        </w:tblPrEx>
        <w:trPr>
          <w:trHeight w:val="308" w:hRule="atLeast"/>
        </w:trPr>
        <w:tc>
          <w:tcPr>
            <w:tcW w:w="798" w:type="dxa"/>
            <w:gridSpan w:val="3"/>
            <w:tcBorders>
              <w:top w:val="nil"/>
              <w:left w:val="single" w:color="000000" w:sz="4" w:space="0"/>
              <w:bottom w:val="single" w:color="000000" w:sz="4" w:space="0"/>
              <w:right w:val="single" w:color="000000" w:sz="4" w:space="0"/>
            </w:tcBorders>
            <w:shd w:val="clear" w:color="auto" w:fill="auto"/>
            <w:noWrap/>
            <w:vAlign w:val="center"/>
          </w:tcPr>
          <w:p w14:paraId="4550ACD9">
            <w:pPr>
              <w:widowControl/>
              <w:jc w:val="left"/>
              <w:rPr>
                <w:rFonts w:ascii="宋体" w:hAnsi="宋体" w:eastAsia="宋体" w:cs="Arial"/>
                <w:color w:val="000000"/>
                <w:kern w:val="0"/>
                <w:sz w:val="22"/>
              </w:rPr>
            </w:pPr>
            <w:r>
              <w:rPr>
                <w:rFonts w:hint="eastAsia" w:ascii="宋体" w:hAnsi="宋体" w:eastAsia="宋体" w:cs="Arial"/>
                <w:color w:val="000000"/>
                <w:kern w:val="0"/>
                <w:sz w:val="22"/>
              </w:rPr>
              <w:t>21201</w:t>
            </w:r>
          </w:p>
        </w:tc>
        <w:tc>
          <w:tcPr>
            <w:tcW w:w="5444" w:type="dxa"/>
            <w:tcBorders>
              <w:top w:val="nil"/>
              <w:left w:val="nil"/>
              <w:bottom w:val="single" w:color="000000" w:sz="4" w:space="0"/>
              <w:right w:val="single" w:color="000000" w:sz="4" w:space="0"/>
            </w:tcBorders>
            <w:shd w:val="clear" w:color="auto" w:fill="auto"/>
            <w:noWrap/>
            <w:vAlign w:val="center"/>
          </w:tcPr>
          <w:p w14:paraId="3D4094B6">
            <w:pPr>
              <w:widowControl/>
              <w:jc w:val="left"/>
              <w:rPr>
                <w:rFonts w:ascii="宋体" w:hAnsi="宋体" w:eastAsia="宋体" w:cs="Arial"/>
                <w:color w:val="000000"/>
                <w:kern w:val="0"/>
                <w:sz w:val="22"/>
              </w:rPr>
            </w:pPr>
            <w:r>
              <w:rPr>
                <w:rFonts w:hint="eastAsia" w:ascii="宋体" w:hAnsi="宋体" w:eastAsia="宋体" w:cs="Arial"/>
                <w:color w:val="000000"/>
                <w:kern w:val="0"/>
                <w:sz w:val="22"/>
              </w:rPr>
              <w:t>城乡社区管理事务</w:t>
            </w:r>
          </w:p>
        </w:tc>
        <w:tc>
          <w:tcPr>
            <w:tcW w:w="1952" w:type="dxa"/>
            <w:tcBorders>
              <w:top w:val="nil"/>
              <w:left w:val="nil"/>
              <w:bottom w:val="single" w:color="000000" w:sz="4" w:space="0"/>
              <w:right w:val="single" w:color="000000" w:sz="4" w:space="0"/>
            </w:tcBorders>
            <w:shd w:val="clear" w:color="auto" w:fill="auto"/>
            <w:noWrap/>
            <w:vAlign w:val="center"/>
          </w:tcPr>
          <w:p w14:paraId="416DD359">
            <w:pPr>
              <w:widowControl/>
              <w:jc w:val="right"/>
              <w:rPr>
                <w:rFonts w:ascii="宋体" w:hAnsi="宋体" w:eastAsia="宋体" w:cs="Arial"/>
                <w:color w:val="000000"/>
                <w:kern w:val="0"/>
                <w:sz w:val="22"/>
              </w:rPr>
            </w:pPr>
            <w:r>
              <w:rPr>
                <w:rFonts w:hint="eastAsia" w:ascii="宋体" w:hAnsi="宋体" w:eastAsia="宋体" w:cs="Arial"/>
                <w:color w:val="000000"/>
                <w:kern w:val="0"/>
                <w:sz w:val="22"/>
              </w:rPr>
              <w:t>1.50</w:t>
            </w:r>
          </w:p>
        </w:tc>
        <w:tc>
          <w:tcPr>
            <w:tcW w:w="1952" w:type="dxa"/>
            <w:tcBorders>
              <w:top w:val="nil"/>
              <w:left w:val="nil"/>
              <w:bottom w:val="single" w:color="000000" w:sz="4" w:space="0"/>
              <w:right w:val="single" w:color="000000" w:sz="4" w:space="0"/>
            </w:tcBorders>
            <w:shd w:val="clear" w:color="auto" w:fill="auto"/>
            <w:noWrap/>
            <w:vAlign w:val="center"/>
          </w:tcPr>
          <w:p w14:paraId="50214924">
            <w:pPr>
              <w:widowControl/>
              <w:jc w:val="right"/>
              <w:rPr>
                <w:rFonts w:ascii="宋体" w:hAnsi="宋体" w:eastAsia="宋体" w:cs="Arial"/>
                <w:color w:val="000000"/>
                <w:kern w:val="0"/>
                <w:sz w:val="22"/>
              </w:rPr>
            </w:pPr>
            <w:r>
              <w:rPr>
                <w:rFonts w:hint="eastAsia" w:ascii="宋体" w:hAnsi="宋体" w:eastAsia="宋体" w:cs="Arial"/>
                <w:color w:val="000000"/>
                <w:kern w:val="0"/>
                <w:sz w:val="22"/>
              </w:rPr>
              <w:t>1.50</w:t>
            </w:r>
          </w:p>
        </w:tc>
        <w:tc>
          <w:tcPr>
            <w:tcW w:w="2267" w:type="dxa"/>
            <w:tcBorders>
              <w:top w:val="nil"/>
              <w:left w:val="nil"/>
              <w:bottom w:val="single" w:color="000000" w:sz="4" w:space="0"/>
              <w:right w:val="single" w:color="000000" w:sz="4" w:space="0"/>
            </w:tcBorders>
            <w:shd w:val="clear" w:color="auto" w:fill="auto"/>
            <w:noWrap/>
            <w:vAlign w:val="center"/>
          </w:tcPr>
          <w:p w14:paraId="7973AB0C">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r>
      <w:tr w14:paraId="3C27E0CA">
        <w:tblPrEx>
          <w:tblCellMar>
            <w:top w:w="0" w:type="dxa"/>
            <w:left w:w="108" w:type="dxa"/>
            <w:bottom w:w="0" w:type="dxa"/>
            <w:right w:w="108" w:type="dxa"/>
          </w:tblCellMar>
        </w:tblPrEx>
        <w:trPr>
          <w:trHeight w:val="308" w:hRule="atLeast"/>
        </w:trPr>
        <w:tc>
          <w:tcPr>
            <w:tcW w:w="798" w:type="dxa"/>
            <w:gridSpan w:val="3"/>
            <w:tcBorders>
              <w:top w:val="nil"/>
              <w:left w:val="single" w:color="000000" w:sz="4" w:space="0"/>
              <w:bottom w:val="single" w:color="000000" w:sz="4" w:space="0"/>
              <w:right w:val="single" w:color="000000" w:sz="4" w:space="0"/>
            </w:tcBorders>
            <w:shd w:val="clear" w:color="auto" w:fill="auto"/>
            <w:noWrap/>
            <w:vAlign w:val="center"/>
          </w:tcPr>
          <w:p w14:paraId="7DD101B6">
            <w:pPr>
              <w:widowControl/>
              <w:jc w:val="left"/>
              <w:rPr>
                <w:rFonts w:ascii="宋体" w:hAnsi="宋体" w:eastAsia="宋体" w:cs="Arial"/>
                <w:color w:val="000000"/>
                <w:kern w:val="0"/>
                <w:sz w:val="22"/>
              </w:rPr>
            </w:pPr>
            <w:r>
              <w:rPr>
                <w:rFonts w:hint="eastAsia" w:ascii="宋体" w:hAnsi="宋体" w:eastAsia="宋体" w:cs="Arial"/>
                <w:color w:val="000000"/>
                <w:kern w:val="0"/>
                <w:sz w:val="22"/>
              </w:rPr>
              <w:t>2120101</w:t>
            </w:r>
          </w:p>
        </w:tc>
        <w:tc>
          <w:tcPr>
            <w:tcW w:w="5444" w:type="dxa"/>
            <w:tcBorders>
              <w:top w:val="nil"/>
              <w:left w:val="nil"/>
              <w:bottom w:val="single" w:color="000000" w:sz="4" w:space="0"/>
              <w:right w:val="single" w:color="000000" w:sz="4" w:space="0"/>
            </w:tcBorders>
            <w:shd w:val="clear" w:color="auto" w:fill="auto"/>
            <w:noWrap/>
            <w:vAlign w:val="center"/>
          </w:tcPr>
          <w:p w14:paraId="5B11496A">
            <w:pPr>
              <w:widowControl/>
              <w:jc w:val="left"/>
              <w:rPr>
                <w:rFonts w:ascii="宋体" w:hAnsi="宋体" w:eastAsia="宋体" w:cs="Arial"/>
                <w:color w:val="000000"/>
                <w:kern w:val="0"/>
                <w:sz w:val="22"/>
              </w:rPr>
            </w:pPr>
            <w:r>
              <w:rPr>
                <w:rFonts w:hint="eastAsia" w:ascii="宋体" w:hAnsi="宋体" w:eastAsia="宋体" w:cs="Arial"/>
                <w:color w:val="000000"/>
                <w:kern w:val="0"/>
                <w:sz w:val="22"/>
              </w:rPr>
              <w:t xml:space="preserve">  行政运行</w:t>
            </w:r>
          </w:p>
        </w:tc>
        <w:tc>
          <w:tcPr>
            <w:tcW w:w="1952" w:type="dxa"/>
            <w:tcBorders>
              <w:top w:val="nil"/>
              <w:left w:val="nil"/>
              <w:bottom w:val="single" w:color="000000" w:sz="4" w:space="0"/>
              <w:right w:val="single" w:color="000000" w:sz="4" w:space="0"/>
            </w:tcBorders>
            <w:shd w:val="clear" w:color="auto" w:fill="auto"/>
            <w:noWrap/>
            <w:vAlign w:val="center"/>
          </w:tcPr>
          <w:p w14:paraId="4AC0C1C6">
            <w:pPr>
              <w:widowControl/>
              <w:jc w:val="right"/>
              <w:rPr>
                <w:rFonts w:ascii="宋体" w:hAnsi="宋体" w:eastAsia="宋体" w:cs="Arial"/>
                <w:color w:val="000000"/>
                <w:kern w:val="0"/>
                <w:sz w:val="22"/>
              </w:rPr>
            </w:pPr>
            <w:r>
              <w:rPr>
                <w:rFonts w:hint="eastAsia" w:ascii="宋体" w:hAnsi="宋体" w:eastAsia="宋体" w:cs="Arial"/>
                <w:color w:val="000000"/>
                <w:kern w:val="0"/>
                <w:sz w:val="22"/>
              </w:rPr>
              <w:t>1.00</w:t>
            </w:r>
          </w:p>
        </w:tc>
        <w:tc>
          <w:tcPr>
            <w:tcW w:w="1952" w:type="dxa"/>
            <w:tcBorders>
              <w:top w:val="nil"/>
              <w:left w:val="nil"/>
              <w:bottom w:val="single" w:color="000000" w:sz="4" w:space="0"/>
              <w:right w:val="single" w:color="000000" w:sz="4" w:space="0"/>
            </w:tcBorders>
            <w:shd w:val="clear" w:color="auto" w:fill="auto"/>
            <w:noWrap/>
            <w:vAlign w:val="center"/>
          </w:tcPr>
          <w:p w14:paraId="1C620BC4">
            <w:pPr>
              <w:widowControl/>
              <w:jc w:val="right"/>
              <w:rPr>
                <w:rFonts w:ascii="宋体" w:hAnsi="宋体" w:eastAsia="宋体" w:cs="Arial"/>
                <w:color w:val="000000"/>
                <w:kern w:val="0"/>
                <w:sz w:val="22"/>
              </w:rPr>
            </w:pPr>
            <w:r>
              <w:rPr>
                <w:rFonts w:hint="eastAsia" w:ascii="宋体" w:hAnsi="宋体" w:eastAsia="宋体" w:cs="Arial"/>
                <w:color w:val="000000"/>
                <w:kern w:val="0"/>
                <w:sz w:val="22"/>
              </w:rPr>
              <w:t>1.00</w:t>
            </w:r>
          </w:p>
        </w:tc>
        <w:tc>
          <w:tcPr>
            <w:tcW w:w="2267" w:type="dxa"/>
            <w:tcBorders>
              <w:top w:val="nil"/>
              <w:left w:val="nil"/>
              <w:bottom w:val="single" w:color="000000" w:sz="4" w:space="0"/>
              <w:right w:val="single" w:color="000000" w:sz="4" w:space="0"/>
            </w:tcBorders>
            <w:shd w:val="clear" w:color="auto" w:fill="auto"/>
            <w:noWrap/>
            <w:vAlign w:val="center"/>
          </w:tcPr>
          <w:p w14:paraId="79D4384C">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r>
      <w:tr w14:paraId="39955EB9">
        <w:tblPrEx>
          <w:tblCellMar>
            <w:top w:w="0" w:type="dxa"/>
            <w:left w:w="108" w:type="dxa"/>
            <w:bottom w:w="0" w:type="dxa"/>
            <w:right w:w="108" w:type="dxa"/>
          </w:tblCellMar>
        </w:tblPrEx>
        <w:trPr>
          <w:trHeight w:val="308" w:hRule="atLeast"/>
        </w:trPr>
        <w:tc>
          <w:tcPr>
            <w:tcW w:w="798" w:type="dxa"/>
            <w:gridSpan w:val="3"/>
            <w:tcBorders>
              <w:top w:val="nil"/>
              <w:left w:val="single" w:color="000000" w:sz="4" w:space="0"/>
              <w:bottom w:val="single" w:color="000000" w:sz="4" w:space="0"/>
              <w:right w:val="single" w:color="000000" w:sz="4" w:space="0"/>
            </w:tcBorders>
            <w:shd w:val="clear" w:color="auto" w:fill="auto"/>
            <w:noWrap/>
            <w:vAlign w:val="center"/>
          </w:tcPr>
          <w:p w14:paraId="61A4BA37">
            <w:pPr>
              <w:widowControl/>
              <w:jc w:val="left"/>
              <w:rPr>
                <w:rFonts w:ascii="宋体" w:hAnsi="宋体" w:eastAsia="宋体" w:cs="Arial"/>
                <w:color w:val="000000"/>
                <w:kern w:val="0"/>
                <w:sz w:val="22"/>
              </w:rPr>
            </w:pPr>
            <w:r>
              <w:rPr>
                <w:rFonts w:hint="eastAsia" w:ascii="宋体" w:hAnsi="宋体" w:eastAsia="宋体" w:cs="Arial"/>
                <w:color w:val="000000"/>
                <w:kern w:val="0"/>
                <w:sz w:val="22"/>
              </w:rPr>
              <w:t>2120199</w:t>
            </w:r>
          </w:p>
        </w:tc>
        <w:tc>
          <w:tcPr>
            <w:tcW w:w="5444" w:type="dxa"/>
            <w:tcBorders>
              <w:top w:val="nil"/>
              <w:left w:val="nil"/>
              <w:bottom w:val="single" w:color="000000" w:sz="4" w:space="0"/>
              <w:right w:val="single" w:color="000000" w:sz="4" w:space="0"/>
            </w:tcBorders>
            <w:shd w:val="clear" w:color="auto" w:fill="auto"/>
            <w:noWrap/>
            <w:vAlign w:val="center"/>
          </w:tcPr>
          <w:p w14:paraId="67171DF3">
            <w:pPr>
              <w:widowControl/>
              <w:jc w:val="left"/>
              <w:rPr>
                <w:rFonts w:ascii="宋体" w:hAnsi="宋体" w:eastAsia="宋体" w:cs="Arial"/>
                <w:color w:val="000000"/>
                <w:kern w:val="0"/>
                <w:sz w:val="22"/>
              </w:rPr>
            </w:pPr>
            <w:r>
              <w:rPr>
                <w:rFonts w:hint="eastAsia" w:ascii="宋体" w:hAnsi="宋体" w:eastAsia="宋体" w:cs="Arial"/>
                <w:color w:val="000000"/>
                <w:kern w:val="0"/>
                <w:sz w:val="22"/>
              </w:rPr>
              <w:t xml:space="preserve">  其他城乡社区管理事务支出</w:t>
            </w:r>
          </w:p>
        </w:tc>
        <w:tc>
          <w:tcPr>
            <w:tcW w:w="1952" w:type="dxa"/>
            <w:tcBorders>
              <w:top w:val="nil"/>
              <w:left w:val="nil"/>
              <w:bottom w:val="single" w:color="000000" w:sz="4" w:space="0"/>
              <w:right w:val="single" w:color="000000" w:sz="4" w:space="0"/>
            </w:tcBorders>
            <w:shd w:val="clear" w:color="auto" w:fill="auto"/>
            <w:noWrap/>
            <w:vAlign w:val="center"/>
          </w:tcPr>
          <w:p w14:paraId="51D902B7">
            <w:pPr>
              <w:widowControl/>
              <w:jc w:val="right"/>
              <w:rPr>
                <w:rFonts w:ascii="宋体" w:hAnsi="宋体" w:eastAsia="宋体" w:cs="Arial"/>
                <w:color w:val="000000"/>
                <w:kern w:val="0"/>
                <w:sz w:val="22"/>
              </w:rPr>
            </w:pPr>
            <w:r>
              <w:rPr>
                <w:rFonts w:hint="eastAsia" w:ascii="宋体" w:hAnsi="宋体" w:eastAsia="宋体" w:cs="Arial"/>
                <w:color w:val="000000"/>
                <w:kern w:val="0"/>
                <w:sz w:val="22"/>
              </w:rPr>
              <w:t>0.50</w:t>
            </w:r>
          </w:p>
        </w:tc>
        <w:tc>
          <w:tcPr>
            <w:tcW w:w="1952" w:type="dxa"/>
            <w:tcBorders>
              <w:top w:val="nil"/>
              <w:left w:val="nil"/>
              <w:bottom w:val="single" w:color="000000" w:sz="4" w:space="0"/>
              <w:right w:val="single" w:color="000000" w:sz="4" w:space="0"/>
            </w:tcBorders>
            <w:shd w:val="clear" w:color="auto" w:fill="auto"/>
            <w:noWrap/>
            <w:vAlign w:val="center"/>
          </w:tcPr>
          <w:p w14:paraId="4625D9DA">
            <w:pPr>
              <w:widowControl/>
              <w:jc w:val="right"/>
              <w:rPr>
                <w:rFonts w:ascii="宋体" w:hAnsi="宋体" w:eastAsia="宋体" w:cs="Arial"/>
                <w:color w:val="000000"/>
                <w:kern w:val="0"/>
                <w:sz w:val="22"/>
              </w:rPr>
            </w:pPr>
            <w:r>
              <w:rPr>
                <w:rFonts w:hint="eastAsia" w:ascii="宋体" w:hAnsi="宋体" w:eastAsia="宋体" w:cs="Arial"/>
                <w:color w:val="000000"/>
                <w:kern w:val="0"/>
                <w:sz w:val="22"/>
              </w:rPr>
              <w:t>0.50</w:t>
            </w:r>
          </w:p>
        </w:tc>
        <w:tc>
          <w:tcPr>
            <w:tcW w:w="2267" w:type="dxa"/>
            <w:tcBorders>
              <w:top w:val="nil"/>
              <w:left w:val="nil"/>
              <w:bottom w:val="single" w:color="000000" w:sz="4" w:space="0"/>
              <w:right w:val="single" w:color="000000" w:sz="4" w:space="0"/>
            </w:tcBorders>
            <w:shd w:val="clear" w:color="auto" w:fill="auto"/>
            <w:noWrap/>
            <w:vAlign w:val="center"/>
          </w:tcPr>
          <w:p w14:paraId="1CBCB84C">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r>
      <w:tr w14:paraId="1334000A">
        <w:tblPrEx>
          <w:tblCellMar>
            <w:top w:w="0" w:type="dxa"/>
            <w:left w:w="108" w:type="dxa"/>
            <w:bottom w:w="0" w:type="dxa"/>
            <w:right w:w="108" w:type="dxa"/>
          </w:tblCellMar>
        </w:tblPrEx>
        <w:trPr>
          <w:trHeight w:val="308" w:hRule="atLeast"/>
        </w:trPr>
        <w:tc>
          <w:tcPr>
            <w:tcW w:w="798" w:type="dxa"/>
            <w:gridSpan w:val="3"/>
            <w:tcBorders>
              <w:top w:val="nil"/>
              <w:left w:val="single" w:color="000000" w:sz="4" w:space="0"/>
              <w:bottom w:val="single" w:color="000000" w:sz="4" w:space="0"/>
              <w:right w:val="single" w:color="000000" w:sz="4" w:space="0"/>
            </w:tcBorders>
            <w:shd w:val="clear" w:color="auto" w:fill="auto"/>
            <w:noWrap/>
            <w:vAlign w:val="center"/>
          </w:tcPr>
          <w:p w14:paraId="0EB867C5">
            <w:pPr>
              <w:widowControl/>
              <w:jc w:val="left"/>
              <w:rPr>
                <w:rFonts w:ascii="宋体" w:hAnsi="宋体" w:eastAsia="宋体" w:cs="Arial"/>
                <w:color w:val="000000"/>
                <w:kern w:val="0"/>
                <w:sz w:val="22"/>
              </w:rPr>
            </w:pPr>
            <w:r>
              <w:rPr>
                <w:rFonts w:hint="eastAsia" w:ascii="宋体" w:hAnsi="宋体" w:eastAsia="宋体" w:cs="Arial"/>
                <w:color w:val="000000"/>
                <w:kern w:val="0"/>
                <w:sz w:val="22"/>
              </w:rPr>
              <w:t>21203</w:t>
            </w:r>
          </w:p>
        </w:tc>
        <w:tc>
          <w:tcPr>
            <w:tcW w:w="5444" w:type="dxa"/>
            <w:tcBorders>
              <w:top w:val="nil"/>
              <w:left w:val="nil"/>
              <w:bottom w:val="single" w:color="000000" w:sz="4" w:space="0"/>
              <w:right w:val="single" w:color="000000" w:sz="4" w:space="0"/>
            </w:tcBorders>
            <w:shd w:val="clear" w:color="auto" w:fill="auto"/>
            <w:noWrap/>
            <w:vAlign w:val="center"/>
          </w:tcPr>
          <w:p w14:paraId="3397C7C0">
            <w:pPr>
              <w:widowControl/>
              <w:jc w:val="left"/>
              <w:rPr>
                <w:rFonts w:ascii="宋体" w:hAnsi="宋体" w:eastAsia="宋体" w:cs="Arial"/>
                <w:color w:val="000000"/>
                <w:kern w:val="0"/>
                <w:sz w:val="22"/>
              </w:rPr>
            </w:pPr>
            <w:r>
              <w:rPr>
                <w:rFonts w:hint="eastAsia" w:ascii="宋体" w:hAnsi="宋体" w:eastAsia="宋体" w:cs="Arial"/>
                <w:color w:val="000000"/>
                <w:kern w:val="0"/>
                <w:sz w:val="22"/>
              </w:rPr>
              <w:t>城乡社区公共设施</w:t>
            </w:r>
          </w:p>
        </w:tc>
        <w:tc>
          <w:tcPr>
            <w:tcW w:w="1952" w:type="dxa"/>
            <w:tcBorders>
              <w:top w:val="nil"/>
              <w:left w:val="nil"/>
              <w:bottom w:val="single" w:color="000000" w:sz="4" w:space="0"/>
              <w:right w:val="single" w:color="000000" w:sz="4" w:space="0"/>
            </w:tcBorders>
            <w:shd w:val="clear" w:color="auto" w:fill="auto"/>
            <w:noWrap/>
            <w:vAlign w:val="center"/>
          </w:tcPr>
          <w:p w14:paraId="4BF3C96F">
            <w:pPr>
              <w:widowControl/>
              <w:jc w:val="right"/>
              <w:rPr>
                <w:rFonts w:ascii="宋体" w:hAnsi="宋体" w:eastAsia="宋体" w:cs="Arial"/>
                <w:color w:val="000000"/>
                <w:kern w:val="0"/>
                <w:sz w:val="22"/>
              </w:rPr>
            </w:pPr>
            <w:r>
              <w:rPr>
                <w:rFonts w:hint="eastAsia" w:ascii="宋体" w:hAnsi="宋体" w:eastAsia="宋体" w:cs="Arial"/>
                <w:color w:val="000000"/>
                <w:kern w:val="0"/>
                <w:sz w:val="22"/>
              </w:rPr>
              <w:t>118.60</w:t>
            </w:r>
          </w:p>
        </w:tc>
        <w:tc>
          <w:tcPr>
            <w:tcW w:w="1952" w:type="dxa"/>
            <w:tcBorders>
              <w:top w:val="nil"/>
              <w:left w:val="nil"/>
              <w:bottom w:val="single" w:color="000000" w:sz="4" w:space="0"/>
              <w:right w:val="single" w:color="000000" w:sz="4" w:space="0"/>
            </w:tcBorders>
            <w:shd w:val="clear" w:color="auto" w:fill="auto"/>
            <w:noWrap/>
            <w:vAlign w:val="center"/>
          </w:tcPr>
          <w:p w14:paraId="409AED83">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2267" w:type="dxa"/>
            <w:tcBorders>
              <w:top w:val="nil"/>
              <w:left w:val="nil"/>
              <w:bottom w:val="single" w:color="000000" w:sz="4" w:space="0"/>
              <w:right w:val="single" w:color="000000" w:sz="4" w:space="0"/>
            </w:tcBorders>
            <w:shd w:val="clear" w:color="auto" w:fill="auto"/>
            <w:noWrap/>
            <w:vAlign w:val="center"/>
          </w:tcPr>
          <w:p w14:paraId="1EA41D2C">
            <w:pPr>
              <w:widowControl/>
              <w:jc w:val="right"/>
              <w:rPr>
                <w:rFonts w:ascii="宋体" w:hAnsi="宋体" w:eastAsia="宋体" w:cs="Arial"/>
                <w:color w:val="000000"/>
                <w:kern w:val="0"/>
                <w:sz w:val="22"/>
              </w:rPr>
            </w:pPr>
            <w:r>
              <w:rPr>
                <w:rFonts w:hint="eastAsia" w:ascii="宋体" w:hAnsi="宋体" w:eastAsia="宋体" w:cs="Arial"/>
                <w:color w:val="000000"/>
                <w:kern w:val="0"/>
                <w:sz w:val="22"/>
              </w:rPr>
              <w:t>118.60</w:t>
            </w:r>
          </w:p>
        </w:tc>
      </w:tr>
      <w:tr w14:paraId="6A041B92">
        <w:tblPrEx>
          <w:tblCellMar>
            <w:top w:w="0" w:type="dxa"/>
            <w:left w:w="108" w:type="dxa"/>
            <w:bottom w:w="0" w:type="dxa"/>
            <w:right w:w="108" w:type="dxa"/>
          </w:tblCellMar>
        </w:tblPrEx>
        <w:trPr>
          <w:trHeight w:val="308" w:hRule="atLeast"/>
        </w:trPr>
        <w:tc>
          <w:tcPr>
            <w:tcW w:w="798" w:type="dxa"/>
            <w:gridSpan w:val="3"/>
            <w:tcBorders>
              <w:top w:val="nil"/>
              <w:left w:val="single" w:color="000000" w:sz="4" w:space="0"/>
              <w:bottom w:val="single" w:color="000000" w:sz="4" w:space="0"/>
              <w:right w:val="single" w:color="000000" w:sz="4" w:space="0"/>
            </w:tcBorders>
            <w:shd w:val="clear" w:color="auto" w:fill="auto"/>
            <w:noWrap/>
            <w:vAlign w:val="center"/>
          </w:tcPr>
          <w:p w14:paraId="78733AE2">
            <w:pPr>
              <w:widowControl/>
              <w:jc w:val="left"/>
              <w:rPr>
                <w:rFonts w:ascii="宋体" w:hAnsi="宋体" w:eastAsia="宋体" w:cs="Arial"/>
                <w:color w:val="000000"/>
                <w:kern w:val="0"/>
                <w:sz w:val="22"/>
              </w:rPr>
            </w:pPr>
            <w:r>
              <w:rPr>
                <w:rFonts w:hint="eastAsia" w:ascii="宋体" w:hAnsi="宋体" w:eastAsia="宋体" w:cs="Arial"/>
                <w:color w:val="000000"/>
                <w:kern w:val="0"/>
                <w:sz w:val="22"/>
              </w:rPr>
              <w:t>2120303</w:t>
            </w:r>
          </w:p>
        </w:tc>
        <w:tc>
          <w:tcPr>
            <w:tcW w:w="5444" w:type="dxa"/>
            <w:tcBorders>
              <w:top w:val="nil"/>
              <w:left w:val="nil"/>
              <w:bottom w:val="single" w:color="000000" w:sz="4" w:space="0"/>
              <w:right w:val="single" w:color="000000" w:sz="4" w:space="0"/>
            </w:tcBorders>
            <w:shd w:val="clear" w:color="auto" w:fill="auto"/>
            <w:noWrap/>
            <w:vAlign w:val="center"/>
          </w:tcPr>
          <w:p w14:paraId="24F923EA">
            <w:pPr>
              <w:widowControl/>
              <w:jc w:val="left"/>
              <w:rPr>
                <w:rFonts w:ascii="宋体" w:hAnsi="宋体" w:eastAsia="宋体" w:cs="Arial"/>
                <w:color w:val="000000"/>
                <w:kern w:val="0"/>
                <w:sz w:val="22"/>
              </w:rPr>
            </w:pPr>
            <w:r>
              <w:rPr>
                <w:rFonts w:hint="eastAsia" w:ascii="宋体" w:hAnsi="宋体" w:eastAsia="宋体" w:cs="Arial"/>
                <w:color w:val="000000"/>
                <w:kern w:val="0"/>
                <w:sz w:val="22"/>
              </w:rPr>
              <w:t xml:space="preserve">  小城镇基础设施建设</w:t>
            </w:r>
          </w:p>
        </w:tc>
        <w:tc>
          <w:tcPr>
            <w:tcW w:w="1952" w:type="dxa"/>
            <w:tcBorders>
              <w:top w:val="nil"/>
              <w:left w:val="nil"/>
              <w:bottom w:val="single" w:color="000000" w:sz="4" w:space="0"/>
              <w:right w:val="single" w:color="000000" w:sz="4" w:space="0"/>
            </w:tcBorders>
            <w:shd w:val="clear" w:color="auto" w:fill="auto"/>
            <w:noWrap/>
            <w:vAlign w:val="center"/>
          </w:tcPr>
          <w:p w14:paraId="07DAB28E">
            <w:pPr>
              <w:widowControl/>
              <w:jc w:val="right"/>
              <w:rPr>
                <w:rFonts w:ascii="宋体" w:hAnsi="宋体" w:eastAsia="宋体" w:cs="Arial"/>
                <w:color w:val="000000"/>
                <w:kern w:val="0"/>
                <w:sz w:val="22"/>
              </w:rPr>
            </w:pPr>
            <w:r>
              <w:rPr>
                <w:rFonts w:hint="eastAsia" w:ascii="宋体" w:hAnsi="宋体" w:eastAsia="宋体" w:cs="Arial"/>
                <w:color w:val="000000"/>
                <w:kern w:val="0"/>
                <w:sz w:val="22"/>
              </w:rPr>
              <w:t>118.60</w:t>
            </w:r>
          </w:p>
        </w:tc>
        <w:tc>
          <w:tcPr>
            <w:tcW w:w="1952" w:type="dxa"/>
            <w:tcBorders>
              <w:top w:val="nil"/>
              <w:left w:val="nil"/>
              <w:bottom w:val="single" w:color="000000" w:sz="4" w:space="0"/>
              <w:right w:val="single" w:color="000000" w:sz="4" w:space="0"/>
            </w:tcBorders>
            <w:shd w:val="clear" w:color="auto" w:fill="auto"/>
            <w:noWrap/>
            <w:vAlign w:val="center"/>
          </w:tcPr>
          <w:p w14:paraId="193B79A2">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2267" w:type="dxa"/>
            <w:tcBorders>
              <w:top w:val="nil"/>
              <w:left w:val="nil"/>
              <w:bottom w:val="single" w:color="000000" w:sz="4" w:space="0"/>
              <w:right w:val="single" w:color="000000" w:sz="4" w:space="0"/>
            </w:tcBorders>
            <w:shd w:val="clear" w:color="auto" w:fill="auto"/>
            <w:noWrap/>
            <w:vAlign w:val="center"/>
          </w:tcPr>
          <w:p w14:paraId="62444DE2">
            <w:pPr>
              <w:widowControl/>
              <w:jc w:val="right"/>
              <w:rPr>
                <w:rFonts w:ascii="宋体" w:hAnsi="宋体" w:eastAsia="宋体" w:cs="Arial"/>
                <w:color w:val="000000"/>
                <w:kern w:val="0"/>
                <w:sz w:val="22"/>
              </w:rPr>
            </w:pPr>
            <w:r>
              <w:rPr>
                <w:rFonts w:hint="eastAsia" w:ascii="宋体" w:hAnsi="宋体" w:eastAsia="宋体" w:cs="Arial"/>
                <w:color w:val="000000"/>
                <w:kern w:val="0"/>
                <w:sz w:val="22"/>
              </w:rPr>
              <w:t>118.60</w:t>
            </w:r>
          </w:p>
        </w:tc>
      </w:tr>
      <w:tr w14:paraId="6E9FF6DD">
        <w:tblPrEx>
          <w:tblCellMar>
            <w:top w:w="0" w:type="dxa"/>
            <w:left w:w="108" w:type="dxa"/>
            <w:bottom w:w="0" w:type="dxa"/>
            <w:right w:w="108" w:type="dxa"/>
          </w:tblCellMar>
        </w:tblPrEx>
        <w:trPr>
          <w:trHeight w:val="308" w:hRule="atLeast"/>
        </w:trPr>
        <w:tc>
          <w:tcPr>
            <w:tcW w:w="798" w:type="dxa"/>
            <w:gridSpan w:val="3"/>
            <w:tcBorders>
              <w:top w:val="nil"/>
              <w:left w:val="single" w:color="000000" w:sz="4" w:space="0"/>
              <w:bottom w:val="single" w:color="000000" w:sz="4" w:space="0"/>
              <w:right w:val="single" w:color="000000" w:sz="4" w:space="0"/>
            </w:tcBorders>
            <w:shd w:val="clear" w:color="auto" w:fill="auto"/>
            <w:noWrap/>
            <w:vAlign w:val="center"/>
          </w:tcPr>
          <w:p w14:paraId="34CF29CE">
            <w:pPr>
              <w:widowControl/>
              <w:jc w:val="left"/>
              <w:rPr>
                <w:rFonts w:ascii="宋体" w:hAnsi="宋体" w:eastAsia="宋体" w:cs="Arial"/>
                <w:color w:val="000000"/>
                <w:kern w:val="0"/>
                <w:sz w:val="22"/>
              </w:rPr>
            </w:pPr>
            <w:r>
              <w:rPr>
                <w:rFonts w:hint="eastAsia" w:ascii="宋体" w:hAnsi="宋体" w:eastAsia="宋体" w:cs="Arial"/>
                <w:color w:val="000000"/>
                <w:kern w:val="0"/>
                <w:sz w:val="22"/>
              </w:rPr>
              <w:t>21205</w:t>
            </w:r>
          </w:p>
        </w:tc>
        <w:tc>
          <w:tcPr>
            <w:tcW w:w="5444" w:type="dxa"/>
            <w:tcBorders>
              <w:top w:val="nil"/>
              <w:left w:val="nil"/>
              <w:bottom w:val="single" w:color="000000" w:sz="4" w:space="0"/>
              <w:right w:val="single" w:color="000000" w:sz="4" w:space="0"/>
            </w:tcBorders>
            <w:shd w:val="clear" w:color="auto" w:fill="auto"/>
            <w:noWrap/>
            <w:vAlign w:val="center"/>
          </w:tcPr>
          <w:p w14:paraId="18F2B3C2">
            <w:pPr>
              <w:widowControl/>
              <w:jc w:val="left"/>
              <w:rPr>
                <w:rFonts w:ascii="宋体" w:hAnsi="宋体" w:eastAsia="宋体" w:cs="Arial"/>
                <w:color w:val="000000"/>
                <w:kern w:val="0"/>
                <w:sz w:val="22"/>
              </w:rPr>
            </w:pPr>
            <w:r>
              <w:rPr>
                <w:rFonts w:hint="eastAsia" w:ascii="宋体" w:hAnsi="宋体" w:eastAsia="宋体" w:cs="Arial"/>
                <w:color w:val="000000"/>
                <w:kern w:val="0"/>
                <w:sz w:val="22"/>
              </w:rPr>
              <w:t>城乡社区环境卫生</w:t>
            </w:r>
          </w:p>
        </w:tc>
        <w:tc>
          <w:tcPr>
            <w:tcW w:w="1952" w:type="dxa"/>
            <w:tcBorders>
              <w:top w:val="nil"/>
              <w:left w:val="nil"/>
              <w:bottom w:val="single" w:color="000000" w:sz="4" w:space="0"/>
              <w:right w:val="single" w:color="000000" w:sz="4" w:space="0"/>
            </w:tcBorders>
            <w:shd w:val="clear" w:color="auto" w:fill="auto"/>
            <w:noWrap/>
            <w:vAlign w:val="center"/>
          </w:tcPr>
          <w:p w14:paraId="17A8195B">
            <w:pPr>
              <w:widowControl/>
              <w:jc w:val="right"/>
              <w:rPr>
                <w:rFonts w:ascii="宋体" w:hAnsi="宋体" w:eastAsia="宋体" w:cs="Arial"/>
                <w:color w:val="000000"/>
                <w:kern w:val="0"/>
                <w:sz w:val="22"/>
              </w:rPr>
            </w:pPr>
            <w:r>
              <w:rPr>
                <w:rFonts w:hint="eastAsia" w:ascii="宋体" w:hAnsi="宋体" w:eastAsia="宋体" w:cs="Arial"/>
                <w:color w:val="000000"/>
                <w:kern w:val="0"/>
                <w:sz w:val="22"/>
              </w:rPr>
              <w:t>228.40</w:t>
            </w:r>
          </w:p>
        </w:tc>
        <w:tc>
          <w:tcPr>
            <w:tcW w:w="1952" w:type="dxa"/>
            <w:tcBorders>
              <w:top w:val="nil"/>
              <w:left w:val="nil"/>
              <w:bottom w:val="single" w:color="000000" w:sz="4" w:space="0"/>
              <w:right w:val="single" w:color="000000" w:sz="4" w:space="0"/>
            </w:tcBorders>
            <w:shd w:val="clear" w:color="auto" w:fill="auto"/>
            <w:noWrap/>
            <w:vAlign w:val="center"/>
          </w:tcPr>
          <w:p w14:paraId="710E2817">
            <w:pPr>
              <w:widowControl/>
              <w:jc w:val="right"/>
              <w:rPr>
                <w:rFonts w:ascii="宋体" w:hAnsi="宋体" w:eastAsia="宋体" w:cs="Arial"/>
                <w:color w:val="000000"/>
                <w:kern w:val="0"/>
                <w:sz w:val="22"/>
              </w:rPr>
            </w:pPr>
            <w:r>
              <w:rPr>
                <w:rFonts w:hint="eastAsia" w:ascii="宋体" w:hAnsi="宋体" w:eastAsia="宋体" w:cs="Arial"/>
                <w:color w:val="000000"/>
                <w:kern w:val="0"/>
                <w:sz w:val="22"/>
              </w:rPr>
              <w:t>67.98</w:t>
            </w:r>
          </w:p>
        </w:tc>
        <w:tc>
          <w:tcPr>
            <w:tcW w:w="2267" w:type="dxa"/>
            <w:tcBorders>
              <w:top w:val="nil"/>
              <w:left w:val="nil"/>
              <w:bottom w:val="single" w:color="000000" w:sz="4" w:space="0"/>
              <w:right w:val="single" w:color="000000" w:sz="4" w:space="0"/>
            </w:tcBorders>
            <w:shd w:val="clear" w:color="auto" w:fill="auto"/>
            <w:noWrap/>
            <w:vAlign w:val="center"/>
          </w:tcPr>
          <w:p w14:paraId="74ECFF6C">
            <w:pPr>
              <w:widowControl/>
              <w:jc w:val="right"/>
              <w:rPr>
                <w:rFonts w:ascii="宋体" w:hAnsi="宋体" w:eastAsia="宋体" w:cs="Arial"/>
                <w:color w:val="000000"/>
                <w:kern w:val="0"/>
                <w:sz w:val="22"/>
              </w:rPr>
            </w:pPr>
            <w:r>
              <w:rPr>
                <w:rFonts w:hint="eastAsia" w:ascii="宋体" w:hAnsi="宋体" w:eastAsia="宋体" w:cs="Arial"/>
                <w:color w:val="000000"/>
                <w:kern w:val="0"/>
                <w:sz w:val="22"/>
              </w:rPr>
              <w:t>160.42</w:t>
            </w:r>
          </w:p>
        </w:tc>
      </w:tr>
      <w:tr w14:paraId="41A7FD72">
        <w:tblPrEx>
          <w:tblCellMar>
            <w:top w:w="0" w:type="dxa"/>
            <w:left w:w="108" w:type="dxa"/>
            <w:bottom w:w="0" w:type="dxa"/>
            <w:right w:w="108" w:type="dxa"/>
          </w:tblCellMar>
        </w:tblPrEx>
        <w:trPr>
          <w:trHeight w:val="308" w:hRule="atLeast"/>
        </w:trPr>
        <w:tc>
          <w:tcPr>
            <w:tcW w:w="798" w:type="dxa"/>
            <w:gridSpan w:val="3"/>
            <w:tcBorders>
              <w:top w:val="nil"/>
              <w:left w:val="single" w:color="000000" w:sz="4" w:space="0"/>
              <w:bottom w:val="single" w:color="000000" w:sz="4" w:space="0"/>
              <w:right w:val="single" w:color="000000" w:sz="4" w:space="0"/>
            </w:tcBorders>
            <w:shd w:val="clear" w:color="auto" w:fill="auto"/>
            <w:noWrap/>
            <w:vAlign w:val="center"/>
          </w:tcPr>
          <w:p w14:paraId="0FAA0131">
            <w:pPr>
              <w:widowControl/>
              <w:jc w:val="left"/>
              <w:rPr>
                <w:rFonts w:ascii="宋体" w:hAnsi="宋体" w:eastAsia="宋体" w:cs="Arial"/>
                <w:color w:val="000000"/>
                <w:kern w:val="0"/>
                <w:sz w:val="22"/>
              </w:rPr>
            </w:pPr>
            <w:r>
              <w:rPr>
                <w:rFonts w:hint="eastAsia" w:ascii="宋体" w:hAnsi="宋体" w:eastAsia="宋体" w:cs="Arial"/>
                <w:color w:val="000000"/>
                <w:kern w:val="0"/>
                <w:sz w:val="22"/>
              </w:rPr>
              <w:t>2120501</w:t>
            </w:r>
          </w:p>
        </w:tc>
        <w:tc>
          <w:tcPr>
            <w:tcW w:w="5444" w:type="dxa"/>
            <w:tcBorders>
              <w:top w:val="nil"/>
              <w:left w:val="nil"/>
              <w:bottom w:val="single" w:color="000000" w:sz="4" w:space="0"/>
              <w:right w:val="single" w:color="000000" w:sz="4" w:space="0"/>
            </w:tcBorders>
            <w:shd w:val="clear" w:color="auto" w:fill="auto"/>
            <w:noWrap/>
            <w:vAlign w:val="center"/>
          </w:tcPr>
          <w:p w14:paraId="1B3118E3">
            <w:pPr>
              <w:widowControl/>
              <w:jc w:val="left"/>
              <w:rPr>
                <w:rFonts w:ascii="宋体" w:hAnsi="宋体" w:eastAsia="宋体" w:cs="Arial"/>
                <w:color w:val="000000"/>
                <w:kern w:val="0"/>
                <w:sz w:val="22"/>
              </w:rPr>
            </w:pPr>
            <w:r>
              <w:rPr>
                <w:rFonts w:hint="eastAsia" w:ascii="宋体" w:hAnsi="宋体" w:eastAsia="宋体" w:cs="Arial"/>
                <w:color w:val="000000"/>
                <w:kern w:val="0"/>
                <w:sz w:val="22"/>
              </w:rPr>
              <w:t xml:space="preserve">  城乡社区环境卫生</w:t>
            </w:r>
          </w:p>
        </w:tc>
        <w:tc>
          <w:tcPr>
            <w:tcW w:w="1952" w:type="dxa"/>
            <w:tcBorders>
              <w:top w:val="nil"/>
              <w:left w:val="nil"/>
              <w:bottom w:val="single" w:color="000000" w:sz="4" w:space="0"/>
              <w:right w:val="single" w:color="000000" w:sz="4" w:space="0"/>
            </w:tcBorders>
            <w:shd w:val="clear" w:color="auto" w:fill="auto"/>
            <w:noWrap/>
            <w:vAlign w:val="center"/>
          </w:tcPr>
          <w:p w14:paraId="5A779198">
            <w:pPr>
              <w:widowControl/>
              <w:jc w:val="right"/>
              <w:rPr>
                <w:rFonts w:ascii="宋体" w:hAnsi="宋体" w:eastAsia="宋体" w:cs="Arial"/>
                <w:color w:val="000000"/>
                <w:kern w:val="0"/>
                <w:sz w:val="22"/>
              </w:rPr>
            </w:pPr>
            <w:r>
              <w:rPr>
                <w:rFonts w:hint="eastAsia" w:ascii="宋体" w:hAnsi="宋体" w:eastAsia="宋体" w:cs="Arial"/>
                <w:color w:val="000000"/>
                <w:kern w:val="0"/>
                <w:sz w:val="22"/>
              </w:rPr>
              <w:t>228.40</w:t>
            </w:r>
          </w:p>
        </w:tc>
        <w:tc>
          <w:tcPr>
            <w:tcW w:w="1952" w:type="dxa"/>
            <w:tcBorders>
              <w:top w:val="nil"/>
              <w:left w:val="nil"/>
              <w:bottom w:val="single" w:color="000000" w:sz="4" w:space="0"/>
              <w:right w:val="single" w:color="000000" w:sz="4" w:space="0"/>
            </w:tcBorders>
            <w:shd w:val="clear" w:color="auto" w:fill="auto"/>
            <w:noWrap/>
            <w:vAlign w:val="center"/>
          </w:tcPr>
          <w:p w14:paraId="784407D2">
            <w:pPr>
              <w:widowControl/>
              <w:jc w:val="right"/>
              <w:rPr>
                <w:rFonts w:ascii="宋体" w:hAnsi="宋体" w:eastAsia="宋体" w:cs="Arial"/>
                <w:color w:val="000000"/>
                <w:kern w:val="0"/>
                <w:sz w:val="22"/>
              </w:rPr>
            </w:pPr>
            <w:r>
              <w:rPr>
                <w:rFonts w:hint="eastAsia" w:ascii="宋体" w:hAnsi="宋体" w:eastAsia="宋体" w:cs="Arial"/>
                <w:color w:val="000000"/>
                <w:kern w:val="0"/>
                <w:sz w:val="22"/>
              </w:rPr>
              <w:t>67.98</w:t>
            </w:r>
          </w:p>
        </w:tc>
        <w:tc>
          <w:tcPr>
            <w:tcW w:w="2267" w:type="dxa"/>
            <w:tcBorders>
              <w:top w:val="nil"/>
              <w:left w:val="nil"/>
              <w:bottom w:val="single" w:color="000000" w:sz="4" w:space="0"/>
              <w:right w:val="single" w:color="000000" w:sz="4" w:space="0"/>
            </w:tcBorders>
            <w:shd w:val="clear" w:color="auto" w:fill="auto"/>
            <w:noWrap/>
            <w:vAlign w:val="center"/>
          </w:tcPr>
          <w:p w14:paraId="244BE9B5">
            <w:pPr>
              <w:widowControl/>
              <w:jc w:val="right"/>
              <w:rPr>
                <w:rFonts w:ascii="宋体" w:hAnsi="宋体" w:eastAsia="宋体" w:cs="Arial"/>
                <w:color w:val="000000"/>
                <w:kern w:val="0"/>
                <w:sz w:val="22"/>
              </w:rPr>
            </w:pPr>
            <w:r>
              <w:rPr>
                <w:rFonts w:hint="eastAsia" w:ascii="宋体" w:hAnsi="宋体" w:eastAsia="宋体" w:cs="Arial"/>
                <w:color w:val="000000"/>
                <w:kern w:val="0"/>
                <w:sz w:val="22"/>
              </w:rPr>
              <w:t>160.42</w:t>
            </w:r>
          </w:p>
        </w:tc>
      </w:tr>
      <w:tr w14:paraId="6E060322">
        <w:tblPrEx>
          <w:tblCellMar>
            <w:top w:w="0" w:type="dxa"/>
            <w:left w:w="108" w:type="dxa"/>
            <w:bottom w:w="0" w:type="dxa"/>
            <w:right w:w="108" w:type="dxa"/>
          </w:tblCellMar>
        </w:tblPrEx>
        <w:trPr>
          <w:trHeight w:val="308" w:hRule="atLeast"/>
        </w:trPr>
        <w:tc>
          <w:tcPr>
            <w:tcW w:w="798" w:type="dxa"/>
            <w:gridSpan w:val="3"/>
            <w:tcBorders>
              <w:top w:val="nil"/>
              <w:left w:val="single" w:color="000000" w:sz="4" w:space="0"/>
              <w:bottom w:val="single" w:color="000000" w:sz="4" w:space="0"/>
              <w:right w:val="single" w:color="000000" w:sz="4" w:space="0"/>
            </w:tcBorders>
            <w:shd w:val="clear" w:color="auto" w:fill="auto"/>
            <w:noWrap/>
            <w:vAlign w:val="center"/>
          </w:tcPr>
          <w:p w14:paraId="3C5F3034">
            <w:pPr>
              <w:widowControl/>
              <w:jc w:val="left"/>
              <w:rPr>
                <w:rFonts w:ascii="宋体" w:hAnsi="宋体" w:eastAsia="宋体" w:cs="Arial"/>
                <w:color w:val="000000"/>
                <w:kern w:val="0"/>
                <w:sz w:val="22"/>
              </w:rPr>
            </w:pPr>
            <w:r>
              <w:rPr>
                <w:rFonts w:hint="eastAsia" w:ascii="宋体" w:hAnsi="宋体" w:eastAsia="宋体" w:cs="Arial"/>
                <w:color w:val="000000"/>
                <w:kern w:val="0"/>
                <w:sz w:val="22"/>
              </w:rPr>
              <w:t>21299</w:t>
            </w:r>
          </w:p>
        </w:tc>
        <w:tc>
          <w:tcPr>
            <w:tcW w:w="5444" w:type="dxa"/>
            <w:tcBorders>
              <w:top w:val="nil"/>
              <w:left w:val="nil"/>
              <w:bottom w:val="single" w:color="000000" w:sz="4" w:space="0"/>
              <w:right w:val="single" w:color="000000" w:sz="4" w:space="0"/>
            </w:tcBorders>
            <w:shd w:val="clear" w:color="auto" w:fill="auto"/>
            <w:noWrap/>
            <w:vAlign w:val="center"/>
          </w:tcPr>
          <w:p w14:paraId="4492FA3C">
            <w:pPr>
              <w:widowControl/>
              <w:jc w:val="left"/>
              <w:rPr>
                <w:rFonts w:ascii="宋体" w:hAnsi="宋体" w:eastAsia="宋体" w:cs="Arial"/>
                <w:color w:val="000000"/>
                <w:kern w:val="0"/>
                <w:sz w:val="22"/>
              </w:rPr>
            </w:pPr>
            <w:r>
              <w:rPr>
                <w:rFonts w:hint="eastAsia" w:ascii="宋体" w:hAnsi="宋体" w:eastAsia="宋体" w:cs="Arial"/>
                <w:color w:val="000000"/>
                <w:kern w:val="0"/>
                <w:sz w:val="22"/>
              </w:rPr>
              <w:t>其他城乡社区支出</w:t>
            </w:r>
          </w:p>
        </w:tc>
        <w:tc>
          <w:tcPr>
            <w:tcW w:w="1952" w:type="dxa"/>
            <w:tcBorders>
              <w:top w:val="nil"/>
              <w:left w:val="nil"/>
              <w:bottom w:val="single" w:color="000000" w:sz="4" w:space="0"/>
              <w:right w:val="single" w:color="000000" w:sz="4" w:space="0"/>
            </w:tcBorders>
            <w:shd w:val="clear" w:color="auto" w:fill="auto"/>
            <w:noWrap/>
            <w:vAlign w:val="center"/>
          </w:tcPr>
          <w:p w14:paraId="2ED6D725">
            <w:pPr>
              <w:widowControl/>
              <w:jc w:val="right"/>
              <w:rPr>
                <w:rFonts w:ascii="宋体" w:hAnsi="宋体" w:eastAsia="宋体" w:cs="Arial"/>
                <w:color w:val="000000"/>
                <w:kern w:val="0"/>
                <w:sz w:val="22"/>
              </w:rPr>
            </w:pPr>
            <w:r>
              <w:rPr>
                <w:rFonts w:hint="eastAsia" w:ascii="宋体" w:hAnsi="宋体" w:eastAsia="宋体" w:cs="Arial"/>
                <w:color w:val="000000"/>
                <w:kern w:val="0"/>
                <w:sz w:val="22"/>
              </w:rPr>
              <w:t>1.00</w:t>
            </w:r>
          </w:p>
        </w:tc>
        <w:tc>
          <w:tcPr>
            <w:tcW w:w="1952" w:type="dxa"/>
            <w:tcBorders>
              <w:top w:val="nil"/>
              <w:left w:val="nil"/>
              <w:bottom w:val="single" w:color="000000" w:sz="4" w:space="0"/>
              <w:right w:val="single" w:color="000000" w:sz="4" w:space="0"/>
            </w:tcBorders>
            <w:shd w:val="clear" w:color="auto" w:fill="auto"/>
            <w:noWrap/>
            <w:vAlign w:val="center"/>
          </w:tcPr>
          <w:p w14:paraId="4F3BF2E5">
            <w:pPr>
              <w:widowControl/>
              <w:jc w:val="right"/>
              <w:rPr>
                <w:rFonts w:ascii="宋体" w:hAnsi="宋体" w:eastAsia="宋体" w:cs="Arial"/>
                <w:color w:val="000000"/>
                <w:kern w:val="0"/>
                <w:sz w:val="22"/>
              </w:rPr>
            </w:pPr>
            <w:r>
              <w:rPr>
                <w:rFonts w:hint="eastAsia" w:ascii="宋体" w:hAnsi="宋体" w:eastAsia="宋体" w:cs="Arial"/>
                <w:color w:val="000000"/>
                <w:kern w:val="0"/>
                <w:sz w:val="22"/>
              </w:rPr>
              <w:t>1.00</w:t>
            </w:r>
          </w:p>
        </w:tc>
        <w:tc>
          <w:tcPr>
            <w:tcW w:w="2267" w:type="dxa"/>
            <w:tcBorders>
              <w:top w:val="nil"/>
              <w:left w:val="nil"/>
              <w:bottom w:val="single" w:color="000000" w:sz="4" w:space="0"/>
              <w:right w:val="single" w:color="000000" w:sz="4" w:space="0"/>
            </w:tcBorders>
            <w:shd w:val="clear" w:color="auto" w:fill="auto"/>
            <w:noWrap/>
            <w:vAlign w:val="center"/>
          </w:tcPr>
          <w:p w14:paraId="1FB7A217">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r>
      <w:tr w14:paraId="67F42140">
        <w:tblPrEx>
          <w:tblCellMar>
            <w:top w:w="0" w:type="dxa"/>
            <w:left w:w="108" w:type="dxa"/>
            <w:bottom w:w="0" w:type="dxa"/>
            <w:right w:w="108" w:type="dxa"/>
          </w:tblCellMar>
        </w:tblPrEx>
        <w:trPr>
          <w:trHeight w:val="308" w:hRule="atLeast"/>
        </w:trPr>
        <w:tc>
          <w:tcPr>
            <w:tcW w:w="798" w:type="dxa"/>
            <w:gridSpan w:val="3"/>
            <w:tcBorders>
              <w:top w:val="nil"/>
              <w:left w:val="single" w:color="000000" w:sz="4" w:space="0"/>
              <w:bottom w:val="single" w:color="000000" w:sz="4" w:space="0"/>
              <w:right w:val="single" w:color="000000" w:sz="4" w:space="0"/>
            </w:tcBorders>
            <w:shd w:val="clear" w:color="auto" w:fill="auto"/>
            <w:noWrap/>
            <w:vAlign w:val="center"/>
          </w:tcPr>
          <w:p w14:paraId="44F52555">
            <w:pPr>
              <w:widowControl/>
              <w:jc w:val="left"/>
              <w:rPr>
                <w:rFonts w:ascii="宋体" w:hAnsi="宋体" w:eastAsia="宋体" w:cs="Arial"/>
                <w:color w:val="000000"/>
                <w:kern w:val="0"/>
                <w:sz w:val="22"/>
              </w:rPr>
            </w:pPr>
            <w:r>
              <w:rPr>
                <w:rFonts w:hint="eastAsia" w:ascii="宋体" w:hAnsi="宋体" w:eastAsia="宋体" w:cs="Arial"/>
                <w:color w:val="000000"/>
                <w:kern w:val="0"/>
                <w:sz w:val="22"/>
              </w:rPr>
              <w:t>2129999</w:t>
            </w:r>
          </w:p>
        </w:tc>
        <w:tc>
          <w:tcPr>
            <w:tcW w:w="5444" w:type="dxa"/>
            <w:tcBorders>
              <w:top w:val="nil"/>
              <w:left w:val="nil"/>
              <w:bottom w:val="single" w:color="000000" w:sz="4" w:space="0"/>
              <w:right w:val="single" w:color="000000" w:sz="4" w:space="0"/>
            </w:tcBorders>
            <w:shd w:val="clear" w:color="auto" w:fill="auto"/>
            <w:noWrap/>
            <w:vAlign w:val="center"/>
          </w:tcPr>
          <w:p w14:paraId="12C41E4B">
            <w:pPr>
              <w:widowControl/>
              <w:jc w:val="left"/>
              <w:rPr>
                <w:rFonts w:ascii="宋体" w:hAnsi="宋体" w:eastAsia="宋体" w:cs="Arial"/>
                <w:color w:val="000000"/>
                <w:kern w:val="0"/>
                <w:sz w:val="22"/>
              </w:rPr>
            </w:pPr>
            <w:r>
              <w:rPr>
                <w:rFonts w:hint="eastAsia" w:ascii="宋体" w:hAnsi="宋体" w:eastAsia="宋体" w:cs="Arial"/>
                <w:color w:val="000000"/>
                <w:kern w:val="0"/>
                <w:sz w:val="22"/>
              </w:rPr>
              <w:t xml:space="preserve">  其他城乡社区支出</w:t>
            </w:r>
          </w:p>
        </w:tc>
        <w:tc>
          <w:tcPr>
            <w:tcW w:w="1952" w:type="dxa"/>
            <w:tcBorders>
              <w:top w:val="nil"/>
              <w:left w:val="nil"/>
              <w:bottom w:val="single" w:color="000000" w:sz="4" w:space="0"/>
              <w:right w:val="single" w:color="000000" w:sz="4" w:space="0"/>
            </w:tcBorders>
            <w:shd w:val="clear" w:color="auto" w:fill="auto"/>
            <w:noWrap/>
            <w:vAlign w:val="center"/>
          </w:tcPr>
          <w:p w14:paraId="5E3796B1">
            <w:pPr>
              <w:widowControl/>
              <w:jc w:val="right"/>
              <w:rPr>
                <w:rFonts w:ascii="宋体" w:hAnsi="宋体" w:eastAsia="宋体" w:cs="Arial"/>
                <w:color w:val="000000"/>
                <w:kern w:val="0"/>
                <w:sz w:val="22"/>
              </w:rPr>
            </w:pPr>
            <w:r>
              <w:rPr>
                <w:rFonts w:hint="eastAsia" w:ascii="宋体" w:hAnsi="宋体" w:eastAsia="宋体" w:cs="Arial"/>
                <w:color w:val="000000"/>
                <w:kern w:val="0"/>
                <w:sz w:val="22"/>
              </w:rPr>
              <w:t>1.00</w:t>
            </w:r>
          </w:p>
        </w:tc>
        <w:tc>
          <w:tcPr>
            <w:tcW w:w="1952" w:type="dxa"/>
            <w:tcBorders>
              <w:top w:val="nil"/>
              <w:left w:val="nil"/>
              <w:bottom w:val="single" w:color="000000" w:sz="4" w:space="0"/>
              <w:right w:val="single" w:color="000000" w:sz="4" w:space="0"/>
            </w:tcBorders>
            <w:shd w:val="clear" w:color="auto" w:fill="auto"/>
            <w:noWrap/>
            <w:vAlign w:val="center"/>
          </w:tcPr>
          <w:p w14:paraId="04D1D87B">
            <w:pPr>
              <w:widowControl/>
              <w:jc w:val="right"/>
              <w:rPr>
                <w:rFonts w:ascii="宋体" w:hAnsi="宋体" w:eastAsia="宋体" w:cs="Arial"/>
                <w:color w:val="000000"/>
                <w:kern w:val="0"/>
                <w:sz w:val="22"/>
              </w:rPr>
            </w:pPr>
            <w:r>
              <w:rPr>
                <w:rFonts w:hint="eastAsia" w:ascii="宋体" w:hAnsi="宋体" w:eastAsia="宋体" w:cs="Arial"/>
                <w:color w:val="000000"/>
                <w:kern w:val="0"/>
                <w:sz w:val="22"/>
              </w:rPr>
              <w:t>1.00</w:t>
            </w:r>
          </w:p>
        </w:tc>
        <w:tc>
          <w:tcPr>
            <w:tcW w:w="2267" w:type="dxa"/>
            <w:tcBorders>
              <w:top w:val="nil"/>
              <w:left w:val="nil"/>
              <w:bottom w:val="single" w:color="000000" w:sz="4" w:space="0"/>
              <w:right w:val="single" w:color="000000" w:sz="4" w:space="0"/>
            </w:tcBorders>
            <w:shd w:val="clear" w:color="auto" w:fill="auto"/>
            <w:noWrap/>
            <w:vAlign w:val="center"/>
          </w:tcPr>
          <w:p w14:paraId="48ABB721">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r>
      <w:tr w14:paraId="4E8C2090">
        <w:tblPrEx>
          <w:tblCellMar>
            <w:top w:w="0" w:type="dxa"/>
            <w:left w:w="108" w:type="dxa"/>
            <w:bottom w:w="0" w:type="dxa"/>
            <w:right w:w="108" w:type="dxa"/>
          </w:tblCellMar>
        </w:tblPrEx>
        <w:trPr>
          <w:trHeight w:val="308" w:hRule="atLeast"/>
        </w:trPr>
        <w:tc>
          <w:tcPr>
            <w:tcW w:w="798" w:type="dxa"/>
            <w:gridSpan w:val="3"/>
            <w:tcBorders>
              <w:top w:val="nil"/>
              <w:left w:val="single" w:color="000000" w:sz="4" w:space="0"/>
              <w:bottom w:val="single" w:color="000000" w:sz="4" w:space="0"/>
              <w:right w:val="single" w:color="000000" w:sz="4" w:space="0"/>
            </w:tcBorders>
            <w:shd w:val="clear" w:color="auto" w:fill="auto"/>
            <w:noWrap/>
            <w:vAlign w:val="center"/>
          </w:tcPr>
          <w:p w14:paraId="1A38AED8">
            <w:pPr>
              <w:widowControl/>
              <w:jc w:val="left"/>
              <w:rPr>
                <w:rFonts w:ascii="宋体" w:hAnsi="宋体" w:eastAsia="宋体" w:cs="Arial"/>
                <w:color w:val="000000"/>
                <w:kern w:val="0"/>
                <w:sz w:val="22"/>
              </w:rPr>
            </w:pPr>
            <w:r>
              <w:rPr>
                <w:rFonts w:hint="eastAsia" w:ascii="宋体" w:hAnsi="宋体" w:eastAsia="宋体" w:cs="Arial"/>
                <w:color w:val="000000"/>
                <w:kern w:val="0"/>
                <w:sz w:val="22"/>
              </w:rPr>
              <w:t>213</w:t>
            </w:r>
          </w:p>
        </w:tc>
        <w:tc>
          <w:tcPr>
            <w:tcW w:w="5444" w:type="dxa"/>
            <w:tcBorders>
              <w:top w:val="nil"/>
              <w:left w:val="nil"/>
              <w:bottom w:val="single" w:color="000000" w:sz="4" w:space="0"/>
              <w:right w:val="single" w:color="000000" w:sz="4" w:space="0"/>
            </w:tcBorders>
            <w:shd w:val="clear" w:color="auto" w:fill="auto"/>
            <w:noWrap/>
            <w:vAlign w:val="center"/>
          </w:tcPr>
          <w:p w14:paraId="55169C64">
            <w:pPr>
              <w:widowControl/>
              <w:jc w:val="left"/>
              <w:rPr>
                <w:rFonts w:ascii="宋体" w:hAnsi="宋体" w:eastAsia="宋体" w:cs="Arial"/>
                <w:color w:val="000000"/>
                <w:kern w:val="0"/>
                <w:sz w:val="22"/>
              </w:rPr>
            </w:pPr>
            <w:r>
              <w:rPr>
                <w:rFonts w:hint="eastAsia" w:ascii="宋体" w:hAnsi="宋体" w:eastAsia="宋体" w:cs="Arial"/>
                <w:color w:val="000000"/>
                <w:kern w:val="0"/>
                <w:sz w:val="22"/>
              </w:rPr>
              <w:t>农林水支出</w:t>
            </w:r>
          </w:p>
        </w:tc>
        <w:tc>
          <w:tcPr>
            <w:tcW w:w="1952" w:type="dxa"/>
            <w:tcBorders>
              <w:top w:val="nil"/>
              <w:left w:val="nil"/>
              <w:bottom w:val="single" w:color="000000" w:sz="4" w:space="0"/>
              <w:right w:val="single" w:color="000000" w:sz="4" w:space="0"/>
            </w:tcBorders>
            <w:shd w:val="clear" w:color="auto" w:fill="auto"/>
            <w:noWrap/>
            <w:vAlign w:val="center"/>
          </w:tcPr>
          <w:p w14:paraId="74EBB214">
            <w:pPr>
              <w:widowControl/>
              <w:jc w:val="right"/>
              <w:rPr>
                <w:rFonts w:ascii="宋体" w:hAnsi="宋体" w:eastAsia="宋体" w:cs="Arial"/>
                <w:color w:val="000000"/>
                <w:kern w:val="0"/>
                <w:sz w:val="22"/>
              </w:rPr>
            </w:pPr>
            <w:r>
              <w:rPr>
                <w:rFonts w:hint="eastAsia" w:ascii="宋体" w:hAnsi="宋体" w:eastAsia="宋体" w:cs="Arial"/>
                <w:color w:val="000000"/>
                <w:kern w:val="0"/>
                <w:sz w:val="22"/>
              </w:rPr>
              <w:t>911.81</w:t>
            </w:r>
          </w:p>
        </w:tc>
        <w:tc>
          <w:tcPr>
            <w:tcW w:w="1952" w:type="dxa"/>
            <w:tcBorders>
              <w:top w:val="nil"/>
              <w:left w:val="nil"/>
              <w:bottom w:val="single" w:color="000000" w:sz="4" w:space="0"/>
              <w:right w:val="single" w:color="000000" w:sz="4" w:space="0"/>
            </w:tcBorders>
            <w:shd w:val="clear" w:color="auto" w:fill="auto"/>
            <w:noWrap/>
            <w:vAlign w:val="center"/>
          </w:tcPr>
          <w:p w14:paraId="56BE8737">
            <w:pPr>
              <w:widowControl/>
              <w:jc w:val="right"/>
              <w:rPr>
                <w:rFonts w:ascii="宋体" w:hAnsi="宋体" w:eastAsia="宋体" w:cs="Arial"/>
                <w:color w:val="000000"/>
                <w:kern w:val="0"/>
                <w:sz w:val="22"/>
              </w:rPr>
            </w:pPr>
            <w:r>
              <w:rPr>
                <w:rFonts w:hint="eastAsia" w:ascii="宋体" w:hAnsi="宋体" w:eastAsia="宋体" w:cs="Arial"/>
                <w:color w:val="000000"/>
                <w:kern w:val="0"/>
                <w:sz w:val="22"/>
              </w:rPr>
              <w:t>126.72</w:t>
            </w:r>
          </w:p>
        </w:tc>
        <w:tc>
          <w:tcPr>
            <w:tcW w:w="2267" w:type="dxa"/>
            <w:tcBorders>
              <w:top w:val="nil"/>
              <w:left w:val="nil"/>
              <w:bottom w:val="single" w:color="000000" w:sz="4" w:space="0"/>
              <w:right w:val="single" w:color="000000" w:sz="4" w:space="0"/>
            </w:tcBorders>
            <w:shd w:val="clear" w:color="auto" w:fill="auto"/>
            <w:noWrap/>
            <w:vAlign w:val="center"/>
          </w:tcPr>
          <w:p w14:paraId="5E42B544">
            <w:pPr>
              <w:widowControl/>
              <w:jc w:val="right"/>
              <w:rPr>
                <w:rFonts w:ascii="宋体" w:hAnsi="宋体" w:eastAsia="宋体" w:cs="Arial"/>
                <w:color w:val="000000"/>
                <w:kern w:val="0"/>
                <w:sz w:val="22"/>
              </w:rPr>
            </w:pPr>
            <w:r>
              <w:rPr>
                <w:rFonts w:hint="eastAsia" w:ascii="宋体" w:hAnsi="宋体" w:eastAsia="宋体" w:cs="Arial"/>
                <w:color w:val="000000"/>
                <w:kern w:val="0"/>
                <w:sz w:val="22"/>
              </w:rPr>
              <w:t>785.09</w:t>
            </w:r>
          </w:p>
        </w:tc>
      </w:tr>
      <w:tr w14:paraId="67EC9795">
        <w:tblPrEx>
          <w:tblCellMar>
            <w:top w:w="0" w:type="dxa"/>
            <w:left w:w="108" w:type="dxa"/>
            <w:bottom w:w="0" w:type="dxa"/>
            <w:right w:w="108" w:type="dxa"/>
          </w:tblCellMar>
        </w:tblPrEx>
        <w:trPr>
          <w:trHeight w:val="308" w:hRule="atLeast"/>
        </w:trPr>
        <w:tc>
          <w:tcPr>
            <w:tcW w:w="798" w:type="dxa"/>
            <w:gridSpan w:val="3"/>
            <w:tcBorders>
              <w:top w:val="nil"/>
              <w:left w:val="single" w:color="000000" w:sz="4" w:space="0"/>
              <w:bottom w:val="single" w:color="000000" w:sz="4" w:space="0"/>
              <w:right w:val="single" w:color="000000" w:sz="4" w:space="0"/>
            </w:tcBorders>
            <w:shd w:val="clear" w:color="auto" w:fill="auto"/>
            <w:noWrap/>
            <w:vAlign w:val="center"/>
          </w:tcPr>
          <w:p w14:paraId="7A988DEF">
            <w:pPr>
              <w:widowControl/>
              <w:jc w:val="left"/>
              <w:rPr>
                <w:rFonts w:ascii="宋体" w:hAnsi="宋体" w:eastAsia="宋体" w:cs="Arial"/>
                <w:color w:val="000000"/>
                <w:kern w:val="0"/>
                <w:sz w:val="22"/>
              </w:rPr>
            </w:pPr>
            <w:r>
              <w:rPr>
                <w:rFonts w:hint="eastAsia" w:ascii="宋体" w:hAnsi="宋体" w:eastAsia="宋体" w:cs="Arial"/>
                <w:color w:val="000000"/>
                <w:kern w:val="0"/>
                <w:sz w:val="22"/>
              </w:rPr>
              <w:t>21301</w:t>
            </w:r>
          </w:p>
        </w:tc>
        <w:tc>
          <w:tcPr>
            <w:tcW w:w="5444" w:type="dxa"/>
            <w:tcBorders>
              <w:top w:val="nil"/>
              <w:left w:val="nil"/>
              <w:bottom w:val="single" w:color="000000" w:sz="4" w:space="0"/>
              <w:right w:val="single" w:color="000000" w:sz="4" w:space="0"/>
            </w:tcBorders>
            <w:shd w:val="clear" w:color="auto" w:fill="auto"/>
            <w:noWrap/>
            <w:vAlign w:val="center"/>
          </w:tcPr>
          <w:p w14:paraId="1478D072">
            <w:pPr>
              <w:widowControl/>
              <w:jc w:val="left"/>
              <w:rPr>
                <w:rFonts w:ascii="宋体" w:hAnsi="宋体" w:eastAsia="宋体" w:cs="Arial"/>
                <w:color w:val="000000"/>
                <w:kern w:val="0"/>
                <w:sz w:val="22"/>
              </w:rPr>
            </w:pPr>
            <w:r>
              <w:rPr>
                <w:rFonts w:hint="eastAsia" w:ascii="宋体" w:hAnsi="宋体" w:eastAsia="宋体" w:cs="Arial"/>
                <w:color w:val="000000"/>
                <w:kern w:val="0"/>
                <w:sz w:val="22"/>
              </w:rPr>
              <w:t>农业农村</w:t>
            </w:r>
          </w:p>
        </w:tc>
        <w:tc>
          <w:tcPr>
            <w:tcW w:w="1952" w:type="dxa"/>
            <w:tcBorders>
              <w:top w:val="nil"/>
              <w:left w:val="nil"/>
              <w:bottom w:val="single" w:color="000000" w:sz="4" w:space="0"/>
              <w:right w:val="single" w:color="000000" w:sz="4" w:space="0"/>
            </w:tcBorders>
            <w:shd w:val="clear" w:color="auto" w:fill="auto"/>
            <w:noWrap/>
            <w:vAlign w:val="center"/>
          </w:tcPr>
          <w:p w14:paraId="2B524D0F">
            <w:pPr>
              <w:widowControl/>
              <w:jc w:val="right"/>
              <w:rPr>
                <w:rFonts w:ascii="宋体" w:hAnsi="宋体" w:eastAsia="宋体" w:cs="Arial"/>
                <w:color w:val="000000"/>
                <w:kern w:val="0"/>
                <w:sz w:val="22"/>
              </w:rPr>
            </w:pPr>
            <w:r>
              <w:rPr>
                <w:rFonts w:hint="eastAsia" w:ascii="宋体" w:hAnsi="宋体" w:eastAsia="宋体" w:cs="Arial"/>
                <w:color w:val="000000"/>
                <w:kern w:val="0"/>
                <w:sz w:val="22"/>
              </w:rPr>
              <w:t>31.23</w:t>
            </w:r>
          </w:p>
        </w:tc>
        <w:tc>
          <w:tcPr>
            <w:tcW w:w="1952" w:type="dxa"/>
            <w:tcBorders>
              <w:top w:val="nil"/>
              <w:left w:val="nil"/>
              <w:bottom w:val="single" w:color="000000" w:sz="4" w:space="0"/>
              <w:right w:val="single" w:color="000000" w:sz="4" w:space="0"/>
            </w:tcBorders>
            <w:shd w:val="clear" w:color="auto" w:fill="auto"/>
            <w:noWrap/>
            <w:vAlign w:val="center"/>
          </w:tcPr>
          <w:p w14:paraId="6F71CE61">
            <w:pPr>
              <w:widowControl/>
              <w:jc w:val="right"/>
              <w:rPr>
                <w:rFonts w:ascii="宋体" w:hAnsi="宋体" w:eastAsia="宋体" w:cs="Arial"/>
                <w:color w:val="000000"/>
                <w:kern w:val="0"/>
                <w:sz w:val="22"/>
              </w:rPr>
            </w:pPr>
            <w:r>
              <w:rPr>
                <w:rFonts w:hint="eastAsia" w:ascii="宋体" w:hAnsi="宋体" w:eastAsia="宋体" w:cs="Arial"/>
                <w:color w:val="000000"/>
                <w:kern w:val="0"/>
                <w:sz w:val="22"/>
              </w:rPr>
              <w:t>17.23</w:t>
            </w:r>
          </w:p>
        </w:tc>
        <w:tc>
          <w:tcPr>
            <w:tcW w:w="2267" w:type="dxa"/>
            <w:tcBorders>
              <w:top w:val="nil"/>
              <w:left w:val="nil"/>
              <w:bottom w:val="single" w:color="000000" w:sz="4" w:space="0"/>
              <w:right w:val="single" w:color="000000" w:sz="4" w:space="0"/>
            </w:tcBorders>
            <w:shd w:val="clear" w:color="auto" w:fill="auto"/>
            <w:noWrap/>
            <w:vAlign w:val="center"/>
          </w:tcPr>
          <w:p w14:paraId="510D929C">
            <w:pPr>
              <w:widowControl/>
              <w:jc w:val="right"/>
              <w:rPr>
                <w:rFonts w:ascii="宋体" w:hAnsi="宋体" w:eastAsia="宋体" w:cs="Arial"/>
                <w:color w:val="000000"/>
                <w:kern w:val="0"/>
                <w:sz w:val="22"/>
              </w:rPr>
            </w:pPr>
            <w:r>
              <w:rPr>
                <w:rFonts w:hint="eastAsia" w:ascii="宋体" w:hAnsi="宋体" w:eastAsia="宋体" w:cs="Arial"/>
                <w:color w:val="000000"/>
                <w:kern w:val="0"/>
                <w:sz w:val="22"/>
              </w:rPr>
              <w:t>14.00</w:t>
            </w:r>
          </w:p>
        </w:tc>
      </w:tr>
      <w:tr w14:paraId="42877539">
        <w:tblPrEx>
          <w:tblCellMar>
            <w:top w:w="0" w:type="dxa"/>
            <w:left w:w="108" w:type="dxa"/>
            <w:bottom w:w="0" w:type="dxa"/>
            <w:right w:w="108" w:type="dxa"/>
          </w:tblCellMar>
        </w:tblPrEx>
        <w:trPr>
          <w:trHeight w:val="308" w:hRule="atLeast"/>
        </w:trPr>
        <w:tc>
          <w:tcPr>
            <w:tcW w:w="798" w:type="dxa"/>
            <w:gridSpan w:val="3"/>
            <w:tcBorders>
              <w:top w:val="nil"/>
              <w:left w:val="single" w:color="000000" w:sz="4" w:space="0"/>
              <w:bottom w:val="single" w:color="000000" w:sz="4" w:space="0"/>
              <w:right w:val="single" w:color="000000" w:sz="4" w:space="0"/>
            </w:tcBorders>
            <w:shd w:val="clear" w:color="auto" w:fill="auto"/>
            <w:noWrap/>
            <w:vAlign w:val="center"/>
          </w:tcPr>
          <w:p w14:paraId="3DD4D96F">
            <w:pPr>
              <w:widowControl/>
              <w:jc w:val="left"/>
              <w:rPr>
                <w:rFonts w:ascii="宋体" w:hAnsi="宋体" w:eastAsia="宋体" w:cs="Arial"/>
                <w:color w:val="000000"/>
                <w:kern w:val="0"/>
                <w:sz w:val="22"/>
              </w:rPr>
            </w:pPr>
            <w:r>
              <w:rPr>
                <w:rFonts w:hint="eastAsia" w:ascii="宋体" w:hAnsi="宋体" w:eastAsia="宋体" w:cs="Arial"/>
                <w:color w:val="000000"/>
                <w:kern w:val="0"/>
                <w:sz w:val="22"/>
              </w:rPr>
              <w:t>2130126</w:t>
            </w:r>
          </w:p>
        </w:tc>
        <w:tc>
          <w:tcPr>
            <w:tcW w:w="5444" w:type="dxa"/>
            <w:tcBorders>
              <w:top w:val="nil"/>
              <w:left w:val="nil"/>
              <w:bottom w:val="single" w:color="000000" w:sz="4" w:space="0"/>
              <w:right w:val="single" w:color="000000" w:sz="4" w:space="0"/>
            </w:tcBorders>
            <w:shd w:val="clear" w:color="auto" w:fill="auto"/>
            <w:noWrap/>
            <w:vAlign w:val="center"/>
          </w:tcPr>
          <w:p w14:paraId="733DC664">
            <w:pPr>
              <w:widowControl/>
              <w:jc w:val="left"/>
              <w:rPr>
                <w:rFonts w:ascii="宋体" w:hAnsi="宋体" w:eastAsia="宋体" w:cs="Arial"/>
                <w:color w:val="000000"/>
                <w:kern w:val="0"/>
                <w:sz w:val="22"/>
              </w:rPr>
            </w:pPr>
            <w:r>
              <w:rPr>
                <w:rFonts w:hint="eastAsia" w:ascii="宋体" w:hAnsi="宋体" w:eastAsia="宋体" w:cs="Arial"/>
                <w:color w:val="000000"/>
                <w:kern w:val="0"/>
                <w:sz w:val="22"/>
              </w:rPr>
              <w:t xml:space="preserve">  农村社会事业</w:t>
            </w:r>
          </w:p>
        </w:tc>
        <w:tc>
          <w:tcPr>
            <w:tcW w:w="1952" w:type="dxa"/>
            <w:tcBorders>
              <w:top w:val="nil"/>
              <w:left w:val="nil"/>
              <w:bottom w:val="single" w:color="000000" w:sz="4" w:space="0"/>
              <w:right w:val="single" w:color="000000" w:sz="4" w:space="0"/>
            </w:tcBorders>
            <w:shd w:val="clear" w:color="auto" w:fill="auto"/>
            <w:noWrap/>
            <w:vAlign w:val="center"/>
          </w:tcPr>
          <w:p w14:paraId="5A297C9D">
            <w:pPr>
              <w:widowControl/>
              <w:jc w:val="right"/>
              <w:rPr>
                <w:rFonts w:ascii="宋体" w:hAnsi="宋体" w:eastAsia="宋体" w:cs="Arial"/>
                <w:color w:val="000000"/>
                <w:kern w:val="0"/>
                <w:sz w:val="22"/>
              </w:rPr>
            </w:pPr>
            <w:r>
              <w:rPr>
                <w:rFonts w:hint="eastAsia" w:ascii="宋体" w:hAnsi="宋体" w:eastAsia="宋体" w:cs="Arial"/>
                <w:color w:val="000000"/>
                <w:kern w:val="0"/>
                <w:sz w:val="22"/>
              </w:rPr>
              <w:t>11.00</w:t>
            </w:r>
          </w:p>
        </w:tc>
        <w:tc>
          <w:tcPr>
            <w:tcW w:w="1952" w:type="dxa"/>
            <w:tcBorders>
              <w:top w:val="nil"/>
              <w:left w:val="nil"/>
              <w:bottom w:val="single" w:color="000000" w:sz="4" w:space="0"/>
              <w:right w:val="single" w:color="000000" w:sz="4" w:space="0"/>
            </w:tcBorders>
            <w:shd w:val="clear" w:color="auto" w:fill="auto"/>
            <w:noWrap/>
            <w:vAlign w:val="center"/>
          </w:tcPr>
          <w:p w14:paraId="3DA58AE1">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2267" w:type="dxa"/>
            <w:tcBorders>
              <w:top w:val="nil"/>
              <w:left w:val="nil"/>
              <w:bottom w:val="single" w:color="000000" w:sz="4" w:space="0"/>
              <w:right w:val="single" w:color="000000" w:sz="4" w:space="0"/>
            </w:tcBorders>
            <w:shd w:val="clear" w:color="auto" w:fill="auto"/>
            <w:noWrap/>
            <w:vAlign w:val="center"/>
          </w:tcPr>
          <w:p w14:paraId="1A0FC1FC">
            <w:pPr>
              <w:widowControl/>
              <w:jc w:val="right"/>
              <w:rPr>
                <w:rFonts w:ascii="宋体" w:hAnsi="宋体" w:eastAsia="宋体" w:cs="Arial"/>
                <w:color w:val="000000"/>
                <w:kern w:val="0"/>
                <w:sz w:val="22"/>
              </w:rPr>
            </w:pPr>
            <w:r>
              <w:rPr>
                <w:rFonts w:hint="eastAsia" w:ascii="宋体" w:hAnsi="宋体" w:eastAsia="宋体" w:cs="Arial"/>
                <w:color w:val="000000"/>
                <w:kern w:val="0"/>
                <w:sz w:val="22"/>
              </w:rPr>
              <w:t>11.00</w:t>
            </w:r>
          </w:p>
        </w:tc>
      </w:tr>
      <w:tr w14:paraId="5D78BEA2">
        <w:tblPrEx>
          <w:tblCellMar>
            <w:top w:w="0" w:type="dxa"/>
            <w:left w:w="108" w:type="dxa"/>
            <w:bottom w:w="0" w:type="dxa"/>
            <w:right w:w="108" w:type="dxa"/>
          </w:tblCellMar>
        </w:tblPrEx>
        <w:trPr>
          <w:trHeight w:val="308" w:hRule="atLeast"/>
        </w:trPr>
        <w:tc>
          <w:tcPr>
            <w:tcW w:w="798" w:type="dxa"/>
            <w:gridSpan w:val="3"/>
            <w:tcBorders>
              <w:top w:val="nil"/>
              <w:left w:val="single" w:color="000000" w:sz="4" w:space="0"/>
              <w:bottom w:val="single" w:color="000000" w:sz="4" w:space="0"/>
              <w:right w:val="single" w:color="000000" w:sz="4" w:space="0"/>
            </w:tcBorders>
            <w:shd w:val="clear" w:color="auto" w:fill="auto"/>
            <w:noWrap/>
            <w:vAlign w:val="center"/>
          </w:tcPr>
          <w:p w14:paraId="5684338F">
            <w:pPr>
              <w:widowControl/>
              <w:jc w:val="left"/>
              <w:rPr>
                <w:rFonts w:ascii="宋体" w:hAnsi="宋体" w:eastAsia="宋体" w:cs="Arial"/>
                <w:color w:val="000000"/>
                <w:kern w:val="0"/>
                <w:sz w:val="22"/>
              </w:rPr>
            </w:pPr>
            <w:r>
              <w:rPr>
                <w:rFonts w:hint="eastAsia" w:ascii="宋体" w:hAnsi="宋体" w:eastAsia="宋体" w:cs="Arial"/>
                <w:color w:val="000000"/>
                <w:kern w:val="0"/>
                <w:sz w:val="22"/>
              </w:rPr>
              <w:t>2130142</w:t>
            </w:r>
          </w:p>
        </w:tc>
        <w:tc>
          <w:tcPr>
            <w:tcW w:w="5444" w:type="dxa"/>
            <w:tcBorders>
              <w:top w:val="nil"/>
              <w:left w:val="nil"/>
              <w:bottom w:val="single" w:color="000000" w:sz="4" w:space="0"/>
              <w:right w:val="single" w:color="000000" w:sz="4" w:space="0"/>
            </w:tcBorders>
            <w:shd w:val="clear" w:color="auto" w:fill="auto"/>
            <w:noWrap/>
            <w:vAlign w:val="center"/>
          </w:tcPr>
          <w:p w14:paraId="2898A2E2">
            <w:pPr>
              <w:widowControl/>
              <w:jc w:val="left"/>
              <w:rPr>
                <w:rFonts w:ascii="宋体" w:hAnsi="宋体" w:eastAsia="宋体" w:cs="Arial"/>
                <w:color w:val="000000"/>
                <w:kern w:val="0"/>
                <w:sz w:val="22"/>
              </w:rPr>
            </w:pPr>
            <w:r>
              <w:rPr>
                <w:rFonts w:hint="eastAsia" w:ascii="宋体" w:hAnsi="宋体" w:eastAsia="宋体" w:cs="Arial"/>
                <w:color w:val="000000"/>
                <w:kern w:val="0"/>
                <w:sz w:val="22"/>
              </w:rPr>
              <w:t xml:space="preserve">  农村道路建设</w:t>
            </w:r>
          </w:p>
        </w:tc>
        <w:tc>
          <w:tcPr>
            <w:tcW w:w="1952" w:type="dxa"/>
            <w:tcBorders>
              <w:top w:val="nil"/>
              <w:left w:val="nil"/>
              <w:bottom w:val="single" w:color="000000" w:sz="4" w:space="0"/>
              <w:right w:val="single" w:color="000000" w:sz="4" w:space="0"/>
            </w:tcBorders>
            <w:shd w:val="clear" w:color="auto" w:fill="auto"/>
            <w:noWrap/>
            <w:vAlign w:val="center"/>
          </w:tcPr>
          <w:p w14:paraId="581FB25B">
            <w:pPr>
              <w:widowControl/>
              <w:jc w:val="right"/>
              <w:rPr>
                <w:rFonts w:ascii="宋体" w:hAnsi="宋体" w:eastAsia="宋体" w:cs="Arial"/>
                <w:color w:val="000000"/>
                <w:kern w:val="0"/>
                <w:sz w:val="22"/>
              </w:rPr>
            </w:pPr>
            <w:r>
              <w:rPr>
                <w:rFonts w:hint="eastAsia" w:ascii="宋体" w:hAnsi="宋体" w:eastAsia="宋体" w:cs="Arial"/>
                <w:color w:val="000000"/>
                <w:kern w:val="0"/>
                <w:sz w:val="22"/>
              </w:rPr>
              <w:t>3.00</w:t>
            </w:r>
          </w:p>
        </w:tc>
        <w:tc>
          <w:tcPr>
            <w:tcW w:w="1952" w:type="dxa"/>
            <w:tcBorders>
              <w:top w:val="nil"/>
              <w:left w:val="nil"/>
              <w:bottom w:val="single" w:color="000000" w:sz="4" w:space="0"/>
              <w:right w:val="single" w:color="000000" w:sz="4" w:space="0"/>
            </w:tcBorders>
            <w:shd w:val="clear" w:color="auto" w:fill="auto"/>
            <w:noWrap/>
            <w:vAlign w:val="center"/>
          </w:tcPr>
          <w:p w14:paraId="564D281B">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2267" w:type="dxa"/>
            <w:tcBorders>
              <w:top w:val="nil"/>
              <w:left w:val="nil"/>
              <w:bottom w:val="single" w:color="000000" w:sz="4" w:space="0"/>
              <w:right w:val="single" w:color="000000" w:sz="4" w:space="0"/>
            </w:tcBorders>
            <w:shd w:val="clear" w:color="auto" w:fill="auto"/>
            <w:noWrap/>
            <w:vAlign w:val="center"/>
          </w:tcPr>
          <w:p w14:paraId="6CB7626C">
            <w:pPr>
              <w:widowControl/>
              <w:jc w:val="right"/>
              <w:rPr>
                <w:rFonts w:ascii="宋体" w:hAnsi="宋体" w:eastAsia="宋体" w:cs="Arial"/>
                <w:color w:val="000000"/>
                <w:kern w:val="0"/>
                <w:sz w:val="22"/>
              </w:rPr>
            </w:pPr>
            <w:r>
              <w:rPr>
                <w:rFonts w:hint="eastAsia" w:ascii="宋体" w:hAnsi="宋体" w:eastAsia="宋体" w:cs="Arial"/>
                <w:color w:val="000000"/>
                <w:kern w:val="0"/>
                <w:sz w:val="22"/>
              </w:rPr>
              <w:t>3.00</w:t>
            </w:r>
          </w:p>
        </w:tc>
      </w:tr>
      <w:tr w14:paraId="6CCADADF">
        <w:tblPrEx>
          <w:tblCellMar>
            <w:top w:w="0" w:type="dxa"/>
            <w:left w:w="108" w:type="dxa"/>
            <w:bottom w:w="0" w:type="dxa"/>
            <w:right w:w="108" w:type="dxa"/>
          </w:tblCellMar>
        </w:tblPrEx>
        <w:trPr>
          <w:trHeight w:val="308" w:hRule="atLeast"/>
        </w:trPr>
        <w:tc>
          <w:tcPr>
            <w:tcW w:w="798" w:type="dxa"/>
            <w:gridSpan w:val="3"/>
            <w:tcBorders>
              <w:top w:val="nil"/>
              <w:left w:val="single" w:color="000000" w:sz="4" w:space="0"/>
              <w:bottom w:val="single" w:color="000000" w:sz="4" w:space="0"/>
              <w:right w:val="single" w:color="000000" w:sz="4" w:space="0"/>
            </w:tcBorders>
            <w:shd w:val="clear" w:color="auto" w:fill="auto"/>
            <w:noWrap/>
            <w:vAlign w:val="center"/>
          </w:tcPr>
          <w:p w14:paraId="30C96108">
            <w:pPr>
              <w:widowControl/>
              <w:jc w:val="left"/>
              <w:rPr>
                <w:rFonts w:ascii="宋体" w:hAnsi="宋体" w:eastAsia="宋体" w:cs="Arial"/>
                <w:color w:val="000000"/>
                <w:kern w:val="0"/>
                <w:sz w:val="22"/>
              </w:rPr>
            </w:pPr>
            <w:r>
              <w:rPr>
                <w:rFonts w:hint="eastAsia" w:ascii="宋体" w:hAnsi="宋体" w:eastAsia="宋体" w:cs="Arial"/>
                <w:color w:val="000000"/>
                <w:kern w:val="0"/>
                <w:sz w:val="22"/>
              </w:rPr>
              <w:t>2130199</w:t>
            </w:r>
          </w:p>
        </w:tc>
        <w:tc>
          <w:tcPr>
            <w:tcW w:w="5444" w:type="dxa"/>
            <w:tcBorders>
              <w:top w:val="nil"/>
              <w:left w:val="nil"/>
              <w:bottom w:val="single" w:color="000000" w:sz="4" w:space="0"/>
              <w:right w:val="single" w:color="000000" w:sz="4" w:space="0"/>
            </w:tcBorders>
            <w:shd w:val="clear" w:color="auto" w:fill="auto"/>
            <w:noWrap/>
            <w:vAlign w:val="center"/>
          </w:tcPr>
          <w:p w14:paraId="52A73DF7">
            <w:pPr>
              <w:widowControl/>
              <w:jc w:val="left"/>
              <w:rPr>
                <w:rFonts w:ascii="宋体" w:hAnsi="宋体" w:eastAsia="宋体" w:cs="Arial"/>
                <w:color w:val="000000"/>
                <w:kern w:val="0"/>
                <w:sz w:val="22"/>
              </w:rPr>
            </w:pPr>
            <w:r>
              <w:rPr>
                <w:rFonts w:hint="eastAsia" w:ascii="宋体" w:hAnsi="宋体" w:eastAsia="宋体" w:cs="Arial"/>
                <w:color w:val="000000"/>
                <w:kern w:val="0"/>
                <w:sz w:val="22"/>
              </w:rPr>
              <w:t xml:space="preserve">  其他农业农村支出</w:t>
            </w:r>
          </w:p>
        </w:tc>
        <w:tc>
          <w:tcPr>
            <w:tcW w:w="1952" w:type="dxa"/>
            <w:tcBorders>
              <w:top w:val="nil"/>
              <w:left w:val="nil"/>
              <w:bottom w:val="single" w:color="000000" w:sz="4" w:space="0"/>
              <w:right w:val="single" w:color="000000" w:sz="4" w:space="0"/>
            </w:tcBorders>
            <w:shd w:val="clear" w:color="auto" w:fill="auto"/>
            <w:noWrap/>
            <w:vAlign w:val="center"/>
          </w:tcPr>
          <w:p w14:paraId="49066083">
            <w:pPr>
              <w:widowControl/>
              <w:jc w:val="right"/>
              <w:rPr>
                <w:rFonts w:ascii="宋体" w:hAnsi="宋体" w:eastAsia="宋体" w:cs="Arial"/>
                <w:color w:val="000000"/>
                <w:kern w:val="0"/>
                <w:sz w:val="22"/>
              </w:rPr>
            </w:pPr>
            <w:r>
              <w:rPr>
                <w:rFonts w:hint="eastAsia" w:ascii="宋体" w:hAnsi="宋体" w:eastAsia="宋体" w:cs="Arial"/>
                <w:color w:val="000000"/>
                <w:kern w:val="0"/>
                <w:sz w:val="22"/>
              </w:rPr>
              <w:t>17.23</w:t>
            </w:r>
          </w:p>
        </w:tc>
        <w:tc>
          <w:tcPr>
            <w:tcW w:w="1952" w:type="dxa"/>
            <w:tcBorders>
              <w:top w:val="nil"/>
              <w:left w:val="nil"/>
              <w:bottom w:val="single" w:color="000000" w:sz="4" w:space="0"/>
              <w:right w:val="single" w:color="000000" w:sz="4" w:space="0"/>
            </w:tcBorders>
            <w:shd w:val="clear" w:color="auto" w:fill="auto"/>
            <w:noWrap/>
            <w:vAlign w:val="center"/>
          </w:tcPr>
          <w:p w14:paraId="129CEA32">
            <w:pPr>
              <w:widowControl/>
              <w:jc w:val="right"/>
              <w:rPr>
                <w:rFonts w:ascii="宋体" w:hAnsi="宋体" w:eastAsia="宋体" w:cs="Arial"/>
                <w:color w:val="000000"/>
                <w:kern w:val="0"/>
                <w:sz w:val="22"/>
              </w:rPr>
            </w:pPr>
            <w:r>
              <w:rPr>
                <w:rFonts w:hint="eastAsia" w:ascii="宋体" w:hAnsi="宋体" w:eastAsia="宋体" w:cs="Arial"/>
                <w:color w:val="000000"/>
                <w:kern w:val="0"/>
                <w:sz w:val="22"/>
              </w:rPr>
              <w:t>17.23</w:t>
            </w:r>
          </w:p>
        </w:tc>
        <w:tc>
          <w:tcPr>
            <w:tcW w:w="2267" w:type="dxa"/>
            <w:tcBorders>
              <w:top w:val="nil"/>
              <w:left w:val="nil"/>
              <w:bottom w:val="single" w:color="000000" w:sz="4" w:space="0"/>
              <w:right w:val="single" w:color="000000" w:sz="4" w:space="0"/>
            </w:tcBorders>
            <w:shd w:val="clear" w:color="auto" w:fill="auto"/>
            <w:noWrap/>
            <w:vAlign w:val="center"/>
          </w:tcPr>
          <w:p w14:paraId="35146DD0">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r>
      <w:tr w14:paraId="02E5C398">
        <w:tblPrEx>
          <w:tblCellMar>
            <w:top w:w="0" w:type="dxa"/>
            <w:left w:w="108" w:type="dxa"/>
            <w:bottom w:w="0" w:type="dxa"/>
            <w:right w:w="108" w:type="dxa"/>
          </w:tblCellMar>
        </w:tblPrEx>
        <w:trPr>
          <w:trHeight w:val="308" w:hRule="atLeast"/>
        </w:trPr>
        <w:tc>
          <w:tcPr>
            <w:tcW w:w="798" w:type="dxa"/>
            <w:gridSpan w:val="3"/>
            <w:tcBorders>
              <w:top w:val="nil"/>
              <w:left w:val="single" w:color="000000" w:sz="4" w:space="0"/>
              <w:bottom w:val="single" w:color="000000" w:sz="4" w:space="0"/>
              <w:right w:val="single" w:color="000000" w:sz="4" w:space="0"/>
            </w:tcBorders>
            <w:shd w:val="clear" w:color="auto" w:fill="auto"/>
            <w:noWrap/>
            <w:vAlign w:val="center"/>
          </w:tcPr>
          <w:p w14:paraId="78881EB8">
            <w:pPr>
              <w:widowControl/>
              <w:jc w:val="left"/>
              <w:rPr>
                <w:rFonts w:ascii="宋体" w:hAnsi="宋体" w:eastAsia="宋体" w:cs="Arial"/>
                <w:color w:val="000000"/>
                <w:kern w:val="0"/>
                <w:sz w:val="22"/>
              </w:rPr>
            </w:pPr>
            <w:r>
              <w:rPr>
                <w:rFonts w:hint="eastAsia" w:ascii="宋体" w:hAnsi="宋体" w:eastAsia="宋体" w:cs="Arial"/>
                <w:color w:val="000000"/>
                <w:kern w:val="0"/>
                <w:sz w:val="22"/>
              </w:rPr>
              <w:t>21302</w:t>
            </w:r>
          </w:p>
        </w:tc>
        <w:tc>
          <w:tcPr>
            <w:tcW w:w="5444" w:type="dxa"/>
            <w:tcBorders>
              <w:top w:val="nil"/>
              <w:left w:val="nil"/>
              <w:bottom w:val="single" w:color="000000" w:sz="4" w:space="0"/>
              <w:right w:val="single" w:color="000000" w:sz="4" w:space="0"/>
            </w:tcBorders>
            <w:shd w:val="clear" w:color="auto" w:fill="auto"/>
            <w:noWrap/>
            <w:vAlign w:val="center"/>
          </w:tcPr>
          <w:p w14:paraId="2F378A36">
            <w:pPr>
              <w:widowControl/>
              <w:jc w:val="left"/>
              <w:rPr>
                <w:rFonts w:ascii="宋体" w:hAnsi="宋体" w:eastAsia="宋体" w:cs="Arial"/>
                <w:color w:val="000000"/>
                <w:kern w:val="0"/>
                <w:sz w:val="22"/>
              </w:rPr>
            </w:pPr>
            <w:r>
              <w:rPr>
                <w:rFonts w:hint="eastAsia" w:ascii="宋体" w:hAnsi="宋体" w:eastAsia="宋体" w:cs="Arial"/>
                <w:color w:val="000000"/>
                <w:kern w:val="0"/>
                <w:sz w:val="22"/>
              </w:rPr>
              <w:t>林业和草原</w:t>
            </w:r>
          </w:p>
        </w:tc>
        <w:tc>
          <w:tcPr>
            <w:tcW w:w="1952" w:type="dxa"/>
            <w:tcBorders>
              <w:top w:val="nil"/>
              <w:left w:val="nil"/>
              <w:bottom w:val="single" w:color="000000" w:sz="4" w:space="0"/>
              <w:right w:val="single" w:color="000000" w:sz="4" w:space="0"/>
            </w:tcBorders>
            <w:shd w:val="clear" w:color="auto" w:fill="auto"/>
            <w:noWrap/>
            <w:vAlign w:val="center"/>
          </w:tcPr>
          <w:p w14:paraId="5DB2F569">
            <w:pPr>
              <w:widowControl/>
              <w:jc w:val="right"/>
              <w:rPr>
                <w:rFonts w:ascii="宋体" w:hAnsi="宋体" w:eastAsia="宋体" w:cs="Arial"/>
                <w:color w:val="000000"/>
                <w:kern w:val="0"/>
                <w:sz w:val="22"/>
              </w:rPr>
            </w:pPr>
            <w:r>
              <w:rPr>
                <w:rFonts w:hint="eastAsia" w:ascii="宋体" w:hAnsi="宋体" w:eastAsia="宋体" w:cs="Arial"/>
                <w:color w:val="000000"/>
                <w:kern w:val="0"/>
                <w:sz w:val="22"/>
              </w:rPr>
              <w:t>63.49</w:t>
            </w:r>
          </w:p>
        </w:tc>
        <w:tc>
          <w:tcPr>
            <w:tcW w:w="1952" w:type="dxa"/>
            <w:tcBorders>
              <w:top w:val="nil"/>
              <w:left w:val="nil"/>
              <w:bottom w:val="single" w:color="000000" w:sz="4" w:space="0"/>
              <w:right w:val="single" w:color="000000" w:sz="4" w:space="0"/>
            </w:tcBorders>
            <w:shd w:val="clear" w:color="auto" w:fill="auto"/>
            <w:noWrap/>
            <w:vAlign w:val="center"/>
          </w:tcPr>
          <w:p w14:paraId="7BF1B38F">
            <w:pPr>
              <w:widowControl/>
              <w:jc w:val="right"/>
              <w:rPr>
                <w:rFonts w:ascii="宋体" w:hAnsi="宋体" w:eastAsia="宋体" w:cs="Arial"/>
                <w:color w:val="000000"/>
                <w:kern w:val="0"/>
                <w:sz w:val="22"/>
              </w:rPr>
            </w:pPr>
            <w:r>
              <w:rPr>
                <w:rFonts w:hint="eastAsia" w:ascii="宋体" w:hAnsi="宋体" w:eastAsia="宋体" w:cs="Arial"/>
                <w:color w:val="000000"/>
                <w:kern w:val="0"/>
                <w:sz w:val="22"/>
              </w:rPr>
              <w:t>63.49</w:t>
            </w:r>
          </w:p>
        </w:tc>
        <w:tc>
          <w:tcPr>
            <w:tcW w:w="2267" w:type="dxa"/>
            <w:tcBorders>
              <w:top w:val="nil"/>
              <w:left w:val="nil"/>
              <w:bottom w:val="single" w:color="000000" w:sz="4" w:space="0"/>
              <w:right w:val="single" w:color="000000" w:sz="4" w:space="0"/>
            </w:tcBorders>
            <w:shd w:val="clear" w:color="auto" w:fill="auto"/>
            <w:noWrap/>
            <w:vAlign w:val="center"/>
          </w:tcPr>
          <w:p w14:paraId="2A7247BD">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r>
      <w:tr w14:paraId="6AF59CA5">
        <w:tblPrEx>
          <w:tblCellMar>
            <w:top w:w="0" w:type="dxa"/>
            <w:left w:w="108" w:type="dxa"/>
            <w:bottom w:w="0" w:type="dxa"/>
            <w:right w:w="108" w:type="dxa"/>
          </w:tblCellMar>
        </w:tblPrEx>
        <w:trPr>
          <w:trHeight w:val="308" w:hRule="atLeast"/>
        </w:trPr>
        <w:tc>
          <w:tcPr>
            <w:tcW w:w="798" w:type="dxa"/>
            <w:gridSpan w:val="3"/>
            <w:tcBorders>
              <w:top w:val="nil"/>
              <w:left w:val="single" w:color="000000" w:sz="4" w:space="0"/>
              <w:bottom w:val="single" w:color="000000" w:sz="4" w:space="0"/>
              <w:right w:val="single" w:color="000000" w:sz="4" w:space="0"/>
            </w:tcBorders>
            <w:shd w:val="clear" w:color="auto" w:fill="auto"/>
            <w:noWrap/>
            <w:vAlign w:val="center"/>
          </w:tcPr>
          <w:p w14:paraId="098CC9F2">
            <w:pPr>
              <w:widowControl/>
              <w:jc w:val="left"/>
              <w:rPr>
                <w:rFonts w:ascii="宋体" w:hAnsi="宋体" w:eastAsia="宋体" w:cs="Arial"/>
                <w:color w:val="000000"/>
                <w:kern w:val="0"/>
                <w:sz w:val="22"/>
              </w:rPr>
            </w:pPr>
            <w:r>
              <w:rPr>
                <w:rFonts w:hint="eastAsia" w:ascii="宋体" w:hAnsi="宋体" w:eastAsia="宋体" w:cs="Arial"/>
                <w:color w:val="000000"/>
                <w:kern w:val="0"/>
                <w:sz w:val="22"/>
              </w:rPr>
              <w:t>2130201</w:t>
            </w:r>
          </w:p>
        </w:tc>
        <w:tc>
          <w:tcPr>
            <w:tcW w:w="5444" w:type="dxa"/>
            <w:tcBorders>
              <w:top w:val="nil"/>
              <w:left w:val="nil"/>
              <w:bottom w:val="single" w:color="000000" w:sz="4" w:space="0"/>
              <w:right w:val="single" w:color="000000" w:sz="4" w:space="0"/>
            </w:tcBorders>
            <w:shd w:val="clear" w:color="auto" w:fill="auto"/>
            <w:noWrap/>
            <w:vAlign w:val="center"/>
          </w:tcPr>
          <w:p w14:paraId="1C7A0115">
            <w:pPr>
              <w:widowControl/>
              <w:jc w:val="left"/>
              <w:rPr>
                <w:rFonts w:ascii="宋体" w:hAnsi="宋体" w:eastAsia="宋体" w:cs="Arial"/>
                <w:color w:val="000000"/>
                <w:kern w:val="0"/>
                <w:sz w:val="22"/>
              </w:rPr>
            </w:pPr>
            <w:r>
              <w:rPr>
                <w:rFonts w:hint="eastAsia" w:ascii="宋体" w:hAnsi="宋体" w:eastAsia="宋体" w:cs="Arial"/>
                <w:color w:val="000000"/>
                <w:kern w:val="0"/>
                <w:sz w:val="22"/>
              </w:rPr>
              <w:t xml:space="preserve">  行政运行</w:t>
            </w:r>
          </w:p>
        </w:tc>
        <w:tc>
          <w:tcPr>
            <w:tcW w:w="1952" w:type="dxa"/>
            <w:tcBorders>
              <w:top w:val="nil"/>
              <w:left w:val="nil"/>
              <w:bottom w:val="single" w:color="000000" w:sz="4" w:space="0"/>
              <w:right w:val="single" w:color="000000" w:sz="4" w:space="0"/>
            </w:tcBorders>
            <w:shd w:val="clear" w:color="auto" w:fill="auto"/>
            <w:noWrap/>
            <w:vAlign w:val="center"/>
          </w:tcPr>
          <w:p w14:paraId="29B8D1B8">
            <w:pPr>
              <w:widowControl/>
              <w:jc w:val="right"/>
              <w:rPr>
                <w:rFonts w:ascii="宋体" w:hAnsi="宋体" w:eastAsia="宋体" w:cs="Arial"/>
                <w:color w:val="000000"/>
                <w:kern w:val="0"/>
                <w:sz w:val="22"/>
              </w:rPr>
            </w:pPr>
            <w:r>
              <w:rPr>
                <w:rFonts w:hint="eastAsia" w:ascii="宋体" w:hAnsi="宋体" w:eastAsia="宋体" w:cs="Arial"/>
                <w:color w:val="000000"/>
                <w:kern w:val="0"/>
                <w:sz w:val="22"/>
              </w:rPr>
              <w:t>63.49</w:t>
            </w:r>
          </w:p>
        </w:tc>
        <w:tc>
          <w:tcPr>
            <w:tcW w:w="1952" w:type="dxa"/>
            <w:tcBorders>
              <w:top w:val="nil"/>
              <w:left w:val="nil"/>
              <w:bottom w:val="single" w:color="000000" w:sz="4" w:space="0"/>
              <w:right w:val="single" w:color="000000" w:sz="4" w:space="0"/>
            </w:tcBorders>
            <w:shd w:val="clear" w:color="auto" w:fill="auto"/>
            <w:noWrap/>
            <w:vAlign w:val="center"/>
          </w:tcPr>
          <w:p w14:paraId="403C4499">
            <w:pPr>
              <w:widowControl/>
              <w:jc w:val="right"/>
              <w:rPr>
                <w:rFonts w:ascii="宋体" w:hAnsi="宋体" w:eastAsia="宋体" w:cs="Arial"/>
                <w:color w:val="000000"/>
                <w:kern w:val="0"/>
                <w:sz w:val="22"/>
              </w:rPr>
            </w:pPr>
            <w:r>
              <w:rPr>
                <w:rFonts w:hint="eastAsia" w:ascii="宋体" w:hAnsi="宋体" w:eastAsia="宋体" w:cs="Arial"/>
                <w:color w:val="000000"/>
                <w:kern w:val="0"/>
                <w:sz w:val="22"/>
              </w:rPr>
              <w:t>63.49</w:t>
            </w:r>
          </w:p>
        </w:tc>
        <w:tc>
          <w:tcPr>
            <w:tcW w:w="2267" w:type="dxa"/>
            <w:tcBorders>
              <w:top w:val="nil"/>
              <w:left w:val="nil"/>
              <w:bottom w:val="single" w:color="000000" w:sz="4" w:space="0"/>
              <w:right w:val="single" w:color="000000" w:sz="4" w:space="0"/>
            </w:tcBorders>
            <w:shd w:val="clear" w:color="auto" w:fill="auto"/>
            <w:noWrap/>
            <w:vAlign w:val="center"/>
          </w:tcPr>
          <w:p w14:paraId="0058C0D2">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r>
      <w:tr w14:paraId="038F4094">
        <w:tblPrEx>
          <w:tblCellMar>
            <w:top w:w="0" w:type="dxa"/>
            <w:left w:w="108" w:type="dxa"/>
            <w:bottom w:w="0" w:type="dxa"/>
            <w:right w:w="108" w:type="dxa"/>
          </w:tblCellMar>
        </w:tblPrEx>
        <w:trPr>
          <w:trHeight w:val="308" w:hRule="atLeast"/>
        </w:trPr>
        <w:tc>
          <w:tcPr>
            <w:tcW w:w="798" w:type="dxa"/>
            <w:gridSpan w:val="3"/>
            <w:tcBorders>
              <w:top w:val="nil"/>
              <w:left w:val="single" w:color="000000" w:sz="4" w:space="0"/>
              <w:bottom w:val="single" w:color="000000" w:sz="4" w:space="0"/>
              <w:right w:val="single" w:color="000000" w:sz="4" w:space="0"/>
            </w:tcBorders>
            <w:shd w:val="clear" w:color="auto" w:fill="auto"/>
            <w:noWrap/>
            <w:vAlign w:val="center"/>
          </w:tcPr>
          <w:p w14:paraId="43228E33">
            <w:pPr>
              <w:widowControl/>
              <w:jc w:val="left"/>
              <w:rPr>
                <w:rFonts w:ascii="宋体" w:hAnsi="宋体" w:eastAsia="宋体" w:cs="Arial"/>
                <w:color w:val="000000"/>
                <w:kern w:val="0"/>
                <w:sz w:val="22"/>
              </w:rPr>
            </w:pPr>
            <w:r>
              <w:rPr>
                <w:rFonts w:hint="eastAsia" w:ascii="宋体" w:hAnsi="宋体" w:eastAsia="宋体" w:cs="Arial"/>
                <w:color w:val="000000"/>
                <w:kern w:val="0"/>
                <w:sz w:val="22"/>
              </w:rPr>
              <w:t>21303</w:t>
            </w:r>
          </w:p>
        </w:tc>
        <w:tc>
          <w:tcPr>
            <w:tcW w:w="5444" w:type="dxa"/>
            <w:tcBorders>
              <w:top w:val="nil"/>
              <w:left w:val="nil"/>
              <w:bottom w:val="single" w:color="000000" w:sz="4" w:space="0"/>
              <w:right w:val="single" w:color="000000" w:sz="4" w:space="0"/>
            </w:tcBorders>
            <w:shd w:val="clear" w:color="auto" w:fill="auto"/>
            <w:noWrap/>
            <w:vAlign w:val="center"/>
          </w:tcPr>
          <w:p w14:paraId="290B23A1">
            <w:pPr>
              <w:widowControl/>
              <w:jc w:val="left"/>
              <w:rPr>
                <w:rFonts w:ascii="宋体" w:hAnsi="宋体" w:eastAsia="宋体" w:cs="Arial"/>
                <w:color w:val="000000"/>
                <w:kern w:val="0"/>
                <w:sz w:val="22"/>
              </w:rPr>
            </w:pPr>
            <w:r>
              <w:rPr>
                <w:rFonts w:hint="eastAsia" w:ascii="宋体" w:hAnsi="宋体" w:eastAsia="宋体" w:cs="Arial"/>
                <w:color w:val="000000"/>
                <w:kern w:val="0"/>
                <w:sz w:val="22"/>
              </w:rPr>
              <w:t>水利</w:t>
            </w:r>
          </w:p>
        </w:tc>
        <w:tc>
          <w:tcPr>
            <w:tcW w:w="1952" w:type="dxa"/>
            <w:tcBorders>
              <w:top w:val="nil"/>
              <w:left w:val="nil"/>
              <w:bottom w:val="single" w:color="000000" w:sz="4" w:space="0"/>
              <w:right w:val="single" w:color="000000" w:sz="4" w:space="0"/>
            </w:tcBorders>
            <w:shd w:val="clear" w:color="auto" w:fill="auto"/>
            <w:noWrap/>
            <w:vAlign w:val="center"/>
          </w:tcPr>
          <w:p w14:paraId="1BB62C24">
            <w:pPr>
              <w:widowControl/>
              <w:jc w:val="right"/>
              <w:rPr>
                <w:rFonts w:ascii="宋体" w:hAnsi="宋体" w:eastAsia="宋体" w:cs="Arial"/>
                <w:color w:val="000000"/>
                <w:kern w:val="0"/>
                <w:sz w:val="22"/>
              </w:rPr>
            </w:pPr>
            <w:r>
              <w:rPr>
                <w:rFonts w:hint="eastAsia" w:ascii="宋体" w:hAnsi="宋体" w:eastAsia="宋体" w:cs="Arial"/>
                <w:color w:val="000000"/>
                <w:kern w:val="0"/>
                <w:sz w:val="22"/>
              </w:rPr>
              <w:t>2.00</w:t>
            </w:r>
          </w:p>
        </w:tc>
        <w:tc>
          <w:tcPr>
            <w:tcW w:w="1952" w:type="dxa"/>
            <w:tcBorders>
              <w:top w:val="nil"/>
              <w:left w:val="nil"/>
              <w:bottom w:val="single" w:color="000000" w:sz="4" w:space="0"/>
              <w:right w:val="single" w:color="000000" w:sz="4" w:space="0"/>
            </w:tcBorders>
            <w:shd w:val="clear" w:color="auto" w:fill="auto"/>
            <w:noWrap/>
            <w:vAlign w:val="center"/>
          </w:tcPr>
          <w:p w14:paraId="6BBBEC23">
            <w:pPr>
              <w:widowControl/>
              <w:jc w:val="right"/>
              <w:rPr>
                <w:rFonts w:ascii="宋体" w:hAnsi="宋体" w:eastAsia="宋体" w:cs="Arial"/>
                <w:color w:val="000000"/>
                <w:kern w:val="0"/>
                <w:sz w:val="22"/>
              </w:rPr>
            </w:pPr>
            <w:r>
              <w:rPr>
                <w:rFonts w:hint="eastAsia" w:ascii="宋体" w:hAnsi="宋体" w:eastAsia="宋体" w:cs="Arial"/>
                <w:color w:val="000000"/>
                <w:kern w:val="0"/>
                <w:sz w:val="22"/>
              </w:rPr>
              <w:t>2.00</w:t>
            </w:r>
          </w:p>
        </w:tc>
        <w:tc>
          <w:tcPr>
            <w:tcW w:w="2267" w:type="dxa"/>
            <w:tcBorders>
              <w:top w:val="nil"/>
              <w:left w:val="nil"/>
              <w:bottom w:val="single" w:color="000000" w:sz="4" w:space="0"/>
              <w:right w:val="single" w:color="000000" w:sz="4" w:space="0"/>
            </w:tcBorders>
            <w:shd w:val="clear" w:color="auto" w:fill="auto"/>
            <w:noWrap/>
            <w:vAlign w:val="center"/>
          </w:tcPr>
          <w:p w14:paraId="73DA53EC">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r>
      <w:tr w14:paraId="4ECA05DB">
        <w:tblPrEx>
          <w:tblCellMar>
            <w:top w:w="0" w:type="dxa"/>
            <w:left w:w="108" w:type="dxa"/>
            <w:bottom w:w="0" w:type="dxa"/>
            <w:right w:w="108" w:type="dxa"/>
          </w:tblCellMar>
        </w:tblPrEx>
        <w:trPr>
          <w:trHeight w:val="308" w:hRule="atLeast"/>
        </w:trPr>
        <w:tc>
          <w:tcPr>
            <w:tcW w:w="798" w:type="dxa"/>
            <w:gridSpan w:val="3"/>
            <w:tcBorders>
              <w:top w:val="nil"/>
              <w:left w:val="single" w:color="000000" w:sz="4" w:space="0"/>
              <w:bottom w:val="single" w:color="000000" w:sz="4" w:space="0"/>
              <w:right w:val="single" w:color="000000" w:sz="4" w:space="0"/>
            </w:tcBorders>
            <w:shd w:val="clear" w:color="auto" w:fill="auto"/>
            <w:noWrap/>
            <w:vAlign w:val="center"/>
          </w:tcPr>
          <w:p w14:paraId="4E0DD7DC">
            <w:pPr>
              <w:widowControl/>
              <w:jc w:val="left"/>
              <w:rPr>
                <w:rFonts w:ascii="宋体" w:hAnsi="宋体" w:eastAsia="宋体" w:cs="Arial"/>
                <w:color w:val="000000"/>
                <w:kern w:val="0"/>
                <w:sz w:val="22"/>
              </w:rPr>
            </w:pPr>
            <w:r>
              <w:rPr>
                <w:rFonts w:hint="eastAsia" w:ascii="宋体" w:hAnsi="宋体" w:eastAsia="宋体" w:cs="Arial"/>
                <w:color w:val="000000"/>
                <w:kern w:val="0"/>
                <w:sz w:val="22"/>
              </w:rPr>
              <w:t>2130314</w:t>
            </w:r>
          </w:p>
        </w:tc>
        <w:tc>
          <w:tcPr>
            <w:tcW w:w="5444" w:type="dxa"/>
            <w:tcBorders>
              <w:top w:val="nil"/>
              <w:left w:val="nil"/>
              <w:bottom w:val="single" w:color="000000" w:sz="4" w:space="0"/>
              <w:right w:val="single" w:color="000000" w:sz="4" w:space="0"/>
            </w:tcBorders>
            <w:shd w:val="clear" w:color="auto" w:fill="auto"/>
            <w:noWrap/>
            <w:vAlign w:val="center"/>
          </w:tcPr>
          <w:p w14:paraId="10E24442">
            <w:pPr>
              <w:widowControl/>
              <w:jc w:val="left"/>
              <w:rPr>
                <w:rFonts w:ascii="宋体" w:hAnsi="宋体" w:eastAsia="宋体" w:cs="Arial"/>
                <w:color w:val="000000"/>
                <w:kern w:val="0"/>
                <w:sz w:val="22"/>
              </w:rPr>
            </w:pPr>
            <w:r>
              <w:rPr>
                <w:rFonts w:hint="eastAsia" w:ascii="宋体" w:hAnsi="宋体" w:eastAsia="宋体" w:cs="Arial"/>
                <w:color w:val="000000"/>
                <w:kern w:val="0"/>
                <w:sz w:val="22"/>
              </w:rPr>
              <w:t xml:space="preserve">  防汛</w:t>
            </w:r>
          </w:p>
        </w:tc>
        <w:tc>
          <w:tcPr>
            <w:tcW w:w="1952" w:type="dxa"/>
            <w:tcBorders>
              <w:top w:val="nil"/>
              <w:left w:val="nil"/>
              <w:bottom w:val="single" w:color="000000" w:sz="4" w:space="0"/>
              <w:right w:val="single" w:color="000000" w:sz="4" w:space="0"/>
            </w:tcBorders>
            <w:shd w:val="clear" w:color="auto" w:fill="auto"/>
            <w:noWrap/>
            <w:vAlign w:val="center"/>
          </w:tcPr>
          <w:p w14:paraId="45E6FACF">
            <w:pPr>
              <w:widowControl/>
              <w:jc w:val="right"/>
              <w:rPr>
                <w:rFonts w:ascii="宋体" w:hAnsi="宋体" w:eastAsia="宋体" w:cs="Arial"/>
                <w:color w:val="000000"/>
                <w:kern w:val="0"/>
                <w:sz w:val="22"/>
              </w:rPr>
            </w:pPr>
            <w:r>
              <w:rPr>
                <w:rFonts w:hint="eastAsia" w:ascii="宋体" w:hAnsi="宋体" w:eastAsia="宋体" w:cs="Arial"/>
                <w:color w:val="000000"/>
                <w:kern w:val="0"/>
                <w:sz w:val="22"/>
              </w:rPr>
              <w:t>2.00</w:t>
            </w:r>
          </w:p>
        </w:tc>
        <w:tc>
          <w:tcPr>
            <w:tcW w:w="1952" w:type="dxa"/>
            <w:tcBorders>
              <w:top w:val="nil"/>
              <w:left w:val="nil"/>
              <w:bottom w:val="single" w:color="000000" w:sz="4" w:space="0"/>
              <w:right w:val="single" w:color="000000" w:sz="4" w:space="0"/>
            </w:tcBorders>
            <w:shd w:val="clear" w:color="auto" w:fill="auto"/>
            <w:noWrap/>
            <w:vAlign w:val="center"/>
          </w:tcPr>
          <w:p w14:paraId="6B663BA7">
            <w:pPr>
              <w:widowControl/>
              <w:jc w:val="right"/>
              <w:rPr>
                <w:rFonts w:ascii="宋体" w:hAnsi="宋体" w:eastAsia="宋体" w:cs="Arial"/>
                <w:color w:val="000000"/>
                <w:kern w:val="0"/>
                <w:sz w:val="22"/>
              </w:rPr>
            </w:pPr>
            <w:r>
              <w:rPr>
                <w:rFonts w:hint="eastAsia" w:ascii="宋体" w:hAnsi="宋体" w:eastAsia="宋体" w:cs="Arial"/>
                <w:color w:val="000000"/>
                <w:kern w:val="0"/>
                <w:sz w:val="22"/>
              </w:rPr>
              <w:t>2.00</w:t>
            </w:r>
          </w:p>
        </w:tc>
        <w:tc>
          <w:tcPr>
            <w:tcW w:w="2267" w:type="dxa"/>
            <w:tcBorders>
              <w:top w:val="nil"/>
              <w:left w:val="nil"/>
              <w:bottom w:val="single" w:color="000000" w:sz="4" w:space="0"/>
              <w:right w:val="single" w:color="000000" w:sz="4" w:space="0"/>
            </w:tcBorders>
            <w:shd w:val="clear" w:color="auto" w:fill="auto"/>
            <w:noWrap/>
            <w:vAlign w:val="center"/>
          </w:tcPr>
          <w:p w14:paraId="06AFB633">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r>
      <w:tr w14:paraId="01755CF9">
        <w:tblPrEx>
          <w:tblCellMar>
            <w:top w:w="0" w:type="dxa"/>
            <w:left w:w="108" w:type="dxa"/>
            <w:bottom w:w="0" w:type="dxa"/>
            <w:right w:w="108" w:type="dxa"/>
          </w:tblCellMar>
        </w:tblPrEx>
        <w:trPr>
          <w:trHeight w:val="308" w:hRule="atLeast"/>
        </w:trPr>
        <w:tc>
          <w:tcPr>
            <w:tcW w:w="798" w:type="dxa"/>
            <w:gridSpan w:val="3"/>
            <w:tcBorders>
              <w:top w:val="nil"/>
              <w:left w:val="single" w:color="000000" w:sz="4" w:space="0"/>
              <w:bottom w:val="single" w:color="000000" w:sz="4" w:space="0"/>
              <w:right w:val="single" w:color="000000" w:sz="4" w:space="0"/>
            </w:tcBorders>
            <w:shd w:val="clear" w:color="auto" w:fill="auto"/>
            <w:noWrap/>
            <w:vAlign w:val="center"/>
          </w:tcPr>
          <w:p w14:paraId="4F082877">
            <w:pPr>
              <w:widowControl/>
              <w:jc w:val="left"/>
              <w:rPr>
                <w:rFonts w:ascii="宋体" w:hAnsi="宋体" w:eastAsia="宋体" w:cs="Arial"/>
                <w:color w:val="000000"/>
                <w:kern w:val="0"/>
                <w:sz w:val="22"/>
              </w:rPr>
            </w:pPr>
            <w:r>
              <w:rPr>
                <w:rFonts w:hint="eastAsia" w:ascii="宋体" w:hAnsi="宋体" w:eastAsia="宋体" w:cs="Arial"/>
                <w:color w:val="000000"/>
                <w:kern w:val="0"/>
                <w:sz w:val="22"/>
              </w:rPr>
              <w:t>21305</w:t>
            </w:r>
          </w:p>
        </w:tc>
        <w:tc>
          <w:tcPr>
            <w:tcW w:w="5444" w:type="dxa"/>
            <w:tcBorders>
              <w:top w:val="nil"/>
              <w:left w:val="nil"/>
              <w:bottom w:val="single" w:color="000000" w:sz="4" w:space="0"/>
              <w:right w:val="single" w:color="000000" w:sz="4" w:space="0"/>
            </w:tcBorders>
            <w:shd w:val="clear" w:color="auto" w:fill="auto"/>
            <w:noWrap/>
            <w:vAlign w:val="center"/>
          </w:tcPr>
          <w:p w14:paraId="3BB90A89">
            <w:pPr>
              <w:widowControl/>
              <w:jc w:val="left"/>
              <w:rPr>
                <w:rFonts w:ascii="宋体" w:hAnsi="宋体" w:eastAsia="宋体" w:cs="Arial"/>
                <w:color w:val="000000"/>
                <w:kern w:val="0"/>
                <w:sz w:val="22"/>
              </w:rPr>
            </w:pPr>
            <w:r>
              <w:rPr>
                <w:rFonts w:hint="eastAsia" w:ascii="宋体" w:hAnsi="宋体" w:eastAsia="宋体" w:cs="Arial"/>
                <w:color w:val="000000"/>
                <w:kern w:val="0"/>
                <w:sz w:val="22"/>
              </w:rPr>
              <w:t>扶贫</w:t>
            </w:r>
          </w:p>
        </w:tc>
        <w:tc>
          <w:tcPr>
            <w:tcW w:w="1952" w:type="dxa"/>
            <w:tcBorders>
              <w:top w:val="nil"/>
              <w:left w:val="nil"/>
              <w:bottom w:val="single" w:color="000000" w:sz="4" w:space="0"/>
              <w:right w:val="single" w:color="000000" w:sz="4" w:space="0"/>
            </w:tcBorders>
            <w:shd w:val="clear" w:color="auto" w:fill="auto"/>
            <w:noWrap/>
            <w:vAlign w:val="center"/>
          </w:tcPr>
          <w:p w14:paraId="28682124">
            <w:pPr>
              <w:widowControl/>
              <w:jc w:val="right"/>
              <w:rPr>
                <w:rFonts w:ascii="宋体" w:hAnsi="宋体" w:eastAsia="宋体" w:cs="Arial"/>
                <w:color w:val="000000"/>
                <w:kern w:val="0"/>
                <w:sz w:val="22"/>
              </w:rPr>
            </w:pPr>
            <w:r>
              <w:rPr>
                <w:rFonts w:hint="eastAsia" w:ascii="宋体" w:hAnsi="宋体" w:eastAsia="宋体" w:cs="Arial"/>
                <w:color w:val="000000"/>
                <w:kern w:val="0"/>
                <w:sz w:val="22"/>
              </w:rPr>
              <w:t>378.22</w:t>
            </w:r>
          </w:p>
        </w:tc>
        <w:tc>
          <w:tcPr>
            <w:tcW w:w="1952" w:type="dxa"/>
            <w:tcBorders>
              <w:top w:val="nil"/>
              <w:left w:val="nil"/>
              <w:bottom w:val="single" w:color="000000" w:sz="4" w:space="0"/>
              <w:right w:val="single" w:color="000000" w:sz="4" w:space="0"/>
            </w:tcBorders>
            <w:shd w:val="clear" w:color="auto" w:fill="auto"/>
            <w:noWrap/>
            <w:vAlign w:val="center"/>
          </w:tcPr>
          <w:p w14:paraId="468CC2AD">
            <w:pPr>
              <w:widowControl/>
              <w:jc w:val="right"/>
              <w:rPr>
                <w:rFonts w:ascii="宋体" w:hAnsi="宋体" w:eastAsia="宋体" w:cs="Arial"/>
                <w:color w:val="000000"/>
                <w:kern w:val="0"/>
                <w:sz w:val="22"/>
              </w:rPr>
            </w:pPr>
            <w:r>
              <w:rPr>
                <w:rFonts w:hint="eastAsia" w:ascii="宋体" w:hAnsi="宋体" w:eastAsia="宋体" w:cs="Arial"/>
                <w:color w:val="000000"/>
                <w:kern w:val="0"/>
                <w:sz w:val="22"/>
              </w:rPr>
              <w:t>44.00</w:t>
            </w:r>
          </w:p>
        </w:tc>
        <w:tc>
          <w:tcPr>
            <w:tcW w:w="2267" w:type="dxa"/>
            <w:tcBorders>
              <w:top w:val="nil"/>
              <w:left w:val="nil"/>
              <w:bottom w:val="single" w:color="000000" w:sz="4" w:space="0"/>
              <w:right w:val="single" w:color="000000" w:sz="4" w:space="0"/>
            </w:tcBorders>
            <w:shd w:val="clear" w:color="auto" w:fill="auto"/>
            <w:noWrap/>
            <w:vAlign w:val="center"/>
          </w:tcPr>
          <w:p w14:paraId="22F459FA">
            <w:pPr>
              <w:widowControl/>
              <w:jc w:val="right"/>
              <w:rPr>
                <w:rFonts w:ascii="宋体" w:hAnsi="宋体" w:eastAsia="宋体" w:cs="Arial"/>
                <w:color w:val="000000"/>
                <w:kern w:val="0"/>
                <w:sz w:val="22"/>
              </w:rPr>
            </w:pPr>
            <w:r>
              <w:rPr>
                <w:rFonts w:hint="eastAsia" w:ascii="宋体" w:hAnsi="宋体" w:eastAsia="宋体" w:cs="Arial"/>
                <w:color w:val="000000"/>
                <w:kern w:val="0"/>
                <w:sz w:val="22"/>
              </w:rPr>
              <w:t>334.22</w:t>
            </w:r>
          </w:p>
        </w:tc>
      </w:tr>
      <w:tr w14:paraId="53E3DAF1">
        <w:tblPrEx>
          <w:tblCellMar>
            <w:top w:w="0" w:type="dxa"/>
            <w:left w:w="108" w:type="dxa"/>
            <w:bottom w:w="0" w:type="dxa"/>
            <w:right w:w="108" w:type="dxa"/>
          </w:tblCellMar>
        </w:tblPrEx>
        <w:trPr>
          <w:trHeight w:val="308" w:hRule="atLeast"/>
        </w:trPr>
        <w:tc>
          <w:tcPr>
            <w:tcW w:w="798" w:type="dxa"/>
            <w:gridSpan w:val="3"/>
            <w:tcBorders>
              <w:top w:val="nil"/>
              <w:left w:val="single" w:color="000000" w:sz="4" w:space="0"/>
              <w:bottom w:val="single" w:color="000000" w:sz="4" w:space="0"/>
              <w:right w:val="single" w:color="000000" w:sz="4" w:space="0"/>
            </w:tcBorders>
            <w:shd w:val="clear" w:color="auto" w:fill="auto"/>
            <w:noWrap/>
            <w:vAlign w:val="center"/>
          </w:tcPr>
          <w:p w14:paraId="25278D95">
            <w:pPr>
              <w:widowControl/>
              <w:jc w:val="left"/>
              <w:rPr>
                <w:rFonts w:ascii="宋体" w:hAnsi="宋体" w:eastAsia="宋体" w:cs="Arial"/>
                <w:color w:val="000000"/>
                <w:kern w:val="0"/>
                <w:sz w:val="22"/>
              </w:rPr>
            </w:pPr>
            <w:r>
              <w:rPr>
                <w:rFonts w:hint="eastAsia" w:ascii="宋体" w:hAnsi="宋体" w:eastAsia="宋体" w:cs="Arial"/>
                <w:color w:val="000000"/>
                <w:kern w:val="0"/>
                <w:sz w:val="22"/>
              </w:rPr>
              <w:t>2130501</w:t>
            </w:r>
          </w:p>
        </w:tc>
        <w:tc>
          <w:tcPr>
            <w:tcW w:w="5444" w:type="dxa"/>
            <w:tcBorders>
              <w:top w:val="nil"/>
              <w:left w:val="nil"/>
              <w:bottom w:val="single" w:color="000000" w:sz="4" w:space="0"/>
              <w:right w:val="single" w:color="000000" w:sz="4" w:space="0"/>
            </w:tcBorders>
            <w:shd w:val="clear" w:color="auto" w:fill="auto"/>
            <w:noWrap/>
            <w:vAlign w:val="center"/>
          </w:tcPr>
          <w:p w14:paraId="513D2DC8">
            <w:pPr>
              <w:widowControl/>
              <w:jc w:val="left"/>
              <w:rPr>
                <w:rFonts w:ascii="宋体" w:hAnsi="宋体" w:eastAsia="宋体" w:cs="Arial"/>
                <w:color w:val="000000"/>
                <w:kern w:val="0"/>
                <w:sz w:val="22"/>
              </w:rPr>
            </w:pPr>
            <w:r>
              <w:rPr>
                <w:rFonts w:hint="eastAsia" w:ascii="宋体" w:hAnsi="宋体" w:eastAsia="宋体" w:cs="Arial"/>
                <w:color w:val="000000"/>
                <w:kern w:val="0"/>
                <w:sz w:val="22"/>
              </w:rPr>
              <w:t xml:space="preserve">  行政运行</w:t>
            </w:r>
          </w:p>
        </w:tc>
        <w:tc>
          <w:tcPr>
            <w:tcW w:w="1952" w:type="dxa"/>
            <w:tcBorders>
              <w:top w:val="nil"/>
              <w:left w:val="nil"/>
              <w:bottom w:val="single" w:color="000000" w:sz="4" w:space="0"/>
              <w:right w:val="single" w:color="000000" w:sz="4" w:space="0"/>
            </w:tcBorders>
            <w:shd w:val="clear" w:color="auto" w:fill="auto"/>
            <w:noWrap/>
            <w:vAlign w:val="center"/>
          </w:tcPr>
          <w:p w14:paraId="5EBA79B4">
            <w:pPr>
              <w:widowControl/>
              <w:jc w:val="right"/>
              <w:rPr>
                <w:rFonts w:ascii="宋体" w:hAnsi="宋体" w:eastAsia="宋体" w:cs="Arial"/>
                <w:color w:val="000000"/>
                <w:kern w:val="0"/>
                <w:sz w:val="22"/>
              </w:rPr>
            </w:pPr>
            <w:r>
              <w:rPr>
                <w:rFonts w:hint="eastAsia" w:ascii="宋体" w:hAnsi="宋体" w:eastAsia="宋体" w:cs="Arial"/>
                <w:color w:val="000000"/>
                <w:kern w:val="0"/>
                <w:sz w:val="22"/>
              </w:rPr>
              <w:t>6.00</w:t>
            </w:r>
          </w:p>
        </w:tc>
        <w:tc>
          <w:tcPr>
            <w:tcW w:w="1952" w:type="dxa"/>
            <w:tcBorders>
              <w:top w:val="nil"/>
              <w:left w:val="nil"/>
              <w:bottom w:val="single" w:color="000000" w:sz="4" w:space="0"/>
              <w:right w:val="single" w:color="000000" w:sz="4" w:space="0"/>
            </w:tcBorders>
            <w:shd w:val="clear" w:color="auto" w:fill="auto"/>
            <w:noWrap/>
            <w:vAlign w:val="center"/>
          </w:tcPr>
          <w:p w14:paraId="0F4F5FD6">
            <w:pPr>
              <w:widowControl/>
              <w:jc w:val="right"/>
              <w:rPr>
                <w:rFonts w:ascii="宋体" w:hAnsi="宋体" w:eastAsia="宋体" w:cs="Arial"/>
                <w:color w:val="000000"/>
                <w:kern w:val="0"/>
                <w:sz w:val="22"/>
              </w:rPr>
            </w:pPr>
            <w:r>
              <w:rPr>
                <w:rFonts w:hint="eastAsia" w:ascii="宋体" w:hAnsi="宋体" w:eastAsia="宋体" w:cs="Arial"/>
                <w:color w:val="000000"/>
                <w:kern w:val="0"/>
                <w:sz w:val="22"/>
              </w:rPr>
              <w:t>6.00</w:t>
            </w:r>
          </w:p>
        </w:tc>
        <w:tc>
          <w:tcPr>
            <w:tcW w:w="2267" w:type="dxa"/>
            <w:tcBorders>
              <w:top w:val="nil"/>
              <w:left w:val="nil"/>
              <w:bottom w:val="single" w:color="000000" w:sz="4" w:space="0"/>
              <w:right w:val="single" w:color="000000" w:sz="4" w:space="0"/>
            </w:tcBorders>
            <w:shd w:val="clear" w:color="auto" w:fill="auto"/>
            <w:noWrap/>
            <w:vAlign w:val="center"/>
          </w:tcPr>
          <w:p w14:paraId="4E770089">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r>
      <w:tr w14:paraId="6D240E8C">
        <w:tblPrEx>
          <w:tblCellMar>
            <w:top w:w="0" w:type="dxa"/>
            <w:left w:w="108" w:type="dxa"/>
            <w:bottom w:w="0" w:type="dxa"/>
            <w:right w:w="108" w:type="dxa"/>
          </w:tblCellMar>
        </w:tblPrEx>
        <w:trPr>
          <w:trHeight w:val="308" w:hRule="atLeast"/>
        </w:trPr>
        <w:tc>
          <w:tcPr>
            <w:tcW w:w="798" w:type="dxa"/>
            <w:gridSpan w:val="3"/>
            <w:tcBorders>
              <w:top w:val="nil"/>
              <w:left w:val="single" w:color="000000" w:sz="4" w:space="0"/>
              <w:bottom w:val="single" w:color="000000" w:sz="4" w:space="0"/>
              <w:right w:val="single" w:color="000000" w:sz="4" w:space="0"/>
            </w:tcBorders>
            <w:shd w:val="clear" w:color="auto" w:fill="auto"/>
            <w:noWrap/>
            <w:vAlign w:val="center"/>
          </w:tcPr>
          <w:p w14:paraId="6D70459A">
            <w:pPr>
              <w:widowControl/>
              <w:jc w:val="left"/>
              <w:rPr>
                <w:rFonts w:ascii="宋体" w:hAnsi="宋体" w:eastAsia="宋体" w:cs="Arial"/>
                <w:color w:val="000000"/>
                <w:kern w:val="0"/>
                <w:sz w:val="22"/>
              </w:rPr>
            </w:pPr>
            <w:r>
              <w:rPr>
                <w:rFonts w:hint="eastAsia" w:ascii="宋体" w:hAnsi="宋体" w:eastAsia="宋体" w:cs="Arial"/>
                <w:color w:val="000000"/>
                <w:kern w:val="0"/>
                <w:sz w:val="22"/>
              </w:rPr>
              <w:t>2130504</w:t>
            </w:r>
          </w:p>
        </w:tc>
        <w:tc>
          <w:tcPr>
            <w:tcW w:w="5444" w:type="dxa"/>
            <w:tcBorders>
              <w:top w:val="nil"/>
              <w:left w:val="nil"/>
              <w:bottom w:val="single" w:color="000000" w:sz="4" w:space="0"/>
              <w:right w:val="single" w:color="000000" w:sz="4" w:space="0"/>
            </w:tcBorders>
            <w:shd w:val="clear" w:color="auto" w:fill="auto"/>
            <w:noWrap/>
            <w:vAlign w:val="center"/>
          </w:tcPr>
          <w:p w14:paraId="48DF62CF">
            <w:pPr>
              <w:widowControl/>
              <w:jc w:val="left"/>
              <w:rPr>
                <w:rFonts w:ascii="宋体" w:hAnsi="宋体" w:eastAsia="宋体" w:cs="Arial"/>
                <w:color w:val="000000"/>
                <w:kern w:val="0"/>
                <w:sz w:val="22"/>
              </w:rPr>
            </w:pPr>
            <w:r>
              <w:rPr>
                <w:rFonts w:hint="eastAsia" w:ascii="宋体" w:hAnsi="宋体" w:eastAsia="宋体" w:cs="Arial"/>
                <w:color w:val="000000"/>
                <w:kern w:val="0"/>
                <w:sz w:val="22"/>
              </w:rPr>
              <w:t xml:space="preserve">  农村基础设施建设</w:t>
            </w:r>
          </w:p>
        </w:tc>
        <w:tc>
          <w:tcPr>
            <w:tcW w:w="1952" w:type="dxa"/>
            <w:tcBorders>
              <w:top w:val="nil"/>
              <w:left w:val="nil"/>
              <w:bottom w:val="single" w:color="000000" w:sz="4" w:space="0"/>
              <w:right w:val="single" w:color="000000" w:sz="4" w:space="0"/>
            </w:tcBorders>
            <w:shd w:val="clear" w:color="auto" w:fill="auto"/>
            <w:noWrap/>
            <w:vAlign w:val="center"/>
          </w:tcPr>
          <w:p w14:paraId="66E02DC9">
            <w:pPr>
              <w:widowControl/>
              <w:jc w:val="right"/>
              <w:rPr>
                <w:rFonts w:ascii="宋体" w:hAnsi="宋体" w:eastAsia="宋体" w:cs="Arial"/>
                <w:color w:val="000000"/>
                <w:kern w:val="0"/>
                <w:sz w:val="22"/>
              </w:rPr>
            </w:pPr>
            <w:r>
              <w:rPr>
                <w:rFonts w:hint="eastAsia" w:ascii="宋体" w:hAnsi="宋体" w:eastAsia="宋体" w:cs="Arial"/>
                <w:color w:val="000000"/>
                <w:kern w:val="0"/>
                <w:sz w:val="22"/>
              </w:rPr>
              <w:t>334.22</w:t>
            </w:r>
          </w:p>
        </w:tc>
        <w:tc>
          <w:tcPr>
            <w:tcW w:w="1952" w:type="dxa"/>
            <w:tcBorders>
              <w:top w:val="nil"/>
              <w:left w:val="nil"/>
              <w:bottom w:val="single" w:color="000000" w:sz="4" w:space="0"/>
              <w:right w:val="single" w:color="000000" w:sz="4" w:space="0"/>
            </w:tcBorders>
            <w:shd w:val="clear" w:color="auto" w:fill="auto"/>
            <w:noWrap/>
            <w:vAlign w:val="center"/>
          </w:tcPr>
          <w:p w14:paraId="2B3890FB">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2267" w:type="dxa"/>
            <w:tcBorders>
              <w:top w:val="nil"/>
              <w:left w:val="nil"/>
              <w:bottom w:val="single" w:color="000000" w:sz="4" w:space="0"/>
              <w:right w:val="single" w:color="000000" w:sz="4" w:space="0"/>
            </w:tcBorders>
            <w:shd w:val="clear" w:color="auto" w:fill="auto"/>
            <w:noWrap/>
            <w:vAlign w:val="center"/>
          </w:tcPr>
          <w:p w14:paraId="1CEC395E">
            <w:pPr>
              <w:widowControl/>
              <w:jc w:val="right"/>
              <w:rPr>
                <w:rFonts w:ascii="宋体" w:hAnsi="宋体" w:eastAsia="宋体" w:cs="Arial"/>
                <w:color w:val="000000"/>
                <w:kern w:val="0"/>
                <w:sz w:val="22"/>
              </w:rPr>
            </w:pPr>
            <w:r>
              <w:rPr>
                <w:rFonts w:hint="eastAsia" w:ascii="宋体" w:hAnsi="宋体" w:eastAsia="宋体" w:cs="Arial"/>
                <w:color w:val="000000"/>
                <w:kern w:val="0"/>
                <w:sz w:val="22"/>
              </w:rPr>
              <w:t>334.22</w:t>
            </w:r>
          </w:p>
        </w:tc>
      </w:tr>
      <w:tr w14:paraId="2607A36D">
        <w:tblPrEx>
          <w:tblCellMar>
            <w:top w:w="0" w:type="dxa"/>
            <w:left w:w="108" w:type="dxa"/>
            <w:bottom w:w="0" w:type="dxa"/>
            <w:right w:w="108" w:type="dxa"/>
          </w:tblCellMar>
        </w:tblPrEx>
        <w:trPr>
          <w:trHeight w:val="308" w:hRule="atLeast"/>
        </w:trPr>
        <w:tc>
          <w:tcPr>
            <w:tcW w:w="798" w:type="dxa"/>
            <w:gridSpan w:val="3"/>
            <w:tcBorders>
              <w:top w:val="nil"/>
              <w:left w:val="single" w:color="000000" w:sz="4" w:space="0"/>
              <w:bottom w:val="single" w:color="000000" w:sz="4" w:space="0"/>
              <w:right w:val="single" w:color="000000" w:sz="4" w:space="0"/>
            </w:tcBorders>
            <w:shd w:val="clear" w:color="auto" w:fill="auto"/>
            <w:noWrap/>
            <w:vAlign w:val="center"/>
          </w:tcPr>
          <w:p w14:paraId="356A9DB2">
            <w:pPr>
              <w:widowControl/>
              <w:jc w:val="left"/>
              <w:rPr>
                <w:rFonts w:ascii="宋体" w:hAnsi="宋体" w:eastAsia="宋体" w:cs="Arial"/>
                <w:color w:val="000000"/>
                <w:kern w:val="0"/>
                <w:sz w:val="22"/>
              </w:rPr>
            </w:pPr>
            <w:r>
              <w:rPr>
                <w:rFonts w:hint="eastAsia" w:ascii="宋体" w:hAnsi="宋体" w:eastAsia="宋体" w:cs="Arial"/>
                <w:color w:val="000000"/>
                <w:kern w:val="0"/>
                <w:sz w:val="22"/>
              </w:rPr>
              <w:t>2130599</w:t>
            </w:r>
          </w:p>
        </w:tc>
        <w:tc>
          <w:tcPr>
            <w:tcW w:w="5444" w:type="dxa"/>
            <w:tcBorders>
              <w:top w:val="nil"/>
              <w:left w:val="nil"/>
              <w:bottom w:val="single" w:color="000000" w:sz="4" w:space="0"/>
              <w:right w:val="single" w:color="000000" w:sz="4" w:space="0"/>
            </w:tcBorders>
            <w:shd w:val="clear" w:color="auto" w:fill="auto"/>
            <w:noWrap/>
            <w:vAlign w:val="center"/>
          </w:tcPr>
          <w:p w14:paraId="509692A6">
            <w:pPr>
              <w:widowControl/>
              <w:jc w:val="left"/>
              <w:rPr>
                <w:rFonts w:ascii="宋体" w:hAnsi="宋体" w:eastAsia="宋体" w:cs="Arial"/>
                <w:color w:val="000000"/>
                <w:kern w:val="0"/>
                <w:sz w:val="22"/>
              </w:rPr>
            </w:pPr>
            <w:r>
              <w:rPr>
                <w:rFonts w:hint="eastAsia" w:ascii="宋体" w:hAnsi="宋体" w:eastAsia="宋体" w:cs="Arial"/>
                <w:color w:val="000000"/>
                <w:kern w:val="0"/>
                <w:sz w:val="22"/>
              </w:rPr>
              <w:t xml:space="preserve">  其他扶贫支出</w:t>
            </w:r>
          </w:p>
        </w:tc>
        <w:tc>
          <w:tcPr>
            <w:tcW w:w="1952" w:type="dxa"/>
            <w:tcBorders>
              <w:top w:val="nil"/>
              <w:left w:val="nil"/>
              <w:bottom w:val="single" w:color="000000" w:sz="4" w:space="0"/>
              <w:right w:val="single" w:color="000000" w:sz="4" w:space="0"/>
            </w:tcBorders>
            <w:shd w:val="clear" w:color="auto" w:fill="auto"/>
            <w:noWrap/>
            <w:vAlign w:val="center"/>
          </w:tcPr>
          <w:p w14:paraId="1E8D2A16">
            <w:pPr>
              <w:widowControl/>
              <w:jc w:val="right"/>
              <w:rPr>
                <w:rFonts w:ascii="宋体" w:hAnsi="宋体" w:eastAsia="宋体" w:cs="Arial"/>
                <w:color w:val="000000"/>
                <w:kern w:val="0"/>
                <w:sz w:val="22"/>
              </w:rPr>
            </w:pPr>
            <w:r>
              <w:rPr>
                <w:rFonts w:hint="eastAsia" w:ascii="宋体" w:hAnsi="宋体" w:eastAsia="宋体" w:cs="Arial"/>
                <w:color w:val="000000"/>
                <w:kern w:val="0"/>
                <w:sz w:val="22"/>
              </w:rPr>
              <w:t>38.00</w:t>
            </w:r>
          </w:p>
        </w:tc>
        <w:tc>
          <w:tcPr>
            <w:tcW w:w="1952" w:type="dxa"/>
            <w:tcBorders>
              <w:top w:val="nil"/>
              <w:left w:val="nil"/>
              <w:bottom w:val="single" w:color="000000" w:sz="4" w:space="0"/>
              <w:right w:val="single" w:color="000000" w:sz="4" w:space="0"/>
            </w:tcBorders>
            <w:shd w:val="clear" w:color="auto" w:fill="auto"/>
            <w:noWrap/>
            <w:vAlign w:val="center"/>
          </w:tcPr>
          <w:p w14:paraId="0624F73C">
            <w:pPr>
              <w:widowControl/>
              <w:jc w:val="right"/>
              <w:rPr>
                <w:rFonts w:ascii="宋体" w:hAnsi="宋体" w:eastAsia="宋体" w:cs="Arial"/>
                <w:color w:val="000000"/>
                <w:kern w:val="0"/>
                <w:sz w:val="22"/>
              </w:rPr>
            </w:pPr>
            <w:r>
              <w:rPr>
                <w:rFonts w:hint="eastAsia" w:ascii="宋体" w:hAnsi="宋体" w:eastAsia="宋体" w:cs="Arial"/>
                <w:color w:val="000000"/>
                <w:kern w:val="0"/>
                <w:sz w:val="22"/>
              </w:rPr>
              <w:t>38.00</w:t>
            </w:r>
          </w:p>
        </w:tc>
        <w:tc>
          <w:tcPr>
            <w:tcW w:w="2267" w:type="dxa"/>
            <w:tcBorders>
              <w:top w:val="nil"/>
              <w:left w:val="nil"/>
              <w:bottom w:val="single" w:color="000000" w:sz="4" w:space="0"/>
              <w:right w:val="single" w:color="000000" w:sz="4" w:space="0"/>
            </w:tcBorders>
            <w:shd w:val="clear" w:color="auto" w:fill="auto"/>
            <w:noWrap/>
            <w:vAlign w:val="center"/>
          </w:tcPr>
          <w:p w14:paraId="5F077633">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r>
      <w:tr w14:paraId="6C778E30">
        <w:tblPrEx>
          <w:tblCellMar>
            <w:top w:w="0" w:type="dxa"/>
            <w:left w:w="108" w:type="dxa"/>
            <w:bottom w:w="0" w:type="dxa"/>
            <w:right w:w="108" w:type="dxa"/>
          </w:tblCellMar>
        </w:tblPrEx>
        <w:trPr>
          <w:trHeight w:val="308" w:hRule="atLeast"/>
        </w:trPr>
        <w:tc>
          <w:tcPr>
            <w:tcW w:w="798" w:type="dxa"/>
            <w:gridSpan w:val="3"/>
            <w:tcBorders>
              <w:top w:val="nil"/>
              <w:left w:val="single" w:color="000000" w:sz="4" w:space="0"/>
              <w:bottom w:val="single" w:color="000000" w:sz="4" w:space="0"/>
              <w:right w:val="single" w:color="000000" w:sz="4" w:space="0"/>
            </w:tcBorders>
            <w:shd w:val="clear" w:color="auto" w:fill="auto"/>
            <w:noWrap/>
            <w:vAlign w:val="center"/>
          </w:tcPr>
          <w:p w14:paraId="117C89D9">
            <w:pPr>
              <w:widowControl/>
              <w:jc w:val="left"/>
              <w:rPr>
                <w:rFonts w:ascii="宋体" w:hAnsi="宋体" w:eastAsia="宋体" w:cs="Arial"/>
                <w:color w:val="000000"/>
                <w:kern w:val="0"/>
                <w:sz w:val="22"/>
              </w:rPr>
            </w:pPr>
            <w:r>
              <w:rPr>
                <w:rFonts w:hint="eastAsia" w:ascii="宋体" w:hAnsi="宋体" w:eastAsia="宋体" w:cs="Arial"/>
                <w:color w:val="000000"/>
                <w:kern w:val="0"/>
                <w:sz w:val="22"/>
              </w:rPr>
              <w:t>21307</w:t>
            </w:r>
          </w:p>
        </w:tc>
        <w:tc>
          <w:tcPr>
            <w:tcW w:w="5444" w:type="dxa"/>
            <w:tcBorders>
              <w:top w:val="nil"/>
              <w:left w:val="nil"/>
              <w:bottom w:val="single" w:color="000000" w:sz="4" w:space="0"/>
              <w:right w:val="single" w:color="000000" w:sz="4" w:space="0"/>
            </w:tcBorders>
            <w:shd w:val="clear" w:color="auto" w:fill="auto"/>
            <w:noWrap/>
            <w:vAlign w:val="center"/>
          </w:tcPr>
          <w:p w14:paraId="2C9DADB9">
            <w:pPr>
              <w:widowControl/>
              <w:jc w:val="left"/>
              <w:rPr>
                <w:rFonts w:ascii="宋体" w:hAnsi="宋体" w:eastAsia="宋体" w:cs="Arial"/>
                <w:color w:val="000000"/>
                <w:kern w:val="0"/>
                <w:sz w:val="22"/>
              </w:rPr>
            </w:pPr>
            <w:r>
              <w:rPr>
                <w:rFonts w:hint="eastAsia" w:ascii="宋体" w:hAnsi="宋体" w:eastAsia="宋体" w:cs="Arial"/>
                <w:color w:val="000000"/>
                <w:kern w:val="0"/>
                <w:sz w:val="22"/>
              </w:rPr>
              <w:t>农村综合改革</w:t>
            </w:r>
          </w:p>
        </w:tc>
        <w:tc>
          <w:tcPr>
            <w:tcW w:w="1952" w:type="dxa"/>
            <w:tcBorders>
              <w:top w:val="nil"/>
              <w:left w:val="nil"/>
              <w:bottom w:val="single" w:color="000000" w:sz="4" w:space="0"/>
              <w:right w:val="single" w:color="000000" w:sz="4" w:space="0"/>
            </w:tcBorders>
            <w:shd w:val="clear" w:color="auto" w:fill="auto"/>
            <w:noWrap/>
            <w:vAlign w:val="center"/>
          </w:tcPr>
          <w:p w14:paraId="084CCCA7">
            <w:pPr>
              <w:widowControl/>
              <w:jc w:val="right"/>
              <w:rPr>
                <w:rFonts w:ascii="宋体" w:hAnsi="宋体" w:eastAsia="宋体" w:cs="Arial"/>
                <w:color w:val="000000"/>
                <w:kern w:val="0"/>
                <w:sz w:val="22"/>
              </w:rPr>
            </w:pPr>
            <w:r>
              <w:rPr>
                <w:rFonts w:hint="eastAsia" w:ascii="宋体" w:hAnsi="宋体" w:eastAsia="宋体" w:cs="Arial"/>
                <w:color w:val="000000"/>
                <w:kern w:val="0"/>
                <w:sz w:val="22"/>
              </w:rPr>
              <w:t>436.87</w:t>
            </w:r>
          </w:p>
        </w:tc>
        <w:tc>
          <w:tcPr>
            <w:tcW w:w="1952" w:type="dxa"/>
            <w:tcBorders>
              <w:top w:val="nil"/>
              <w:left w:val="nil"/>
              <w:bottom w:val="single" w:color="000000" w:sz="4" w:space="0"/>
              <w:right w:val="single" w:color="000000" w:sz="4" w:space="0"/>
            </w:tcBorders>
            <w:shd w:val="clear" w:color="auto" w:fill="auto"/>
            <w:noWrap/>
            <w:vAlign w:val="center"/>
          </w:tcPr>
          <w:p w14:paraId="66FF94EE">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2267" w:type="dxa"/>
            <w:tcBorders>
              <w:top w:val="nil"/>
              <w:left w:val="nil"/>
              <w:bottom w:val="single" w:color="000000" w:sz="4" w:space="0"/>
              <w:right w:val="single" w:color="000000" w:sz="4" w:space="0"/>
            </w:tcBorders>
            <w:shd w:val="clear" w:color="auto" w:fill="auto"/>
            <w:noWrap/>
            <w:vAlign w:val="center"/>
          </w:tcPr>
          <w:p w14:paraId="5158D1F0">
            <w:pPr>
              <w:widowControl/>
              <w:jc w:val="right"/>
              <w:rPr>
                <w:rFonts w:ascii="宋体" w:hAnsi="宋体" w:eastAsia="宋体" w:cs="Arial"/>
                <w:color w:val="000000"/>
                <w:kern w:val="0"/>
                <w:sz w:val="22"/>
              </w:rPr>
            </w:pPr>
            <w:r>
              <w:rPr>
                <w:rFonts w:hint="eastAsia" w:ascii="宋体" w:hAnsi="宋体" w:eastAsia="宋体" w:cs="Arial"/>
                <w:color w:val="000000"/>
                <w:kern w:val="0"/>
                <w:sz w:val="22"/>
              </w:rPr>
              <w:t>436.87</w:t>
            </w:r>
          </w:p>
        </w:tc>
      </w:tr>
      <w:tr w14:paraId="79EC65E0">
        <w:tblPrEx>
          <w:tblCellMar>
            <w:top w:w="0" w:type="dxa"/>
            <w:left w:w="108" w:type="dxa"/>
            <w:bottom w:w="0" w:type="dxa"/>
            <w:right w:w="108" w:type="dxa"/>
          </w:tblCellMar>
        </w:tblPrEx>
        <w:trPr>
          <w:trHeight w:val="308" w:hRule="atLeast"/>
        </w:trPr>
        <w:tc>
          <w:tcPr>
            <w:tcW w:w="798" w:type="dxa"/>
            <w:gridSpan w:val="3"/>
            <w:tcBorders>
              <w:top w:val="nil"/>
              <w:left w:val="single" w:color="000000" w:sz="4" w:space="0"/>
              <w:bottom w:val="single" w:color="000000" w:sz="4" w:space="0"/>
              <w:right w:val="single" w:color="000000" w:sz="4" w:space="0"/>
            </w:tcBorders>
            <w:shd w:val="clear" w:color="auto" w:fill="auto"/>
            <w:noWrap/>
            <w:vAlign w:val="center"/>
          </w:tcPr>
          <w:p w14:paraId="6DE91EAE">
            <w:pPr>
              <w:widowControl/>
              <w:jc w:val="left"/>
              <w:rPr>
                <w:rFonts w:ascii="宋体" w:hAnsi="宋体" w:eastAsia="宋体" w:cs="Arial"/>
                <w:color w:val="000000"/>
                <w:kern w:val="0"/>
                <w:sz w:val="22"/>
              </w:rPr>
            </w:pPr>
            <w:r>
              <w:rPr>
                <w:rFonts w:hint="eastAsia" w:ascii="宋体" w:hAnsi="宋体" w:eastAsia="宋体" w:cs="Arial"/>
                <w:color w:val="000000"/>
                <w:kern w:val="0"/>
                <w:sz w:val="22"/>
              </w:rPr>
              <w:t>2130705</w:t>
            </w:r>
          </w:p>
        </w:tc>
        <w:tc>
          <w:tcPr>
            <w:tcW w:w="5444" w:type="dxa"/>
            <w:tcBorders>
              <w:top w:val="nil"/>
              <w:left w:val="nil"/>
              <w:bottom w:val="single" w:color="000000" w:sz="4" w:space="0"/>
              <w:right w:val="single" w:color="000000" w:sz="4" w:space="0"/>
            </w:tcBorders>
            <w:shd w:val="clear" w:color="auto" w:fill="auto"/>
            <w:noWrap/>
            <w:vAlign w:val="center"/>
          </w:tcPr>
          <w:p w14:paraId="5B460643">
            <w:pPr>
              <w:widowControl/>
              <w:jc w:val="left"/>
              <w:rPr>
                <w:rFonts w:ascii="宋体" w:hAnsi="宋体" w:eastAsia="宋体" w:cs="Arial"/>
                <w:color w:val="000000"/>
                <w:kern w:val="0"/>
                <w:sz w:val="22"/>
              </w:rPr>
            </w:pPr>
            <w:r>
              <w:rPr>
                <w:rFonts w:hint="eastAsia" w:ascii="宋体" w:hAnsi="宋体" w:eastAsia="宋体" w:cs="Arial"/>
                <w:color w:val="000000"/>
                <w:kern w:val="0"/>
                <w:sz w:val="22"/>
              </w:rPr>
              <w:t xml:space="preserve">  对村民委员会和村党支部的补助</w:t>
            </w:r>
          </w:p>
        </w:tc>
        <w:tc>
          <w:tcPr>
            <w:tcW w:w="1952" w:type="dxa"/>
            <w:tcBorders>
              <w:top w:val="nil"/>
              <w:left w:val="nil"/>
              <w:bottom w:val="single" w:color="000000" w:sz="4" w:space="0"/>
              <w:right w:val="single" w:color="000000" w:sz="4" w:space="0"/>
            </w:tcBorders>
            <w:shd w:val="clear" w:color="auto" w:fill="auto"/>
            <w:noWrap/>
            <w:vAlign w:val="center"/>
          </w:tcPr>
          <w:p w14:paraId="0F0CC954">
            <w:pPr>
              <w:widowControl/>
              <w:jc w:val="right"/>
              <w:rPr>
                <w:rFonts w:ascii="宋体" w:hAnsi="宋体" w:eastAsia="宋体" w:cs="Arial"/>
                <w:color w:val="000000"/>
                <w:kern w:val="0"/>
                <w:sz w:val="22"/>
              </w:rPr>
            </w:pPr>
            <w:r>
              <w:rPr>
                <w:rFonts w:hint="eastAsia" w:ascii="宋体" w:hAnsi="宋体" w:eastAsia="宋体" w:cs="Arial"/>
                <w:color w:val="000000"/>
                <w:kern w:val="0"/>
                <w:sz w:val="22"/>
              </w:rPr>
              <w:t>370.87</w:t>
            </w:r>
          </w:p>
        </w:tc>
        <w:tc>
          <w:tcPr>
            <w:tcW w:w="1952" w:type="dxa"/>
            <w:tcBorders>
              <w:top w:val="nil"/>
              <w:left w:val="nil"/>
              <w:bottom w:val="single" w:color="000000" w:sz="4" w:space="0"/>
              <w:right w:val="single" w:color="000000" w:sz="4" w:space="0"/>
            </w:tcBorders>
            <w:shd w:val="clear" w:color="auto" w:fill="auto"/>
            <w:noWrap/>
            <w:vAlign w:val="center"/>
          </w:tcPr>
          <w:p w14:paraId="6E422F2F">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2267" w:type="dxa"/>
            <w:tcBorders>
              <w:top w:val="nil"/>
              <w:left w:val="nil"/>
              <w:bottom w:val="single" w:color="000000" w:sz="4" w:space="0"/>
              <w:right w:val="single" w:color="000000" w:sz="4" w:space="0"/>
            </w:tcBorders>
            <w:shd w:val="clear" w:color="auto" w:fill="auto"/>
            <w:noWrap/>
            <w:vAlign w:val="center"/>
          </w:tcPr>
          <w:p w14:paraId="1F16C9D7">
            <w:pPr>
              <w:widowControl/>
              <w:jc w:val="right"/>
              <w:rPr>
                <w:rFonts w:ascii="宋体" w:hAnsi="宋体" w:eastAsia="宋体" w:cs="Arial"/>
                <w:color w:val="000000"/>
                <w:kern w:val="0"/>
                <w:sz w:val="22"/>
              </w:rPr>
            </w:pPr>
            <w:r>
              <w:rPr>
                <w:rFonts w:hint="eastAsia" w:ascii="宋体" w:hAnsi="宋体" w:eastAsia="宋体" w:cs="Arial"/>
                <w:color w:val="000000"/>
                <w:kern w:val="0"/>
                <w:sz w:val="22"/>
              </w:rPr>
              <w:t>370.87</w:t>
            </w:r>
          </w:p>
        </w:tc>
      </w:tr>
      <w:tr w14:paraId="23232A3F">
        <w:tblPrEx>
          <w:tblCellMar>
            <w:top w:w="0" w:type="dxa"/>
            <w:left w:w="108" w:type="dxa"/>
            <w:bottom w:w="0" w:type="dxa"/>
            <w:right w:w="108" w:type="dxa"/>
          </w:tblCellMar>
        </w:tblPrEx>
        <w:trPr>
          <w:trHeight w:val="308" w:hRule="atLeast"/>
        </w:trPr>
        <w:tc>
          <w:tcPr>
            <w:tcW w:w="798" w:type="dxa"/>
            <w:gridSpan w:val="3"/>
            <w:tcBorders>
              <w:top w:val="nil"/>
              <w:left w:val="single" w:color="000000" w:sz="4" w:space="0"/>
              <w:bottom w:val="single" w:color="000000" w:sz="4" w:space="0"/>
              <w:right w:val="single" w:color="000000" w:sz="4" w:space="0"/>
            </w:tcBorders>
            <w:shd w:val="clear" w:color="auto" w:fill="auto"/>
            <w:noWrap/>
            <w:vAlign w:val="center"/>
          </w:tcPr>
          <w:p w14:paraId="26FAF8D8">
            <w:pPr>
              <w:widowControl/>
              <w:jc w:val="left"/>
              <w:rPr>
                <w:rFonts w:ascii="宋体" w:hAnsi="宋体" w:eastAsia="宋体" w:cs="Arial"/>
                <w:color w:val="000000"/>
                <w:kern w:val="0"/>
                <w:sz w:val="22"/>
              </w:rPr>
            </w:pPr>
            <w:r>
              <w:rPr>
                <w:rFonts w:hint="eastAsia" w:ascii="宋体" w:hAnsi="宋体" w:eastAsia="宋体" w:cs="Arial"/>
                <w:color w:val="000000"/>
                <w:kern w:val="0"/>
                <w:sz w:val="22"/>
              </w:rPr>
              <w:t>2130706</w:t>
            </w:r>
          </w:p>
        </w:tc>
        <w:tc>
          <w:tcPr>
            <w:tcW w:w="5444" w:type="dxa"/>
            <w:tcBorders>
              <w:top w:val="nil"/>
              <w:left w:val="nil"/>
              <w:bottom w:val="single" w:color="000000" w:sz="4" w:space="0"/>
              <w:right w:val="single" w:color="000000" w:sz="4" w:space="0"/>
            </w:tcBorders>
            <w:shd w:val="clear" w:color="auto" w:fill="auto"/>
            <w:noWrap/>
            <w:vAlign w:val="center"/>
          </w:tcPr>
          <w:p w14:paraId="2F3A3254">
            <w:pPr>
              <w:widowControl/>
              <w:jc w:val="left"/>
              <w:rPr>
                <w:rFonts w:ascii="宋体" w:hAnsi="宋体" w:eastAsia="宋体" w:cs="Arial"/>
                <w:color w:val="000000"/>
                <w:kern w:val="0"/>
                <w:sz w:val="22"/>
              </w:rPr>
            </w:pPr>
            <w:r>
              <w:rPr>
                <w:rFonts w:hint="eastAsia" w:ascii="宋体" w:hAnsi="宋体" w:eastAsia="宋体" w:cs="Arial"/>
                <w:color w:val="000000"/>
                <w:kern w:val="0"/>
                <w:sz w:val="22"/>
              </w:rPr>
              <w:t xml:space="preserve">  对村集体经济组织的补助</w:t>
            </w:r>
          </w:p>
        </w:tc>
        <w:tc>
          <w:tcPr>
            <w:tcW w:w="1952" w:type="dxa"/>
            <w:tcBorders>
              <w:top w:val="nil"/>
              <w:left w:val="nil"/>
              <w:bottom w:val="single" w:color="000000" w:sz="4" w:space="0"/>
              <w:right w:val="single" w:color="000000" w:sz="4" w:space="0"/>
            </w:tcBorders>
            <w:shd w:val="clear" w:color="auto" w:fill="auto"/>
            <w:noWrap/>
            <w:vAlign w:val="center"/>
          </w:tcPr>
          <w:p w14:paraId="1ADFD754">
            <w:pPr>
              <w:widowControl/>
              <w:jc w:val="right"/>
              <w:rPr>
                <w:rFonts w:ascii="宋体" w:hAnsi="宋体" w:eastAsia="宋体" w:cs="Arial"/>
                <w:color w:val="000000"/>
                <w:kern w:val="0"/>
                <w:sz w:val="22"/>
              </w:rPr>
            </w:pPr>
            <w:r>
              <w:rPr>
                <w:rFonts w:hint="eastAsia" w:ascii="宋体" w:hAnsi="宋体" w:eastAsia="宋体" w:cs="Arial"/>
                <w:color w:val="000000"/>
                <w:kern w:val="0"/>
                <w:sz w:val="22"/>
              </w:rPr>
              <w:t>60.00</w:t>
            </w:r>
          </w:p>
        </w:tc>
        <w:tc>
          <w:tcPr>
            <w:tcW w:w="1952" w:type="dxa"/>
            <w:tcBorders>
              <w:top w:val="nil"/>
              <w:left w:val="nil"/>
              <w:bottom w:val="single" w:color="000000" w:sz="4" w:space="0"/>
              <w:right w:val="single" w:color="000000" w:sz="4" w:space="0"/>
            </w:tcBorders>
            <w:shd w:val="clear" w:color="auto" w:fill="auto"/>
            <w:noWrap/>
            <w:vAlign w:val="center"/>
          </w:tcPr>
          <w:p w14:paraId="55FA62F0">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2267" w:type="dxa"/>
            <w:tcBorders>
              <w:top w:val="nil"/>
              <w:left w:val="nil"/>
              <w:bottom w:val="single" w:color="000000" w:sz="4" w:space="0"/>
              <w:right w:val="single" w:color="000000" w:sz="4" w:space="0"/>
            </w:tcBorders>
            <w:shd w:val="clear" w:color="auto" w:fill="auto"/>
            <w:noWrap/>
            <w:vAlign w:val="center"/>
          </w:tcPr>
          <w:p w14:paraId="2A9FC2C5">
            <w:pPr>
              <w:widowControl/>
              <w:jc w:val="right"/>
              <w:rPr>
                <w:rFonts w:ascii="宋体" w:hAnsi="宋体" w:eastAsia="宋体" w:cs="Arial"/>
                <w:color w:val="000000"/>
                <w:kern w:val="0"/>
                <w:sz w:val="22"/>
              </w:rPr>
            </w:pPr>
            <w:r>
              <w:rPr>
                <w:rFonts w:hint="eastAsia" w:ascii="宋体" w:hAnsi="宋体" w:eastAsia="宋体" w:cs="Arial"/>
                <w:color w:val="000000"/>
                <w:kern w:val="0"/>
                <w:sz w:val="22"/>
              </w:rPr>
              <w:t>60.00</w:t>
            </w:r>
          </w:p>
        </w:tc>
      </w:tr>
      <w:tr w14:paraId="68ED3866">
        <w:tblPrEx>
          <w:tblCellMar>
            <w:top w:w="0" w:type="dxa"/>
            <w:left w:w="108" w:type="dxa"/>
            <w:bottom w:w="0" w:type="dxa"/>
            <w:right w:w="108" w:type="dxa"/>
          </w:tblCellMar>
        </w:tblPrEx>
        <w:trPr>
          <w:trHeight w:val="308" w:hRule="atLeast"/>
        </w:trPr>
        <w:tc>
          <w:tcPr>
            <w:tcW w:w="798" w:type="dxa"/>
            <w:gridSpan w:val="3"/>
            <w:tcBorders>
              <w:top w:val="nil"/>
              <w:left w:val="single" w:color="000000" w:sz="4" w:space="0"/>
              <w:bottom w:val="single" w:color="000000" w:sz="4" w:space="0"/>
              <w:right w:val="single" w:color="000000" w:sz="4" w:space="0"/>
            </w:tcBorders>
            <w:shd w:val="clear" w:color="auto" w:fill="auto"/>
            <w:noWrap/>
            <w:vAlign w:val="center"/>
          </w:tcPr>
          <w:p w14:paraId="4D823F9E">
            <w:pPr>
              <w:widowControl/>
              <w:jc w:val="left"/>
              <w:rPr>
                <w:rFonts w:ascii="宋体" w:hAnsi="宋体" w:eastAsia="宋体" w:cs="Arial"/>
                <w:color w:val="000000"/>
                <w:kern w:val="0"/>
                <w:sz w:val="22"/>
              </w:rPr>
            </w:pPr>
            <w:r>
              <w:rPr>
                <w:rFonts w:hint="eastAsia" w:ascii="宋体" w:hAnsi="宋体" w:eastAsia="宋体" w:cs="Arial"/>
                <w:color w:val="000000"/>
                <w:kern w:val="0"/>
                <w:sz w:val="22"/>
              </w:rPr>
              <w:t>2130707</w:t>
            </w:r>
          </w:p>
        </w:tc>
        <w:tc>
          <w:tcPr>
            <w:tcW w:w="5444" w:type="dxa"/>
            <w:tcBorders>
              <w:top w:val="nil"/>
              <w:left w:val="nil"/>
              <w:bottom w:val="single" w:color="000000" w:sz="4" w:space="0"/>
              <w:right w:val="single" w:color="000000" w:sz="4" w:space="0"/>
            </w:tcBorders>
            <w:shd w:val="clear" w:color="auto" w:fill="auto"/>
            <w:noWrap/>
            <w:vAlign w:val="center"/>
          </w:tcPr>
          <w:p w14:paraId="4226CF2A">
            <w:pPr>
              <w:widowControl/>
              <w:jc w:val="left"/>
              <w:rPr>
                <w:rFonts w:ascii="宋体" w:hAnsi="宋体" w:eastAsia="宋体" w:cs="Arial"/>
                <w:color w:val="000000"/>
                <w:kern w:val="0"/>
                <w:sz w:val="22"/>
              </w:rPr>
            </w:pPr>
            <w:r>
              <w:rPr>
                <w:rFonts w:hint="eastAsia" w:ascii="宋体" w:hAnsi="宋体" w:eastAsia="宋体" w:cs="Arial"/>
                <w:color w:val="000000"/>
                <w:kern w:val="0"/>
                <w:sz w:val="22"/>
              </w:rPr>
              <w:t xml:space="preserve">  农村综合改革示范试点补助</w:t>
            </w:r>
          </w:p>
        </w:tc>
        <w:tc>
          <w:tcPr>
            <w:tcW w:w="1952" w:type="dxa"/>
            <w:tcBorders>
              <w:top w:val="nil"/>
              <w:left w:val="nil"/>
              <w:bottom w:val="single" w:color="000000" w:sz="4" w:space="0"/>
              <w:right w:val="single" w:color="000000" w:sz="4" w:space="0"/>
            </w:tcBorders>
            <w:shd w:val="clear" w:color="auto" w:fill="auto"/>
            <w:noWrap/>
            <w:vAlign w:val="center"/>
          </w:tcPr>
          <w:p w14:paraId="6660FD41">
            <w:pPr>
              <w:widowControl/>
              <w:jc w:val="right"/>
              <w:rPr>
                <w:rFonts w:ascii="宋体" w:hAnsi="宋体" w:eastAsia="宋体" w:cs="Arial"/>
                <w:color w:val="000000"/>
                <w:kern w:val="0"/>
                <w:sz w:val="22"/>
              </w:rPr>
            </w:pPr>
            <w:r>
              <w:rPr>
                <w:rFonts w:hint="eastAsia" w:ascii="宋体" w:hAnsi="宋体" w:eastAsia="宋体" w:cs="Arial"/>
                <w:color w:val="000000"/>
                <w:kern w:val="0"/>
                <w:sz w:val="22"/>
              </w:rPr>
              <w:t>6.00</w:t>
            </w:r>
          </w:p>
        </w:tc>
        <w:tc>
          <w:tcPr>
            <w:tcW w:w="1952" w:type="dxa"/>
            <w:tcBorders>
              <w:top w:val="nil"/>
              <w:left w:val="nil"/>
              <w:bottom w:val="single" w:color="000000" w:sz="4" w:space="0"/>
              <w:right w:val="single" w:color="000000" w:sz="4" w:space="0"/>
            </w:tcBorders>
            <w:shd w:val="clear" w:color="auto" w:fill="auto"/>
            <w:noWrap/>
            <w:vAlign w:val="center"/>
          </w:tcPr>
          <w:p w14:paraId="060A90C6">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2267" w:type="dxa"/>
            <w:tcBorders>
              <w:top w:val="nil"/>
              <w:left w:val="nil"/>
              <w:bottom w:val="single" w:color="000000" w:sz="4" w:space="0"/>
              <w:right w:val="single" w:color="000000" w:sz="4" w:space="0"/>
            </w:tcBorders>
            <w:shd w:val="clear" w:color="auto" w:fill="auto"/>
            <w:noWrap/>
            <w:vAlign w:val="center"/>
          </w:tcPr>
          <w:p w14:paraId="19432339">
            <w:pPr>
              <w:widowControl/>
              <w:jc w:val="right"/>
              <w:rPr>
                <w:rFonts w:ascii="宋体" w:hAnsi="宋体" w:eastAsia="宋体" w:cs="Arial"/>
                <w:color w:val="000000"/>
                <w:kern w:val="0"/>
                <w:sz w:val="22"/>
              </w:rPr>
            </w:pPr>
            <w:r>
              <w:rPr>
                <w:rFonts w:hint="eastAsia" w:ascii="宋体" w:hAnsi="宋体" w:eastAsia="宋体" w:cs="Arial"/>
                <w:color w:val="000000"/>
                <w:kern w:val="0"/>
                <w:sz w:val="22"/>
              </w:rPr>
              <w:t>6.00</w:t>
            </w:r>
          </w:p>
        </w:tc>
      </w:tr>
      <w:tr w14:paraId="691EFBA4">
        <w:tblPrEx>
          <w:tblCellMar>
            <w:top w:w="0" w:type="dxa"/>
            <w:left w:w="108" w:type="dxa"/>
            <w:bottom w:w="0" w:type="dxa"/>
            <w:right w:w="108" w:type="dxa"/>
          </w:tblCellMar>
        </w:tblPrEx>
        <w:trPr>
          <w:trHeight w:val="308" w:hRule="atLeast"/>
        </w:trPr>
        <w:tc>
          <w:tcPr>
            <w:tcW w:w="798" w:type="dxa"/>
            <w:gridSpan w:val="3"/>
            <w:tcBorders>
              <w:top w:val="nil"/>
              <w:left w:val="single" w:color="000000" w:sz="4" w:space="0"/>
              <w:bottom w:val="single" w:color="000000" w:sz="4" w:space="0"/>
              <w:right w:val="single" w:color="000000" w:sz="4" w:space="0"/>
            </w:tcBorders>
            <w:shd w:val="clear" w:color="auto" w:fill="auto"/>
            <w:noWrap/>
            <w:vAlign w:val="center"/>
          </w:tcPr>
          <w:p w14:paraId="546DBDD7">
            <w:pPr>
              <w:widowControl/>
              <w:jc w:val="left"/>
              <w:rPr>
                <w:rFonts w:ascii="宋体" w:hAnsi="宋体" w:eastAsia="宋体" w:cs="Arial"/>
                <w:color w:val="000000"/>
                <w:kern w:val="0"/>
                <w:sz w:val="22"/>
              </w:rPr>
            </w:pPr>
            <w:r>
              <w:rPr>
                <w:rFonts w:hint="eastAsia" w:ascii="宋体" w:hAnsi="宋体" w:eastAsia="宋体" w:cs="Arial"/>
                <w:color w:val="000000"/>
                <w:kern w:val="0"/>
                <w:sz w:val="22"/>
              </w:rPr>
              <w:t>214</w:t>
            </w:r>
          </w:p>
        </w:tc>
        <w:tc>
          <w:tcPr>
            <w:tcW w:w="5444" w:type="dxa"/>
            <w:tcBorders>
              <w:top w:val="nil"/>
              <w:left w:val="nil"/>
              <w:bottom w:val="single" w:color="000000" w:sz="4" w:space="0"/>
              <w:right w:val="single" w:color="000000" w:sz="4" w:space="0"/>
            </w:tcBorders>
            <w:shd w:val="clear" w:color="auto" w:fill="auto"/>
            <w:noWrap/>
            <w:vAlign w:val="center"/>
          </w:tcPr>
          <w:p w14:paraId="46B71A8A">
            <w:pPr>
              <w:widowControl/>
              <w:jc w:val="left"/>
              <w:rPr>
                <w:rFonts w:ascii="宋体" w:hAnsi="宋体" w:eastAsia="宋体" w:cs="Arial"/>
                <w:color w:val="000000"/>
                <w:kern w:val="0"/>
                <w:sz w:val="22"/>
              </w:rPr>
            </w:pPr>
            <w:r>
              <w:rPr>
                <w:rFonts w:hint="eastAsia" w:ascii="宋体" w:hAnsi="宋体" w:eastAsia="宋体" w:cs="Arial"/>
                <w:color w:val="000000"/>
                <w:kern w:val="0"/>
                <w:sz w:val="22"/>
              </w:rPr>
              <w:t>交通运输支出</w:t>
            </w:r>
          </w:p>
        </w:tc>
        <w:tc>
          <w:tcPr>
            <w:tcW w:w="1952" w:type="dxa"/>
            <w:tcBorders>
              <w:top w:val="nil"/>
              <w:left w:val="nil"/>
              <w:bottom w:val="single" w:color="000000" w:sz="4" w:space="0"/>
              <w:right w:val="single" w:color="000000" w:sz="4" w:space="0"/>
            </w:tcBorders>
            <w:shd w:val="clear" w:color="auto" w:fill="auto"/>
            <w:noWrap/>
            <w:vAlign w:val="center"/>
          </w:tcPr>
          <w:p w14:paraId="6B4F0268">
            <w:pPr>
              <w:widowControl/>
              <w:jc w:val="right"/>
              <w:rPr>
                <w:rFonts w:ascii="宋体" w:hAnsi="宋体" w:eastAsia="宋体" w:cs="Arial"/>
                <w:color w:val="000000"/>
                <w:kern w:val="0"/>
                <w:sz w:val="22"/>
              </w:rPr>
            </w:pPr>
            <w:r>
              <w:rPr>
                <w:rFonts w:hint="eastAsia" w:ascii="宋体" w:hAnsi="宋体" w:eastAsia="宋体" w:cs="Arial"/>
                <w:color w:val="000000"/>
                <w:kern w:val="0"/>
                <w:sz w:val="22"/>
              </w:rPr>
              <w:t>6.00</w:t>
            </w:r>
          </w:p>
        </w:tc>
        <w:tc>
          <w:tcPr>
            <w:tcW w:w="1952" w:type="dxa"/>
            <w:tcBorders>
              <w:top w:val="nil"/>
              <w:left w:val="nil"/>
              <w:bottom w:val="single" w:color="000000" w:sz="4" w:space="0"/>
              <w:right w:val="single" w:color="000000" w:sz="4" w:space="0"/>
            </w:tcBorders>
            <w:shd w:val="clear" w:color="auto" w:fill="auto"/>
            <w:noWrap/>
            <w:vAlign w:val="center"/>
          </w:tcPr>
          <w:p w14:paraId="0B32234B">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2267" w:type="dxa"/>
            <w:tcBorders>
              <w:top w:val="nil"/>
              <w:left w:val="nil"/>
              <w:bottom w:val="single" w:color="000000" w:sz="4" w:space="0"/>
              <w:right w:val="single" w:color="000000" w:sz="4" w:space="0"/>
            </w:tcBorders>
            <w:shd w:val="clear" w:color="auto" w:fill="auto"/>
            <w:noWrap/>
            <w:vAlign w:val="center"/>
          </w:tcPr>
          <w:p w14:paraId="49E8EC4B">
            <w:pPr>
              <w:widowControl/>
              <w:jc w:val="right"/>
              <w:rPr>
                <w:rFonts w:ascii="宋体" w:hAnsi="宋体" w:eastAsia="宋体" w:cs="Arial"/>
                <w:color w:val="000000"/>
                <w:kern w:val="0"/>
                <w:sz w:val="22"/>
              </w:rPr>
            </w:pPr>
            <w:r>
              <w:rPr>
                <w:rFonts w:hint="eastAsia" w:ascii="宋体" w:hAnsi="宋体" w:eastAsia="宋体" w:cs="Arial"/>
                <w:color w:val="000000"/>
                <w:kern w:val="0"/>
                <w:sz w:val="22"/>
              </w:rPr>
              <w:t>6.00</w:t>
            </w:r>
          </w:p>
        </w:tc>
      </w:tr>
      <w:tr w14:paraId="76E6214A">
        <w:tblPrEx>
          <w:tblCellMar>
            <w:top w:w="0" w:type="dxa"/>
            <w:left w:w="108" w:type="dxa"/>
            <w:bottom w:w="0" w:type="dxa"/>
            <w:right w:w="108" w:type="dxa"/>
          </w:tblCellMar>
        </w:tblPrEx>
        <w:trPr>
          <w:trHeight w:val="308" w:hRule="atLeast"/>
        </w:trPr>
        <w:tc>
          <w:tcPr>
            <w:tcW w:w="798" w:type="dxa"/>
            <w:gridSpan w:val="3"/>
            <w:tcBorders>
              <w:top w:val="nil"/>
              <w:left w:val="single" w:color="000000" w:sz="4" w:space="0"/>
              <w:bottom w:val="single" w:color="000000" w:sz="4" w:space="0"/>
              <w:right w:val="single" w:color="000000" w:sz="4" w:space="0"/>
            </w:tcBorders>
            <w:shd w:val="clear" w:color="auto" w:fill="auto"/>
            <w:noWrap/>
            <w:vAlign w:val="center"/>
          </w:tcPr>
          <w:p w14:paraId="2D3BE7D7">
            <w:pPr>
              <w:widowControl/>
              <w:jc w:val="left"/>
              <w:rPr>
                <w:rFonts w:ascii="宋体" w:hAnsi="宋体" w:eastAsia="宋体" w:cs="Arial"/>
                <w:color w:val="000000"/>
                <w:kern w:val="0"/>
                <w:sz w:val="22"/>
              </w:rPr>
            </w:pPr>
            <w:r>
              <w:rPr>
                <w:rFonts w:hint="eastAsia" w:ascii="宋体" w:hAnsi="宋体" w:eastAsia="宋体" w:cs="Arial"/>
                <w:color w:val="000000"/>
                <w:kern w:val="0"/>
                <w:sz w:val="22"/>
              </w:rPr>
              <w:t>21401</w:t>
            </w:r>
          </w:p>
        </w:tc>
        <w:tc>
          <w:tcPr>
            <w:tcW w:w="5444" w:type="dxa"/>
            <w:tcBorders>
              <w:top w:val="nil"/>
              <w:left w:val="nil"/>
              <w:bottom w:val="single" w:color="000000" w:sz="4" w:space="0"/>
              <w:right w:val="single" w:color="000000" w:sz="4" w:space="0"/>
            </w:tcBorders>
            <w:shd w:val="clear" w:color="auto" w:fill="auto"/>
            <w:noWrap/>
            <w:vAlign w:val="center"/>
          </w:tcPr>
          <w:p w14:paraId="7563F5BA">
            <w:pPr>
              <w:widowControl/>
              <w:jc w:val="left"/>
              <w:rPr>
                <w:rFonts w:ascii="宋体" w:hAnsi="宋体" w:eastAsia="宋体" w:cs="Arial"/>
                <w:color w:val="000000"/>
                <w:kern w:val="0"/>
                <w:sz w:val="22"/>
              </w:rPr>
            </w:pPr>
            <w:r>
              <w:rPr>
                <w:rFonts w:hint="eastAsia" w:ascii="宋体" w:hAnsi="宋体" w:eastAsia="宋体" w:cs="Arial"/>
                <w:color w:val="000000"/>
                <w:kern w:val="0"/>
                <w:sz w:val="22"/>
              </w:rPr>
              <w:t>公路水路运输</w:t>
            </w:r>
          </w:p>
        </w:tc>
        <w:tc>
          <w:tcPr>
            <w:tcW w:w="1952" w:type="dxa"/>
            <w:tcBorders>
              <w:top w:val="nil"/>
              <w:left w:val="nil"/>
              <w:bottom w:val="single" w:color="000000" w:sz="4" w:space="0"/>
              <w:right w:val="single" w:color="000000" w:sz="4" w:space="0"/>
            </w:tcBorders>
            <w:shd w:val="clear" w:color="auto" w:fill="auto"/>
            <w:noWrap/>
            <w:vAlign w:val="center"/>
          </w:tcPr>
          <w:p w14:paraId="18A12CBC">
            <w:pPr>
              <w:widowControl/>
              <w:jc w:val="right"/>
              <w:rPr>
                <w:rFonts w:ascii="宋体" w:hAnsi="宋体" w:eastAsia="宋体" w:cs="Arial"/>
                <w:color w:val="000000"/>
                <w:kern w:val="0"/>
                <w:sz w:val="22"/>
              </w:rPr>
            </w:pPr>
            <w:r>
              <w:rPr>
                <w:rFonts w:hint="eastAsia" w:ascii="宋体" w:hAnsi="宋体" w:eastAsia="宋体" w:cs="Arial"/>
                <w:color w:val="000000"/>
                <w:kern w:val="0"/>
                <w:sz w:val="22"/>
              </w:rPr>
              <w:t>6.00</w:t>
            </w:r>
          </w:p>
        </w:tc>
        <w:tc>
          <w:tcPr>
            <w:tcW w:w="1952" w:type="dxa"/>
            <w:tcBorders>
              <w:top w:val="nil"/>
              <w:left w:val="nil"/>
              <w:bottom w:val="single" w:color="000000" w:sz="4" w:space="0"/>
              <w:right w:val="single" w:color="000000" w:sz="4" w:space="0"/>
            </w:tcBorders>
            <w:shd w:val="clear" w:color="auto" w:fill="auto"/>
            <w:noWrap/>
            <w:vAlign w:val="center"/>
          </w:tcPr>
          <w:p w14:paraId="08C2508C">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2267" w:type="dxa"/>
            <w:tcBorders>
              <w:top w:val="nil"/>
              <w:left w:val="nil"/>
              <w:bottom w:val="single" w:color="000000" w:sz="4" w:space="0"/>
              <w:right w:val="single" w:color="000000" w:sz="4" w:space="0"/>
            </w:tcBorders>
            <w:shd w:val="clear" w:color="auto" w:fill="auto"/>
            <w:noWrap/>
            <w:vAlign w:val="center"/>
          </w:tcPr>
          <w:p w14:paraId="3367C618">
            <w:pPr>
              <w:widowControl/>
              <w:jc w:val="right"/>
              <w:rPr>
                <w:rFonts w:ascii="宋体" w:hAnsi="宋体" w:eastAsia="宋体" w:cs="Arial"/>
                <w:color w:val="000000"/>
                <w:kern w:val="0"/>
                <w:sz w:val="22"/>
              </w:rPr>
            </w:pPr>
            <w:r>
              <w:rPr>
                <w:rFonts w:hint="eastAsia" w:ascii="宋体" w:hAnsi="宋体" w:eastAsia="宋体" w:cs="Arial"/>
                <w:color w:val="000000"/>
                <w:kern w:val="0"/>
                <w:sz w:val="22"/>
              </w:rPr>
              <w:t>6.00</w:t>
            </w:r>
          </w:p>
        </w:tc>
      </w:tr>
      <w:tr w14:paraId="742ADF33">
        <w:tblPrEx>
          <w:tblCellMar>
            <w:top w:w="0" w:type="dxa"/>
            <w:left w:w="108" w:type="dxa"/>
            <w:bottom w:w="0" w:type="dxa"/>
            <w:right w:w="108" w:type="dxa"/>
          </w:tblCellMar>
        </w:tblPrEx>
        <w:trPr>
          <w:trHeight w:val="308" w:hRule="atLeast"/>
        </w:trPr>
        <w:tc>
          <w:tcPr>
            <w:tcW w:w="798" w:type="dxa"/>
            <w:gridSpan w:val="3"/>
            <w:tcBorders>
              <w:top w:val="nil"/>
              <w:left w:val="single" w:color="000000" w:sz="4" w:space="0"/>
              <w:bottom w:val="single" w:color="000000" w:sz="4" w:space="0"/>
              <w:right w:val="single" w:color="000000" w:sz="4" w:space="0"/>
            </w:tcBorders>
            <w:shd w:val="clear" w:color="auto" w:fill="auto"/>
            <w:noWrap/>
            <w:vAlign w:val="center"/>
          </w:tcPr>
          <w:p w14:paraId="5E3782B5">
            <w:pPr>
              <w:widowControl/>
              <w:jc w:val="left"/>
              <w:rPr>
                <w:rFonts w:ascii="宋体" w:hAnsi="宋体" w:eastAsia="宋体" w:cs="Arial"/>
                <w:color w:val="000000"/>
                <w:kern w:val="0"/>
                <w:sz w:val="22"/>
              </w:rPr>
            </w:pPr>
            <w:r>
              <w:rPr>
                <w:rFonts w:hint="eastAsia" w:ascii="宋体" w:hAnsi="宋体" w:eastAsia="宋体" w:cs="Arial"/>
                <w:color w:val="000000"/>
                <w:kern w:val="0"/>
                <w:sz w:val="22"/>
              </w:rPr>
              <w:t>2140199</w:t>
            </w:r>
          </w:p>
        </w:tc>
        <w:tc>
          <w:tcPr>
            <w:tcW w:w="5444" w:type="dxa"/>
            <w:tcBorders>
              <w:top w:val="nil"/>
              <w:left w:val="nil"/>
              <w:bottom w:val="single" w:color="000000" w:sz="4" w:space="0"/>
              <w:right w:val="single" w:color="000000" w:sz="4" w:space="0"/>
            </w:tcBorders>
            <w:shd w:val="clear" w:color="auto" w:fill="auto"/>
            <w:noWrap/>
            <w:vAlign w:val="center"/>
          </w:tcPr>
          <w:p w14:paraId="390FACA4">
            <w:pPr>
              <w:widowControl/>
              <w:jc w:val="left"/>
              <w:rPr>
                <w:rFonts w:ascii="宋体" w:hAnsi="宋体" w:eastAsia="宋体" w:cs="Arial"/>
                <w:color w:val="000000"/>
                <w:kern w:val="0"/>
                <w:sz w:val="22"/>
              </w:rPr>
            </w:pPr>
            <w:r>
              <w:rPr>
                <w:rFonts w:hint="eastAsia" w:ascii="宋体" w:hAnsi="宋体" w:eastAsia="宋体" w:cs="Arial"/>
                <w:color w:val="000000"/>
                <w:kern w:val="0"/>
                <w:sz w:val="22"/>
              </w:rPr>
              <w:t xml:space="preserve">  其他公路水路运输支出</w:t>
            </w:r>
          </w:p>
        </w:tc>
        <w:tc>
          <w:tcPr>
            <w:tcW w:w="1952" w:type="dxa"/>
            <w:tcBorders>
              <w:top w:val="nil"/>
              <w:left w:val="nil"/>
              <w:bottom w:val="single" w:color="000000" w:sz="4" w:space="0"/>
              <w:right w:val="single" w:color="000000" w:sz="4" w:space="0"/>
            </w:tcBorders>
            <w:shd w:val="clear" w:color="auto" w:fill="auto"/>
            <w:noWrap/>
            <w:vAlign w:val="center"/>
          </w:tcPr>
          <w:p w14:paraId="5D4FB6F5">
            <w:pPr>
              <w:widowControl/>
              <w:jc w:val="right"/>
              <w:rPr>
                <w:rFonts w:ascii="宋体" w:hAnsi="宋体" w:eastAsia="宋体" w:cs="Arial"/>
                <w:color w:val="000000"/>
                <w:kern w:val="0"/>
                <w:sz w:val="22"/>
              </w:rPr>
            </w:pPr>
            <w:r>
              <w:rPr>
                <w:rFonts w:hint="eastAsia" w:ascii="宋体" w:hAnsi="宋体" w:eastAsia="宋体" w:cs="Arial"/>
                <w:color w:val="000000"/>
                <w:kern w:val="0"/>
                <w:sz w:val="22"/>
              </w:rPr>
              <w:t>6.00</w:t>
            </w:r>
          </w:p>
        </w:tc>
        <w:tc>
          <w:tcPr>
            <w:tcW w:w="1952" w:type="dxa"/>
            <w:tcBorders>
              <w:top w:val="nil"/>
              <w:left w:val="nil"/>
              <w:bottom w:val="single" w:color="000000" w:sz="4" w:space="0"/>
              <w:right w:val="single" w:color="000000" w:sz="4" w:space="0"/>
            </w:tcBorders>
            <w:shd w:val="clear" w:color="auto" w:fill="auto"/>
            <w:noWrap/>
            <w:vAlign w:val="center"/>
          </w:tcPr>
          <w:p w14:paraId="4E8BD5C5">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2267" w:type="dxa"/>
            <w:tcBorders>
              <w:top w:val="nil"/>
              <w:left w:val="nil"/>
              <w:bottom w:val="single" w:color="000000" w:sz="4" w:space="0"/>
              <w:right w:val="single" w:color="000000" w:sz="4" w:space="0"/>
            </w:tcBorders>
            <w:shd w:val="clear" w:color="auto" w:fill="auto"/>
            <w:noWrap/>
            <w:vAlign w:val="center"/>
          </w:tcPr>
          <w:p w14:paraId="6BCA5677">
            <w:pPr>
              <w:widowControl/>
              <w:jc w:val="right"/>
              <w:rPr>
                <w:rFonts w:ascii="宋体" w:hAnsi="宋体" w:eastAsia="宋体" w:cs="Arial"/>
                <w:color w:val="000000"/>
                <w:kern w:val="0"/>
                <w:sz w:val="22"/>
              </w:rPr>
            </w:pPr>
            <w:r>
              <w:rPr>
                <w:rFonts w:hint="eastAsia" w:ascii="宋体" w:hAnsi="宋体" w:eastAsia="宋体" w:cs="Arial"/>
                <w:color w:val="000000"/>
                <w:kern w:val="0"/>
                <w:sz w:val="22"/>
              </w:rPr>
              <w:t>6.00</w:t>
            </w:r>
          </w:p>
        </w:tc>
      </w:tr>
      <w:tr w14:paraId="3C676732">
        <w:tblPrEx>
          <w:tblCellMar>
            <w:top w:w="0" w:type="dxa"/>
            <w:left w:w="108" w:type="dxa"/>
            <w:bottom w:w="0" w:type="dxa"/>
            <w:right w:w="108" w:type="dxa"/>
          </w:tblCellMar>
        </w:tblPrEx>
        <w:trPr>
          <w:trHeight w:val="308" w:hRule="atLeast"/>
        </w:trPr>
        <w:tc>
          <w:tcPr>
            <w:tcW w:w="798" w:type="dxa"/>
            <w:gridSpan w:val="3"/>
            <w:tcBorders>
              <w:top w:val="nil"/>
              <w:left w:val="single" w:color="000000" w:sz="4" w:space="0"/>
              <w:bottom w:val="single" w:color="000000" w:sz="4" w:space="0"/>
              <w:right w:val="single" w:color="000000" w:sz="4" w:space="0"/>
            </w:tcBorders>
            <w:shd w:val="clear" w:color="auto" w:fill="auto"/>
            <w:noWrap/>
            <w:vAlign w:val="center"/>
          </w:tcPr>
          <w:p w14:paraId="2D2C3F52">
            <w:pPr>
              <w:widowControl/>
              <w:jc w:val="left"/>
              <w:rPr>
                <w:rFonts w:ascii="宋体" w:hAnsi="宋体" w:eastAsia="宋体" w:cs="Arial"/>
                <w:color w:val="000000"/>
                <w:kern w:val="0"/>
                <w:sz w:val="22"/>
              </w:rPr>
            </w:pPr>
            <w:r>
              <w:rPr>
                <w:rFonts w:hint="eastAsia" w:ascii="宋体" w:hAnsi="宋体" w:eastAsia="宋体" w:cs="Arial"/>
                <w:color w:val="000000"/>
                <w:kern w:val="0"/>
                <w:sz w:val="22"/>
              </w:rPr>
              <w:t>216</w:t>
            </w:r>
          </w:p>
        </w:tc>
        <w:tc>
          <w:tcPr>
            <w:tcW w:w="5444" w:type="dxa"/>
            <w:tcBorders>
              <w:top w:val="nil"/>
              <w:left w:val="nil"/>
              <w:bottom w:val="single" w:color="000000" w:sz="4" w:space="0"/>
              <w:right w:val="single" w:color="000000" w:sz="4" w:space="0"/>
            </w:tcBorders>
            <w:shd w:val="clear" w:color="auto" w:fill="auto"/>
            <w:noWrap/>
            <w:vAlign w:val="center"/>
          </w:tcPr>
          <w:p w14:paraId="38D157A6">
            <w:pPr>
              <w:widowControl/>
              <w:jc w:val="left"/>
              <w:rPr>
                <w:rFonts w:ascii="宋体" w:hAnsi="宋体" w:eastAsia="宋体" w:cs="Arial"/>
                <w:color w:val="000000"/>
                <w:kern w:val="0"/>
                <w:sz w:val="22"/>
              </w:rPr>
            </w:pPr>
            <w:r>
              <w:rPr>
                <w:rFonts w:hint="eastAsia" w:ascii="宋体" w:hAnsi="宋体" w:eastAsia="宋体" w:cs="Arial"/>
                <w:color w:val="000000"/>
                <w:kern w:val="0"/>
                <w:sz w:val="22"/>
              </w:rPr>
              <w:t>商业服务业等支出</w:t>
            </w:r>
          </w:p>
        </w:tc>
        <w:tc>
          <w:tcPr>
            <w:tcW w:w="1952" w:type="dxa"/>
            <w:tcBorders>
              <w:top w:val="nil"/>
              <w:left w:val="nil"/>
              <w:bottom w:val="single" w:color="000000" w:sz="4" w:space="0"/>
              <w:right w:val="single" w:color="000000" w:sz="4" w:space="0"/>
            </w:tcBorders>
            <w:shd w:val="clear" w:color="auto" w:fill="auto"/>
            <w:noWrap/>
            <w:vAlign w:val="center"/>
          </w:tcPr>
          <w:p w14:paraId="6A799288">
            <w:pPr>
              <w:widowControl/>
              <w:jc w:val="right"/>
              <w:rPr>
                <w:rFonts w:ascii="宋体" w:hAnsi="宋体" w:eastAsia="宋体" w:cs="Arial"/>
                <w:color w:val="000000"/>
                <w:kern w:val="0"/>
                <w:sz w:val="22"/>
              </w:rPr>
            </w:pPr>
            <w:r>
              <w:rPr>
                <w:rFonts w:hint="eastAsia" w:ascii="宋体" w:hAnsi="宋体" w:eastAsia="宋体" w:cs="Arial"/>
                <w:color w:val="000000"/>
                <w:kern w:val="0"/>
                <w:sz w:val="22"/>
              </w:rPr>
              <w:t>4.00</w:t>
            </w:r>
          </w:p>
        </w:tc>
        <w:tc>
          <w:tcPr>
            <w:tcW w:w="1952" w:type="dxa"/>
            <w:tcBorders>
              <w:top w:val="nil"/>
              <w:left w:val="nil"/>
              <w:bottom w:val="single" w:color="000000" w:sz="4" w:space="0"/>
              <w:right w:val="single" w:color="000000" w:sz="4" w:space="0"/>
            </w:tcBorders>
            <w:shd w:val="clear" w:color="auto" w:fill="auto"/>
            <w:noWrap/>
            <w:vAlign w:val="center"/>
          </w:tcPr>
          <w:p w14:paraId="1DA146D4">
            <w:pPr>
              <w:widowControl/>
              <w:jc w:val="right"/>
              <w:rPr>
                <w:rFonts w:ascii="宋体" w:hAnsi="宋体" w:eastAsia="宋体" w:cs="Arial"/>
                <w:color w:val="000000"/>
                <w:kern w:val="0"/>
                <w:sz w:val="22"/>
              </w:rPr>
            </w:pPr>
            <w:r>
              <w:rPr>
                <w:rFonts w:hint="eastAsia" w:ascii="宋体" w:hAnsi="宋体" w:eastAsia="宋体" w:cs="Arial"/>
                <w:color w:val="000000"/>
                <w:kern w:val="0"/>
                <w:sz w:val="22"/>
              </w:rPr>
              <w:t>4.00</w:t>
            </w:r>
          </w:p>
        </w:tc>
        <w:tc>
          <w:tcPr>
            <w:tcW w:w="2267" w:type="dxa"/>
            <w:tcBorders>
              <w:top w:val="nil"/>
              <w:left w:val="nil"/>
              <w:bottom w:val="single" w:color="000000" w:sz="4" w:space="0"/>
              <w:right w:val="single" w:color="000000" w:sz="4" w:space="0"/>
            </w:tcBorders>
            <w:shd w:val="clear" w:color="auto" w:fill="auto"/>
            <w:noWrap/>
            <w:vAlign w:val="center"/>
          </w:tcPr>
          <w:p w14:paraId="0FD62E83">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r>
      <w:tr w14:paraId="1C5227E0">
        <w:tblPrEx>
          <w:tblCellMar>
            <w:top w:w="0" w:type="dxa"/>
            <w:left w:w="108" w:type="dxa"/>
            <w:bottom w:w="0" w:type="dxa"/>
            <w:right w:w="108" w:type="dxa"/>
          </w:tblCellMar>
        </w:tblPrEx>
        <w:trPr>
          <w:trHeight w:val="308" w:hRule="atLeast"/>
        </w:trPr>
        <w:tc>
          <w:tcPr>
            <w:tcW w:w="798" w:type="dxa"/>
            <w:gridSpan w:val="3"/>
            <w:tcBorders>
              <w:top w:val="nil"/>
              <w:left w:val="single" w:color="000000" w:sz="4" w:space="0"/>
              <w:bottom w:val="single" w:color="000000" w:sz="4" w:space="0"/>
              <w:right w:val="single" w:color="000000" w:sz="4" w:space="0"/>
            </w:tcBorders>
            <w:shd w:val="clear" w:color="auto" w:fill="auto"/>
            <w:noWrap/>
            <w:vAlign w:val="center"/>
          </w:tcPr>
          <w:p w14:paraId="1D9C80C4">
            <w:pPr>
              <w:widowControl/>
              <w:jc w:val="left"/>
              <w:rPr>
                <w:rFonts w:ascii="宋体" w:hAnsi="宋体" w:eastAsia="宋体" w:cs="Arial"/>
                <w:color w:val="000000"/>
                <w:kern w:val="0"/>
                <w:sz w:val="22"/>
              </w:rPr>
            </w:pPr>
            <w:r>
              <w:rPr>
                <w:rFonts w:hint="eastAsia" w:ascii="宋体" w:hAnsi="宋体" w:eastAsia="宋体" w:cs="Arial"/>
                <w:color w:val="000000"/>
                <w:kern w:val="0"/>
                <w:sz w:val="22"/>
              </w:rPr>
              <w:t>21602</w:t>
            </w:r>
          </w:p>
        </w:tc>
        <w:tc>
          <w:tcPr>
            <w:tcW w:w="5444" w:type="dxa"/>
            <w:tcBorders>
              <w:top w:val="nil"/>
              <w:left w:val="nil"/>
              <w:bottom w:val="single" w:color="000000" w:sz="4" w:space="0"/>
              <w:right w:val="single" w:color="000000" w:sz="4" w:space="0"/>
            </w:tcBorders>
            <w:shd w:val="clear" w:color="auto" w:fill="auto"/>
            <w:noWrap/>
            <w:vAlign w:val="center"/>
          </w:tcPr>
          <w:p w14:paraId="0D2B8F4C">
            <w:pPr>
              <w:widowControl/>
              <w:jc w:val="left"/>
              <w:rPr>
                <w:rFonts w:ascii="宋体" w:hAnsi="宋体" w:eastAsia="宋体" w:cs="Arial"/>
                <w:color w:val="000000"/>
                <w:kern w:val="0"/>
                <w:sz w:val="22"/>
              </w:rPr>
            </w:pPr>
            <w:r>
              <w:rPr>
                <w:rFonts w:hint="eastAsia" w:ascii="宋体" w:hAnsi="宋体" w:eastAsia="宋体" w:cs="Arial"/>
                <w:color w:val="000000"/>
                <w:kern w:val="0"/>
                <w:sz w:val="22"/>
              </w:rPr>
              <w:t>商业流通事务</w:t>
            </w:r>
          </w:p>
        </w:tc>
        <w:tc>
          <w:tcPr>
            <w:tcW w:w="1952" w:type="dxa"/>
            <w:tcBorders>
              <w:top w:val="nil"/>
              <w:left w:val="nil"/>
              <w:bottom w:val="single" w:color="000000" w:sz="4" w:space="0"/>
              <w:right w:val="single" w:color="000000" w:sz="4" w:space="0"/>
            </w:tcBorders>
            <w:shd w:val="clear" w:color="auto" w:fill="auto"/>
            <w:noWrap/>
            <w:vAlign w:val="center"/>
          </w:tcPr>
          <w:p w14:paraId="0254F027">
            <w:pPr>
              <w:widowControl/>
              <w:jc w:val="right"/>
              <w:rPr>
                <w:rFonts w:ascii="宋体" w:hAnsi="宋体" w:eastAsia="宋体" w:cs="Arial"/>
                <w:color w:val="000000"/>
                <w:kern w:val="0"/>
                <w:sz w:val="22"/>
              </w:rPr>
            </w:pPr>
            <w:r>
              <w:rPr>
                <w:rFonts w:hint="eastAsia" w:ascii="宋体" w:hAnsi="宋体" w:eastAsia="宋体" w:cs="Arial"/>
                <w:color w:val="000000"/>
                <w:kern w:val="0"/>
                <w:sz w:val="22"/>
              </w:rPr>
              <w:t>4.00</w:t>
            </w:r>
          </w:p>
        </w:tc>
        <w:tc>
          <w:tcPr>
            <w:tcW w:w="1952" w:type="dxa"/>
            <w:tcBorders>
              <w:top w:val="nil"/>
              <w:left w:val="nil"/>
              <w:bottom w:val="single" w:color="000000" w:sz="4" w:space="0"/>
              <w:right w:val="single" w:color="000000" w:sz="4" w:space="0"/>
            </w:tcBorders>
            <w:shd w:val="clear" w:color="auto" w:fill="auto"/>
            <w:noWrap/>
            <w:vAlign w:val="center"/>
          </w:tcPr>
          <w:p w14:paraId="1D4B00A6">
            <w:pPr>
              <w:widowControl/>
              <w:jc w:val="right"/>
              <w:rPr>
                <w:rFonts w:ascii="宋体" w:hAnsi="宋体" w:eastAsia="宋体" w:cs="Arial"/>
                <w:color w:val="000000"/>
                <w:kern w:val="0"/>
                <w:sz w:val="22"/>
              </w:rPr>
            </w:pPr>
            <w:r>
              <w:rPr>
                <w:rFonts w:hint="eastAsia" w:ascii="宋体" w:hAnsi="宋体" w:eastAsia="宋体" w:cs="Arial"/>
                <w:color w:val="000000"/>
                <w:kern w:val="0"/>
                <w:sz w:val="22"/>
              </w:rPr>
              <w:t>4.00</w:t>
            </w:r>
          </w:p>
        </w:tc>
        <w:tc>
          <w:tcPr>
            <w:tcW w:w="2267" w:type="dxa"/>
            <w:tcBorders>
              <w:top w:val="nil"/>
              <w:left w:val="nil"/>
              <w:bottom w:val="single" w:color="000000" w:sz="4" w:space="0"/>
              <w:right w:val="single" w:color="000000" w:sz="4" w:space="0"/>
            </w:tcBorders>
            <w:shd w:val="clear" w:color="auto" w:fill="auto"/>
            <w:noWrap/>
            <w:vAlign w:val="center"/>
          </w:tcPr>
          <w:p w14:paraId="00688E64">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r>
      <w:tr w14:paraId="238B7558">
        <w:tblPrEx>
          <w:tblCellMar>
            <w:top w:w="0" w:type="dxa"/>
            <w:left w:w="108" w:type="dxa"/>
            <w:bottom w:w="0" w:type="dxa"/>
            <w:right w:w="108" w:type="dxa"/>
          </w:tblCellMar>
        </w:tblPrEx>
        <w:trPr>
          <w:trHeight w:val="308" w:hRule="atLeast"/>
        </w:trPr>
        <w:tc>
          <w:tcPr>
            <w:tcW w:w="798" w:type="dxa"/>
            <w:gridSpan w:val="3"/>
            <w:tcBorders>
              <w:top w:val="nil"/>
              <w:left w:val="single" w:color="000000" w:sz="4" w:space="0"/>
              <w:bottom w:val="single" w:color="000000" w:sz="4" w:space="0"/>
              <w:right w:val="single" w:color="000000" w:sz="4" w:space="0"/>
            </w:tcBorders>
            <w:shd w:val="clear" w:color="auto" w:fill="auto"/>
            <w:noWrap/>
            <w:vAlign w:val="center"/>
          </w:tcPr>
          <w:p w14:paraId="26C25E41">
            <w:pPr>
              <w:widowControl/>
              <w:jc w:val="left"/>
              <w:rPr>
                <w:rFonts w:ascii="宋体" w:hAnsi="宋体" w:eastAsia="宋体" w:cs="Arial"/>
                <w:color w:val="000000"/>
                <w:kern w:val="0"/>
                <w:sz w:val="22"/>
              </w:rPr>
            </w:pPr>
            <w:r>
              <w:rPr>
                <w:rFonts w:hint="eastAsia" w:ascii="宋体" w:hAnsi="宋体" w:eastAsia="宋体" w:cs="Arial"/>
                <w:color w:val="000000"/>
                <w:kern w:val="0"/>
                <w:sz w:val="22"/>
              </w:rPr>
              <w:t>2160201</w:t>
            </w:r>
          </w:p>
        </w:tc>
        <w:tc>
          <w:tcPr>
            <w:tcW w:w="5444" w:type="dxa"/>
            <w:tcBorders>
              <w:top w:val="nil"/>
              <w:left w:val="nil"/>
              <w:bottom w:val="single" w:color="000000" w:sz="4" w:space="0"/>
              <w:right w:val="single" w:color="000000" w:sz="4" w:space="0"/>
            </w:tcBorders>
            <w:shd w:val="clear" w:color="auto" w:fill="auto"/>
            <w:noWrap/>
            <w:vAlign w:val="center"/>
          </w:tcPr>
          <w:p w14:paraId="385AD42E">
            <w:pPr>
              <w:widowControl/>
              <w:jc w:val="left"/>
              <w:rPr>
                <w:rFonts w:ascii="宋体" w:hAnsi="宋体" w:eastAsia="宋体" w:cs="Arial"/>
                <w:color w:val="000000"/>
                <w:kern w:val="0"/>
                <w:sz w:val="22"/>
              </w:rPr>
            </w:pPr>
            <w:r>
              <w:rPr>
                <w:rFonts w:hint="eastAsia" w:ascii="宋体" w:hAnsi="宋体" w:eastAsia="宋体" w:cs="Arial"/>
                <w:color w:val="000000"/>
                <w:kern w:val="0"/>
                <w:sz w:val="22"/>
              </w:rPr>
              <w:t xml:space="preserve">  行政运行</w:t>
            </w:r>
          </w:p>
        </w:tc>
        <w:tc>
          <w:tcPr>
            <w:tcW w:w="1952" w:type="dxa"/>
            <w:tcBorders>
              <w:top w:val="nil"/>
              <w:left w:val="nil"/>
              <w:bottom w:val="single" w:color="000000" w:sz="4" w:space="0"/>
              <w:right w:val="single" w:color="000000" w:sz="4" w:space="0"/>
            </w:tcBorders>
            <w:shd w:val="clear" w:color="auto" w:fill="auto"/>
            <w:noWrap/>
            <w:vAlign w:val="center"/>
          </w:tcPr>
          <w:p w14:paraId="2CDADE5B">
            <w:pPr>
              <w:widowControl/>
              <w:jc w:val="right"/>
              <w:rPr>
                <w:rFonts w:ascii="宋体" w:hAnsi="宋体" w:eastAsia="宋体" w:cs="Arial"/>
                <w:color w:val="000000"/>
                <w:kern w:val="0"/>
                <w:sz w:val="22"/>
              </w:rPr>
            </w:pPr>
            <w:r>
              <w:rPr>
                <w:rFonts w:hint="eastAsia" w:ascii="宋体" w:hAnsi="宋体" w:eastAsia="宋体" w:cs="Arial"/>
                <w:color w:val="000000"/>
                <w:kern w:val="0"/>
                <w:sz w:val="22"/>
              </w:rPr>
              <w:t>4.00</w:t>
            </w:r>
          </w:p>
        </w:tc>
        <w:tc>
          <w:tcPr>
            <w:tcW w:w="1952" w:type="dxa"/>
            <w:tcBorders>
              <w:top w:val="nil"/>
              <w:left w:val="nil"/>
              <w:bottom w:val="single" w:color="000000" w:sz="4" w:space="0"/>
              <w:right w:val="single" w:color="000000" w:sz="4" w:space="0"/>
            </w:tcBorders>
            <w:shd w:val="clear" w:color="auto" w:fill="auto"/>
            <w:noWrap/>
            <w:vAlign w:val="center"/>
          </w:tcPr>
          <w:p w14:paraId="2F5A409F">
            <w:pPr>
              <w:widowControl/>
              <w:jc w:val="right"/>
              <w:rPr>
                <w:rFonts w:ascii="宋体" w:hAnsi="宋体" w:eastAsia="宋体" w:cs="Arial"/>
                <w:color w:val="000000"/>
                <w:kern w:val="0"/>
                <w:sz w:val="22"/>
              </w:rPr>
            </w:pPr>
            <w:r>
              <w:rPr>
                <w:rFonts w:hint="eastAsia" w:ascii="宋体" w:hAnsi="宋体" w:eastAsia="宋体" w:cs="Arial"/>
                <w:color w:val="000000"/>
                <w:kern w:val="0"/>
                <w:sz w:val="22"/>
              </w:rPr>
              <w:t>4.00</w:t>
            </w:r>
          </w:p>
        </w:tc>
        <w:tc>
          <w:tcPr>
            <w:tcW w:w="2267" w:type="dxa"/>
            <w:tcBorders>
              <w:top w:val="nil"/>
              <w:left w:val="nil"/>
              <w:bottom w:val="single" w:color="000000" w:sz="4" w:space="0"/>
              <w:right w:val="single" w:color="000000" w:sz="4" w:space="0"/>
            </w:tcBorders>
            <w:shd w:val="clear" w:color="auto" w:fill="auto"/>
            <w:noWrap/>
            <w:vAlign w:val="center"/>
          </w:tcPr>
          <w:p w14:paraId="2D356C2A">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r>
      <w:tr w14:paraId="2C66471B">
        <w:tblPrEx>
          <w:tblCellMar>
            <w:top w:w="0" w:type="dxa"/>
            <w:left w:w="108" w:type="dxa"/>
            <w:bottom w:w="0" w:type="dxa"/>
            <w:right w:w="108" w:type="dxa"/>
          </w:tblCellMar>
        </w:tblPrEx>
        <w:trPr>
          <w:trHeight w:val="308" w:hRule="atLeast"/>
        </w:trPr>
        <w:tc>
          <w:tcPr>
            <w:tcW w:w="798" w:type="dxa"/>
            <w:gridSpan w:val="3"/>
            <w:tcBorders>
              <w:top w:val="nil"/>
              <w:left w:val="single" w:color="000000" w:sz="4" w:space="0"/>
              <w:bottom w:val="single" w:color="000000" w:sz="4" w:space="0"/>
              <w:right w:val="single" w:color="000000" w:sz="4" w:space="0"/>
            </w:tcBorders>
            <w:shd w:val="clear" w:color="auto" w:fill="auto"/>
            <w:noWrap/>
            <w:vAlign w:val="center"/>
          </w:tcPr>
          <w:p w14:paraId="5C8A0466">
            <w:pPr>
              <w:widowControl/>
              <w:jc w:val="left"/>
              <w:rPr>
                <w:rFonts w:ascii="宋体" w:hAnsi="宋体" w:eastAsia="宋体" w:cs="Arial"/>
                <w:color w:val="000000"/>
                <w:kern w:val="0"/>
                <w:sz w:val="22"/>
              </w:rPr>
            </w:pPr>
            <w:r>
              <w:rPr>
                <w:rFonts w:hint="eastAsia" w:ascii="宋体" w:hAnsi="宋体" w:eastAsia="宋体" w:cs="Arial"/>
                <w:color w:val="000000"/>
                <w:kern w:val="0"/>
                <w:sz w:val="22"/>
              </w:rPr>
              <w:t>220</w:t>
            </w:r>
          </w:p>
        </w:tc>
        <w:tc>
          <w:tcPr>
            <w:tcW w:w="5444" w:type="dxa"/>
            <w:tcBorders>
              <w:top w:val="nil"/>
              <w:left w:val="nil"/>
              <w:bottom w:val="single" w:color="000000" w:sz="4" w:space="0"/>
              <w:right w:val="single" w:color="000000" w:sz="4" w:space="0"/>
            </w:tcBorders>
            <w:shd w:val="clear" w:color="auto" w:fill="auto"/>
            <w:noWrap/>
            <w:vAlign w:val="center"/>
          </w:tcPr>
          <w:p w14:paraId="3FD5ADE5">
            <w:pPr>
              <w:widowControl/>
              <w:jc w:val="left"/>
              <w:rPr>
                <w:rFonts w:ascii="宋体" w:hAnsi="宋体" w:eastAsia="宋体" w:cs="Arial"/>
                <w:color w:val="000000"/>
                <w:kern w:val="0"/>
                <w:sz w:val="22"/>
              </w:rPr>
            </w:pPr>
            <w:r>
              <w:rPr>
                <w:rFonts w:hint="eastAsia" w:ascii="宋体" w:hAnsi="宋体" w:eastAsia="宋体" w:cs="Arial"/>
                <w:color w:val="000000"/>
                <w:kern w:val="0"/>
                <w:sz w:val="22"/>
              </w:rPr>
              <w:t>自然资源海洋气象等支出</w:t>
            </w:r>
          </w:p>
        </w:tc>
        <w:tc>
          <w:tcPr>
            <w:tcW w:w="1952" w:type="dxa"/>
            <w:tcBorders>
              <w:top w:val="nil"/>
              <w:left w:val="nil"/>
              <w:bottom w:val="single" w:color="000000" w:sz="4" w:space="0"/>
              <w:right w:val="single" w:color="000000" w:sz="4" w:space="0"/>
            </w:tcBorders>
            <w:shd w:val="clear" w:color="auto" w:fill="auto"/>
            <w:noWrap/>
            <w:vAlign w:val="center"/>
          </w:tcPr>
          <w:p w14:paraId="50EF44C3">
            <w:pPr>
              <w:widowControl/>
              <w:jc w:val="right"/>
              <w:rPr>
                <w:rFonts w:ascii="宋体" w:hAnsi="宋体" w:eastAsia="宋体" w:cs="Arial"/>
                <w:color w:val="000000"/>
                <w:kern w:val="0"/>
                <w:sz w:val="22"/>
              </w:rPr>
            </w:pPr>
            <w:r>
              <w:rPr>
                <w:rFonts w:hint="eastAsia" w:ascii="宋体" w:hAnsi="宋体" w:eastAsia="宋体" w:cs="Arial"/>
                <w:color w:val="000000"/>
                <w:kern w:val="0"/>
                <w:sz w:val="22"/>
              </w:rPr>
              <w:t>95.00</w:t>
            </w:r>
          </w:p>
        </w:tc>
        <w:tc>
          <w:tcPr>
            <w:tcW w:w="1952" w:type="dxa"/>
            <w:tcBorders>
              <w:top w:val="nil"/>
              <w:left w:val="nil"/>
              <w:bottom w:val="single" w:color="000000" w:sz="4" w:space="0"/>
              <w:right w:val="single" w:color="000000" w:sz="4" w:space="0"/>
            </w:tcBorders>
            <w:shd w:val="clear" w:color="auto" w:fill="auto"/>
            <w:noWrap/>
            <w:vAlign w:val="center"/>
          </w:tcPr>
          <w:p w14:paraId="44EF5490">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2267" w:type="dxa"/>
            <w:tcBorders>
              <w:top w:val="nil"/>
              <w:left w:val="nil"/>
              <w:bottom w:val="single" w:color="000000" w:sz="4" w:space="0"/>
              <w:right w:val="single" w:color="000000" w:sz="4" w:space="0"/>
            </w:tcBorders>
            <w:shd w:val="clear" w:color="auto" w:fill="auto"/>
            <w:noWrap/>
            <w:vAlign w:val="center"/>
          </w:tcPr>
          <w:p w14:paraId="7399E0B5">
            <w:pPr>
              <w:widowControl/>
              <w:jc w:val="right"/>
              <w:rPr>
                <w:rFonts w:ascii="宋体" w:hAnsi="宋体" w:eastAsia="宋体" w:cs="Arial"/>
                <w:color w:val="000000"/>
                <w:kern w:val="0"/>
                <w:sz w:val="22"/>
              </w:rPr>
            </w:pPr>
            <w:r>
              <w:rPr>
                <w:rFonts w:hint="eastAsia" w:ascii="宋体" w:hAnsi="宋体" w:eastAsia="宋体" w:cs="Arial"/>
                <w:color w:val="000000"/>
                <w:kern w:val="0"/>
                <w:sz w:val="22"/>
              </w:rPr>
              <w:t>95.00</w:t>
            </w:r>
          </w:p>
        </w:tc>
      </w:tr>
      <w:tr w14:paraId="6DF4F826">
        <w:tblPrEx>
          <w:tblCellMar>
            <w:top w:w="0" w:type="dxa"/>
            <w:left w:w="108" w:type="dxa"/>
            <w:bottom w:w="0" w:type="dxa"/>
            <w:right w:w="108" w:type="dxa"/>
          </w:tblCellMar>
        </w:tblPrEx>
        <w:trPr>
          <w:trHeight w:val="308" w:hRule="atLeast"/>
        </w:trPr>
        <w:tc>
          <w:tcPr>
            <w:tcW w:w="798" w:type="dxa"/>
            <w:gridSpan w:val="3"/>
            <w:tcBorders>
              <w:top w:val="nil"/>
              <w:left w:val="single" w:color="000000" w:sz="4" w:space="0"/>
              <w:bottom w:val="single" w:color="000000" w:sz="4" w:space="0"/>
              <w:right w:val="single" w:color="000000" w:sz="4" w:space="0"/>
            </w:tcBorders>
            <w:shd w:val="clear" w:color="auto" w:fill="auto"/>
            <w:noWrap/>
            <w:vAlign w:val="center"/>
          </w:tcPr>
          <w:p w14:paraId="4AA6BEF0">
            <w:pPr>
              <w:widowControl/>
              <w:jc w:val="left"/>
              <w:rPr>
                <w:rFonts w:ascii="宋体" w:hAnsi="宋体" w:eastAsia="宋体" w:cs="Arial"/>
                <w:color w:val="000000"/>
                <w:kern w:val="0"/>
                <w:sz w:val="22"/>
              </w:rPr>
            </w:pPr>
            <w:r>
              <w:rPr>
                <w:rFonts w:hint="eastAsia" w:ascii="宋体" w:hAnsi="宋体" w:eastAsia="宋体" w:cs="Arial"/>
                <w:color w:val="000000"/>
                <w:kern w:val="0"/>
                <w:sz w:val="22"/>
              </w:rPr>
              <w:t>22001</w:t>
            </w:r>
          </w:p>
        </w:tc>
        <w:tc>
          <w:tcPr>
            <w:tcW w:w="5444" w:type="dxa"/>
            <w:tcBorders>
              <w:top w:val="nil"/>
              <w:left w:val="nil"/>
              <w:bottom w:val="single" w:color="000000" w:sz="4" w:space="0"/>
              <w:right w:val="single" w:color="000000" w:sz="4" w:space="0"/>
            </w:tcBorders>
            <w:shd w:val="clear" w:color="auto" w:fill="auto"/>
            <w:noWrap/>
            <w:vAlign w:val="center"/>
          </w:tcPr>
          <w:p w14:paraId="36F19E73">
            <w:pPr>
              <w:widowControl/>
              <w:jc w:val="left"/>
              <w:rPr>
                <w:rFonts w:ascii="宋体" w:hAnsi="宋体" w:eastAsia="宋体" w:cs="Arial"/>
                <w:color w:val="000000"/>
                <w:kern w:val="0"/>
                <w:sz w:val="22"/>
              </w:rPr>
            </w:pPr>
            <w:r>
              <w:rPr>
                <w:rFonts w:hint="eastAsia" w:ascii="宋体" w:hAnsi="宋体" w:eastAsia="宋体" w:cs="Arial"/>
                <w:color w:val="000000"/>
                <w:kern w:val="0"/>
                <w:sz w:val="22"/>
              </w:rPr>
              <w:t>自然资源事务</w:t>
            </w:r>
          </w:p>
        </w:tc>
        <w:tc>
          <w:tcPr>
            <w:tcW w:w="1952" w:type="dxa"/>
            <w:tcBorders>
              <w:top w:val="nil"/>
              <w:left w:val="nil"/>
              <w:bottom w:val="single" w:color="000000" w:sz="4" w:space="0"/>
              <w:right w:val="single" w:color="000000" w:sz="4" w:space="0"/>
            </w:tcBorders>
            <w:shd w:val="clear" w:color="auto" w:fill="auto"/>
            <w:noWrap/>
            <w:vAlign w:val="center"/>
          </w:tcPr>
          <w:p w14:paraId="13FC2489">
            <w:pPr>
              <w:widowControl/>
              <w:jc w:val="right"/>
              <w:rPr>
                <w:rFonts w:ascii="宋体" w:hAnsi="宋体" w:eastAsia="宋体" w:cs="Arial"/>
                <w:color w:val="000000"/>
                <w:kern w:val="0"/>
                <w:sz w:val="22"/>
              </w:rPr>
            </w:pPr>
            <w:r>
              <w:rPr>
                <w:rFonts w:hint="eastAsia" w:ascii="宋体" w:hAnsi="宋体" w:eastAsia="宋体" w:cs="Arial"/>
                <w:color w:val="000000"/>
                <w:kern w:val="0"/>
                <w:sz w:val="22"/>
              </w:rPr>
              <w:t>95.00</w:t>
            </w:r>
          </w:p>
        </w:tc>
        <w:tc>
          <w:tcPr>
            <w:tcW w:w="1952" w:type="dxa"/>
            <w:tcBorders>
              <w:top w:val="nil"/>
              <w:left w:val="nil"/>
              <w:bottom w:val="single" w:color="000000" w:sz="4" w:space="0"/>
              <w:right w:val="single" w:color="000000" w:sz="4" w:space="0"/>
            </w:tcBorders>
            <w:shd w:val="clear" w:color="auto" w:fill="auto"/>
            <w:noWrap/>
            <w:vAlign w:val="center"/>
          </w:tcPr>
          <w:p w14:paraId="43D6682B">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2267" w:type="dxa"/>
            <w:tcBorders>
              <w:top w:val="nil"/>
              <w:left w:val="nil"/>
              <w:bottom w:val="single" w:color="000000" w:sz="4" w:space="0"/>
              <w:right w:val="single" w:color="000000" w:sz="4" w:space="0"/>
            </w:tcBorders>
            <w:shd w:val="clear" w:color="auto" w:fill="auto"/>
            <w:noWrap/>
            <w:vAlign w:val="center"/>
          </w:tcPr>
          <w:p w14:paraId="30F5AFE3">
            <w:pPr>
              <w:widowControl/>
              <w:jc w:val="right"/>
              <w:rPr>
                <w:rFonts w:ascii="宋体" w:hAnsi="宋体" w:eastAsia="宋体" w:cs="Arial"/>
                <w:color w:val="000000"/>
                <w:kern w:val="0"/>
                <w:sz w:val="22"/>
              </w:rPr>
            </w:pPr>
            <w:r>
              <w:rPr>
                <w:rFonts w:hint="eastAsia" w:ascii="宋体" w:hAnsi="宋体" w:eastAsia="宋体" w:cs="Arial"/>
                <w:color w:val="000000"/>
                <w:kern w:val="0"/>
                <w:sz w:val="22"/>
              </w:rPr>
              <w:t>95.00</w:t>
            </w:r>
          </w:p>
        </w:tc>
      </w:tr>
      <w:tr w14:paraId="00A494E5">
        <w:tblPrEx>
          <w:tblCellMar>
            <w:top w:w="0" w:type="dxa"/>
            <w:left w:w="108" w:type="dxa"/>
            <w:bottom w:w="0" w:type="dxa"/>
            <w:right w:w="108" w:type="dxa"/>
          </w:tblCellMar>
        </w:tblPrEx>
        <w:trPr>
          <w:trHeight w:val="308" w:hRule="atLeast"/>
        </w:trPr>
        <w:tc>
          <w:tcPr>
            <w:tcW w:w="798" w:type="dxa"/>
            <w:gridSpan w:val="3"/>
            <w:tcBorders>
              <w:top w:val="nil"/>
              <w:left w:val="single" w:color="000000" w:sz="4" w:space="0"/>
              <w:bottom w:val="single" w:color="000000" w:sz="4" w:space="0"/>
              <w:right w:val="single" w:color="000000" w:sz="4" w:space="0"/>
            </w:tcBorders>
            <w:shd w:val="clear" w:color="auto" w:fill="auto"/>
            <w:noWrap/>
            <w:vAlign w:val="center"/>
          </w:tcPr>
          <w:p w14:paraId="7CDE73AC">
            <w:pPr>
              <w:widowControl/>
              <w:jc w:val="left"/>
              <w:rPr>
                <w:rFonts w:ascii="宋体" w:hAnsi="宋体" w:eastAsia="宋体" w:cs="Arial"/>
                <w:color w:val="000000"/>
                <w:kern w:val="0"/>
                <w:sz w:val="22"/>
              </w:rPr>
            </w:pPr>
            <w:r>
              <w:rPr>
                <w:rFonts w:hint="eastAsia" w:ascii="宋体" w:hAnsi="宋体" w:eastAsia="宋体" w:cs="Arial"/>
                <w:color w:val="000000"/>
                <w:kern w:val="0"/>
                <w:sz w:val="22"/>
              </w:rPr>
              <w:t>2200106</w:t>
            </w:r>
          </w:p>
        </w:tc>
        <w:tc>
          <w:tcPr>
            <w:tcW w:w="5444" w:type="dxa"/>
            <w:tcBorders>
              <w:top w:val="nil"/>
              <w:left w:val="nil"/>
              <w:bottom w:val="single" w:color="000000" w:sz="4" w:space="0"/>
              <w:right w:val="single" w:color="000000" w:sz="4" w:space="0"/>
            </w:tcBorders>
            <w:shd w:val="clear" w:color="auto" w:fill="auto"/>
            <w:noWrap/>
            <w:vAlign w:val="center"/>
          </w:tcPr>
          <w:p w14:paraId="27136D1D">
            <w:pPr>
              <w:widowControl/>
              <w:jc w:val="left"/>
              <w:rPr>
                <w:rFonts w:ascii="宋体" w:hAnsi="宋体" w:eastAsia="宋体" w:cs="Arial"/>
                <w:color w:val="000000"/>
                <w:kern w:val="0"/>
                <w:sz w:val="22"/>
              </w:rPr>
            </w:pPr>
            <w:r>
              <w:rPr>
                <w:rFonts w:hint="eastAsia" w:ascii="宋体" w:hAnsi="宋体" w:eastAsia="宋体" w:cs="Arial"/>
                <w:color w:val="000000"/>
                <w:kern w:val="0"/>
                <w:sz w:val="22"/>
              </w:rPr>
              <w:t xml:space="preserve">  自然资源利用与保护</w:t>
            </w:r>
          </w:p>
        </w:tc>
        <w:tc>
          <w:tcPr>
            <w:tcW w:w="1952" w:type="dxa"/>
            <w:tcBorders>
              <w:top w:val="nil"/>
              <w:left w:val="nil"/>
              <w:bottom w:val="single" w:color="000000" w:sz="4" w:space="0"/>
              <w:right w:val="single" w:color="000000" w:sz="4" w:space="0"/>
            </w:tcBorders>
            <w:shd w:val="clear" w:color="auto" w:fill="auto"/>
            <w:noWrap/>
            <w:vAlign w:val="center"/>
          </w:tcPr>
          <w:p w14:paraId="7DE691A7">
            <w:pPr>
              <w:widowControl/>
              <w:jc w:val="right"/>
              <w:rPr>
                <w:rFonts w:ascii="宋体" w:hAnsi="宋体" w:eastAsia="宋体" w:cs="Arial"/>
                <w:color w:val="000000"/>
                <w:kern w:val="0"/>
                <w:sz w:val="22"/>
              </w:rPr>
            </w:pPr>
            <w:r>
              <w:rPr>
                <w:rFonts w:hint="eastAsia" w:ascii="宋体" w:hAnsi="宋体" w:eastAsia="宋体" w:cs="Arial"/>
                <w:color w:val="000000"/>
                <w:kern w:val="0"/>
                <w:sz w:val="22"/>
              </w:rPr>
              <w:t>95.00</w:t>
            </w:r>
          </w:p>
        </w:tc>
        <w:tc>
          <w:tcPr>
            <w:tcW w:w="1952" w:type="dxa"/>
            <w:tcBorders>
              <w:top w:val="nil"/>
              <w:left w:val="nil"/>
              <w:bottom w:val="single" w:color="000000" w:sz="4" w:space="0"/>
              <w:right w:val="single" w:color="000000" w:sz="4" w:space="0"/>
            </w:tcBorders>
            <w:shd w:val="clear" w:color="auto" w:fill="auto"/>
            <w:noWrap/>
            <w:vAlign w:val="center"/>
          </w:tcPr>
          <w:p w14:paraId="64307357">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2267" w:type="dxa"/>
            <w:tcBorders>
              <w:top w:val="nil"/>
              <w:left w:val="nil"/>
              <w:bottom w:val="single" w:color="000000" w:sz="4" w:space="0"/>
              <w:right w:val="single" w:color="000000" w:sz="4" w:space="0"/>
            </w:tcBorders>
            <w:shd w:val="clear" w:color="auto" w:fill="auto"/>
            <w:noWrap/>
            <w:vAlign w:val="center"/>
          </w:tcPr>
          <w:p w14:paraId="7E4AAC5A">
            <w:pPr>
              <w:widowControl/>
              <w:jc w:val="right"/>
              <w:rPr>
                <w:rFonts w:ascii="宋体" w:hAnsi="宋体" w:eastAsia="宋体" w:cs="Arial"/>
                <w:color w:val="000000"/>
                <w:kern w:val="0"/>
                <w:sz w:val="22"/>
              </w:rPr>
            </w:pPr>
            <w:r>
              <w:rPr>
                <w:rFonts w:hint="eastAsia" w:ascii="宋体" w:hAnsi="宋体" w:eastAsia="宋体" w:cs="Arial"/>
                <w:color w:val="000000"/>
                <w:kern w:val="0"/>
                <w:sz w:val="22"/>
              </w:rPr>
              <w:t>95.00</w:t>
            </w:r>
          </w:p>
        </w:tc>
      </w:tr>
      <w:tr w14:paraId="2E150D4F">
        <w:tblPrEx>
          <w:tblCellMar>
            <w:top w:w="0" w:type="dxa"/>
            <w:left w:w="108" w:type="dxa"/>
            <w:bottom w:w="0" w:type="dxa"/>
            <w:right w:w="108" w:type="dxa"/>
          </w:tblCellMar>
        </w:tblPrEx>
        <w:trPr>
          <w:trHeight w:val="308" w:hRule="atLeast"/>
        </w:trPr>
        <w:tc>
          <w:tcPr>
            <w:tcW w:w="798" w:type="dxa"/>
            <w:gridSpan w:val="3"/>
            <w:tcBorders>
              <w:top w:val="nil"/>
              <w:left w:val="single" w:color="000000" w:sz="4" w:space="0"/>
              <w:bottom w:val="single" w:color="000000" w:sz="4" w:space="0"/>
              <w:right w:val="single" w:color="000000" w:sz="4" w:space="0"/>
            </w:tcBorders>
            <w:shd w:val="clear" w:color="auto" w:fill="auto"/>
            <w:noWrap/>
            <w:vAlign w:val="center"/>
          </w:tcPr>
          <w:p w14:paraId="4FE5F937">
            <w:pPr>
              <w:widowControl/>
              <w:jc w:val="left"/>
              <w:rPr>
                <w:rFonts w:ascii="宋体" w:hAnsi="宋体" w:eastAsia="宋体" w:cs="Arial"/>
                <w:color w:val="000000"/>
                <w:kern w:val="0"/>
                <w:sz w:val="22"/>
              </w:rPr>
            </w:pPr>
            <w:r>
              <w:rPr>
                <w:rFonts w:hint="eastAsia" w:ascii="宋体" w:hAnsi="宋体" w:eastAsia="宋体" w:cs="Arial"/>
                <w:color w:val="000000"/>
                <w:kern w:val="0"/>
                <w:sz w:val="22"/>
              </w:rPr>
              <w:t>221</w:t>
            </w:r>
          </w:p>
        </w:tc>
        <w:tc>
          <w:tcPr>
            <w:tcW w:w="5444" w:type="dxa"/>
            <w:tcBorders>
              <w:top w:val="nil"/>
              <w:left w:val="nil"/>
              <w:bottom w:val="single" w:color="000000" w:sz="4" w:space="0"/>
              <w:right w:val="single" w:color="000000" w:sz="4" w:space="0"/>
            </w:tcBorders>
            <w:shd w:val="clear" w:color="auto" w:fill="auto"/>
            <w:noWrap/>
            <w:vAlign w:val="center"/>
          </w:tcPr>
          <w:p w14:paraId="7ADEB24D">
            <w:pPr>
              <w:widowControl/>
              <w:jc w:val="left"/>
              <w:rPr>
                <w:rFonts w:ascii="宋体" w:hAnsi="宋体" w:eastAsia="宋体" w:cs="Arial"/>
                <w:color w:val="000000"/>
                <w:kern w:val="0"/>
                <w:sz w:val="22"/>
              </w:rPr>
            </w:pPr>
            <w:r>
              <w:rPr>
                <w:rFonts w:hint="eastAsia" w:ascii="宋体" w:hAnsi="宋体" w:eastAsia="宋体" w:cs="Arial"/>
                <w:color w:val="000000"/>
                <w:kern w:val="0"/>
                <w:sz w:val="22"/>
              </w:rPr>
              <w:t>住房保障支出</w:t>
            </w:r>
          </w:p>
        </w:tc>
        <w:tc>
          <w:tcPr>
            <w:tcW w:w="1952" w:type="dxa"/>
            <w:tcBorders>
              <w:top w:val="nil"/>
              <w:left w:val="nil"/>
              <w:bottom w:val="single" w:color="000000" w:sz="4" w:space="0"/>
              <w:right w:val="single" w:color="000000" w:sz="4" w:space="0"/>
            </w:tcBorders>
            <w:shd w:val="clear" w:color="auto" w:fill="auto"/>
            <w:noWrap/>
            <w:vAlign w:val="center"/>
          </w:tcPr>
          <w:p w14:paraId="3A7F7042">
            <w:pPr>
              <w:widowControl/>
              <w:jc w:val="right"/>
              <w:rPr>
                <w:rFonts w:ascii="宋体" w:hAnsi="宋体" w:eastAsia="宋体" w:cs="Arial"/>
                <w:color w:val="000000"/>
                <w:kern w:val="0"/>
                <w:sz w:val="22"/>
              </w:rPr>
            </w:pPr>
            <w:r>
              <w:rPr>
                <w:rFonts w:hint="eastAsia" w:ascii="宋体" w:hAnsi="宋体" w:eastAsia="宋体" w:cs="Arial"/>
                <w:color w:val="000000"/>
                <w:kern w:val="0"/>
                <w:sz w:val="22"/>
              </w:rPr>
              <w:t>29.59</w:t>
            </w:r>
          </w:p>
        </w:tc>
        <w:tc>
          <w:tcPr>
            <w:tcW w:w="1952" w:type="dxa"/>
            <w:tcBorders>
              <w:top w:val="nil"/>
              <w:left w:val="nil"/>
              <w:bottom w:val="single" w:color="000000" w:sz="4" w:space="0"/>
              <w:right w:val="single" w:color="000000" w:sz="4" w:space="0"/>
            </w:tcBorders>
            <w:shd w:val="clear" w:color="auto" w:fill="auto"/>
            <w:noWrap/>
            <w:vAlign w:val="center"/>
          </w:tcPr>
          <w:p w14:paraId="194B5CEB">
            <w:pPr>
              <w:widowControl/>
              <w:jc w:val="right"/>
              <w:rPr>
                <w:rFonts w:ascii="宋体" w:hAnsi="宋体" w:eastAsia="宋体" w:cs="Arial"/>
                <w:color w:val="000000"/>
                <w:kern w:val="0"/>
                <w:sz w:val="22"/>
              </w:rPr>
            </w:pPr>
            <w:r>
              <w:rPr>
                <w:rFonts w:hint="eastAsia" w:ascii="宋体" w:hAnsi="宋体" w:eastAsia="宋体" w:cs="Arial"/>
                <w:color w:val="000000"/>
                <w:kern w:val="0"/>
                <w:sz w:val="22"/>
              </w:rPr>
              <w:t>29.59</w:t>
            </w:r>
          </w:p>
        </w:tc>
        <w:tc>
          <w:tcPr>
            <w:tcW w:w="2267" w:type="dxa"/>
            <w:tcBorders>
              <w:top w:val="nil"/>
              <w:left w:val="nil"/>
              <w:bottom w:val="single" w:color="000000" w:sz="4" w:space="0"/>
              <w:right w:val="single" w:color="000000" w:sz="4" w:space="0"/>
            </w:tcBorders>
            <w:shd w:val="clear" w:color="auto" w:fill="auto"/>
            <w:noWrap/>
            <w:vAlign w:val="center"/>
          </w:tcPr>
          <w:p w14:paraId="58542E85">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r>
      <w:tr w14:paraId="140CB68A">
        <w:tblPrEx>
          <w:tblCellMar>
            <w:top w:w="0" w:type="dxa"/>
            <w:left w:w="108" w:type="dxa"/>
            <w:bottom w:w="0" w:type="dxa"/>
            <w:right w:w="108" w:type="dxa"/>
          </w:tblCellMar>
        </w:tblPrEx>
        <w:trPr>
          <w:trHeight w:val="308" w:hRule="atLeast"/>
        </w:trPr>
        <w:tc>
          <w:tcPr>
            <w:tcW w:w="798" w:type="dxa"/>
            <w:gridSpan w:val="3"/>
            <w:tcBorders>
              <w:top w:val="nil"/>
              <w:left w:val="single" w:color="000000" w:sz="4" w:space="0"/>
              <w:bottom w:val="single" w:color="000000" w:sz="4" w:space="0"/>
              <w:right w:val="single" w:color="000000" w:sz="4" w:space="0"/>
            </w:tcBorders>
            <w:shd w:val="clear" w:color="auto" w:fill="auto"/>
            <w:noWrap/>
            <w:vAlign w:val="center"/>
          </w:tcPr>
          <w:p w14:paraId="2A73E108">
            <w:pPr>
              <w:widowControl/>
              <w:jc w:val="left"/>
              <w:rPr>
                <w:rFonts w:ascii="宋体" w:hAnsi="宋体" w:eastAsia="宋体" w:cs="Arial"/>
                <w:color w:val="000000"/>
                <w:kern w:val="0"/>
                <w:sz w:val="22"/>
              </w:rPr>
            </w:pPr>
            <w:r>
              <w:rPr>
                <w:rFonts w:hint="eastAsia" w:ascii="宋体" w:hAnsi="宋体" w:eastAsia="宋体" w:cs="Arial"/>
                <w:color w:val="000000"/>
                <w:kern w:val="0"/>
                <w:sz w:val="22"/>
              </w:rPr>
              <w:t>22102</w:t>
            </w:r>
          </w:p>
        </w:tc>
        <w:tc>
          <w:tcPr>
            <w:tcW w:w="5444" w:type="dxa"/>
            <w:tcBorders>
              <w:top w:val="nil"/>
              <w:left w:val="nil"/>
              <w:bottom w:val="single" w:color="000000" w:sz="4" w:space="0"/>
              <w:right w:val="single" w:color="000000" w:sz="4" w:space="0"/>
            </w:tcBorders>
            <w:shd w:val="clear" w:color="auto" w:fill="auto"/>
            <w:noWrap/>
            <w:vAlign w:val="center"/>
          </w:tcPr>
          <w:p w14:paraId="2BBC4D3B">
            <w:pPr>
              <w:widowControl/>
              <w:jc w:val="left"/>
              <w:rPr>
                <w:rFonts w:ascii="宋体" w:hAnsi="宋体" w:eastAsia="宋体" w:cs="Arial"/>
                <w:color w:val="000000"/>
                <w:kern w:val="0"/>
                <w:sz w:val="22"/>
              </w:rPr>
            </w:pPr>
            <w:r>
              <w:rPr>
                <w:rFonts w:hint="eastAsia" w:ascii="宋体" w:hAnsi="宋体" w:eastAsia="宋体" w:cs="Arial"/>
                <w:color w:val="000000"/>
                <w:kern w:val="0"/>
                <w:sz w:val="22"/>
              </w:rPr>
              <w:t>住房改革支出</w:t>
            </w:r>
          </w:p>
        </w:tc>
        <w:tc>
          <w:tcPr>
            <w:tcW w:w="1952" w:type="dxa"/>
            <w:tcBorders>
              <w:top w:val="nil"/>
              <w:left w:val="nil"/>
              <w:bottom w:val="single" w:color="000000" w:sz="4" w:space="0"/>
              <w:right w:val="single" w:color="000000" w:sz="4" w:space="0"/>
            </w:tcBorders>
            <w:shd w:val="clear" w:color="auto" w:fill="auto"/>
            <w:noWrap/>
            <w:vAlign w:val="center"/>
          </w:tcPr>
          <w:p w14:paraId="519FCF06">
            <w:pPr>
              <w:widowControl/>
              <w:jc w:val="right"/>
              <w:rPr>
                <w:rFonts w:ascii="宋体" w:hAnsi="宋体" w:eastAsia="宋体" w:cs="Arial"/>
                <w:color w:val="000000"/>
                <w:kern w:val="0"/>
                <w:sz w:val="22"/>
              </w:rPr>
            </w:pPr>
            <w:r>
              <w:rPr>
                <w:rFonts w:hint="eastAsia" w:ascii="宋体" w:hAnsi="宋体" w:eastAsia="宋体" w:cs="Arial"/>
                <w:color w:val="000000"/>
                <w:kern w:val="0"/>
                <w:sz w:val="22"/>
              </w:rPr>
              <w:t>29.59</w:t>
            </w:r>
          </w:p>
        </w:tc>
        <w:tc>
          <w:tcPr>
            <w:tcW w:w="1952" w:type="dxa"/>
            <w:tcBorders>
              <w:top w:val="nil"/>
              <w:left w:val="nil"/>
              <w:bottom w:val="single" w:color="000000" w:sz="4" w:space="0"/>
              <w:right w:val="single" w:color="000000" w:sz="4" w:space="0"/>
            </w:tcBorders>
            <w:shd w:val="clear" w:color="auto" w:fill="auto"/>
            <w:noWrap/>
            <w:vAlign w:val="center"/>
          </w:tcPr>
          <w:p w14:paraId="389F9B84">
            <w:pPr>
              <w:widowControl/>
              <w:jc w:val="right"/>
              <w:rPr>
                <w:rFonts w:ascii="宋体" w:hAnsi="宋体" w:eastAsia="宋体" w:cs="Arial"/>
                <w:color w:val="000000"/>
                <w:kern w:val="0"/>
                <w:sz w:val="22"/>
              </w:rPr>
            </w:pPr>
            <w:r>
              <w:rPr>
                <w:rFonts w:hint="eastAsia" w:ascii="宋体" w:hAnsi="宋体" w:eastAsia="宋体" w:cs="Arial"/>
                <w:color w:val="000000"/>
                <w:kern w:val="0"/>
                <w:sz w:val="22"/>
              </w:rPr>
              <w:t>29.59</w:t>
            </w:r>
          </w:p>
        </w:tc>
        <w:tc>
          <w:tcPr>
            <w:tcW w:w="2267" w:type="dxa"/>
            <w:tcBorders>
              <w:top w:val="nil"/>
              <w:left w:val="nil"/>
              <w:bottom w:val="single" w:color="000000" w:sz="4" w:space="0"/>
              <w:right w:val="single" w:color="000000" w:sz="4" w:space="0"/>
            </w:tcBorders>
            <w:shd w:val="clear" w:color="auto" w:fill="auto"/>
            <w:noWrap/>
            <w:vAlign w:val="center"/>
          </w:tcPr>
          <w:p w14:paraId="30E66970">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r>
      <w:tr w14:paraId="705CA13D">
        <w:tblPrEx>
          <w:tblCellMar>
            <w:top w:w="0" w:type="dxa"/>
            <w:left w:w="108" w:type="dxa"/>
            <w:bottom w:w="0" w:type="dxa"/>
            <w:right w:w="108" w:type="dxa"/>
          </w:tblCellMar>
        </w:tblPrEx>
        <w:trPr>
          <w:trHeight w:val="308" w:hRule="atLeast"/>
        </w:trPr>
        <w:tc>
          <w:tcPr>
            <w:tcW w:w="798" w:type="dxa"/>
            <w:gridSpan w:val="3"/>
            <w:tcBorders>
              <w:top w:val="nil"/>
              <w:left w:val="single" w:color="000000" w:sz="4" w:space="0"/>
              <w:bottom w:val="single" w:color="000000" w:sz="4" w:space="0"/>
              <w:right w:val="single" w:color="000000" w:sz="4" w:space="0"/>
            </w:tcBorders>
            <w:shd w:val="clear" w:color="auto" w:fill="auto"/>
            <w:noWrap/>
            <w:vAlign w:val="center"/>
          </w:tcPr>
          <w:p w14:paraId="447FC285">
            <w:pPr>
              <w:widowControl/>
              <w:jc w:val="left"/>
              <w:rPr>
                <w:rFonts w:ascii="宋体" w:hAnsi="宋体" w:eastAsia="宋体" w:cs="Arial"/>
                <w:color w:val="000000"/>
                <w:kern w:val="0"/>
                <w:sz w:val="22"/>
              </w:rPr>
            </w:pPr>
            <w:r>
              <w:rPr>
                <w:rFonts w:hint="eastAsia" w:ascii="宋体" w:hAnsi="宋体" w:eastAsia="宋体" w:cs="Arial"/>
                <w:color w:val="000000"/>
                <w:kern w:val="0"/>
                <w:sz w:val="22"/>
              </w:rPr>
              <w:t>2210201</w:t>
            </w:r>
          </w:p>
        </w:tc>
        <w:tc>
          <w:tcPr>
            <w:tcW w:w="5444" w:type="dxa"/>
            <w:tcBorders>
              <w:top w:val="nil"/>
              <w:left w:val="nil"/>
              <w:bottom w:val="single" w:color="000000" w:sz="4" w:space="0"/>
              <w:right w:val="single" w:color="000000" w:sz="4" w:space="0"/>
            </w:tcBorders>
            <w:shd w:val="clear" w:color="auto" w:fill="auto"/>
            <w:noWrap/>
            <w:vAlign w:val="center"/>
          </w:tcPr>
          <w:p w14:paraId="3ED4C8DF">
            <w:pPr>
              <w:widowControl/>
              <w:jc w:val="left"/>
              <w:rPr>
                <w:rFonts w:ascii="宋体" w:hAnsi="宋体" w:eastAsia="宋体" w:cs="Arial"/>
                <w:color w:val="000000"/>
                <w:kern w:val="0"/>
                <w:sz w:val="22"/>
              </w:rPr>
            </w:pPr>
            <w:r>
              <w:rPr>
                <w:rFonts w:hint="eastAsia" w:ascii="宋体" w:hAnsi="宋体" w:eastAsia="宋体" w:cs="Arial"/>
                <w:color w:val="000000"/>
                <w:kern w:val="0"/>
                <w:sz w:val="22"/>
              </w:rPr>
              <w:t xml:space="preserve">  住房公积金</w:t>
            </w:r>
          </w:p>
        </w:tc>
        <w:tc>
          <w:tcPr>
            <w:tcW w:w="1952" w:type="dxa"/>
            <w:tcBorders>
              <w:top w:val="nil"/>
              <w:left w:val="nil"/>
              <w:bottom w:val="single" w:color="000000" w:sz="4" w:space="0"/>
              <w:right w:val="single" w:color="000000" w:sz="4" w:space="0"/>
            </w:tcBorders>
            <w:shd w:val="clear" w:color="auto" w:fill="auto"/>
            <w:noWrap/>
            <w:vAlign w:val="center"/>
          </w:tcPr>
          <w:p w14:paraId="2096FB1A">
            <w:pPr>
              <w:widowControl/>
              <w:jc w:val="right"/>
              <w:rPr>
                <w:rFonts w:ascii="宋体" w:hAnsi="宋体" w:eastAsia="宋体" w:cs="Arial"/>
                <w:color w:val="000000"/>
                <w:kern w:val="0"/>
                <w:sz w:val="22"/>
              </w:rPr>
            </w:pPr>
            <w:r>
              <w:rPr>
                <w:rFonts w:hint="eastAsia" w:ascii="宋体" w:hAnsi="宋体" w:eastAsia="宋体" w:cs="Arial"/>
                <w:color w:val="000000"/>
                <w:kern w:val="0"/>
                <w:sz w:val="22"/>
              </w:rPr>
              <w:t>29.59</w:t>
            </w:r>
          </w:p>
        </w:tc>
        <w:tc>
          <w:tcPr>
            <w:tcW w:w="1952" w:type="dxa"/>
            <w:tcBorders>
              <w:top w:val="nil"/>
              <w:left w:val="nil"/>
              <w:bottom w:val="single" w:color="000000" w:sz="4" w:space="0"/>
              <w:right w:val="single" w:color="000000" w:sz="4" w:space="0"/>
            </w:tcBorders>
            <w:shd w:val="clear" w:color="auto" w:fill="auto"/>
            <w:noWrap/>
            <w:vAlign w:val="center"/>
          </w:tcPr>
          <w:p w14:paraId="71664F3D">
            <w:pPr>
              <w:widowControl/>
              <w:jc w:val="right"/>
              <w:rPr>
                <w:rFonts w:ascii="宋体" w:hAnsi="宋体" w:eastAsia="宋体" w:cs="Arial"/>
                <w:color w:val="000000"/>
                <w:kern w:val="0"/>
                <w:sz w:val="22"/>
              </w:rPr>
            </w:pPr>
            <w:r>
              <w:rPr>
                <w:rFonts w:hint="eastAsia" w:ascii="宋体" w:hAnsi="宋体" w:eastAsia="宋体" w:cs="Arial"/>
                <w:color w:val="000000"/>
                <w:kern w:val="0"/>
                <w:sz w:val="22"/>
              </w:rPr>
              <w:t>29.59</w:t>
            </w:r>
          </w:p>
        </w:tc>
        <w:tc>
          <w:tcPr>
            <w:tcW w:w="2267" w:type="dxa"/>
            <w:tcBorders>
              <w:top w:val="nil"/>
              <w:left w:val="nil"/>
              <w:bottom w:val="single" w:color="000000" w:sz="4" w:space="0"/>
              <w:right w:val="single" w:color="000000" w:sz="4" w:space="0"/>
            </w:tcBorders>
            <w:shd w:val="clear" w:color="auto" w:fill="auto"/>
            <w:noWrap/>
            <w:vAlign w:val="center"/>
          </w:tcPr>
          <w:p w14:paraId="7BB29562">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r>
      <w:tr w14:paraId="0CE530E2">
        <w:tblPrEx>
          <w:tblCellMar>
            <w:top w:w="0" w:type="dxa"/>
            <w:left w:w="108" w:type="dxa"/>
            <w:bottom w:w="0" w:type="dxa"/>
            <w:right w:w="108" w:type="dxa"/>
          </w:tblCellMar>
        </w:tblPrEx>
        <w:trPr>
          <w:trHeight w:val="308" w:hRule="atLeast"/>
        </w:trPr>
        <w:tc>
          <w:tcPr>
            <w:tcW w:w="798" w:type="dxa"/>
            <w:gridSpan w:val="3"/>
            <w:tcBorders>
              <w:top w:val="nil"/>
              <w:left w:val="single" w:color="000000" w:sz="4" w:space="0"/>
              <w:bottom w:val="single" w:color="000000" w:sz="4" w:space="0"/>
              <w:right w:val="single" w:color="000000" w:sz="4" w:space="0"/>
            </w:tcBorders>
            <w:shd w:val="clear" w:color="auto" w:fill="auto"/>
            <w:noWrap/>
            <w:vAlign w:val="center"/>
          </w:tcPr>
          <w:p w14:paraId="3C17E60F">
            <w:pPr>
              <w:widowControl/>
              <w:jc w:val="left"/>
              <w:rPr>
                <w:rFonts w:ascii="宋体" w:hAnsi="宋体" w:eastAsia="宋体" w:cs="Arial"/>
                <w:color w:val="000000"/>
                <w:kern w:val="0"/>
                <w:sz w:val="22"/>
              </w:rPr>
            </w:pPr>
            <w:r>
              <w:rPr>
                <w:rFonts w:hint="eastAsia" w:ascii="宋体" w:hAnsi="宋体" w:eastAsia="宋体" w:cs="Arial"/>
                <w:color w:val="000000"/>
                <w:kern w:val="0"/>
                <w:sz w:val="22"/>
              </w:rPr>
              <w:t>224</w:t>
            </w:r>
          </w:p>
        </w:tc>
        <w:tc>
          <w:tcPr>
            <w:tcW w:w="5444" w:type="dxa"/>
            <w:tcBorders>
              <w:top w:val="nil"/>
              <w:left w:val="nil"/>
              <w:bottom w:val="single" w:color="000000" w:sz="4" w:space="0"/>
              <w:right w:val="single" w:color="000000" w:sz="4" w:space="0"/>
            </w:tcBorders>
            <w:shd w:val="clear" w:color="auto" w:fill="auto"/>
            <w:noWrap/>
            <w:vAlign w:val="center"/>
          </w:tcPr>
          <w:p w14:paraId="38250BB7">
            <w:pPr>
              <w:widowControl/>
              <w:jc w:val="left"/>
              <w:rPr>
                <w:rFonts w:ascii="宋体" w:hAnsi="宋体" w:eastAsia="宋体" w:cs="Arial"/>
                <w:color w:val="000000"/>
                <w:kern w:val="0"/>
                <w:sz w:val="22"/>
              </w:rPr>
            </w:pPr>
            <w:r>
              <w:rPr>
                <w:rFonts w:hint="eastAsia" w:ascii="宋体" w:hAnsi="宋体" w:eastAsia="宋体" w:cs="Arial"/>
                <w:color w:val="000000"/>
                <w:kern w:val="0"/>
                <w:sz w:val="22"/>
              </w:rPr>
              <w:t>灾害防治及应急管理支出</w:t>
            </w:r>
          </w:p>
        </w:tc>
        <w:tc>
          <w:tcPr>
            <w:tcW w:w="1952" w:type="dxa"/>
            <w:tcBorders>
              <w:top w:val="nil"/>
              <w:left w:val="nil"/>
              <w:bottom w:val="single" w:color="000000" w:sz="4" w:space="0"/>
              <w:right w:val="single" w:color="000000" w:sz="4" w:space="0"/>
            </w:tcBorders>
            <w:shd w:val="clear" w:color="auto" w:fill="auto"/>
            <w:noWrap/>
            <w:vAlign w:val="center"/>
          </w:tcPr>
          <w:p w14:paraId="0D4CFC7C">
            <w:pPr>
              <w:widowControl/>
              <w:jc w:val="right"/>
              <w:rPr>
                <w:rFonts w:ascii="宋体" w:hAnsi="宋体" w:eastAsia="宋体" w:cs="Arial"/>
                <w:color w:val="000000"/>
                <w:kern w:val="0"/>
                <w:sz w:val="22"/>
              </w:rPr>
            </w:pPr>
            <w:r>
              <w:rPr>
                <w:rFonts w:hint="eastAsia" w:ascii="宋体" w:hAnsi="宋体" w:eastAsia="宋体" w:cs="Arial"/>
                <w:color w:val="000000"/>
                <w:kern w:val="0"/>
                <w:sz w:val="22"/>
              </w:rPr>
              <w:t>73.22</w:t>
            </w:r>
          </w:p>
        </w:tc>
        <w:tc>
          <w:tcPr>
            <w:tcW w:w="1952" w:type="dxa"/>
            <w:tcBorders>
              <w:top w:val="nil"/>
              <w:left w:val="nil"/>
              <w:bottom w:val="single" w:color="000000" w:sz="4" w:space="0"/>
              <w:right w:val="single" w:color="000000" w:sz="4" w:space="0"/>
            </w:tcBorders>
            <w:shd w:val="clear" w:color="auto" w:fill="auto"/>
            <w:noWrap/>
            <w:vAlign w:val="center"/>
          </w:tcPr>
          <w:p w14:paraId="19F7B804">
            <w:pPr>
              <w:widowControl/>
              <w:jc w:val="right"/>
              <w:rPr>
                <w:rFonts w:ascii="宋体" w:hAnsi="宋体" w:eastAsia="宋体" w:cs="Arial"/>
                <w:color w:val="000000"/>
                <w:kern w:val="0"/>
                <w:sz w:val="22"/>
              </w:rPr>
            </w:pPr>
            <w:r>
              <w:rPr>
                <w:rFonts w:hint="eastAsia" w:ascii="宋体" w:hAnsi="宋体" w:eastAsia="宋体" w:cs="Arial"/>
                <w:color w:val="000000"/>
                <w:kern w:val="0"/>
                <w:sz w:val="22"/>
              </w:rPr>
              <w:t>8.75</w:t>
            </w:r>
          </w:p>
        </w:tc>
        <w:tc>
          <w:tcPr>
            <w:tcW w:w="2267" w:type="dxa"/>
            <w:tcBorders>
              <w:top w:val="nil"/>
              <w:left w:val="nil"/>
              <w:bottom w:val="single" w:color="000000" w:sz="4" w:space="0"/>
              <w:right w:val="single" w:color="000000" w:sz="4" w:space="0"/>
            </w:tcBorders>
            <w:shd w:val="clear" w:color="auto" w:fill="auto"/>
            <w:noWrap/>
            <w:vAlign w:val="center"/>
          </w:tcPr>
          <w:p w14:paraId="645A6C80">
            <w:pPr>
              <w:widowControl/>
              <w:jc w:val="right"/>
              <w:rPr>
                <w:rFonts w:ascii="宋体" w:hAnsi="宋体" w:eastAsia="宋体" w:cs="Arial"/>
                <w:color w:val="000000"/>
                <w:kern w:val="0"/>
                <w:sz w:val="22"/>
              </w:rPr>
            </w:pPr>
            <w:r>
              <w:rPr>
                <w:rFonts w:hint="eastAsia" w:ascii="宋体" w:hAnsi="宋体" w:eastAsia="宋体" w:cs="Arial"/>
                <w:color w:val="000000"/>
                <w:kern w:val="0"/>
                <w:sz w:val="22"/>
              </w:rPr>
              <w:t>64.47</w:t>
            </w:r>
          </w:p>
        </w:tc>
      </w:tr>
      <w:tr w14:paraId="34A1F8DB">
        <w:tblPrEx>
          <w:tblCellMar>
            <w:top w:w="0" w:type="dxa"/>
            <w:left w:w="108" w:type="dxa"/>
            <w:bottom w:w="0" w:type="dxa"/>
            <w:right w:w="108" w:type="dxa"/>
          </w:tblCellMar>
        </w:tblPrEx>
        <w:trPr>
          <w:trHeight w:val="308" w:hRule="atLeast"/>
        </w:trPr>
        <w:tc>
          <w:tcPr>
            <w:tcW w:w="798" w:type="dxa"/>
            <w:gridSpan w:val="3"/>
            <w:tcBorders>
              <w:top w:val="nil"/>
              <w:left w:val="single" w:color="000000" w:sz="4" w:space="0"/>
              <w:bottom w:val="single" w:color="000000" w:sz="4" w:space="0"/>
              <w:right w:val="single" w:color="000000" w:sz="4" w:space="0"/>
            </w:tcBorders>
            <w:shd w:val="clear" w:color="auto" w:fill="auto"/>
            <w:noWrap/>
            <w:vAlign w:val="center"/>
          </w:tcPr>
          <w:p w14:paraId="3140B417">
            <w:pPr>
              <w:widowControl/>
              <w:jc w:val="left"/>
              <w:rPr>
                <w:rFonts w:ascii="宋体" w:hAnsi="宋体" w:eastAsia="宋体" w:cs="Arial"/>
                <w:color w:val="000000"/>
                <w:kern w:val="0"/>
                <w:sz w:val="22"/>
              </w:rPr>
            </w:pPr>
            <w:r>
              <w:rPr>
                <w:rFonts w:hint="eastAsia" w:ascii="宋体" w:hAnsi="宋体" w:eastAsia="宋体" w:cs="Arial"/>
                <w:color w:val="000000"/>
                <w:kern w:val="0"/>
                <w:sz w:val="22"/>
              </w:rPr>
              <w:t>22401</w:t>
            </w:r>
          </w:p>
        </w:tc>
        <w:tc>
          <w:tcPr>
            <w:tcW w:w="5444" w:type="dxa"/>
            <w:tcBorders>
              <w:top w:val="nil"/>
              <w:left w:val="nil"/>
              <w:bottom w:val="single" w:color="000000" w:sz="4" w:space="0"/>
              <w:right w:val="single" w:color="000000" w:sz="4" w:space="0"/>
            </w:tcBorders>
            <w:shd w:val="clear" w:color="auto" w:fill="auto"/>
            <w:noWrap/>
            <w:vAlign w:val="center"/>
          </w:tcPr>
          <w:p w14:paraId="272697C9">
            <w:pPr>
              <w:widowControl/>
              <w:jc w:val="left"/>
              <w:rPr>
                <w:rFonts w:ascii="宋体" w:hAnsi="宋体" w:eastAsia="宋体" w:cs="Arial"/>
                <w:color w:val="000000"/>
                <w:kern w:val="0"/>
                <w:sz w:val="22"/>
              </w:rPr>
            </w:pPr>
            <w:r>
              <w:rPr>
                <w:rFonts w:hint="eastAsia" w:ascii="宋体" w:hAnsi="宋体" w:eastAsia="宋体" w:cs="Arial"/>
                <w:color w:val="000000"/>
                <w:kern w:val="0"/>
                <w:sz w:val="22"/>
              </w:rPr>
              <w:t>应急管理事务</w:t>
            </w:r>
          </w:p>
        </w:tc>
        <w:tc>
          <w:tcPr>
            <w:tcW w:w="1952" w:type="dxa"/>
            <w:tcBorders>
              <w:top w:val="nil"/>
              <w:left w:val="nil"/>
              <w:bottom w:val="single" w:color="000000" w:sz="4" w:space="0"/>
              <w:right w:val="single" w:color="000000" w:sz="4" w:space="0"/>
            </w:tcBorders>
            <w:shd w:val="clear" w:color="auto" w:fill="auto"/>
            <w:noWrap/>
            <w:vAlign w:val="center"/>
          </w:tcPr>
          <w:p w14:paraId="4085485A">
            <w:pPr>
              <w:widowControl/>
              <w:jc w:val="right"/>
              <w:rPr>
                <w:rFonts w:ascii="宋体" w:hAnsi="宋体" w:eastAsia="宋体" w:cs="Arial"/>
                <w:color w:val="000000"/>
                <w:kern w:val="0"/>
                <w:sz w:val="22"/>
              </w:rPr>
            </w:pPr>
            <w:r>
              <w:rPr>
                <w:rFonts w:hint="eastAsia" w:ascii="宋体" w:hAnsi="宋体" w:eastAsia="宋体" w:cs="Arial"/>
                <w:color w:val="000000"/>
                <w:kern w:val="0"/>
                <w:sz w:val="22"/>
              </w:rPr>
              <w:t>10.00</w:t>
            </w:r>
          </w:p>
        </w:tc>
        <w:tc>
          <w:tcPr>
            <w:tcW w:w="1952" w:type="dxa"/>
            <w:tcBorders>
              <w:top w:val="nil"/>
              <w:left w:val="nil"/>
              <w:bottom w:val="single" w:color="000000" w:sz="4" w:space="0"/>
              <w:right w:val="single" w:color="000000" w:sz="4" w:space="0"/>
            </w:tcBorders>
            <w:shd w:val="clear" w:color="auto" w:fill="auto"/>
            <w:noWrap/>
            <w:vAlign w:val="center"/>
          </w:tcPr>
          <w:p w14:paraId="5A8F528B">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2267" w:type="dxa"/>
            <w:tcBorders>
              <w:top w:val="nil"/>
              <w:left w:val="nil"/>
              <w:bottom w:val="single" w:color="000000" w:sz="4" w:space="0"/>
              <w:right w:val="single" w:color="000000" w:sz="4" w:space="0"/>
            </w:tcBorders>
            <w:shd w:val="clear" w:color="auto" w:fill="auto"/>
            <w:noWrap/>
            <w:vAlign w:val="center"/>
          </w:tcPr>
          <w:p w14:paraId="51EFCE3F">
            <w:pPr>
              <w:widowControl/>
              <w:jc w:val="right"/>
              <w:rPr>
                <w:rFonts w:ascii="宋体" w:hAnsi="宋体" w:eastAsia="宋体" w:cs="Arial"/>
                <w:color w:val="000000"/>
                <w:kern w:val="0"/>
                <w:sz w:val="22"/>
              </w:rPr>
            </w:pPr>
            <w:r>
              <w:rPr>
                <w:rFonts w:hint="eastAsia" w:ascii="宋体" w:hAnsi="宋体" w:eastAsia="宋体" w:cs="Arial"/>
                <w:color w:val="000000"/>
                <w:kern w:val="0"/>
                <w:sz w:val="22"/>
              </w:rPr>
              <w:t>10.00</w:t>
            </w:r>
          </w:p>
        </w:tc>
      </w:tr>
      <w:tr w14:paraId="64A69773">
        <w:tblPrEx>
          <w:tblCellMar>
            <w:top w:w="0" w:type="dxa"/>
            <w:left w:w="108" w:type="dxa"/>
            <w:bottom w:w="0" w:type="dxa"/>
            <w:right w:w="108" w:type="dxa"/>
          </w:tblCellMar>
        </w:tblPrEx>
        <w:trPr>
          <w:trHeight w:val="308" w:hRule="atLeast"/>
        </w:trPr>
        <w:tc>
          <w:tcPr>
            <w:tcW w:w="798" w:type="dxa"/>
            <w:gridSpan w:val="3"/>
            <w:tcBorders>
              <w:top w:val="nil"/>
              <w:left w:val="single" w:color="000000" w:sz="4" w:space="0"/>
              <w:bottom w:val="single" w:color="000000" w:sz="4" w:space="0"/>
              <w:right w:val="single" w:color="000000" w:sz="4" w:space="0"/>
            </w:tcBorders>
            <w:shd w:val="clear" w:color="auto" w:fill="auto"/>
            <w:noWrap/>
            <w:vAlign w:val="center"/>
          </w:tcPr>
          <w:p w14:paraId="4724C90C">
            <w:pPr>
              <w:widowControl/>
              <w:jc w:val="left"/>
              <w:rPr>
                <w:rFonts w:ascii="宋体" w:hAnsi="宋体" w:eastAsia="宋体" w:cs="Arial"/>
                <w:color w:val="000000"/>
                <w:kern w:val="0"/>
                <w:sz w:val="22"/>
              </w:rPr>
            </w:pPr>
            <w:r>
              <w:rPr>
                <w:rFonts w:hint="eastAsia" w:ascii="宋体" w:hAnsi="宋体" w:eastAsia="宋体" w:cs="Arial"/>
                <w:color w:val="000000"/>
                <w:kern w:val="0"/>
                <w:sz w:val="22"/>
              </w:rPr>
              <w:t>2240199</w:t>
            </w:r>
          </w:p>
        </w:tc>
        <w:tc>
          <w:tcPr>
            <w:tcW w:w="5444" w:type="dxa"/>
            <w:tcBorders>
              <w:top w:val="nil"/>
              <w:left w:val="nil"/>
              <w:bottom w:val="single" w:color="000000" w:sz="4" w:space="0"/>
              <w:right w:val="single" w:color="000000" w:sz="4" w:space="0"/>
            </w:tcBorders>
            <w:shd w:val="clear" w:color="auto" w:fill="auto"/>
            <w:noWrap/>
            <w:vAlign w:val="center"/>
          </w:tcPr>
          <w:p w14:paraId="19486F85">
            <w:pPr>
              <w:widowControl/>
              <w:jc w:val="left"/>
              <w:rPr>
                <w:rFonts w:ascii="宋体" w:hAnsi="宋体" w:eastAsia="宋体" w:cs="Arial"/>
                <w:color w:val="000000"/>
                <w:kern w:val="0"/>
                <w:sz w:val="22"/>
              </w:rPr>
            </w:pPr>
            <w:r>
              <w:rPr>
                <w:rFonts w:hint="eastAsia" w:ascii="宋体" w:hAnsi="宋体" w:eastAsia="宋体" w:cs="Arial"/>
                <w:color w:val="000000"/>
                <w:kern w:val="0"/>
                <w:sz w:val="22"/>
              </w:rPr>
              <w:t xml:space="preserve">  其他应急管理支出</w:t>
            </w:r>
          </w:p>
        </w:tc>
        <w:tc>
          <w:tcPr>
            <w:tcW w:w="1952" w:type="dxa"/>
            <w:tcBorders>
              <w:top w:val="nil"/>
              <w:left w:val="nil"/>
              <w:bottom w:val="single" w:color="000000" w:sz="4" w:space="0"/>
              <w:right w:val="single" w:color="000000" w:sz="4" w:space="0"/>
            </w:tcBorders>
            <w:shd w:val="clear" w:color="auto" w:fill="auto"/>
            <w:noWrap/>
            <w:vAlign w:val="center"/>
          </w:tcPr>
          <w:p w14:paraId="7AABDC23">
            <w:pPr>
              <w:widowControl/>
              <w:jc w:val="right"/>
              <w:rPr>
                <w:rFonts w:ascii="宋体" w:hAnsi="宋体" w:eastAsia="宋体" w:cs="Arial"/>
                <w:color w:val="000000"/>
                <w:kern w:val="0"/>
                <w:sz w:val="22"/>
              </w:rPr>
            </w:pPr>
            <w:r>
              <w:rPr>
                <w:rFonts w:hint="eastAsia" w:ascii="宋体" w:hAnsi="宋体" w:eastAsia="宋体" w:cs="Arial"/>
                <w:color w:val="000000"/>
                <w:kern w:val="0"/>
                <w:sz w:val="22"/>
              </w:rPr>
              <w:t>10.00</w:t>
            </w:r>
          </w:p>
        </w:tc>
        <w:tc>
          <w:tcPr>
            <w:tcW w:w="1952" w:type="dxa"/>
            <w:tcBorders>
              <w:top w:val="nil"/>
              <w:left w:val="nil"/>
              <w:bottom w:val="single" w:color="000000" w:sz="4" w:space="0"/>
              <w:right w:val="single" w:color="000000" w:sz="4" w:space="0"/>
            </w:tcBorders>
            <w:shd w:val="clear" w:color="auto" w:fill="auto"/>
            <w:noWrap/>
            <w:vAlign w:val="center"/>
          </w:tcPr>
          <w:p w14:paraId="07BDBCCC">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2267" w:type="dxa"/>
            <w:tcBorders>
              <w:top w:val="nil"/>
              <w:left w:val="nil"/>
              <w:bottom w:val="single" w:color="000000" w:sz="4" w:space="0"/>
              <w:right w:val="single" w:color="000000" w:sz="4" w:space="0"/>
            </w:tcBorders>
            <w:shd w:val="clear" w:color="auto" w:fill="auto"/>
            <w:noWrap/>
            <w:vAlign w:val="center"/>
          </w:tcPr>
          <w:p w14:paraId="30A9808E">
            <w:pPr>
              <w:widowControl/>
              <w:jc w:val="right"/>
              <w:rPr>
                <w:rFonts w:ascii="宋体" w:hAnsi="宋体" w:eastAsia="宋体" w:cs="Arial"/>
                <w:color w:val="000000"/>
                <w:kern w:val="0"/>
                <w:sz w:val="22"/>
              </w:rPr>
            </w:pPr>
            <w:r>
              <w:rPr>
                <w:rFonts w:hint="eastAsia" w:ascii="宋体" w:hAnsi="宋体" w:eastAsia="宋体" w:cs="Arial"/>
                <w:color w:val="000000"/>
                <w:kern w:val="0"/>
                <w:sz w:val="22"/>
              </w:rPr>
              <w:t>10.00</w:t>
            </w:r>
          </w:p>
        </w:tc>
      </w:tr>
      <w:tr w14:paraId="044FF86D">
        <w:tblPrEx>
          <w:tblCellMar>
            <w:top w:w="0" w:type="dxa"/>
            <w:left w:w="108" w:type="dxa"/>
            <w:bottom w:w="0" w:type="dxa"/>
            <w:right w:w="108" w:type="dxa"/>
          </w:tblCellMar>
        </w:tblPrEx>
        <w:trPr>
          <w:trHeight w:val="308" w:hRule="atLeast"/>
        </w:trPr>
        <w:tc>
          <w:tcPr>
            <w:tcW w:w="798" w:type="dxa"/>
            <w:gridSpan w:val="3"/>
            <w:tcBorders>
              <w:top w:val="nil"/>
              <w:left w:val="single" w:color="000000" w:sz="4" w:space="0"/>
              <w:bottom w:val="single" w:color="000000" w:sz="4" w:space="0"/>
              <w:right w:val="single" w:color="000000" w:sz="4" w:space="0"/>
            </w:tcBorders>
            <w:shd w:val="clear" w:color="auto" w:fill="auto"/>
            <w:noWrap/>
            <w:vAlign w:val="center"/>
          </w:tcPr>
          <w:p w14:paraId="63281958">
            <w:pPr>
              <w:widowControl/>
              <w:jc w:val="left"/>
              <w:rPr>
                <w:rFonts w:ascii="宋体" w:hAnsi="宋体" w:eastAsia="宋体" w:cs="Arial"/>
                <w:color w:val="000000"/>
                <w:kern w:val="0"/>
                <w:sz w:val="22"/>
              </w:rPr>
            </w:pPr>
            <w:r>
              <w:rPr>
                <w:rFonts w:hint="eastAsia" w:ascii="宋体" w:hAnsi="宋体" w:eastAsia="宋体" w:cs="Arial"/>
                <w:color w:val="000000"/>
                <w:kern w:val="0"/>
                <w:sz w:val="22"/>
              </w:rPr>
              <w:t>22402</w:t>
            </w:r>
          </w:p>
        </w:tc>
        <w:tc>
          <w:tcPr>
            <w:tcW w:w="5444" w:type="dxa"/>
            <w:tcBorders>
              <w:top w:val="nil"/>
              <w:left w:val="nil"/>
              <w:bottom w:val="single" w:color="000000" w:sz="4" w:space="0"/>
              <w:right w:val="single" w:color="000000" w:sz="4" w:space="0"/>
            </w:tcBorders>
            <w:shd w:val="clear" w:color="auto" w:fill="auto"/>
            <w:noWrap/>
            <w:vAlign w:val="center"/>
          </w:tcPr>
          <w:p w14:paraId="5374258F">
            <w:pPr>
              <w:widowControl/>
              <w:jc w:val="left"/>
              <w:rPr>
                <w:rFonts w:ascii="宋体" w:hAnsi="宋体" w:eastAsia="宋体" w:cs="Arial"/>
                <w:color w:val="000000"/>
                <w:kern w:val="0"/>
                <w:sz w:val="22"/>
              </w:rPr>
            </w:pPr>
            <w:r>
              <w:rPr>
                <w:rFonts w:hint="eastAsia" w:ascii="宋体" w:hAnsi="宋体" w:eastAsia="宋体" w:cs="Arial"/>
                <w:color w:val="000000"/>
                <w:kern w:val="0"/>
                <w:sz w:val="22"/>
              </w:rPr>
              <w:t>消防事务</w:t>
            </w:r>
          </w:p>
        </w:tc>
        <w:tc>
          <w:tcPr>
            <w:tcW w:w="1952" w:type="dxa"/>
            <w:tcBorders>
              <w:top w:val="nil"/>
              <w:left w:val="nil"/>
              <w:bottom w:val="single" w:color="000000" w:sz="4" w:space="0"/>
              <w:right w:val="single" w:color="000000" w:sz="4" w:space="0"/>
            </w:tcBorders>
            <w:shd w:val="clear" w:color="auto" w:fill="auto"/>
            <w:noWrap/>
            <w:vAlign w:val="center"/>
          </w:tcPr>
          <w:p w14:paraId="79937A66">
            <w:pPr>
              <w:widowControl/>
              <w:jc w:val="right"/>
              <w:rPr>
                <w:rFonts w:ascii="宋体" w:hAnsi="宋体" w:eastAsia="宋体" w:cs="Arial"/>
                <w:color w:val="000000"/>
                <w:kern w:val="0"/>
                <w:sz w:val="22"/>
              </w:rPr>
            </w:pPr>
            <w:r>
              <w:rPr>
                <w:rFonts w:hint="eastAsia" w:ascii="宋体" w:hAnsi="宋体" w:eastAsia="宋体" w:cs="Arial"/>
                <w:color w:val="000000"/>
                <w:kern w:val="0"/>
                <w:sz w:val="22"/>
              </w:rPr>
              <w:t>1.75</w:t>
            </w:r>
          </w:p>
        </w:tc>
        <w:tc>
          <w:tcPr>
            <w:tcW w:w="1952" w:type="dxa"/>
            <w:tcBorders>
              <w:top w:val="nil"/>
              <w:left w:val="nil"/>
              <w:bottom w:val="single" w:color="000000" w:sz="4" w:space="0"/>
              <w:right w:val="single" w:color="000000" w:sz="4" w:space="0"/>
            </w:tcBorders>
            <w:shd w:val="clear" w:color="auto" w:fill="auto"/>
            <w:noWrap/>
            <w:vAlign w:val="center"/>
          </w:tcPr>
          <w:p w14:paraId="314C53B2">
            <w:pPr>
              <w:widowControl/>
              <w:jc w:val="right"/>
              <w:rPr>
                <w:rFonts w:ascii="宋体" w:hAnsi="宋体" w:eastAsia="宋体" w:cs="Arial"/>
                <w:color w:val="000000"/>
                <w:kern w:val="0"/>
                <w:sz w:val="22"/>
              </w:rPr>
            </w:pPr>
            <w:r>
              <w:rPr>
                <w:rFonts w:hint="eastAsia" w:ascii="宋体" w:hAnsi="宋体" w:eastAsia="宋体" w:cs="Arial"/>
                <w:color w:val="000000"/>
                <w:kern w:val="0"/>
                <w:sz w:val="22"/>
              </w:rPr>
              <w:t>1.75</w:t>
            </w:r>
          </w:p>
        </w:tc>
        <w:tc>
          <w:tcPr>
            <w:tcW w:w="2267" w:type="dxa"/>
            <w:tcBorders>
              <w:top w:val="nil"/>
              <w:left w:val="nil"/>
              <w:bottom w:val="single" w:color="000000" w:sz="4" w:space="0"/>
              <w:right w:val="single" w:color="000000" w:sz="4" w:space="0"/>
            </w:tcBorders>
            <w:shd w:val="clear" w:color="auto" w:fill="auto"/>
            <w:noWrap/>
            <w:vAlign w:val="center"/>
          </w:tcPr>
          <w:p w14:paraId="18223ECC">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r>
      <w:tr w14:paraId="574FD020">
        <w:tblPrEx>
          <w:tblCellMar>
            <w:top w:w="0" w:type="dxa"/>
            <w:left w:w="108" w:type="dxa"/>
            <w:bottom w:w="0" w:type="dxa"/>
            <w:right w:w="108" w:type="dxa"/>
          </w:tblCellMar>
        </w:tblPrEx>
        <w:trPr>
          <w:trHeight w:val="308" w:hRule="atLeast"/>
        </w:trPr>
        <w:tc>
          <w:tcPr>
            <w:tcW w:w="798" w:type="dxa"/>
            <w:gridSpan w:val="3"/>
            <w:tcBorders>
              <w:top w:val="nil"/>
              <w:left w:val="single" w:color="000000" w:sz="4" w:space="0"/>
              <w:bottom w:val="single" w:color="000000" w:sz="4" w:space="0"/>
              <w:right w:val="single" w:color="000000" w:sz="4" w:space="0"/>
            </w:tcBorders>
            <w:shd w:val="clear" w:color="auto" w:fill="auto"/>
            <w:noWrap/>
            <w:vAlign w:val="center"/>
          </w:tcPr>
          <w:p w14:paraId="11FEC8BA">
            <w:pPr>
              <w:widowControl/>
              <w:jc w:val="left"/>
              <w:rPr>
                <w:rFonts w:ascii="宋体" w:hAnsi="宋体" w:eastAsia="宋体" w:cs="Arial"/>
                <w:color w:val="000000"/>
                <w:kern w:val="0"/>
                <w:sz w:val="22"/>
              </w:rPr>
            </w:pPr>
            <w:r>
              <w:rPr>
                <w:rFonts w:hint="eastAsia" w:ascii="宋体" w:hAnsi="宋体" w:eastAsia="宋体" w:cs="Arial"/>
                <w:color w:val="000000"/>
                <w:kern w:val="0"/>
                <w:sz w:val="22"/>
              </w:rPr>
              <w:t>2240299</w:t>
            </w:r>
          </w:p>
        </w:tc>
        <w:tc>
          <w:tcPr>
            <w:tcW w:w="5444" w:type="dxa"/>
            <w:tcBorders>
              <w:top w:val="nil"/>
              <w:left w:val="nil"/>
              <w:bottom w:val="single" w:color="000000" w:sz="4" w:space="0"/>
              <w:right w:val="single" w:color="000000" w:sz="4" w:space="0"/>
            </w:tcBorders>
            <w:shd w:val="clear" w:color="auto" w:fill="auto"/>
            <w:noWrap/>
            <w:vAlign w:val="center"/>
          </w:tcPr>
          <w:p w14:paraId="20ABB3D0">
            <w:pPr>
              <w:widowControl/>
              <w:jc w:val="left"/>
              <w:rPr>
                <w:rFonts w:ascii="宋体" w:hAnsi="宋体" w:eastAsia="宋体" w:cs="Arial"/>
                <w:color w:val="000000"/>
                <w:kern w:val="0"/>
                <w:sz w:val="22"/>
              </w:rPr>
            </w:pPr>
            <w:r>
              <w:rPr>
                <w:rFonts w:hint="eastAsia" w:ascii="宋体" w:hAnsi="宋体" w:eastAsia="宋体" w:cs="Arial"/>
                <w:color w:val="000000"/>
                <w:kern w:val="0"/>
                <w:sz w:val="22"/>
              </w:rPr>
              <w:t xml:space="preserve">  其他消防事务支出</w:t>
            </w:r>
          </w:p>
        </w:tc>
        <w:tc>
          <w:tcPr>
            <w:tcW w:w="1952" w:type="dxa"/>
            <w:tcBorders>
              <w:top w:val="nil"/>
              <w:left w:val="nil"/>
              <w:bottom w:val="single" w:color="000000" w:sz="4" w:space="0"/>
              <w:right w:val="single" w:color="000000" w:sz="4" w:space="0"/>
            </w:tcBorders>
            <w:shd w:val="clear" w:color="auto" w:fill="auto"/>
            <w:noWrap/>
            <w:vAlign w:val="center"/>
          </w:tcPr>
          <w:p w14:paraId="6121D403">
            <w:pPr>
              <w:widowControl/>
              <w:jc w:val="right"/>
              <w:rPr>
                <w:rFonts w:ascii="宋体" w:hAnsi="宋体" w:eastAsia="宋体" w:cs="Arial"/>
                <w:color w:val="000000"/>
                <w:kern w:val="0"/>
                <w:sz w:val="22"/>
              </w:rPr>
            </w:pPr>
            <w:r>
              <w:rPr>
                <w:rFonts w:hint="eastAsia" w:ascii="宋体" w:hAnsi="宋体" w:eastAsia="宋体" w:cs="Arial"/>
                <w:color w:val="000000"/>
                <w:kern w:val="0"/>
                <w:sz w:val="22"/>
              </w:rPr>
              <w:t>1.75</w:t>
            </w:r>
          </w:p>
        </w:tc>
        <w:tc>
          <w:tcPr>
            <w:tcW w:w="1952" w:type="dxa"/>
            <w:tcBorders>
              <w:top w:val="nil"/>
              <w:left w:val="nil"/>
              <w:bottom w:val="single" w:color="000000" w:sz="4" w:space="0"/>
              <w:right w:val="single" w:color="000000" w:sz="4" w:space="0"/>
            </w:tcBorders>
            <w:shd w:val="clear" w:color="auto" w:fill="auto"/>
            <w:noWrap/>
            <w:vAlign w:val="center"/>
          </w:tcPr>
          <w:p w14:paraId="68E83A4E">
            <w:pPr>
              <w:widowControl/>
              <w:jc w:val="right"/>
              <w:rPr>
                <w:rFonts w:ascii="宋体" w:hAnsi="宋体" w:eastAsia="宋体" w:cs="Arial"/>
                <w:color w:val="000000"/>
                <w:kern w:val="0"/>
                <w:sz w:val="22"/>
              </w:rPr>
            </w:pPr>
            <w:r>
              <w:rPr>
                <w:rFonts w:hint="eastAsia" w:ascii="宋体" w:hAnsi="宋体" w:eastAsia="宋体" w:cs="Arial"/>
                <w:color w:val="000000"/>
                <w:kern w:val="0"/>
                <w:sz w:val="22"/>
              </w:rPr>
              <w:t>1.75</w:t>
            </w:r>
          </w:p>
        </w:tc>
        <w:tc>
          <w:tcPr>
            <w:tcW w:w="2267" w:type="dxa"/>
            <w:tcBorders>
              <w:top w:val="nil"/>
              <w:left w:val="nil"/>
              <w:bottom w:val="single" w:color="000000" w:sz="4" w:space="0"/>
              <w:right w:val="single" w:color="000000" w:sz="4" w:space="0"/>
            </w:tcBorders>
            <w:shd w:val="clear" w:color="auto" w:fill="auto"/>
            <w:noWrap/>
            <w:vAlign w:val="center"/>
          </w:tcPr>
          <w:p w14:paraId="1849560F">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r>
      <w:tr w14:paraId="21E4ECBE">
        <w:tblPrEx>
          <w:tblCellMar>
            <w:top w:w="0" w:type="dxa"/>
            <w:left w:w="108" w:type="dxa"/>
            <w:bottom w:w="0" w:type="dxa"/>
            <w:right w:w="108" w:type="dxa"/>
          </w:tblCellMar>
        </w:tblPrEx>
        <w:trPr>
          <w:trHeight w:val="308" w:hRule="atLeast"/>
        </w:trPr>
        <w:tc>
          <w:tcPr>
            <w:tcW w:w="798" w:type="dxa"/>
            <w:gridSpan w:val="3"/>
            <w:tcBorders>
              <w:top w:val="nil"/>
              <w:left w:val="single" w:color="000000" w:sz="4" w:space="0"/>
              <w:bottom w:val="single" w:color="000000" w:sz="4" w:space="0"/>
              <w:right w:val="single" w:color="000000" w:sz="4" w:space="0"/>
            </w:tcBorders>
            <w:shd w:val="clear" w:color="auto" w:fill="auto"/>
            <w:noWrap/>
            <w:vAlign w:val="center"/>
          </w:tcPr>
          <w:p w14:paraId="097B664A">
            <w:pPr>
              <w:widowControl/>
              <w:jc w:val="left"/>
              <w:rPr>
                <w:rFonts w:ascii="宋体" w:hAnsi="宋体" w:eastAsia="宋体" w:cs="Arial"/>
                <w:color w:val="000000"/>
                <w:kern w:val="0"/>
                <w:sz w:val="22"/>
              </w:rPr>
            </w:pPr>
            <w:r>
              <w:rPr>
                <w:rFonts w:hint="eastAsia" w:ascii="宋体" w:hAnsi="宋体" w:eastAsia="宋体" w:cs="Arial"/>
                <w:color w:val="000000"/>
                <w:kern w:val="0"/>
                <w:sz w:val="22"/>
              </w:rPr>
              <w:t>22406</w:t>
            </w:r>
          </w:p>
        </w:tc>
        <w:tc>
          <w:tcPr>
            <w:tcW w:w="5444" w:type="dxa"/>
            <w:tcBorders>
              <w:top w:val="nil"/>
              <w:left w:val="nil"/>
              <w:bottom w:val="single" w:color="000000" w:sz="4" w:space="0"/>
              <w:right w:val="single" w:color="000000" w:sz="4" w:space="0"/>
            </w:tcBorders>
            <w:shd w:val="clear" w:color="auto" w:fill="auto"/>
            <w:noWrap/>
            <w:vAlign w:val="center"/>
          </w:tcPr>
          <w:p w14:paraId="244F3A0E">
            <w:pPr>
              <w:widowControl/>
              <w:jc w:val="left"/>
              <w:rPr>
                <w:rFonts w:ascii="宋体" w:hAnsi="宋体" w:eastAsia="宋体" w:cs="Arial"/>
                <w:color w:val="000000"/>
                <w:kern w:val="0"/>
                <w:sz w:val="22"/>
              </w:rPr>
            </w:pPr>
            <w:r>
              <w:rPr>
                <w:rFonts w:hint="eastAsia" w:ascii="宋体" w:hAnsi="宋体" w:eastAsia="宋体" w:cs="Arial"/>
                <w:color w:val="000000"/>
                <w:kern w:val="0"/>
                <w:sz w:val="22"/>
              </w:rPr>
              <w:t>自然灾害防治</w:t>
            </w:r>
          </w:p>
        </w:tc>
        <w:tc>
          <w:tcPr>
            <w:tcW w:w="1952" w:type="dxa"/>
            <w:tcBorders>
              <w:top w:val="nil"/>
              <w:left w:val="nil"/>
              <w:bottom w:val="single" w:color="000000" w:sz="4" w:space="0"/>
              <w:right w:val="single" w:color="000000" w:sz="4" w:space="0"/>
            </w:tcBorders>
            <w:shd w:val="clear" w:color="auto" w:fill="auto"/>
            <w:noWrap/>
            <w:vAlign w:val="center"/>
          </w:tcPr>
          <w:p w14:paraId="24A7F28B">
            <w:pPr>
              <w:widowControl/>
              <w:jc w:val="right"/>
              <w:rPr>
                <w:rFonts w:ascii="宋体" w:hAnsi="宋体" w:eastAsia="宋体" w:cs="Arial"/>
                <w:color w:val="000000"/>
                <w:kern w:val="0"/>
                <w:sz w:val="22"/>
              </w:rPr>
            </w:pPr>
            <w:r>
              <w:rPr>
                <w:rFonts w:hint="eastAsia" w:ascii="宋体" w:hAnsi="宋体" w:eastAsia="宋体" w:cs="Arial"/>
                <w:color w:val="000000"/>
                <w:kern w:val="0"/>
                <w:sz w:val="22"/>
              </w:rPr>
              <w:t>52.47</w:t>
            </w:r>
          </w:p>
        </w:tc>
        <w:tc>
          <w:tcPr>
            <w:tcW w:w="1952" w:type="dxa"/>
            <w:tcBorders>
              <w:top w:val="nil"/>
              <w:left w:val="nil"/>
              <w:bottom w:val="single" w:color="000000" w:sz="4" w:space="0"/>
              <w:right w:val="single" w:color="000000" w:sz="4" w:space="0"/>
            </w:tcBorders>
            <w:shd w:val="clear" w:color="auto" w:fill="auto"/>
            <w:noWrap/>
            <w:vAlign w:val="center"/>
          </w:tcPr>
          <w:p w14:paraId="7B37861D">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2267" w:type="dxa"/>
            <w:tcBorders>
              <w:top w:val="nil"/>
              <w:left w:val="nil"/>
              <w:bottom w:val="single" w:color="000000" w:sz="4" w:space="0"/>
              <w:right w:val="single" w:color="000000" w:sz="4" w:space="0"/>
            </w:tcBorders>
            <w:shd w:val="clear" w:color="auto" w:fill="auto"/>
            <w:noWrap/>
            <w:vAlign w:val="center"/>
          </w:tcPr>
          <w:p w14:paraId="425458BC">
            <w:pPr>
              <w:widowControl/>
              <w:jc w:val="right"/>
              <w:rPr>
                <w:rFonts w:ascii="宋体" w:hAnsi="宋体" w:eastAsia="宋体" w:cs="Arial"/>
                <w:color w:val="000000"/>
                <w:kern w:val="0"/>
                <w:sz w:val="22"/>
              </w:rPr>
            </w:pPr>
            <w:r>
              <w:rPr>
                <w:rFonts w:hint="eastAsia" w:ascii="宋体" w:hAnsi="宋体" w:eastAsia="宋体" w:cs="Arial"/>
                <w:color w:val="000000"/>
                <w:kern w:val="0"/>
                <w:sz w:val="22"/>
              </w:rPr>
              <w:t>52.47</w:t>
            </w:r>
          </w:p>
        </w:tc>
      </w:tr>
      <w:tr w14:paraId="235EC161">
        <w:tblPrEx>
          <w:tblCellMar>
            <w:top w:w="0" w:type="dxa"/>
            <w:left w:w="108" w:type="dxa"/>
            <w:bottom w:w="0" w:type="dxa"/>
            <w:right w:w="108" w:type="dxa"/>
          </w:tblCellMar>
        </w:tblPrEx>
        <w:trPr>
          <w:trHeight w:val="308" w:hRule="atLeast"/>
        </w:trPr>
        <w:tc>
          <w:tcPr>
            <w:tcW w:w="798" w:type="dxa"/>
            <w:gridSpan w:val="3"/>
            <w:tcBorders>
              <w:top w:val="nil"/>
              <w:left w:val="single" w:color="000000" w:sz="4" w:space="0"/>
              <w:bottom w:val="single" w:color="000000" w:sz="4" w:space="0"/>
              <w:right w:val="single" w:color="000000" w:sz="4" w:space="0"/>
            </w:tcBorders>
            <w:shd w:val="clear" w:color="auto" w:fill="auto"/>
            <w:noWrap/>
            <w:vAlign w:val="center"/>
          </w:tcPr>
          <w:p w14:paraId="40A6A1DC">
            <w:pPr>
              <w:widowControl/>
              <w:jc w:val="left"/>
              <w:rPr>
                <w:rFonts w:ascii="宋体" w:hAnsi="宋体" w:eastAsia="宋体" w:cs="Arial"/>
                <w:color w:val="000000"/>
                <w:kern w:val="0"/>
                <w:sz w:val="22"/>
              </w:rPr>
            </w:pPr>
            <w:r>
              <w:rPr>
                <w:rFonts w:hint="eastAsia" w:ascii="宋体" w:hAnsi="宋体" w:eastAsia="宋体" w:cs="Arial"/>
                <w:color w:val="000000"/>
                <w:kern w:val="0"/>
                <w:sz w:val="22"/>
              </w:rPr>
              <w:t>2240601</w:t>
            </w:r>
          </w:p>
        </w:tc>
        <w:tc>
          <w:tcPr>
            <w:tcW w:w="5444" w:type="dxa"/>
            <w:tcBorders>
              <w:top w:val="nil"/>
              <w:left w:val="nil"/>
              <w:bottom w:val="single" w:color="000000" w:sz="4" w:space="0"/>
              <w:right w:val="single" w:color="000000" w:sz="4" w:space="0"/>
            </w:tcBorders>
            <w:shd w:val="clear" w:color="auto" w:fill="auto"/>
            <w:noWrap/>
            <w:vAlign w:val="center"/>
          </w:tcPr>
          <w:p w14:paraId="7EA836A6">
            <w:pPr>
              <w:widowControl/>
              <w:jc w:val="left"/>
              <w:rPr>
                <w:rFonts w:ascii="宋体" w:hAnsi="宋体" w:eastAsia="宋体" w:cs="Arial"/>
                <w:color w:val="000000"/>
                <w:kern w:val="0"/>
                <w:sz w:val="22"/>
              </w:rPr>
            </w:pPr>
            <w:r>
              <w:rPr>
                <w:rFonts w:hint="eastAsia" w:ascii="宋体" w:hAnsi="宋体" w:eastAsia="宋体" w:cs="Arial"/>
                <w:color w:val="000000"/>
                <w:kern w:val="0"/>
                <w:sz w:val="22"/>
              </w:rPr>
              <w:t xml:space="preserve">  地质灾害防治</w:t>
            </w:r>
          </w:p>
        </w:tc>
        <w:tc>
          <w:tcPr>
            <w:tcW w:w="1952" w:type="dxa"/>
            <w:tcBorders>
              <w:top w:val="nil"/>
              <w:left w:val="nil"/>
              <w:bottom w:val="single" w:color="000000" w:sz="4" w:space="0"/>
              <w:right w:val="single" w:color="000000" w:sz="4" w:space="0"/>
            </w:tcBorders>
            <w:shd w:val="clear" w:color="auto" w:fill="auto"/>
            <w:noWrap/>
            <w:vAlign w:val="center"/>
          </w:tcPr>
          <w:p w14:paraId="661F48CB">
            <w:pPr>
              <w:widowControl/>
              <w:jc w:val="right"/>
              <w:rPr>
                <w:rFonts w:ascii="宋体" w:hAnsi="宋体" w:eastAsia="宋体" w:cs="Arial"/>
                <w:color w:val="000000"/>
                <w:kern w:val="0"/>
                <w:sz w:val="22"/>
              </w:rPr>
            </w:pPr>
            <w:r>
              <w:rPr>
                <w:rFonts w:hint="eastAsia" w:ascii="宋体" w:hAnsi="宋体" w:eastAsia="宋体" w:cs="Arial"/>
                <w:color w:val="000000"/>
                <w:kern w:val="0"/>
                <w:sz w:val="22"/>
              </w:rPr>
              <w:t>52.47</w:t>
            </w:r>
          </w:p>
        </w:tc>
        <w:tc>
          <w:tcPr>
            <w:tcW w:w="1952" w:type="dxa"/>
            <w:tcBorders>
              <w:top w:val="nil"/>
              <w:left w:val="nil"/>
              <w:bottom w:val="single" w:color="000000" w:sz="4" w:space="0"/>
              <w:right w:val="single" w:color="000000" w:sz="4" w:space="0"/>
            </w:tcBorders>
            <w:shd w:val="clear" w:color="auto" w:fill="auto"/>
            <w:noWrap/>
            <w:vAlign w:val="center"/>
          </w:tcPr>
          <w:p w14:paraId="310E978F">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2267" w:type="dxa"/>
            <w:tcBorders>
              <w:top w:val="nil"/>
              <w:left w:val="nil"/>
              <w:bottom w:val="single" w:color="000000" w:sz="4" w:space="0"/>
              <w:right w:val="single" w:color="000000" w:sz="4" w:space="0"/>
            </w:tcBorders>
            <w:shd w:val="clear" w:color="auto" w:fill="auto"/>
            <w:noWrap/>
            <w:vAlign w:val="center"/>
          </w:tcPr>
          <w:p w14:paraId="6F38C415">
            <w:pPr>
              <w:widowControl/>
              <w:jc w:val="right"/>
              <w:rPr>
                <w:rFonts w:ascii="宋体" w:hAnsi="宋体" w:eastAsia="宋体" w:cs="Arial"/>
                <w:color w:val="000000"/>
                <w:kern w:val="0"/>
                <w:sz w:val="22"/>
              </w:rPr>
            </w:pPr>
            <w:r>
              <w:rPr>
                <w:rFonts w:hint="eastAsia" w:ascii="宋体" w:hAnsi="宋体" w:eastAsia="宋体" w:cs="Arial"/>
                <w:color w:val="000000"/>
                <w:kern w:val="0"/>
                <w:sz w:val="22"/>
              </w:rPr>
              <w:t>52.47</w:t>
            </w:r>
          </w:p>
        </w:tc>
      </w:tr>
      <w:tr w14:paraId="3C8719D5">
        <w:tblPrEx>
          <w:tblCellMar>
            <w:top w:w="0" w:type="dxa"/>
            <w:left w:w="108" w:type="dxa"/>
            <w:bottom w:w="0" w:type="dxa"/>
            <w:right w:w="108" w:type="dxa"/>
          </w:tblCellMar>
        </w:tblPrEx>
        <w:trPr>
          <w:trHeight w:val="308" w:hRule="atLeast"/>
        </w:trPr>
        <w:tc>
          <w:tcPr>
            <w:tcW w:w="798" w:type="dxa"/>
            <w:gridSpan w:val="3"/>
            <w:tcBorders>
              <w:top w:val="nil"/>
              <w:left w:val="single" w:color="000000" w:sz="4" w:space="0"/>
              <w:bottom w:val="single" w:color="000000" w:sz="4" w:space="0"/>
              <w:right w:val="single" w:color="000000" w:sz="4" w:space="0"/>
            </w:tcBorders>
            <w:shd w:val="clear" w:color="auto" w:fill="auto"/>
            <w:noWrap/>
            <w:vAlign w:val="center"/>
          </w:tcPr>
          <w:p w14:paraId="19152A37">
            <w:pPr>
              <w:widowControl/>
              <w:jc w:val="left"/>
              <w:rPr>
                <w:rFonts w:ascii="宋体" w:hAnsi="宋体" w:eastAsia="宋体" w:cs="Arial"/>
                <w:color w:val="000000"/>
                <w:kern w:val="0"/>
                <w:sz w:val="22"/>
              </w:rPr>
            </w:pPr>
            <w:r>
              <w:rPr>
                <w:rFonts w:hint="eastAsia" w:ascii="宋体" w:hAnsi="宋体" w:eastAsia="宋体" w:cs="Arial"/>
                <w:color w:val="000000"/>
                <w:kern w:val="0"/>
                <w:sz w:val="22"/>
              </w:rPr>
              <w:t>22407</w:t>
            </w:r>
          </w:p>
        </w:tc>
        <w:tc>
          <w:tcPr>
            <w:tcW w:w="5444" w:type="dxa"/>
            <w:tcBorders>
              <w:top w:val="nil"/>
              <w:left w:val="nil"/>
              <w:bottom w:val="single" w:color="000000" w:sz="4" w:space="0"/>
              <w:right w:val="single" w:color="000000" w:sz="4" w:space="0"/>
            </w:tcBorders>
            <w:shd w:val="clear" w:color="auto" w:fill="auto"/>
            <w:noWrap/>
            <w:vAlign w:val="center"/>
          </w:tcPr>
          <w:p w14:paraId="52EF65F4">
            <w:pPr>
              <w:widowControl/>
              <w:jc w:val="left"/>
              <w:rPr>
                <w:rFonts w:ascii="宋体" w:hAnsi="宋体" w:eastAsia="宋体" w:cs="Arial"/>
                <w:color w:val="000000"/>
                <w:kern w:val="0"/>
                <w:sz w:val="22"/>
              </w:rPr>
            </w:pPr>
            <w:r>
              <w:rPr>
                <w:rFonts w:hint="eastAsia" w:ascii="宋体" w:hAnsi="宋体" w:eastAsia="宋体" w:cs="Arial"/>
                <w:color w:val="000000"/>
                <w:kern w:val="0"/>
                <w:sz w:val="22"/>
              </w:rPr>
              <w:t>自然灾害救灾及恢复重建支出</w:t>
            </w:r>
          </w:p>
        </w:tc>
        <w:tc>
          <w:tcPr>
            <w:tcW w:w="1952" w:type="dxa"/>
            <w:tcBorders>
              <w:top w:val="nil"/>
              <w:left w:val="nil"/>
              <w:bottom w:val="single" w:color="000000" w:sz="4" w:space="0"/>
              <w:right w:val="single" w:color="000000" w:sz="4" w:space="0"/>
            </w:tcBorders>
            <w:shd w:val="clear" w:color="auto" w:fill="auto"/>
            <w:noWrap/>
            <w:vAlign w:val="center"/>
          </w:tcPr>
          <w:p w14:paraId="5C9AD530">
            <w:pPr>
              <w:widowControl/>
              <w:jc w:val="right"/>
              <w:rPr>
                <w:rFonts w:ascii="宋体" w:hAnsi="宋体" w:eastAsia="宋体" w:cs="Arial"/>
                <w:color w:val="000000"/>
                <w:kern w:val="0"/>
                <w:sz w:val="22"/>
              </w:rPr>
            </w:pPr>
            <w:r>
              <w:rPr>
                <w:rFonts w:hint="eastAsia" w:ascii="宋体" w:hAnsi="宋体" w:eastAsia="宋体" w:cs="Arial"/>
                <w:color w:val="000000"/>
                <w:kern w:val="0"/>
                <w:sz w:val="22"/>
              </w:rPr>
              <w:t>9.00</w:t>
            </w:r>
          </w:p>
        </w:tc>
        <w:tc>
          <w:tcPr>
            <w:tcW w:w="1952" w:type="dxa"/>
            <w:tcBorders>
              <w:top w:val="nil"/>
              <w:left w:val="nil"/>
              <w:bottom w:val="single" w:color="000000" w:sz="4" w:space="0"/>
              <w:right w:val="single" w:color="000000" w:sz="4" w:space="0"/>
            </w:tcBorders>
            <w:shd w:val="clear" w:color="auto" w:fill="auto"/>
            <w:noWrap/>
            <w:vAlign w:val="center"/>
          </w:tcPr>
          <w:p w14:paraId="687D6923">
            <w:pPr>
              <w:widowControl/>
              <w:jc w:val="right"/>
              <w:rPr>
                <w:rFonts w:ascii="宋体" w:hAnsi="宋体" w:eastAsia="宋体" w:cs="Arial"/>
                <w:color w:val="000000"/>
                <w:kern w:val="0"/>
                <w:sz w:val="22"/>
              </w:rPr>
            </w:pPr>
            <w:r>
              <w:rPr>
                <w:rFonts w:hint="eastAsia" w:ascii="宋体" w:hAnsi="宋体" w:eastAsia="宋体" w:cs="Arial"/>
                <w:color w:val="000000"/>
                <w:kern w:val="0"/>
                <w:sz w:val="22"/>
              </w:rPr>
              <w:t>7.00</w:t>
            </w:r>
          </w:p>
        </w:tc>
        <w:tc>
          <w:tcPr>
            <w:tcW w:w="2267" w:type="dxa"/>
            <w:tcBorders>
              <w:top w:val="nil"/>
              <w:left w:val="nil"/>
              <w:bottom w:val="single" w:color="000000" w:sz="4" w:space="0"/>
              <w:right w:val="single" w:color="000000" w:sz="4" w:space="0"/>
            </w:tcBorders>
            <w:shd w:val="clear" w:color="auto" w:fill="auto"/>
            <w:noWrap/>
            <w:vAlign w:val="center"/>
          </w:tcPr>
          <w:p w14:paraId="606A2418">
            <w:pPr>
              <w:widowControl/>
              <w:jc w:val="right"/>
              <w:rPr>
                <w:rFonts w:ascii="宋体" w:hAnsi="宋体" w:eastAsia="宋体" w:cs="Arial"/>
                <w:color w:val="000000"/>
                <w:kern w:val="0"/>
                <w:sz w:val="22"/>
              </w:rPr>
            </w:pPr>
            <w:r>
              <w:rPr>
                <w:rFonts w:hint="eastAsia" w:ascii="宋体" w:hAnsi="宋体" w:eastAsia="宋体" w:cs="Arial"/>
                <w:color w:val="000000"/>
                <w:kern w:val="0"/>
                <w:sz w:val="22"/>
              </w:rPr>
              <w:t>2.00</w:t>
            </w:r>
          </w:p>
        </w:tc>
      </w:tr>
      <w:tr w14:paraId="1CEB5D05">
        <w:tblPrEx>
          <w:tblCellMar>
            <w:top w:w="0" w:type="dxa"/>
            <w:left w:w="108" w:type="dxa"/>
            <w:bottom w:w="0" w:type="dxa"/>
            <w:right w:w="108" w:type="dxa"/>
          </w:tblCellMar>
        </w:tblPrEx>
        <w:trPr>
          <w:trHeight w:val="308" w:hRule="atLeast"/>
        </w:trPr>
        <w:tc>
          <w:tcPr>
            <w:tcW w:w="798" w:type="dxa"/>
            <w:gridSpan w:val="3"/>
            <w:tcBorders>
              <w:top w:val="nil"/>
              <w:left w:val="single" w:color="000000" w:sz="4" w:space="0"/>
              <w:bottom w:val="single" w:color="000000" w:sz="4" w:space="0"/>
              <w:right w:val="single" w:color="000000" w:sz="4" w:space="0"/>
            </w:tcBorders>
            <w:shd w:val="clear" w:color="auto" w:fill="auto"/>
            <w:noWrap/>
            <w:vAlign w:val="center"/>
          </w:tcPr>
          <w:p w14:paraId="6061889A">
            <w:pPr>
              <w:widowControl/>
              <w:jc w:val="left"/>
              <w:rPr>
                <w:rFonts w:ascii="宋体" w:hAnsi="宋体" w:eastAsia="宋体" w:cs="Arial"/>
                <w:color w:val="000000"/>
                <w:kern w:val="0"/>
                <w:sz w:val="22"/>
              </w:rPr>
            </w:pPr>
            <w:r>
              <w:rPr>
                <w:rFonts w:hint="eastAsia" w:ascii="宋体" w:hAnsi="宋体" w:eastAsia="宋体" w:cs="Arial"/>
                <w:color w:val="000000"/>
                <w:kern w:val="0"/>
                <w:sz w:val="22"/>
              </w:rPr>
              <w:t>2240703</w:t>
            </w:r>
          </w:p>
        </w:tc>
        <w:tc>
          <w:tcPr>
            <w:tcW w:w="5444" w:type="dxa"/>
            <w:tcBorders>
              <w:top w:val="nil"/>
              <w:left w:val="nil"/>
              <w:bottom w:val="single" w:color="000000" w:sz="4" w:space="0"/>
              <w:right w:val="single" w:color="000000" w:sz="4" w:space="0"/>
            </w:tcBorders>
            <w:shd w:val="clear" w:color="auto" w:fill="auto"/>
            <w:noWrap/>
            <w:vAlign w:val="center"/>
          </w:tcPr>
          <w:p w14:paraId="38E43AFD">
            <w:pPr>
              <w:widowControl/>
              <w:jc w:val="left"/>
              <w:rPr>
                <w:rFonts w:ascii="宋体" w:hAnsi="宋体" w:eastAsia="宋体" w:cs="Arial"/>
                <w:color w:val="000000"/>
                <w:kern w:val="0"/>
                <w:sz w:val="22"/>
              </w:rPr>
            </w:pPr>
            <w:r>
              <w:rPr>
                <w:rFonts w:hint="eastAsia" w:ascii="宋体" w:hAnsi="宋体" w:eastAsia="宋体" w:cs="Arial"/>
                <w:color w:val="000000"/>
                <w:kern w:val="0"/>
                <w:sz w:val="22"/>
              </w:rPr>
              <w:t xml:space="preserve">  自然灾害救灾补助</w:t>
            </w:r>
          </w:p>
        </w:tc>
        <w:tc>
          <w:tcPr>
            <w:tcW w:w="1952" w:type="dxa"/>
            <w:tcBorders>
              <w:top w:val="nil"/>
              <w:left w:val="nil"/>
              <w:bottom w:val="single" w:color="000000" w:sz="4" w:space="0"/>
              <w:right w:val="single" w:color="000000" w:sz="4" w:space="0"/>
            </w:tcBorders>
            <w:shd w:val="clear" w:color="auto" w:fill="auto"/>
            <w:noWrap/>
            <w:vAlign w:val="center"/>
          </w:tcPr>
          <w:p w14:paraId="17513D5D">
            <w:pPr>
              <w:widowControl/>
              <w:jc w:val="right"/>
              <w:rPr>
                <w:rFonts w:ascii="宋体" w:hAnsi="宋体" w:eastAsia="宋体" w:cs="Arial"/>
                <w:color w:val="000000"/>
                <w:kern w:val="0"/>
                <w:sz w:val="22"/>
              </w:rPr>
            </w:pPr>
            <w:r>
              <w:rPr>
                <w:rFonts w:hint="eastAsia" w:ascii="宋体" w:hAnsi="宋体" w:eastAsia="宋体" w:cs="Arial"/>
                <w:color w:val="000000"/>
                <w:kern w:val="0"/>
                <w:sz w:val="22"/>
              </w:rPr>
              <w:t>2.00</w:t>
            </w:r>
          </w:p>
        </w:tc>
        <w:tc>
          <w:tcPr>
            <w:tcW w:w="1952" w:type="dxa"/>
            <w:tcBorders>
              <w:top w:val="nil"/>
              <w:left w:val="nil"/>
              <w:bottom w:val="single" w:color="000000" w:sz="4" w:space="0"/>
              <w:right w:val="single" w:color="000000" w:sz="4" w:space="0"/>
            </w:tcBorders>
            <w:shd w:val="clear" w:color="auto" w:fill="auto"/>
            <w:noWrap/>
            <w:vAlign w:val="center"/>
          </w:tcPr>
          <w:p w14:paraId="3095CE77">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2267" w:type="dxa"/>
            <w:tcBorders>
              <w:top w:val="nil"/>
              <w:left w:val="nil"/>
              <w:bottom w:val="single" w:color="000000" w:sz="4" w:space="0"/>
              <w:right w:val="single" w:color="000000" w:sz="4" w:space="0"/>
            </w:tcBorders>
            <w:shd w:val="clear" w:color="auto" w:fill="auto"/>
            <w:noWrap/>
            <w:vAlign w:val="center"/>
          </w:tcPr>
          <w:p w14:paraId="17AB2760">
            <w:pPr>
              <w:widowControl/>
              <w:jc w:val="right"/>
              <w:rPr>
                <w:rFonts w:ascii="宋体" w:hAnsi="宋体" w:eastAsia="宋体" w:cs="Arial"/>
                <w:color w:val="000000"/>
                <w:kern w:val="0"/>
                <w:sz w:val="22"/>
              </w:rPr>
            </w:pPr>
            <w:r>
              <w:rPr>
                <w:rFonts w:hint="eastAsia" w:ascii="宋体" w:hAnsi="宋体" w:eastAsia="宋体" w:cs="Arial"/>
                <w:color w:val="000000"/>
                <w:kern w:val="0"/>
                <w:sz w:val="22"/>
              </w:rPr>
              <w:t>2.00</w:t>
            </w:r>
          </w:p>
        </w:tc>
      </w:tr>
      <w:tr w14:paraId="41E4B025">
        <w:tblPrEx>
          <w:tblCellMar>
            <w:top w:w="0" w:type="dxa"/>
            <w:left w:w="108" w:type="dxa"/>
            <w:bottom w:w="0" w:type="dxa"/>
            <w:right w:w="108" w:type="dxa"/>
          </w:tblCellMar>
        </w:tblPrEx>
        <w:trPr>
          <w:trHeight w:val="308" w:hRule="atLeast"/>
        </w:trPr>
        <w:tc>
          <w:tcPr>
            <w:tcW w:w="798" w:type="dxa"/>
            <w:gridSpan w:val="3"/>
            <w:tcBorders>
              <w:top w:val="nil"/>
              <w:left w:val="single" w:color="000000" w:sz="4" w:space="0"/>
              <w:bottom w:val="single" w:color="000000" w:sz="4" w:space="0"/>
              <w:right w:val="single" w:color="000000" w:sz="4" w:space="0"/>
            </w:tcBorders>
            <w:shd w:val="clear" w:color="auto" w:fill="auto"/>
            <w:noWrap/>
            <w:vAlign w:val="center"/>
          </w:tcPr>
          <w:p w14:paraId="732E1796">
            <w:pPr>
              <w:widowControl/>
              <w:jc w:val="left"/>
              <w:rPr>
                <w:rFonts w:ascii="宋体" w:hAnsi="宋体" w:eastAsia="宋体" w:cs="Arial"/>
                <w:color w:val="000000"/>
                <w:kern w:val="0"/>
                <w:sz w:val="22"/>
              </w:rPr>
            </w:pPr>
            <w:r>
              <w:rPr>
                <w:rFonts w:hint="eastAsia" w:ascii="宋体" w:hAnsi="宋体" w:eastAsia="宋体" w:cs="Arial"/>
                <w:color w:val="000000"/>
                <w:kern w:val="0"/>
                <w:sz w:val="22"/>
              </w:rPr>
              <w:t>2240799</w:t>
            </w:r>
          </w:p>
        </w:tc>
        <w:tc>
          <w:tcPr>
            <w:tcW w:w="5444" w:type="dxa"/>
            <w:tcBorders>
              <w:top w:val="nil"/>
              <w:left w:val="nil"/>
              <w:bottom w:val="single" w:color="000000" w:sz="4" w:space="0"/>
              <w:right w:val="single" w:color="000000" w:sz="4" w:space="0"/>
            </w:tcBorders>
            <w:shd w:val="clear" w:color="auto" w:fill="auto"/>
            <w:noWrap/>
            <w:vAlign w:val="center"/>
          </w:tcPr>
          <w:p w14:paraId="6C44FAE1">
            <w:pPr>
              <w:widowControl/>
              <w:jc w:val="left"/>
              <w:rPr>
                <w:rFonts w:ascii="宋体" w:hAnsi="宋体" w:eastAsia="宋体" w:cs="Arial"/>
                <w:color w:val="000000"/>
                <w:kern w:val="0"/>
                <w:sz w:val="22"/>
              </w:rPr>
            </w:pPr>
            <w:r>
              <w:rPr>
                <w:rFonts w:hint="eastAsia" w:ascii="宋体" w:hAnsi="宋体" w:eastAsia="宋体" w:cs="Arial"/>
                <w:color w:val="000000"/>
                <w:kern w:val="0"/>
                <w:sz w:val="22"/>
              </w:rPr>
              <w:t xml:space="preserve">  其他自然灾害救灾及恢复重建支出</w:t>
            </w:r>
          </w:p>
        </w:tc>
        <w:tc>
          <w:tcPr>
            <w:tcW w:w="1952" w:type="dxa"/>
            <w:tcBorders>
              <w:top w:val="nil"/>
              <w:left w:val="nil"/>
              <w:bottom w:val="single" w:color="000000" w:sz="4" w:space="0"/>
              <w:right w:val="single" w:color="000000" w:sz="4" w:space="0"/>
            </w:tcBorders>
            <w:shd w:val="clear" w:color="auto" w:fill="auto"/>
            <w:noWrap/>
            <w:vAlign w:val="center"/>
          </w:tcPr>
          <w:p w14:paraId="5F90D197">
            <w:pPr>
              <w:widowControl/>
              <w:jc w:val="right"/>
              <w:rPr>
                <w:rFonts w:ascii="宋体" w:hAnsi="宋体" w:eastAsia="宋体" w:cs="Arial"/>
                <w:color w:val="000000"/>
                <w:kern w:val="0"/>
                <w:sz w:val="22"/>
              </w:rPr>
            </w:pPr>
            <w:r>
              <w:rPr>
                <w:rFonts w:hint="eastAsia" w:ascii="宋体" w:hAnsi="宋体" w:eastAsia="宋体" w:cs="Arial"/>
                <w:color w:val="000000"/>
                <w:kern w:val="0"/>
                <w:sz w:val="22"/>
              </w:rPr>
              <w:t>7.00</w:t>
            </w:r>
          </w:p>
        </w:tc>
        <w:tc>
          <w:tcPr>
            <w:tcW w:w="1952" w:type="dxa"/>
            <w:tcBorders>
              <w:top w:val="nil"/>
              <w:left w:val="nil"/>
              <w:bottom w:val="single" w:color="000000" w:sz="4" w:space="0"/>
              <w:right w:val="single" w:color="000000" w:sz="4" w:space="0"/>
            </w:tcBorders>
            <w:shd w:val="clear" w:color="auto" w:fill="auto"/>
            <w:noWrap/>
            <w:vAlign w:val="center"/>
          </w:tcPr>
          <w:p w14:paraId="178DA94F">
            <w:pPr>
              <w:widowControl/>
              <w:jc w:val="right"/>
              <w:rPr>
                <w:rFonts w:ascii="宋体" w:hAnsi="宋体" w:eastAsia="宋体" w:cs="Arial"/>
                <w:color w:val="000000"/>
                <w:kern w:val="0"/>
                <w:sz w:val="22"/>
              </w:rPr>
            </w:pPr>
            <w:r>
              <w:rPr>
                <w:rFonts w:hint="eastAsia" w:ascii="宋体" w:hAnsi="宋体" w:eastAsia="宋体" w:cs="Arial"/>
                <w:color w:val="000000"/>
                <w:kern w:val="0"/>
                <w:sz w:val="22"/>
              </w:rPr>
              <w:t>7.00</w:t>
            </w:r>
          </w:p>
        </w:tc>
        <w:tc>
          <w:tcPr>
            <w:tcW w:w="2267" w:type="dxa"/>
            <w:tcBorders>
              <w:top w:val="nil"/>
              <w:left w:val="nil"/>
              <w:bottom w:val="single" w:color="000000" w:sz="4" w:space="0"/>
              <w:right w:val="single" w:color="000000" w:sz="4" w:space="0"/>
            </w:tcBorders>
            <w:shd w:val="clear" w:color="auto" w:fill="auto"/>
            <w:noWrap/>
            <w:vAlign w:val="center"/>
          </w:tcPr>
          <w:p w14:paraId="7A5A8D01">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r>
      <w:tr w14:paraId="1F308491">
        <w:tblPrEx>
          <w:tblCellMar>
            <w:top w:w="0" w:type="dxa"/>
            <w:left w:w="108" w:type="dxa"/>
            <w:bottom w:w="0" w:type="dxa"/>
            <w:right w:w="108" w:type="dxa"/>
          </w:tblCellMar>
        </w:tblPrEx>
        <w:trPr>
          <w:trHeight w:val="308" w:hRule="atLeast"/>
        </w:trPr>
        <w:tc>
          <w:tcPr>
            <w:tcW w:w="12413" w:type="dxa"/>
            <w:gridSpan w:val="7"/>
            <w:tcBorders>
              <w:top w:val="nil"/>
              <w:left w:val="nil"/>
              <w:bottom w:val="nil"/>
              <w:right w:val="nil"/>
            </w:tcBorders>
            <w:shd w:val="clear" w:color="auto" w:fill="auto"/>
            <w:noWrap/>
            <w:vAlign w:val="center"/>
          </w:tcPr>
          <w:p w14:paraId="4CAA38DC">
            <w:pPr>
              <w:widowControl/>
              <w:jc w:val="left"/>
              <w:rPr>
                <w:rFonts w:ascii="宋体" w:hAnsi="宋体" w:eastAsia="宋体" w:cs="Arial"/>
                <w:color w:val="000000"/>
                <w:kern w:val="0"/>
                <w:sz w:val="22"/>
              </w:rPr>
            </w:pPr>
            <w:r>
              <w:rPr>
                <w:rFonts w:hint="eastAsia" w:ascii="宋体" w:hAnsi="宋体" w:eastAsia="宋体" w:cs="Arial"/>
                <w:color w:val="000000"/>
                <w:kern w:val="0"/>
                <w:sz w:val="22"/>
              </w:rPr>
              <w:t>注：本表反映部门本年度一般公共预算财政拨款支出情况。</w:t>
            </w:r>
          </w:p>
        </w:tc>
      </w:tr>
    </w:tbl>
    <w:p w14:paraId="616D4484">
      <w:pPr>
        <w:jc w:val="center"/>
        <w:rPr>
          <w:rFonts w:ascii="黑体" w:hAnsi="黑体" w:eastAsia="黑体" w:cs="黑体"/>
          <w:color w:val="000000"/>
          <w:sz w:val="72"/>
        </w:rPr>
      </w:pPr>
    </w:p>
    <w:p w14:paraId="0ECD0FC7">
      <w:pPr>
        <w:jc w:val="center"/>
        <w:rPr>
          <w:rFonts w:ascii="黑体" w:hAnsi="黑体" w:eastAsia="黑体" w:cs="黑体"/>
          <w:color w:val="000000"/>
          <w:sz w:val="72"/>
        </w:rPr>
      </w:pPr>
    </w:p>
    <w:p w14:paraId="70804407">
      <w:pPr>
        <w:jc w:val="center"/>
        <w:rPr>
          <w:rFonts w:ascii="黑体" w:hAnsi="黑体" w:eastAsia="黑体" w:cs="黑体"/>
          <w:color w:val="000000"/>
          <w:sz w:val="72"/>
        </w:rPr>
      </w:pPr>
    </w:p>
    <w:p w14:paraId="635B873E">
      <w:pPr>
        <w:jc w:val="center"/>
        <w:rPr>
          <w:rFonts w:ascii="黑体" w:hAnsi="黑体" w:eastAsia="黑体" w:cs="黑体"/>
          <w:color w:val="000000"/>
          <w:sz w:val="72"/>
        </w:rPr>
      </w:pPr>
    </w:p>
    <w:p w14:paraId="550CBA1B">
      <w:pPr>
        <w:jc w:val="left"/>
        <w:rPr>
          <w:rFonts w:ascii="黑体" w:hAnsi="黑体" w:eastAsia="黑体" w:cs="黑体"/>
          <w:color w:val="000000"/>
          <w:sz w:val="72"/>
        </w:rPr>
      </w:pPr>
    </w:p>
    <w:p w14:paraId="6286FC68">
      <w:pPr>
        <w:jc w:val="center"/>
        <w:rPr>
          <w:rFonts w:ascii="黑体" w:hAnsi="黑体" w:eastAsia="黑体" w:cs="黑体"/>
          <w:color w:val="000000"/>
          <w:sz w:val="72"/>
        </w:rPr>
      </w:pPr>
    </w:p>
    <w:tbl>
      <w:tblPr>
        <w:tblStyle w:val="4"/>
        <w:tblW w:w="0" w:type="auto"/>
        <w:tblInd w:w="94" w:type="dxa"/>
        <w:tblLayout w:type="autofit"/>
        <w:tblCellMar>
          <w:top w:w="0" w:type="dxa"/>
          <w:left w:w="108" w:type="dxa"/>
          <w:bottom w:w="0" w:type="dxa"/>
          <w:right w:w="108" w:type="dxa"/>
        </w:tblCellMar>
      </w:tblPr>
      <w:tblGrid>
        <w:gridCol w:w="794"/>
        <w:gridCol w:w="2916"/>
        <w:gridCol w:w="756"/>
        <w:gridCol w:w="795"/>
        <w:gridCol w:w="2016"/>
        <w:gridCol w:w="756"/>
        <w:gridCol w:w="795"/>
        <w:gridCol w:w="3636"/>
        <w:gridCol w:w="1616"/>
      </w:tblGrid>
      <w:tr w14:paraId="2B7B0AAD">
        <w:tblPrEx>
          <w:tblCellMar>
            <w:top w:w="0" w:type="dxa"/>
            <w:left w:w="108" w:type="dxa"/>
            <w:bottom w:w="0" w:type="dxa"/>
            <w:right w:w="108" w:type="dxa"/>
          </w:tblCellMar>
        </w:tblPrEx>
        <w:trPr>
          <w:trHeight w:val="390" w:hRule="atLeast"/>
        </w:trPr>
        <w:tc>
          <w:tcPr>
            <w:tcW w:w="0" w:type="auto"/>
            <w:gridSpan w:val="9"/>
            <w:tcBorders>
              <w:top w:val="nil"/>
              <w:left w:val="nil"/>
              <w:bottom w:val="nil"/>
              <w:right w:val="nil"/>
            </w:tcBorders>
            <w:shd w:val="clear" w:color="auto" w:fill="auto"/>
            <w:noWrap/>
            <w:vAlign w:val="bottom"/>
          </w:tcPr>
          <w:p w14:paraId="70F14A1C">
            <w:pPr>
              <w:widowControl/>
              <w:jc w:val="center"/>
              <w:rPr>
                <w:rFonts w:hint="eastAsia" w:ascii="宋体" w:hAnsi="宋体" w:eastAsia="宋体" w:cs="Arial"/>
                <w:color w:val="000000"/>
                <w:kern w:val="0"/>
                <w:sz w:val="30"/>
                <w:szCs w:val="30"/>
              </w:rPr>
            </w:pPr>
          </w:p>
          <w:p w14:paraId="65674D29">
            <w:pPr>
              <w:widowControl/>
              <w:jc w:val="center"/>
              <w:rPr>
                <w:rFonts w:ascii="宋体" w:hAnsi="宋体" w:eastAsia="宋体" w:cs="Arial"/>
                <w:color w:val="000000"/>
                <w:kern w:val="0"/>
                <w:sz w:val="30"/>
                <w:szCs w:val="30"/>
              </w:rPr>
            </w:pPr>
            <w:r>
              <w:rPr>
                <w:rFonts w:hint="eastAsia" w:ascii="宋体" w:hAnsi="宋体" w:eastAsia="宋体" w:cs="Arial"/>
                <w:color w:val="000000"/>
                <w:kern w:val="0"/>
                <w:sz w:val="30"/>
                <w:szCs w:val="30"/>
              </w:rPr>
              <w:t>一般公共预算财政拨款基本支出决算明细表</w:t>
            </w:r>
          </w:p>
        </w:tc>
      </w:tr>
      <w:tr w14:paraId="6DB4155C">
        <w:tblPrEx>
          <w:tblCellMar>
            <w:top w:w="0" w:type="dxa"/>
            <w:left w:w="108" w:type="dxa"/>
            <w:bottom w:w="0" w:type="dxa"/>
            <w:right w:w="108" w:type="dxa"/>
          </w:tblCellMar>
        </w:tblPrEx>
        <w:trPr>
          <w:trHeight w:val="255" w:hRule="atLeast"/>
        </w:trPr>
        <w:tc>
          <w:tcPr>
            <w:tcW w:w="0" w:type="auto"/>
            <w:tcBorders>
              <w:top w:val="nil"/>
              <w:left w:val="nil"/>
              <w:bottom w:val="nil"/>
              <w:right w:val="nil"/>
            </w:tcBorders>
            <w:shd w:val="clear" w:color="auto" w:fill="auto"/>
            <w:noWrap/>
            <w:vAlign w:val="bottom"/>
          </w:tcPr>
          <w:p w14:paraId="2D023546">
            <w:pPr>
              <w:widowControl/>
              <w:jc w:val="left"/>
              <w:rPr>
                <w:rFonts w:ascii="Arial" w:hAnsi="Arial" w:eastAsia="宋体" w:cs="Arial"/>
                <w:color w:val="000000"/>
                <w:kern w:val="0"/>
                <w:sz w:val="20"/>
                <w:szCs w:val="20"/>
              </w:rPr>
            </w:pPr>
          </w:p>
        </w:tc>
        <w:tc>
          <w:tcPr>
            <w:tcW w:w="0" w:type="auto"/>
            <w:tcBorders>
              <w:top w:val="nil"/>
              <w:left w:val="nil"/>
              <w:bottom w:val="nil"/>
              <w:right w:val="nil"/>
            </w:tcBorders>
            <w:shd w:val="clear" w:color="auto" w:fill="auto"/>
            <w:noWrap/>
            <w:vAlign w:val="bottom"/>
          </w:tcPr>
          <w:p w14:paraId="1F9CE945">
            <w:pPr>
              <w:widowControl/>
              <w:jc w:val="left"/>
              <w:rPr>
                <w:rFonts w:ascii="Arial" w:hAnsi="Arial" w:eastAsia="宋体" w:cs="Arial"/>
                <w:color w:val="000000"/>
                <w:kern w:val="0"/>
                <w:sz w:val="20"/>
                <w:szCs w:val="20"/>
              </w:rPr>
            </w:pPr>
          </w:p>
        </w:tc>
        <w:tc>
          <w:tcPr>
            <w:tcW w:w="0" w:type="auto"/>
            <w:tcBorders>
              <w:top w:val="nil"/>
              <w:left w:val="nil"/>
              <w:bottom w:val="nil"/>
              <w:right w:val="nil"/>
            </w:tcBorders>
            <w:shd w:val="clear" w:color="auto" w:fill="auto"/>
            <w:noWrap/>
            <w:vAlign w:val="bottom"/>
          </w:tcPr>
          <w:p w14:paraId="78C7D4E7">
            <w:pPr>
              <w:widowControl/>
              <w:jc w:val="left"/>
              <w:rPr>
                <w:rFonts w:ascii="Arial" w:hAnsi="Arial" w:eastAsia="宋体" w:cs="Arial"/>
                <w:color w:val="000000"/>
                <w:kern w:val="0"/>
                <w:sz w:val="20"/>
                <w:szCs w:val="20"/>
              </w:rPr>
            </w:pPr>
          </w:p>
        </w:tc>
        <w:tc>
          <w:tcPr>
            <w:tcW w:w="0" w:type="auto"/>
            <w:tcBorders>
              <w:top w:val="nil"/>
              <w:left w:val="nil"/>
              <w:bottom w:val="nil"/>
              <w:right w:val="nil"/>
            </w:tcBorders>
            <w:shd w:val="clear" w:color="auto" w:fill="auto"/>
            <w:noWrap/>
            <w:vAlign w:val="bottom"/>
          </w:tcPr>
          <w:p w14:paraId="70F83FFF">
            <w:pPr>
              <w:widowControl/>
              <w:jc w:val="left"/>
              <w:rPr>
                <w:rFonts w:ascii="Arial" w:hAnsi="Arial" w:eastAsia="宋体" w:cs="Arial"/>
                <w:color w:val="000000"/>
                <w:kern w:val="0"/>
                <w:sz w:val="20"/>
                <w:szCs w:val="20"/>
              </w:rPr>
            </w:pPr>
          </w:p>
        </w:tc>
        <w:tc>
          <w:tcPr>
            <w:tcW w:w="0" w:type="auto"/>
            <w:tcBorders>
              <w:top w:val="nil"/>
              <w:left w:val="nil"/>
              <w:bottom w:val="nil"/>
              <w:right w:val="nil"/>
            </w:tcBorders>
            <w:shd w:val="clear" w:color="auto" w:fill="auto"/>
            <w:noWrap/>
            <w:vAlign w:val="bottom"/>
          </w:tcPr>
          <w:p w14:paraId="7CE01341">
            <w:pPr>
              <w:widowControl/>
              <w:jc w:val="left"/>
              <w:rPr>
                <w:rFonts w:ascii="Arial" w:hAnsi="Arial" w:eastAsia="宋体" w:cs="Arial"/>
                <w:color w:val="000000"/>
                <w:kern w:val="0"/>
                <w:sz w:val="20"/>
                <w:szCs w:val="20"/>
              </w:rPr>
            </w:pPr>
          </w:p>
        </w:tc>
        <w:tc>
          <w:tcPr>
            <w:tcW w:w="0" w:type="auto"/>
            <w:tcBorders>
              <w:top w:val="nil"/>
              <w:left w:val="nil"/>
              <w:bottom w:val="nil"/>
              <w:right w:val="nil"/>
            </w:tcBorders>
            <w:shd w:val="clear" w:color="auto" w:fill="auto"/>
            <w:noWrap/>
            <w:vAlign w:val="bottom"/>
          </w:tcPr>
          <w:p w14:paraId="3BB9C6A4">
            <w:pPr>
              <w:widowControl/>
              <w:jc w:val="left"/>
              <w:rPr>
                <w:rFonts w:ascii="Arial" w:hAnsi="Arial" w:eastAsia="宋体" w:cs="Arial"/>
                <w:color w:val="000000"/>
                <w:kern w:val="0"/>
                <w:sz w:val="20"/>
                <w:szCs w:val="20"/>
              </w:rPr>
            </w:pPr>
          </w:p>
        </w:tc>
        <w:tc>
          <w:tcPr>
            <w:tcW w:w="0" w:type="auto"/>
            <w:tcBorders>
              <w:top w:val="nil"/>
              <w:left w:val="nil"/>
              <w:bottom w:val="nil"/>
              <w:right w:val="nil"/>
            </w:tcBorders>
            <w:shd w:val="clear" w:color="auto" w:fill="auto"/>
            <w:noWrap/>
            <w:vAlign w:val="bottom"/>
          </w:tcPr>
          <w:p w14:paraId="34C4DF52">
            <w:pPr>
              <w:widowControl/>
              <w:jc w:val="left"/>
              <w:rPr>
                <w:rFonts w:ascii="Arial" w:hAnsi="Arial" w:eastAsia="宋体" w:cs="Arial"/>
                <w:color w:val="000000"/>
                <w:kern w:val="0"/>
                <w:sz w:val="20"/>
                <w:szCs w:val="20"/>
              </w:rPr>
            </w:pPr>
          </w:p>
        </w:tc>
        <w:tc>
          <w:tcPr>
            <w:tcW w:w="0" w:type="auto"/>
            <w:tcBorders>
              <w:top w:val="nil"/>
              <w:left w:val="nil"/>
              <w:bottom w:val="nil"/>
              <w:right w:val="nil"/>
            </w:tcBorders>
            <w:shd w:val="clear" w:color="auto" w:fill="auto"/>
            <w:noWrap/>
            <w:vAlign w:val="bottom"/>
          </w:tcPr>
          <w:p w14:paraId="4B63FC51">
            <w:pPr>
              <w:widowControl/>
              <w:jc w:val="left"/>
              <w:rPr>
                <w:rFonts w:ascii="Arial" w:hAnsi="Arial" w:eastAsia="宋体" w:cs="Arial"/>
                <w:color w:val="000000"/>
                <w:kern w:val="0"/>
                <w:sz w:val="20"/>
                <w:szCs w:val="20"/>
              </w:rPr>
            </w:pPr>
          </w:p>
        </w:tc>
        <w:tc>
          <w:tcPr>
            <w:tcW w:w="0" w:type="auto"/>
            <w:tcBorders>
              <w:top w:val="nil"/>
              <w:left w:val="nil"/>
              <w:bottom w:val="nil"/>
              <w:right w:val="nil"/>
            </w:tcBorders>
            <w:shd w:val="clear" w:color="auto" w:fill="auto"/>
            <w:noWrap/>
            <w:vAlign w:val="bottom"/>
          </w:tcPr>
          <w:p w14:paraId="41B4ED77">
            <w:pPr>
              <w:widowControl/>
              <w:jc w:val="right"/>
              <w:rPr>
                <w:rFonts w:ascii="宋体" w:hAnsi="宋体" w:eastAsia="宋体" w:cs="Arial"/>
                <w:color w:val="000000"/>
                <w:kern w:val="0"/>
                <w:sz w:val="20"/>
                <w:szCs w:val="20"/>
              </w:rPr>
            </w:pPr>
            <w:r>
              <w:rPr>
                <w:rFonts w:hint="eastAsia" w:ascii="宋体" w:hAnsi="宋体" w:eastAsia="宋体" w:cs="Arial"/>
                <w:color w:val="000000"/>
                <w:kern w:val="0"/>
                <w:sz w:val="20"/>
                <w:szCs w:val="20"/>
              </w:rPr>
              <w:t>公开06表</w:t>
            </w:r>
          </w:p>
        </w:tc>
      </w:tr>
      <w:tr w14:paraId="732BB305">
        <w:tblPrEx>
          <w:tblCellMar>
            <w:top w:w="0" w:type="dxa"/>
            <w:left w:w="108" w:type="dxa"/>
            <w:bottom w:w="0" w:type="dxa"/>
            <w:right w:w="108" w:type="dxa"/>
          </w:tblCellMar>
        </w:tblPrEx>
        <w:trPr>
          <w:trHeight w:val="255" w:hRule="atLeast"/>
        </w:trPr>
        <w:tc>
          <w:tcPr>
            <w:tcW w:w="0" w:type="auto"/>
            <w:gridSpan w:val="2"/>
            <w:tcBorders>
              <w:top w:val="nil"/>
              <w:left w:val="nil"/>
              <w:bottom w:val="single" w:color="000000" w:sz="4" w:space="0"/>
              <w:right w:val="nil"/>
            </w:tcBorders>
            <w:shd w:val="clear" w:color="auto" w:fill="auto"/>
            <w:noWrap/>
            <w:vAlign w:val="bottom"/>
          </w:tcPr>
          <w:p w14:paraId="199DD905">
            <w:pPr>
              <w:widowControl/>
              <w:jc w:val="left"/>
              <w:rPr>
                <w:rFonts w:ascii="宋体" w:hAnsi="宋体" w:eastAsia="宋体" w:cs="Arial"/>
                <w:color w:val="000000"/>
                <w:kern w:val="0"/>
                <w:sz w:val="20"/>
                <w:szCs w:val="20"/>
              </w:rPr>
            </w:pPr>
            <w:r>
              <w:rPr>
                <w:rFonts w:hint="eastAsia" w:ascii="宋体" w:hAnsi="宋体" w:eastAsia="宋体" w:cs="Arial"/>
                <w:color w:val="000000"/>
                <w:kern w:val="0"/>
                <w:sz w:val="20"/>
                <w:szCs w:val="20"/>
              </w:rPr>
              <w:t>部门：溆浦县北斗溪镇人民政府</w:t>
            </w:r>
          </w:p>
        </w:tc>
        <w:tc>
          <w:tcPr>
            <w:tcW w:w="0" w:type="auto"/>
            <w:tcBorders>
              <w:top w:val="nil"/>
              <w:left w:val="nil"/>
              <w:bottom w:val="single" w:color="000000" w:sz="4" w:space="0"/>
              <w:right w:val="nil"/>
            </w:tcBorders>
            <w:shd w:val="clear" w:color="auto" w:fill="auto"/>
            <w:noWrap/>
            <w:vAlign w:val="bottom"/>
          </w:tcPr>
          <w:p w14:paraId="5628A472">
            <w:pPr>
              <w:widowControl/>
              <w:jc w:val="left"/>
              <w:rPr>
                <w:rFonts w:ascii="Arial" w:hAnsi="Arial" w:eastAsia="宋体" w:cs="Arial"/>
                <w:color w:val="000000"/>
                <w:kern w:val="0"/>
                <w:sz w:val="20"/>
                <w:szCs w:val="20"/>
              </w:rPr>
            </w:pPr>
          </w:p>
        </w:tc>
        <w:tc>
          <w:tcPr>
            <w:tcW w:w="0" w:type="auto"/>
            <w:tcBorders>
              <w:top w:val="nil"/>
              <w:left w:val="nil"/>
              <w:bottom w:val="single" w:color="000000" w:sz="4" w:space="0"/>
              <w:right w:val="nil"/>
            </w:tcBorders>
            <w:shd w:val="clear" w:color="auto" w:fill="auto"/>
            <w:noWrap/>
            <w:vAlign w:val="bottom"/>
          </w:tcPr>
          <w:p w14:paraId="70FE1D27">
            <w:pPr>
              <w:widowControl/>
              <w:jc w:val="left"/>
              <w:rPr>
                <w:rFonts w:ascii="Arial" w:hAnsi="Arial" w:eastAsia="宋体" w:cs="Arial"/>
                <w:color w:val="000000"/>
                <w:kern w:val="0"/>
                <w:sz w:val="20"/>
                <w:szCs w:val="20"/>
              </w:rPr>
            </w:pPr>
          </w:p>
        </w:tc>
        <w:tc>
          <w:tcPr>
            <w:tcW w:w="0" w:type="auto"/>
            <w:tcBorders>
              <w:top w:val="nil"/>
              <w:left w:val="nil"/>
              <w:bottom w:val="single" w:color="000000" w:sz="4" w:space="0"/>
              <w:right w:val="nil"/>
            </w:tcBorders>
            <w:shd w:val="clear" w:color="auto" w:fill="auto"/>
            <w:noWrap/>
            <w:vAlign w:val="bottom"/>
          </w:tcPr>
          <w:p w14:paraId="69F1699D">
            <w:pPr>
              <w:widowControl/>
              <w:jc w:val="left"/>
              <w:rPr>
                <w:rFonts w:ascii="Arial" w:hAnsi="Arial" w:eastAsia="宋体" w:cs="Arial"/>
                <w:color w:val="000000"/>
                <w:kern w:val="0"/>
                <w:sz w:val="20"/>
                <w:szCs w:val="20"/>
              </w:rPr>
            </w:pPr>
          </w:p>
        </w:tc>
        <w:tc>
          <w:tcPr>
            <w:tcW w:w="0" w:type="auto"/>
            <w:tcBorders>
              <w:top w:val="nil"/>
              <w:left w:val="nil"/>
              <w:bottom w:val="single" w:color="000000" w:sz="4" w:space="0"/>
              <w:right w:val="nil"/>
            </w:tcBorders>
            <w:shd w:val="clear" w:color="auto" w:fill="auto"/>
            <w:noWrap/>
            <w:vAlign w:val="bottom"/>
          </w:tcPr>
          <w:p w14:paraId="2839FEB2">
            <w:pPr>
              <w:widowControl/>
              <w:jc w:val="left"/>
              <w:rPr>
                <w:rFonts w:ascii="Arial" w:hAnsi="Arial" w:eastAsia="宋体" w:cs="Arial"/>
                <w:color w:val="000000"/>
                <w:kern w:val="0"/>
                <w:sz w:val="20"/>
                <w:szCs w:val="20"/>
              </w:rPr>
            </w:pPr>
          </w:p>
        </w:tc>
        <w:tc>
          <w:tcPr>
            <w:tcW w:w="0" w:type="auto"/>
            <w:tcBorders>
              <w:top w:val="nil"/>
              <w:left w:val="nil"/>
              <w:bottom w:val="single" w:color="000000" w:sz="4" w:space="0"/>
              <w:right w:val="nil"/>
            </w:tcBorders>
            <w:shd w:val="clear" w:color="auto" w:fill="auto"/>
            <w:noWrap/>
            <w:vAlign w:val="bottom"/>
          </w:tcPr>
          <w:p w14:paraId="7556D0D9">
            <w:pPr>
              <w:widowControl/>
              <w:jc w:val="left"/>
              <w:rPr>
                <w:rFonts w:ascii="Arial" w:hAnsi="Arial" w:eastAsia="宋体" w:cs="Arial"/>
                <w:color w:val="000000"/>
                <w:kern w:val="0"/>
                <w:sz w:val="20"/>
                <w:szCs w:val="20"/>
              </w:rPr>
            </w:pPr>
          </w:p>
        </w:tc>
        <w:tc>
          <w:tcPr>
            <w:tcW w:w="0" w:type="auto"/>
            <w:tcBorders>
              <w:top w:val="nil"/>
              <w:left w:val="nil"/>
              <w:bottom w:val="single" w:color="000000" w:sz="4" w:space="0"/>
              <w:right w:val="nil"/>
            </w:tcBorders>
            <w:shd w:val="clear" w:color="auto" w:fill="auto"/>
            <w:noWrap/>
            <w:vAlign w:val="bottom"/>
          </w:tcPr>
          <w:p w14:paraId="0F07A512">
            <w:pPr>
              <w:widowControl/>
              <w:jc w:val="left"/>
              <w:rPr>
                <w:rFonts w:ascii="Arial" w:hAnsi="Arial" w:eastAsia="宋体" w:cs="Arial"/>
                <w:color w:val="000000"/>
                <w:kern w:val="0"/>
                <w:sz w:val="20"/>
                <w:szCs w:val="20"/>
              </w:rPr>
            </w:pPr>
          </w:p>
        </w:tc>
        <w:tc>
          <w:tcPr>
            <w:tcW w:w="0" w:type="auto"/>
            <w:tcBorders>
              <w:top w:val="nil"/>
              <w:left w:val="nil"/>
              <w:bottom w:val="single" w:color="000000" w:sz="4" w:space="0"/>
              <w:right w:val="nil"/>
            </w:tcBorders>
            <w:shd w:val="clear" w:color="auto" w:fill="auto"/>
            <w:noWrap/>
            <w:vAlign w:val="bottom"/>
          </w:tcPr>
          <w:p w14:paraId="340E3E32">
            <w:pPr>
              <w:widowControl/>
              <w:jc w:val="right"/>
              <w:rPr>
                <w:rFonts w:ascii="宋体" w:hAnsi="宋体" w:eastAsia="宋体" w:cs="Arial"/>
                <w:color w:val="000000"/>
                <w:kern w:val="0"/>
                <w:sz w:val="20"/>
                <w:szCs w:val="20"/>
              </w:rPr>
            </w:pPr>
            <w:r>
              <w:rPr>
                <w:rFonts w:hint="eastAsia" w:ascii="宋体" w:hAnsi="宋体" w:eastAsia="宋体" w:cs="Arial"/>
                <w:color w:val="000000"/>
                <w:kern w:val="0"/>
                <w:sz w:val="20"/>
                <w:szCs w:val="20"/>
              </w:rPr>
              <w:t>金额单位：万元</w:t>
            </w:r>
          </w:p>
        </w:tc>
      </w:tr>
      <w:tr w14:paraId="0959FDB8">
        <w:tblPrEx>
          <w:tblCellMar>
            <w:top w:w="0" w:type="dxa"/>
            <w:left w:w="108" w:type="dxa"/>
            <w:bottom w:w="0" w:type="dxa"/>
            <w:right w:w="108" w:type="dxa"/>
          </w:tblCellMar>
        </w:tblPrEx>
        <w:trPr>
          <w:trHeight w:val="308"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FFFFFF" w:themeFill="background1"/>
            <w:noWrap/>
            <w:vAlign w:val="center"/>
          </w:tcPr>
          <w:p w14:paraId="261A83E4">
            <w:pPr>
              <w:widowControl/>
              <w:jc w:val="center"/>
              <w:rPr>
                <w:rFonts w:ascii="宋体" w:hAnsi="宋体" w:eastAsia="宋体" w:cs="Arial"/>
                <w:color w:val="000000"/>
                <w:kern w:val="0"/>
                <w:sz w:val="18"/>
                <w:szCs w:val="18"/>
              </w:rPr>
            </w:pPr>
            <w:r>
              <w:rPr>
                <w:rFonts w:hint="eastAsia" w:ascii="宋体" w:hAnsi="宋体" w:eastAsia="宋体" w:cs="Arial"/>
                <w:color w:val="000000"/>
                <w:kern w:val="0"/>
                <w:sz w:val="18"/>
                <w:szCs w:val="18"/>
              </w:rPr>
              <w:t>人员经费</w:t>
            </w:r>
          </w:p>
        </w:tc>
        <w:tc>
          <w:tcPr>
            <w:tcW w:w="0" w:type="auto"/>
            <w:gridSpan w:val="6"/>
            <w:tcBorders>
              <w:top w:val="single" w:color="000000" w:sz="4" w:space="0"/>
              <w:left w:val="nil"/>
              <w:bottom w:val="single" w:color="000000" w:sz="4" w:space="0"/>
              <w:right w:val="single" w:color="000000" w:sz="4" w:space="0"/>
            </w:tcBorders>
            <w:shd w:val="clear" w:color="auto" w:fill="FFFFFF" w:themeFill="background1"/>
            <w:noWrap/>
            <w:vAlign w:val="center"/>
          </w:tcPr>
          <w:p w14:paraId="7A90F9EC">
            <w:pPr>
              <w:widowControl/>
              <w:jc w:val="center"/>
              <w:rPr>
                <w:rFonts w:ascii="宋体" w:hAnsi="宋体" w:eastAsia="宋体" w:cs="Arial"/>
                <w:color w:val="000000"/>
                <w:kern w:val="0"/>
                <w:sz w:val="18"/>
                <w:szCs w:val="18"/>
              </w:rPr>
            </w:pPr>
            <w:r>
              <w:rPr>
                <w:rFonts w:hint="eastAsia" w:ascii="宋体" w:hAnsi="宋体" w:eastAsia="宋体" w:cs="Arial"/>
                <w:color w:val="000000"/>
                <w:kern w:val="0"/>
                <w:sz w:val="18"/>
                <w:szCs w:val="18"/>
              </w:rPr>
              <w:t>公用经费</w:t>
            </w:r>
          </w:p>
        </w:tc>
      </w:tr>
      <w:tr w14:paraId="3FACCB74">
        <w:tblPrEx>
          <w:tblCellMar>
            <w:top w:w="0" w:type="dxa"/>
            <w:left w:w="108" w:type="dxa"/>
            <w:bottom w:w="0" w:type="dxa"/>
            <w:right w:w="108" w:type="dxa"/>
          </w:tblCellMar>
        </w:tblPrEx>
        <w:trPr>
          <w:trHeight w:val="308" w:hRule="atLeast"/>
        </w:trPr>
        <w:tc>
          <w:tcPr>
            <w:tcW w:w="0" w:type="auto"/>
            <w:vMerge w:val="restart"/>
            <w:tcBorders>
              <w:top w:val="nil"/>
              <w:left w:val="single" w:color="000000" w:sz="4" w:space="0"/>
              <w:bottom w:val="single" w:color="000000" w:sz="4" w:space="0"/>
              <w:right w:val="single" w:color="000000" w:sz="4" w:space="0"/>
            </w:tcBorders>
            <w:shd w:val="clear" w:color="auto" w:fill="FFFFFF" w:themeFill="background1"/>
            <w:vAlign w:val="center"/>
          </w:tcPr>
          <w:p w14:paraId="792498B9">
            <w:pPr>
              <w:widowControl/>
              <w:jc w:val="center"/>
              <w:rPr>
                <w:rFonts w:ascii="宋体" w:hAnsi="宋体" w:eastAsia="宋体" w:cs="Arial"/>
                <w:color w:val="000000"/>
                <w:kern w:val="0"/>
                <w:sz w:val="18"/>
                <w:szCs w:val="18"/>
              </w:rPr>
            </w:pPr>
            <w:r>
              <w:rPr>
                <w:rFonts w:hint="eastAsia" w:ascii="宋体" w:hAnsi="宋体" w:eastAsia="宋体" w:cs="Arial"/>
                <w:color w:val="000000"/>
                <w:kern w:val="0"/>
                <w:sz w:val="18"/>
                <w:szCs w:val="18"/>
              </w:rPr>
              <w:t>科目编码</w:t>
            </w:r>
          </w:p>
        </w:tc>
        <w:tc>
          <w:tcPr>
            <w:tcW w:w="0" w:type="auto"/>
            <w:vMerge w:val="restart"/>
            <w:tcBorders>
              <w:top w:val="nil"/>
              <w:left w:val="nil"/>
              <w:bottom w:val="single" w:color="000000" w:sz="4" w:space="0"/>
              <w:right w:val="single" w:color="000000" w:sz="4" w:space="0"/>
            </w:tcBorders>
            <w:shd w:val="clear" w:color="auto" w:fill="FFFFFF" w:themeFill="background1"/>
            <w:vAlign w:val="center"/>
          </w:tcPr>
          <w:p w14:paraId="2BCDD62E">
            <w:pPr>
              <w:widowControl/>
              <w:jc w:val="center"/>
              <w:rPr>
                <w:rFonts w:ascii="宋体" w:hAnsi="宋体" w:eastAsia="宋体" w:cs="Arial"/>
                <w:color w:val="000000"/>
                <w:kern w:val="0"/>
                <w:sz w:val="18"/>
                <w:szCs w:val="18"/>
              </w:rPr>
            </w:pPr>
            <w:r>
              <w:rPr>
                <w:rFonts w:hint="eastAsia" w:ascii="宋体" w:hAnsi="宋体" w:eastAsia="宋体" w:cs="Arial"/>
                <w:color w:val="000000"/>
                <w:kern w:val="0"/>
                <w:sz w:val="18"/>
                <w:szCs w:val="18"/>
              </w:rPr>
              <w:t>科目名称</w:t>
            </w:r>
          </w:p>
        </w:tc>
        <w:tc>
          <w:tcPr>
            <w:tcW w:w="0" w:type="auto"/>
            <w:vMerge w:val="restart"/>
            <w:tcBorders>
              <w:top w:val="nil"/>
              <w:left w:val="nil"/>
              <w:bottom w:val="single" w:color="000000" w:sz="4" w:space="0"/>
              <w:right w:val="single" w:color="000000" w:sz="4" w:space="0"/>
            </w:tcBorders>
            <w:shd w:val="clear" w:color="FFFFFF" w:fill="FFFFFF" w:themeFill="background1"/>
            <w:vAlign w:val="center"/>
          </w:tcPr>
          <w:p w14:paraId="326E510F">
            <w:pPr>
              <w:widowControl/>
              <w:jc w:val="center"/>
              <w:rPr>
                <w:rFonts w:ascii="宋体" w:hAnsi="宋体" w:eastAsia="宋体" w:cs="Arial"/>
                <w:color w:val="000000"/>
                <w:kern w:val="0"/>
                <w:sz w:val="18"/>
                <w:szCs w:val="18"/>
              </w:rPr>
            </w:pPr>
            <w:r>
              <w:rPr>
                <w:rFonts w:hint="eastAsia" w:ascii="宋体" w:hAnsi="宋体" w:eastAsia="宋体" w:cs="Arial"/>
                <w:color w:val="000000"/>
                <w:kern w:val="0"/>
                <w:sz w:val="18"/>
                <w:szCs w:val="18"/>
              </w:rPr>
              <w:t>决算数</w:t>
            </w:r>
          </w:p>
        </w:tc>
        <w:tc>
          <w:tcPr>
            <w:tcW w:w="0" w:type="auto"/>
            <w:vMerge w:val="restart"/>
            <w:tcBorders>
              <w:top w:val="nil"/>
              <w:left w:val="nil"/>
              <w:bottom w:val="single" w:color="000000" w:sz="4" w:space="0"/>
              <w:right w:val="single" w:color="000000" w:sz="4" w:space="0"/>
            </w:tcBorders>
            <w:shd w:val="clear" w:color="FFFFFF" w:fill="FFFFFF" w:themeFill="background1"/>
            <w:vAlign w:val="center"/>
          </w:tcPr>
          <w:p w14:paraId="5297B7EE">
            <w:pPr>
              <w:widowControl/>
              <w:jc w:val="center"/>
              <w:rPr>
                <w:rFonts w:ascii="宋体" w:hAnsi="宋体" w:eastAsia="宋体" w:cs="Arial"/>
                <w:color w:val="000000"/>
                <w:kern w:val="0"/>
                <w:sz w:val="18"/>
                <w:szCs w:val="18"/>
              </w:rPr>
            </w:pPr>
            <w:r>
              <w:rPr>
                <w:rFonts w:hint="eastAsia" w:ascii="宋体" w:hAnsi="宋体" w:eastAsia="宋体" w:cs="Arial"/>
                <w:color w:val="000000"/>
                <w:kern w:val="0"/>
                <w:sz w:val="18"/>
                <w:szCs w:val="18"/>
              </w:rPr>
              <w:t>科目编码</w:t>
            </w:r>
          </w:p>
        </w:tc>
        <w:tc>
          <w:tcPr>
            <w:tcW w:w="0" w:type="auto"/>
            <w:vMerge w:val="restart"/>
            <w:tcBorders>
              <w:top w:val="nil"/>
              <w:left w:val="nil"/>
              <w:bottom w:val="single" w:color="000000" w:sz="4" w:space="0"/>
              <w:right w:val="single" w:color="000000" w:sz="4" w:space="0"/>
            </w:tcBorders>
            <w:shd w:val="clear" w:color="FFFFFF" w:fill="FFFFFF" w:themeFill="background1"/>
            <w:vAlign w:val="center"/>
          </w:tcPr>
          <w:p w14:paraId="74C34221">
            <w:pPr>
              <w:widowControl/>
              <w:jc w:val="center"/>
              <w:rPr>
                <w:rFonts w:ascii="宋体" w:hAnsi="宋体" w:eastAsia="宋体" w:cs="Arial"/>
                <w:color w:val="000000"/>
                <w:kern w:val="0"/>
                <w:sz w:val="18"/>
                <w:szCs w:val="18"/>
              </w:rPr>
            </w:pPr>
            <w:r>
              <w:rPr>
                <w:rFonts w:hint="eastAsia" w:ascii="宋体" w:hAnsi="宋体" w:eastAsia="宋体" w:cs="Arial"/>
                <w:color w:val="000000"/>
                <w:kern w:val="0"/>
                <w:sz w:val="18"/>
                <w:szCs w:val="18"/>
              </w:rPr>
              <w:t>科目名称</w:t>
            </w:r>
          </w:p>
        </w:tc>
        <w:tc>
          <w:tcPr>
            <w:tcW w:w="0" w:type="auto"/>
            <w:vMerge w:val="restart"/>
            <w:tcBorders>
              <w:top w:val="nil"/>
              <w:left w:val="nil"/>
              <w:bottom w:val="single" w:color="000000" w:sz="4" w:space="0"/>
              <w:right w:val="single" w:color="000000" w:sz="4" w:space="0"/>
            </w:tcBorders>
            <w:shd w:val="clear" w:color="FFFFFF" w:fill="FFFFFF" w:themeFill="background1"/>
            <w:vAlign w:val="center"/>
          </w:tcPr>
          <w:p w14:paraId="2DF1EE04">
            <w:pPr>
              <w:widowControl/>
              <w:jc w:val="center"/>
              <w:rPr>
                <w:rFonts w:ascii="宋体" w:hAnsi="宋体" w:eastAsia="宋体" w:cs="Arial"/>
                <w:color w:val="000000"/>
                <w:kern w:val="0"/>
                <w:sz w:val="18"/>
                <w:szCs w:val="18"/>
              </w:rPr>
            </w:pPr>
            <w:r>
              <w:rPr>
                <w:rFonts w:hint="eastAsia" w:ascii="宋体" w:hAnsi="宋体" w:eastAsia="宋体" w:cs="Arial"/>
                <w:color w:val="000000"/>
                <w:kern w:val="0"/>
                <w:sz w:val="18"/>
                <w:szCs w:val="18"/>
              </w:rPr>
              <w:t>决算数</w:t>
            </w:r>
          </w:p>
        </w:tc>
        <w:tc>
          <w:tcPr>
            <w:tcW w:w="0" w:type="auto"/>
            <w:vMerge w:val="restart"/>
            <w:tcBorders>
              <w:top w:val="nil"/>
              <w:left w:val="nil"/>
              <w:bottom w:val="single" w:color="000000" w:sz="4" w:space="0"/>
              <w:right w:val="single" w:color="000000" w:sz="4" w:space="0"/>
            </w:tcBorders>
            <w:shd w:val="clear" w:color="auto" w:fill="FFFFFF" w:themeFill="background1"/>
            <w:vAlign w:val="center"/>
          </w:tcPr>
          <w:p w14:paraId="000FEB8F">
            <w:pPr>
              <w:widowControl/>
              <w:jc w:val="center"/>
              <w:rPr>
                <w:rFonts w:ascii="宋体" w:hAnsi="宋体" w:eastAsia="宋体" w:cs="Arial"/>
                <w:color w:val="000000"/>
                <w:kern w:val="0"/>
                <w:sz w:val="18"/>
                <w:szCs w:val="18"/>
              </w:rPr>
            </w:pPr>
            <w:r>
              <w:rPr>
                <w:rFonts w:hint="eastAsia" w:ascii="宋体" w:hAnsi="宋体" w:eastAsia="宋体" w:cs="Arial"/>
                <w:color w:val="000000"/>
                <w:kern w:val="0"/>
                <w:sz w:val="18"/>
                <w:szCs w:val="18"/>
              </w:rPr>
              <w:t>科目编码</w:t>
            </w:r>
          </w:p>
        </w:tc>
        <w:tc>
          <w:tcPr>
            <w:tcW w:w="0" w:type="auto"/>
            <w:vMerge w:val="restart"/>
            <w:tcBorders>
              <w:top w:val="nil"/>
              <w:left w:val="nil"/>
              <w:bottom w:val="single" w:color="000000" w:sz="4" w:space="0"/>
              <w:right w:val="single" w:color="000000" w:sz="4" w:space="0"/>
            </w:tcBorders>
            <w:shd w:val="clear" w:color="auto" w:fill="FFFFFF" w:themeFill="background1"/>
            <w:vAlign w:val="center"/>
          </w:tcPr>
          <w:p w14:paraId="313C75A4">
            <w:pPr>
              <w:widowControl/>
              <w:jc w:val="center"/>
              <w:rPr>
                <w:rFonts w:ascii="宋体" w:hAnsi="宋体" w:eastAsia="宋体" w:cs="Arial"/>
                <w:color w:val="000000"/>
                <w:kern w:val="0"/>
                <w:sz w:val="18"/>
                <w:szCs w:val="18"/>
              </w:rPr>
            </w:pPr>
            <w:r>
              <w:rPr>
                <w:rFonts w:hint="eastAsia" w:ascii="宋体" w:hAnsi="宋体" w:eastAsia="宋体" w:cs="Arial"/>
                <w:color w:val="000000"/>
                <w:kern w:val="0"/>
                <w:sz w:val="18"/>
                <w:szCs w:val="18"/>
              </w:rPr>
              <w:t>科目名称</w:t>
            </w:r>
          </w:p>
        </w:tc>
        <w:tc>
          <w:tcPr>
            <w:tcW w:w="0" w:type="auto"/>
            <w:vMerge w:val="restart"/>
            <w:tcBorders>
              <w:top w:val="nil"/>
              <w:left w:val="nil"/>
              <w:bottom w:val="single" w:color="000000" w:sz="4" w:space="0"/>
              <w:right w:val="single" w:color="000000" w:sz="4" w:space="0"/>
            </w:tcBorders>
            <w:shd w:val="clear" w:color="auto" w:fill="FFFFFF" w:themeFill="background1"/>
            <w:vAlign w:val="center"/>
          </w:tcPr>
          <w:p w14:paraId="6758356A">
            <w:pPr>
              <w:widowControl/>
              <w:jc w:val="center"/>
              <w:rPr>
                <w:rFonts w:ascii="宋体" w:hAnsi="宋体" w:eastAsia="宋体" w:cs="Arial"/>
                <w:color w:val="000000"/>
                <w:kern w:val="0"/>
                <w:sz w:val="18"/>
                <w:szCs w:val="18"/>
              </w:rPr>
            </w:pPr>
            <w:r>
              <w:rPr>
                <w:rFonts w:hint="eastAsia" w:ascii="宋体" w:hAnsi="宋体" w:eastAsia="宋体" w:cs="Arial"/>
                <w:color w:val="000000"/>
                <w:kern w:val="0"/>
                <w:sz w:val="18"/>
                <w:szCs w:val="18"/>
              </w:rPr>
              <w:t>决算数</w:t>
            </w:r>
          </w:p>
        </w:tc>
      </w:tr>
      <w:tr w14:paraId="279D87E9">
        <w:tblPrEx>
          <w:tblCellMar>
            <w:top w:w="0" w:type="dxa"/>
            <w:left w:w="108" w:type="dxa"/>
            <w:bottom w:w="0" w:type="dxa"/>
            <w:right w:w="108" w:type="dxa"/>
          </w:tblCellMar>
        </w:tblPrEx>
        <w:trPr>
          <w:trHeight w:val="308" w:hRule="atLeast"/>
        </w:trPr>
        <w:tc>
          <w:tcPr>
            <w:tcW w:w="0" w:type="auto"/>
            <w:vMerge w:val="continue"/>
            <w:tcBorders>
              <w:top w:val="nil"/>
              <w:left w:val="single" w:color="000000" w:sz="4" w:space="0"/>
              <w:bottom w:val="single" w:color="000000" w:sz="4" w:space="0"/>
              <w:right w:val="single" w:color="000000" w:sz="4" w:space="0"/>
            </w:tcBorders>
            <w:shd w:val="clear" w:color="auto" w:fill="FFFFFF" w:themeFill="background1"/>
            <w:vAlign w:val="center"/>
          </w:tcPr>
          <w:p w14:paraId="4AF5ADB3">
            <w:pPr>
              <w:widowControl/>
              <w:jc w:val="left"/>
              <w:rPr>
                <w:rFonts w:ascii="宋体" w:hAnsi="宋体" w:eastAsia="宋体" w:cs="Arial"/>
                <w:color w:val="000000"/>
                <w:kern w:val="0"/>
                <w:sz w:val="18"/>
                <w:szCs w:val="18"/>
              </w:rPr>
            </w:pPr>
          </w:p>
        </w:tc>
        <w:tc>
          <w:tcPr>
            <w:tcW w:w="0" w:type="auto"/>
            <w:vMerge w:val="continue"/>
            <w:tcBorders>
              <w:top w:val="nil"/>
              <w:left w:val="nil"/>
              <w:bottom w:val="single" w:color="000000" w:sz="4" w:space="0"/>
              <w:right w:val="single" w:color="000000" w:sz="4" w:space="0"/>
            </w:tcBorders>
            <w:shd w:val="clear" w:color="auto" w:fill="FFFFFF" w:themeFill="background1"/>
            <w:vAlign w:val="center"/>
          </w:tcPr>
          <w:p w14:paraId="55FC26B7">
            <w:pPr>
              <w:widowControl/>
              <w:jc w:val="left"/>
              <w:rPr>
                <w:rFonts w:ascii="宋体" w:hAnsi="宋体" w:eastAsia="宋体" w:cs="Arial"/>
                <w:color w:val="000000"/>
                <w:kern w:val="0"/>
                <w:sz w:val="18"/>
                <w:szCs w:val="18"/>
              </w:rPr>
            </w:pPr>
          </w:p>
        </w:tc>
        <w:tc>
          <w:tcPr>
            <w:tcW w:w="0" w:type="auto"/>
            <w:vMerge w:val="continue"/>
            <w:tcBorders>
              <w:top w:val="single" w:color="000000" w:sz="4" w:space="0"/>
              <w:left w:val="nil"/>
              <w:bottom w:val="single" w:color="000000" w:sz="4" w:space="0"/>
              <w:right w:val="single" w:color="000000" w:sz="4" w:space="0"/>
            </w:tcBorders>
            <w:shd w:val="clear" w:color="FFFFFF" w:fill="FFFFFF" w:themeFill="background1"/>
            <w:vAlign w:val="center"/>
          </w:tcPr>
          <w:p w14:paraId="0E819287">
            <w:pPr>
              <w:widowControl/>
              <w:jc w:val="left"/>
              <w:rPr>
                <w:rFonts w:ascii="宋体" w:hAnsi="宋体" w:eastAsia="宋体" w:cs="Arial"/>
                <w:color w:val="000000"/>
                <w:kern w:val="0"/>
                <w:sz w:val="18"/>
                <w:szCs w:val="18"/>
              </w:rPr>
            </w:pPr>
          </w:p>
        </w:tc>
        <w:tc>
          <w:tcPr>
            <w:tcW w:w="0" w:type="auto"/>
            <w:vMerge w:val="continue"/>
            <w:tcBorders>
              <w:top w:val="single" w:color="000000" w:sz="4" w:space="0"/>
              <w:left w:val="nil"/>
              <w:bottom w:val="single" w:color="000000" w:sz="4" w:space="0"/>
              <w:right w:val="single" w:color="000000" w:sz="4" w:space="0"/>
            </w:tcBorders>
            <w:shd w:val="clear" w:color="FFFFFF" w:fill="FFFFFF" w:themeFill="background1"/>
            <w:vAlign w:val="center"/>
          </w:tcPr>
          <w:p w14:paraId="51BF11F7">
            <w:pPr>
              <w:widowControl/>
              <w:jc w:val="left"/>
              <w:rPr>
                <w:rFonts w:ascii="宋体" w:hAnsi="宋体" w:eastAsia="宋体" w:cs="Arial"/>
                <w:color w:val="000000"/>
                <w:kern w:val="0"/>
                <w:sz w:val="18"/>
                <w:szCs w:val="18"/>
              </w:rPr>
            </w:pPr>
          </w:p>
        </w:tc>
        <w:tc>
          <w:tcPr>
            <w:tcW w:w="0" w:type="auto"/>
            <w:vMerge w:val="continue"/>
            <w:tcBorders>
              <w:top w:val="single" w:color="000000" w:sz="4" w:space="0"/>
              <w:left w:val="nil"/>
              <w:bottom w:val="single" w:color="000000" w:sz="4" w:space="0"/>
              <w:right w:val="single" w:color="000000" w:sz="4" w:space="0"/>
            </w:tcBorders>
            <w:shd w:val="clear" w:color="FFFFFF" w:fill="FFFFFF" w:themeFill="background1"/>
            <w:vAlign w:val="center"/>
          </w:tcPr>
          <w:p w14:paraId="608971E7">
            <w:pPr>
              <w:widowControl/>
              <w:jc w:val="left"/>
              <w:rPr>
                <w:rFonts w:ascii="宋体" w:hAnsi="宋体" w:eastAsia="宋体" w:cs="Arial"/>
                <w:color w:val="000000"/>
                <w:kern w:val="0"/>
                <w:sz w:val="18"/>
                <w:szCs w:val="18"/>
              </w:rPr>
            </w:pPr>
          </w:p>
        </w:tc>
        <w:tc>
          <w:tcPr>
            <w:tcW w:w="0" w:type="auto"/>
            <w:vMerge w:val="continue"/>
            <w:tcBorders>
              <w:top w:val="single" w:color="000000" w:sz="4" w:space="0"/>
              <w:left w:val="nil"/>
              <w:bottom w:val="single" w:color="000000" w:sz="4" w:space="0"/>
              <w:right w:val="single" w:color="000000" w:sz="4" w:space="0"/>
            </w:tcBorders>
            <w:shd w:val="clear" w:color="FFFFFF" w:fill="FFFFFF" w:themeFill="background1"/>
            <w:vAlign w:val="center"/>
          </w:tcPr>
          <w:p w14:paraId="7E9EFB22">
            <w:pPr>
              <w:widowControl/>
              <w:jc w:val="left"/>
              <w:rPr>
                <w:rFonts w:ascii="宋体" w:hAnsi="宋体" w:eastAsia="宋体" w:cs="Arial"/>
                <w:color w:val="000000"/>
                <w:kern w:val="0"/>
                <w:sz w:val="18"/>
                <w:szCs w:val="18"/>
              </w:rPr>
            </w:pPr>
          </w:p>
        </w:tc>
        <w:tc>
          <w:tcPr>
            <w:tcW w:w="0" w:type="auto"/>
            <w:vMerge w:val="continue"/>
            <w:tcBorders>
              <w:top w:val="nil"/>
              <w:left w:val="nil"/>
              <w:bottom w:val="single" w:color="000000" w:sz="4" w:space="0"/>
              <w:right w:val="single" w:color="000000" w:sz="4" w:space="0"/>
            </w:tcBorders>
            <w:shd w:val="clear" w:color="auto" w:fill="FFFFFF" w:themeFill="background1"/>
            <w:vAlign w:val="center"/>
          </w:tcPr>
          <w:p w14:paraId="6217BB14">
            <w:pPr>
              <w:widowControl/>
              <w:jc w:val="left"/>
              <w:rPr>
                <w:rFonts w:ascii="宋体" w:hAnsi="宋体" w:eastAsia="宋体" w:cs="Arial"/>
                <w:color w:val="000000"/>
                <w:kern w:val="0"/>
                <w:sz w:val="18"/>
                <w:szCs w:val="18"/>
              </w:rPr>
            </w:pPr>
          </w:p>
        </w:tc>
        <w:tc>
          <w:tcPr>
            <w:tcW w:w="0" w:type="auto"/>
            <w:vMerge w:val="continue"/>
            <w:tcBorders>
              <w:top w:val="nil"/>
              <w:left w:val="nil"/>
              <w:bottom w:val="single" w:color="000000" w:sz="4" w:space="0"/>
              <w:right w:val="single" w:color="000000" w:sz="4" w:space="0"/>
            </w:tcBorders>
            <w:shd w:val="clear" w:color="auto" w:fill="FFFFFF" w:themeFill="background1"/>
            <w:vAlign w:val="center"/>
          </w:tcPr>
          <w:p w14:paraId="7E047647">
            <w:pPr>
              <w:widowControl/>
              <w:jc w:val="left"/>
              <w:rPr>
                <w:rFonts w:ascii="宋体" w:hAnsi="宋体" w:eastAsia="宋体" w:cs="Arial"/>
                <w:color w:val="000000"/>
                <w:kern w:val="0"/>
                <w:sz w:val="18"/>
                <w:szCs w:val="18"/>
              </w:rPr>
            </w:pPr>
          </w:p>
        </w:tc>
        <w:tc>
          <w:tcPr>
            <w:tcW w:w="0" w:type="auto"/>
            <w:vMerge w:val="continue"/>
            <w:tcBorders>
              <w:top w:val="single" w:color="000000" w:sz="4" w:space="0"/>
              <w:left w:val="nil"/>
              <w:bottom w:val="single" w:color="000000" w:sz="4" w:space="0"/>
              <w:right w:val="single" w:color="000000" w:sz="4" w:space="0"/>
            </w:tcBorders>
            <w:shd w:val="clear" w:color="auto" w:fill="FFFFFF" w:themeFill="background1"/>
            <w:vAlign w:val="center"/>
          </w:tcPr>
          <w:p w14:paraId="02396C1C">
            <w:pPr>
              <w:widowControl/>
              <w:jc w:val="left"/>
              <w:rPr>
                <w:rFonts w:ascii="宋体" w:hAnsi="宋体" w:eastAsia="宋体" w:cs="Arial"/>
                <w:color w:val="000000"/>
                <w:kern w:val="0"/>
                <w:sz w:val="18"/>
                <w:szCs w:val="18"/>
              </w:rPr>
            </w:pPr>
          </w:p>
        </w:tc>
      </w:tr>
      <w:tr w14:paraId="3A7AD0DC">
        <w:tblPrEx>
          <w:tblCellMar>
            <w:top w:w="0" w:type="dxa"/>
            <w:left w:w="108" w:type="dxa"/>
            <w:bottom w:w="0" w:type="dxa"/>
            <w:right w:w="108" w:type="dxa"/>
          </w:tblCellMar>
        </w:tblPrEx>
        <w:trPr>
          <w:trHeight w:val="308" w:hRule="atLeast"/>
        </w:trPr>
        <w:tc>
          <w:tcPr>
            <w:tcW w:w="0" w:type="auto"/>
            <w:tcBorders>
              <w:top w:val="nil"/>
              <w:left w:val="single" w:color="000000" w:sz="4" w:space="0"/>
              <w:bottom w:val="single" w:color="000000" w:sz="4" w:space="0"/>
              <w:right w:val="single" w:color="000000" w:sz="4" w:space="0"/>
            </w:tcBorders>
            <w:shd w:val="clear" w:color="auto" w:fill="FFFFFF" w:themeFill="background1"/>
            <w:noWrap/>
            <w:vAlign w:val="center"/>
          </w:tcPr>
          <w:p w14:paraId="17D63EE2">
            <w:pPr>
              <w:widowControl/>
              <w:jc w:val="left"/>
              <w:rPr>
                <w:rFonts w:ascii="宋体" w:hAnsi="宋体" w:eastAsia="宋体" w:cs="Arial"/>
                <w:color w:val="000000"/>
                <w:kern w:val="0"/>
                <w:sz w:val="18"/>
                <w:szCs w:val="18"/>
              </w:rPr>
            </w:pPr>
            <w:r>
              <w:rPr>
                <w:rFonts w:hint="eastAsia" w:ascii="宋体" w:hAnsi="宋体" w:eastAsia="宋体" w:cs="Arial"/>
                <w:color w:val="000000"/>
                <w:kern w:val="0"/>
                <w:sz w:val="18"/>
                <w:szCs w:val="18"/>
              </w:rPr>
              <w:t>301</w:t>
            </w:r>
          </w:p>
        </w:tc>
        <w:tc>
          <w:tcPr>
            <w:tcW w:w="0" w:type="auto"/>
            <w:tcBorders>
              <w:top w:val="nil"/>
              <w:left w:val="nil"/>
              <w:bottom w:val="single" w:color="000000" w:sz="4" w:space="0"/>
              <w:right w:val="single" w:color="000000" w:sz="4" w:space="0"/>
            </w:tcBorders>
            <w:shd w:val="clear" w:color="auto" w:fill="FFFFFF" w:themeFill="background1"/>
            <w:noWrap/>
            <w:vAlign w:val="center"/>
          </w:tcPr>
          <w:p w14:paraId="5D549BCF">
            <w:pPr>
              <w:widowControl/>
              <w:jc w:val="left"/>
              <w:rPr>
                <w:rFonts w:ascii="宋体" w:hAnsi="宋体" w:eastAsia="宋体" w:cs="Arial"/>
                <w:color w:val="000000"/>
                <w:kern w:val="0"/>
                <w:sz w:val="18"/>
                <w:szCs w:val="18"/>
              </w:rPr>
            </w:pPr>
            <w:r>
              <w:rPr>
                <w:rFonts w:hint="eastAsia" w:ascii="宋体" w:hAnsi="宋体" w:eastAsia="宋体" w:cs="Arial"/>
                <w:color w:val="000000"/>
                <w:kern w:val="0"/>
                <w:sz w:val="18"/>
                <w:szCs w:val="18"/>
              </w:rPr>
              <w:t>工资福利支出</w:t>
            </w:r>
          </w:p>
        </w:tc>
        <w:tc>
          <w:tcPr>
            <w:tcW w:w="0" w:type="auto"/>
            <w:tcBorders>
              <w:top w:val="nil"/>
              <w:left w:val="nil"/>
              <w:bottom w:val="single" w:color="000000" w:sz="4" w:space="0"/>
              <w:right w:val="single" w:color="000000" w:sz="4" w:space="0"/>
            </w:tcBorders>
            <w:shd w:val="clear" w:color="auto" w:fill="auto"/>
            <w:noWrap/>
            <w:vAlign w:val="center"/>
          </w:tcPr>
          <w:p w14:paraId="49403D11">
            <w:pPr>
              <w:widowControl/>
              <w:jc w:val="right"/>
              <w:rPr>
                <w:rFonts w:ascii="宋体" w:hAnsi="宋体" w:eastAsia="宋体" w:cs="Arial"/>
                <w:color w:val="000000"/>
                <w:kern w:val="0"/>
                <w:sz w:val="18"/>
                <w:szCs w:val="18"/>
              </w:rPr>
            </w:pPr>
            <w:r>
              <w:rPr>
                <w:rFonts w:hint="eastAsia" w:ascii="宋体" w:hAnsi="宋体" w:eastAsia="宋体" w:cs="Arial"/>
                <w:color w:val="000000"/>
                <w:kern w:val="0"/>
                <w:sz w:val="18"/>
                <w:szCs w:val="18"/>
              </w:rPr>
              <w:t>718.23</w:t>
            </w:r>
          </w:p>
        </w:tc>
        <w:tc>
          <w:tcPr>
            <w:tcW w:w="0" w:type="auto"/>
            <w:tcBorders>
              <w:top w:val="single" w:color="000000" w:sz="4" w:space="0"/>
              <w:left w:val="nil"/>
              <w:bottom w:val="single" w:color="000000" w:sz="4" w:space="0"/>
              <w:right w:val="single" w:color="000000" w:sz="4" w:space="0"/>
            </w:tcBorders>
            <w:shd w:val="clear" w:color="FFFFFF" w:fill="FFFFFF" w:themeFill="background1"/>
            <w:noWrap/>
            <w:vAlign w:val="center"/>
          </w:tcPr>
          <w:p w14:paraId="5052CEBC">
            <w:pPr>
              <w:widowControl/>
              <w:jc w:val="left"/>
              <w:rPr>
                <w:rFonts w:ascii="宋体" w:hAnsi="宋体" w:eastAsia="宋体" w:cs="Arial"/>
                <w:color w:val="000000"/>
                <w:kern w:val="0"/>
                <w:sz w:val="18"/>
                <w:szCs w:val="18"/>
              </w:rPr>
            </w:pPr>
            <w:r>
              <w:rPr>
                <w:rFonts w:hint="eastAsia" w:ascii="宋体" w:hAnsi="宋体" w:eastAsia="宋体" w:cs="Arial"/>
                <w:color w:val="000000"/>
                <w:kern w:val="0"/>
                <w:sz w:val="18"/>
                <w:szCs w:val="18"/>
              </w:rPr>
              <w:t>302</w:t>
            </w:r>
          </w:p>
        </w:tc>
        <w:tc>
          <w:tcPr>
            <w:tcW w:w="0" w:type="auto"/>
            <w:tcBorders>
              <w:top w:val="single" w:color="000000" w:sz="4" w:space="0"/>
              <w:left w:val="nil"/>
              <w:bottom w:val="single" w:color="000000" w:sz="4" w:space="0"/>
              <w:right w:val="single" w:color="000000" w:sz="4" w:space="0"/>
            </w:tcBorders>
            <w:shd w:val="clear" w:color="FFFFFF" w:fill="FFFFFF" w:themeFill="background1"/>
            <w:noWrap/>
            <w:vAlign w:val="center"/>
          </w:tcPr>
          <w:p w14:paraId="039F03A5">
            <w:pPr>
              <w:widowControl/>
              <w:jc w:val="left"/>
              <w:rPr>
                <w:rFonts w:ascii="宋体" w:hAnsi="宋体" w:eastAsia="宋体" w:cs="Arial"/>
                <w:color w:val="000000"/>
                <w:kern w:val="0"/>
                <w:sz w:val="18"/>
                <w:szCs w:val="18"/>
              </w:rPr>
            </w:pPr>
            <w:r>
              <w:rPr>
                <w:rFonts w:hint="eastAsia" w:ascii="宋体" w:hAnsi="宋体" w:eastAsia="宋体" w:cs="Arial"/>
                <w:color w:val="000000"/>
                <w:kern w:val="0"/>
                <w:sz w:val="18"/>
                <w:szCs w:val="18"/>
              </w:rPr>
              <w:t>商品和服务支出</w:t>
            </w:r>
          </w:p>
        </w:tc>
        <w:tc>
          <w:tcPr>
            <w:tcW w:w="0" w:type="auto"/>
            <w:tcBorders>
              <w:top w:val="nil"/>
              <w:left w:val="nil"/>
              <w:bottom w:val="single" w:color="000000" w:sz="4" w:space="0"/>
              <w:right w:val="single" w:color="000000" w:sz="4" w:space="0"/>
            </w:tcBorders>
            <w:shd w:val="clear" w:color="auto" w:fill="auto"/>
            <w:noWrap/>
            <w:vAlign w:val="center"/>
          </w:tcPr>
          <w:p w14:paraId="583723A5">
            <w:pPr>
              <w:widowControl/>
              <w:jc w:val="right"/>
              <w:rPr>
                <w:rFonts w:ascii="宋体" w:hAnsi="宋体" w:eastAsia="宋体" w:cs="Arial"/>
                <w:color w:val="000000"/>
                <w:kern w:val="0"/>
                <w:sz w:val="18"/>
                <w:szCs w:val="18"/>
              </w:rPr>
            </w:pPr>
            <w:r>
              <w:rPr>
                <w:rFonts w:hint="eastAsia" w:ascii="宋体" w:hAnsi="宋体" w:eastAsia="宋体" w:cs="Arial"/>
                <w:color w:val="000000"/>
                <w:kern w:val="0"/>
                <w:sz w:val="18"/>
                <w:szCs w:val="18"/>
              </w:rPr>
              <w:t>259.86</w:t>
            </w:r>
          </w:p>
        </w:tc>
        <w:tc>
          <w:tcPr>
            <w:tcW w:w="0" w:type="auto"/>
            <w:tcBorders>
              <w:top w:val="nil"/>
              <w:left w:val="nil"/>
              <w:bottom w:val="single" w:color="000000" w:sz="4" w:space="0"/>
              <w:right w:val="single" w:color="000000" w:sz="4" w:space="0"/>
            </w:tcBorders>
            <w:shd w:val="clear" w:color="auto" w:fill="FFFFFF" w:themeFill="background1"/>
            <w:noWrap/>
            <w:vAlign w:val="center"/>
          </w:tcPr>
          <w:p w14:paraId="7FA2915B">
            <w:pPr>
              <w:widowControl/>
              <w:jc w:val="left"/>
              <w:rPr>
                <w:rFonts w:ascii="宋体" w:hAnsi="宋体" w:eastAsia="宋体" w:cs="Arial"/>
                <w:color w:val="000000"/>
                <w:kern w:val="0"/>
                <w:sz w:val="18"/>
                <w:szCs w:val="18"/>
              </w:rPr>
            </w:pPr>
            <w:r>
              <w:rPr>
                <w:rFonts w:hint="eastAsia" w:ascii="宋体" w:hAnsi="宋体" w:eastAsia="宋体" w:cs="Arial"/>
                <w:color w:val="000000"/>
                <w:kern w:val="0"/>
                <w:sz w:val="18"/>
                <w:szCs w:val="18"/>
              </w:rPr>
              <w:t>307</w:t>
            </w:r>
          </w:p>
        </w:tc>
        <w:tc>
          <w:tcPr>
            <w:tcW w:w="0" w:type="auto"/>
            <w:tcBorders>
              <w:top w:val="nil"/>
              <w:left w:val="nil"/>
              <w:bottom w:val="single" w:color="000000" w:sz="4" w:space="0"/>
              <w:right w:val="single" w:color="000000" w:sz="4" w:space="0"/>
            </w:tcBorders>
            <w:shd w:val="clear" w:color="auto" w:fill="FFFFFF" w:themeFill="background1"/>
            <w:noWrap/>
            <w:vAlign w:val="center"/>
          </w:tcPr>
          <w:p w14:paraId="07970726">
            <w:pPr>
              <w:widowControl/>
              <w:jc w:val="left"/>
              <w:rPr>
                <w:rFonts w:ascii="宋体" w:hAnsi="宋体" w:eastAsia="宋体" w:cs="Arial"/>
                <w:color w:val="000000"/>
                <w:kern w:val="0"/>
                <w:sz w:val="18"/>
                <w:szCs w:val="18"/>
              </w:rPr>
            </w:pPr>
            <w:r>
              <w:rPr>
                <w:rFonts w:hint="eastAsia" w:ascii="宋体" w:hAnsi="宋体" w:eastAsia="宋体" w:cs="Arial"/>
                <w:color w:val="000000"/>
                <w:kern w:val="0"/>
                <w:sz w:val="18"/>
                <w:szCs w:val="18"/>
              </w:rPr>
              <w:t>债务利息及费用支出</w:t>
            </w:r>
          </w:p>
        </w:tc>
        <w:tc>
          <w:tcPr>
            <w:tcW w:w="0" w:type="auto"/>
            <w:tcBorders>
              <w:top w:val="nil"/>
              <w:left w:val="nil"/>
              <w:bottom w:val="single" w:color="000000" w:sz="4" w:space="0"/>
              <w:right w:val="single" w:color="000000" w:sz="4" w:space="0"/>
            </w:tcBorders>
            <w:shd w:val="clear" w:color="auto" w:fill="auto"/>
            <w:noWrap/>
            <w:vAlign w:val="center"/>
          </w:tcPr>
          <w:p w14:paraId="7127B774">
            <w:pPr>
              <w:widowControl/>
              <w:jc w:val="right"/>
              <w:rPr>
                <w:rFonts w:ascii="宋体" w:hAnsi="宋体" w:eastAsia="宋体" w:cs="Arial"/>
                <w:color w:val="000000"/>
                <w:kern w:val="0"/>
                <w:sz w:val="18"/>
                <w:szCs w:val="18"/>
              </w:rPr>
            </w:pPr>
            <w:r>
              <w:rPr>
                <w:rFonts w:hint="eastAsia" w:ascii="宋体" w:hAnsi="宋体" w:eastAsia="宋体" w:cs="Arial"/>
                <w:color w:val="000000"/>
                <w:kern w:val="0"/>
                <w:sz w:val="18"/>
                <w:szCs w:val="18"/>
              </w:rPr>
              <w:t>　</w:t>
            </w:r>
          </w:p>
        </w:tc>
      </w:tr>
      <w:tr w14:paraId="2864CB07">
        <w:tblPrEx>
          <w:tblCellMar>
            <w:top w:w="0" w:type="dxa"/>
            <w:left w:w="108" w:type="dxa"/>
            <w:bottom w:w="0" w:type="dxa"/>
            <w:right w:w="108" w:type="dxa"/>
          </w:tblCellMar>
        </w:tblPrEx>
        <w:trPr>
          <w:trHeight w:val="308" w:hRule="atLeast"/>
        </w:trPr>
        <w:tc>
          <w:tcPr>
            <w:tcW w:w="0" w:type="auto"/>
            <w:tcBorders>
              <w:top w:val="nil"/>
              <w:left w:val="single" w:color="000000" w:sz="4" w:space="0"/>
              <w:bottom w:val="single" w:color="000000" w:sz="4" w:space="0"/>
              <w:right w:val="single" w:color="000000" w:sz="4" w:space="0"/>
            </w:tcBorders>
            <w:shd w:val="clear" w:color="auto" w:fill="FFFFFF" w:themeFill="background1"/>
            <w:noWrap/>
            <w:vAlign w:val="center"/>
          </w:tcPr>
          <w:p w14:paraId="26E35F1E">
            <w:pPr>
              <w:widowControl/>
              <w:jc w:val="left"/>
              <w:rPr>
                <w:rFonts w:ascii="宋体" w:hAnsi="宋体" w:eastAsia="宋体" w:cs="Arial"/>
                <w:color w:val="000000"/>
                <w:kern w:val="0"/>
                <w:sz w:val="18"/>
                <w:szCs w:val="18"/>
              </w:rPr>
            </w:pPr>
            <w:r>
              <w:rPr>
                <w:rFonts w:hint="eastAsia" w:ascii="宋体" w:hAnsi="宋体" w:eastAsia="宋体" w:cs="Arial"/>
                <w:color w:val="000000"/>
                <w:kern w:val="0"/>
                <w:sz w:val="18"/>
                <w:szCs w:val="18"/>
              </w:rPr>
              <w:t>30101</w:t>
            </w:r>
          </w:p>
        </w:tc>
        <w:tc>
          <w:tcPr>
            <w:tcW w:w="0" w:type="auto"/>
            <w:tcBorders>
              <w:top w:val="nil"/>
              <w:left w:val="nil"/>
              <w:bottom w:val="single" w:color="000000" w:sz="4" w:space="0"/>
              <w:right w:val="single" w:color="000000" w:sz="4" w:space="0"/>
            </w:tcBorders>
            <w:shd w:val="clear" w:color="auto" w:fill="FFFFFF" w:themeFill="background1"/>
            <w:noWrap/>
            <w:vAlign w:val="center"/>
          </w:tcPr>
          <w:p w14:paraId="247FAB11">
            <w:pPr>
              <w:widowControl/>
              <w:jc w:val="left"/>
              <w:rPr>
                <w:rFonts w:ascii="宋体" w:hAnsi="宋体" w:eastAsia="宋体" w:cs="Arial"/>
                <w:color w:val="000000"/>
                <w:kern w:val="0"/>
                <w:sz w:val="18"/>
                <w:szCs w:val="18"/>
              </w:rPr>
            </w:pPr>
            <w:r>
              <w:rPr>
                <w:rFonts w:hint="eastAsia" w:ascii="宋体" w:hAnsi="宋体" w:eastAsia="宋体" w:cs="Arial"/>
                <w:color w:val="000000"/>
                <w:kern w:val="0"/>
                <w:sz w:val="18"/>
                <w:szCs w:val="18"/>
              </w:rPr>
              <w:t xml:space="preserve">  基本工资</w:t>
            </w:r>
          </w:p>
        </w:tc>
        <w:tc>
          <w:tcPr>
            <w:tcW w:w="0" w:type="auto"/>
            <w:tcBorders>
              <w:top w:val="nil"/>
              <w:left w:val="nil"/>
              <w:bottom w:val="single" w:color="000000" w:sz="4" w:space="0"/>
              <w:right w:val="single" w:color="000000" w:sz="4" w:space="0"/>
            </w:tcBorders>
            <w:shd w:val="clear" w:color="auto" w:fill="auto"/>
            <w:noWrap/>
            <w:vAlign w:val="center"/>
          </w:tcPr>
          <w:p w14:paraId="5958544B">
            <w:pPr>
              <w:widowControl/>
              <w:jc w:val="right"/>
              <w:rPr>
                <w:rFonts w:ascii="宋体" w:hAnsi="宋体" w:eastAsia="宋体" w:cs="Arial"/>
                <w:color w:val="000000"/>
                <w:kern w:val="0"/>
                <w:sz w:val="18"/>
                <w:szCs w:val="18"/>
              </w:rPr>
            </w:pPr>
            <w:r>
              <w:rPr>
                <w:rFonts w:hint="eastAsia" w:ascii="宋体" w:hAnsi="宋体" w:eastAsia="宋体" w:cs="Arial"/>
                <w:color w:val="000000"/>
                <w:kern w:val="0"/>
                <w:sz w:val="18"/>
                <w:szCs w:val="18"/>
              </w:rPr>
              <w:t>448.16</w:t>
            </w:r>
          </w:p>
        </w:tc>
        <w:tc>
          <w:tcPr>
            <w:tcW w:w="0" w:type="auto"/>
            <w:tcBorders>
              <w:top w:val="single" w:color="000000" w:sz="4" w:space="0"/>
              <w:left w:val="nil"/>
              <w:bottom w:val="single" w:color="000000" w:sz="4" w:space="0"/>
              <w:right w:val="single" w:color="000000" w:sz="4" w:space="0"/>
            </w:tcBorders>
            <w:shd w:val="clear" w:color="FFFFFF" w:fill="FFFFFF" w:themeFill="background1"/>
            <w:noWrap/>
            <w:vAlign w:val="center"/>
          </w:tcPr>
          <w:p w14:paraId="74F7FF80">
            <w:pPr>
              <w:widowControl/>
              <w:jc w:val="left"/>
              <w:rPr>
                <w:rFonts w:ascii="宋体" w:hAnsi="宋体" w:eastAsia="宋体" w:cs="Arial"/>
                <w:color w:val="000000"/>
                <w:kern w:val="0"/>
                <w:sz w:val="18"/>
                <w:szCs w:val="18"/>
              </w:rPr>
            </w:pPr>
            <w:r>
              <w:rPr>
                <w:rFonts w:hint="eastAsia" w:ascii="宋体" w:hAnsi="宋体" w:eastAsia="宋体" w:cs="Arial"/>
                <w:color w:val="000000"/>
                <w:kern w:val="0"/>
                <w:sz w:val="18"/>
                <w:szCs w:val="18"/>
              </w:rPr>
              <w:t>30201</w:t>
            </w:r>
          </w:p>
        </w:tc>
        <w:tc>
          <w:tcPr>
            <w:tcW w:w="0" w:type="auto"/>
            <w:tcBorders>
              <w:top w:val="single" w:color="000000" w:sz="4" w:space="0"/>
              <w:left w:val="nil"/>
              <w:bottom w:val="single" w:color="000000" w:sz="4" w:space="0"/>
              <w:right w:val="single" w:color="000000" w:sz="4" w:space="0"/>
            </w:tcBorders>
            <w:shd w:val="clear" w:color="FFFFFF" w:fill="FFFFFF" w:themeFill="background1"/>
            <w:noWrap/>
            <w:vAlign w:val="center"/>
          </w:tcPr>
          <w:p w14:paraId="5C139FE5">
            <w:pPr>
              <w:widowControl/>
              <w:jc w:val="left"/>
              <w:rPr>
                <w:rFonts w:ascii="宋体" w:hAnsi="宋体" w:eastAsia="宋体" w:cs="Arial"/>
                <w:color w:val="000000"/>
                <w:kern w:val="0"/>
                <w:sz w:val="18"/>
                <w:szCs w:val="18"/>
              </w:rPr>
            </w:pPr>
            <w:r>
              <w:rPr>
                <w:rFonts w:hint="eastAsia" w:ascii="宋体" w:hAnsi="宋体" w:eastAsia="宋体" w:cs="Arial"/>
                <w:color w:val="000000"/>
                <w:kern w:val="0"/>
                <w:sz w:val="18"/>
                <w:szCs w:val="18"/>
              </w:rPr>
              <w:t xml:space="preserve">  办公费</w:t>
            </w:r>
          </w:p>
        </w:tc>
        <w:tc>
          <w:tcPr>
            <w:tcW w:w="0" w:type="auto"/>
            <w:tcBorders>
              <w:top w:val="nil"/>
              <w:left w:val="nil"/>
              <w:bottom w:val="single" w:color="000000" w:sz="4" w:space="0"/>
              <w:right w:val="single" w:color="000000" w:sz="4" w:space="0"/>
            </w:tcBorders>
            <w:shd w:val="clear" w:color="auto" w:fill="auto"/>
            <w:noWrap/>
            <w:vAlign w:val="center"/>
          </w:tcPr>
          <w:p w14:paraId="1F7FB301">
            <w:pPr>
              <w:widowControl/>
              <w:jc w:val="right"/>
              <w:rPr>
                <w:rFonts w:ascii="宋体" w:hAnsi="宋体" w:eastAsia="宋体" w:cs="Arial"/>
                <w:color w:val="000000"/>
                <w:kern w:val="0"/>
                <w:sz w:val="18"/>
                <w:szCs w:val="18"/>
              </w:rPr>
            </w:pPr>
            <w:r>
              <w:rPr>
                <w:rFonts w:hint="eastAsia" w:ascii="宋体" w:hAnsi="宋体" w:eastAsia="宋体" w:cs="Arial"/>
                <w:color w:val="000000"/>
                <w:kern w:val="0"/>
                <w:sz w:val="18"/>
                <w:szCs w:val="18"/>
              </w:rPr>
              <w:t>38.05</w:t>
            </w:r>
          </w:p>
        </w:tc>
        <w:tc>
          <w:tcPr>
            <w:tcW w:w="0" w:type="auto"/>
            <w:tcBorders>
              <w:top w:val="nil"/>
              <w:left w:val="nil"/>
              <w:bottom w:val="single" w:color="000000" w:sz="4" w:space="0"/>
              <w:right w:val="single" w:color="000000" w:sz="4" w:space="0"/>
            </w:tcBorders>
            <w:shd w:val="clear" w:color="auto" w:fill="FFFFFF" w:themeFill="background1"/>
            <w:noWrap/>
            <w:vAlign w:val="center"/>
          </w:tcPr>
          <w:p w14:paraId="7ABEA681">
            <w:pPr>
              <w:widowControl/>
              <w:jc w:val="left"/>
              <w:rPr>
                <w:rFonts w:ascii="宋体" w:hAnsi="宋体" w:eastAsia="宋体" w:cs="Arial"/>
                <w:color w:val="000000"/>
                <w:kern w:val="0"/>
                <w:sz w:val="18"/>
                <w:szCs w:val="18"/>
              </w:rPr>
            </w:pPr>
            <w:r>
              <w:rPr>
                <w:rFonts w:hint="eastAsia" w:ascii="宋体" w:hAnsi="宋体" w:eastAsia="宋体" w:cs="Arial"/>
                <w:color w:val="000000"/>
                <w:kern w:val="0"/>
                <w:sz w:val="18"/>
                <w:szCs w:val="18"/>
              </w:rPr>
              <w:t>30701</w:t>
            </w:r>
          </w:p>
        </w:tc>
        <w:tc>
          <w:tcPr>
            <w:tcW w:w="0" w:type="auto"/>
            <w:tcBorders>
              <w:top w:val="nil"/>
              <w:left w:val="nil"/>
              <w:bottom w:val="single" w:color="000000" w:sz="4" w:space="0"/>
              <w:right w:val="single" w:color="000000" w:sz="4" w:space="0"/>
            </w:tcBorders>
            <w:shd w:val="clear" w:color="auto" w:fill="FFFFFF" w:themeFill="background1"/>
            <w:noWrap/>
            <w:vAlign w:val="center"/>
          </w:tcPr>
          <w:p w14:paraId="68237DD5">
            <w:pPr>
              <w:widowControl/>
              <w:jc w:val="left"/>
              <w:rPr>
                <w:rFonts w:ascii="宋体" w:hAnsi="宋体" w:eastAsia="宋体" w:cs="Arial"/>
                <w:color w:val="000000"/>
                <w:kern w:val="0"/>
                <w:sz w:val="18"/>
                <w:szCs w:val="18"/>
              </w:rPr>
            </w:pPr>
            <w:r>
              <w:rPr>
                <w:rFonts w:hint="eastAsia" w:ascii="宋体" w:hAnsi="宋体" w:eastAsia="宋体" w:cs="Arial"/>
                <w:color w:val="000000"/>
                <w:kern w:val="0"/>
                <w:sz w:val="18"/>
                <w:szCs w:val="18"/>
              </w:rPr>
              <w:t xml:space="preserve">  国内债务付息</w:t>
            </w:r>
          </w:p>
        </w:tc>
        <w:tc>
          <w:tcPr>
            <w:tcW w:w="0" w:type="auto"/>
            <w:tcBorders>
              <w:top w:val="nil"/>
              <w:left w:val="nil"/>
              <w:bottom w:val="single" w:color="000000" w:sz="4" w:space="0"/>
              <w:right w:val="single" w:color="000000" w:sz="4" w:space="0"/>
            </w:tcBorders>
            <w:shd w:val="clear" w:color="auto" w:fill="auto"/>
            <w:noWrap/>
            <w:vAlign w:val="center"/>
          </w:tcPr>
          <w:p w14:paraId="2B05339B">
            <w:pPr>
              <w:widowControl/>
              <w:jc w:val="right"/>
              <w:rPr>
                <w:rFonts w:ascii="宋体" w:hAnsi="宋体" w:eastAsia="宋体" w:cs="Arial"/>
                <w:color w:val="000000"/>
                <w:kern w:val="0"/>
                <w:sz w:val="18"/>
                <w:szCs w:val="18"/>
              </w:rPr>
            </w:pPr>
            <w:r>
              <w:rPr>
                <w:rFonts w:hint="eastAsia" w:ascii="宋体" w:hAnsi="宋体" w:eastAsia="宋体" w:cs="Arial"/>
                <w:color w:val="000000"/>
                <w:kern w:val="0"/>
                <w:sz w:val="18"/>
                <w:szCs w:val="18"/>
              </w:rPr>
              <w:t>　</w:t>
            </w:r>
          </w:p>
        </w:tc>
      </w:tr>
      <w:tr w14:paraId="0A0FE8F8">
        <w:tblPrEx>
          <w:tblCellMar>
            <w:top w:w="0" w:type="dxa"/>
            <w:left w:w="108" w:type="dxa"/>
            <w:bottom w:w="0" w:type="dxa"/>
            <w:right w:w="108" w:type="dxa"/>
          </w:tblCellMar>
        </w:tblPrEx>
        <w:trPr>
          <w:trHeight w:val="308" w:hRule="atLeast"/>
        </w:trPr>
        <w:tc>
          <w:tcPr>
            <w:tcW w:w="0" w:type="auto"/>
            <w:tcBorders>
              <w:top w:val="nil"/>
              <w:left w:val="single" w:color="000000" w:sz="4" w:space="0"/>
              <w:bottom w:val="single" w:color="000000" w:sz="4" w:space="0"/>
              <w:right w:val="single" w:color="000000" w:sz="4" w:space="0"/>
            </w:tcBorders>
            <w:shd w:val="clear" w:color="auto" w:fill="FFFFFF" w:themeFill="background1"/>
            <w:noWrap/>
            <w:vAlign w:val="center"/>
          </w:tcPr>
          <w:p w14:paraId="34EDA6D8">
            <w:pPr>
              <w:widowControl/>
              <w:jc w:val="left"/>
              <w:rPr>
                <w:rFonts w:ascii="宋体" w:hAnsi="宋体" w:eastAsia="宋体" w:cs="Arial"/>
                <w:color w:val="000000"/>
                <w:kern w:val="0"/>
                <w:sz w:val="18"/>
                <w:szCs w:val="18"/>
              </w:rPr>
            </w:pPr>
            <w:r>
              <w:rPr>
                <w:rFonts w:hint="eastAsia" w:ascii="宋体" w:hAnsi="宋体" w:eastAsia="宋体" w:cs="Arial"/>
                <w:color w:val="000000"/>
                <w:kern w:val="0"/>
                <w:sz w:val="18"/>
                <w:szCs w:val="18"/>
              </w:rPr>
              <w:t>30102</w:t>
            </w:r>
          </w:p>
        </w:tc>
        <w:tc>
          <w:tcPr>
            <w:tcW w:w="0" w:type="auto"/>
            <w:tcBorders>
              <w:top w:val="nil"/>
              <w:left w:val="nil"/>
              <w:bottom w:val="single" w:color="000000" w:sz="4" w:space="0"/>
              <w:right w:val="single" w:color="000000" w:sz="4" w:space="0"/>
            </w:tcBorders>
            <w:shd w:val="clear" w:color="auto" w:fill="FFFFFF" w:themeFill="background1"/>
            <w:noWrap/>
            <w:vAlign w:val="center"/>
          </w:tcPr>
          <w:p w14:paraId="120B74BD">
            <w:pPr>
              <w:widowControl/>
              <w:jc w:val="left"/>
              <w:rPr>
                <w:rFonts w:ascii="宋体" w:hAnsi="宋体" w:eastAsia="宋体" w:cs="Arial"/>
                <w:color w:val="000000"/>
                <w:kern w:val="0"/>
                <w:sz w:val="18"/>
                <w:szCs w:val="18"/>
              </w:rPr>
            </w:pPr>
            <w:r>
              <w:rPr>
                <w:rFonts w:hint="eastAsia" w:ascii="宋体" w:hAnsi="宋体" w:eastAsia="宋体" w:cs="Arial"/>
                <w:color w:val="000000"/>
                <w:kern w:val="0"/>
                <w:sz w:val="18"/>
                <w:szCs w:val="18"/>
              </w:rPr>
              <w:t xml:space="preserve">  津贴补贴</w:t>
            </w:r>
          </w:p>
        </w:tc>
        <w:tc>
          <w:tcPr>
            <w:tcW w:w="0" w:type="auto"/>
            <w:tcBorders>
              <w:top w:val="nil"/>
              <w:left w:val="nil"/>
              <w:bottom w:val="single" w:color="000000" w:sz="4" w:space="0"/>
              <w:right w:val="single" w:color="000000" w:sz="4" w:space="0"/>
            </w:tcBorders>
            <w:shd w:val="clear" w:color="auto" w:fill="auto"/>
            <w:noWrap/>
            <w:vAlign w:val="center"/>
          </w:tcPr>
          <w:p w14:paraId="41936FFA">
            <w:pPr>
              <w:widowControl/>
              <w:jc w:val="right"/>
              <w:rPr>
                <w:rFonts w:ascii="宋体" w:hAnsi="宋体" w:eastAsia="宋体" w:cs="Arial"/>
                <w:color w:val="000000"/>
                <w:kern w:val="0"/>
                <w:sz w:val="18"/>
                <w:szCs w:val="18"/>
              </w:rPr>
            </w:pPr>
            <w:r>
              <w:rPr>
                <w:rFonts w:hint="eastAsia" w:ascii="宋体" w:hAnsi="宋体" w:eastAsia="宋体" w:cs="Arial"/>
                <w:color w:val="000000"/>
                <w:kern w:val="0"/>
                <w:sz w:val="18"/>
                <w:szCs w:val="18"/>
              </w:rPr>
              <w:t>97.37</w:t>
            </w:r>
          </w:p>
        </w:tc>
        <w:tc>
          <w:tcPr>
            <w:tcW w:w="0" w:type="auto"/>
            <w:tcBorders>
              <w:top w:val="single" w:color="000000" w:sz="4" w:space="0"/>
              <w:left w:val="nil"/>
              <w:bottom w:val="single" w:color="000000" w:sz="4" w:space="0"/>
              <w:right w:val="single" w:color="000000" w:sz="4" w:space="0"/>
            </w:tcBorders>
            <w:shd w:val="clear" w:color="FFFFFF" w:fill="FFFFFF" w:themeFill="background1"/>
            <w:noWrap/>
            <w:vAlign w:val="center"/>
          </w:tcPr>
          <w:p w14:paraId="5E8923DA">
            <w:pPr>
              <w:widowControl/>
              <w:jc w:val="left"/>
              <w:rPr>
                <w:rFonts w:ascii="宋体" w:hAnsi="宋体" w:eastAsia="宋体" w:cs="Arial"/>
                <w:color w:val="000000"/>
                <w:kern w:val="0"/>
                <w:sz w:val="18"/>
                <w:szCs w:val="18"/>
              </w:rPr>
            </w:pPr>
            <w:r>
              <w:rPr>
                <w:rFonts w:hint="eastAsia" w:ascii="宋体" w:hAnsi="宋体" w:eastAsia="宋体" w:cs="Arial"/>
                <w:color w:val="000000"/>
                <w:kern w:val="0"/>
                <w:sz w:val="18"/>
                <w:szCs w:val="18"/>
              </w:rPr>
              <w:t>30202</w:t>
            </w:r>
          </w:p>
        </w:tc>
        <w:tc>
          <w:tcPr>
            <w:tcW w:w="0" w:type="auto"/>
            <w:tcBorders>
              <w:top w:val="single" w:color="000000" w:sz="4" w:space="0"/>
              <w:left w:val="nil"/>
              <w:bottom w:val="single" w:color="000000" w:sz="4" w:space="0"/>
              <w:right w:val="single" w:color="000000" w:sz="4" w:space="0"/>
            </w:tcBorders>
            <w:shd w:val="clear" w:color="FFFFFF" w:fill="FFFFFF" w:themeFill="background1"/>
            <w:noWrap/>
            <w:vAlign w:val="center"/>
          </w:tcPr>
          <w:p w14:paraId="3A83A505">
            <w:pPr>
              <w:widowControl/>
              <w:jc w:val="left"/>
              <w:rPr>
                <w:rFonts w:ascii="宋体" w:hAnsi="宋体" w:eastAsia="宋体" w:cs="Arial"/>
                <w:color w:val="000000"/>
                <w:kern w:val="0"/>
                <w:sz w:val="18"/>
                <w:szCs w:val="18"/>
              </w:rPr>
            </w:pPr>
            <w:r>
              <w:rPr>
                <w:rFonts w:hint="eastAsia" w:ascii="宋体" w:hAnsi="宋体" w:eastAsia="宋体" w:cs="Arial"/>
                <w:color w:val="000000"/>
                <w:kern w:val="0"/>
                <w:sz w:val="18"/>
                <w:szCs w:val="18"/>
              </w:rPr>
              <w:t xml:space="preserve">  印刷费</w:t>
            </w:r>
          </w:p>
        </w:tc>
        <w:tc>
          <w:tcPr>
            <w:tcW w:w="0" w:type="auto"/>
            <w:tcBorders>
              <w:top w:val="nil"/>
              <w:left w:val="nil"/>
              <w:bottom w:val="single" w:color="000000" w:sz="4" w:space="0"/>
              <w:right w:val="single" w:color="000000" w:sz="4" w:space="0"/>
            </w:tcBorders>
            <w:shd w:val="clear" w:color="auto" w:fill="auto"/>
            <w:noWrap/>
            <w:vAlign w:val="center"/>
          </w:tcPr>
          <w:p w14:paraId="1573787D">
            <w:pPr>
              <w:widowControl/>
              <w:jc w:val="right"/>
              <w:rPr>
                <w:rFonts w:ascii="宋体" w:hAnsi="宋体" w:eastAsia="宋体" w:cs="Arial"/>
                <w:color w:val="000000"/>
                <w:kern w:val="0"/>
                <w:sz w:val="18"/>
                <w:szCs w:val="18"/>
              </w:rPr>
            </w:pPr>
            <w:r>
              <w:rPr>
                <w:rFonts w:hint="eastAsia" w:ascii="宋体" w:hAnsi="宋体" w:eastAsia="宋体" w:cs="Arial"/>
                <w:color w:val="000000"/>
                <w:kern w:val="0"/>
                <w:sz w:val="18"/>
                <w:szCs w:val="18"/>
              </w:rPr>
              <w:t>27.14</w:t>
            </w:r>
          </w:p>
        </w:tc>
        <w:tc>
          <w:tcPr>
            <w:tcW w:w="0" w:type="auto"/>
            <w:tcBorders>
              <w:top w:val="nil"/>
              <w:left w:val="nil"/>
              <w:bottom w:val="single" w:color="000000" w:sz="4" w:space="0"/>
              <w:right w:val="single" w:color="000000" w:sz="4" w:space="0"/>
            </w:tcBorders>
            <w:shd w:val="clear" w:color="auto" w:fill="FFFFFF" w:themeFill="background1"/>
            <w:noWrap/>
            <w:vAlign w:val="center"/>
          </w:tcPr>
          <w:p w14:paraId="0F40AF2B">
            <w:pPr>
              <w:widowControl/>
              <w:jc w:val="left"/>
              <w:rPr>
                <w:rFonts w:ascii="宋体" w:hAnsi="宋体" w:eastAsia="宋体" w:cs="Arial"/>
                <w:color w:val="000000"/>
                <w:kern w:val="0"/>
                <w:sz w:val="18"/>
                <w:szCs w:val="18"/>
              </w:rPr>
            </w:pPr>
            <w:r>
              <w:rPr>
                <w:rFonts w:hint="eastAsia" w:ascii="宋体" w:hAnsi="宋体" w:eastAsia="宋体" w:cs="Arial"/>
                <w:color w:val="000000"/>
                <w:kern w:val="0"/>
                <w:sz w:val="18"/>
                <w:szCs w:val="18"/>
              </w:rPr>
              <w:t>30702</w:t>
            </w:r>
          </w:p>
        </w:tc>
        <w:tc>
          <w:tcPr>
            <w:tcW w:w="0" w:type="auto"/>
            <w:tcBorders>
              <w:top w:val="nil"/>
              <w:left w:val="nil"/>
              <w:bottom w:val="single" w:color="000000" w:sz="4" w:space="0"/>
              <w:right w:val="single" w:color="000000" w:sz="4" w:space="0"/>
            </w:tcBorders>
            <w:shd w:val="clear" w:color="auto" w:fill="FFFFFF" w:themeFill="background1"/>
            <w:noWrap/>
            <w:vAlign w:val="center"/>
          </w:tcPr>
          <w:p w14:paraId="20FAC1B1">
            <w:pPr>
              <w:widowControl/>
              <w:jc w:val="left"/>
              <w:rPr>
                <w:rFonts w:ascii="宋体" w:hAnsi="宋体" w:eastAsia="宋体" w:cs="Arial"/>
                <w:color w:val="000000"/>
                <w:kern w:val="0"/>
                <w:sz w:val="18"/>
                <w:szCs w:val="18"/>
              </w:rPr>
            </w:pPr>
            <w:r>
              <w:rPr>
                <w:rFonts w:hint="eastAsia" w:ascii="宋体" w:hAnsi="宋体" w:eastAsia="宋体" w:cs="Arial"/>
                <w:color w:val="000000"/>
                <w:kern w:val="0"/>
                <w:sz w:val="18"/>
                <w:szCs w:val="18"/>
              </w:rPr>
              <w:t xml:space="preserve">  国外债务付息</w:t>
            </w:r>
          </w:p>
        </w:tc>
        <w:tc>
          <w:tcPr>
            <w:tcW w:w="0" w:type="auto"/>
            <w:tcBorders>
              <w:top w:val="nil"/>
              <w:left w:val="nil"/>
              <w:bottom w:val="single" w:color="000000" w:sz="4" w:space="0"/>
              <w:right w:val="single" w:color="000000" w:sz="4" w:space="0"/>
            </w:tcBorders>
            <w:shd w:val="clear" w:color="auto" w:fill="auto"/>
            <w:noWrap/>
            <w:vAlign w:val="center"/>
          </w:tcPr>
          <w:p w14:paraId="43849041">
            <w:pPr>
              <w:widowControl/>
              <w:jc w:val="right"/>
              <w:rPr>
                <w:rFonts w:ascii="宋体" w:hAnsi="宋体" w:eastAsia="宋体" w:cs="Arial"/>
                <w:color w:val="000000"/>
                <w:kern w:val="0"/>
                <w:sz w:val="18"/>
                <w:szCs w:val="18"/>
              </w:rPr>
            </w:pPr>
            <w:r>
              <w:rPr>
                <w:rFonts w:hint="eastAsia" w:ascii="宋体" w:hAnsi="宋体" w:eastAsia="宋体" w:cs="Arial"/>
                <w:color w:val="000000"/>
                <w:kern w:val="0"/>
                <w:sz w:val="18"/>
                <w:szCs w:val="18"/>
              </w:rPr>
              <w:t>　</w:t>
            </w:r>
          </w:p>
        </w:tc>
      </w:tr>
      <w:tr w14:paraId="5DE6FBE5">
        <w:tblPrEx>
          <w:tblCellMar>
            <w:top w:w="0" w:type="dxa"/>
            <w:left w:w="108" w:type="dxa"/>
            <w:bottom w:w="0" w:type="dxa"/>
            <w:right w:w="108" w:type="dxa"/>
          </w:tblCellMar>
        </w:tblPrEx>
        <w:trPr>
          <w:trHeight w:val="308" w:hRule="atLeast"/>
        </w:trPr>
        <w:tc>
          <w:tcPr>
            <w:tcW w:w="0" w:type="auto"/>
            <w:tcBorders>
              <w:top w:val="nil"/>
              <w:left w:val="single" w:color="000000" w:sz="4" w:space="0"/>
              <w:bottom w:val="single" w:color="000000" w:sz="4" w:space="0"/>
              <w:right w:val="single" w:color="000000" w:sz="4" w:space="0"/>
            </w:tcBorders>
            <w:shd w:val="clear" w:color="auto" w:fill="FFFFFF" w:themeFill="background1"/>
            <w:noWrap/>
            <w:vAlign w:val="center"/>
          </w:tcPr>
          <w:p w14:paraId="2538B075">
            <w:pPr>
              <w:widowControl/>
              <w:jc w:val="left"/>
              <w:rPr>
                <w:rFonts w:ascii="宋体" w:hAnsi="宋体" w:eastAsia="宋体" w:cs="Arial"/>
                <w:color w:val="000000"/>
                <w:kern w:val="0"/>
                <w:sz w:val="18"/>
                <w:szCs w:val="18"/>
              </w:rPr>
            </w:pPr>
            <w:r>
              <w:rPr>
                <w:rFonts w:hint="eastAsia" w:ascii="宋体" w:hAnsi="宋体" w:eastAsia="宋体" w:cs="Arial"/>
                <w:color w:val="000000"/>
                <w:kern w:val="0"/>
                <w:sz w:val="18"/>
                <w:szCs w:val="18"/>
              </w:rPr>
              <w:t>30103</w:t>
            </w:r>
          </w:p>
        </w:tc>
        <w:tc>
          <w:tcPr>
            <w:tcW w:w="0" w:type="auto"/>
            <w:tcBorders>
              <w:top w:val="nil"/>
              <w:left w:val="nil"/>
              <w:bottom w:val="single" w:color="000000" w:sz="4" w:space="0"/>
              <w:right w:val="single" w:color="000000" w:sz="4" w:space="0"/>
            </w:tcBorders>
            <w:shd w:val="clear" w:color="auto" w:fill="FFFFFF" w:themeFill="background1"/>
            <w:noWrap/>
            <w:vAlign w:val="center"/>
          </w:tcPr>
          <w:p w14:paraId="1A83AF06">
            <w:pPr>
              <w:widowControl/>
              <w:jc w:val="left"/>
              <w:rPr>
                <w:rFonts w:ascii="宋体" w:hAnsi="宋体" w:eastAsia="宋体" w:cs="Arial"/>
                <w:color w:val="000000"/>
                <w:kern w:val="0"/>
                <w:sz w:val="18"/>
                <w:szCs w:val="18"/>
              </w:rPr>
            </w:pPr>
            <w:r>
              <w:rPr>
                <w:rFonts w:hint="eastAsia" w:ascii="宋体" w:hAnsi="宋体" w:eastAsia="宋体" w:cs="Arial"/>
                <w:color w:val="000000"/>
                <w:kern w:val="0"/>
                <w:sz w:val="18"/>
                <w:szCs w:val="18"/>
              </w:rPr>
              <w:t xml:space="preserve">  奖金</w:t>
            </w:r>
          </w:p>
        </w:tc>
        <w:tc>
          <w:tcPr>
            <w:tcW w:w="0" w:type="auto"/>
            <w:tcBorders>
              <w:top w:val="nil"/>
              <w:left w:val="nil"/>
              <w:bottom w:val="single" w:color="000000" w:sz="4" w:space="0"/>
              <w:right w:val="single" w:color="000000" w:sz="4" w:space="0"/>
            </w:tcBorders>
            <w:shd w:val="clear" w:color="auto" w:fill="auto"/>
            <w:noWrap/>
            <w:vAlign w:val="center"/>
          </w:tcPr>
          <w:p w14:paraId="42599FAE">
            <w:pPr>
              <w:widowControl/>
              <w:jc w:val="right"/>
              <w:rPr>
                <w:rFonts w:ascii="宋体" w:hAnsi="宋体" w:eastAsia="宋体" w:cs="Arial"/>
                <w:color w:val="000000"/>
                <w:kern w:val="0"/>
                <w:sz w:val="18"/>
                <w:szCs w:val="18"/>
              </w:rPr>
            </w:pPr>
            <w:r>
              <w:rPr>
                <w:rFonts w:hint="eastAsia" w:ascii="宋体" w:hAnsi="宋体" w:eastAsia="宋体" w:cs="Arial"/>
                <w:color w:val="000000"/>
                <w:kern w:val="0"/>
                <w:sz w:val="18"/>
                <w:szCs w:val="18"/>
              </w:rPr>
              <w:t>35.29</w:t>
            </w:r>
          </w:p>
        </w:tc>
        <w:tc>
          <w:tcPr>
            <w:tcW w:w="0" w:type="auto"/>
            <w:tcBorders>
              <w:top w:val="single" w:color="000000" w:sz="4" w:space="0"/>
              <w:left w:val="nil"/>
              <w:bottom w:val="single" w:color="000000" w:sz="4" w:space="0"/>
              <w:right w:val="single" w:color="000000" w:sz="4" w:space="0"/>
            </w:tcBorders>
            <w:shd w:val="clear" w:color="FFFFFF" w:fill="FFFFFF" w:themeFill="background1"/>
            <w:noWrap/>
            <w:vAlign w:val="center"/>
          </w:tcPr>
          <w:p w14:paraId="40164237">
            <w:pPr>
              <w:widowControl/>
              <w:jc w:val="left"/>
              <w:rPr>
                <w:rFonts w:ascii="宋体" w:hAnsi="宋体" w:eastAsia="宋体" w:cs="Arial"/>
                <w:color w:val="000000"/>
                <w:kern w:val="0"/>
                <w:sz w:val="18"/>
                <w:szCs w:val="18"/>
              </w:rPr>
            </w:pPr>
            <w:r>
              <w:rPr>
                <w:rFonts w:hint="eastAsia" w:ascii="宋体" w:hAnsi="宋体" w:eastAsia="宋体" w:cs="Arial"/>
                <w:color w:val="000000"/>
                <w:kern w:val="0"/>
                <w:sz w:val="18"/>
                <w:szCs w:val="18"/>
              </w:rPr>
              <w:t>30203</w:t>
            </w:r>
          </w:p>
        </w:tc>
        <w:tc>
          <w:tcPr>
            <w:tcW w:w="0" w:type="auto"/>
            <w:tcBorders>
              <w:top w:val="single" w:color="000000" w:sz="4" w:space="0"/>
              <w:left w:val="nil"/>
              <w:bottom w:val="single" w:color="000000" w:sz="4" w:space="0"/>
              <w:right w:val="single" w:color="000000" w:sz="4" w:space="0"/>
            </w:tcBorders>
            <w:shd w:val="clear" w:color="FFFFFF" w:fill="FFFFFF" w:themeFill="background1"/>
            <w:noWrap/>
            <w:vAlign w:val="center"/>
          </w:tcPr>
          <w:p w14:paraId="7ED0B069">
            <w:pPr>
              <w:widowControl/>
              <w:jc w:val="left"/>
              <w:rPr>
                <w:rFonts w:ascii="宋体" w:hAnsi="宋体" w:eastAsia="宋体" w:cs="Arial"/>
                <w:color w:val="000000"/>
                <w:kern w:val="0"/>
                <w:sz w:val="18"/>
                <w:szCs w:val="18"/>
              </w:rPr>
            </w:pPr>
            <w:r>
              <w:rPr>
                <w:rFonts w:hint="eastAsia" w:ascii="宋体" w:hAnsi="宋体" w:eastAsia="宋体" w:cs="Arial"/>
                <w:color w:val="000000"/>
                <w:kern w:val="0"/>
                <w:sz w:val="18"/>
                <w:szCs w:val="18"/>
              </w:rPr>
              <w:t xml:space="preserve">  咨询费</w:t>
            </w:r>
          </w:p>
        </w:tc>
        <w:tc>
          <w:tcPr>
            <w:tcW w:w="0" w:type="auto"/>
            <w:tcBorders>
              <w:top w:val="nil"/>
              <w:left w:val="nil"/>
              <w:bottom w:val="single" w:color="000000" w:sz="4" w:space="0"/>
              <w:right w:val="single" w:color="000000" w:sz="4" w:space="0"/>
            </w:tcBorders>
            <w:shd w:val="clear" w:color="auto" w:fill="auto"/>
            <w:noWrap/>
            <w:vAlign w:val="center"/>
          </w:tcPr>
          <w:p w14:paraId="2927639E">
            <w:pPr>
              <w:widowControl/>
              <w:jc w:val="right"/>
              <w:rPr>
                <w:rFonts w:ascii="宋体" w:hAnsi="宋体" w:eastAsia="宋体" w:cs="Arial"/>
                <w:color w:val="000000"/>
                <w:kern w:val="0"/>
                <w:sz w:val="18"/>
                <w:szCs w:val="18"/>
              </w:rPr>
            </w:pPr>
            <w:r>
              <w:rPr>
                <w:rFonts w:hint="eastAsia" w:ascii="宋体" w:hAnsi="宋体" w:eastAsia="宋体" w:cs="Arial"/>
                <w:color w:val="000000"/>
                <w:kern w:val="0"/>
                <w:sz w:val="18"/>
                <w:szCs w:val="18"/>
              </w:rPr>
              <w:t>　</w:t>
            </w:r>
          </w:p>
        </w:tc>
        <w:tc>
          <w:tcPr>
            <w:tcW w:w="0" w:type="auto"/>
            <w:tcBorders>
              <w:top w:val="nil"/>
              <w:left w:val="nil"/>
              <w:bottom w:val="single" w:color="000000" w:sz="4" w:space="0"/>
              <w:right w:val="single" w:color="000000" w:sz="4" w:space="0"/>
            </w:tcBorders>
            <w:shd w:val="clear" w:color="auto" w:fill="FFFFFF" w:themeFill="background1"/>
            <w:noWrap/>
            <w:vAlign w:val="center"/>
          </w:tcPr>
          <w:p w14:paraId="75ED08CB">
            <w:pPr>
              <w:widowControl/>
              <w:jc w:val="left"/>
              <w:rPr>
                <w:rFonts w:ascii="宋体" w:hAnsi="宋体" w:eastAsia="宋体" w:cs="Arial"/>
                <w:color w:val="000000"/>
                <w:kern w:val="0"/>
                <w:sz w:val="18"/>
                <w:szCs w:val="18"/>
              </w:rPr>
            </w:pPr>
            <w:r>
              <w:rPr>
                <w:rFonts w:hint="eastAsia" w:ascii="宋体" w:hAnsi="宋体" w:eastAsia="宋体" w:cs="Arial"/>
                <w:color w:val="000000"/>
                <w:kern w:val="0"/>
                <w:sz w:val="18"/>
                <w:szCs w:val="18"/>
              </w:rPr>
              <w:t>310</w:t>
            </w:r>
          </w:p>
        </w:tc>
        <w:tc>
          <w:tcPr>
            <w:tcW w:w="0" w:type="auto"/>
            <w:tcBorders>
              <w:top w:val="nil"/>
              <w:left w:val="nil"/>
              <w:bottom w:val="single" w:color="000000" w:sz="4" w:space="0"/>
              <w:right w:val="single" w:color="000000" w:sz="4" w:space="0"/>
            </w:tcBorders>
            <w:shd w:val="clear" w:color="auto" w:fill="FFFFFF" w:themeFill="background1"/>
            <w:noWrap/>
            <w:vAlign w:val="center"/>
          </w:tcPr>
          <w:p w14:paraId="038D9F8F">
            <w:pPr>
              <w:widowControl/>
              <w:jc w:val="left"/>
              <w:rPr>
                <w:rFonts w:ascii="宋体" w:hAnsi="宋体" w:eastAsia="宋体" w:cs="Arial"/>
                <w:color w:val="000000"/>
                <w:kern w:val="0"/>
                <w:sz w:val="18"/>
                <w:szCs w:val="18"/>
              </w:rPr>
            </w:pPr>
            <w:r>
              <w:rPr>
                <w:rFonts w:hint="eastAsia" w:ascii="宋体" w:hAnsi="宋体" w:eastAsia="宋体" w:cs="Arial"/>
                <w:color w:val="000000"/>
                <w:kern w:val="0"/>
                <w:sz w:val="18"/>
                <w:szCs w:val="18"/>
              </w:rPr>
              <w:t>资本性支出</w:t>
            </w:r>
          </w:p>
        </w:tc>
        <w:tc>
          <w:tcPr>
            <w:tcW w:w="0" w:type="auto"/>
            <w:tcBorders>
              <w:top w:val="nil"/>
              <w:left w:val="nil"/>
              <w:bottom w:val="single" w:color="000000" w:sz="4" w:space="0"/>
              <w:right w:val="single" w:color="000000" w:sz="4" w:space="0"/>
            </w:tcBorders>
            <w:shd w:val="clear" w:color="auto" w:fill="auto"/>
            <w:noWrap/>
            <w:vAlign w:val="center"/>
          </w:tcPr>
          <w:p w14:paraId="26DB925D">
            <w:pPr>
              <w:widowControl/>
              <w:jc w:val="right"/>
              <w:rPr>
                <w:rFonts w:ascii="宋体" w:hAnsi="宋体" w:eastAsia="宋体" w:cs="Arial"/>
                <w:color w:val="000000"/>
                <w:kern w:val="0"/>
                <w:sz w:val="18"/>
                <w:szCs w:val="18"/>
              </w:rPr>
            </w:pPr>
            <w:r>
              <w:rPr>
                <w:rFonts w:hint="eastAsia" w:ascii="宋体" w:hAnsi="宋体" w:eastAsia="宋体" w:cs="Arial"/>
                <w:color w:val="000000"/>
                <w:kern w:val="0"/>
                <w:sz w:val="18"/>
                <w:szCs w:val="18"/>
              </w:rPr>
              <w:t>　</w:t>
            </w:r>
          </w:p>
        </w:tc>
      </w:tr>
      <w:tr w14:paraId="1C596F71">
        <w:tblPrEx>
          <w:tblCellMar>
            <w:top w:w="0" w:type="dxa"/>
            <w:left w:w="108" w:type="dxa"/>
            <w:bottom w:w="0" w:type="dxa"/>
            <w:right w:w="108" w:type="dxa"/>
          </w:tblCellMar>
        </w:tblPrEx>
        <w:trPr>
          <w:trHeight w:val="308" w:hRule="atLeast"/>
        </w:trPr>
        <w:tc>
          <w:tcPr>
            <w:tcW w:w="0" w:type="auto"/>
            <w:tcBorders>
              <w:top w:val="nil"/>
              <w:left w:val="single" w:color="000000" w:sz="4" w:space="0"/>
              <w:bottom w:val="single" w:color="000000" w:sz="4" w:space="0"/>
              <w:right w:val="single" w:color="000000" w:sz="4" w:space="0"/>
            </w:tcBorders>
            <w:shd w:val="clear" w:color="auto" w:fill="FFFFFF" w:themeFill="background1"/>
            <w:noWrap/>
            <w:vAlign w:val="center"/>
          </w:tcPr>
          <w:p w14:paraId="7CD2372B">
            <w:pPr>
              <w:widowControl/>
              <w:jc w:val="left"/>
              <w:rPr>
                <w:rFonts w:ascii="宋体" w:hAnsi="宋体" w:eastAsia="宋体" w:cs="Arial"/>
                <w:color w:val="000000"/>
                <w:kern w:val="0"/>
                <w:sz w:val="18"/>
                <w:szCs w:val="18"/>
              </w:rPr>
            </w:pPr>
            <w:r>
              <w:rPr>
                <w:rFonts w:hint="eastAsia" w:ascii="宋体" w:hAnsi="宋体" w:eastAsia="宋体" w:cs="Arial"/>
                <w:color w:val="000000"/>
                <w:kern w:val="0"/>
                <w:sz w:val="18"/>
                <w:szCs w:val="18"/>
              </w:rPr>
              <w:t>30106</w:t>
            </w:r>
          </w:p>
        </w:tc>
        <w:tc>
          <w:tcPr>
            <w:tcW w:w="0" w:type="auto"/>
            <w:tcBorders>
              <w:top w:val="nil"/>
              <w:left w:val="nil"/>
              <w:bottom w:val="single" w:color="000000" w:sz="4" w:space="0"/>
              <w:right w:val="single" w:color="000000" w:sz="4" w:space="0"/>
            </w:tcBorders>
            <w:shd w:val="clear" w:color="auto" w:fill="FFFFFF" w:themeFill="background1"/>
            <w:noWrap/>
            <w:vAlign w:val="center"/>
          </w:tcPr>
          <w:p w14:paraId="704E4122">
            <w:pPr>
              <w:widowControl/>
              <w:jc w:val="left"/>
              <w:rPr>
                <w:rFonts w:ascii="宋体" w:hAnsi="宋体" w:eastAsia="宋体" w:cs="Arial"/>
                <w:color w:val="000000"/>
                <w:kern w:val="0"/>
                <w:sz w:val="18"/>
                <w:szCs w:val="18"/>
              </w:rPr>
            </w:pPr>
            <w:r>
              <w:rPr>
                <w:rFonts w:hint="eastAsia" w:ascii="宋体" w:hAnsi="宋体" w:eastAsia="宋体" w:cs="Arial"/>
                <w:color w:val="000000"/>
                <w:kern w:val="0"/>
                <w:sz w:val="18"/>
                <w:szCs w:val="18"/>
              </w:rPr>
              <w:t xml:space="preserve">  伙食补助费</w:t>
            </w:r>
          </w:p>
        </w:tc>
        <w:tc>
          <w:tcPr>
            <w:tcW w:w="0" w:type="auto"/>
            <w:tcBorders>
              <w:top w:val="nil"/>
              <w:left w:val="nil"/>
              <w:bottom w:val="single" w:color="000000" w:sz="4" w:space="0"/>
              <w:right w:val="single" w:color="000000" w:sz="4" w:space="0"/>
            </w:tcBorders>
            <w:shd w:val="clear" w:color="auto" w:fill="auto"/>
            <w:noWrap/>
            <w:vAlign w:val="center"/>
          </w:tcPr>
          <w:p w14:paraId="7080644F">
            <w:pPr>
              <w:widowControl/>
              <w:jc w:val="right"/>
              <w:rPr>
                <w:rFonts w:ascii="宋体" w:hAnsi="宋体" w:eastAsia="宋体" w:cs="Arial"/>
                <w:color w:val="000000"/>
                <w:kern w:val="0"/>
                <w:sz w:val="18"/>
                <w:szCs w:val="18"/>
              </w:rPr>
            </w:pPr>
            <w:r>
              <w:rPr>
                <w:rFonts w:hint="eastAsia" w:ascii="宋体" w:hAnsi="宋体" w:eastAsia="宋体" w:cs="Arial"/>
                <w:color w:val="000000"/>
                <w:kern w:val="0"/>
                <w:sz w:val="18"/>
                <w:szCs w:val="18"/>
              </w:rPr>
              <w:t>7.80</w:t>
            </w:r>
          </w:p>
        </w:tc>
        <w:tc>
          <w:tcPr>
            <w:tcW w:w="0" w:type="auto"/>
            <w:tcBorders>
              <w:top w:val="single" w:color="000000" w:sz="4" w:space="0"/>
              <w:left w:val="nil"/>
              <w:bottom w:val="single" w:color="000000" w:sz="4" w:space="0"/>
              <w:right w:val="single" w:color="000000" w:sz="4" w:space="0"/>
            </w:tcBorders>
            <w:shd w:val="clear" w:color="FFFFFF" w:fill="FFFFFF" w:themeFill="background1"/>
            <w:noWrap/>
            <w:vAlign w:val="center"/>
          </w:tcPr>
          <w:p w14:paraId="1801C7DF">
            <w:pPr>
              <w:widowControl/>
              <w:jc w:val="left"/>
              <w:rPr>
                <w:rFonts w:ascii="宋体" w:hAnsi="宋体" w:eastAsia="宋体" w:cs="Arial"/>
                <w:color w:val="000000"/>
                <w:kern w:val="0"/>
                <w:sz w:val="18"/>
                <w:szCs w:val="18"/>
              </w:rPr>
            </w:pPr>
            <w:r>
              <w:rPr>
                <w:rFonts w:hint="eastAsia" w:ascii="宋体" w:hAnsi="宋体" w:eastAsia="宋体" w:cs="Arial"/>
                <w:color w:val="000000"/>
                <w:kern w:val="0"/>
                <w:sz w:val="18"/>
                <w:szCs w:val="18"/>
              </w:rPr>
              <w:t>30204</w:t>
            </w:r>
          </w:p>
        </w:tc>
        <w:tc>
          <w:tcPr>
            <w:tcW w:w="0" w:type="auto"/>
            <w:tcBorders>
              <w:top w:val="single" w:color="000000" w:sz="4" w:space="0"/>
              <w:left w:val="nil"/>
              <w:bottom w:val="single" w:color="000000" w:sz="4" w:space="0"/>
              <w:right w:val="single" w:color="000000" w:sz="4" w:space="0"/>
            </w:tcBorders>
            <w:shd w:val="clear" w:color="FFFFFF" w:fill="FFFFFF" w:themeFill="background1"/>
            <w:noWrap/>
            <w:vAlign w:val="center"/>
          </w:tcPr>
          <w:p w14:paraId="094CBDC7">
            <w:pPr>
              <w:widowControl/>
              <w:jc w:val="left"/>
              <w:rPr>
                <w:rFonts w:ascii="宋体" w:hAnsi="宋体" w:eastAsia="宋体" w:cs="Arial"/>
                <w:color w:val="000000"/>
                <w:kern w:val="0"/>
                <w:sz w:val="18"/>
                <w:szCs w:val="18"/>
              </w:rPr>
            </w:pPr>
            <w:r>
              <w:rPr>
                <w:rFonts w:hint="eastAsia" w:ascii="宋体" w:hAnsi="宋体" w:eastAsia="宋体" w:cs="Arial"/>
                <w:color w:val="000000"/>
                <w:kern w:val="0"/>
                <w:sz w:val="18"/>
                <w:szCs w:val="18"/>
              </w:rPr>
              <w:t xml:space="preserve">  手续费</w:t>
            </w:r>
          </w:p>
        </w:tc>
        <w:tc>
          <w:tcPr>
            <w:tcW w:w="0" w:type="auto"/>
            <w:tcBorders>
              <w:top w:val="nil"/>
              <w:left w:val="nil"/>
              <w:bottom w:val="single" w:color="000000" w:sz="4" w:space="0"/>
              <w:right w:val="single" w:color="000000" w:sz="4" w:space="0"/>
            </w:tcBorders>
            <w:shd w:val="clear" w:color="auto" w:fill="auto"/>
            <w:noWrap/>
            <w:vAlign w:val="center"/>
          </w:tcPr>
          <w:p w14:paraId="7F8F01CE">
            <w:pPr>
              <w:widowControl/>
              <w:jc w:val="right"/>
              <w:rPr>
                <w:rFonts w:ascii="宋体" w:hAnsi="宋体" w:eastAsia="宋体" w:cs="Arial"/>
                <w:color w:val="000000"/>
                <w:kern w:val="0"/>
                <w:sz w:val="18"/>
                <w:szCs w:val="18"/>
              </w:rPr>
            </w:pPr>
            <w:r>
              <w:rPr>
                <w:rFonts w:hint="eastAsia" w:ascii="宋体" w:hAnsi="宋体" w:eastAsia="宋体" w:cs="Arial"/>
                <w:color w:val="000000"/>
                <w:kern w:val="0"/>
                <w:sz w:val="18"/>
                <w:szCs w:val="18"/>
              </w:rPr>
              <w:t>　</w:t>
            </w:r>
          </w:p>
        </w:tc>
        <w:tc>
          <w:tcPr>
            <w:tcW w:w="0" w:type="auto"/>
            <w:tcBorders>
              <w:top w:val="nil"/>
              <w:left w:val="nil"/>
              <w:bottom w:val="single" w:color="000000" w:sz="4" w:space="0"/>
              <w:right w:val="single" w:color="000000" w:sz="4" w:space="0"/>
            </w:tcBorders>
            <w:shd w:val="clear" w:color="auto" w:fill="FFFFFF" w:themeFill="background1"/>
            <w:noWrap/>
            <w:vAlign w:val="center"/>
          </w:tcPr>
          <w:p w14:paraId="6C33E6A8">
            <w:pPr>
              <w:widowControl/>
              <w:jc w:val="left"/>
              <w:rPr>
                <w:rFonts w:ascii="宋体" w:hAnsi="宋体" w:eastAsia="宋体" w:cs="Arial"/>
                <w:color w:val="000000"/>
                <w:kern w:val="0"/>
                <w:sz w:val="18"/>
                <w:szCs w:val="18"/>
              </w:rPr>
            </w:pPr>
            <w:r>
              <w:rPr>
                <w:rFonts w:hint="eastAsia" w:ascii="宋体" w:hAnsi="宋体" w:eastAsia="宋体" w:cs="Arial"/>
                <w:color w:val="000000"/>
                <w:kern w:val="0"/>
                <w:sz w:val="18"/>
                <w:szCs w:val="18"/>
              </w:rPr>
              <w:t>31001</w:t>
            </w:r>
          </w:p>
        </w:tc>
        <w:tc>
          <w:tcPr>
            <w:tcW w:w="0" w:type="auto"/>
            <w:tcBorders>
              <w:top w:val="nil"/>
              <w:left w:val="nil"/>
              <w:bottom w:val="single" w:color="000000" w:sz="4" w:space="0"/>
              <w:right w:val="single" w:color="000000" w:sz="4" w:space="0"/>
            </w:tcBorders>
            <w:shd w:val="clear" w:color="auto" w:fill="FFFFFF" w:themeFill="background1"/>
            <w:noWrap/>
            <w:vAlign w:val="center"/>
          </w:tcPr>
          <w:p w14:paraId="625680BF">
            <w:pPr>
              <w:widowControl/>
              <w:jc w:val="left"/>
              <w:rPr>
                <w:rFonts w:ascii="宋体" w:hAnsi="宋体" w:eastAsia="宋体" w:cs="Arial"/>
                <w:color w:val="000000"/>
                <w:kern w:val="0"/>
                <w:sz w:val="18"/>
                <w:szCs w:val="18"/>
              </w:rPr>
            </w:pPr>
            <w:r>
              <w:rPr>
                <w:rFonts w:hint="eastAsia" w:ascii="宋体" w:hAnsi="宋体" w:eastAsia="宋体" w:cs="Arial"/>
                <w:color w:val="000000"/>
                <w:kern w:val="0"/>
                <w:sz w:val="18"/>
                <w:szCs w:val="18"/>
              </w:rPr>
              <w:t xml:space="preserve">  房屋建筑物购建</w:t>
            </w:r>
          </w:p>
        </w:tc>
        <w:tc>
          <w:tcPr>
            <w:tcW w:w="0" w:type="auto"/>
            <w:tcBorders>
              <w:top w:val="nil"/>
              <w:left w:val="nil"/>
              <w:bottom w:val="single" w:color="000000" w:sz="4" w:space="0"/>
              <w:right w:val="single" w:color="000000" w:sz="4" w:space="0"/>
            </w:tcBorders>
            <w:shd w:val="clear" w:color="auto" w:fill="auto"/>
            <w:noWrap/>
            <w:vAlign w:val="center"/>
          </w:tcPr>
          <w:p w14:paraId="583F840B">
            <w:pPr>
              <w:widowControl/>
              <w:jc w:val="right"/>
              <w:rPr>
                <w:rFonts w:ascii="宋体" w:hAnsi="宋体" w:eastAsia="宋体" w:cs="Arial"/>
                <w:color w:val="000000"/>
                <w:kern w:val="0"/>
                <w:sz w:val="18"/>
                <w:szCs w:val="18"/>
              </w:rPr>
            </w:pPr>
            <w:r>
              <w:rPr>
                <w:rFonts w:hint="eastAsia" w:ascii="宋体" w:hAnsi="宋体" w:eastAsia="宋体" w:cs="Arial"/>
                <w:color w:val="000000"/>
                <w:kern w:val="0"/>
                <w:sz w:val="18"/>
                <w:szCs w:val="18"/>
              </w:rPr>
              <w:t>　</w:t>
            </w:r>
          </w:p>
        </w:tc>
      </w:tr>
      <w:tr w14:paraId="559B2499">
        <w:tblPrEx>
          <w:tblCellMar>
            <w:top w:w="0" w:type="dxa"/>
            <w:left w:w="108" w:type="dxa"/>
            <w:bottom w:w="0" w:type="dxa"/>
            <w:right w:w="108" w:type="dxa"/>
          </w:tblCellMar>
        </w:tblPrEx>
        <w:trPr>
          <w:trHeight w:val="308" w:hRule="atLeast"/>
        </w:trPr>
        <w:tc>
          <w:tcPr>
            <w:tcW w:w="0" w:type="auto"/>
            <w:tcBorders>
              <w:top w:val="nil"/>
              <w:left w:val="single" w:color="000000" w:sz="4" w:space="0"/>
              <w:bottom w:val="single" w:color="000000" w:sz="4" w:space="0"/>
              <w:right w:val="single" w:color="000000" w:sz="4" w:space="0"/>
            </w:tcBorders>
            <w:shd w:val="clear" w:color="auto" w:fill="FFFFFF" w:themeFill="background1"/>
            <w:noWrap/>
            <w:vAlign w:val="center"/>
          </w:tcPr>
          <w:p w14:paraId="1027C41C">
            <w:pPr>
              <w:widowControl/>
              <w:jc w:val="left"/>
              <w:rPr>
                <w:rFonts w:ascii="宋体" w:hAnsi="宋体" w:eastAsia="宋体" w:cs="Arial"/>
                <w:color w:val="000000"/>
                <w:kern w:val="0"/>
                <w:sz w:val="18"/>
                <w:szCs w:val="18"/>
              </w:rPr>
            </w:pPr>
            <w:r>
              <w:rPr>
                <w:rFonts w:hint="eastAsia" w:ascii="宋体" w:hAnsi="宋体" w:eastAsia="宋体" w:cs="Arial"/>
                <w:color w:val="000000"/>
                <w:kern w:val="0"/>
                <w:sz w:val="18"/>
                <w:szCs w:val="18"/>
              </w:rPr>
              <w:t>30107</w:t>
            </w:r>
          </w:p>
        </w:tc>
        <w:tc>
          <w:tcPr>
            <w:tcW w:w="0" w:type="auto"/>
            <w:tcBorders>
              <w:top w:val="nil"/>
              <w:left w:val="nil"/>
              <w:bottom w:val="single" w:color="000000" w:sz="4" w:space="0"/>
              <w:right w:val="single" w:color="000000" w:sz="4" w:space="0"/>
            </w:tcBorders>
            <w:shd w:val="clear" w:color="auto" w:fill="FFFFFF" w:themeFill="background1"/>
            <w:noWrap/>
            <w:vAlign w:val="center"/>
          </w:tcPr>
          <w:p w14:paraId="2C19FB60">
            <w:pPr>
              <w:widowControl/>
              <w:jc w:val="left"/>
              <w:rPr>
                <w:rFonts w:ascii="宋体" w:hAnsi="宋体" w:eastAsia="宋体" w:cs="Arial"/>
                <w:color w:val="000000"/>
                <w:kern w:val="0"/>
                <w:sz w:val="18"/>
                <w:szCs w:val="18"/>
              </w:rPr>
            </w:pPr>
            <w:r>
              <w:rPr>
                <w:rFonts w:hint="eastAsia" w:ascii="宋体" w:hAnsi="宋体" w:eastAsia="宋体" w:cs="Arial"/>
                <w:color w:val="000000"/>
                <w:kern w:val="0"/>
                <w:sz w:val="18"/>
                <w:szCs w:val="18"/>
              </w:rPr>
              <w:t xml:space="preserve">  绩效工资</w:t>
            </w:r>
          </w:p>
        </w:tc>
        <w:tc>
          <w:tcPr>
            <w:tcW w:w="0" w:type="auto"/>
            <w:tcBorders>
              <w:top w:val="nil"/>
              <w:left w:val="nil"/>
              <w:bottom w:val="single" w:color="000000" w:sz="4" w:space="0"/>
              <w:right w:val="single" w:color="000000" w:sz="4" w:space="0"/>
            </w:tcBorders>
            <w:shd w:val="clear" w:color="auto" w:fill="auto"/>
            <w:noWrap/>
            <w:vAlign w:val="center"/>
          </w:tcPr>
          <w:p w14:paraId="7DB8481D">
            <w:pPr>
              <w:widowControl/>
              <w:jc w:val="right"/>
              <w:rPr>
                <w:rFonts w:ascii="宋体" w:hAnsi="宋体" w:eastAsia="宋体" w:cs="Arial"/>
                <w:color w:val="000000"/>
                <w:kern w:val="0"/>
                <w:sz w:val="18"/>
                <w:szCs w:val="18"/>
              </w:rPr>
            </w:pPr>
            <w:r>
              <w:rPr>
                <w:rFonts w:hint="eastAsia" w:ascii="宋体" w:hAnsi="宋体" w:eastAsia="宋体" w:cs="Arial"/>
                <w:color w:val="000000"/>
                <w:kern w:val="0"/>
                <w:sz w:val="18"/>
                <w:szCs w:val="18"/>
              </w:rPr>
              <w:t>　</w:t>
            </w:r>
          </w:p>
        </w:tc>
        <w:tc>
          <w:tcPr>
            <w:tcW w:w="0" w:type="auto"/>
            <w:tcBorders>
              <w:top w:val="single" w:color="000000" w:sz="4" w:space="0"/>
              <w:left w:val="nil"/>
              <w:bottom w:val="single" w:color="000000" w:sz="4" w:space="0"/>
              <w:right w:val="single" w:color="000000" w:sz="4" w:space="0"/>
            </w:tcBorders>
            <w:shd w:val="clear" w:color="FFFFFF" w:fill="FFFFFF" w:themeFill="background1"/>
            <w:noWrap/>
            <w:vAlign w:val="center"/>
          </w:tcPr>
          <w:p w14:paraId="14C133E8">
            <w:pPr>
              <w:widowControl/>
              <w:jc w:val="left"/>
              <w:rPr>
                <w:rFonts w:ascii="宋体" w:hAnsi="宋体" w:eastAsia="宋体" w:cs="Arial"/>
                <w:color w:val="000000"/>
                <w:kern w:val="0"/>
                <w:sz w:val="18"/>
                <w:szCs w:val="18"/>
              </w:rPr>
            </w:pPr>
            <w:r>
              <w:rPr>
                <w:rFonts w:hint="eastAsia" w:ascii="宋体" w:hAnsi="宋体" w:eastAsia="宋体" w:cs="Arial"/>
                <w:color w:val="000000"/>
                <w:kern w:val="0"/>
                <w:sz w:val="18"/>
                <w:szCs w:val="18"/>
              </w:rPr>
              <w:t>30205</w:t>
            </w:r>
          </w:p>
        </w:tc>
        <w:tc>
          <w:tcPr>
            <w:tcW w:w="0" w:type="auto"/>
            <w:tcBorders>
              <w:top w:val="single" w:color="000000" w:sz="4" w:space="0"/>
              <w:left w:val="nil"/>
              <w:bottom w:val="single" w:color="000000" w:sz="4" w:space="0"/>
              <w:right w:val="single" w:color="000000" w:sz="4" w:space="0"/>
            </w:tcBorders>
            <w:shd w:val="clear" w:color="FFFFFF" w:fill="FFFFFF" w:themeFill="background1"/>
            <w:noWrap/>
            <w:vAlign w:val="center"/>
          </w:tcPr>
          <w:p w14:paraId="0D7F3EAC">
            <w:pPr>
              <w:widowControl/>
              <w:jc w:val="left"/>
              <w:rPr>
                <w:rFonts w:ascii="宋体" w:hAnsi="宋体" w:eastAsia="宋体" w:cs="Arial"/>
                <w:color w:val="000000"/>
                <w:kern w:val="0"/>
                <w:sz w:val="18"/>
                <w:szCs w:val="18"/>
              </w:rPr>
            </w:pPr>
            <w:r>
              <w:rPr>
                <w:rFonts w:hint="eastAsia" w:ascii="宋体" w:hAnsi="宋体" w:eastAsia="宋体" w:cs="Arial"/>
                <w:color w:val="000000"/>
                <w:kern w:val="0"/>
                <w:sz w:val="18"/>
                <w:szCs w:val="18"/>
              </w:rPr>
              <w:t xml:space="preserve">  水费</w:t>
            </w:r>
          </w:p>
        </w:tc>
        <w:tc>
          <w:tcPr>
            <w:tcW w:w="0" w:type="auto"/>
            <w:tcBorders>
              <w:top w:val="nil"/>
              <w:left w:val="nil"/>
              <w:bottom w:val="single" w:color="000000" w:sz="4" w:space="0"/>
              <w:right w:val="single" w:color="000000" w:sz="4" w:space="0"/>
            </w:tcBorders>
            <w:shd w:val="clear" w:color="auto" w:fill="auto"/>
            <w:noWrap/>
            <w:vAlign w:val="center"/>
          </w:tcPr>
          <w:p w14:paraId="3196BDF3">
            <w:pPr>
              <w:widowControl/>
              <w:jc w:val="right"/>
              <w:rPr>
                <w:rFonts w:ascii="宋体" w:hAnsi="宋体" w:eastAsia="宋体" w:cs="Arial"/>
                <w:color w:val="000000"/>
                <w:kern w:val="0"/>
                <w:sz w:val="18"/>
                <w:szCs w:val="18"/>
              </w:rPr>
            </w:pPr>
            <w:r>
              <w:rPr>
                <w:rFonts w:hint="eastAsia" w:ascii="宋体" w:hAnsi="宋体" w:eastAsia="宋体" w:cs="Arial"/>
                <w:color w:val="000000"/>
                <w:kern w:val="0"/>
                <w:sz w:val="18"/>
                <w:szCs w:val="18"/>
              </w:rPr>
              <w:t>　</w:t>
            </w:r>
          </w:p>
        </w:tc>
        <w:tc>
          <w:tcPr>
            <w:tcW w:w="0" w:type="auto"/>
            <w:tcBorders>
              <w:top w:val="nil"/>
              <w:left w:val="nil"/>
              <w:bottom w:val="single" w:color="000000" w:sz="4" w:space="0"/>
              <w:right w:val="single" w:color="000000" w:sz="4" w:space="0"/>
            </w:tcBorders>
            <w:shd w:val="clear" w:color="auto" w:fill="FFFFFF" w:themeFill="background1"/>
            <w:noWrap/>
            <w:vAlign w:val="center"/>
          </w:tcPr>
          <w:p w14:paraId="1665337B">
            <w:pPr>
              <w:widowControl/>
              <w:jc w:val="left"/>
              <w:rPr>
                <w:rFonts w:ascii="宋体" w:hAnsi="宋体" w:eastAsia="宋体" w:cs="Arial"/>
                <w:color w:val="000000"/>
                <w:kern w:val="0"/>
                <w:sz w:val="18"/>
                <w:szCs w:val="18"/>
              </w:rPr>
            </w:pPr>
            <w:r>
              <w:rPr>
                <w:rFonts w:hint="eastAsia" w:ascii="宋体" w:hAnsi="宋体" w:eastAsia="宋体" w:cs="Arial"/>
                <w:color w:val="000000"/>
                <w:kern w:val="0"/>
                <w:sz w:val="18"/>
                <w:szCs w:val="18"/>
              </w:rPr>
              <w:t>31002</w:t>
            </w:r>
          </w:p>
        </w:tc>
        <w:tc>
          <w:tcPr>
            <w:tcW w:w="0" w:type="auto"/>
            <w:tcBorders>
              <w:top w:val="nil"/>
              <w:left w:val="nil"/>
              <w:bottom w:val="single" w:color="000000" w:sz="4" w:space="0"/>
              <w:right w:val="single" w:color="000000" w:sz="4" w:space="0"/>
            </w:tcBorders>
            <w:shd w:val="clear" w:color="auto" w:fill="FFFFFF" w:themeFill="background1"/>
            <w:noWrap/>
            <w:vAlign w:val="center"/>
          </w:tcPr>
          <w:p w14:paraId="121B83E7">
            <w:pPr>
              <w:widowControl/>
              <w:jc w:val="left"/>
              <w:rPr>
                <w:rFonts w:ascii="宋体" w:hAnsi="宋体" w:eastAsia="宋体" w:cs="Arial"/>
                <w:color w:val="000000"/>
                <w:kern w:val="0"/>
                <w:sz w:val="18"/>
                <w:szCs w:val="18"/>
              </w:rPr>
            </w:pPr>
            <w:r>
              <w:rPr>
                <w:rFonts w:hint="eastAsia" w:ascii="宋体" w:hAnsi="宋体" w:eastAsia="宋体" w:cs="Arial"/>
                <w:color w:val="000000"/>
                <w:kern w:val="0"/>
                <w:sz w:val="18"/>
                <w:szCs w:val="18"/>
              </w:rPr>
              <w:t xml:space="preserve">  办公设备购置</w:t>
            </w:r>
          </w:p>
        </w:tc>
        <w:tc>
          <w:tcPr>
            <w:tcW w:w="0" w:type="auto"/>
            <w:tcBorders>
              <w:top w:val="nil"/>
              <w:left w:val="nil"/>
              <w:bottom w:val="single" w:color="000000" w:sz="4" w:space="0"/>
              <w:right w:val="single" w:color="000000" w:sz="4" w:space="0"/>
            </w:tcBorders>
            <w:shd w:val="clear" w:color="auto" w:fill="auto"/>
            <w:noWrap/>
            <w:vAlign w:val="center"/>
          </w:tcPr>
          <w:p w14:paraId="35C98A91">
            <w:pPr>
              <w:widowControl/>
              <w:jc w:val="right"/>
              <w:rPr>
                <w:rFonts w:ascii="宋体" w:hAnsi="宋体" w:eastAsia="宋体" w:cs="Arial"/>
                <w:color w:val="000000"/>
                <w:kern w:val="0"/>
                <w:sz w:val="18"/>
                <w:szCs w:val="18"/>
              </w:rPr>
            </w:pPr>
            <w:r>
              <w:rPr>
                <w:rFonts w:hint="eastAsia" w:ascii="宋体" w:hAnsi="宋体" w:eastAsia="宋体" w:cs="Arial"/>
                <w:color w:val="000000"/>
                <w:kern w:val="0"/>
                <w:sz w:val="18"/>
                <w:szCs w:val="18"/>
              </w:rPr>
              <w:t>　</w:t>
            </w:r>
          </w:p>
        </w:tc>
      </w:tr>
      <w:tr w14:paraId="7C1148F4">
        <w:tblPrEx>
          <w:tblCellMar>
            <w:top w:w="0" w:type="dxa"/>
            <w:left w:w="108" w:type="dxa"/>
            <w:bottom w:w="0" w:type="dxa"/>
            <w:right w:w="108" w:type="dxa"/>
          </w:tblCellMar>
        </w:tblPrEx>
        <w:trPr>
          <w:trHeight w:val="308" w:hRule="atLeast"/>
        </w:trPr>
        <w:tc>
          <w:tcPr>
            <w:tcW w:w="0" w:type="auto"/>
            <w:tcBorders>
              <w:top w:val="nil"/>
              <w:left w:val="single" w:color="000000" w:sz="4" w:space="0"/>
              <w:bottom w:val="single" w:color="000000" w:sz="4" w:space="0"/>
              <w:right w:val="single" w:color="000000" w:sz="4" w:space="0"/>
            </w:tcBorders>
            <w:shd w:val="clear" w:color="auto" w:fill="FFFFFF" w:themeFill="background1"/>
            <w:noWrap/>
            <w:vAlign w:val="center"/>
          </w:tcPr>
          <w:p w14:paraId="20EFA9D1">
            <w:pPr>
              <w:widowControl/>
              <w:jc w:val="left"/>
              <w:rPr>
                <w:rFonts w:ascii="宋体" w:hAnsi="宋体" w:eastAsia="宋体" w:cs="Arial"/>
                <w:color w:val="000000"/>
                <w:kern w:val="0"/>
                <w:sz w:val="18"/>
                <w:szCs w:val="18"/>
              </w:rPr>
            </w:pPr>
            <w:r>
              <w:rPr>
                <w:rFonts w:hint="eastAsia" w:ascii="宋体" w:hAnsi="宋体" w:eastAsia="宋体" w:cs="Arial"/>
                <w:color w:val="000000"/>
                <w:kern w:val="0"/>
                <w:sz w:val="18"/>
                <w:szCs w:val="18"/>
              </w:rPr>
              <w:t>30108</w:t>
            </w:r>
          </w:p>
        </w:tc>
        <w:tc>
          <w:tcPr>
            <w:tcW w:w="0" w:type="auto"/>
            <w:tcBorders>
              <w:top w:val="nil"/>
              <w:left w:val="nil"/>
              <w:bottom w:val="single" w:color="000000" w:sz="4" w:space="0"/>
              <w:right w:val="single" w:color="000000" w:sz="4" w:space="0"/>
            </w:tcBorders>
            <w:shd w:val="clear" w:color="auto" w:fill="FFFFFF" w:themeFill="background1"/>
            <w:noWrap/>
            <w:vAlign w:val="center"/>
          </w:tcPr>
          <w:p w14:paraId="664BF51F">
            <w:pPr>
              <w:widowControl/>
              <w:jc w:val="left"/>
              <w:rPr>
                <w:rFonts w:ascii="宋体" w:hAnsi="宋体" w:eastAsia="宋体" w:cs="Arial"/>
                <w:color w:val="000000"/>
                <w:kern w:val="0"/>
                <w:sz w:val="18"/>
                <w:szCs w:val="18"/>
              </w:rPr>
            </w:pPr>
            <w:r>
              <w:rPr>
                <w:rFonts w:hint="eastAsia" w:ascii="宋体" w:hAnsi="宋体" w:eastAsia="宋体" w:cs="Arial"/>
                <w:color w:val="000000"/>
                <w:kern w:val="0"/>
                <w:sz w:val="18"/>
                <w:szCs w:val="18"/>
              </w:rPr>
              <w:t xml:space="preserve">  机关事业单位基本养老保险缴费</w:t>
            </w:r>
          </w:p>
        </w:tc>
        <w:tc>
          <w:tcPr>
            <w:tcW w:w="0" w:type="auto"/>
            <w:tcBorders>
              <w:top w:val="nil"/>
              <w:left w:val="nil"/>
              <w:bottom w:val="single" w:color="000000" w:sz="4" w:space="0"/>
              <w:right w:val="single" w:color="000000" w:sz="4" w:space="0"/>
            </w:tcBorders>
            <w:shd w:val="clear" w:color="auto" w:fill="auto"/>
            <w:noWrap/>
            <w:vAlign w:val="center"/>
          </w:tcPr>
          <w:p w14:paraId="1D8AEE56">
            <w:pPr>
              <w:widowControl/>
              <w:jc w:val="right"/>
              <w:rPr>
                <w:rFonts w:ascii="宋体" w:hAnsi="宋体" w:eastAsia="宋体" w:cs="Arial"/>
                <w:color w:val="000000"/>
                <w:kern w:val="0"/>
                <w:sz w:val="18"/>
                <w:szCs w:val="18"/>
              </w:rPr>
            </w:pPr>
            <w:r>
              <w:rPr>
                <w:rFonts w:hint="eastAsia" w:ascii="宋体" w:hAnsi="宋体" w:eastAsia="宋体" w:cs="Arial"/>
                <w:color w:val="000000"/>
                <w:kern w:val="0"/>
                <w:sz w:val="18"/>
                <w:szCs w:val="18"/>
              </w:rPr>
              <w:t>58.29</w:t>
            </w:r>
          </w:p>
        </w:tc>
        <w:tc>
          <w:tcPr>
            <w:tcW w:w="0" w:type="auto"/>
            <w:tcBorders>
              <w:top w:val="single" w:color="000000" w:sz="4" w:space="0"/>
              <w:left w:val="nil"/>
              <w:bottom w:val="single" w:color="000000" w:sz="4" w:space="0"/>
              <w:right w:val="single" w:color="000000" w:sz="4" w:space="0"/>
            </w:tcBorders>
            <w:shd w:val="clear" w:color="FFFFFF" w:fill="FFFFFF" w:themeFill="background1"/>
            <w:noWrap/>
            <w:vAlign w:val="center"/>
          </w:tcPr>
          <w:p w14:paraId="61367650">
            <w:pPr>
              <w:widowControl/>
              <w:jc w:val="left"/>
              <w:rPr>
                <w:rFonts w:ascii="宋体" w:hAnsi="宋体" w:eastAsia="宋体" w:cs="Arial"/>
                <w:color w:val="000000"/>
                <w:kern w:val="0"/>
                <w:sz w:val="18"/>
                <w:szCs w:val="18"/>
              </w:rPr>
            </w:pPr>
            <w:r>
              <w:rPr>
                <w:rFonts w:hint="eastAsia" w:ascii="宋体" w:hAnsi="宋体" w:eastAsia="宋体" w:cs="Arial"/>
                <w:color w:val="000000"/>
                <w:kern w:val="0"/>
                <w:sz w:val="18"/>
                <w:szCs w:val="18"/>
              </w:rPr>
              <w:t>30206</w:t>
            </w:r>
          </w:p>
        </w:tc>
        <w:tc>
          <w:tcPr>
            <w:tcW w:w="0" w:type="auto"/>
            <w:tcBorders>
              <w:top w:val="single" w:color="000000" w:sz="4" w:space="0"/>
              <w:left w:val="nil"/>
              <w:bottom w:val="single" w:color="000000" w:sz="4" w:space="0"/>
              <w:right w:val="single" w:color="000000" w:sz="4" w:space="0"/>
            </w:tcBorders>
            <w:shd w:val="clear" w:color="FFFFFF" w:fill="FFFFFF" w:themeFill="background1"/>
            <w:noWrap/>
            <w:vAlign w:val="center"/>
          </w:tcPr>
          <w:p w14:paraId="7A515414">
            <w:pPr>
              <w:widowControl/>
              <w:jc w:val="left"/>
              <w:rPr>
                <w:rFonts w:ascii="宋体" w:hAnsi="宋体" w:eastAsia="宋体" w:cs="Arial"/>
                <w:color w:val="000000"/>
                <w:kern w:val="0"/>
                <w:sz w:val="18"/>
                <w:szCs w:val="18"/>
              </w:rPr>
            </w:pPr>
            <w:r>
              <w:rPr>
                <w:rFonts w:hint="eastAsia" w:ascii="宋体" w:hAnsi="宋体" w:eastAsia="宋体" w:cs="Arial"/>
                <w:color w:val="000000"/>
                <w:kern w:val="0"/>
                <w:sz w:val="18"/>
                <w:szCs w:val="18"/>
              </w:rPr>
              <w:t xml:space="preserve">  电费</w:t>
            </w:r>
          </w:p>
        </w:tc>
        <w:tc>
          <w:tcPr>
            <w:tcW w:w="0" w:type="auto"/>
            <w:tcBorders>
              <w:top w:val="nil"/>
              <w:left w:val="nil"/>
              <w:bottom w:val="single" w:color="000000" w:sz="4" w:space="0"/>
              <w:right w:val="single" w:color="000000" w:sz="4" w:space="0"/>
            </w:tcBorders>
            <w:shd w:val="clear" w:color="auto" w:fill="auto"/>
            <w:noWrap/>
            <w:vAlign w:val="center"/>
          </w:tcPr>
          <w:p w14:paraId="066318F2">
            <w:pPr>
              <w:widowControl/>
              <w:jc w:val="right"/>
              <w:rPr>
                <w:rFonts w:ascii="宋体" w:hAnsi="宋体" w:eastAsia="宋体" w:cs="Arial"/>
                <w:color w:val="000000"/>
                <w:kern w:val="0"/>
                <w:sz w:val="18"/>
                <w:szCs w:val="18"/>
              </w:rPr>
            </w:pPr>
            <w:r>
              <w:rPr>
                <w:rFonts w:hint="eastAsia" w:ascii="宋体" w:hAnsi="宋体" w:eastAsia="宋体" w:cs="Arial"/>
                <w:color w:val="000000"/>
                <w:kern w:val="0"/>
                <w:sz w:val="18"/>
                <w:szCs w:val="18"/>
              </w:rPr>
              <w:t>8.96</w:t>
            </w:r>
          </w:p>
        </w:tc>
        <w:tc>
          <w:tcPr>
            <w:tcW w:w="0" w:type="auto"/>
            <w:tcBorders>
              <w:top w:val="nil"/>
              <w:left w:val="nil"/>
              <w:bottom w:val="single" w:color="000000" w:sz="4" w:space="0"/>
              <w:right w:val="single" w:color="000000" w:sz="4" w:space="0"/>
            </w:tcBorders>
            <w:shd w:val="clear" w:color="auto" w:fill="FFFFFF" w:themeFill="background1"/>
            <w:noWrap/>
            <w:vAlign w:val="center"/>
          </w:tcPr>
          <w:p w14:paraId="060E0762">
            <w:pPr>
              <w:widowControl/>
              <w:jc w:val="left"/>
              <w:rPr>
                <w:rFonts w:ascii="宋体" w:hAnsi="宋体" w:eastAsia="宋体" w:cs="Arial"/>
                <w:color w:val="000000"/>
                <w:kern w:val="0"/>
                <w:sz w:val="18"/>
                <w:szCs w:val="18"/>
              </w:rPr>
            </w:pPr>
            <w:r>
              <w:rPr>
                <w:rFonts w:hint="eastAsia" w:ascii="宋体" w:hAnsi="宋体" w:eastAsia="宋体" w:cs="Arial"/>
                <w:color w:val="000000"/>
                <w:kern w:val="0"/>
                <w:sz w:val="18"/>
                <w:szCs w:val="18"/>
              </w:rPr>
              <w:t>31003</w:t>
            </w:r>
          </w:p>
        </w:tc>
        <w:tc>
          <w:tcPr>
            <w:tcW w:w="0" w:type="auto"/>
            <w:tcBorders>
              <w:top w:val="nil"/>
              <w:left w:val="nil"/>
              <w:bottom w:val="single" w:color="000000" w:sz="4" w:space="0"/>
              <w:right w:val="single" w:color="000000" w:sz="4" w:space="0"/>
            </w:tcBorders>
            <w:shd w:val="clear" w:color="auto" w:fill="FFFFFF" w:themeFill="background1"/>
            <w:noWrap/>
            <w:vAlign w:val="center"/>
          </w:tcPr>
          <w:p w14:paraId="4C882991">
            <w:pPr>
              <w:widowControl/>
              <w:jc w:val="left"/>
              <w:rPr>
                <w:rFonts w:ascii="宋体" w:hAnsi="宋体" w:eastAsia="宋体" w:cs="Arial"/>
                <w:color w:val="000000"/>
                <w:kern w:val="0"/>
                <w:sz w:val="18"/>
                <w:szCs w:val="18"/>
              </w:rPr>
            </w:pPr>
            <w:r>
              <w:rPr>
                <w:rFonts w:hint="eastAsia" w:ascii="宋体" w:hAnsi="宋体" w:eastAsia="宋体" w:cs="Arial"/>
                <w:color w:val="000000"/>
                <w:kern w:val="0"/>
                <w:sz w:val="18"/>
                <w:szCs w:val="18"/>
              </w:rPr>
              <w:t xml:space="preserve">  专用设备购置</w:t>
            </w:r>
          </w:p>
        </w:tc>
        <w:tc>
          <w:tcPr>
            <w:tcW w:w="0" w:type="auto"/>
            <w:tcBorders>
              <w:top w:val="nil"/>
              <w:left w:val="nil"/>
              <w:bottom w:val="single" w:color="000000" w:sz="4" w:space="0"/>
              <w:right w:val="single" w:color="000000" w:sz="4" w:space="0"/>
            </w:tcBorders>
            <w:shd w:val="clear" w:color="auto" w:fill="auto"/>
            <w:noWrap/>
            <w:vAlign w:val="center"/>
          </w:tcPr>
          <w:p w14:paraId="1E63FC7A">
            <w:pPr>
              <w:widowControl/>
              <w:jc w:val="right"/>
              <w:rPr>
                <w:rFonts w:ascii="宋体" w:hAnsi="宋体" w:eastAsia="宋体" w:cs="Arial"/>
                <w:color w:val="000000"/>
                <w:kern w:val="0"/>
                <w:sz w:val="18"/>
                <w:szCs w:val="18"/>
              </w:rPr>
            </w:pPr>
            <w:r>
              <w:rPr>
                <w:rFonts w:hint="eastAsia" w:ascii="宋体" w:hAnsi="宋体" w:eastAsia="宋体" w:cs="Arial"/>
                <w:color w:val="000000"/>
                <w:kern w:val="0"/>
                <w:sz w:val="18"/>
                <w:szCs w:val="18"/>
              </w:rPr>
              <w:t>　</w:t>
            </w:r>
          </w:p>
        </w:tc>
      </w:tr>
      <w:tr w14:paraId="2F59AE18">
        <w:tblPrEx>
          <w:tblCellMar>
            <w:top w:w="0" w:type="dxa"/>
            <w:left w:w="108" w:type="dxa"/>
            <w:bottom w:w="0" w:type="dxa"/>
            <w:right w:w="108" w:type="dxa"/>
          </w:tblCellMar>
        </w:tblPrEx>
        <w:trPr>
          <w:trHeight w:val="308" w:hRule="atLeast"/>
        </w:trPr>
        <w:tc>
          <w:tcPr>
            <w:tcW w:w="0" w:type="auto"/>
            <w:tcBorders>
              <w:top w:val="nil"/>
              <w:left w:val="single" w:color="000000" w:sz="4" w:space="0"/>
              <w:bottom w:val="single" w:color="000000" w:sz="4" w:space="0"/>
              <w:right w:val="single" w:color="000000" w:sz="4" w:space="0"/>
            </w:tcBorders>
            <w:shd w:val="clear" w:color="auto" w:fill="FFFFFF" w:themeFill="background1"/>
            <w:noWrap/>
            <w:vAlign w:val="center"/>
          </w:tcPr>
          <w:p w14:paraId="440366A9">
            <w:pPr>
              <w:widowControl/>
              <w:jc w:val="left"/>
              <w:rPr>
                <w:rFonts w:ascii="宋体" w:hAnsi="宋体" w:eastAsia="宋体" w:cs="Arial"/>
                <w:color w:val="000000"/>
                <w:kern w:val="0"/>
                <w:sz w:val="18"/>
                <w:szCs w:val="18"/>
              </w:rPr>
            </w:pPr>
            <w:r>
              <w:rPr>
                <w:rFonts w:hint="eastAsia" w:ascii="宋体" w:hAnsi="宋体" w:eastAsia="宋体" w:cs="Arial"/>
                <w:color w:val="000000"/>
                <w:kern w:val="0"/>
                <w:sz w:val="18"/>
                <w:szCs w:val="18"/>
              </w:rPr>
              <w:t>30109</w:t>
            </w:r>
          </w:p>
        </w:tc>
        <w:tc>
          <w:tcPr>
            <w:tcW w:w="0" w:type="auto"/>
            <w:tcBorders>
              <w:top w:val="nil"/>
              <w:left w:val="nil"/>
              <w:bottom w:val="single" w:color="000000" w:sz="4" w:space="0"/>
              <w:right w:val="single" w:color="000000" w:sz="4" w:space="0"/>
            </w:tcBorders>
            <w:shd w:val="clear" w:color="auto" w:fill="FFFFFF" w:themeFill="background1"/>
            <w:noWrap/>
            <w:vAlign w:val="center"/>
          </w:tcPr>
          <w:p w14:paraId="1EB6D7A4">
            <w:pPr>
              <w:widowControl/>
              <w:jc w:val="left"/>
              <w:rPr>
                <w:rFonts w:ascii="宋体" w:hAnsi="宋体" w:eastAsia="宋体" w:cs="Arial"/>
                <w:color w:val="000000"/>
                <w:kern w:val="0"/>
                <w:sz w:val="18"/>
                <w:szCs w:val="18"/>
              </w:rPr>
            </w:pPr>
            <w:r>
              <w:rPr>
                <w:rFonts w:hint="eastAsia" w:ascii="宋体" w:hAnsi="宋体" w:eastAsia="宋体" w:cs="Arial"/>
                <w:color w:val="000000"/>
                <w:kern w:val="0"/>
                <w:sz w:val="18"/>
                <w:szCs w:val="18"/>
              </w:rPr>
              <w:t xml:space="preserve">  职业年金缴费</w:t>
            </w:r>
          </w:p>
        </w:tc>
        <w:tc>
          <w:tcPr>
            <w:tcW w:w="0" w:type="auto"/>
            <w:tcBorders>
              <w:top w:val="nil"/>
              <w:left w:val="nil"/>
              <w:bottom w:val="single" w:color="000000" w:sz="4" w:space="0"/>
              <w:right w:val="single" w:color="000000" w:sz="4" w:space="0"/>
            </w:tcBorders>
            <w:shd w:val="clear" w:color="auto" w:fill="auto"/>
            <w:noWrap/>
            <w:vAlign w:val="center"/>
          </w:tcPr>
          <w:p w14:paraId="3E3596E3">
            <w:pPr>
              <w:widowControl/>
              <w:jc w:val="right"/>
              <w:rPr>
                <w:rFonts w:ascii="宋体" w:hAnsi="宋体" w:eastAsia="宋体" w:cs="Arial"/>
                <w:color w:val="000000"/>
                <w:kern w:val="0"/>
                <w:sz w:val="18"/>
                <w:szCs w:val="18"/>
              </w:rPr>
            </w:pPr>
            <w:r>
              <w:rPr>
                <w:rFonts w:hint="eastAsia" w:ascii="宋体" w:hAnsi="宋体" w:eastAsia="宋体" w:cs="Arial"/>
                <w:color w:val="000000"/>
                <w:kern w:val="0"/>
                <w:sz w:val="18"/>
                <w:szCs w:val="18"/>
              </w:rPr>
              <w:t>　</w:t>
            </w:r>
          </w:p>
        </w:tc>
        <w:tc>
          <w:tcPr>
            <w:tcW w:w="0" w:type="auto"/>
            <w:tcBorders>
              <w:top w:val="single" w:color="000000" w:sz="4" w:space="0"/>
              <w:left w:val="nil"/>
              <w:bottom w:val="single" w:color="000000" w:sz="4" w:space="0"/>
              <w:right w:val="single" w:color="000000" w:sz="4" w:space="0"/>
            </w:tcBorders>
            <w:shd w:val="clear" w:color="FFFFFF" w:fill="FFFFFF" w:themeFill="background1"/>
            <w:noWrap/>
            <w:vAlign w:val="center"/>
          </w:tcPr>
          <w:p w14:paraId="4B323CA7">
            <w:pPr>
              <w:widowControl/>
              <w:jc w:val="left"/>
              <w:rPr>
                <w:rFonts w:ascii="宋体" w:hAnsi="宋体" w:eastAsia="宋体" w:cs="Arial"/>
                <w:color w:val="000000"/>
                <w:kern w:val="0"/>
                <w:sz w:val="18"/>
                <w:szCs w:val="18"/>
              </w:rPr>
            </w:pPr>
            <w:r>
              <w:rPr>
                <w:rFonts w:hint="eastAsia" w:ascii="宋体" w:hAnsi="宋体" w:eastAsia="宋体" w:cs="Arial"/>
                <w:color w:val="000000"/>
                <w:kern w:val="0"/>
                <w:sz w:val="18"/>
                <w:szCs w:val="18"/>
              </w:rPr>
              <w:t>30207</w:t>
            </w:r>
          </w:p>
        </w:tc>
        <w:tc>
          <w:tcPr>
            <w:tcW w:w="0" w:type="auto"/>
            <w:tcBorders>
              <w:top w:val="single" w:color="000000" w:sz="4" w:space="0"/>
              <w:left w:val="nil"/>
              <w:bottom w:val="single" w:color="000000" w:sz="4" w:space="0"/>
              <w:right w:val="single" w:color="000000" w:sz="4" w:space="0"/>
            </w:tcBorders>
            <w:shd w:val="clear" w:color="FFFFFF" w:fill="FFFFFF" w:themeFill="background1"/>
            <w:noWrap/>
            <w:vAlign w:val="center"/>
          </w:tcPr>
          <w:p w14:paraId="2D3DE78F">
            <w:pPr>
              <w:widowControl/>
              <w:jc w:val="left"/>
              <w:rPr>
                <w:rFonts w:ascii="宋体" w:hAnsi="宋体" w:eastAsia="宋体" w:cs="Arial"/>
                <w:color w:val="000000"/>
                <w:kern w:val="0"/>
                <w:sz w:val="18"/>
                <w:szCs w:val="18"/>
              </w:rPr>
            </w:pPr>
            <w:r>
              <w:rPr>
                <w:rFonts w:hint="eastAsia" w:ascii="宋体" w:hAnsi="宋体" w:eastAsia="宋体" w:cs="Arial"/>
                <w:color w:val="000000"/>
                <w:kern w:val="0"/>
                <w:sz w:val="18"/>
                <w:szCs w:val="18"/>
              </w:rPr>
              <w:t xml:space="preserve">  邮电费</w:t>
            </w:r>
          </w:p>
        </w:tc>
        <w:tc>
          <w:tcPr>
            <w:tcW w:w="0" w:type="auto"/>
            <w:tcBorders>
              <w:top w:val="nil"/>
              <w:left w:val="nil"/>
              <w:bottom w:val="single" w:color="000000" w:sz="4" w:space="0"/>
              <w:right w:val="single" w:color="000000" w:sz="4" w:space="0"/>
            </w:tcBorders>
            <w:shd w:val="clear" w:color="auto" w:fill="auto"/>
            <w:noWrap/>
            <w:vAlign w:val="center"/>
          </w:tcPr>
          <w:p w14:paraId="57EBD68A">
            <w:pPr>
              <w:widowControl/>
              <w:jc w:val="right"/>
              <w:rPr>
                <w:rFonts w:ascii="宋体" w:hAnsi="宋体" w:eastAsia="宋体" w:cs="Arial"/>
                <w:color w:val="000000"/>
                <w:kern w:val="0"/>
                <w:sz w:val="18"/>
                <w:szCs w:val="18"/>
              </w:rPr>
            </w:pPr>
            <w:r>
              <w:rPr>
                <w:rFonts w:hint="eastAsia" w:ascii="宋体" w:hAnsi="宋体" w:eastAsia="宋体" w:cs="Arial"/>
                <w:color w:val="000000"/>
                <w:kern w:val="0"/>
                <w:sz w:val="18"/>
                <w:szCs w:val="18"/>
              </w:rPr>
              <w:t>　</w:t>
            </w:r>
          </w:p>
        </w:tc>
        <w:tc>
          <w:tcPr>
            <w:tcW w:w="0" w:type="auto"/>
            <w:tcBorders>
              <w:top w:val="nil"/>
              <w:left w:val="nil"/>
              <w:bottom w:val="single" w:color="000000" w:sz="4" w:space="0"/>
              <w:right w:val="single" w:color="000000" w:sz="4" w:space="0"/>
            </w:tcBorders>
            <w:shd w:val="clear" w:color="auto" w:fill="FFFFFF" w:themeFill="background1"/>
            <w:noWrap/>
            <w:vAlign w:val="center"/>
          </w:tcPr>
          <w:p w14:paraId="06CC0001">
            <w:pPr>
              <w:widowControl/>
              <w:jc w:val="left"/>
              <w:rPr>
                <w:rFonts w:ascii="宋体" w:hAnsi="宋体" w:eastAsia="宋体" w:cs="Arial"/>
                <w:color w:val="000000"/>
                <w:kern w:val="0"/>
                <w:sz w:val="18"/>
                <w:szCs w:val="18"/>
              </w:rPr>
            </w:pPr>
            <w:r>
              <w:rPr>
                <w:rFonts w:hint="eastAsia" w:ascii="宋体" w:hAnsi="宋体" w:eastAsia="宋体" w:cs="Arial"/>
                <w:color w:val="000000"/>
                <w:kern w:val="0"/>
                <w:sz w:val="18"/>
                <w:szCs w:val="18"/>
              </w:rPr>
              <w:t>31005</w:t>
            </w:r>
          </w:p>
        </w:tc>
        <w:tc>
          <w:tcPr>
            <w:tcW w:w="0" w:type="auto"/>
            <w:tcBorders>
              <w:top w:val="nil"/>
              <w:left w:val="nil"/>
              <w:bottom w:val="single" w:color="000000" w:sz="4" w:space="0"/>
              <w:right w:val="single" w:color="000000" w:sz="4" w:space="0"/>
            </w:tcBorders>
            <w:shd w:val="clear" w:color="auto" w:fill="FFFFFF" w:themeFill="background1"/>
            <w:noWrap/>
            <w:vAlign w:val="center"/>
          </w:tcPr>
          <w:p w14:paraId="70D45DAF">
            <w:pPr>
              <w:widowControl/>
              <w:jc w:val="left"/>
              <w:rPr>
                <w:rFonts w:ascii="宋体" w:hAnsi="宋体" w:eastAsia="宋体" w:cs="Arial"/>
                <w:color w:val="000000"/>
                <w:kern w:val="0"/>
                <w:sz w:val="18"/>
                <w:szCs w:val="18"/>
              </w:rPr>
            </w:pPr>
            <w:r>
              <w:rPr>
                <w:rFonts w:hint="eastAsia" w:ascii="宋体" w:hAnsi="宋体" w:eastAsia="宋体" w:cs="Arial"/>
                <w:color w:val="000000"/>
                <w:kern w:val="0"/>
                <w:sz w:val="18"/>
                <w:szCs w:val="18"/>
              </w:rPr>
              <w:t xml:space="preserve">  基础设施建设</w:t>
            </w:r>
          </w:p>
        </w:tc>
        <w:tc>
          <w:tcPr>
            <w:tcW w:w="0" w:type="auto"/>
            <w:tcBorders>
              <w:top w:val="nil"/>
              <w:left w:val="nil"/>
              <w:bottom w:val="single" w:color="000000" w:sz="4" w:space="0"/>
              <w:right w:val="single" w:color="000000" w:sz="4" w:space="0"/>
            </w:tcBorders>
            <w:shd w:val="clear" w:color="auto" w:fill="auto"/>
            <w:noWrap/>
            <w:vAlign w:val="center"/>
          </w:tcPr>
          <w:p w14:paraId="41FA60AA">
            <w:pPr>
              <w:widowControl/>
              <w:jc w:val="right"/>
              <w:rPr>
                <w:rFonts w:ascii="宋体" w:hAnsi="宋体" w:eastAsia="宋体" w:cs="Arial"/>
                <w:color w:val="000000"/>
                <w:kern w:val="0"/>
                <w:sz w:val="18"/>
                <w:szCs w:val="18"/>
              </w:rPr>
            </w:pPr>
            <w:r>
              <w:rPr>
                <w:rFonts w:hint="eastAsia" w:ascii="宋体" w:hAnsi="宋体" w:eastAsia="宋体" w:cs="Arial"/>
                <w:color w:val="000000"/>
                <w:kern w:val="0"/>
                <w:sz w:val="18"/>
                <w:szCs w:val="18"/>
              </w:rPr>
              <w:t>　</w:t>
            </w:r>
          </w:p>
        </w:tc>
      </w:tr>
      <w:tr w14:paraId="1AFC44CA">
        <w:tblPrEx>
          <w:tblCellMar>
            <w:top w:w="0" w:type="dxa"/>
            <w:left w:w="108" w:type="dxa"/>
            <w:bottom w:w="0" w:type="dxa"/>
            <w:right w:w="108" w:type="dxa"/>
          </w:tblCellMar>
        </w:tblPrEx>
        <w:trPr>
          <w:trHeight w:val="308" w:hRule="atLeast"/>
        </w:trPr>
        <w:tc>
          <w:tcPr>
            <w:tcW w:w="0" w:type="auto"/>
            <w:tcBorders>
              <w:top w:val="nil"/>
              <w:left w:val="single" w:color="000000" w:sz="4" w:space="0"/>
              <w:bottom w:val="single" w:color="000000" w:sz="4" w:space="0"/>
              <w:right w:val="single" w:color="000000" w:sz="4" w:space="0"/>
            </w:tcBorders>
            <w:shd w:val="clear" w:color="auto" w:fill="FFFFFF" w:themeFill="background1"/>
            <w:noWrap/>
            <w:vAlign w:val="center"/>
          </w:tcPr>
          <w:p w14:paraId="7DED7D74">
            <w:pPr>
              <w:widowControl/>
              <w:jc w:val="left"/>
              <w:rPr>
                <w:rFonts w:ascii="宋体" w:hAnsi="宋体" w:eastAsia="宋体" w:cs="Arial"/>
                <w:color w:val="000000"/>
                <w:kern w:val="0"/>
                <w:sz w:val="18"/>
                <w:szCs w:val="18"/>
              </w:rPr>
            </w:pPr>
            <w:r>
              <w:rPr>
                <w:rFonts w:hint="eastAsia" w:ascii="宋体" w:hAnsi="宋体" w:eastAsia="宋体" w:cs="Arial"/>
                <w:color w:val="000000"/>
                <w:kern w:val="0"/>
                <w:sz w:val="18"/>
                <w:szCs w:val="18"/>
              </w:rPr>
              <w:t>30110</w:t>
            </w:r>
          </w:p>
        </w:tc>
        <w:tc>
          <w:tcPr>
            <w:tcW w:w="0" w:type="auto"/>
            <w:tcBorders>
              <w:top w:val="nil"/>
              <w:left w:val="nil"/>
              <w:bottom w:val="single" w:color="000000" w:sz="4" w:space="0"/>
              <w:right w:val="single" w:color="000000" w:sz="4" w:space="0"/>
            </w:tcBorders>
            <w:shd w:val="clear" w:color="auto" w:fill="FFFFFF" w:themeFill="background1"/>
            <w:noWrap/>
            <w:vAlign w:val="center"/>
          </w:tcPr>
          <w:p w14:paraId="234C6966">
            <w:pPr>
              <w:widowControl/>
              <w:jc w:val="left"/>
              <w:rPr>
                <w:rFonts w:ascii="宋体" w:hAnsi="宋体" w:eastAsia="宋体" w:cs="Arial"/>
                <w:color w:val="000000"/>
                <w:kern w:val="0"/>
                <w:sz w:val="18"/>
                <w:szCs w:val="18"/>
              </w:rPr>
            </w:pPr>
            <w:r>
              <w:rPr>
                <w:rFonts w:hint="eastAsia" w:ascii="宋体" w:hAnsi="宋体" w:eastAsia="宋体" w:cs="Arial"/>
                <w:color w:val="000000"/>
                <w:kern w:val="0"/>
                <w:sz w:val="18"/>
                <w:szCs w:val="18"/>
              </w:rPr>
              <w:t xml:space="preserve">  职工基本医疗保险缴费</w:t>
            </w:r>
          </w:p>
        </w:tc>
        <w:tc>
          <w:tcPr>
            <w:tcW w:w="0" w:type="auto"/>
            <w:tcBorders>
              <w:top w:val="nil"/>
              <w:left w:val="nil"/>
              <w:bottom w:val="single" w:color="000000" w:sz="4" w:space="0"/>
              <w:right w:val="single" w:color="000000" w:sz="4" w:space="0"/>
            </w:tcBorders>
            <w:shd w:val="clear" w:color="auto" w:fill="auto"/>
            <w:noWrap/>
            <w:vAlign w:val="center"/>
          </w:tcPr>
          <w:p w14:paraId="289CAB38">
            <w:pPr>
              <w:widowControl/>
              <w:jc w:val="right"/>
              <w:rPr>
                <w:rFonts w:ascii="宋体" w:hAnsi="宋体" w:eastAsia="宋体" w:cs="Arial"/>
                <w:color w:val="000000"/>
                <w:kern w:val="0"/>
                <w:sz w:val="18"/>
                <w:szCs w:val="18"/>
              </w:rPr>
            </w:pPr>
            <w:r>
              <w:rPr>
                <w:rFonts w:hint="eastAsia" w:ascii="宋体" w:hAnsi="宋体" w:eastAsia="宋体" w:cs="Arial"/>
                <w:color w:val="000000"/>
                <w:kern w:val="0"/>
                <w:sz w:val="18"/>
                <w:szCs w:val="18"/>
              </w:rPr>
              <w:t>33.20</w:t>
            </w:r>
          </w:p>
        </w:tc>
        <w:tc>
          <w:tcPr>
            <w:tcW w:w="0" w:type="auto"/>
            <w:tcBorders>
              <w:top w:val="single" w:color="000000" w:sz="4" w:space="0"/>
              <w:left w:val="nil"/>
              <w:bottom w:val="single" w:color="000000" w:sz="4" w:space="0"/>
              <w:right w:val="single" w:color="000000" w:sz="4" w:space="0"/>
            </w:tcBorders>
            <w:shd w:val="clear" w:color="FFFFFF" w:fill="FFFFFF" w:themeFill="background1"/>
            <w:noWrap/>
            <w:vAlign w:val="center"/>
          </w:tcPr>
          <w:p w14:paraId="7A282AE0">
            <w:pPr>
              <w:widowControl/>
              <w:jc w:val="left"/>
              <w:rPr>
                <w:rFonts w:ascii="宋体" w:hAnsi="宋体" w:eastAsia="宋体" w:cs="Arial"/>
                <w:color w:val="000000"/>
                <w:kern w:val="0"/>
                <w:sz w:val="18"/>
                <w:szCs w:val="18"/>
              </w:rPr>
            </w:pPr>
            <w:r>
              <w:rPr>
                <w:rFonts w:hint="eastAsia" w:ascii="宋体" w:hAnsi="宋体" w:eastAsia="宋体" w:cs="Arial"/>
                <w:color w:val="000000"/>
                <w:kern w:val="0"/>
                <w:sz w:val="18"/>
                <w:szCs w:val="18"/>
              </w:rPr>
              <w:t>30208</w:t>
            </w:r>
          </w:p>
        </w:tc>
        <w:tc>
          <w:tcPr>
            <w:tcW w:w="0" w:type="auto"/>
            <w:tcBorders>
              <w:top w:val="single" w:color="000000" w:sz="4" w:space="0"/>
              <w:left w:val="nil"/>
              <w:bottom w:val="single" w:color="000000" w:sz="4" w:space="0"/>
              <w:right w:val="single" w:color="000000" w:sz="4" w:space="0"/>
            </w:tcBorders>
            <w:shd w:val="clear" w:color="FFFFFF" w:fill="FFFFFF" w:themeFill="background1"/>
            <w:noWrap/>
            <w:vAlign w:val="center"/>
          </w:tcPr>
          <w:p w14:paraId="5B602454">
            <w:pPr>
              <w:widowControl/>
              <w:jc w:val="left"/>
              <w:rPr>
                <w:rFonts w:ascii="宋体" w:hAnsi="宋体" w:eastAsia="宋体" w:cs="Arial"/>
                <w:color w:val="000000"/>
                <w:kern w:val="0"/>
                <w:sz w:val="18"/>
                <w:szCs w:val="18"/>
              </w:rPr>
            </w:pPr>
            <w:r>
              <w:rPr>
                <w:rFonts w:hint="eastAsia" w:ascii="宋体" w:hAnsi="宋体" w:eastAsia="宋体" w:cs="Arial"/>
                <w:color w:val="000000"/>
                <w:kern w:val="0"/>
                <w:sz w:val="18"/>
                <w:szCs w:val="18"/>
              </w:rPr>
              <w:t xml:space="preserve">  取暖费</w:t>
            </w:r>
          </w:p>
        </w:tc>
        <w:tc>
          <w:tcPr>
            <w:tcW w:w="0" w:type="auto"/>
            <w:tcBorders>
              <w:top w:val="nil"/>
              <w:left w:val="nil"/>
              <w:bottom w:val="single" w:color="000000" w:sz="4" w:space="0"/>
              <w:right w:val="single" w:color="000000" w:sz="4" w:space="0"/>
            </w:tcBorders>
            <w:shd w:val="clear" w:color="auto" w:fill="auto"/>
            <w:noWrap/>
            <w:vAlign w:val="center"/>
          </w:tcPr>
          <w:p w14:paraId="7E3371B5">
            <w:pPr>
              <w:widowControl/>
              <w:jc w:val="right"/>
              <w:rPr>
                <w:rFonts w:ascii="宋体" w:hAnsi="宋体" w:eastAsia="宋体" w:cs="Arial"/>
                <w:color w:val="000000"/>
                <w:kern w:val="0"/>
                <w:sz w:val="18"/>
                <w:szCs w:val="18"/>
              </w:rPr>
            </w:pPr>
            <w:r>
              <w:rPr>
                <w:rFonts w:hint="eastAsia" w:ascii="宋体" w:hAnsi="宋体" w:eastAsia="宋体" w:cs="Arial"/>
                <w:color w:val="000000"/>
                <w:kern w:val="0"/>
                <w:sz w:val="18"/>
                <w:szCs w:val="18"/>
              </w:rPr>
              <w:t>　</w:t>
            </w:r>
          </w:p>
        </w:tc>
        <w:tc>
          <w:tcPr>
            <w:tcW w:w="0" w:type="auto"/>
            <w:tcBorders>
              <w:top w:val="nil"/>
              <w:left w:val="nil"/>
              <w:bottom w:val="single" w:color="000000" w:sz="4" w:space="0"/>
              <w:right w:val="single" w:color="000000" w:sz="4" w:space="0"/>
            </w:tcBorders>
            <w:shd w:val="clear" w:color="auto" w:fill="FFFFFF" w:themeFill="background1"/>
            <w:noWrap/>
            <w:vAlign w:val="center"/>
          </w:tcPr>
          <w:p w14:paraId="535EAC9A">
            <w:pPr>
              <w:widowControl/>
              <w:jc w:val="left"/>
              <w:rPr>
                <w:rFonts w:ascii="宋体" w:hAnsi="宋体" w:eastAsia="宋体" w:cs="Arial"/>
                <w:color w:val="000000"/>
                <w:kern w:val="0"/>
                <w:sz w:val="18"/>
                <w:szCs w:val="18"/>
              </w:rPr>
            </w:pPr>
            <w:r>
              <w:rPr>
                <w:rFonts w:hint="eastAsia" w:ascii="宋体" w:hAnsi="宋体" w:eastAsia="宋体" w:cs="Arial"/>
                <w:color w:val="000000"/>
                <w:kern w:val="0"/>
                <w:sz w:val="18"/>
                <w:szCs w:val="18"/>
              </w:rPr>
              <w:t>31006</w:t>
            </w:r>
          </w:p>
        </w:tc>
        <w:tc>
          <w:tcPr>
            <w:tcW w:w="0" w:type="auto"/>
            <w:tcBorders>
              <w:top w:val="nil"/>
              <w:left w:val="nil"/>
              <w:bottom w:val="single" w:color="000000" w:sz="4" w:space="0"/>
              <w:right w:val="single" w:color="000000" w:sz="4" w:space="0"/>
            </w:tcBorders>
            <w:shd w:val="clear" w:color="auto" w:fill="FFFFFF" w:themeFill="background1"/>
            <w:noWrap/>
            <w:vAlign w:val="center"/>
          </w:tcPr>
          <w:p w14:paraId="112F5F54">
            <w:pPr>
              <w:widowControl/>
              <w:jc w:val="left"/>
              <w:rPr>
                <w:rFonts w:ascii="宋体" w:hAnsi="宋体" w:eastAsia="宋体" w:cs="Arial"/>
                <w:color w:val="000000"/>
                <w:kern w:val="0"/>
                <w:sz w:val="18"/>
                <w:szCs w:val="18"/>
              </w:rPr>
            </w:pPr>
            <w:r>
              <w:rPr>
                <w:rFonts w:hint="eastAsia" w:ascii="宋体" w:hAnsi="宋体" w:eastAsia="宋体" w:cs="Arial"/>
                <w:color w:val="000000"/>
                <w:kern w:val="0"/>
                <w:sz w:val="18"/>
                <w:szCs w:val="18"/>
              </w:rPr>
              <w:t xml:space="preserve">  大型修缮</w:t>
            </w:r>
          </w:p>
        </w:tc>
        <w:tc>
          <w:tcPr>
            <w:tcW w:w="0" w:type="auto"/>
            <w:tcBorders>
              <w:top w:val="nil"/>
              <w:left w:val="nil"/>
              <w:bottom w:val="single" w:color="000000" w:sz="4" w:space="0"/>
              <w:right w:val="single" w:color="000000" w:sz="4" w:space="0"/>
            </w:tcBorders>
            <w:shd w:val="clear" w:color="auto" w:fill="auto"/>
            <w:noWrap/>
            <w:vAlign w:val="center"/>
          </w:tcPr>
          <w:p w14:paraId="2E765C40">
            <w:pPr>
              <w:widowControl/>
              <w:jc w:val="right"/>
              <w:rPr>
                <w:rFonts w:ascii="宋体" w:hAnsi="宋体" w:eastAsia="宋体" w:cs="Arial"/>
                <w:color w:val="000000"/>
                <w:kern w:val="0"/>
                <w:sz w:val="18"/>
                <w:szCs w:val="18"/>
              </w:rPr>
            </w:pPr>
            <w:r>
              <w:rPr>
                <w:rFonts w:hint="eastAsia" w:ascii="宋体" w:hAnsi="宋体" w:eastAsia="宋体" w:cs="Arial"/>
                <w:color w:val="000000"/>
                <w:kern w:val="0"/>
                <w:sz w:val="18"/>
                <w:szCs w:val="18"/>
              </w:rPr>
              <w:t>　</w:t>
            </w:r>
          </w:p>
        </w:tc>
      </w:tr>
      <w:tr w14:paraId="409D0DF6">
        <w:tblPrEx>
          <w:tblCellMar>
            <w:top w:w="0" w:type="dxa"/>
            <w:left w:w="108" w:type="dxa"/>
            <w:bottom w:w="0" w:type="dxa"/>
            <w:right w:w="108" w:type="dxa"/>
          </w:tblCellMar>
        </w:tblPrEx>
        <w:trPr>
          <w:trHeight w:val="308" w:hRule="atLeast"/>
        </w:trPr>
        <w:tc>
          <w:tcPr>
            <w:tcW w:w="0" w:type="auto"/>
            <w:tcBorders>
              <w:top w:val="nil"/>
              <w:left w:val="single" w:color="000000" w:sz="4" w:space="0"/>
              <w:bottom w:val="single" w:color="000000" w:sz="4" w:space="0"/>
              <w:right w:val="single" w:color="000000" w:sz="4" w:space="0"/>
            </w:tcBorders>
            <w:shd w:val="clear" w:color="auto" w:fill="FFFFFF" w:themeFill="background1"/>
            <w:noWrap/>
            <w:vAlign w:val="center"/>
          </w:tcPr>
          <w:p w14:paraId="36ECC713">
            <w:pPr>
              <w:widowControl/>
              <w:jc w:val="left"/>
              <w:rPr>
                <w:rFonts w:ascii="宋体" w:hAnsi="宋体" w:eastAsia="宋体" w:cs="Arial"/>
                <w:color w:val="000000"/>
                <w:kern w:val="0"/>
                <w:sz w:val="18"/>
                <w:szCs w:val="18"/>
              </w:rPr>
            </w:pPr>
            <w:r>
              <w:rPr>
                <w:rFonts w:hint="eastAsia" w:ascii="宋体" w:hAnsi="宋体" w:eastAsia="宋体" w:cs="Arial"/>
                <w:color w:val="000000"/>
                <w:kern w:val="0"/>
                <w:sz w:val="18"/>
                <w:szCs w:val="18"/>
              </w:rPr>
              <w:t>30111</w:t>
            </w:r>
          </w:p>
        </w:tc>
        <w:tc>
          <w:tcPr>
            <w:tcW w:w="0" w:type="auto"/>
            <w:tcBorders>
              <w:top w:val="nil"/>
              <w:left w:val="nil"/>
              <w:bottom w:val="single" w:color="000000" w:sz="4" w:space="0"/>
              <w:right w:val="single" w:color="000000" w:sz="4" w:space="0"/>
            </w:tcBorders>
            <w:shd w:val="clear" w:color="auto" w:fill="FFFFFF" w:themeFill="background1"/>
            <w:noWrap/>
            <w:vAlign w:val="center"/>
          </w:tcPr>
          <w:p w14:paraId="54C063F7">
            <w:pPr>
              <w:widowControl/>
              <w:jc w:val="left"/>
              <w:rPr>
                <w:rFonts w:ascii="宋体" w:hAnsi="宋体" w:eastAsia="宋体" w:cs="Arial"/>
                <w:color w:val="000000"/>
                <w:kern w:val="0"/>
                <w:sz w:val="18"/>
                <w:szCs w:val="18"/>
              </w:rPr>
            </w:pPr>
            <w:r>
              <w:rPr>
                <w:rFonts w:hint="eastAsia" w:ascii="宋体" w:hAnsi="宋体" w:eastAsia="宋体" w:cs="Arial"/>
                <w:color w:val="000000"/>
                <w:kern w:val="0"/>
                <w:sz w:val="18"/>
                <w:szCs w:val="18"/>
              </w:rPr>
              <w:t xml:space="preserve">  公务员医疗补助缴费</w:t>
            </w:r>
          </w:p>
        </w:tc>
        <w:tc>
          <w:tcPr>
            <w:tcW w:w="0" w:type="auto"/>
            <w:tcBorders>
              <w:top w:val="nil"/>
              <w:left w:val="nil"/>
              <w:bottom w:val="single" w:color="000000" w:sz="4" w:space="0"/>
              <w:right w:val="single" w:color="000000" w:sz="4" w:space="0"/>
            </w:tcBorders>
            <w:shd w:val="clear" w:color="auto" w:fill="auto"/>
            <w:noWrap/>
            <w:vAlign w:val="center"/>
          </w:tcPr>
          <w:p w14:paraId="2ED3D568">
            <w:pPr>
              <w:widowControl/>
              <w:jc w:val="right"/>
              <w:rPr>
                <w:rFonts w:ascii="宋体" w:hAnsi="宋体" w:eastAsia="宋体" w:cs="Arial"/>
                <w:color w:val="000000"/>
                <w:kern w:val="0"/>
                <w:sz w:val="18"/>
                <w:szCs w:val="18"/>
              </w:rPr>
            </w:pPr>
            <w:r>
              <w:rPr>
                <w:rFonts w:hint="eastAsia" w:ascii="宋体" w:hAnsi="宋体" w:eastAsia="宋体" w:cs="Arial"/>
                <w:color w:val="000000"/>
                <w:kern w:val="0"/>
                <w:sz w:val="18"/>
                <w:szCs w:val="18"/>
              </w:rPr>
              <w:t>　</w:t>
            </w:r>
          </w:p>
        </w:tc>
        <w:tc>
          <w:tcPr>
            <w:tcW w:w="0" w:type="auto"/>
            <w:tcBorders>
              <w:top w:val="single" w:color="000000" w:sz="4" w:space="0"/>
              <w:left w:val="nil"/>
              <w:bottom w:val="single" w:color="000000" w:sz="4" w:space="0"/>
              <w:right w:val="single" w:color="000000" w:sz="4" w:space="0"/>
            </w:tcBorders>
            <w:shd w:val="clear" w:color="FFFFFF" w:fill="FFFFFF" w:themeFill="background1"/>
            <w:noWrap/>
            <w:vAlign w:val="center"/>
          </w:tcPr>
          <w:p w14:paraId="4956CD62">
            <w:pPr>
              <w:widowControl/>
              <w:jc w:val="left"/>
              <w:rPr>
                <w:rFonts w:ascii="宋体" w:hAnsi="宋体" w:eastAsia="宋体" w:cs="Arial"/>
                <w:color w:val="000000"/>
                <w:kern w:val="0"/>
                <w:sz w:val="18"/>
                <w:szCs w:val="18"/>
              </w:rPr>
            </w:pPr>
            <w:r>
              <w:rPr>
                <w:rFonts w:hint="eastAsia" w:ascii="宋体" w:hAnsi="宋体" w:eastAsia="宋体" w:cs="Arial"/>
                <w:color w:val="000000"/>
                <w:kern w:val="0"/>
                <w:sz w:val="18"/>
                <w:szCs w:val="18"/>
              </w:rPr>
              <w:t>30209</w:t>
            </w:r>
          </w:p>
        </w:tc>
        <w:tc>
          <w:tcPr>
            <w:tcW w:w="0" w:type="auto"/>
            <w:tcBorders>
              <w:top w:val="single" w:color="000000" w:sz="4" w:space="0"/>
              <w:left w:val="nil"/>
              <w:bottom w:val="single" w:color="000000" w:sz="4" w:space="0"/>
              <w:right w:val="single" w:color="000000" w:sz="4" w:space="0"/>
            </w:tcBorders>
            <w:shd w:val="clear" w:color="FFFFFF" w:fill="FFFFFF" w:themeFill="background1"/>
            <w:noWrap/>
            <w:vAlign w:val="center"/>
          </w:tcPr>
          <w:p w14:paraId="39305890">
            <w:pPr>
              <w:widowControl/>
              <w:jc w:val="left"/>
              <w:rPr>
                <w:rFonts w:ascii="宋体" w:hAnsi="宋体" w:eastAsia="宋体" w:cs="Arial"/>
                <w:color w:val="000000"/>
                <w:kern w:val="0"/>
                <w:sz w:val="18"/>
                <w:szCs w:val="18"/>
              </w:rPr>
            </w:pPr>
            <w:r>
              <w:rPr>
                <w:rFonts w:hint="eastAsia" w:ascii="宋体" w:hAnsi="宋体" w:eastAsia="宋体" w:cs="Arial"/>
                <w:color w:val="000000"/>
                <w:kern w:val="0"/>
                <w:sz w:val="18"/>
                <w:szCs w:val="18"/>
              </w:rPr>
              <w:t xml:space="preserve">  物业管理费</w:t>
            </w:r>
          </w:p>
        </w:tc>
        <w:tc>
          <w:tcPr>
            <w:tcW w:w="0" w:type="auto"/>
            <w:tcBorders>
              <w:top w:val="nil"/>
              <w:left w:val="nil"/>
              <w:bottom w:val="single" w:color="000000" w:sz="4" w:space="0"/>
              <w:right w:val="single" w:color="000000" w:sz="4" w:space="0"/>
            </w:tcBorders>
            <w:shd w:val="clear" w:color="auto" w:fill="auto"/>
            <w:noWrap/>
            <w:vAlign w:val="center"/>
          </w:tcPr>
          <w:p w14:paraId="17CD57D8">
            <w:pPr>
              <w:widowControl/>
              <w:jc w:val="right"/>
              <w:rPr>
                <w:rFonts w:ascii="宋体" w:hAnsi="宋体" w:eastAsia="宋体" w:cs="Arial"/>
                <w:color w:val="000000"/>
                <w:kern w:val="0"/>
                <w:sz w:val="18"/>
                <w:szCs w:val="18"/>
              </w:rPr>
            </w:pPr>
            <w:r>
              <w:rPr>
                <w:rFonts w:hint="eastAsia" w:ascii="宋体" w:hAnsi="宋体" w:eastAsia="宋体" w:cs="Arial"/>
                <w:color w:val="000000"/>
                <w:kern w:val="0"/>
                <w:sz w:val="18"/>
                <w:szCs w:val="18"/>
              </w:rPr>
              <w:t>　</w:t>
            </w:r>
          </w:p>
        </w:tc>
        <w:tc>
          <w:tcPr>
            <w:tcW w:w="0" w:type="auto"/>
            <w:tcBorders>
              <w:top w:val="nil"/>
              <w:left w:val="nil"/>
              <w:bottom w:val="single" w:color="000000" w:sz="4" w:space="0"/>
              <w:right w:val="single" w:color="000000" w:sz="4" w:space="0"/>
            </w:tcBorders>
            <w:shd w:val="clear" w:color="auto" w:fill="FFFFFF" w:themeFill="background1"/>
            <w:noWrap/>
            <w:vAlign w:val="center"/>
          </w:tcPr>
          <w:p w14:paraId="0D57A3C4">
            <w:pPr>
              <w:widowControl/>
              <w:jc w:val="left"/>
              <w:rPr>
                <w:rFonts w:ascii="宋体" w:hAnsi="宋体" w:eastAsia="宋体" w:cs="Arial"/>
                <w:color w:val="000000"/>
                <w:kern w:val="0"/>
                <w:sz w:val="18"/>
                <w:szCs w:val="18"/>
              </w:rPr>
            </w:pPr>
            <w:r>
              <w:rPr>
                <w:rFonts w:hint="eastAsia" w:ascii="宋体" w:hAnsi="宋体" w:eastAsia="宋体" w:cs="Arial"/>
                <w:color w:val="000000"/>
                <w:kern w:val="0"/>
                <w:sz w:val="18"/>
                <w:szCs w:val="18"/>
              </w:rPr>
              <w:t>31007</w:t>
            </w:r>
          </w:p>
        </w:tc>
        <w:tc>
          <w:tcPr>
            <w:tcW w:w="0" w:type="auto"/>
            <w:tcBorders>
              <w:top w:val="nil"/>
              <w:left w:val="nil"/>
              <w:bottom w:val="single" w:color="000000" w:sz="4" w:space="0"/>
              <w:right w:val="single" w:color="000000" w:sz="4" w:space="0"/>
            </w:tcBorders>
            <w:shd w:val="clear" w:color="auto" w:fill="FFFFFF" w:themeFill="background1"/>
            <w:noWrap/>
            <w:vAlign w:val="center"/>
          </w:tcPr>
          <w:p w14:paraId="0EC55C71">
            <w:pPr>
              <w:widowControl/>
              <w:jc w:val="left"/>
              <w:rPr>
                <w:rFonts w:ascii="宋体" w:hAnsi="宋体" w:eastAsia="宋体" w:cs="Arial"/>
                <w:color w:val="000000"/>
                <w:kern w:val="0"/>
                <w:sz w:val="18"/>
                <w:szCs w:val="18"/>
              </w:rPr>
            </w:pPr>
            <w:r>
              <w:rPr>
                <w:rFonts w:hint="eastAsia" w:ascii="宋体" w:hAnsi="宋体" w:eastAsia="宋体" w:cs="Arial"/>
                <w:color w:val="000000"/>
                <w:kern w:val="0"/>
                <w:sz w:val="18"/>
                <w:szCs w:val="18"/>
              </w:rPr>
              <w:t xml:space="preserve">  信息网络及软件购置更新</w:t>
            </w:r>
          </w:p>
        </w:tc>
        <w:tc>
          <w:tcPr>
            <w:tcW w:w="0" w:type="auto"/>
            <w:tcBorders>
              <w:top w:val="nil"/>
              <w:left w:val="nil"/>
              <w:bottom w:val="single" w:color="000000" w:sz="4" w:space="0"/>
              <w:right w:val="single" w:color="000000" w:sz="4" w:space="0"/>
            </w:tcBorders>
            <w:shd w:val="clear" w:color="auto" w:fill="auto"/>
            <w:noWrap/>
            <w:vAlign w:val="center"/>
          </w:tcPr>
          <w:p w14:paraId="63C913C3">
            <w:pPr>
              <w:widowControl/>
              <w:jc w:val="right"/>
              <w:rPr>
                <w:rFonts w:ascii="宋体" w:hAnsi="宋体" w:eastAsia="宋体" w:cs="Arial"/>
                <w:color w:val="000000"/>
                <w:kern w:val="0"/>
                <w:sz w:val="18"/>
                <w:szCs w:val="18"/>
              </w:rPr>
            </w:pPr>
            <w:r>
              <w:rPr>
                <w:rFonts w:hint="eastAsia" w:ascii="宋体" w:hAnsi="宋体" w:eastAsia="宋体" w:cs="Arial"/>
                <w:color w:val="000000"/>
                <w:kern w:val="0"/>
                <w:sz w:val="18"/>
                <w:szCs w:val="18"/>
              </w:rPr>
              <w:t>　</w:t>
            </w:r>
          </w:p>
        </w:tc>
      </w:tr>
      <w:tr w14:paraId="024C7829">
        <w:tblPrEx>
          <w:tblCellMar>
            <w:top w:w="0" w:type="dxa"/>
            <w:left w:w="108" w:type="dxa"/>
            <w:bottom w:w="0" w:type="dxa"/>
            <w:right w:w="108" w:type="dxa"/>
          </w:tblCellMar>
        </w:tblPrEx>
        <w:trPr>
          <w:trHeight w:val="308" w:hRule="atLeast"/>
        </w:trPr>
        <w:tc>
          <w:tcPr>
            <w:tcW w:w="0" w:type="auto"/>
            <w:tcBorders>
              <w:top w:val="nil"/>
              <w:left w:val="single" w:color="000000" w:sz="4" w:space="0"/>
              <w:bottom w:val="single" w:color="000000" w:sz="4" w:space="0"/>
              <w:right w:val="single" w:color="000000" w:sz="4" w:space="0"/>
            </w:tcBorders>
            <w:shd w:val="clear" w:color="auto" w:fill="FFFFFF" w:themeFill="background1"/>
            <w:noWrap/>
            <w:vAlign w:val="center"/>
          </w:tcPr>
          <w:p w14:paraId="507C43C1">
            <w:pPr>
              <w:widowControl/>
              <w:jc w:val="left"/>
              <w:rPr>
                <w:rFonts w:ascii="宋体" w:hAnsi="宋体" w:eastAsia="宋体" w:cs="Arial"/>
                <w:color w:val="000000"/>
                <w:kern w:val="0"/>
                <w:sz w:val="18"/>
                <w:szCs w:val="18"/>
              </w:rPr>
            </w:pPr>
            <w:r>
              <w:rPr>
                <w:rFonts w:hint="eastAsia" w:ascii="宋体" w:hAnsi="宋体" w:eastAsia="宋体" w:cs="Arial"/>
                <w:color w:val="000000"/>
                <w:kern w:val="0"/>
                <w:sz w:val="18"/>
                <w:szCs w:val="18"/>
              </w:rPr>
              <w:t>30112</w:t>
            </w:r>
          </w:p>
        </w:tc>
        <w:tc>
          <w:tcPr>
            <w:tcW w:w="0" w:type="auto"/>
            <w:tcBorders>
              <w:top w:val="nil"/>
              <w:left w:val="nil"/>
              <w:bottom w:val="single" w:color="000000" w:sz="4" w:space="0"/>
              <w:right w:val="single" w:color="000000" w:sz="4" w:space="0"/>
            </w:tcBorders>
            <w:shd w:val="clear" w:color="auto" w:fill="FFFFFF" w:themeFill="background1"/>
            <w:noWrap/>
            <w:vAlign w:val="center"/>
          </w:tcPr>
          <w:p w14:paraId="2E60587E">
            <w:pPr>
              <w:widowControl/>
              <w:jc w:val="left"/>
              <w:rPr>
                <w:rFonts w:ascii="宋体" w:hAnsi="宋体" w:eastAsia="宋体" w:cs="Arial"/>
                <w:color w:val="000000"/>
                <w:kern w:val="0"/>
                <w:sz w:val="18"/>
                <w:szCs w:val="18"/>
              </w:rPr>
            </w:pPr>
            <w:r>
              <w:rPr>
                <w:rFonts w:hint="eastAsia" w:ascii="宋体" w:hAnsi="宋体" w:eastAsia="宋体" w:cs="Arial"/>
                <w:color w:val="000000"/>
                <w:kern w:val="0"/>
                <w:sz w:val="18"/>
                <w:szCs w:val="18"/>
              </w:rPr>
              <w:t xml:space="preserve">  其他社会保障缴费</w:t>
            </w:r>
          </w:p>
        </w:tc>
        <w:tc>
          <w:tcPr>
            <w:tcW w:w="0" w:type="auto"/>
            <w:tcBorders>
              <w:top w:val="nil"/>
              <w:left w:val="nil"/>
              <w:bottom w:val="single" w:color="000000" w:sz="4" w:space="0"/>
              <w:right w:val="single" w:color="000000" w:sz="4" w:space="0"/>
            </w:tcBorders>
            <w:shd w:val="clear" w:color="auto" w:fill="auto"/>
            <w:noWrap/>
            <w:vAlign w:val="center"/>
          </w:tcPr>
          <w:p w14:paraId="28154F23">
            <w:pPr>
              <w:widowControl/>
              <w:jc w:val="right"/>
              <w:rPr>
                <w:rFonts w:ascii="宋体" w:hAnsi="宋体" w:eastAsia="宋体" w:cs="Arial"/>
                <w:color w:val="000000"/>
                <w:kern w:val="0"/>
                <w:sz w:val="18"/>
                <w:szCs w:val="18"/>
              </w:rPr>
            </w:pPr>
            <w:r>
              <w:rPr>
                <w:rFonts w:hint="eastAsia" w:ascii="宋体" w:hAnsi="宋体" w:eastAsia="宋体" w:cs="Arial"/>
                <w:color w:val="000000"/>
                <w:kern w:val="0"/>
                <w:sz w:val="18"/>
                <w:szCs w:val="18"/>
              </w:rPr>
              <w:t>3.75</w:t>
            </w:r>
          </w:p>
        </w:tc>
        <w:tc>
          <w:tcPr>
            <w:tcW w:w="0" w:type="auto"/>
            <w:tcBorders>
              <w:top w:val="single" w:color="000000" w:sz="4" w:space="0"/>
              <w:left w:val="nil"/>
              <w:bottom w:val="single" w:color="000000" w:sz="4" w:space="0"/>
              <w:right w:val="single" w:color="000000" w:sz="4" w:space="0"/>
            </w:tcBorders>
            <w:shd w:val="clear" w:color="FFFFFF" w:fill="FFFFFF" w:themeFill="background1"/>
            <w:noWrap/>
            <w:vAlign w:val="center"/>
          </w:tcPr>
          <w:p w14:paraId="5B05299B">
            <w:pPr>
              <w:widowControl/>
              <w:jc w:val="left"/>
              <w:rPr>
                <w:rFonts w:ascii="宋体" w:hAnsi="宋体" w:eastAsia="宋体" w:cs="Arial"/>
                <w:color w:val="000000"/>
                <w:kern w:val="0"/>
                <w:sz w:val="18"/>
                <w:szCs w:val="18"/>
              </w:rPr>
            </w:pPr>
            <w:r>
              <w:rPr>
                <w:rFonts w:hint="eastAsia" w:ascii="宋体" w:hAnsi="宋体" w:eastAsia="宋体" w:cs="Arial"/>
                <w:color w:val="000000"/>
                <w:kern w:val="0"/>
                <w:sz w:val="18"/>
                <w:szCs w:val="18"/>
              </w:rPr>
              <w:t>30211</w:t>
            </w:r>
          </w:p>
        </w:tc>
        <w:tc>
          <w:tcPr>
            <w:tcW w:w="0" w:type="auto"/>
            <w:tcBorders>
              <w:top w:val="single" w:color="000000" w:sz="4" w:space="0"/>
              <w:left w:val="nil"/>
              <w:bottom w:val="single" w:color="000000" w:sz="4" w:space="0"/>
              <w:right w:val="single" w:color="000000" w:sz="4" w:space="0"/>
            </w:tcBorders>
            <w:shd w:val="clear" w:color="FFFFFF" w:fill="FFFFFF" w:themeFill="background1"/>
            <w:noWrap/>
            <w:vAlign w:val="center"/>
          </w:tcPr>
          <w:p w14:paraId="2D2FA8A1">
            <w:pPr>
              <w:widowControl/>
              <w:jc w:val="left"/>
              <w:rPr>
                <w:rFonts w:ascii="宋体" w:hAnsi="宋体" w:eastAsia="宋体" w:cs="Arial"/>
                <w:color w:val="000000"/>
                <w:kern w:val="0"/>
                <w:sz w:val="18"/>
                <w:szCs w:val="18"/>
              </w:rPr>
            </w:pPr>
            <w:r>
              <w:rPr>
                <w:rFonts w:hint="eastAsia" w:ascii="宋体" w:hAnsi="宋体" w:eastAsia="宋体" w:cs="Arial"/>
                <w:color w:val="000000"/>
                <w:kern w:val="0"/>
                <w:sz w:val="18"/>
                <w:szCs w:val="18"/>
              </w:rPr>
              <w:t xml:space="preserve">  差旅费</w:t>
            </w:r>
          </w:p>
        </w:tc>
        <w:tc>
          <w:tcPr>
            <w:tcW w:w="0" w:type="auto"/>
            <w:tcBorders>
              <w:top w:val="nil"/>
              <w:left w:val="nil"/>
              <w:bottom w:val="single" w:color="000000" w:sz="4" w:space="0"/>
              <w:right w:val="single" w:color="000000" w:sz="4" w:space="0"/>
            </w:tcBorders>
            <w:shd w:val="clear" w:color="auto" w:fill="auto"/>
            <w:noWrap/>
            <w:vAlign w:val="center"/>
          </w:tcPr>
          <w:p w14:paraId="20E9D0FE">
            <w:pPr>
              <w:widowControl/>
              <w:jc w:val="right"/>
              <w:rPr>
                <w:rFonts w:ascii="宋体" w:hAnsi="宋体" w:eastAsia="宋体" w:cs="Arial"/>
                <w:color w:val="000000"/>
                <w:kern w:val="0"/>
                <w:sz w:val="18"/>
                <w:szCs w:val="18"/>
              </w:rPr>
            </w:pPr>
            <w:r>
              <w:rPr>
                <w:rFonts w:hint="eastAsia" w:ascii="宋体" w:hAnsi="宋体" w:eastAsia="宋体" w:cs="Arial"/>
                <w:color w:val="000000"/>
                <w:kern w:val="0"/>
                <w:sz w:val="18"/>
                <w:szCs w:val="18"/>
              </w:rPr>
              <w:t>38.54</w:t>
            </w:r>
          </w:p>
        </w:tc>
        <w:tc>
          <w:tcPr>
            <w:tcW w:w="0" w:type="auto"/>
            <w:tcBorders>
              <w:top w:val="nil"/>
              <w:left w:val="nil"/>
              <w:bottom w:val="single" w:color="000000" w:sz="4" w:space="0"/>
              <w:right w:val="single" w:color="000000" w:sz="4" w:space="0"/>
            </w:tcBorders>
            <w:shd w:val="clear" w:color="auto" w:fill="FFFFFF" w:themeFill="background1"/>
            <w:noWrap/>
            <w:vAlign w:val="center"/>
          </w:tcPr>
          <w:p w14:paraId="6134ABAE">
            <w:pPr>
              <w:widowControl/>
              <w:jc w:val="left"/>
              <w:rPr>
                <w:rFonts w:ascii="宋体" w:hAnsi="宋体" w:eastAsia="宋体" w:cs="Arial"/>
                <w:color w:val="000000"/>
                <w:kern w:val="0"/>
                <w:sz w:val="18"/>
                <w:szCs w:val="18"/>
              </w:rPr>
            </w:pPr>
            <w:r>
              <w:rPr>
                <w:rFonts w:hint="eastAsia" w:ascii="宋体" w:hAnsi="宋体" w:eastAsia="宋体" w:cs="Arial"/>
                <w:color w:val="000000"/>
                <w:kern w:val="0"/>
                <w:sz w:val="18"/>
                <w:szCs w:val="18"/>
              </w:rPr>
              <w:t>31008</w:t>
            </w:r>
          </w:p>
        </w:tc>
        <w:tc>
          <w:tcPr>
            <w:tcW w:w="0" w:type="auto"/>
            <w:tcBorders>
              <w:top w:val="nil"/>
              <w:left w:val="nil"/>
              <w:bottom w:val="single" w:color="000000" w:sz="4" w:space="0"/>
              <w:right w:val="single" w:color="000000" w:sz="4" w:space="0"/>
            </w:tcBorders>
            <w:shd w:val="clear" w:color="auto" w:fill="FFFFFF" w:themeFill="background1"/>
            <w:noWrap/>
            <w:vAlign w:val="center"/>
          </w:tcPr>
          <w:p w14:paraId="1AE86329">
            <w:pPr>
              <w:widowControl/>
              <w:jc w:val="left"/>
              <w:rPr>
                <w:rFonts w:ascii="宋体" w:hAnsi="宋体" w:eastAsia="宋体" w:cs="Arial"/>
                <w:color w:val="000000"/>
                <w:kern w:val="0"/>
                <w:sz w:val="18"/>
                <w:szCs w:val="18"/>
              </w:rPr>
            </w:pPr>
            <w:r>
              <w:rPr>
                <w:rFonts w:hint="eastAsia" w:ascii="宋体" w:hAnsi="宋体" w:eastAsia="宋体" w:cs="Arial"/>
                <w:color w:val="000000"/>
                <w:kern w:val="0"/>
                <w:sz w:val="18"/>
                <w:szCs w:val="18"/>
              </w:rPr>
              <w:t xml:space="preserve">  物资储备</w:t>
            </w:r>
          </w:p>
        </w:tc>
        <w:tc>
          <w:tcPr>
            <w:tcW w:w="0" w:type="auto"/>
            <w:tcBorders>
              <w:top w:val="nil"/>
              <w:left w:val="nil"/>
              <w:bottom w:val="single" w:color="000000" w:sz="4" w:space="0"/>
              <w:right w:val="single" w:color="000000" w:sz="4" w:space="0"/>
            </w:tcBorders>
            <w:shd w:val="clear" w:color="auto" w:fill="auto"/>
            <w:noWrap/>
            <w:vAlign w:val="center"/>
          </w:tcPr>
          <w:p w14:paraId="1E0F8C0F">
            <w:pPr>
              <w:widowControl/>
              <w:jc w:val="right"/>
              <w:rPr>
                <w:rFonts w:ascii="宋体" w:hAnsi="宋体" w:eastAsia="宋体" w:cs="Arial"/>
                <w:color w:val="000000"/>
                <w:kern w:val="0"/>
                <w:sz w:val="18"/>
                <w:szCs w:val="18"/>
              </w:rPr>
            </w:pPr>
            <w:r>
              <w:rPr>
                <w:rFonts w:hint="eastAsia" w:ascii="宋体" w:hAnsi="宋体" w:eastAsia="宋体" w:cs="Arial"/>
                <w:color w:val="000000"/>
                <w:kern w:val="0"/>
                <w:sz w:val="18"/>
                <w:szCs w:val="18"/>
              </w:rPr>
              <w:t>　</w:t>
            </w:r>
          </w:p>
        </w:tc>
      </w:tr>
      <w:tr w14:paraId="2136D5DF">
        <w:tblPrEx>
          <w:tblCellMar>
            <w:top w:w="0" w:type="dxa"/>
            <w:left w:w="108" w:type="dxa"/>
            <w:bottom w:w="0" w:type="dxa"/>
            <w:right w:w="108" w:type="dxa"/>
          </w:tblCellMar>
        </w:tblPrEx>
        <w:trPr>
          <w:trHeight w:val="308" w:hRule="atLeast"/>
        </w:trPr>
        <w:tc>
          <w:tcPr>
            <w:tcW w:w="0" w:type="auto"/>
            <w:tcBorders>
              <w:top w:val="nil"/>
              <w:left w:val="single" w:color="000000" w:sz="4" w:space="0"/>
              <w:bottom w:val="single" w:color="000000" w:sz="4" w:space="0"/>
              <w:right w:val="single" w:color="000000" w:sz="4" w:space="0"/>
            </w:tcBorders>
            <w:shd w:val="clear" w:color="auto" w:fill="FFFFFF" w:themeFill="background1"/>
            <w:noWrap/>
            <w:vAlign w:val="center"/>
          </w:tcPr>
          <w:p w14:paraId="4A9235E3">
            <w:pPr>
              <w:widowControl/>
              <w:jc w:val="left"/>
              <w:rPr>
                <w:rFonts w:ascii="宋体" w:hAnsi="宋体" w:eastAsia="宋体" w:cs="Arial"/>
                <w:color w:val="000000"/>
                <w:kern w:val="0"/>
                <w:sz w:val="18"/>
                <w:szCs w:val="18"/>
              </w:rPr>
            </w:pPr>
            <w:r>
              <w:rPr>
                <w:rFonts w:hint="eastAsia" w:ascii="宋体" w:hAnsi="宋体" w:eastAsia="宋体" w:cs="Arial"/>
                <w:color w:val="000000"/>
                <w:kern w:val="0"/>
                <w:sz w:val="18"/>
                <w:szCs w:val="18"/>
              </w:rPr>
              <w:t>30113</w:t>
            </w:r>
          </w:p>
        </w:tc>
        <w:tc>
          <w:tcPr>
            <w:tcW w:w="0" w:type="auto"/>
            <w:tcBorders>
              <w:top w:val="nil"/>
              <w:left w:val="nil"/>
              <w:bottom w:val="single" w:color="000000" w:sz="4" w:space="0"/>
              <w:right w:val="single" w:color="000000" w:sz="4" w:space="0"/>
            </w:tcBorders>
            <w:shd w:val="clear" w:color="auto" w:fill="FFFFFF" w:themeFill="background1"/>
            <w:noWrap/>
            <w:vAlign w:val="center"/>
          </w:tcPr>
          <w:p w14:paraId="238755E1">
            <w:pPr>
              <w:widowControl/>
              <w:jc w:val="left"/>
              <w:rPr>
                <w:rFonts w:ascii="宋体" w:hAnsi="宋体" w:eastAsia="宋体" w:cs="Arial"/>
                <w:color w:val="000000"/>
                <w:kern w:val="0"/>
                <w:sz w:val="18"/>
                <w:szCs w:val="18"/>
              </w:rPr>
            </w:pPr>
            <w:r>
              <w:rPr>
                <w:rFonts w:hint="eastAsia" w:ascii="宋体" w:hAnsi="宋体" w:eastAsia="宋体" w:cs="Arial"/>
                <w:color w:val="000000"/>
                <w:kern w:val="0"/>
                <w:sz w:val="18"/>
                <w:szCs w:val="18"/>
              </w:rPr>
              <w:t xml:space="preserve">  住房公积金</w:t>
            </w:r>
          </w:p>
        </w:tc>
        <w:tc>
          <w:tcPr>
            <w:tcW w:w="0" w:type="auto"/>
            <w:tcBorders>
              <w:top w:val="nil"/>
              <w:left w:val="nil"/>
              <w:bottom w:val="single" w:color="000000" w:sz="4" w:space="0"/>
              <w:right w:val="single" w:color="000000" w:sz="4" w:space="0"/>
            </w:tcBorders>
            <w:shd w:val="clear" w:color="auto" w:fill="auto"/>
            <w:noWrap/>
            <w:vAlign w:val="center"/>
          </w:tcPr>
          <w:p w14:paraId="1D42B290">
            <w:pPr>
              <w:widowControl/>
              <w:jc w:val="right"/>
              <w:rPr>
                <w:rFonts w:ascii="宋体" w:hAnsi="宋体" w:eastAsia="宋体" w:cs="Arial"/>
                <w:color w:val="000000"/>
                <w:kern w:val="0"/>
                <w:sz w:val="18"/>
                <w:szCs w:val="18"/>
              </w:rPr>
            </w:pPr>
            <w:r>
              <w:rPr>
                <w:rFonts w:hint="eastAsia" w:ascii="宋体" w:hAnsi="宋体" w:eastAsia="宋体" w:cs="Arial"/>
                <w:color w:val="000000"/>
                <w:kern w:val="0"/>
                <w:sz w:val="18"/>
                <w:szCs w:val="18"/>
              </w:rPr>
              <w:t>33.01</w:t>
            </w:r>
          </w:p>
        </w:tc>
        <w:tc>
          <w:tcPr>
            <w:tcW w:w="0" w:type="auto"/>
            <w:tcBorders>
              <w:top w:val="single" w:color="000000" w:sz="4" w:space="0"/>
              <w:left w:val="nil"/>
              <w:bottom w:val="single" w:color="000000" w:sz="4" w:space="0"/>
              <w:right w:val="single" w:color="000000" w:sz="4" w:space="0"/>
            </w:tcBorders>
            <w:shd w:val="clear" w:color="FFFFFF" w:fill="FFFFFF" w:themeFill="background1"/>
            <w:noWrap/>
            <w:vAlign w:val="center"/>
          </w:tcPr>
          <w:p w14:paraId="1CB1DD6F">
            <w:pPr>
              <w:widowControl/>
              <w:jc w:val="left"/>
              <w:rPr>
                <w:rFonts w:ascii="宋体" w:hAnsi="宋体" w:eastAsia="宋体" w:cs="Arial"/>
                <w:color w:val="000000"/>
                <w:kern w:val="0"/>
                <w:sz w:val="18"/>
                <w:szCs w:val="18"/>
              </w:rPr>
            </w:pPr>
            <w:r>
              <w:rPr>
                <w:rFonts w:hint="eastAsia" w:ascii="宋体" w:hAnsi="宋体" w:eastAsia="宋体" w:cs="Arial"/>
                <w:color w:val="000000"/>
                <w:kern w:val="0"/>
                <w:sz w:val="18"/>
                <w:szCs w:val="18"/>
              </w:rPr>
              <w:t>30212</w:t>
            </w:r>
          </w:p>
        </w:tc>
        <w:tc>
          <w:tcPr>
            <w:tcW w:w="0" w:type="auto"/>
            <w:tcBorders>
              <w:top w:val="single" w:color="000000" w:sz="4" w:space="0"/>
              <w:left w:val="nil"/>
              <w:bottom w:val="single" w:color="000000" w:sz="4" w:space="0"/>
              <w:right w:val="single" w:color="000000" w:sz="4" w:space="0"/>
            </w:tcBorders>
            <w:shd w:val="clear" w:color="FFFFFF" w:fill="FFFFFF" w:themeFill="background1"/>
            <w:noWrap/>
            <w:vAlign w:val="center"/>
          </w:tcPr>
          <w:p w14:paraId="727BED2E">
            <w:pPr>
              <w:widowControl/>
              <w:jc w:val="left"/>
              <w:rPr>
                <w:rFonts w:ascii="宋体" w:hAnsi="宋体" w:eastAsia="宋体" w:cs="Arial"/>
                <w:color w:val="000000"/>
                <w:kern w:val="0"/>
                <w:sz w:val="18"/>
                <w:szCs w:val="18"/>
              </w:rPr>
            </w:pPr>
            <w:r>
              <w:rPr>
                <w:rFonts w:hint="eastAsia" w:ascii="宋体" w:hAnsi="宋体" w:eastAsia="宋体" w:cs="Arial"/>
                <w:color w:val="000000"/>
                <w:kern w:val="0"/>
                <w:sz w:val="18"/>
                <w:szCs w:val="18"/>
              </w:rPr>
              <w:t xml:space="preserve">  因公出国（境）费用</w:t>
            </w:r>
          </w:p>
        </w:tc>
        <w:tc>
          <w:tcPr>
            <w:tcW w:w="0" w:type="auto"/>
            <w:tcBorders>
              <w:top w:val="nil"/>
              <w:left w:val="nil"/>
              <w:bottom w:val="single" w:color="000000" w:sz="4" w:space="0"/>
              <w:right w:val="single" w:color="000000" w:sz="4" w:space="0"/>
            </w:tcBorders>
            <w:shd w:val="clear" w:color="auto" w:fill="auto"/>
            <w:noWrap/>
            <w:vAlign w:val="center"/>
          </w:tcPr>
          <w:p w14:paraId="4AC764FE">
            <w:pPr>
              <w:widowControl/>
              <w:jc w:val="right"/>
              <w:rPr>
                <w:rFonts w:ascii="宋体" w:hAnsi="宋体" w:eastAsia="宋体" w:cs="Arial"/>
                <w:color w:val="000000"/>
                <w:kern w:val="0"/>
                <w:sz w:val="18"/>
                <w:szCs w:val="18"/>
              </w:rPr>
            </w:pPr>
            <w:r>
              <w:rPr>
                <w:rFonts w:hint="eastAsia" w:ascii="宋体" w:hAnsi="宋体" w:eastAsia="宋体" w:cs="Arial"/>
                <w:color w:val="000000"/>
                <w:kern w:val="0"/>
                <w:sz w:val="18"/>
                <w:szCs w:val="18"/>
              </w:rPr>
              <w:t>　</w:t>
            </w:r>
          </w:p>
        </w:tc>
        <w:tc>
          <w:tcPr>
            <w:tcW w:w="0" w:type="auto"/>
            <w:tcBorders>
              <w:top w:val="nil"/>
              <w:left w:val="nil"/>
              <w:bottom w:val="single" w:color="000000" w:sz="4" w:space="0"/>
              <w:right w:val="single" w:color="000000" w:sz="4" w:space="0"/>
            </w:tcBorders>
            <w:shd w:val="clear" w:color="auto" w:fill="FFFFFF" w:themeFill="background1"/>
            <w:noWrap/>
            <w:vAlign w:val="center"/>
          </w:tcPr>
          <w:p w14:paraId="6E768F12">
            <w:pPr>
              <w:widowControl/>
              <w:jc w:val="left"/>
              <w:rPr>
                <w:rFonts w:ascii="宋体" w:hAnsi="宋体" w:eastAsia="宋体" w:cs="Arial"/>
                <w:color w:val="000000"/>
                <w:kern w:val="0"/>
                <w:sz w:val="18"/>
                <w:szCs w:val="18"/>
              </w:rPr>
            </w:pPr>
            <w:r>
              <w:rPr>
                <w:rFonts w:hint="eastAsia" w:ascii="宋体" w:hAnsi="宋体" w:eastAsia="宋体" w:cs="Arial"/>
                <w:color w:val="000000"/>
                <w:kern w:val="0"/>
                <w:sz w:val="18"/>
                <w:szCs w:val="18"/>
              </w:rPr>
              <w:t>31009</w:t>
            </w:r>
          </w:p>
        </w:tc>
        <w:tc>
          <w:tcPr>
            <w:tcW w:w="0" w:type="auto"/>
            <w:tcBorders>
              <w:top w:val="nil"/>
              <w:left w:val="nil"/>
              <w:bottom w:val="single" w:color="000000" w:sz="4" w:space="0"/>
              <w:right w:val="single" w:color="000000" w:sz="4" w:space="0"/>
            </w:tcBorders>
            <w:shd w:val="clear" w:color="auto" w:fill="FFFFFF" w:themeFill="background1"/>
            <w:noWrap/>
            <w:vAlign w:val="center"/>
          </w:tcPr>
          <w:p w14:paraId="1D74C41B">
            <w:pPr>
              <w:widowControl/>
              <w:jc w:val="left"/>
              <w:rPr>
                <w:rFonts w:ascii="宋体" w:hAnsi="宋体" w:eastAsia="宋体" w:cs="Arial"/>
                <w:color w:val="000000"/>
                <w:kern w:val="0"/>
                <w:sz w:val="18"/>
                <w:szCs w:val="18"/>
              </w:rPr>
            </w:pPr>
            <w:r>
              <w:rPr>
                <w:rFonts w:hint="eastAsia" w:ascii="宋体" w:hAnsi="宋体" w:eastAsia="宋体" w:cs="Arial"/>
                <w:color w:val="000000"/>
                <w:kern w:val="0"/>
                <w:sz w:val="18"/>
                <w:szCs w:val="18"/>
              </w:rPr>
              <w:t xml:space="preserve">  土地补偿</w:t>
            </w:r>
          </w:p>
        </w:tc>
        <w:tc>
          <w:tcPr>
            <w:tcW w:w="0" w:type="auto"/>
            <w:tcBorders>
              <w:top w:val="nil"/>
              <w:left w:val="nil"/>
              <w:bottom w:val="single" w:color="000000" w:sz="4" w:space="0"/>
              <w:right w:val="single" w:color="000000" w:sz="4" w:space="0"/>
            </w:tcBorders>
            <w:shd w:val="clear" w:color="auto" w:fill="auto"/>
            <w:noWrap/>
            <w:vAlign w:val="center"/>
          </w:tcPr>
          <w:p w14:paraId="115C4027">
            <w:pPr>
              <w:widowControl/>
              <w:jc w:val="right"/>
              <w:rPr>
                <w:rFonts w:ascii="宋体" w:hAnsi="宋体" w:eastAsia="宋体" w:cs="Arial"/>
                <w:color w:val="000000"/>
                <w:kern w:val="0"/>
                <w:sz w:val="18"/>
                <w:szCs w:val="18"/>
              </w:rPr>
            </w:pPr>
            <w:r>
              <w:rPr>
                <w:rFonts w:hint="eastAsia" w:ascii="宋体" w:hAnsi="宋体" w:eastAsia="宋体" w:cs="Arial"/>
                <w:color w:val="000000"/>
                <w:kern w:val="0"/>
                <w:sz w:val="18"/>
                <w:szCs w:val="18"/>
              </w:rPr>
              <w:t>　</w:t>
            </w:r>
          </w:p>
        </w:tc>
      </w:tr>
      <w:tr w14:paraId="1D44F86E">
        <w:tblPrEx>
          <w:tblCellMar>
            <w:top w:w="0" w:type="dxa"/>
            <w:left w:w="108" w:type="dxa"/>
            <w:bottom w:w="0" w:type="dxa"/>
            <w:right w:w="108" w:type="dxa"/>
          </w:tblCellMar>
        </w:tblPrEx>
        <w:trPr>
          <w:trHeight w:val="308" w:hRule="atLeast"/>
        </w:trPr>
        <w:tc>
          <w:tcPr>
            <w:tcW w:w="0" w:type="auto"/>
            <w:tcBorders>
              <w:top w:val="nil"/>
              <w:left w:val="single" w:color="000000" w:sz="4" w:space="0"/>
              <w:bottom w:val="single" w:color="000000" w:sz="4" w:space="0"/>
              <w:right w:val="single" w:color="000000" w:sz="4" w:space="0"/>
            </w:tcBorders>
            <w:shd w:val="clear" w:color="auto" w:fill="FFFFFF" w:themeFill="background1"/>
            <w:noWrap/>
            <w:vAlign w:val="center"/>
          </w:tcPr>
          <w:p w14:paraId="07AE72C3">
            <w:pPr>
              <w:widowControl/>
              <w:jc w:val="left"/>
              <w:rPr>
                <w:rFonts w:ascii="宋体" w:hAnsi="宋体" w:eastAsia="宋体" w:cs="Arial"/>
                <w:color w:val="000000"/>
                <w:kern w:val="0"/>
                <w:sz w:val="18"/>
                <w:szCs w:val="18"/>
              </w:rPr>
            </w:pPr>
            <w:r>
              <w:rPr>
                <w:rFonts w:hint="eastAsia" w:ascii="宋体" w:hAnsi="宋体" w:eastAsia="宋体" w:cs="Arial"/>
                <w:color w:val="000000"/>
                <w:kern w:val="0"/>
                <w:sz w:val="18"/>
                <w:szCs w:val="18"/>
              </w:rPr>
              <w:t>30114</w:t>
            </w:r>
          </w:p>
        </w:tc>
        <w:tc>
          <w:tcPr>
            <w:tcW w:w="0" w:type="auto"/>
            <w:tcBorders>
              <w:top w:val="nil"/>
              <w:left w:val="nil"/>
              <w:bottom w:val="single" w:color="000000" w:sz="4" w:space="0"/>
              <w:right w:val="single" w:color="000000" w:sz="4" w:space="0"/>
            </w:tcBorders>
            <w:shd w:val="clear" w:color="auto" w:fill="FFFFFF" w:themeFill="background1"/>
            <w:noWrap/>
            <w:vAlign w:val="center"/>
          </w:tcPr>
          <w:p w14:paraId="26EC6F26">
            <w:pPr>
              <w:widowControl/>
              <w:jc w:val="left"/>
              <w:rPr>
                <w:rFonts w:ascii="宋体" w:hAnsi="宋体" w:eastAsia="宋体" w:cs="Arial"/>
                <w:color w:val="000000"/>
                <w:kern w:val="0"/>
                <w:sz w:val="18"/>
                <w:szCs w:val="18"/>
              </w:rPr>
            </w:pPr>
            <w:r>
              <w:rPr>
                <w:rFonts w:hint="eastAsia" w:ascii="宋体" w:hAnsi="宋体" w:eastAsia="宋体" w:cs="Arial"/>
                <w:color w:val="000000"/>
                <w:kern w:val="0"/>
                <w:sz w:val="18"/>
                <w:szCs w:val="18"/>
              </w:rPr>
              <w:t xml:space="preserve">  医疗费</w:t>
            </w:r>
          </w:p>
        </w:tc>
        <w:tc>
          <w:tcPr>
            <w:tcW w:w="0" w:type="auto"/>
            <w:tcBorders>
              <w:top w:val="nil"/>
              <w:left w:val="nil"/>
              <w:bottom w:val="single" w:color="000000" w:sz="4" w:space="0"/>
              <w:right w:val="single" w:color="000000" w:sz="4" w:space="0"/>
            </w:tcBorders>
            <w:shd w:val="clear" w:color="auto" w:fill="auto"/>
            <w:noWrap/>
            <w:vAlign w:val="center"/>
          </w:tcPr>
          <w:p w14:paraId="2B5936D8">
            <w:pPr>
              <w:widowControl/>
              <w:jc w:val="right"/>
              <w:rPr>
                <w:rFonts w:ascii="宋体" w:hAnsi="宋体" w:eastAsia="宋体" w:cs="Arial"/>
                <w:color w:val="000000"/>
                <w:kern w:val="0"/>
                <w:sz w:val="18"/>
                <w:szCs w:val="18"/>
              </w:rPr>
            </w:pPr>
            <w:r>
              <w:rPr>
                <w:rFonts w:hint="eastAsia" w:ascii="宋体" w:hAnsi="宋体" w:eastAsia="宋体" w:cs="Arial"/>
                <w:color w:val="000000"/>
                <w:kern w:val="0"/>
                <w:sz w:val="18"/>
                <w:szCs w:val="18"/>
              </w:rPr>
              <w:t>0.36</w:t>
            </w:r>
          </w:p>
        </w:tc>
        <w:tc>
          <w:tcPr>
            <w:tcW w:w="0" w:type="auto"/>
            <w:tcBorders>
              <w:top w:val="single" w:color="000000" w:sz="4" w:space="0"/>
              <w:left w:val="nil"/>
              <w:bottom w:val="single" w:color="000000" w:sz="4" w:space="0"/>
              <w:right w:val="single" w:color="000000" w:sz="4" w:space="0"/>
            </w:tcBorders>
            <w:shd w:val="clear" w:color="FFFFFF" w:fill="FFFFFF" w:themeFill="background1"/>
            <w:noWrap/>
            <w:vAlign w:val="center"/>
          </w:tcPr>
          <w:p w14:paraId="3D4B7DF7">
            <w:pPr>
              <w:widowControl/>
              <w:jc w:val="left"/>
              <w:rPr>
                <w:rFonts w:ascii="宋体" w:hAnsi="宋体" w:eastAsia="宋体" w:cs="Arial"/>
                <w:color w:val="000000"/>
                <w:kern w:val="0"/>
                <w:sz w:val="18"/>
                <w:szCs w:val="18"/>
              </w:rPr>
            </w:pPr>
            <w:r>
              <w:rPr>
                <w:rFonts w:hint="eastAsia" w:ascii="宋体" w:hAnsi="宋体" w:eastAsia="宋体" w:cs="Arial"/>
                <w:color w:val="000000"/>
                <w:kern w:val="0"/>
                <w:sz w:val="18"/>
                <w:szCs w:val="18"/>
              </w:rPr>
              <w:t>30213</w:t>
            </w:r>
          </w:p>
        </w:tc>
        <w:tc>
          <w:tcPr>
            <w:tcW w:w="0" w:type="auto"/>
            <w:tcBorders>
              <w:top w:val="single" w:color="000000" w:sz="4" w:space="0"/>
              <w:left w:val="nil"/>
              <w:bottom w:val="single" w:color="000000" w:sz="4" w:space="0"/>
              <w:right w:val="single" w:color="000000" w:sz="4" w:space="0"/>
            </w:tcBorders>
            <w:shd w:val="clear" w:color="FFFFFF" w:fill="FFFFFF" w:themeFill="background1"/>
            <w:noWrap/>
            <w:vAlign w:val="center"/>
          </w:tcPr>
          <w:p w14:paraId="0E49463A">
            <w:pPr>
              <w:widowControl/>
              <w:jc w:val="left"/>
              <w:rPr>
                <w:rFonts w:ascii="宋体" w:hAnsi="宋体" w:eastAsia="宋体" w:cs="Arial"/>
                <w:color w:val="000000"/>
                <w:kern w:val="0"/>
                <w:sz w:val="18"/>
                <w:szCs w:val="18"/>
              </w:rPr>
            </w:pPr>
            <w:r>
              <w:rPr>
                <w:rFonts w:hint="eastAsia" w:ascii="宋体" w:hAnsi="宋体" w:eastAsia="宋体" w:cs="Arial"/>
                <w:color w:val="000000"/>
                <w:kern w:val="0"/>
                <w:sz w:val="18"/>
                <w:szCs w:val="18"/>
              </w:rPr>
              <w:t xml:space="preserve">  维修（护）费</w:t>
            </w:r>
          </w:p>
        </w:tc>
        <w:tc>
          <w:tcPr>
            <w:tcW w:w="0" w:type="auto"/>
            <w:tcBorders>
              <w:top w:val="nil"/>
              <w:left w:val="nil"/>
              <w:bottom w:val="single" w:color="000000" w:sz="4" w:space="0"/>
              <w:right w:val="single" w:color="000000" w:sz="4" w:space="0"/>
            </w:tcBorders>
            <w:shd w:val="clear" w:color="auto" w:fill="auto"/>
            <w:noWrap/>
            <w:vAlign w:val="center"/>
          </w:tcPr>
          <w:p w14:paraId="467A522A">
            <w:pPr>
              <w:widowControl/>
              <w:jc w:val="right"/>
              <w:rPr>
                <w:rFonts w:ascii="宋体" w:hAnsi="宋体" w:eastAsia="宋体" w:cs="Arial"/>
                <w:color w:val="000000"/>
                <w:kern w:val="0"/>
                <w:sz w:val="18"/>
                <w:szCs w:val="18"/>
              </w:rPr>
            </w:pPr>
            <w:r>
              <w:rPr>
                <w:rFonts w:hint="eastAsia" w:ascii="宋体" w:hAnsi="宋体" w:eastAsia="宋体" w:cs="Arial"/>
                <w:color w:val="000000"/>
                <w:kern w:val="0"/>
                <w:sz w:val="18"/>
                <w:szCs w:val="18"/>
              </w:rPr>
              <w:t>39.65</w:t>
            </w:r>
          </w:p>
        </w:tc>
        <w:tc>
          <w:tcPr>
            <w:tcW w:w="0" w:type="auto"/>
            <w:tcBorders>
              <w:top w:val="nil"/>
              <w:left w:val="nil"/>
              <w:bottom w:val="single" w:color="000000" w:sz="4" w:space="0"/>
              <w:right w:val="single" w:color="000000" w:sz="4" w:space="0"/>
            </w:tcBorders>
            <w:shd w:val="clear" w:color="auto" w:fill="FFFFFF" w:themeFill="background1"/>
            <w:noWrap/>
            <w:vAlign w:val="center"/>
          </w:tcPr>
          <w:p w14:paraId="40B644CC">
            <w:pPr>
              <w:widowControl/>
              <w:jc w:val="left"/>
              <w:rPr>
                <w:rFonts w:ascii="宋体" w:hAnsi="宋体" w:eastAsia="宋体" w:cs="Arial"/>
                <w:color w:val="000000"/>
                <w:kern w:val="0"/>
                <w:sz w:val="18"/>
                <w:szCs w:val="18"/>
              </w:rPr>
            </w:pPr>
            <w:r>
              <w:rPr>
                <w:rFonts w:hint="eastAsia" w:ascii="宋体" w:hAnsi="宋体" w:eastAsia="宋体" w:cs="Arial"/>
                <w:color w:val="000000"/>
                <w:kern w:val="0"/>
                <w:sz w:val="18"/>
                <w:szCs w:val="18"/>
              </w:rPr>
              <w:t>31010</w:t>
            </w:r>
          </w:p>
        </w:tc>
        <w:tc>
          <w:tcPr>
            <w:tcW w:w="0" w:type="auto"/>
            <w:tcBorders>
              <w:top w:val="nil"/>
              <w:left w:val="nil"/>
              <w:bottom w:val="single" w:color="000000" w:sz="4" w:space="0"/>
              <w:right w:val="single" w:color="000000" w:sz="4" w:space="0"/>
            </w:tcBorders>
            <w:shd w:val="clear" w:color="auto" w:fill="FFFFFF" w:themeFill="background1"/>
            <w:noWrap/>
            <w:vAlign w:val="center"/>
          </w:tcPr>
          <w:p w14:paraId="54931F6A">
            <w:pPr>
              <w:widowControl/>
              <w:jc w:val="left"/>
              <w:rPr>
                <w:rFonts w:ascii="宋体" w:hAnsi="宋体" w:eastAsia="宋体" w:cs="Arial"/>
                <w:color w:val="000000"/>
                <w:kern w:val="0"/>
                <w:sz w:val="18"/>
                <w:szCs w:val="18"/>
              </w:rPr>
            </w:pPr>
            <w:r>
              <w:rPr>
                <w:rFonts w:hint="eastAsia" w:ascii="宋体" w:hAnsi="宋体" w:eastAsia="宋体" w:cs="Arial"/>
                <w:color w:val="000000"/>
                <w:kern w:val="0"/>
                <w:sz w:val="18"/>
                <w:szCs w:val="18"/>
              </w:rPr>
              <w:t xml:space="preserve">  安置补助</w:t>
            </w:r>
          </w:p>
        </w:tc>
        <w:tc>
          <w:tcPr>
            <w:tcW w:w="0" w:type="auto"/>
            <w:tcBorders>
              <w:top w:val="nil"/>
              <w:left w:val="nil"/>
              <w:bottom w:val="single" w:color="000000" w:sz="4" w:space="0"/>
              <w:right w:val="single" w:color="000000" w:sz="4" w:space="0"/>
            </w:tcBorders>
            <w:shd w:val="clear" w:color="auto" w:fill="auto"/>
            <w:noWrap/>
            <w:vAlign w:val="center"/>
          </w:tcPr>
          <w:p w14:paraId="44C5A142">
            <w:pPr>
              <w:widowControl/>
              <w:jc w:val="right"/>
              <w:rPr>
                <w:rFonts w:ascii="宋体" w:hAnsi="宋体" w:eastAsia="宋体" w:cs="Arial"/>
                <w:color w:val="000000"/>
                <w:kern w:val="0"/>
                <w:sz w:val="18"/>
                <w:szCs w:val="18"/>
              </w:rPr>
            </w:pPr>
            <w:r>
              <w:rPr>
                <w:rFonts w:hint="eastAsia" w:ascii="宋体" w:hAnsi="宋体" w:eastAsia="宋体" w:cs="Arial"/>
                <w:color w:val="000000"/>
                <w:kern w:val="0"/>
                <w:sz w:val="18"/>
                <w:szCs w:val="18"/>
              </w:rPr>
              <w:t>　</w:t>
            </w:r>
          </w:p>
        </w:tc>
      </w:tr>
      <w:tr w14:paraId="1CBB3A92">
        <w:tblPrEx>
          <w:tblCellMar>
            <w:top w:w="0" w:type="dxa"/>
            <w:left w:w="108" w:type="dxa"/>
            <w:bottom w:w="0" w:type="dxa"/>
            <w:right w:w="108" w:type="dxa"/>
          </w:tblCellMar>
        </w:tblPrEx>
        <w:trPr>
          <w:trHeight w:val="308" w:hRule="atLeast"/>
        </w:trPr>
        <w:tc>
          <w:tcPr>
            <w:tcW w:w="0" w:type="auto"/>
            <w:tcBorders>
              <w:top w:val="nil"/>
              <w:left w:val="single" w:color="000000" w:sz="4" w:space="0"/>
              <w:bottom w:val="single" w:color="000000" w:sz="4" w:space="0"/>
              <w:right w:val="single" w:color="000000" w:sz="4" w:space="0"/>
            </w:tcBorders>
            <w:shd w:val="clear" w:color="auto" w:fill="FFFFFF" w:themeFill="background1"/>
            <w:noWrap/>
            <w:vAlign w:val="center"/>
          </w:tcPr>
          <w:p w14:paraId="0A23D1C1">
            <w:pPr>
              <w:widowControl/>
              <w:jc w:val="left"/>
              <w:rPr>
                <w:rFonts w:ascii="宋体" w:hAnsi="宋体" w:eastAsia="宋体" w:cs="Arial"/>
                <w:color w:val="000000"/>
                <w:kern w:val="0"/>
                <w:sz w:val="18"/>
                <w:szCs w:val="18"/>
              </w:rPr>
            </w:pPr>
            <w:r>
              <w:rPr>
                <w:rFonts w:hint="eastAsia" w:ascii="宋体" w:hAnsi="宋体" w:eastAsia="宋体" w:cs="Arial"/>
                <w:color w:val="000000"/>
                <w:kern w:val="0"/>
                <w:sz w:val="18"/>
                <w:szCs w:val="18"/>
              </w:rPr>
              <w:t>30199</w:t>
            </w:r>
          </w:p>
        </w:tc>
        <w:tc>
          <w:tcPr>
            <w:tcW w:w="0" w:type="auto"/>
            <w:tcBorders>
              <w:top w:val="nil"/>
              <w:left w:val="nil"/>
              <w:bottom w:val="single" w:color="000000" w:sz="4" w:space="0"/>
              <w:right w:val="single" w:color="000000" w:sz="4" w:space="0"/>
            </w:tcBorders>
            <w:shd w:val="clear" w:color="auto" w:fill="FFFFFF" w:themeFill="background1"/>
            <w:noWrap/>
            <w:vAlign w:val="center"/>
          </w:tcPr>
          <w:p w14:paraId="3E93FEE5">
            <w:pPr>
              <w:widowControl/>
              <w:jc w:val="left"/>
              <w:rPr>
                <w:rFonts w:ascii="宋体" w:hAnsi="宋体" w:eastAsia="宋体" w:cs="Arial"/>
                <w:color w:val="000000"/>
                <w:kern w:val="0"/>
                <w:sz w:val="18"/>
                <w:szCs w:val="18"/>
              </w:rPr>
            </w:pPr>
            <w:r>
              <w:rPr>
                <w:rFonts w:hint="eastAsia" w:ascii="宋体" w:hAnsi="宋体" w:eastAsia="宋体" w:cs="Arial"/>
                <w:color w:val="000000"/>
                <w:kern w:val="0"/>
                <w:sz w:val="18"/>
                <w:szCs w:val="18"/>
              </w:rPr>
              <w:t xml:space="preserve">  其他工资福利支出</w:t>
            </w:r>
          </w:p>
        </w:tc>
        <w:tc>
          <w:tcPr>
            <w:tcW w:w="0" w:type="auto"/>
            <w:tcBorders>
              <w:top w:val="nil"/>
              <w:left w:val="nil"/>
              <w:bottom w:val="single" w:color="000000" w:sz="4" w:space="0"/>
              <w:right w:val="single" w:color="000000" w:sz="4" w:space="0"/>
            </w:tcBorders>
            <w:shd w:val="clear" w:color="auto" w:fill="auto"/>
            <w:noWrap/>
            <w:vAlign w:val="center"/>
          </w:tcPr>
          <w:p w14:paraId="55F574FC">
            <w:pPr>
              <w:widowControl/>
              <w:jc w:val="right"/>
              <w:rPr>
                <w:rFonts w:ascii="宋体" w:hAnsi="宋体" w:eastAsia="宋体" w:cs="Arial"/>
                <w:color w:val="000000"/>
                <w:kern w:val="0"/>
                <w:sz w:val="18"/>
                <w:szCs w:val="18"/>
              </w:rPr>
            </w:pPr>
            <w:r>
              <w:rPr>
                <w:rFonts w:hint="eastAsia" w:ascii="宋体" w:hAnsi="宋体" w:eastAsia="宋体" w:cs="Arial"/>
                <w:color w:val="000000"/>
                <w:kern w:val="0"/>
                <w:sz w:val="18"/>
                <w:szCs w:val="18"/>
              </w:rPr>
              <w:t>1.00</w:t>
            </w:r>
          </w:p>
        </w:tc>
        <w:tc>
          <w:tcPr>
            <w:tcW w:w="0" w:type="auto"/>
            <w:tcBorders>
              <w:top w:val="single" w:color="000000" w:sz="4" w:space="0"/>
              <w:left w:val="nil"/>
              <w:bottom w:val="single" w:color="000000" w:sz="4" w:space="0"/>
              <w:right w:val="single" w:color="000000" w:sz="4" w:space="0"/>
            </w:tcBorders>
            <w:shd w:val="clear" w:color="FFFFFF" w:fill="FFFFFF" w:themeFill="background1"/>
            <w:noWrap/>
            <w:vAlign w:val="center"/>
          </w:tcPr>
          <w:p w14:paraId="61FB4EB1">
            <w:pPr>
              <w:widowControl/>
              <w:jc w:val="left"/>
              <w:rPr>
                <w:rFonts w:ascii="宋体" w:hAnsi="宋体" w:eastAsia="宋体" w:cs="Arial"/>
                <w:color w:val="000000"/>
                <w:kern w:val="0"/>
                <w:sz w:val="18"/>
                <w:szCs w:val="18"/>
              </w:rPr>
            </w:pPr>
            <w:r>
              <w:rPr>
                <w:rFonts w:hint="eastAsia" w:ascii="宋体" w:hAnsi="宋体" w:eastAsia="宋体" w:cs="Arial"/>
                <w:color w:val="000000"/>
                <w:kern w:val="0"/>
                <w:sz w:val="18"/>
                <w:szCs w:val="18"/>
              </w:rPr>
              <w:t>30214</w:t>
            </w:r>
          </w:p>
        </w:tc>
        <w:tc>
          <w:tcPr>
            <w:tcW w:w="0" w:type="auto"/>
            <w:tcBorders>
              <w:top w:val="single" w:color="000000" w:sz="4" w:space="0"/>
              <w:left w:val="nil"/>
              <w:bottom w:val="single" w:color="000000" w:sz="4" w:space="0"/>
              <w:right w:val="single" w:color="000000" w:sz="4" w:space="0"/>
            </w:tcBorders>
            <w:shd w:val="clear" w:color="FFFFFF" w:fill="FFFFFF" w:themeFill="background1"/>
            <w:noWrap/>
            <w:vAlign w:val="center"/>
          </w:tcPr>
          <w:p w14:paraId="060FB489">
            <w:pPr>
              <w:widowControl/>
              <w:jc w:val="left"/>
              <w:rPr>
                <w:rFonts w:ascii="宋体" w:hAnsi="宋体" w:eastAsia="宋体" w:cs="Arial"/>
                <w:color w:val="000000"/>
                <w:kern w:val="0"/>
                <w:sz w:val="18"/>
                <w:szCs w:val="18"/>
              </w:rPr>
            </w:pPr>
            <w:r>
              <w:rPr>
                <w:rFonts w:hint="eastAsia" w:ascii="宋体" w:hAnsi="宋体" w:eastAsia="宋体" w:cs="Arial"/>
                <w:color w:val="000000"/>
                <w:kern w:val="0"/>
                <w:sz w:val="18"/>
                <w:szCs w:val="18"/>
              </w:rPr>
              <w:t xml:space="preserve">  租赁费</w:t>
            </w:r>
          </w:p>
        </w:tc>
        <w:tc>
          <w:tcPr>
            <w:tcW w:w="0" w:type="auto"/>
            <w:tcBorders>
              <w:top w:val="nil"/>
              <w:left w:val="nil"/>
              <w:bottom w:val="single" w:color="000000" w:sz="4" w:space="0"/>
              <w:right w:val="single" w:color="000000" w:sz="4" w:space="0"/>
            </w:tcBorders>
            <w:shd w:val="clear" w:color="auto" w:fill="auto"/>
            <w:noWrap/>
            <w:vAlign w:val="center"/>
          </w:tcPr>
          <w:p w14:paraId="397909BF">
            <w:pPr>
              <w:widowControl/>
              <w:jc w:val="right"/>
              <w:rPr>
                <w:rFonts w:ascii="宋体" w:hAnsi="宋体" w:eastAsia="宋体" w:cs="Arial"/>
                <w:color w:val="000000"/>
                <w:kern w:val="0"/>
                <w:sz w:val="18"/>
                <w:szCs w:val="18"/>
              </w:rPr>
            </w:pPr>
            <w:r>
              <w:rPr>
                <w:rFonts w:hint="eastAsia" w:ascii="宋体" w:hAnsi="宋体" w:eastAsia="宋体" w:cs="Arial"/>
                <w:color w:val="000000"/>
                <w:kern w:val="0"/>
                <w:sz w:val="18"/>
                <w:szCs w:val="18"/>
              </w:rPr>
              <w:t>　</w:t>
            </w:r>
          </w:p>
        </w:tc>
        <w:tc>
          <w:tcPr>
            <w:tcW w:w="0" w:type="auto"/>
            <w:tcBorders>
              <w:top w:val="nil"/>
              <w:left w:val="nil"/>
              <w:bottom w:val="single" w:color="000000" w:sz="4" w:space="0"/>
              <w:right w:val="single" w:color="000000" w:sz="4" w:space="0"/>
            </w:tcBorders>
            <w:shd w:val="clear" w:color="auto" w:fill="FFFFFF" w:themeFill="background1"/>
            <w:noWrap/>
            <w:vAlign w:val="center"/>
          </w:tcPr>
          <w:p w14:paraId="45E65D06">
            <w:pPr>
              <w:widowControl/>
              <w:jc w:val="left"/>
              <w:rPr>
                <w:rFonts w:ascii="宋体" w:hAnsi="宋体" w:eastAsia="宋体" w:cs="Arial"/>
                <w:color w:val="000000"/>
                <w:kern w:val="0"/>
                <w:sz w:val="18"/>
                <w:szCs w:val="18"/>
              </w:rPr>
            </w:pPr>
            <w:r>
              <w:rPr>
                <w:rFonts w:hint="eastAsia" w:ascii="宋体" w:hAnsi="宋体" w:eastAsia="宋体" w:cs="Arial"/>
                <w:color w:val="000000"/>
                <w:kern w:val="0"/>
                <w:sz w:val="18"/>
                <w:szCs w:val="18"/>
              </w:rPr>
              <w:t>31011</w:t>
            </w:r>
          </w:p>
        </w:tc>
        <w:tc>
          <w:tcPr>
            <w:tcW w:w="0" w:type="auto"/>
            <w:tcBorders>
              <w:top w:val="nil"/>
              <w:left w:val="nil"/>
              <w:bottom w:val="single" w:color="000000" w:sz="4" w:space="0"/>
              <w:right w:val="single" w:color="000000" w:sz="4" w:space="0"/>
            </w:tcBorders>
            <w:shd w:val="clear" w:color="auto" w:fill="FFFFFF" w:themeFill="background1"/>
            <w:noWrap/>
            <w:vAlign w:val="center"/>
          </w:tcPr>
          <w:p w14:paraId="7A907845">
            <w:pPr>
              <w:widowControl/>
              <w:jc w:val="left"/>
              <w:rPr>
                <w:rFonts w:ascii="宋体" w:hAnsi="宋体" w:eastAsia="宋体" w:cs="Arial"/>
                <w:color w:val="000000"/>
                <w:kern w:val="0"/>
                <w:sz w:val="18"/>
                <w:szCs w:val="18"/>
              </w:rPr>
            </w:pPr>
            <w:r>
              <w:rPr>
                <w:rFonts w:hint="eastAsia" w:ascii="宋体" w:hAnsi="宋体" w:eastAsia="宋体" w:cs="Arial"/>
                <w:color w:val="000000"/>
                <w:kern w:val="0"/>
                <w:sz w:val="18"/>
                <w:szCs w:val="18"/>
              </w:rPr>
              <w:t xml:space="preserve">  地上附着物和青苗补偿</w:t>
            </w:r>
          </w:p>
        </w:tc>
        <w:tc>
          <w:tcPr>
            <w:tcW w:w="0" w:type="auto"/>
            <w:tcBorders>
              <w:top w:val="nil"/>
              <w:left w:val="nil"/>
              <w:bottom w:val="single" w:color="000000" w:sz="4" w:space="0"/>
              <w:right w:val="single" w:color="000000" w:sz="4" w:space="0"/>
            </w:tcBorders>
            <w:shd w:val="clear" w:color="auto" w:fill="auto"/>
            <w:noWrap/>
            <w:vAlign w:val="center"/>
          </w:tcPr>
          <w:p w14:paraId="1152F243">
            <w:pPr>
              <w:widowControl/>
              <w:jc w:val="right"/>
              <w:rPr>
                <w:rFonts w:ascii="宋体" w:hAnsi="宋体" w:eastAsia="宋体" w:cs="Arial"/>
                <w:color w:val="000000"/>
                <w:kern w:val="0"/>
                <w:sz w:val="18"/>
                <w:szCs w:val="18"/>
              </w:rPr>
            </w:pPr>
            <w:r>
              <w:rPr>
                <w:rFonts w:hint="eastAsia" w:ascii="宋体" w:hAnsi="宋体" w:eastAsia="宋体" w:cs="Arial"/>
                <w:color w:val="000000"/>
                <w:kern w:val="0"/>
                <w:sz w:val="18"/>
                <w:szCs w:val="18"/>
              </w:rPr>
              <w:t>　</w:t>
            </w:r>
          </w:p>
        </w:tc>
      </w:tr>
      <w:tr w14:paraId="77352891">
        <w:tblPrEx>
          <w:tblCellMar>
            <w:top w:w="0" w:type="dxa"/>
            <w:left w:w="108" w:type="dxa"/>
            <w:bottom w:w="0" w:type="dxa"/>
            <w:right w:w="108" w:type="dxa"/>
          </w:tblCellMar>
        </w:tblPrEx>
        <w:trPr>
          <w:trHeight w:val="308" w:hRule="atLeast"/>
        </w:trPr>
        <w:tc>
          <w:tcPr>
            <w:tcW w:w="0" w:type="auto"/>
            <w:tcBorders>
              <w:top w:val="single" w:color="000000" w:sz="4" w:space="0"/>
              <w:left w:val="single" w:color="000000" w:sz="4" w:space="0"/>
              <w:bottom w:val="single" w:color="000000" w:sz="4" w:space="0"/>
              <w:right w:val="single" w:color="000000" w:sz="4" w:space="0"/>
            </w:tcBorders>
            <w:shd w:val="clear" w:color="FFFFFF" w:fill="FFFFFF" w:themeFill="background1"/>
            <w:noWrap/>
            <w:vAlign w:val="center"/>
          </w:tcPr>
          <w:p w14:paraId="4820A5B9">
            <w:pPr>
              <w:widowControl/>
              <w:jc w:val="left"/>
              <w:rPr>
                <w:rFonts w:ascii="宋体" w:hAnsi="宋体" w:eastAsia="宋体" w:cs="Arial"/>
                <w:color w:val="000000"/>
                <w:kern w:val="0"/>
                <w:sz w:val="18"/>
                <w:szCs w:val="18"/>
              </w:rPr>
            </w:pPr>
            <w:r>
              <w:rPr>
                <w:rFonts w:hint="eastAsia" w:ascii="宋体" w:hAnsi="宋体" w:eastAsia="宋体" w:cs="Arial"/>
                <w:color w:val="000000"/>
                <w:kern w:val="0"/>
                <w:sz w:val="18"/>
                <w:szCs w:val="18"/>
              </w:rPr>
              <w:t>303</w:t>
            </w:r>
          </w:p>
        </w:tc>
        <w:tc>
          <w:tcPr>
            <w:tcW w:w="0" w:type="auto"/>
            <w:tcBorders>
              <w:top w:val="single" w:color="000000" w:sz="4" w:space="0"/>
              <w:left w:val="nil"/>
              <w:bottom w:val="single" w:color="000000" w:sz="4" w:space="0"/>
              <w:right w:val="single" w:color="000000" w:sz="4" w:space="0"/>
            </w:tcBorders>
            <w:shd w:val="clear" w:color="FFFFFF" w:fill="FFFFFF" w:themeFill="background1"/>
            <w:noWrap/>
            <w:vAlign w:val="center"/>
          </w:tcPr>
          <w:p w14:paraId="30C36302">
            <w:pPr>
              <w:widowControl/>
              <w:jc w:val="left"/>
              <w:rPr>
                <w:rFonts w:ascii="宋体" w:hAnsi="宋体" w:eastAsia="宋体" w:cs="Arial"/>
                <w:color w:val="000000"/>
                <w:kern w:val="0"/>
                <w:sz w:val="18"/>
                <w:szCs w:val="18"/>
              </w:rPr>
            </w:pPr>
            <w:r>
              <w:rPr>
                <w:rFonts w:hint="eastAsia" w:ascii="宋体" w:hAnsi="宋体" w:eastAsia="宋体" w:cs="Arial"/>
                <w:color w:val="000000"/>
                <w:kern w:val="0"/>
                <w:sz w:val="18"/>
                <w:szCs w:val="18"/>
              </w:rPr>
              <w:t>对个人和家庭的补助</w:t>
            </w:r>
          </w:p>
        </w:tc>
        <w:tc>
          <w:tcPr>
            <w:tcW w:w="0" w:type="auto"/>
            <w:tcBorders>
              <w:top w:val="nil"/>
              <w:left w:val="nil"/>
              <w:bottom w:val="single" w:color="000000" w:sz="4" w:space="0"/>
              <w:right w:val="single" w:color="000000" w:sz="4" w:space="0"/>
            </w:tcBorders>
            <w:shd w:val="clear" w:color="auto" w:fill="auto"/>
            <w:noWrap/>
            <w:vAlign w:val="center"/>
          </w:tcPr>
          <w:p w14:paraId="4EE142A8">
            <w:pPr>
              <w:widowControl/>
              <w:jc w:val="right"/>
              <w:rPr>
                <w:rFonts w:ascii="宋体" w:hAnsi="宋体" w:eastAsia="宋体" w:cs="Arial"/>
                <w:color w:val="000000"/>
                <w:kern w:val="0"/>
                <w:sz w:val="18"/>
                <w:szCs w:val="18"/>
              </w:rPr>
            </w:pPr>
            <w:r>
              <w:rPr>
                <w:rFonts w:hint="eastAsia" w:ascii="宋体" w:hAnsi="宋体" w:eastAsia="宋体" w:cs="Arial"/>
                <w:color w:val="000000"/>
                <w:kern w:val="0"/>
                <w:sz w:val="18"/>
                <w:szCs w:val="18"/>
              </w:rPr>
              <w:t>71.33</w:t>
            </w:r>
          </w:p>
        </w:tc>
        <w:tc>
          <w:tcPr>
            <w:tcW w:w="0" w:type="auto"/>
            <w:tcBorders>
              <w:top w:val="single" w:color="000000" w:sz="4" w:space="0"/>
              <w:left w:val="nil"/>
              <w:bottom w:val="single" w:color="000000" w:sz="4" w:space="0"/>
              <w:right w:val="single" w:color="000000" w:sz="4" w:space="0"/>
            </w:tcBorders>
            <w:shd w:val="clear" w:color="FFFFFF" w:fill="FFFFFF" w:themeFill="background1"/>
            <w:noWrap/>
            <w:vAlign w:val="center"/>
          </w:tcPr>
          <w:p w14:paraId="7C59152F">
            <w:pPr>
              <w:widowControl/>
              <w:jc w:val="left"/>
              <w:rPr>
                <w:rFonts w:ascii="宋体" w:hAnsi="宋体" w:eastAsia="宋体" w:cs="Arial"/>
                <w:color w:val="000000"/>
                <w:kern w:val="0"/>
                <w:sz w:val="18"/>
                <w:szCs w:val="18"/>
              </w:rPr>
            </w:pPr>
            <w:r>
              <w:rPr>
                <w:rFonts w:hint="eastAsia" w:ascii="宋体" w:hAnsi="宋体" w:eastAsia="宋体" w:cs="Arial"/>
                <w:color w:val="000000"/>
                <w:kern w:val="0"/>
                <w:sz w:val="18"/>
                <w:szCs w:val="18"/>
              </w:rPr>
              <w:t>30215</w:t>
            </w:r>
          </w:p>
        </w:tc>
        <w:tc>
          <w:tcPr>
            <w:tcW w:w="0" w:type="auto"/>
            <w:tcBorders>
              <w:top w:val="single" w:color="000000" w:sz="4" w:space="0"/>
              <w:left w:val="nil"/>
              <w:bottom w:val="single" w:color="000000" w:sz="4" w:space="0"/>
              <w:right w:val="single" w:color="000000" w:sz="4" w:space="0"/>
            </w:tcBorders>
            <w:shd w:val="clear" w:color="FFFFFF" w:fill="FFFFFF" w:themeFill="background1"/>
            <w:noWrap/>
            <w:vAlign w:val="center"/>
          </w:tcPr>
          <w:p w14:paraId="7C9DC153">
            <w:pPr>
              <w:widowControl/>
              <w:jc w:val="left"/>
              <w:rPr>
                <w:rFonts w:ascii="宋体" w:hAnsi="宋体" w:eastAsia="宋体" w:cs="Arial"/>
                <w:color w:val="000000"/>
                <w:kern w:val="0"/>
                <w:sz w:val="18"/>
                <w:szCs w:val="18"/>
              </w:rPr>
            </w:pPr>
            <w:r>
              <w:rPr>
                <w:rFonts w:hint="eastAsia" w:ascii="宋体" w:hAnsi="宋体" w:eastAsia="宋体" w:cs="Arial"/>
                <w:color w:val="000000"/>
                <w:kern w:val="0"/>
                <w:sz w:val="18"/>
                <w:szCs w:val="18"/>
              </w:rPr>
              <w:t xml:space="preserve">  会议费</w:t>
            </w:r>
          </w:p>
        </w:tc>
        <w:tc>
          <w:tcPr>
            <w:tcW w:w="0" w:type="auto"/>
            <w:tcBorders>
              <w:top w:val="nil"/>
              <w:left w:val="nil"/>
              <w:bottom w:val="single" w:color="000000" w:sz="4" w:space="0"/>
              <w:right w:val="single" w:color="000000" w:sz="4" w:space="0"/>
            </w:tcBorders>
            <w:shd w:val="clear" w:color="auto" w:fill="auto"/>
            <w:noWrap/>
            <w:vAlign w:val="center"/>
          </w:tcPr>
          <w:p w14:paraId="7475BE11">
            <w:pPr>
              <w:widowControl/>
              <w:jc w:val="right"/>
              <w:rPr>
                <w:rFonts w:ascii="宋体" w:hAnsi="宋体" w:eastAsia="宋体" w:cs="Arial"/>
                <w:color w:val="000000"/>
                <w:kern w:val="0"/>
                <w:sz w:val="18"/>
                <w:szCs w:val="18"/>
              </w:rPr>
            </w:pPr>
            <w:r>
              <w:rPr>
                <w:rFonts w:hint="eastAsia" w:ascii="宋体" w:hAnsi="宋体" w:eastAsia="宋体" w:cs="Arial"/>
                <w:color w:val="000000"/>
                <w:kern w:val="0"/>
                <w:sz w:val="18"/>
                <w:szCs w:val="18"/>
              </w:rPr>
              <w:t>1.86</w:t>
            </w:r>
          </w:p>
        </w:tc>
        <w:tc>
          <w:tcPr>
            <w:tcW w:w="0" w:type="auto"/>
            <w:tcBorders>
              <w:top w:val="single" w:color="000000" w:sz="4" w:space="0"/>
              <w:left w:val="nil"/>
              <w:bottom w:val="single" w:color="000000" w:sz="4" w:space="0"/>
              <w:right w:val="single" w:color="000000" w:sz="4" w:space="0"/>
            </w:tcBorders>
            <w:shd w:val="clear" w:color="FFFFFF" w:fill="FFFFFF" w:themeFill="background1"/>
            <w:noWrap/>
            <w:vAlign w:val="center"/>
          </w:tcPr>
          <w:p w14:paraId="5DAAFD65">
            <w:pPr>
              <w:widowControl/>
              <w:jc w:val="left"/>
              <w:rPr>
                <w:rFonts w:ascii="宋体" w:hAnsi="宋体" w:eastAsia="宋体" w:cs="Arial"/>
                <w:color w:val="000000"/>
                <w:kern w:val="0"/>
                <w:sz w:val="18"/>
                <w:szCs w:val="18"/>
              </w:rPr>
            </w:pPr>
            <w:r>
              <w:rPr>
                <w:rFonts w:hint="eastAsia" w:ascii="宋体" w:hAnsi="宋体" w:eastAsia="宋体" w:cs="Arial"/>
                <w:color w:val="000000"/>
                <w:kern w:val="0"/>
                <w:sz w:val="18"/>
                <w:szCs w:val="18"/>
              </w:rPr>
              <w:t>31012</w:t>
            </w:r>
          </w:p>
        </w:tc>
        <w:tc>
          <w:tcPr>
            <w:tcW w:w="0" w:type="auto"/>
            <w:tcBorders>
              <w:top w:val="single" w:color="000000" w:sz="4" w:space="0"/>
              <w:left w:val="nil"/>
              <w:bottom w:val="single" w:color="000000" w:sz="4" w:space="0"/>
              <w:right w:val="single" w:color="000000" w:sz="4" w:space="0"/>
            </w:tcBorders>
            <w:shd w:val="clear" w:color="FFFFFF" w:fill="FFFFFF" w:themeFill="background1"/>
            <w:noWrap/>
            <w:vAlign w:val="center"/>
          </w:tcPr>
          <w:p w14:paraId="2FE41118">
            <w:pPr>
              <w:widowControl/>
              <w:jc w:val="left"/>
              <w:rPr>
                <w:rFonts w:ascii="宋体" w:hAnsi="宋体" w:eastAsia="宋体" w:cs="Arial"/>
                <w:color w:val="000000"/>
                <w:kern w:val="0"/>
                <w:sz w:val="18"/>
                <w:szCs w:val="18"/>
              </w:rPr>
            </w:pPr>
            <w:r>
              <w:rPr>
                <w:rFonts w:hint="eastAsia" w:ascii="宋体" w:hAnsi="宋体" w:eastAsia="宋体" w:cs="Arial"/>
                <w:color w:val="000000"/>
                <w:kern w:val="0"/>
                <w:sz w:val="18"/>
                <w:szCs w:val="18"/>
              </w:rPr>
              <w:t xml:space="preserve">  拆迁补偿</w:t>
            </w:r>
          </w:p>
        </w:tc>
        <w:tc>
          <w:tcPr>
            <w:tcW w:w="0" w:type="auto"/>
            <w:tcBorders>
              <w:top w:val="nil"/>
              <w:left w:val="nil"/>
              <w:bottom w:val="single" w:color="000000" w:sz="4" w:space="0"/>
              <w:right w:val="single" w:color="000000" w:sz="4" w:space="0"/>
            </w:tcBorders>
            <w:shd w:val="clear" w:color="auto" w:fill="auto"/>
            <w:noWrap/>
            <w:vAlign w:val="center"/>
          </w:tcPr>
          <w:p w14:paraId="5E061D01">
            <w:pPr>
              <w:widowControl/>
              <w:jc w:val="right"/>
              <w:rPr>
                <w:rFonts w:ascii="宋体" w:hAnsi="宋体" w:eastAsia="宋体" w:cs="Arial"/>
                <w:color w:val="000000"/>
                <w:kern w:val="0"/>
                <w:sz w:val="18"/>
                <w:szCs w:val="18"/>
              </w:rPr>
            </w:pPr>
            <w:r>
              <w:rPr>
                <w:rFonts w:hint="eastAsia" w:ascii="宋体" w:hAnsi="宋体" w:eastAsia="宋体" w:cs="Arial"/>
                <w:color w:val="000000"/>
                <w:kern w:val="0"/>
                <w:sz w:val="18"/>
                <w:szCs w:val="18"/>
              </w:rPr>
              <w:t>　</w:t>
            </w:r>
          </w:p>
        </w:tc>
      </w:tr>
      <w:tr w14:paraId="1C2DCB75">
        <w:tblPrEx>
          <w:tblCellMar>
            <w:top w:w="0" w:type="dxa"/>
            <w:left w:w="108" w:type="dxa"/>
            <w:bottom w:w="0" w:type="dxa"/>
            <w:right w:w="108" w:type="dxa"/>
          </w:tblCellMar>
        </w:tblPrEx>
        <w:trPr>
          <w:trHeight w:val="308" w:hRule="atLeast"/>
        </w:trPr>
        <w:tc>
          <w:tcPr>
            <w:tcW w:w="0" w:type="auto"/>
            <w:tcBorders>
              <w:top w:val="nil"/>
              <w:left w:val="single" w:color="000000" w:sz="4" w:space="0"/>
              <w:bottom w:val="single" w:color="000000" w:sz="4" w:space="0"/>
              <w:right w:val="single" w:color="000000" w:sz="4" w:space="0"/>
            </w:tcBorders>
            <w:shd w:val="clear" w:color="FFFFFF" w:fill="FFFFFF" w:themeFill="background1"/>
            <w:noWrap/>
            <w:vAlign w:val="center"/>
          </w:tcPr>
          <w:p w14:paraId="61C57F29">
            <w:pPr>
              <w:widowControl/>
              <w:jc w:val="left"/>
              <w:rPr>
                <w:rFonts w:ascii="宋体" w:hAnsi="宋体" w:eastAsia="宋体" w:cs="Arial"/>
                <w:color w:val="000000"/>
                <w:kern w:val="0"/>
                <w:sz w:val="18"/>
                <w:szCs w:val="18"/>
              </w:rPr>
            </w:pPr>
            <w:r>
              <w:rPr>
                <w:rFonts w:hint="eastAsia" w:ascii="宋体" w:hAnsi="宋体" w:eastAsia="宋体" w:cs="Arial"/>
                <w:color w:val="000000"/>
                <w:kern w:val="0"/>
                <w:sz w:val="18"/>
                <w:szCs w:val="18"/>
              </w:rPr>
              <w:t>30301</w:t>
            </w:r>
          </w:p>
        </w:tc>
        <w:tc>
          <w:tcPr>
            <w:tcW w:w="0" w:type="auto"/>
            <w:tcBorders>
              <w:top w:val="nil"/>
              <w:left w:val="nil"/>
              <w:bottom w:val="single" w:color="000000" w:sz="4" w:space="0"/>
              <w:right w:val="single" w:color="000000" w:sz="4" w:space="0"/>
            </w:tcBorders>
            <w:shd w:val="clear" w:color="FFFFFF" w:fill="FFFFFF" w:themeFill="background1"/>
            <w:noWrap/>
            <w:vAlign w:val="center"/>
          </w:tcPr>
          <w:p w14:paraId="65A541F4">
            <w:pPr>
              <w:widowControl/>
              <w:jc w:val="left"/>
              <w:rPr>
                <w:rFonts w:ascii="宋体" w:hAnsi="宋体" w:eastAsia="宋体" w:cs="Arial"/>
                <w:color w:val="000000"/>
                <w:kern w:val="0"/>
                <w:sz w:val="18"/>
                <w:szCs w:val="18"/>
              </w:rPr>
            </w:pPr>
            <w:r>
              <w:rPr>
                <w:rFonts w:hint="eastAsia" w:ascii="宋体" w:hAnsi="宋体" w:eastAsia="宋体" w:cs="Arial"/>
                <w:color w:val="000000"/>
                <w:kern w:val="0"/>
                <w:sz w:val="18"/>
                <w:szCs w:val="18"/>
              </w:rPr>
              <w:t xml:space="preserve">  离休费</w:t>
            </w:r>
          </w:p>
        </w:tc>
        <w:tc>
          <w:tcPr>
            <w:tcW w:w="0" w:type="auto"/>
            <w:tcBorders>
              <w:top w:val="nil"/>
              <w:left w:val="nil"/>
              <w:bottom w:val="single" w:color="000000" w:sz="4" w:space="0"/>
              <w:right w:val="single" w:color="000000" w:sz="4" w:space="0"/>
            </w:tcBorders>
            <w:shd w:val="clear" w:color="auto" w:fill="auto"/>
            <w:noWrap/>
            <w:vAlign w:val="center"/>
          </w:tcPr>
          <w:p w14:paraId="20AD1B62">
            <w:pPr>
              <w:widowControl/>
              <w:jc w:val="right"/>
              <w:rPr>
                <w:rFonts w:ascii="宋体" w:hAnsi="宋体" w:eastAsia="宋体" w:cs="Arial"/>
                <w:color w:val="000000"/>
                <w:kern w:val="0"/>
                <w:sz w:val="18"/>
                <w:szCs w:val="18"/>
              </w:rPr>
            </w:pPr>
            <w:r>
              <w:rPr>
                <w:rFonts w:hint="eastAsia" w:ascii="宋体" w:hAnsi="宋体" w:eastAsia="宋体" w:cs="Arial"/>
                <w:color w:val="000000"/>
                <w:kern w:val="0"/>
                <w:sz w:val="18"/>
                <w:szCs w:val="18"/>
              </w:rPr>
              <w:t>　</w:t>
            </w:r>
          </w:p>
        </w:tc>
        <w:tc>
          <w:tcPr>
            <w:tcW w:w="0" w:type="auto"/>
            <w:tcBorders>
              <w:top w:val="single" w:color="000000" w:sz="4" w:space="0"/>
              <w:left w:val="nil"/>
              <w:bottom w:val="single" w:color="000000" w:sz="4" w:space="0"/>
              <w:right w:val="single" w:color="000000" w:sz="4" w:space="0"/>
            </w:tcBorders>
            <w:shd w:val="clear" w:color="FFFFFF" w:fill="FFFFFF" w:themeFill="background1"/>
            <w:noWrap/>
            <w:vAlign w:val="center"/>
          </w:tcPr>
          <w:p w14:paraId="4F28FFDE">
            <w:pPr>
              <w:widowControl/>
              <w:jc w:val="left"/>
              <w:rPr>
                <w:rFonts w:ascii="宋体" w:hAnsi="宋体" w:eastAsia="宋体" w:cs="Arial"/>
                <w:color w:val="000000"/>
                <w:kern w:val="0"/>
                <w:sz w:val="18"/>
                <w:szCs w:val="18"/>
              </w:rPr>
            </w:pPr>
            <w:r>
              <w:rPr>
                <w:rFonts w:hint="eastAsia" w:ascii="宋体" w:hAnsi="宋体" w:eastAsia="宋体" w:cs="Arial"/>
                <w:color w:val="000000"/>
                <w:kern w:val="0"/>
                <w:sz w:val="18"/>
                <w:szCs w:val="18"/>
              </w:rPr>
              <w:t>30216</w:t>
            </w:r>
          </w:p>
        </w:tc>
        <w:tc>
          <w:tcPr>
            <w:tcW w:w="0" w:type="auto"/>
            <w:tcBorders>
              <w:top w:val="single" w:color="000000" w:sz="4" w:space="0"/>
              <w:left w:val="nil"/>
              <w:bottom w:val="single" w:color="000000" w:sz="4" w:space="0"/>
              <w:right w:val="single" w:color="000000" w:sz="4" w:space="0"/>
            </w:tcBorders>
            <w:shd w:val="clear" w:color="FFFFFF" w:fill="FFFFFF" w:themeFill="background1"/>
            <w:noWrap/>
            <w:vAlign w:val="center"/>
          </w:tcPr>
          <w:p w14:paraId="2CABC7CE">
            <w:pPr>
              <w:widowControl/>
              <w:jc w:val="left"/>
              <w:rPr>
                <w:rFonts w:ascii="宋体" w:hAnsi="宋体" w:eastAsia="宋体" w:cs="Arial"/>
                <w:color w:val="000000"/>
                <w:kern w:val="0"/>
                <w:sz w:val="18"/>
                <w:szCs w:val="18"/>
              </w:rPr>
            </w:pPr>
            <w:r>
              <w:rPr>
                <w:rFonts w:hint="eastAsia" w:ascii="宋体" w:hAnsi="宋体" w:eastAsia="宋体" w:cs="Arial"/>
                <w:color w:val="000000"/>
                <w:kern w:val="0"/>
                <w:sz w:val="18"/>
                <w:szCs w:val="18"/>
              </w:rPr>
              <w:t xml:space="preserve">  培训费</w:t>
            </w:r>
          </w:p>
        </w:tc>
        <w:tc>
          <w:tcPr>
            <w:tcW w:w="0" w:type="auto"/>
            <w:tcBorders>
              <w:top w:val="nil"/>
              <w:left w:val="nil"/>
              <w:bottom w:val="single" w:color="000000" w:sz="4" w:space="0"/>
              <w:right w:val="single" w:color="000000" w:sz="4" w:space="0"/>
            </w:tcBorders>
            <w:shd w:val="clear" w:color="auto" w:fill="auto"/>
            <w:noWrap/>
            <w:vAlign w:val="center"/>
          </w:tcPr>
          <w:p w14:paraId="7D89539E">
            <w:pPr>
              <w:widowControl/>
              <w:jc w:val="right"/>
              <w:rPr>
                <w:rFonts w:ascii="宋体" w:hAnsi="宋体" w:eastAsia="宋体" w:cs="Arial"/>
                <w:color w:val="000000"/>
                <w:kern w:val="0"/>
                <w:sz w:val="18"/>
                <w:szCs w:val="18"/>
              </w:rPr>
            </w:pPr>
            <w:r>
              <w:rPr>
                <w:rFonts w:hint="eastAsia" w:ascii="宋体" w:hAnsi="宋体" w:eastAsia="宋体" w:cs="Arial"/>
                <w:color w:val="000000"/>
                <w:kern w:val="0"/>
                <w:sz w:val="18"/>
                <w:szCs w:val="18"/>
              </w:rPr>
              <w:t>0.06</w:t>
            </w:r>
          </w:p>
        </w:tc>
        <w:tc>
          <w:tcPr>
            <w:tcW w:w="0" w:type="auto"/>
            <w:tcBorders>
              <w:top w:val="nil"/>
              <w:left w:val="nil"/>
              <w:bottom w:val="single" w:color="000000" w:sz="4" w:space="0"/>
              <w:right w:val="single" w:color="000000" w:sz="4" w:space="0"/>
            </w:tcBorders>
            <w:shd w:val="clear" w:color="FFFFFF" w:fill="FFFFFF" w:themeFill="background1"/>
            <w:noWrap/>
            <w:vAlign w:val="center"/>
          </w:tcPr>
          <w:p w14:paraId="29661BC3">
            <w:pPr>
              <w:widowControl/>
              <w:jc w:val="left"/>
              <w:rPr>
                <w:rFonts w:ascii="宋体" w:hAnsi="宋体" w:eastAsia="宋体" w:cs="Arial"/>
                <w:color w:val="000000"/>
                <w:kern w:val="0"/>
                <w:sz w:val="18"/>
                <w:szCs w:val="18"/>
              </w:rPr>
            </w:pPr>
            <w:r>
              <w:rPr>
                <w:rFonts w:hint="eastAsia" w:ascii="宋体" w:hAnsi="宋体" w:eastAsia="宋体" w:cs="Arial"/>
                <w:color w:val="000000"/>
                <w:kern w:val="0"/>
                <w:sz w:val="18"/>
                <w:szCs w:val="18"/>
              </w:rPr>
              <w:t>31013</w:t>
            </w:r>
          </w:p>
        </w:tc>
        <w:tc>
          <w:tcPr>
            <w:tcW w:w="0" w:type="auto"/>
            <w:tcBorders>
              <w:top w:val="nil"/>
              <w:left w:val="nil"/>
              <w:bottom w:val="single" w:color="000000" w:sz="4" w:space="0"/>
              <w:right w:val="single" w:color="000000" w:sz="4" w:space="0"/>
            </w:tcBorders>
            <w:shd w:val="clear" w:color="FFFFFF" w:fill="FFFFFF" w:themeFill="background1"/>
            <w:noWrap/>
            <w:vAlign w:val="center"/>
          </w:tcPr>
          <w:p w14:paraId="4E8B67D6">
            <w:pPr>
              <w:widowControl/>
              <w:jc w:val="left"/>
              <w:rPr>
                <w:rFonts w:ascii="宋体" w:hAnsi="宋体" w:eastAsia="宋体" w:cs="Arial"/>
                <w:color w:val="000000"/>
                <w:kern w:val="0"/>
                <w:sz w:val="18"/>
                <w:szCs w:val="18"/>
              </w:rPr>
            </w:pPr>
            <w:r>
              <w:rPr>
                <w:rFonts w:hint="eastAsia" w:ascii="宋体" w:hAnsi="宋体" w:eastAsia="宋体" w:cs="Arial"/>
                <w:color w:val="000000"/>
                <w:kern w:val="0"/>
                <w:sz w:val="18"/>
                <w:szCs w:val="18"/>
              </w:rPr>
              <w:t xml:space="preserve">  公务用车购置</w:t>
            </w:r>
          </w:p>
        </w:tc>
        <w:tc>
          <w:tcPr>
            <w:tcW w:w="0" w:type="auto"/>
            <w:tcBorders>
              <w:top w:val="nil"/>
              <w:left w:val="nil"/>
              <w:bottom w:val="single" w:color="000000" w:sz="4" w:space="0"/>
              <w:right w:val="single" w:color="000000" w:sz="4" w:space="0"/>
            </w:tcBorders>
            <w:shd w:val="clear" w:color="auto" w:fill="auto"/>
            <w:noWrap/>
            <w:vAlign w:val="center"/>
          </w:tcPr>
          <w:p w14:paraId="5783EC97">
            <w:pPr>
              <w:widowControl/>
              <w:jc w:val="right"/>
              <w:rPr>
                <w:rFonts w:ascii="宋体" w:hAnsi="宋体" w:eastAsia="宋体" w:cs="Arial"/>
                <w:color w:val="000000"/>
                <w:kern w:val="0"/>
                <w:sz w:val="18"/>
                <w:szCs w:val="18"/>
              </w:rPr>
            </w:pPr>
            <w:r>
              <w:rPr>
                <w:rFonts w:hint="eastAsia" w:ascii="宋体" w:hAnsi="宋体" w:eastAsia="宋体" w:cs="Arial"/>
                <w:color w:val="000000"/>
                <w:kern w:val="0"/>
                <w:sz w:val="18"/>
                <w:szCs w:val="18"/>
              </w:rPr>
              <w:t>　</w:t>
            </w:r>
          </w:p>
        </w:tc>
      </w:tr>
      <w:tr w14:paraId="0E397B5D">
        <w:tblPrEx>
          <w:tblCellMar>
            <w:top w:w="0" w:type="dxa"/>
            <w:left w:w="108" w:type="dxa"/>
            <w:bottom w:w="0" w:type="dxa"/>
            <w:right w:w="108" w:type="dxa"/>
          </w:tblCellMar>
        </w:tblPrEx>
        <w:trPr>
          <w:trHeight w:val="308" w:hRule="atLeast"/>
        </w:trPr>
        <w:tc>
          <w:tcPr>
            <w:tcW w:w="0" w:type="auto"/>
            <w:tcBorders>
              <w:top w:val="nil"/>
              <w:left w:val="single" w:color="000000" w:sz="4" w:space="0"/>
              <w:bottom w:val="single" w:color="000000" w:sz="4" w:space="0"/>
              <w:right w:val="single" w:color="000000" w:sz="4" w:space="0"/>
            </w:tcBorders>
            <w:shd w:val="clear" w:color="FFFFFF" w:fill="FFFFFF" w:themeFill="background1"/>
            <w:noWrap/>
            <w:vAlign w:val="center"/>
          </w:tcPr>
          <w:p w14:paraId="018A8F35">
            <w:pPr>
              <w:widowControl/>
              <w:jc w:val="left"/>
              <w:rPr>
                <w:rFonts w:ascii="宋体" w:hAnsi="宋体" w:eastAsia="宋体" w:cs="Arial"/>
                <w:color w:val="000000"/>
                <w:kern w:val="0"/>
                <w:sz w:val="18"/>
                <w:szCs w:val="18"/>
              </w:rPr>
            </w:pPr>
            <w:r>
              <w:rPr>
                <w:rFonts w:hint="eastAsia" w:ascii="宋体" w:hAnsi="宋体" w:eastAsia="宋体" w:cs="Arial"/>
                <w:color w:val="000000"/>
                <w:kern w:val="0"/>
                <w:sz w:val="18"/>
                <w:szCs w:val="18"/>
              </w:rPr>
              <w:t>30302</w:t>
            </w:r>
          </w:p>
        </w:tc>
        <w:tc>
          <w:tcPr>
            <w:tcW w:w="0" w:type="auto"/>
            <w:tcBorders>
              <w:top w:val="nil"/>
              <w:left w:val="nil"/>
              <w:bottom w:val="single" w:color="000000" w:sz="4" w:space="0"/>
              <w:right w:val="single" w:color="000000" w:sz="4" w:space="0"/>
            </w:tcBorders>
            <w:shd w:val="clear" w:color="FFFFFF" w:fill="FFFFFF" w:themeFill="background1"/>
            <w:noWrap/>
            <w:vAlign w:val="center"/>
          </w:tcPr>
          <w:p w14:paraId="0521020B">
            <w:pPr>
              <w:widowControl/>
              <w:jc w:val="left"/>
              <w:rPr>
                <w:rFonts w:ascii="宋体" w:hAnsi="宋体" w:eastAsia="宋体" w:cs="Arial"/>
                <w:color w:val="000000"/>
                <w:kern w:val="0"/>
                <w:sz w:val="18"/>
                <w:szCs w:val="18"/>
              </w:rPr>
            </w:pPr>
            <w:r>
              <w:rPr>
                <w:rFonts w:hint="eastAsia" w:ascii="宋体" w:hAnsi="宋体" w:eastAsia="宋体" w:cs="Arial"/>
                <w:color w:val="000000"/>
                <w:kern w:val="0"/>
                <w:sz w:val="18"/>
                <w:szCs w:val="18"/>
              </w:rPr>
              <w:t xml:space="preserve">  退休费</w:t>
            </w:r>
          </w:p>
        </w:tc>
        <w:tc>
          <w:tcPr>
            <w:tcW w:w="0" w:type="auto"/>
            <w:tcBorders>
              <w:top w:val="nil"/>
              <w:left w:val="nil"/>
              <w:bottom w:val="single" w:color="000000" w:sz="4" w:space="0"/>
              <w:right w:val="single" w:color="000000" w:sz="4" w:space="0"/>
            </w:tcBorders>
            <w:shd w:val="clear" w:color="auto" w:fill="auto"/>
            <w:noWrap/>
            <w:vAlign w:val="center"/>
          </w:tcPr>
          <w:p w14:paraId="44B51403">
            <w:pPr>
              <w:widowControl/>
              <w:jc w:val="right"/>
              <w:rPr>
                <w:rFonts w:ascii="宋体" w:hAnsi="宋体" w:eastAsia="宋体" w:cs="Arial"/>
                <w:color w:val="000000"/>
                <w:kern w:val="0"/>
                <w:sz w:val="18"/>
                <w:szCs w:val="18"/>
              </w:rPr>
            </w:pPr>
            <w:r>
              <w:rPr>
                <w:rFonts w:hint="eastAsia" w:ascii="宋体" w:hAnsi="宋体" w:eastAsia="宋体" w:cs="Arial"/>
                <w:color w:val="000000"/>
                <w:kern w:val="0"/>
                <w:sz w:val="18"/>
                <w:szCs w:val="18"/>
              </w:rPr>
              <w:t>　</w:t>
            </w:r>
          </w:p>
        </w:tc>
        <w:tc>
          <w:tcPr>
            <w:tcW w:w="0" w:type="auto"/>
            <w:tcBorders>
              <w:top w:val="single" w:color="000000" w:sz="4" w:space="0"/>
              <w:left w:val="nil"/>
              <w:bottom w:val="single" w:color="000000" w:sz="4" w:space="0"/>
              <w:right w:val="single" w:color="000000" w:sz="4" w:space="0"/>
            </w:tcBorders>
            <w:shd w:val="clear" w:color="FFFFFF" w:fill="FFFFFF" w:themeFill="background1"/>
            <w:noWrap/>
            <w:vAlign w:val="center"/>
          </w:tcPr>
          <w:p w14:paraId="21777649">
            <w:pPr>
              <w:widowControl/>
              <w:jc w:val="left"/>
              <w:rPr>
                <w:rFonts w:ascii="宋体" w:hAnsi="宋体" w:eastAsia="宋体" w:cs="Arial"/>
                <w:color w:val="000000"/>
                <w:kern w:val="0"/>
                <w:sz w:val="18"/>
                <w:szCs w:val="18"/>
              </w:rPr>
            </w:pPr>
            <w:r>
              <w:rPr>
                <w:rFonts w:hint="eastAsia" w:ascii="宋体" w:hAnsi="宋体" w:eastAsia="宋体" w:cs="Arial"/>
                <w:color w:val="000000"/>
                <w:kern w:val="0"/>
                <w:sz w:val="18"/>
                <w:szCs w:val="18"/>
              </w:rPr>
              <w:t>30217</w:t>
            </w:r>
          </w:p>
        </w:tc>
        <w:tc>
          <w:tcPr>
            <w:tcW w:w="0" w:type="auto"/>
            <w:tcBorders>
              <w:top w:val="single" w:color="000000" w:sz="4" w:space="0"/>
              <w:left w:val="nil"/>
              <w:bottom w:val="single" w:color="000000" w:sz="4" w:space="0"/>
              <w:right w:val="single" w:color="000000" w:sz="4" w:space="0"/>
            </w:tcBorders>
            <w:shd w:val="clear" w:color="FFFFFF" w:fill="FFFFFF" w:themeFill="background1"/>
            <w:noWrap/>
            <w:vAlign w:val="center"/>
          </w:tcPr>
          <w:p w14:paraId="1F62EBFB">
            <w:pPr>
              <w:widowControl/>
              <w:jc w:val="left"/>
              <w:rPr>
                <w:rFonts w:ascii="宋体" w:hAnsi="宋体" w:eastAsia="宋体" w:cs="Arial"/>
                <w:color w:val="000000"/>
                <w:kern w:val="0"/>
                <w:sz w:val="18"/>
                <w:szCs w:val="18"/>
              </w:rPr>
            </w:pPr>
            <w:r>
              <w:rPr>
                <w:rFonts w:hint="eastAsia" w:ascii="宋体" w:hAnsi="宋体" w:eastAsia="宋体" w:cs="Arial"/>
                <w:color w:val="000000"/>
                <w:kern w:val="0"/>
                <w:sz w:val="18"/>
                <w:szCs w:val="18"/>
              </w:rPr>
              <w:t xml:space="preserve">  公务接待费</w:t>
            </w:r>
          </w:p>
        </w:tc>
        <w:tc>
          <w:tcPr>
            <w:tcW w:w="0" w:type="auto"/>
            <w:tcBorders>
              <w:top w:val="nil"/>
              <w:left w:val="nil"/>
              <w:bottom w:val="single" w:color="000000" w:sz="4" w:space="0"/>
              <w:right w:val="single" w:color="000000" w:sz="4" w:space="0"/>
            </w:tcBorders>
            <w:shd w:val="clear" w:color="auto" w:fill="auto"/>
            <w:noWrap/>
            <w:vAlign w:val="center"/>
          </w:tcPr>
          <w:p w14:paraId="2FA3C213">
            <w:pPr>
              <w:widowControl/>
              <w:jc w:val="right"/>
              <w:rPr>
                <w:rFonts w:ascii="宋体" w:hAnsi="宋体" w:eastAsia="宋体" w:cs="Arial"/>
                <w:color w:val="000000"/>
                <w:kern w:val="0"/>
                <w:sz w:val="18"/>
                <w:szCs w:val="18"/>
              </w:rPr>
            </w:pPr>
            <w:r>
              <w:rPr>
                <w:rFonts w:hint="eastAsia" w:ascii="宋体" w:hAnsi="宋体" w:eastAsia="宋体" w:cs="Arial"/>
                <w:color w:val="000000"/>
                <w:kern w:val="0"/>
                <w:sz w:val="18"/>
                <w:szCs w:val="18"/>
              </w:rPr>
              <w:t>1.39</w:t>
            </w:r>
          </w:p>
        </w:tc>
        <w:tc>
          <w:tcPr>
            <w:tcW w:w="0" w:type="auto"/>
            <w:tcBorders>
              <w:top w:val="nil"/>
              <w:left w:val="nil"/>
              <w:bottom w:val="single" w:color="000000" w:sz="4" w:space="0"/>
              <w:right w:val="single" w:color="000000" w:sz="4" w:space="0"/>
            </w:tcBorders>
            <w:shd w:val="clear" w:color="FFFFFF" w:fill="FFFFFF" w:themeFill="background1"/>
            <w:noWrap/>
            <w:vAlign w:val="center"/>
          </w:tcPr>
          <w:p w14:paraId="3A35D81E">
            <w:pPr>
              <w:widowControl/>
              <w:jc w:val="left"/>
              <w:rPr>
                <w:rFonts w:ascii="宋体" w:hAnsi="宋体" w:eastAsia="宋体" w:cs="Arial"/>
                <w:color w:val="000000"/>
                <w:kern w:val="0"/>
                <w:sz w:val="18"/>
                <w:szCs w:val="18"/>
              </w:rPr>
            </w:pPr>
            <w:r>
              <w:rPr>
                <w:rFonts w:hint="eastAsia" w:ascii="宋体" w:hAnsi="宋体" w:eastAsia="宋体" w:cs="Arial"/>
                <w:color w:val="000000"/>
                <w:kern w:val="0"/>
                <w:sz w:val="18"/>
                <w:szCs w:val="18"/>
              </w:rPr>
              <w:t>31019</w:t>
            </w:r>
          </w:p>
        </w:tc>
        <w:tc>
          <w:tcPr>
            <w:tcW w:w="0" w:type="auto"/>
            <w:tcBorders>
              <w:top w:val="nil"/>
              <w:left w:val="nil"/>
              <w:bottom w:val="single" w:color="000000" w:sz="4" w:space="0"/>
              <w:right w:val="single" w:color="000000" w:sz="4" w:space="0"/>
            </w:tcBorders>
            <w:shd w:val="clear" w:color="FFFFFF" w:fill="FFFFFF" w:themeFill="background1"/>
            <w:noWrap/>
            <w:vAlign w:val="center"/>
          </w:tcPr>
          <w:p w14:paraId="4F8A8A17">
            <w:pPr>
              <w:widowControl/>
              <w:jc w:val="left"/>
              <w:rPr>
                <w:rFonts w:ascii="宋体" w:hAnsi="宋体" w:eastAsia="宋体" w:cs="Arial"/>
                <w:color w:val="000000"/>
                <w:kern w:val="0"/>
                <w:sz w:val="18"/>
                <w:szCs w:val="18"/>
              </w:rPr>
            </w:pPr>
            <w:r>
              <w:rPr>
                <w:rFonts w:hint="eastAsia" w:ascii="宋体" w:hAnsi="宋体" w:eastAsia="宋体" w:cs="Arial"/>
                <w:color w:val="000000"/>
                <w:kern w:val="0"/>
                <w:sz w:val="18"/>
                <w:szCs w:val="18"/>
              </w:rPr>
              <w:t xml:space="preserve">  其他交通工具购置</w:t>
            </w:r>
          </w:p>
        </w:tc>
        <w:tc>
          <w:tcPr>
            <w:tcW w:w="0" w:type="auto"/>
            <w:tcBorders>
              <w:top w:val="nil"/>
              <w:left w:val="nil"/>
              <w:bottom w:val="single" w:color="000000" w:sz="4" w:space="0"/>
              <w:right w:val="single" w:color="000000" w:sz="4" w:space="0"/>
            </w:tcBorders>
            <w:shd w:val="clear" w:color="auto" w:fill="auto"/>
            <w:noWrap/>
            <w:vAlign w:val="center"/>
          </w:tcPr>
          <w:p w14:paraId="37E43A17">
            <w:pPr>
              <w:widowControl/>
              <w:jc w:val="right"/>
              <w:rPr>
                <w:rFonts w:ascii="宋体" w:hAnsi="宋体" w:eastAsia="宋体" w:cs="Arial"/>
                <w:color w:val="000000"/>
                <w:kern w:val="0"/>
                <w:sz w:val="18"/>
                <w:szCs w:val="18"/>
              </w:rPr>
            </w:pPr>
            <w:r>
              <w:rPr>
                <w:rFonts w:hint="eastAsia" w:ascii="宋体" w:hAnsi="宋体" w:eastAsia="宋体" w:cs="Arial"/>
                <w:color w:val="000000"/>
                <w:kern w:val="0"/>
                <w:sz w:val="18"/>
                <w:szCs w:val="18"/>
              </w:rPr>
              <w:t>　</w:t>
            </w:r>
          </w:p>
        </w:tc>
      </w:tr>
      <w:tr w14:paraId="019E3A71">
        <w:tblPrEx>
          <w:tblCellMar>
            <w:top w:w="0" w:type="dxa"/>
            <w:left w:w="108" w:type="dxa"/>
            <w:bottom w:w="0" w:type="dxa"/>
            <w:right w:w="108" w:type="dxa"/>
          </w:tblCellMar>
        </w:tblPrEx>
        <w:trPr>
          <w:trHeight w:val="308" w:hRule="atLeast"/>
        </w:trPr>
        <w:tc>
          <w:tcPr>
            <w:tcW w:w="0" w:type="auto"/>
            <w:tcBorders>
              <w:top w:val="nil"/>
              <w:left w:val="single" w:color="000000" w:sz="4" w:space="0"/>
              <w:bottom w:val="single" w:color="000000" w:sz="4" w:space="0"/>
              <w:right w:val="single" w:color="000000" w:sz="4" w:space="0"/>
            </w:tcBorders>
            <w:shd w:val="clear" w:color="FFFFFF" w:fill="FFFFFF" w:themeFill="background1"/>
            <w:noWrap/>
            <w:vAlign w:val="center"/>
          </w:tcPr>
          <w:p w14:paraId="52482137">
            <w:pPr>
              <w:widowControl/>
              <w:jc w:val="left"/>
              <w:rPr>
                <w:rFonts w:ascii="宋体" w:hAnsi="宋体" w:eastAsia="宋体" w:cs="Arial"/>
                <w:color w:val="000000"/>
                <w:kern w:val="0"/>
                <w:sz w:val="18"/>
                <w:szCs w:val="18"/>
              </w:rPr>
            </w:pPr>
            <w:r>
              <w:rPr>
                <w:rFonts w:hint="eastAsia" w:ascii="宋体" w:hAnsi="宋体" w:eastAsia="宋体" w:cs="Arial"/>
                <w:color w:val="000000"/>
                <w:kern w:val="0"/>
                <w:sz w:val="18"/>
                <w:szCs w:val="18"/>
              </w:rPr>
              <w:t>30303</w:t>
            </w:r>
          </w:p>
        </w:tc>
        <w:tc>
          <w:tcPr>
            <w:tcW w:w="0" w:type="auto"/>
            <w:tcBorders>
              <w:top w:val="nil"/>
              <w:left w:val="nil"/>
              <w:bottom w:val="single" w:color="000000" w:sz="4" w:space="0"/>
              <w:right w:val="single" w:color="000000" w:sz="4" w:space="0"/>
            </w:tcBorders>
            <w:shd w:val="clear" w:color="FFFFFF" w:fill="FFFFFF" w:themeFill="background1"/>
            <w:noWrap/>
            <w:vAlign w:val="center"/>
          </w:tcPr>
          <w:p w14:paraId="4444D73B">
            <w:pPr>
              <w:widowControl/>
              <w:jc w:val="left"/>
              <w:rPr>
                <w:rFonts w:ascii="宋体" w:hAnsi="宋体" w:eastAsia="宋体" w:cs="Arial"/>
                <w:color w:val="000000"/>
                <w:kern w:val="0"/>
                <w:sz w:val="18"/>
                <w:szCs w:val="18"/>
              </w:rPr>
            </w:pPr>
            <w:r>
              <w:rPr>
                <w:rFonts w:hint="eastAsia" w:ascii="宋体" w:hAnsi="宋体" w:eastAsia="宋体" w:cs="Arial"/>
                <w:color w:val="000000"/>
                <w:kern w:val="0"/>
                <w:sz w:val="18"/>
                <w:szCs w:val="18"/>
              </w:rPr>
              <w:t xml:space="preserve">  退职（役）费</w:t>
            </w:r>
          </w:p>
        </w:tc>
        <w:tc>
          <w:tcPr>
            <w:tcW w:w="0" w:type="auto"/>
            <w:tcBorders>
              <w:top w:val="nil"/>
              <w:left w:val="nil"/>
              <w:bottom w:val="single" w:color="000000" w:sz="4" w:space="0"/>
              <w:right w:val="single" w:color="000000" w:sz="4" w:space="0"/>
            </w:tcBorders>
            <w:shd w:val="clear" w:color="auto" w:fill="auto"/>
            <w:noWrap/>
            <w:vAlign w:val="center"/>
          </w:tcPr>
          <w:p w14:paraId="5749C108">
            <w:pPr>
              <w:widowControl/>
              <w:jc w:val="right"/>
              <w:rPr>
                <w:rFonts w:ascii="宋体" w:hAnsi="宋体" w:eastAsia="宋体" w:cs="Arial"/>
                <w:color w:val="000000"/>
                <w:kern w:val="0"/>
                <w:sz w:val="18"/>
                <w:szCs w:val="18"/>
              </w:rPr>
            </w:pPr>
            <w:r>
              <w:rPr>
                <w:rFonts w:hint="eastAsia" w:ascii="宋体" w:hAnsi="宋体" w:eastAsia="宋体" w:cs="Arial"/>
                <w:color w:val="000000"/>
                <w:kern w:val="0"/>
                <w:sz w:val="18"/>
                <w:szCs w:val="18"/>
              </w:rPr>
              <w:t>　</w:t>
            </w:r>
          </w:p>
        </w:tc>
        <w:tc>
          <w:tcPr>
            <w:tcW w:w="0" w:type="auto"/>
            <w:tcBorders>
              <w:top w:val="single" w:color="000000" w:sz="4" w:space="0"/>
              <w:left w:val="nil"/>
              <w:bottom w:val="single" w:color="000000" w:sz="4" w:space="0"/>
              <w:right w:val="single" w:color="000000" w:sz="4" w:space="0"/>
            </w:tcBorders>
            <w:shd w:val="clear" w:color="FFFFFF" w:fill="FFFFFF" w:themeFill="background1"/>
            <w:noWrap/>
            <w:vAlign w:val="center"/>
          </w:tcPr>
          <w:p w14:paraId="37F951F7">
            <w:pPr>
              <w:widowControl/>
              <w:jc w:val="left"/>
              <w:rPr>
                <w:rFonts w:ascii="宋体" w:hAnsi="宋体" w:eastAsia="宋体" w:cs="Arial"/>
                <w:color w:val="000000"/>
                <w:kern w:val="0"/>
                <w:sz w:val="18"/>
                <w:szCs w:val="18"/>
              </w:rPr>
            </w:pPr>
            <w:r>
              <w:rPr>
                <w:rFonts w:hint="eastAsia" w:ascii="宋体" w:hAnsi="宋体" w:eastAsia="宋体" w:cs="Arial"/>
                <w:color w:val="000000"/>
                <w:kern w:val="0"/>
                <w:sz w:val="18"/>
                <w:szCs w:val="18"/>
              </w:rPr>
              <w:t>30218</w:t>
            </w:r>
          </w:p>
        </w:tc>
        <w:tc>
          <w:tcPr>
            <w:tcW w:w="0" w:type="auto"/>
            <w:tcBorders>
              <w:top w:val="single" w:color="000000" w:sz="4" w:space="0"/>
              <w:left w:val="nil"/>
              <w:bottom w:val="single" w:color="000000" w:sz="4" w:space="0"/>
              <w:right w:val="single" w:color="000000" w:sz="4" w:space="0"/>
            </w:tcBorders>
            <w:shd w:val="clear" w:color="FFFFFF" w:fill="FFFFFF" w:themeFill="background1"/>
            <w:noWrap/>
            <w:vAlign w:val="center"/>
          </w:tcPr>
          <w:p w14:paraId="4C008BE4">
            <w:pPr>
              <w:widowControl/>
              <w:jc w:val="left"/>
              <w:rPr>
                <w:rFonts w:ascii="宋体" w:hAnsi="宋体" w:eastAsia="宋体" w:cs="Arial"/>
                <w:color w:val="000000"/>
                <w:kern w:val="0"/>
                <w:sz w:val="18"/>
                <w:szCs w:val="18"/>
              </w:rPr>
            </w:pPr>
            <w:r>
              <w:rPr>
                <w:rFonts w:hint="eastAsia" w:ascii="宋体" w:hAnsi="宋体" w:eastAsia="宋体" w:cs="Arial"/>
                <w:color w:val="000000"/>
                <w:kern w:val="0"/>
                <w:sz w:val="18"/>
                <w:szCs w:val="18"/>
              </w:rPr>
              <w:t xml:space="preserve">  专用材料费</w:t>
            </w:r>
          </w:p>
        </w:tc>
        <w:tc>
          <w:tcPr>
            <w:tcW w:w="0" w:type="auto"/>
            <w:tcBorders>
              <w:top w:val="nil"/>
              <w:left w:val="nil"/>
              <w:bottom w:val="single" w:color="000000" w:sz="4" w:space="0"/>
              <w:right w:val="single" w:color="000000" w:sz="4" w:space="0"/>
            </w:tcBorders>
            <w:shd w:val="clear" w:color="auto" w:fill="auto"/>
            <w:noWrap/>
            <w:vAlign w:val="center"/>
          </w:tcPr>
          <w:p w14:paraId="57BAF6B2">
            <w:pPr>
              <w:widowControl/>
              <w:jc w:val="right"/>
              <w:rPr>
                <w:rFonts w:ascii="宋体" w:hAnsi="宋体" w:eastAsia="宋体" w:cs="Arial"/>
                <w:color w:val="000000"/>
                <w:kern w:val="0"/>
                <w:sz w:val="18"/>
                <w:szCs w:val="18"/>
              </w:rPr>
            </w:pPr>
            <w:r>
              <w:rPr>
                <w:rFonts w:hint="eastAsia" w:ascii="宋体" w:hAnsi="宋体" w:eastAsia="宋体" w:cs="Arial"/>
                <w:color w:val="000000"/>
                <w:kern w:val="0"/>
                <w:sz w:val="18"/>
                <w:szCs w:val="18"/>
              </w:rPr>
              <w:t>　</w:t>
            </w:r>
          </w:p>
        </w:tc>
        <w:tc>
          <w:tcPr>
            <w:tcW w:w="0" w:type="auto"/>
            <w:tcBorders>
              <w:top w:val="nil"/>
              <w:left w:val="nil"/>
              <w:bottom w:val="single" w:color="000000" w:sz="4" w:space="0"/>
              <w:right w:val="single" w:color="000000" w:sz="4" w:space="0"/>
            </w:tcBorders>
            <w:shd w:val="clear" w:color="FFFFFF" w:fill="FFFFFF" w:themeFill="background1"/>
            <w:noWrap/>
            <w:vAlign w:val="center"/>
          </w:tcPr>
          <w:p w14:paraId="524A86D3">
            <w:pPr>
              <w:widowControl/>
              <w:jc w:val="left"/>
              <w:rPr>
                <w:rFonts w:ascii="宋体" w:hAnsi="宋体" w:eastAsia="宋体" w:cs="Arial"/>
                <w:color w:val="000000"/>
                <w:kern w:val="0"/>
                <w:sz w:val="18"/>
                <w:szCs w:val="18"/>
              </w:rPr>
            </w:pPr>
            <w:r>
              <w:rPr>
                <w:rFonts w:hint="eastAsia" w:ascii="宋体" w:hAnsi="宋体" w:eastAsia="宋体" w:cs="Arial"/>
                <w:color w:val="000000"/>
                <w:kern w:val="0"/>
                <w:sz w:val="18"/>
                <w:szCs w:val="18"/>
              </w:rPr>
              <w:t>31021</w:t>
            </w:r>
          </w:p>
        </w:tc>
        <w:tc>
          <w:tcPr>
            <w:tcW w:w="0" w:type="auto"/>
            <w:tcBorders>
              <w:top w:val="nil"/>
              <w:left w:val="nil"/>
              <w:bottom w:val="single" w:color="000000" w:sz="4" w:space="0"/>
              <w:right w:val="single" w:color="000000" w:sz="4" w:space="0"/>
            </w:tcBorders>
            <w:shd w:val="clear" w:color="FFFFFF" w:fill="FFFFFF" w:themeFill="background1"/>
            <w:noWrap/>
            <w:vAlign w:val="center"/>
          </w:tcPr>
          <w:p w14:paraId="343500ED">
            <w:pPr>
              <w:widowControl/>
              <w:jc w:val="left"/>
              <w:rPr>
                <w:rFonts w:ascii="宋体" w:hAnsi="宋体" w:eastAsia="宋体" w:cs="Arial"/>
                <w:color w:val="000000"/>
                <w:kern w:val="0"/>
                <w:sz w:val="18"/>
                <w:szCs w:val="18"/>
              </w:rPr>
            </w:pPr>
            <w:r>
              <w:rPr>
                <w:rFonts w:hint="eastAsia" w:ascii="宋体" w:hAnsi="宋体" w:eastAsia="宋体" w:cs="Arial"/>
                <w:color w:val="000000"/>
                <w:kern w:val="0"/>
                <w:sz w:val="18"/>
                <w:szCs w:val="18"/>
              </w:rPr>
              <w:t xml:space="preserve">  文物和陈列品购置</w:t>
            </w:r>
          </w:p>
        </w:tc>
        <w:tc>
          <w:tcPr>
            <w:tcW w:w="0" w:type="auto"/>
            <w:tcBorders>
              <w:top w:val="nil"/>
              <w:left w:val="nil"/>
              <w:bottom w:val="single" w:color="000000" w:sz="4" w:space="0"/>
              <w:right w:val="single" w:color="000000" w:sz="4" w:space="0"/>
            </w:tcBorders>
            <w:shd w:val="clear" w:color="auto" w:fill="auto"/>
            <w:noWrap/>
            <w:vAlign w:val="center"/>
          </w:tcPr>
          <w:p w14:paraId="5958D40A">
            <w:pPr>
              <w:widowControl/>
              <w:jc w:val="right"/>
              <w:rPr>
                <w:rFonts w:ascii="宋体" w:hAnsi="宋体" w:eastAsia="宋体" w:cs="Arial"/>
                <w:color w:val="000000"/>
                <w:kern w:val="0"/>
                <w:sz w:val="18"/>
                <w:szCs w:val="18"/>
              </w:rPr>
            </w:pPr>
            <w:r>
              <w:rPr>
                <w:rFonts w:hint="eastAsia" w:ascii="宋体" w:hAnsi="宋体" w:eastAsia="宋体" w:cs="Arial"/>
                <w:color w:val="000000"/>
                <w:kern w:val="0"/>
                <w:sz w:val="18"/>
                <w:szCs w:val="18"/>
              </w:rPr>
              <w:t>　</w:t>
            </w:r>
          </w:p>
        </w:tc>
      </w:tr>
      <w:tr w14:paraId="038640F2">
        <w:tblPrEx>
          <w:tblCellMar>
            <w:top w:w="0" w:type="dxa"/>
            <w:left w:w="108" w:type="dxa"/>
            <w:bottom w:w="0" w:type="dxa"/>
            <w:right w:w="108" w:type="dxa"/>
          </w:tblCellMar>
        </w:tblPrEx>
        <w:trPr>
          <w:trHeight w:val="308" w:hRule="atLeast"/>
        </w:trPr>
        <w:tc>
          <w:tcPr>
            <w:tcW w:w="0" w:type="auto"/>
            <w:tcBorders>
              <w:top w:val="nil"/>
              <w:left w:val="single" w:color="000000" w:sz="4" w:space="0"/>
              <w:bottom w:val="single" w:color="000000" w:sz="4" w:space="0"/>
              <w:right w:val="single" w:color="000000" w:sz="4" w:space="0"/>
            </w:tcBorders>
            <w:shd w:val="clear" w:color="FFFFFF" w:fill="FFFFFF" w:themeFill="background1"/>
            <w:noWrap/>
            <w:vAlign w:val="center"/>
          </w:tcPr>
          <w:p w14:paraId="572FD34A">
            <w:pPr>
              <w:widowControl/>
              <w:jc w:val="left"/>
              <w:rPr>
                <w:rFonts w:ascii="宋体" w:hAnsi="宋体" w:eastAsia="宋体" w:cs="Arial"/>
                <w:color w:val="000000"/>
                <w:kern w:val="0"/>
                <w:sz w:val="18"/>
                <w:szCs w:val="18"/>
              </w:rPr>
            </w:pPr>
            <w:r>
              <w:rPr>
                <w:rFonts w:hint="eastAsia" w:ascii="宋体" w:hAnsi="宋体" w:eastAsia="宋体" w:cs="Arial"/>
                <w:color w:val="000000"/>
                <w:kern w:val="0"/>
                <w:sz w:val="18"/>
                <w:szCs w:val="18"/>
              </w:rPr>
              <w:t>30304</w:t>
            </w:r>
          </w:p>
        </w:tc>
        <w:tc>
          <w:tcPr>
            <w:tcW w:w="0" w:type="auto"/>
            <w:tcBorders>
              <w:top w:val="nil"/>
              <w:left w:val="nil"/>
              <w:bottom w:val="single" w:color="000000" w:sz="4" w:space="0"/>
              <w:right w:val="single" w:color="000000" w:sz="4" w:space="0"/>
            </w:tcBorders>
            <w:shd w:val="clear" w:color="FFFFFF" w:fill="FFFFFF" w:themeFill="background1"/>
            <w:noWrap/>
            <w:vAlign w:val="center"/>
          </w:tcPr>
          <w:p w14:paraId="58A86680">
            <w:pPr>
              <w:widowControl/>
              <w:jc w:val="left"/>
              <w:rPr>
                <w:rFonts w:ascii="宋体" w:hAnsi="宋体" w:eastAsia="宋体" w:cs="Arial"/>
                <w:color w:val="000000"/>
                <w:kern w:val="0"/>
                <w:sz w:val="18"/>
                <w:szCs w:val="18"/>
              </w:rPr>
            </w:pPr>
            <w:r>
              <w:rPr>
                <w:rFonts w:hint="eastAsia" w:ascii="宋体" w:hAnsi="宋体" w:eastAsia="宋体" w:cs="Arial"/>
                <w:color w:val="000000"/>
                <w:kern w:val="0"/>
                <w:sz w:val="18"/>
                <w:szCs w:val="18"/>
              </w:rPr>
              <w:t xml:space="preserve">  抚恤金</w:t>
            </w:r>
          </w:p>
        </w:tc>
        <w:tc>
          <w:tcPr>
            <w:tcW w:w="0" w:type="auto"/>
            <w:tcBorders>
              <w:top w:val="nil"/>
              <w:left w:val="nil"/>
              <w:bottom w:val="single" w:color="000000" w:sz="4" w:space="0"/>
              <w:right w:val="single" w:color="000000" w:sz="4" w:space="0"/>
            </w:tcBorders>
            <w:shd w:val="clear" w:color="auto" w:fill="auto"/>
            <w:noWrap/>
            <w:vAlign w:val="center"/>
          </w:tcPr>
          <w:p w14:paraId="63896FFB">
            <w:pPr>
              <w:widowControl/>
              <w:jc w:val="right"/>
              <w:rPr>
                <w:rFonts w:ascii="宋体" w:hAnsi="宋体" w:eastAsia="宋体" w:cs="Arial"/>
                <w:color w:val="000000"/>
                <w:kern w:val="0"/>
                <w:sz w:val="18"/>
                <w:szCs w:val="18"/>
              </w:rPr>
            </w:pPr>
            <w:r>
              <w:rPr>
                <w:rFonts w:hint="eastAsia" w:ascii="宋体" w:hAnsi="宋体" w:eastAsia="宋体" w:cs="Arial"/>
                <w:color w:val="000000"/>
                <w:kern w:val="0"/>
                <w:sz w:val="18"/>
                <w:szCs w:val="18"/>
              </w:rPr>
              <w:t>26.95</w:t>
            </w:r>
          </w:p>
        </w:tc>
        <w:tc>
          <w:tcPr>
            <w:tcW w:w="0" w:type="auto"/>
            <w:tcBorders>
              <w:top w:val="single" w:color="000000" w:sz="4" w:space="0"/>
              <w:left w:val="nil"/>
              <w:bottom w:val="single" w:color="000000" w:sz="4" w:space="0"/>
              <w:right w:val="single" w:color="000000" w:sz="4" w:space="0"/>
            </w:tcBorders>
            <w:shd w:val="clear" w:color="FFFFFF" w:fill="FFFFFF" w:themeFill="background1"/>
            <w:noWrap/>
            <w:vAlign w:val="center"/>
          </w:tcPr>
          <w:p w14:paraId="604589ED">
            <w:pPr>
              <w:widowControl/>
              <w:jc w:val="left"/>
              <w:rPr>
                <w:rFonts w:ascii="宋体" w:hAnsi="宋体" w:eastAsia="宋体" w:cs="Arial"/>
                <w:color w:val="000000"/>
                <w:kern w:val="0"/>
                <w:sz w:val="18"/>
                <w:szCs w:val="18"/>
              </w:rPr>
            </w:pPr>
            <w:r>
              <w:rPr>
                <w:rFonts w:hint="eastAsia" w:ascii="宋体" w:hAnsi="宋体" w:eastAsia="宋体" w:cs="Arial"/>
                <w:color w:val="000000"/>
                <w:kern w:val="0"/>
                <w:sz w:val="18"/>
                <w:szCs w:val="18"/>
              </w:rPr>
              <w:t>30224</w:t>
            </w:r>
          </w:p>
        </w:tc>
        <w:tc>
          <w:tcPr>
            <w:tcW w:w="0" w:type="auto"/>
            <w:tcBorders>
              <w:top w:val="single" w:color="000000" w:sz="4" w:space="0"/>
              <w:left w:val="nil"/>
              <w:bottom w:val="single" w:color="000000" w:sz="4" w:space="0"/>
              <w:right w:val="single" w:color="000000" w:sz="4" w:space="0"/>
            </w:tcBorders>
            <w:shd w:val="clear" w:color="FFFFFF" w:fill="FFFFFF" w:themeFill="background1"/>
            <w:noWrap/>
            <w:vAlign w:val="center"/>
          </w:tcPr>
          <w:p w14:paraId="34DE1900">
            <w:pPr>
              <w:widowControl/>
              <w:jc w:val="left"/>
              <w:rPr>
                <w:rFonts w:ascii="宋体" w:hAnsi="宋体" w:eastAsia="宋体" w:cs="Arial"/>
                <w:color w:val="000000"/>
                <w:kern w:val="0"/>
                <w:sz w:val="18"/>
                <w:szCs w:val="18"/>
              </w:rPr>
            </w:pPr>
            <w:r>
              <w:rPr>
                <w:rFonts w:hint="eastAsia" w:ascii="宋体" w:hAnsi="宋体" w:eastAsia="宋体" w:cs="Arial"/>
                <w:color w:val="000000"/>
                <w:kern w:val="0"/>
                <w:sz w:val="18"/>
                <w:szCs w:val="18"/>
              </w:rPr>
              <w:t xml:space="preserve">  被装购置费</w:t>
            </w:r>
          </w:p>
        </w:tc>
        <w:tc>
          <w:tcPr>
            <w:tcW w:w="0" w:type="auto"/>
            <w:tcBorders>
              <w:top w:val="nil"/>
              <w:left w:val="nil"/>
              <w:bottom w:val="single" w:color="000000" w:sz="4" w:space="0"/>
              <w:right w:val="single" w:color="000000" w:sz="4" w:space="0"/>
            </w:tcBorders>
            <w:shd w:val="clear" w:color="auto" w:fill="auto"/>
            <w:noWrap/>
            <w:vAlign w:val="center"/>
          </w:tcPr>
          <w:p w14:paraId="0DA9A4AD">
            <w:pPr>
              <w:widowControl/>
              <w:jc w:val="right"/>
              <w:rPr>
                <w:rFonts w:ascii="宋体" w:hAnsi="宋体" w:eastAsia="宋体" w:cs="Arial"/>
                <w:color w:val="000000"/>
                <w:kern w:val="0"/>
                <w:sz w:val="18"/>
                <w:szCs w:val="18"/>
              </w:rPr>
            </w:pPr>
            <w:r>
              <w:rPr>
                <w:rFonts w:hint="eastAsia" w:ascii="宋体" w:hAnsi="宋体" w:eastAsia="宋体" w:cs="Arial"/>
                <w:color w:val="000000"/>
                <w:kern w:val="0"/>
                <w:sz w:val="18"/>
                <w:szCs w:val="18"/>
              </w:rPr>
              <w:t>　</w:t>
            </w:r>
          </w:p>
        </w:tc>
        <w:tc>
          <w:tcPr>
            <w:tcW w:w="0" w:type="auto"/>
            <w:tcBorders>
              <w:top w:val="nil"/>
              <w:left w:val="nil"/>
              <w:bottom w:val="single" w:color="000000" w:sz="4" w:space="0"/>
              <w:right w:val="single" w:color="000000" w:sz="4" w:space="0"/>
            </w:tcBorders>
            <w:shd w:val="clear" w:color="FFFFFF" w:fill="FFFFFF" w:themeFill="background1"/>
            <w:noWrap/>
            <w:vAlign w:val="center"/>
          </w:tcPr>
          <w:p w14:paraId="3350363C">
            <w:pPr>
              <w:widowControl/>
              <w:jc w:val="left"/>
              <w:rPr>
                <w:rFonts w:ascii="宋体" w:hAnsi="宋体" w:eastAsia="宋体" w:cs="Arial"/>
                <w:color w:val="000000"/>
                <w:kern w:val="0"/>
                <w:sz w:val="18"/>
                <w:szCs w:val="18"/>
              </w:rPr>
            </w:pPr>
            <w:r>
              <w:rPr>
                <w:rFonts w:hint="eastAsia" w:ascii="宋体" w:hAnsi="宋体" w:eastAsia="宋体" w:cs="Arial"/>
                <w:color w:val="000000"/>
                <w:kern w:val="0"/>
                <w:sz w:val="18"/>
                <w:szCs w:val="18"/>
              </w:rPr>
              <w:t>31022</w:t>
            </w:r>
          </w:p>
        </w:tc>
        <w:tc>
          <w:tcPr>
            <w:tcW w:w="0" w:type="auto"/>
            <w:tcBorders>
              <w:top w:val="nil"/>
              <w:left w:val="nil"/>
              <w:bottom w:val="single" w:color="000000" w:sz="4" w:space="0"/>
              <w:right w:val="single" w:color="000000" w:sz="4" w:space="0"/>
            </w:tcBorders>
            <w:shd w:val="clear" w:color="FFFFFF" w:fill="FFFFFF" w:themeFill="background1"/>
            <w:noWrap/>
            <w:vAlign w:val="center"/>
          </w:tcPr>
          <w:p w14:paraId="313A744B">
            <w:pPr>
              <w:widowControl/>
              <w:jc w:val="left"/>
              <w:rPr>
                <w:rFonts w:ascii="宋体" w:hAnsi="宋体" w:eastAsia="宋体" w:cs="Arial"/>
                <w:color w:val="000000"/>
                <w:kern w:val="0"/>
                <w:sz w:val="18"/>
                <w:szCs w:val="18"/>
              </w:rPr>
            </w:pPr>
            <w:r>
              <w:rPr>
                <w:rFonts w:hint="eastAsia" w:ascii="宋体" w:hAnsi="宋体" w:eastAsia="宋体" w:cs="Arial"/>
                <w:color w:val="000000"/>
                <w:kern w:val="0"/>
                <w:sz w:val="18"/>
                <w:szCs w:val="18"/>
              </w:rPr>
              <w:t xml:space="preserve">  无形资产购置</w:t>
            </w:r>
          </w:p>
        </w:tc>
        <w:tc>
          <w:tcPr>
            <w:tcW w:w="0" w:type="auto"/>
            <w:tcBorders>
              <w:top w:val="nil"/>
              <w:left w:val="nil"/>
              <w:bottom w:val="single" w:color="000000" w:sz="4" w:space="0"/>
              <w:right w:val="single" w:color="000000" w:sz="4" w:space="0"/>
            </w:tcBorders>
            <w:shd w:val="clear" w:color="auto" w:fill="auto"/>
            <w:noWrap/>
            <w:vAlign w:val="center"/>
          </w:tcPr>
          <w:p w14:paraId="06863EA1">
            <w:pPr>
              <w:widowControl/>
              <w:jc w:val="right"/>
              <w:rPr>
                <w:rFonts w:ascii="宋体" w:hAnsi="宋体" w:eastAsia="宋体" w:cs="Arial"/>
                <w:color w:val="000000"/>
                <w:kern w:val="0"/>
                <w:sz w:val="18"/>
                <w:szCs w:val="18"/>
              </w:rPr>
            </w:pPr>
            <w:r>
              <w:rPr>
                <w:rFonts w:hint="eastAsia" w:ascii="宋体" w:hAnsi="宋体" w:eastAsia="宋体" w:cs="Arial"/>
                <w:color w:val="000000"/>
                <w:kern w:val="0"/>
                <w:sz w:val="18"/>
                <w:szCs w:val="18"/>
              </w:rPr>
              <w:t>　</w:t>
            </w:r>
          </w:p>
        </w:tc>
      </w:tr>
      <w:tr w14:paraId="702E3BDA">
        <w:tblPrEx>
          <w:tblCellMar>
            <w:top w:w="0" w:type="dxa"/>
            <w:left w:w="108" w:type="dxa"/>
            <w:bottom w:w="0" w:type="dxa"/>
            <w:right w:w="108" w:type="dxa"/>
          </w:tblCellMar>
        </w:tblPrEx>
        <w:trPr>
          <w:trHeight w:val="308" w:hRule="atLeast"/>
        </w:trPr>
        <w:tc>
          <w:tcPr>
            <w:tcW w:w="0" w:type="auto"/>
            <w:tcBorders>
              <w:top w:val="nil"/>
              <w:left w:val="single" w:color="000000" w:sz="4" w:space="0"/>
              <w:bottom w:val="single" w:color="000000" w:sz="4" w:space="0"/>
              <w:right w:val="single" w:color="000000" w:sz="4" w:space="0"/>
            </w:tcBorders>
            <w:shd w:val="clear" w:color="FFFFFF" w:fill="FFFFFF" w:themeFill="background1"/>
            <w:noWrap/>
            <w:vAlign w:val="center"/>
          </w:tcPr>
          <w:p w14:paraId="587EBDD0">
            <w:pPr>
              <w:widowControl/>
              <w:jc w:val="left"/>
              <w:rPr>
                <w:rFonts w:ascii="宋体" w:hAnsi="宋体" w:eastAsia="宋体" w:cs="Arial"/>
                <w:color w:val="000000"/>
                <w:kern w:val="0"/>
                <w:sz w:val="18"/>
                <w:szCs w:val="18"/>
              </w:rPr>
            </w:pPr>
            <w:r>
              <w:rPr>
                <w:rFonts w:hint="eastAsia" w:ascii="宋体" w:hAnsi="宋体" w:eastAsia="宋体" w:cs="Arial"/>
                <w:color w:val="000000"/>
                <w:kern w:val="0"/>
                <w:sz w:val="18"/>
                <w:szCs w:val="18"/>
              </w:rPr>
              <w:t>30305</w:t>
            </w:r>
          </w:p>
        </w:tc>
        <w:tc>
          <w:tcPr>
            <w:tcW w:w="0" w:type="auto"/>
            <w:tcBorders>
              <w:top w:val="nil"/>
              <w:left w:val="nil"/>
              <w:bottom w:val="single" w:color="000000" w:sz="4" w:space="0"/>
              <w:right w:val="single" w:color="000000" w:sz="4" w:space="0"/>
            </w:tcBorders>
            <w:shd w:val="clear" w:color="FFFFFF" w:fill="FFFFFF" w:themeFill="background1"/>
            <w:noWrap/>
            <w:vAlign w:val="center"/>
          </w:tcPr>
          <w:p w14:paraId="7092CC15">
            <w:pPr>
              <w:widowControl/>
              <w:jc w:val="left"/>
              <w:rPr>
                <w:rFonts w:ascii="宋体" w:hAnsi="宋体" w:eastAsia="宋体" w:cs="Arial"/>
                <w:color w:val="000000"/>
                <w:kern w:val="0"/>
                <w:sz w:val="18"/>
                <w:szCs w:val="18"/>
              </w:rPr>
            </w:pPr>
            <w:r>
              <w:rPr>
                <w:rFonts w:hint="eastAsia" w:ascii="宋体" w:hAnsi="宋体" w:eastAsia="宋体" w:cs="Arial"/>
                <w:color w:val="000000"/>
                <w:kern w:val="0"/>
                <w:sz w:val="18"/>
                <w:szCs w:val="18"/>
              </w:rPr>
              <w:t xml:space="preserve">  生活补助</w:t>
            </w:r>
          </w:p>
        </w:tc>
        <w:tc>
          <w:tcPr>
            <w:tcW w:w="0" w:type="auto"/>
            <w:tcBorders>
              <w:top w:val="nil"/>
              <w:left w:val="nil"/>
              <w:bottom w:val="single" w:color="000000" w:sz="4" w:space="0"/>
              <w:right w:val="single" w:color="000000" w:sz="4" w:space="0"/>
            </w:tcBorders>
            <w:shd w:val="clear" w:color="auto" w:fill="auto"/>
            <w:noWrap/>
            <w:vAlign w:val="center"/>
          </w:tcPr>
          <w:p w14:paraId="389F2AF3">
            <w:pPr>
              <w:widowControl/>
              <w:jc w:val="right"/>
              <w:rPr>
                <w:rFonts w:ascii="宋体" w:hAnsi="宋体" w:eastAsia="宋体" w:cs="Arial"/>
                <w:color w:val="000000"/>
                <w:kern w:val="0"/>
                <w:sz w:val="18"/>
                <w:szCs w:val="18"/>
              </w:rPr>
            </w:pPr>
            <w:r>
              <w:rPr>
                <w:rFonts w:hint="eastAsia" w:ascii="宋体" w:hAnsi="宋体" w:eastAsia="宋体" w:cs="Arial"/>
                <w:color w:val="000000"/>
                <w:kern w:val="0"/>
                <w:sz w:val="18"/>
                <w:szCs w:val="18"/>
              </w:rPr>
              <w:t>30.00</w:t>
            </w:r>
          </w:p>
        </w:tc>
        <w:tc>
          <w:tcPr>
            <w:tcW w:w="0" w:type="auto"/>
            <w:tcBorders>
              <w:top w:val="single" w:color="000000" w:sz="4" w:space="0"/>
              <w:left w:val="nil"/>
              <w:bottom w:val="single" w:color="000000" w:sz="4" w:space="0"/>
              <w:right w:val="single" w:color="000000" w:sz="4" w:space="0"/>
            </w:tcBorders>
            <w:shd w:val="clear" w:color="FFFFFF" w:fill="FFFFFF" w:themeFill="background1"/>
            <w:noWrap/>
            <w:vAlign w:val="center"/>
          </w:tcPr>
          <w:p w14:paraId="5B9ECD8F">
            <w:pPr>
              <w:widowControl/>
              <w:jc w:val="left"/>
              <w:rPr>
                <w:rFonts w:ascii="宋体" w:hAnsi="宋体" w:eastAsia="宋体" w:cs="Arial"/>
                <w:color w:val="000000"/>
                <w:kern w:val="0"/>
                <w:sz w:val="18"/>
                <w:szCs w:val="18"/>
              </w:rPr>
            </w:pPr>
            <w:r>
              <w:rPr>
                <w:rFonts w:hint="eastAsia" w:ascii="宋体" w:hAnsi="宋体" w:eastAsia="宋体" w:cs="Arial"/>
                <w:color w:val="000000"/>
                <w:kern w:val="0"/>
                <w:sz w:val="18"/>
                <w:szCs w:val="18"/>
              </w:rPr>
              <w:t>30225</w:t>
            </w:r>
          </w:p>
        </w:tc>
        <w:tc>
          <w:tcPr>
            <w:tcW w:w="0" w:type="auto"/>
            <w:tcBorders>
              <w:top w:val="single" w:color="000000" w:sz="4" w:space="0"/>
              <w:left w:val="nil"/>
              <w:bottom w:val="single" w:color="000000" w:sz="4" w:space="0"/>
              <w:right w:val="single" w:color="000000" w:sz="4" w:space="0"/>
            </w:tcBorders>
            <w:shd w:val="clear" w:color="FFFFFF" w:fill="FFFFFF" w:themeFill="background1"/>
            <w:noWrap/>
            <w:vAlign w:val="center"/>
          </w:tcPr>
          <w:p w14:paraId="53963856">
            <w:pPr>
              <w:widowControl/>
              <w:jc w:val="left"/>
              <w:rPr>
                <w:rFonts w:ascii="宋体" w:hAnsi="宋体" w:eastAsia="宋体" w:cs="Arial"/>
                <w:color w:val="000000"/>
                <w:kern w:val="0"/>
                <w:sz w:val="18"/>
                <w:szCs w:val="18"/>
              </w:rPr>
            </w:pPr>
            <w:r>
              <w:rPr>
                <w:rFonts w:hint="eastAsia" w:ascii="宋体" w:hAnsi="宋体" w:eastAsia="宋体" w:cs="Arial"/>
                <w:color w:val="000000"/>
                <w:kern w:val="0"/>
                <w:sz w:val="18"/>
                <w:szCs w:val="18"/>
              </w:rPr>
              <w:t xml:space="preserve">  专用燃料费</w:t>
            </w:r>
          </w:p>
        </w:tc>
        <w:tc>
          <w:tcPr>
            <w:tcW w:w="0" w:type="auto"/>
            <w:tcBorders>
              <w:top w:val="nil"/>
              <w:left w:val="nil"/>
              <w:bottom w:val="single" w:color="000000" w:sz="4" w:space="0"/>
              <w:right w:val="single" w:color="000000" w:sz="4" w:space="0"/>
            </w:tcBorders>
            <w:shd w:val="clear" w:color="auto" w:fill="auto"/>
            <w:noWrap/>
            <w:vAlign w:val="center"/>
          </w:tcPr>
          <w:p w14:paraId="4FBE35B5">
            <w:pPr>
              <w:widowControl/>
              <w:jc w:val="right"/>
              <w:rPr>
                <w:rFonts w:ascii="宋体" w:hAnsi="宋体" w:eastAsia="宋体" w:cs="Arial"/>
                <w:color w:val="000000"/>
                <w:kern w:val="0"/>
                <w:sz w:val="18"/>
                <w:szCs w:val="18"/>
              </w:rPr>
            </w:pPr>
            <w:r>
              <w:rPr>
                <w:rFonts w:hint="eastAsia" w:ascii="宋体" w:hAnsi="宋体" w:eastAsia="宋体" w:cs="Arial"/>
                <w:color w:val="000000"/>
                <w:kern w:val="0"/>
                <w:sz w:val="18"/>
                <w:szCs w:val="18"/>
              </w:rPr>
              <w:t>　</w:t>
            </w:r>
          </w:p>
        </w:tc>
        <w:tc>
          <w:tcPr>
            <w:tcW w:w="0" w:type="auto"/>
            <w:tcBorders>
              <w:top w:val="nil"/>
              <w:left w:val="nil"/>
              <w:bottom w:val="single" w:color="000000" w:sz="4" w:space="0"/>
              <w:right w:val="single" w:color="000000" w:sz="4" w:space="0"/>
            </w:tcBorders>
            <w:shd w:val="clear" w:color="FFFFFF" w:fill="FFFFFF" w:themeFill="background1"/>
            <w:noWrap/>
            <w:vAlign w:val="center"/>
          </w:tcPr>
          <w:p w14:paraId="48317A3F">
            <w:pPr>
              <w:widowControl/>
              <w:jc w:val="left"/>
              <w:rPr>
                <w:rFonts w:ascii="宋体" w:hAnsi="宋体" w:eastAsia="宋体" w:cs="Arial"/>
                <w:color w:val="000000"/>
                <w:kern w:val="0"/>
                <w:sz w:val="18"/>
                <w:szCs w:val="18"/>
              </w:rPr>
            </w:pPr>
            <w:r>
              <w:rPr>
                <w:rFonts w:hint="eastAsia" w:ascii="宋体" w:hAnsi="宋体" w:eastAsia="宋体" w:cs="Arial"/>
                <w:color w:val="000000"/>
                <w:kern w:val="0"/>
                <w:sz w:val="18"/>
                <w:szCs w:val="18"/>
              </w:rPr>
              <w:t>31099</w:t>
            </w:r>
          </w:p>
        </w:tc>
        <w:tc>
          <w:tcPr>
            <w:tcW w:w="0" w:type="auto"/>
            <w:tcBorders>
              <w:top w:val="nil"/>
              <w:left w:val="nil"/>
              <w:bottom w:val="single" w:color="000000" w:sz="4" w:space="0"/>
              <w:right w:val="single" w:color="000000" w:sz="4" w:space="0"/>
            </w:tcBorders>
            <w:shd w:val="clear" w:color="FFFFFF" w:fill="FFFFFF" w:themeFill="background1"/>
            <w:noWrap/>
            <w:vAlign w:val="center"/>
          </w:tcPr>
          <w:p w14:paraId="4F4E7CAB">
            <w:pPr>
              <w:widowControl/>
              <w:jc w:val="left"/>
              <w:rPr>
                <w:rFonts w:ascii="宋体" w:hAnsi="宋体" w:eastAsia="宋体" w:cs="Arial"/>
                <w:color w:val="000000"/>
                <w:kern w:val="0"/>
                <w:sz w:val="18"/>
                <w:szCs w:val="18"/>
              </w:rPr>
            </w:pPr>
            <w:r>
              <w:rPr>
                <w:rFonts w:hint="eastAsia" w:ascii="宋体" w:hAnsi="宋体" w:eastAsia="宋体" w:cs="Arial"/>
                <w:color w:val="000000"/>
                <w:kern w:val="0"/>
                <w:sz w:val="18"/>
                <w:szCs w:val="18"/>
              </w:rPr>
              <w:t xml:space="preserve">  其他资本性支出</w:t>
            </w:r>
          </w:p>
        </w:tc>
        <w:tc>
          <w:tcPr>
            <w:tcW w:w="0" w:type="auto"/>
            <w:tcBorders>
              <w:top w:val="nil"/>
              <w:left w:val="nil"/>
              <w:bottom w:val="single" w:color="000000" w:sz="4" w:space="0"/>
              <w:right w:val="single" w:color="000000" w:sz="4" w:space="0"/>
            </w:tcBorders>
            <w:shd w:val="clear" w:color="auto" w:fill="auto"/>
            <w:noWrap/>
            <w:vAlign w:val="center"/>
          </w:tcPr>
          <w:p w14:paraId="303C3EAB">
            <w:pPr>
              <w:widowControl/>
              <w:jc w:val="right"/>
              <w:rPr>
                <w:rFonts w:ascii="宋体" w:hAnsi="宋体" w:eastAsia="宋体" w:cs="Arial"/>
                <w:color w:val="000000"/>
                <w:kern w:val="0"/>
                <w:sz w:val="18"/>
                <w:szCs w:val="18"/>
              </w:rPr>
            </w:pPr>
            <w:r>
              <w:rPr>
                <w:rFonts w:hint="eastAsia" w:ascii="宋体" w:hAnsi="宋体" w:eastAsia="宋体" w:cs="Arial"/>
                <w:color w:val="000000"/>
                <w:kern w:val="0"/>
                <w:sz w:val="18"/>
                <w:szCs w:val="18"/>
              </w:rPr>
              <w:t>　</w:t>
            </w:r>
          </w:p>
        </w:tc>
      </w:tr>
      <w:tr w14:paraId="34072D51">
        <w:tblPrEx>
          <w:tblCellMar>
            <w:top w:w="0" w:type="dxa"/>
            <w:left w:w="108" w:type="dxa"/>
            <w:bottom w:w="0" w:type="dxa"/>
            <w:right w:w="108" w:type="dxa"/>
          </w:tblCellMar>
        </w:tblPrEx>
        <w:trPr>
          <w:trHeight w:val="308" w:hRule="atLeast"/>
        </w:trPr>
        <w:tc>
          <w:tcPr>
            <w:tcW w:w="0" w:type="auto"/>
            <w:tcBorders>
              <w:top w:val="nil"/>
              <w:left w:val="single" w:color="000000" w:sz="4" w:space="0"/>
              <w:bottom w:val="single" w:color="000000" w:sz="4" w:space="0"/>
              <w:right w:val="single" w:color="000000" w:sz="4" w:space="0"/>
            </w:tcBorders>
            <w:shd w:val="clear" w:color="FFFFFF" w:fill="FFFFFF" w:themeFill="background1"/>
            <w:noWrap/>
            <w:vAlign w:val="center"/>
          </w:tcPr>
          <w:p w14:paraId="3C466EB5">
            <w:pPr>
              <w:widowControl/>
              <w:jc w:val="left"/>
              <w:rPr>
                <w:rFonts w:ascii="宋体" w:hAnsi="宋体" w:eastAsia="宋体" w:cs="Arial"/>
                <w:color w:val="000000"/>
                <w:kern w:val="0"/>
                <w:sz w:val="18"/>
                <w:szCs w:val="18"/>
              </w:rPr>
            </w:pPr>
            <w:r>
              <w:rPr>
                <w:rFonts w:hint="eastAsia" w:ascii="宋体" w:hAnsi="宋体" w:eastAsia="宋体" w:cs="Arial"/>
                <w:color w:val="000000"/>
                <w:kern w:val="0"/>
                <w:sz w:val="18"/>
                <w:szCs w:val="18"/>
              </w:rPr>
              <w:t>30306</w:t>
            </w:r>
          </w:p>
        </w:tc>
        <w:tc>
          <w:tcPr>
            <w:tcW w:w="0" w:type="auto"/>
            <w:tcBorders>
              <w:top w:val="nil"/>
              <w:left w:val="nil"/>
              <w:bottom w:val="single" w:color="000000" w:sz="4" w:space="0"/>
              <w:right w:val="single" w:color="000000" w:sz="4" w:space="0"/>
            </w:tcBorders>
            <w:shd w:val="clear" w:color="FFFFFF" w:fill="FFFFFF" w:themeFill="background1"/>
            <w:noWrap/>
            <w:vAlign w:val="center"/>
          </w:tcPr>
          <w:p w14:paraId="57B60090">
            <w:pPr>
              <w:widowControl/>
              <w:jc w:val="left"/>
              <w:rPr>
                <w:rFonts w:ascii="宋体" w:hAnsi="宋体" w:eastAsia="宋体" w:cs="Arial"/>
                <w:color w:val="000000"/>
                <w:kern w:val="0"/>
                <w:sz w:val="18"/>
                <w:szCs w:val="18"/>
              </w:rPr>
            </w:pPr>
            <w:r>
              <w:rPr>
                <w:rFonts w:hint="eastAsia" w:ascii="宋体" w:hAnsi="宋体" w:eastAsia="宋体" w:cs="Arial"/>
                <w:color w:val="000000"/>
                <w:kern w:val="0"/>
                <w:sz w:val="18"/>
                <w:szCs w:val="18"/>
              </w:rPr>
              <w:t xml:space="preserve">  救济费</w:t>
            </w:r>
          </w:p>
        </w:tc>
        <w:tc>
          <w:tcPr>
            <w:tcW w:w="0" w:type="auto"/>
            <w:tcBorders>
              <w:top w:val="nil"/>
              <w:left w:val="nil"/>
              <w:bottom w:val="single" w:color="000000" w:sz="4" w:space="0"/>
              <w:right w:val="single" w:color="000000" w:sz="4" w:space="0"/>
            </w:tcBorders>
            <w:shd w:val="clear" w:color="auto" w:fill="auto"/>
            <w:noWrap/>
            <w:vAlign w:val="center"/>
          </w:tcPr>
          <w:p w14:paraId="58942470">
            <w:pPr>
              <w:widowControl/>
              <w:jc w:val="right"/>
              <w:rPr>
                <w:rFonts w:ascii="宋体" w:hAnsi="宋体" w:eastAsia="宋体" w:cs="Arial"/>
                <w:color w:val="000000"/>
                <w:kern w:val="0"/>
                <w:sz w:val="18"/>
                <w:szCs w:val="18"/>
              </w:rPr>
            </w:pPr>
            <w:r>
              <w:rPr>
                <w:rFonts w:hint="eastAsia" w:ascii="宋体" w:hAnsi="宋体" w:eastAsia="宋体" w:cs="Arial"/>
                <w:color w:val="000000"/>
                <w:kern w:val="0"/>
                <w:sz w:val="18"/>
                <w:szCs w:val="18"/>
              </w:rPr>
              <w:t>7.00</w:t>
            </w:r>
          </w:p>
        </w:tc>
        <w:tc>
          <w:tcPr>
            <w:tcW w:w="0" w:type="auto"/>
            <w:tcBorders>
              <w:top w:val="single" w:color="000000" w:sz="4" w:space="0"/>
              <w:left w:val="nil"/>
              <w:bottom w:val="single" w:color="000000" w:sz="4" w:space="0"/>
              <w:right w:val="single" w:color="000000" w:sz="4" w:space="0"/>
            </w:tcBorders>
            <w:shd w:val="clear" w:color="FFFFFF" w:fill="FFFFFF" w:themeFill="background1"/>
            <w:noWrap/>
            <w:vAlign w:val="center"/>
          </w:tcPr>
          <w:p w14:paraId="6AD75859">
            <w:pPr>
              <w:widowControl/>
              <w:jc w:val="left"/>
              <w:rPr>
                <w:rFonts w:ascii="宋体" w:hAnsi="宋体" w:eastAsia="宋体" w:cs="Arial"/>
                <w:color w:val="000000"/>
                <w:kern w:val="0"/>
                <w:sz w:val="18"/>
                <w:szCs w:val="18"/>
              </w:rPr>
            </w:pPr>
            <w:r>
              <w:rPr>
                <w:rFonts w:hint="eastAsia" w:ascii="宋体" w:hAnsi="宋体" w:eastAsia="宋体" w:cs="Arial"/>
                <w:color w:val="000000"/>
                <w:kern w:val="0"/>
                <w:sz w:val="18"/>
                <w:szCs w:val="18"/>
              </w:rPr>
              <w:t>30226</w:t>
            </w:r>
          </w:p>
        </w:tc>
        <w:tc>
          <w:tcPr>
            <w:tcW w:w="0" w:type="auto"/>
            <w:tcBorders>
              <w:top w:val="single" w:color="000000" w:sz="4" w:space="0"/>
              <w:left w:val="nil"/>
              <w:bottom w:val="single" w:color="000000" w:sz="4" w:space="0"/>
              <w:right w:val="single" w:color="000000" w:sz="4" w:space="0"/>
            </w:tcBorders>
            <w:shd w:val="clear" w:color="FFFFFF" w:fill="FFFFFF" w:themeFill="background1"/>
            <w:noWrap/>
            <w:vAlign w:val="center"/>
          </w:tcPr>
          <w:p w14:paraId="4A0B9F37">
            <w:pPr>
              <w:widowControl/>
              <w:jc w:val="left"/>
              <w:rPr>
                <w:rFonts w:ascii="宋体" w:hAnsi="宋体" w:eastAsia="宋体" w:cs="Arial"/>
                <w:color w:val="000000"/>
                <w:kern w:val="0"/>
                <w:sz w:val="18"/>
                <w:szCs w:val="18"/>
              </w:rPr>
            </w:pPr>
            <w:r>
              <w:rPr>
                <w:rFonts w:hint="eastAsia" w:ascii="宋体" w:hAnsi="宋体" w:eastAsia="宋体" w:cs="Arial"/>
                <w:color w:val="000000"/>
                <w:kern w:val="0"/>
                <w:sz w:val="18"/>
                <w:szCs w:val="18"/>
              </w:rPr>
              <w:t xml:space="preserve">  劳务费</w:t>
            </w:r>
          </w:p>
        </w:tc>
        <w:tc>
          <w:tcPr>
            <w:tcW w:w="0" w:type="auto"/>
            <w:tcBorders>
              <w:top w:val="nil"/>
              <w:left w:val="nil"/>
              <w:bottom w:val="single" w:color="000000" w:sz="4" w:space="0"/>
              <w:right w:val="single" w:color="000000" w:sz="4" w:space="0"/>
            </w:tcBorders>
            <w:shd w:val="clear" w:color="auto" w:fill="auto"/>
            <w:noWrap/>
            <w:vAlign w:val="center"/>
          </w:tcPr>
          <w:p w14:paraId="1E346929">
            <w:pPr>
              <w:widowControl/>
              <w:jc w:val="right"/>
              <w:rPr>
                <w:rFonts w:ascii="宋体" w:hAnsi="宋体" w:eastAsia="宋体" w:cs="Arial"/>
                <w:color w:val="000000"/>
                <w:kern w:val="0"/>
                <w:sz w:val="18"/>
                <w:szCs w:val="18"/>
              </w:rPr>
            </w:pPr>
            <w:r>
              <w:rPr>
                <w:rFonts w:hint="eastAsia" w:ascii="宋体" w:hAnsi="宋体" w:eastAsia="宋体" w:cs="Arial"/>
                <w:color w:val="000000"/>
                <w:kern w:val="0"/>
                <w:sz w:val="18"/>
                <w:szCs w:val="18"/>
              </w:rPr>
              <w:t>20.46</w:t>
            </w:r>
          </w:p>
        </w:tc>
        <w:tc>
          <w:tcPr>
            <w:tcW w:w="0" w:type="auto"/>
            <w:tcBorders>
              <w:top w:val="nil"/>
              <w:left w:val="nil"/>
              <w:bottom w:val="single" w:color="000000" w:sz="4" w:space="0"/>
              <w:right w:val="single" w:color="000000" w:sz="4" w:space="0"/>
            </w:tcBorders>
            <w:shd w:val="clear" w:color="FFFFFF" w:fill="FFFFFF" w:themeFill="background1"/>
            <w:noWrap/>
            <w:vAlign w:val="center"/>
          </w:tcPr>
          <w:p w14:paraId="4E1C47BE">
            <w:pPr>
              <w:widowControl/>
              <w:jc w:val="left"/>
              <w:rPr>
                <w:rFonts w:ascii="宋体" w:hAnsi="宋体" w:eastAsia="宋体" w:cs="Arial"/>
                <w:color w:val="000000"/>
                <w:kern w:val="0"/>
                <w:sz w:val="18"/>
                <w:szCs w:val="18"/>
              </w:rPr>
            </w:pPr>
            <w:r>
              <w:rPr>
                <w:rFonts w:hint="eastAsia" w:ascii="宋体" w:hAnsi="宋体" w:eastAsia="宋体" w:cs="Arial"/>
                <w:color w:val="000000"/>
                <w:kern w:val="0"/>
                <w:sz w:val="18"/>
                <w:szCs w:val="18"/>
              </w:rPr>
              <w:t>399</w:t>
            </w:r>
          </w:p>
        </w:tc>
        <w:tc>
          <w:tcPr>
            <w:tcW w:w="0" w:type="auto"/>
            <w:tcBorders>
              <w:top w:val="nil"/>
              <w:left w:val="nil"/>
              <w:bottom w:val="single" w:color="000000" w:sz="4" w:space="0"/>
              <w:right w:val="single" w:color="000000" w:sz="4" w:space="0"/>
            </w:tcBorders>
            <w:shd w:val="clear" w:color="FFFFFF" w:fill="FFFFFF" w:themeFill="background1"/>
            <w:noWrap/>
            <w:vAlign w:val="center"/>
          </w:tcPr>
          <w:p w14:paraId="5692C8D3">
            <w:pPr>
              <w:widowControl/>
              <w:jc w:val="left"/>
              <w:rPr>
                <w:rFonts w:ascii="宋体" w:hAnsi="宋体" w:eastAsia="宋体" w:cs="Arial"/>
                <w:color w:val="000000"/>
                <w:kern w:val="0"/>
                <w:sz w:val="18"/>
                <w:szCs w:val="18"/>
              </w:rPr>
            </w:pPr>
            <w:r>
              <w:rPr>
                <w:rFonts w:hint="eastAsia" w:ascii="宋体" w:hAnsi="宋体" w:eastAsia="宋体" w:cs="Arial"/>
                <w:color w:val="000000"/>
                <w:kern w:val="0"/>
                <w:sz w:val="18"/>
                <w:szCs w:val="18"/>
              </w:rPr>
              <w:t>其他支出</w:t>
            </w:r>
          </w:p>
        </w:tc>
        <w:tc>
          <w:tcPr>
            <w:tcW w:w="0" w:type="auto"/>
            <w:tcBorders>
              <w:top w:val="nil"/>
              <w:left w:val="nil"/>
              <w:bottom w:val="single" w:color="000000" w:sz="4" w:space="0"/>
              <w:right w:val="single" w:color="000000" w:sz="4" w:space="0"/>
            </w:tcBorders>
            <w:shd w:val="clear" w:color="auto" w:fill="auto"/>
            <w:noWrap/>
            <w:vAlign w:val="center"/>
          </w:tcPr>
          <w:p w14:paraId="65FDF3D8">
            <w:pPr>
              <w:widowControl/>
              <w:jc w:val="right"/>
              <w:rPr>
                <w:rFonts w:ascii="宋体" w:hAnsi="宋体" w:eastAsia="宋体" w:cs="Arial"/>
                <w:color w:val="000000"/>
                <w:kern w:val="0"/>
                <w:sz w:val="18"/>
                <w:szCs w:val="18"/>
              </w:rPr>
            </w:pPr>
            <w:r>
              <w:rPr>
                <w:rFonts w:hint="eastAsia" w:ascii="宋体" w:hAnsi="宋体" w:eastAsia="宋体" w:cs="Arial"/>
                <w:color w:val="000000"/>
                <w:kern w:val="0"/>
                <w:sz w:val="18"/>
                <w:szCs w:val="18"/>
              </w:rPr>
              <w:t>　</w:t>
            </w:r>
          </w:p>
        </w:tc>
      </w:tr>
      <w:tr w14:paraId="01258F35">
        <w:tblPrEx>
          <w:tblCellMar>
            <w:top w:w="0" w:type="dxa"/>
            <w:left w:w="108" w:type="dxa"/>
            <w:bottom w:w="0" w:type="dxa"/>
            <w:right w:w="108" w:type="dxa"/>
          </w:tblCellMar>
        </w:tblPrEx>
        <w:trPr>
          <w:trHeight w:val="308" w:hRule="atLeast"/>
        </w:trPr>
        <w:tc>
          <w:tcPr>
            <w:tcW w:w="0" w:type="auto"/>
            <w:tcBorders>
              <w:top w:val="nil"/>
              <w:left w:val="single" w:color="000000" w:sz="4" w:space="0"/>
              <w:bottom w:val="single" w:color="000000" w:sz="4" w:space="0"/>
              <w:right w:val="single" w:color="000000" w:sz="4" w:space="0"/>
            </w:tcBorders>
            <w:shd w:val="clear" w:color="FFFFFF" w:fill="FFFFFF" w:themeFill="background1"/>
            <w:noWrap/>
            <w:vAlign w:val="center"/>
          </w:tcPr>
          <w:p w14:paraId="797AC60F">
            <w:pPr>
              <w:widowControl/>
              <w:jc w:val="left"/>
              <w:rPr>
                <w:rFonts w:ascii="宋体" w:hAnsi="宋体" w:eastAsia="宋体" w:cs="Arial"/>
                <w:color w:val="000000"/>
                <w:kern w:val="0"/>
                <w:sz w:val="18"/>
                <w:szCs w:val="18"/>
              </w:rPr>
            </w:pPr>
            <w:r>
              <w:rPr>
                <w:rFonts w:hint="eastAsia" w:ascii="宋体" w:hAnsi="宋体" w:eastAsia="宋体" w:cs="Arial"/>
                <w:color w:val="000000"/>
                <w:kern w:val="0"/>
                <w:sz w:val="18"/>
                <w:szCs w:val="18"/>
              </w:rPr>
              <w:t>30307</w:t>
            </w:r>
          </w:p>
        </w:tc>
        <w:tc>
          <w:tcPr>
            <w:tcW w:w="0" w:type="auto"/>
            <w:tcBorders>
              <w:top w:val="nil"/>
              <w:left w:val="nil"/>
              <w:bottom w:val="single" w:color="000000" w:sz="4" w:space="0"/>
              <w:right w:val="single" w:color="000000" w:sz="4" w:space="0"/>
            </w:tcBorders>
            <w:shd w:val="clear" w:color="FFFFFF" w:fill="FFFFFF" w:themeFill="background1"/>
            <w:noWrap/>
            <w:vAlign w:val="center"/>
          </w:tcPr>
          <w:p w14:paraId="73E2DFE2">
            <w:pPr>
              <w:widowControl/>
              <w:jc w:val="left"/>
              <w:rPr>
                <w:rFonts w:ascii="宋体" w:hAnsi="宋体" w:eastAsia="宋体" w:cs="Arial"/>
                <w:color w:val="000000"/>
                <w:kern w:val="0"/>
                <w:sz w:val="18"/>
                <w:szCs w:val="18"/>
              </w:rPr>
            </w:pPr>
            <w:r>
              <w:rPr>
                <w:rFonts w:hint="eastAsia" w:ascii="宋体" w:hAnsi="宋体" w:eastAsia="宋体" w:cs="Arial"/>
                <w:color w:val="000000"/>
                <w:kern w:val="0"/>
                <w:sz w:val="18"/>
                <w:szCs w:val="18"/>
              </w:rPr>
              <w:t xml:space="preserve">  医疗费补助</w:t>
            </w:r>
          </w:p>
        </w:tc>
        <w:tc>
          <w:tcPr>
            <w:tcW w:w="0" w:type="auto"/>
            <w:tcBorders>
              <w:top w:val="nil"/>
              <w:left w:val="nil"/>
              <w:bottom w:val="single" w:color="000000" w:sz="4" w:space="0"/>
              <w:right w:val="single" w:color="000000" w:sz="4" w:space="0"/>
            </w:tcBorders>
            <w:shd w:val="clear" w:color="auto" w:fill="auto"/>
            <w:noWrap/>
            <w:vAlign w:val="center"/>
          </w:tcPr>
          <w:p w14:paraId="053A7744">
            <w:pPr>
              <w:widowControl/>
              <w:jc w:val="right"/>
              <w:rPr>
                <w:rFonts w:ascii="宋体" w:hAnsi="宋体" w:eastAsia="宋体" w:cs="Arial"/>
                <w:color w:val="000000"/>
                <w:kern w:val="0"/>
                <w:sz w:val="18"/>
                <w:szCs w:val="18"/>
              </w:rPr>
            </w:pPr>
            <w:r>
              <w:rPr>
                <w:rFonts w:hint="eastAsia" w:ascii="宋体" w:hAnsi="宋体" w:eastAsia="宋体" w:cs="Arial"/>
                <w:color w:val="000000"/>
                <w:kern w:val="0"/>
                <w:sz w:val="18"/>
                <w:szCs w:val="18"/>
              </w:rPr>
              <w:t>　</w:t>
            </w:r>
          </w:p>
        </w:tc>
        <w:tc>
          <w:tcPr>
            <w:tcW w:w="0" w:type="auto"/>
            <w:tcBorders>
              <w:top w:val="single" w:color="000000" w:sz="4" w:space="0"/>
              <w:left w:val="nil"/>
              <w:bottom w:val="single" w:color="000000" w:sz="4" w:space="0"/>
              <w:right w:val="single" w:color="000000" w:sz="4" w:space="0"/>
            </w:tcBorders>
            <w:shd w:val="clear" w:color="FFFFFF" w:fill="FFFFFF" w:themeFill="background1"/>
            <w:noWrap/>
            <w:vAlign w:val="center"/>
          </w:tcPr>
          <w:p w14:paraId="53165CE1">
            <w:pPr>
              <w:widowControl/>
              <w:jc w:val="left"/>
              <w:rPr>
                <w:rFonts w:ascii="宋体" w:hAnsi="宋体" w:eastAsia="宋体" w:cs="Arial"/>
                <w:color w:val="000000"/>
                <w:kern w:val="0"/>
                <w:sz w:val="18"/>
                <w:szCs w:val="18"/>
              </w:rPr>
            </w:pPr>
            <w:r>
              <w:rPr>
                <w:rFonts w:hint="eastAsia" w:ascii="宋体" w:hAnsi="宋体" w:eastAsia="宋体" w:cs="Arial"/>
                <w:color w:val="000000"/>
                <w:kern w:val="0"/>
                <w:sz w:val="18"/>
                <w:szCs w:val="18"/>
              </w:rPr>
              <w:t>30227</w:t>
            </w:r>
          </w:p>
        </w:tc>
        <w:tc>
          <w:tcPr>
            <w:tcW w:w="0" w:type="auto"/>
            <w:tcBorders>
              <w:top w:val="single" w:color="000000" w:sz="4" w:space="0"/>
              <w:left w:val="nil"/>
              <w:bottom w:val="single" w:color="000000" w:sz="4" w:space="0"/>
              <w:right w:val="single" w:color="000000" w:sz="4" w:space="0"/>
            </w:tcBorders>
            <w:shd w:val="clear" w:color="FFFFFF" w:fill="FFFFFF" w:themeFill="background1"/>
            <w:noWrap/>
            <w:vAlign w:val="center"/>
          </w:tcPr>
          <w:p w14:paraId="58227EB4">
            <w:pPr>
              <w:widowControl/>
              <w:jc w:val="left"/>
              <w:rPr>
                <w:rFonts w:ascii="宋体" w:hAnsi="宋体" w:eastAsia="宋体" w:cs="Arial"/>
                <w:color w:val="000000"/>
                <w:kern w:val="0"/>
                <w:sz w:val="18"/>
                <w:szCs w:val="18"/>
              </w:rPr>
            </w:pPr>
            <w:r>
              <w:rPr>
                <w:rFonts w:hint="eastAsia" w:ascii="宋体" w:hAnsi="宋体" w:eastAsia="宋体" w:cs="Arial"/>
                <w:color w:val="000000"/>
                <w:kern w:val="0"/>
                <w:sz w:val="18"/>
                <w:szCs w:val="18"/>
              </w:rPr>
              <w:t xml:space="preserve">  委托业务费</w:t>
            </w:r>
          </w:p>
        </w:tc>
        <w:tc>
          <w:tcPr>
            <w:tcW w:w="0" w:type="auto"/>
            <w:tcBorders>
              <w:top w:val="nil"/>
              <w:left w:val="nil"/>
              <w:bottom w:val="single" w:color="000000" w:sz="4" w:space="0"/>
              <w:right w:val="single" w:color="000000" w:sz="4" w:space="0"/>
            </w:tcBorders>
            <w:shd w:val="clear" w:color="auto" w:fill="auto"/>
            <w:noWrap/>
            <w:vAlign w:val="center"/>
          </w:tcPr>
          <w:p w14:paraId="482A0066">
            <w:pPr>
              <w:widowControl/>
              <w:jc w:val="right"/>
              <w:rPr>
                <w:rFonts w:ascii="宋体" w:hAnsi="宋体" w:eastAsia="宋体" w:cs="Arial"/>
                <w:color w:val="000000"/>
                <w:kern w:val="0"/>
                <w:sz w:val="18"/>
                <w:szCs w:val="18"/>
              </w:rPr>
            </w:pPr>
            <w:r>
              <w:rPr>
                <w:rFonts w:hint="eastAsia" w:ascii="宋体" w:hAnsi="宋体" w:eastAsia="宋体" w:cs="Arial"/>
                <w:color w:val="000000"/>
                <w:kern w:val="0"/>
                <w:sz w:val="18"/>
                <w:szCs w:val="18"/>
              </w:rPr>
              <w:t>　</w:t>
            </w:r>
          </w:p>
        </w:tc>
        <w:tc>
          <w:tcPr>
            <w:tcW w:w="0" w:type="auto"/>
            <w:tcBorders>
              <w:top w:val="nil"/>
              <w:left w:val="nil"/>
              <w:bottom w:val="single" w:color="000000" w:sz="4" w:space="0"/>
              <w:right w:val="single" w:color="000000" w:sz="4" w:space="0"/>
            </w:tcBorders>
            <w:shd w:val="clear" w:color="FFFFFF" w:fill="FFFFFF" w:themeFill="background1"/>
            <w:noWrap/>
            <w:vAlign w:val="center"/>
          </w:tcPr>
          <w:p w14:paraId="113CA57A">
            <w:pPr>
              <w:widowControl/>
              <w:jc w:val="left"/>
              <w:rPr>
                <w:rFonts w:ascii="宋体" w:hAnsi="宋体" w:eastAsia="宋体" w:cs="Arial"/>
                <w:color w:val="000000"/>
                <w:kern w:val="0"/>
                <w:sz w:val="18"/>
                <w:szCs w:val="18"/>
              </w:rPr>
            </w:pPr>
            <w:r>
              <w:rPr>
                <w:rFonts w:hint="eastAsia" w:ascii="宋体" w:hAnsi="宋体" w:eastAsia="宋体" w:cs="Arial"/>
                <w:color w:val="000000"/>
                <w:kern w:val="0"/>
                <w:sz w:val="18"/>
                <w:szCs w:val="18"/>
              </w:rPr>
              <w:t>39906</w:t>
            </w:r>
          </w:p>
        </w:tc>
        <w:tc>
          <w:tcPr>
            <w:tcW w:w="0" w:type="auto"/>
            <w:tcBorders>
              <w:top w:val="nil"/>
              <w:left w:val="nil"/>
              <w:bottom w:val="single" w:color="000000" w:sz="4" w:space="0"/>
              <w:right w:val="single" w:color="000000" w:sz="4" w:space="0"/>
            </w:tcBorders>
            <w:shd w:val="clear" w:color="FFFFFF" w:fill="FFFFFF" w:themeFill="background1"/>
            <w:noWrap/>
            <w:vAlign w:val="center"/>
          </w:tcPr>
          <w:p w14:paraId="2F3736E3">
            <w:pPr>
              <w:widowControl/>
              <w:jc w:val="left"/>
              <w:rPr>
                <w:rFonts w:ascii="宋体" w:hAnsi="宋体" w:eastAsia="宋体" w:cs="Arial"/>
                <w:color w:val="000000"/>
                <w:kern w:val="0"/>
                <w:sz w:val="18"/>
                <w:szCs w:val="18"/>
              </w:rPr>
            </w:pPr>
            <w:r>
              <w:rPr>
                <w:rFonts w:hint="eastAsia" w:ascii="宋体" w:hAnsi="宋体" w:eastAsia="宋体" w:cs="Arial"/>
                <w:color w:val="000000"/>
                <w:kern w:val="0"/>
                <w:sz w:val="18"/>
                <w:szCs w:val="18"/>
              </w:rPr>
              <w:t xml:space="preserve">  赠与</w:t>
            </w:r>
          </w:p>
        </w:tc>
        <w:tc>
          <w:tcPr>
            <w:tcW w:w="0" w:type="auto"/>
            <w:tcBorders>
              <w:top w:val="nil"/>
              <w:left w:val="nil"/>
              <w:bottom w:val="single" w:color="000000" w:sz="4" w:space="0"/>
              <w:right w:val="single" w:color="000000" w:sz="4" w:space="0"/>
            </w:tcBorders>
            <w:shd w:val="clear" w:color="auto" w:fill="auto"/>
            <w:noWrap/>
            <w:vAlign w:val="center"/>
          </w:tcPr>
          <w:p w14:paraId="25488B0D">
            <w:pPr>
              <w:widowControl/>
              <w:jc w:val="right"/>
              <w:rPr>
                <w:rFonts w:ascii="宋体" w:hAnsi="宋体" w:eastAsia="宋体" w:cs="Arial"/>
                <w:color w:val="000000"/>
                <w:kern w:val="0"/>
                <w:sz w:val="18"/>
                <w:szCs w:val="18"/>
              </w:rPr>
            </w:pPr>
            <w:r>
              <w:rPr>
                <w:rFonts w:hint="eastAsia" w:ascii="宋体" w:hAnsi="宋体" w:eastAsia="宋体" w:cs="Arial"/>
                <w:color w:val="000000"/>
                <w:kern w:val="0"/>
                <w:sz w:val="18"/>
                <w:szCs w:val="18"/>
              </w:rPr>
              <w:t>　</w:t>
            </w:r>
          </w:p>
        </w:tc>
      </w:tr>
      <w:tr w14:paraId="01B7AE71">
        <w:tblPrEx>
          <w:tblCellMar>
            <w:top w:w="0" w:type="dxa"/>
            <w:left w:w="108" w:type="dxa"/>
            <w:bottom w:w="0" w:type="dxa"/>
            <w:right w:w="108" w:type="dxa"/>
          </w:tblCellMar>
        </w:tblPrEx>
        <w:trPr>
          <w:trHeight w:val="308" w:hRule="atLeast"/>
        </w:trPr>
        <w:tc>
          <w:tcPr>
            <w:tcW w:w="0" w:type="auto"/>
            <w:tcBorders>
              <w:top w:val="nil"/>
              <w:left w:val="single" w:color="000000" w:sz="4" w:space="0"/>
              <w:bottom w:val="single" w:color="000000" w:sz="4" w:space="0"/>
              <w:right w:val="single" w:color="000000" w:sz="4" w:space="0"/>
            </w:tcBorders>
            <w:shd w:val="clear" w:color="FFFFFF" w:fill="FFFFFF" w:themeFill="background1"/>
            <w:noWrap/>
            <w:vAlign w:val="center"/>
          </w:tcPr>
          <w:p w14:paraId="02F7FED3">
            <w:pPr>
              <w:widowControl/>
              <w:jc w:val="left"/>
              <w:rPr>
                <w:rFonts w:ascii="宋体" w:hAnsi="宋体" w:eastAsia="宋体" w:cs="Arial"/>
                <w:color w:val="000000"/>
                <w:kern w:val="0"/>
                <w:sz w:val="18"/>
                <w:szCs w:val="18"/>
              </w:rPr>
            </w:pPr>
            <w:r>
              <w:rPr>
                <w:rFonts w:hint="eastAsia" w:ascii="宋体" w:hAnsi="宋体" w:eastAsia="宋体" w:cs="Arial"/>
                <w:color w:val="000000"/>
                <w:kern w:val="0"/>
                <w:sz w:val="18"/>
                <w:szCs w:val="18"/>
              </w:rPr>
              <w:t>30308</w:t>
            </w:r>
          </w:p>
        </w:tc>
        <w:tc>
          <w:tcPr>
            <w:tcW w:w="0" w:type="auto"/>
            <w:tcBorders>
              <w:top w:val="nil"/>
              <w:left w:val="nil"/>
              <w:bottom w:val="single" w:color="000000" w:sz="4" w:space="0"/>
              <w:right w:val="single" w:color="000000" w:sz="4" w:space="0"/>
            </w:tcBorders>
            <w:shd w:val="clear" w:color="FFFFFF" w:fill="FFFFFF" w:themeFill="background1"/>
            <w:noWrap/>
            <w:vAlign w:val="center"/>
          </w:tcPr>
          <w:p w14:paraId="62EEE366">
            <w:pPr>
              <w:widowControl/>
              <w:jc w:val="left"/>
              <w:rPr>
                <w:rFonts w:ascii="宋体" w:hAnsi="宋体" w:eastAsia="宋体" w:cs="Arial"/>
                <w:color w:val="000000"/>
                <w:kern w:val="0"/>
                <w:sz w:val="18"/>
                <w:szCs w:val="18"/>
              </w:rPr>
            </w:pPr>
            <w:r>
              <w:rPr>
                <w:rFonts w:hint="eastAsia" w:ascii="宋体" w:hAnsi="宋体" w:eastAsia="宋体" w:cs="Arial"/>
                <w:color w:val="000000"/>
                <w:kern w:val="0"/>
                <w:sz w:val="18"/>
                <w:szCs w:val="18"/>
              </w:rPr>
              <w:t xml:space="preserve">  助学金</w:t>
            </w:r>
          </w:p>
        </w:tc>
        <w:tc>
          <w:tcPr>
            <w:tcW w:w="0" w:type="auto"/>
            <w:tcBorders>
              <w:top w:val="nil"/>
              <w:left w:val="nil"/>
              <w:bottom w:val="single" w:color="000000" w:sz="4" w:space="0"/>
              <w:right w:val="single" w:color="000000" w:sz="4" w:space="0"/>
            </w:tcBorders>
            <w:shd w:val="clear" w:color="auto" w:fill="auto"/>
            <w:noWrap/>
            <w:vAlign w:val="center"/>
          </w:tcPr>
          <w:p w14:paraId="272A06AA">
            <w:pPr>
              <w:widowControl/>
              <w:jc w:val="right"/>
              <w:rPr>
                <w:rFonts w:ascii="宋体" w:hAnsi="宋体" w:eastAsia="宋体" w:cs="Arial"/>
                <w:color w:val="000000"/>
                <w:kern w:val="0"/>
                <w:sz w:val="18"/>
                <w:szCs w:val="18"/>
              </w:rPr>
            </w:pPr>
            <w:r>
              <w:rPr>
                <w:rFonts w:hint="eastAsia" w:ascii="宋体" w:hAnsi="宋体" w:eastAsia="宋体" w:cs="Arial"/>
                <w:color w:val="000000"/>
                <w:kern w:val="0"/>
                <w:sz w:val="18"/>
                <w:szCs w:val="18"/>
              </w:rPr>
              <w:t>　</w:t>
            </w:r>
          </w:p>
        </w:tc>
        <w:tc>
          <w:tcPr>
            <w:tcW w:w="0" w:type="auto"/>
            <w:tcBorders>
              <w:top w:val="single" w:color="000000" w:sz="4" w:space="0"/>
              <w:left w:val="nil"/>
              <w:bottom w:val="single" w:color="000000" w:sz="4" w:space="0"/>
              <w:right w:val="single" w:color="000000" w:sz="4" w:space="0"/>
            </w:tcBorders>
            <w:shd w:val="clear" w:color="FFFFFF" w:fill="FFFFFF" w:themeFill="background1"/>
            <w:noWrap/>
            <w:vAlign w:val="center"/>
          </w:tcPr>
          <w:p w14:paraId="31950AEF">
            <w:pPr>
              <w:widowControl/>
              <w:jc w:val="left"/>
              <w:rPr>
                <w:rFonts w:ascii="宋体" w:hAnsi="宋体" w:eastAsia="宋体" w:cs="Arial"/>
                <w:color w:val="000000"/>
                <w:kern w:val="0"/>
                <w:sz w:val="18"/>
                <w:szCs w:val="18"/>
              </w:rPr>
            </w:pPr>
            <w:r>
              <w:rPr>
                <w:rFonts w:hint="eastAsia" w:ascii="宋体" w:hAnsi="宋体" w:eastAsia="宋体" w:cs="Arial"/>
                <w:color w:val="000000"/>
                <w:kern w:val="0"/>
                <w:sz w:val="18"/>
                <w:szCs w:val="18"/>
              </w:rPr>
              <w:t>30228</w:t>
            </w:r>
          </w:p>
        </w:tc>
        <w:tc>
          <w:tcPr>
            <w:tcW w:w="0" w:type="auto"/>
            <w:tcBorders>
              <w:top w:val="single" w:color="000000" w:sz="4" w:space="0"/>
              <w:left w:val="nil"/>
              <w:bottom w:val="single" w:color="000000" w:sz="4" w:space="0"/>
              <w:right w:val="single" w:color="000000" w:sz="4" w:space="0"/>
            </w:tcBorders>
            <w:shd w:val="clear" w:color="FFFFFF" w:fill="FFFFFF" w:themeFill="background1"/>
            <w:noWrap/>
            <w:vAlign w:val="center"/>
          </w:tcPr>
          <w:p w14:paraId="27CC1790">
            <w:pPr>
              <w:widowControl/>
              <w:jc w:val="left"/>
              <w:rPr>
                <w:rFonts w:ascii="宋体" w:hAnsi="宋体" w:eastAsia="宋体" w:cs="Arial"/>
                <w:color w:val="000000"/>
                <w:kern w:val="0"/>
                <w:sz w:val="18"/>
                <w:szCs w:val="18"/>
              </w:rPr>
            </w:pPr>
            <w:r>
              <w:rPr>
                <w:rFonts w:hint="eastAsia" w:ascii="宋体" w:hAnsi="宋体" w:eastAsia="宋体" w:cs="Arial"/>
                <w:color w:val="000000"/>
                <w:kern w:val="0"/>
                <w:sz w:val="18"/>
                <w:szCs w:val="18"/>
              </w:rPr>
              <w:t xml:space="preserve">  工会经费</w:t>
            </w:r>
          </w:p>
        </w:tc>
        <w:tc>
          <w:tcPr>
            <w:tcW w:w="0" w:type="auto"/>
            <w:tcBorders>
              <w:top w:val="nil"/>
              <w:left w:val="nil"/>
              <w:bottom w:val="single" w:color="000000" w:sz="4" w:space="0"/>
              <w:right w:val="single" w:color="000000" w:sz="4" w:space="0"/>
            </w:tcBorders>
            <w:shd w:val="clear" w:color="auto" w:fill="auto"/>
            <w:noWrap/>
            <w:vAlign w:val="center"/>
          </w:tcPr>
          <w:p w14:paraId="06000D0E">
            <w:pPr>
              <w:widowControl/>
              <w:jc w:val="right"/>
              <w:rPr>
                <w:rFonts w:ascii="宋体" w:hAnsi="宋体" w:eastAsia="宋体" w:cs="Arial"/>
                <w:color w:val="000000"/>
                <w:kern w:val="0"/>
                <w:sz w:val="18"/>
                <w:szCs w:val="18"/>
              </w:rPr>
            </w:pPr>
            <w:r>
              <w:rPr>
                <w:rFonts w:hint="eastAsia" w:ascii="宋体" w:hAnsi="宋体" w:eastAsia="宋体" w:cs="Arial"/>
                <w:color w:val="000000"/>
                <w:kern w:val="0"/>
                <w:sz w:val="18"/>
                <w:szCs w:val="18"/>
              </w:rPr>
              <w:t>　</w:t>
            </w:r>
          </w:p>
        </w:tc>
        <w:tc>
          <w:tcPr>
            <w:tcW w:w="0" w:type="auto"/>
            <w:tcBorders>
              <w:top w:val="nil"/>
              <w:left w:val="nil"/>
              <w:bottom w:val="single" w:color="000000" w:sz="4" w:space="0"/>
              <w:right w:val="single" w:color="000000" w:sz="4" w:space="0"/>
            </w:tcBorders>
            <w:shd w:val="clear" w:color="FFFFFF" w:fill="FFFFFF" w:themeFill="background1"/>
            <w:noWrap/>
            <w:vAlign w:val="center"/>
          </w:tcPr>
          <w:p w14:paraId="6D789A91">
            <w:pPr>
              <w:widowControl/>
              <w:jc w:val="left"/>
              <w:rPr>
                <w:rFonts w:ascii="宋体" w:hAnsi="宋体" w:eastAsia="宋体" w:cs="Arial"/>
                <w:color w:val="000000"/>
                <w:kern w:val="0"/>
                <w:sz w:val="18"/>
                <w:szCs w:val="18"/>
              </w:rPr>
            </w:pPr>
            <w:r>
              <w:rPr>
                <w:rFonts w:hint="eastAsia" w:ascii="宋体" w:hAnsi="宋体" w:eastAsia="宋体" w:cs="Arial"/>
                <w:color w:val="000000"/>
                <w:kern w:val="0"/>
                <w:sz w:val="18"/>
                <w:szCs w:val="18"/>
              </w:rPr>
              <w:t>39907</w:t>
            </w:r>
          </w:p>
        </w:tc>
        <w:tc>
          <w:tcPr>
            <w:tcW w:w="0" w:type="auto"/>
            <w:tcBorders>
              <w:top w:val="nil"/>
              <w:left w:val="nil"/>
              <w:bottom w:val="single" w:color="000000" w:sz="4" w:space="0"/>
              <w:right w:val="single" w:color="000000" w:sz="4" w:space="0"/>
            </w:tcBorders>
            <w:shd w:val="clear" w:color="FFFFFF" w:fill="FFFFFF" w:themeFill="background1"/>
            <w:noWrap/>
            <w:vAlign w:val="center"/>
          </w:tcPr>
          <w:p w14:paraId="746AE30A">
            <w:pPr>
              <w:widowControl/>
              <w:jc w:val="left"/>
              <w:rPr>
                <w:rFonts w:ascii="宋体" w:hAnsi="宋体" w:eastAsia="宋体" w:cs="Arial"/>
                <w:color w:val="000000"/>
                <w:kern w:val="0"/>
                <w:sz w:val="18"/>
                <w:szCs w:val="18"/>
              </w:rPr>
            </w:pPr>
            <w:r>
              <w:rPr>
                <w:rFonts w:hint="eastAsia" w:ascii="宋体" w:hAnsi="宋体" w:eastAsia="宋体" w:cs="Arial"/>
                <w:color w:val="000000"/>
                <w:kern w:val="0"/>
                <w:sz w:val="18"/>
                <w:szCs w:val="18"/>
              </w:rPr>
              <w:t xml:space="preserve">  国家赔偿费用支出</w:t>
            </w:r>
          </w:p>
        </w:tc>
        <w:tc>
          <w:tcPr>
            <w:tcW w:w="0" w:type="auto"/>
            <w:tcBorders>
              <w:top w:val="nil"/>
              <w:left w:val="nil"/>
              <w:bottom w:val="single" w:color="000000" w:sz="4" w:space="0"/>
              <w:right w:val="single" w:color="000000" w:sz="4" w:space="0"/>
            </w:tcBorders>
            <w:shd w:val="clear" w:color="auto" w:fill="auto"/>
            <w:noWrap/>
            <w:vAlign w:val="center"/>
          </w:tcPr>
          <w:p w14:paraId="0057327E">
            <w:pPr>
              <w:widowControl/>
              <w:jc w:val="right"/>
              <w:rPr>
                <w:rFonts w:ascii="宋体" w:hAnsi="宋体" w:eastAsia="宋体" w:cs="Arial"/>
                <w:color w:val="000000"/>
                <w:kern w:val="0"/>
                <w:sz w:val="18"/>
                <w:szCs w:val="18"/>
              </w:rPr>
            </w:pPr>
            <w:r>
              <w:rPr>
                <w:rFonts w:hint="eastAsia" w:ascii="宋体" w:hAnsi="宋体" w:eastAsia="宋体" w:cs="Arial"/>
                <w:color w:val="000000"/>
                <w:kern w:val="0"/>
                <w:sz w:val="18"/>
                <w:szCs w:val="18"/>
              </w:rPr>
              <w:t>　</w:t>
            </w:r>
          </w:p>
        </w:tc>
      </w:tr>
      <w:tr w14:paraId="57ECC2A9">
        <w:tblPrEx>
          <w:tblCellMar>
            <w:top w:w="0" w:type="dxa"/>
            <w:left w:w="108" w:type="dxa"/>
            <w:bottom w:w="0" w:type="dxa"/>
            <w:right w:w="108" w:type="dxa"/>
          </w:tblCellMar>
        </w:tblPrEx>
        <w:trPr>
          <w:trHeight w:val="308" w:hRule="atLeast"/>
        </w:trPr>
        <w:tc>
          <w:tcPr>
            <w:tcW w:w="0" w:type="auto"/>
            <w:tcBorders>
              <w:top w:val="nil"/>
              <w:left w:val="single" w:color="000000" w:sz="4" w:space="0"/>
              <w:bottom w:val="single" w:color="000000" w:sz="4" w:space="0"/>
              <w:right w:val="single" w:color="000000" w:sz="4" w:space="0"/>
            </w:tcBorders>
            <w:shd w:val="clear" w:color="FFFFFF" w:fill="FFFFFF" w:themeFill="background1"/>
            <w:noWrap/>
            <w:vAlign w:val="center"/>
          </w:tcPr>
          <w:p w14:paraId="335BE8AC">
            <w:pPr>
              <w:widowControl/>
              <w:jc w:val="left"/>
              <w:rPr>
                <w:rFonts w:ascii="宋体" w:hAnsi="宋体" w:eastAsia="宋体" w:cs="Arial"/>
                <w:color w:val="000000"/>
                <w:kern w:val="0"/>
                <w:sz w:val="18"/>
                <w:szCs w:val="18"/>
              </w:rPr>
            </w:pPr>
            <w:r>
              <w:rPr>
                <w:rFonts w:hint="eastAsia" w:ascii="宋体" w:hAnsi="宋体" w:eastAsia="宋体" w:cs="Arial"/>
                <w:color w:val="000000"/>
                <w:kern w:val="0"/>
                <w:sz w:val="18"/>
                <w:szCs w:val="18"/>
              </w:rPr>
              <w:t>30309</w:t>
            </w:r>
          </w:p>
        </w:tc>
        <w:tc>
          <w:tcPr>
            <w:tcW w:w="0" w:type="auto"/>
            <w:tcBorders>
              <w:top w:val="nil"/>
              <w:left w:val="nil"/>
              <w:bottom w:val="single" w:color="000000" w:sz="4" w:space="0"/>
              <w:right w:val="single" w:color="000000" w:sz="4" w:space="0"/>
            </w:tcBorders>
            <w:shd w:val="clear" w:color="FFFFFF" w:fill="FFFFFF" w:themeFill="background1"/>
            <w:noWrap/>
            <w:vAlign w:val="center"/>
          </w:tcPr>
          <w:p w14:paraId="78E1B70A">
            <w:pPr>
              <w:widowControl/>
              <w:jc w:val="left"/>
              <w:rPr>
                <w:rFonts w:ascii="宋体" w:hAnsi="宋体" w:eastAsia="宋体" w:cs="Arial"/>
                <w:color w:val="000000"/>
                <w:kern w:val="0"/>
                <w:sz w:val="18"/>
                <w:szCs w:val="18"/>
              </w:rPr>
            </w:pPr>
            <w:r>
              <w:rPr>
                <w:rFonts w:hint="eastAsia" w:ascii="宋体" w:hAnsi="宋体" w:eastAsia="宋体" w:cs="Arial"/>
                <w:color w:val="000000"/>
                <w:kern w:val="0"/>
                <w:sz w:val="18"/>
                <w:szCs w:val="18"/>
              </w:rPr>
              <w:t xml:space="preserve">  奖励金</w:t>
            </w:r>
          </w:p>
        </w:tc>
        <w:tc>
          <w:tcPr>
            <w:tcW w:w="0" w:type="auto"/>
            <w:tcBorders>
              <w:top w:val="nil"/>
              <w:left w:val="nil"/>
              <w:bottom w:val="single" w:color="000000" w:sz="4" w:space="0"/>
              <w:right w:val="single" w:color="000000" w:sz="4" w:space="0"/>
            </w:tcBorders>
            <w:shd w:val="clear" w:color="auto" w:fill="auto"/>
            <w:noWrap/>
            <w:vAlign w:val="center"/>
          </w:tcPr>
          <w:p w14:paraId="72EC623B">
            <w:pPr>
              <w:widowControl/>
              <w:jc w:val="right"/>
              <w:rPr>
                <w:rFonts w:ascii="宋体" w:hAnsi="宋体" w:eastAsia="宋体" w:cs="Arial"/>
                <w:color w:val="000000"/>
                <w:kern w:val="0"/>
                <w:sz w:val="18"/>
                <w:szCs w:val="18"/>
              </w:rPr>
            </w:pPr>
            <w:r>
              <w:rPr>
                <w:rFonts w:hint="eastAsia" w:ascii="宋体" w:hAnsi="宋体" w:eastAsia="宋体" w:cs="Arial"/>
                <w:color w:val="000000"/>
                <w:kern w:val="0"/>
                <w:sz w:val="18"/>
                <w:szCs w:val="18"/>
              </w:rPr>
              <w:t>2.76</w:t>
            </w:r>
          </w:p>
        </w:tc>
        <w:tc>
          <w:tcPr>
            <w:tcW w:w="0" w:type="auto"/>
            <w:tcBorders>
              <w:top w:val="single" w:color="000000" w:sz="4" w:space="0"/>
              <w:left w:val="nil"/>
              <w:bottom w:val="single" w:color="000000" w:sz="4" w:space="0"/>
              <w:right w:val="single" w:color="000000" w:sz="4" w:space="0"/>
            </w:tcBorders>
            <w:shd w:val="clear" w:color="FFFFFF" w:fill="FFFFFF" w:themeFill="background1"/>
            <w:noWrap/>
            <w:vAlign w:val="center"/>
          </w:tcPr>
          <w:p w14:paraId="4104C82F">
            <w:pPr>
              <w:widowControl/>
              <w:jc w:val="left"/>
              <w:rPr>
                <w:rFonts w:ascii="宋体" w:hAnsi="宋体" w:eastAsia="宋体" w:cs="Arial"/>
                <w:color w:val="000000"/>
                <w:kern w:val="0"/>
                <w:sz w:val="18"/>
                <w:szCs w:val="18"/>
              </w:rPr>
            </w:pPr>
            <w:r>
              <w:rPr>
                <w:rFonts w:hint="eastAsia" w:ascii="宋体" w:hAnsi="宋体" w:eastAsia="宋体" w:cs="Arial"/>
                <w:color w:val="000000"/>
                <w:kern w:val="0"/>
                <w:sz w:val="18"/>
                <w:szCs w:val="18"/>
              </w:rPr>
              <w:t>30229</w:t>
            </w:r>
          </w:p>
        </w:tc>
        <w:tc>
          <w:tcPr>
            <w:tcW w:w="0" w:type="auto"/>
            <w:tcBorders>
              <w:top w:val="single" w:color="000000" w:sz="4" w:space="0"/>
              <w:left w:val="nil"/>
              <w:bottom w:val="single" w:color="000000" w:sz="4" w:space="0"/>
              <w:right w:val="single" w:color="000000" w:sz="4" w:space="0"/>
            </w:tcBorders>
            <w:shd w:val="clear" w:color="FFFFFF" w:fill="FFFFFF" w:themeFill="background1"/>
            <w:noWrap/>
            <w:vAlign w:val="center"/>
          </w:tcPr>
          <w:p w14:paraId="3F756926">
            <w:pPr>
              <w:widowControl/>
              <w:jc w:val="left"/>
              <w:rPr>
                <w:rFonts w:ascii="宋体" w:hAnsi="宋体" w:eastAsia="宋体" w:cs="Arial"/>
                <w:color w:val="000000"/>
                <w:kern w:val="0"/>
                <w:sz w:val="18"/>
                <w:szCs w:val="18"/>
              </w:rPr>
            </w:pPr>
            <w:r>
              <w:rPr>
                <w:rFonts w:hint="eastAsia" w:ascii="宋体" w:hAnsi="宋体" w:eastAsia="宋体" w:cs="Arial"/>
                <w:color w:val="000000"/>
                <w:kern w:val="0"/>
                <w:sz w:val="18"/>
                <w:szCs w:val="18"/>
              </w:rPr>
              <w:t xml:space="preserve">  福利费</w:t>
            </w:r>
          </w:p>
        </w:tc>
        <w:tc>
          <w:tcPr>
            <w:tcW w:w="0" w:type="auto"/>
            <w:tcBorders>
              <w:top w:val="nil"/>
              <w:left w:val="nil"/>
              <w:bottom w:val="single" w:color="000000" w:sz="4" w:space="0"/>
              <w:right w:val="single" w:color="000000" w:sz="4" w:space="0"/>
            </w:tcBorders>
            <w:shd w:val="clear" w:color="auto" w:fill="auto"/>
            <w:noWrap/>
            <w:vAlign w:val="center"/>
          </w:tcPr>
          <w:p w14:paraId="440B251E">
            <w:pPr>
              <w:widowControl/>
              <w:jc w:val="right"/>
              <w:rPr>
                <w:rFonts w:ascii="宋体" w:hAnsi="宋体" w:eastAsia="宋体" w:cs="Arial"/>
                <w:color w:val="000000"/>
                <w:kern w:val="0"/>
                <w:sz w:val="18"/>
                <w:szCs w:val="18"/>
              </w:rPr>
            </w:pPr>
            <w:r>
              <w:rPr>
                <w:rFonts w:hint="eastAsia" w:ascii="宋体" w:hAnsi="宋体" w:eastAsia="宋体" w:cs="Arial"/>
                <w:color w:val="000000"/>
                <w:kern w:val="0"/>
                <w:sz w:val="18"/>
                <w:szCs w:val="18"/>
              </w:rPr>
              <w:t>　</w:t>
            </w:r>
          </w:p>
        </w:tc>
        <w:tc>
          <w:tcPr>
            <w:tcW w:w="0" w:type="auto"/>
            <w:tcBorders>
              <w:top w:val="nil"/>
              <w:left w:val="nil"/>
              <w:bottom w:val="single" w:color="000000" w:sz="4" w:space="0"/>
              <w:right w:val="single" w:color="000000" w:sz="4" w:space="0"/>
            </w:tcBorders>
            <w:shd w:val="clear" w:color="FFFFFF" w:fill="FFFFFF" w:themeFill="background1"/>
            <w:noWrap/>
            <w:vAlign w:val="center"/>
          </w:tcPr>
          <w:p w14:paraId="60C6100B">
            <w:pPr>
              <w:widowControl/>
              <w:jc w:val="left"/>
              <w:rPr>
                <w:rFonts w:ascii="宋体" w:hAnsi="宋体" w:eastAsia="宋体" w:cs="Arial"/>
                <w:color w:val="000000"/>
                <w:kern w:val="0"/>
                <w:sz w:val="18"/>
                <w:szCs w:val="18"/>
              </w:rPr>
            </w:pPr>
            <w:r>
              <w:rPr>
                <w:rFonts w:hint="eastAsia" w:ascii="宋体" w:hAnsi="宋体" w:eastAsia="宋体" w:cs="Arial"/>
                <w:color w:val="000000"/>
                <w:kern w:val="0"/>
                <w:sz w:val="18"/>
                <w:szCs w:val="18"/>
              </w:rPr>
              <w:t>39908</w:t>
            </w:r>
          </w:p>
        </w:tc>
        <w:tc>
          <w:tcPr>
            <w:tcW w:w="0" w:type="auto"/>
            <w:tcBorders>
              <w:top w:val="nil"/>
              <w:left w:val="nil"/>
              <w:bottom w:val="single" w:color="000000" w:sz="4" w:space="0"/>
              <w:right w:val="single" w:color="000000" w:sz="4" w:space="0"/>
            </w:tcBorders>
            <w:shd w:val="clear" w:color="FFFFFF" w:fill="FFFFFF" w:themeFill="background1"/>
            <w:noWrap/>
            <w:vAlign w:val="center"/>
          </w:tcPr>
          <w:p w14:paraId="76293DB0">
            <w:pPr>
              <w:widowControl/>
              <w:jc w:val="left"/>
              <w:rPr>
                <w:rFonts w:ascii="宋体" w:hAnsi="宋体" w:eastAsia="宋体" w:cs="Arial"/>
                <w:color w:val="000000"/>
                <w:kern w:val="0"/>
                <w:sz w:val="18"/>
                <w:szCs w:val="18"/>
              </w:rPr>
            </w:pPr>
            <w:r>
              <w:rPr>
                <w:rFonts w:hint="eastAsia" w:ascii="宋体" w:hAnsi="宋体" w:eastAsia="宋体" w:cs="Arial"/>
                <w:color w:val="000000"/>
                <w:kern w:val="0"/>
                <w:sz w:val="18"/>
                <w:szCs w:val="18"/>
              </w:rPr>
              <w:t xml:space="preserve">  对民间非营利组织和群众性自治组织补贴</w:t>
            </w:r>
          </w:p>
        </w:tc>
        <w:tc>
          <w:tcPr>
            <w:tcW w:w="0" w:type="auto"/>
            <w:tcBorders>
              <w:top w:val="nil"/>
              <w:left w:val="nil"/>
              <w:bottom w:val="single" w:color="000000" w:sz="4" w:space="0"/>
              <w:right w:val="single" w:color="000000" w:sz="4" w:space="0"/>
            </w:tcBorders>
            <w:shd w:val="clear" w:color="auto" w:fill="auto"/>
            <w:noWrap/>
            <w:vAlign w:val="center"/>
          </w:tcPr>
          <w:p w14:paraId="653B373A">
            <w:pPr>
              <w:widowControl/>
              <w:jc w:val="right"/>
              <w:rPr>
                <w:rFonts w:ascii="宋体" w:hAnsi="宋体" w:eastAsia="宋体" w:cs="Arial"/>
                <w:color w:val="000000"/>
                <w:kern w:val="0"/>
                <w:sz w:val="18"/>
                <w:szCs w:val="18"/>
              </w:rPr>
            </w:pPr>
            <w:r>
              <w:rPr>
                <w:rFonts w:hint="eastAsia" w:ascii="宋体" w:hAnsi="宋体" w:eastAsia="宋体" w:cs="Arial"/>
                <w:color w:val="000000"/>
                <w:kern w:val="0"/>
                <w:sz w:val="18"/>
                <w:szCs w:val="18"/>
              </w:rPr>
              <w:t>　</w:t>
            </w:r>
          </w:p>
        </w:tc>
      </w:tr>
      <w:tr w14:paraId="52B22F55">
        <w:tblPrEx>
          <w:tblCellMar>
            <w:top w:w="0" w:type="dxa"/>
            <w:left w:w="108" w:type="dxa"/>
            <w:bottom w:w="0" w:type="dxa"/>
            <w:right w:w="108" w:type="dxa"/>
          </w:tblCellMar>
        </w:tblPrEx>
        <w:trPr>
          <w:trHeight w:val="308" w:hRule="atLeast"/>
        </w:trPr>
        <w:tc>
          <w:tcPr>
            <w:tcW w:w="0" w:type="auto"/>
            <w:tcBorders>
              <w:top w:val="nil"/>
              <w:left w:val="single" w:color="000000" w:sz="4" w:space="0"/>
              <w:bottom w:val="single" w:color="000000" w:sz="4" w:space="0"/>
              <w:right w:val="single" w:color="000000" w:sz="4" w:space="0"/>
            </w:tcBorders>
            <w:shd w:val="clear" w:color="FFFFFF" w:fill="FFFFFF" w:themeFill="background1"/>
            <w:noWrap/>
            <w:vAlign w:val="center"/>
          </w:tcPr>
          <w:p w14:paraId="70FAC2B6">
            <w:pPr>
              <w:widowControl/>
              <w:jc w:val="left"/>
              <w:rPr>
                <w:rFonts w:ascii="宋体" w:hAnsi="宋体" w:eastAsia="宋体" w:cs="Arial"/>
                <w:color w:val="000000"/>
                <w:kern w:val="0"/>
                <w:sz w:val="18"/>
                <w:szCs w:val="18"/>
              </w:rPr>
            </w:pPr>
            <w:r>
              <w:rPr>
                <w:rFonts w:hint="eastAsia" w:ascii="宋体" w:hAnsi="宋体" w:eastAsia="宋体" w:cs="Arial"/>
                <w:color w:val="000000"/>
                <w:kern w:val="0"/>
                <w:sz w:val="18"/>
                <w:szCs w:val="18"/>
              </w:rPr>
              <w:t>30310</w:t>
            </w:r>
          </w:p>
        </w:tc>
        <w:tc>
          <w:tcPr>
            <w:tcW w:w="0" w:type="auto"/>
            <w:tcBorders>
              <w:top w:val="nil"/>
              <w:left w:val="nil"/>
              <w:bottom w:val="single" w:color="000000" w:sz="4" w:space="0"/>
              <w:right w:val="single" w:color="000000" w:sz="4" w:space="0"/>
            </w:tcBorders>
            <w:shd w:val="clear" w:color="FFFFFF" w:fill="FFFFFF" w:themeFill="background1"/>
            <w:noWrap/>
            <w:vAlign w:val="center"/>
          </w:tcPr>
          <w:p w14:paraId="24D7434C">
            <w:pPr>
              <w:widowControl/>
              <w:jc w:val="left"/>
              <w:rPr>
                <w:rFonts w:ascii="宋体" w:hAnsi="宋体" w:eastAsia="宋体" w:cs="Arial"/>
                <w:color w:val="000000"/>
                <w:kern w:val="0"/>
                <w:sz w:val="18"/>
                <w:szCs w:val="18"/>
              </w:rPr>
            </w:pPr>
            <w:r>
              <w:rPr>
                <w:rFonts w:hint="eastAsia" w:ascii="宋体" w:hAnsi="宋体" w:eastAsia="宋体" w:cs="Arial"/>
                <w:color w:val="000000"/>
                <w:kern w:val="0"/>
                <w:sz w:val="18"/>
                <w:szCs w:val="18"/>
              </w:rPr>
              <w:t xml:space="preserve">  个人农业生产补贴</w:t>
            </w:r>
          </w:p>
        </w:tc>
        <w:tc>
          <w:tcPr>
            <w:tcW w:w="0" w:type="auto"/>
            <w:tcBorders>
              <w:top w:val="nil"/>
              <w:left w:val="nil"/>
              <w:bottom w:val="single" w:color="000000" w:sz="4" w:space="0"/>
              <w:right w:val="single" w:color="000000" w:sz="4" w:space="0"/>
            </w:tcBorders>
            <w:shd w:val="clear" w:color="auto" w:fill="auto"/>
            <w:noWrap/>
            <w:vAlign w:val="center"/>
          </w:tcPr>
          <w:p w14:paraId="16970D0B">
            <w:pPr>
              <w:widowControl/>
              <w:jc w:val="right"/>
              <w:rPr>
                <w:rFonts w:ascii="宋体" w:hAnsi="宋体" w:eastAsia="宋体" w:cs="Arial"/>
                <w:color w:val="000000"/>
                <w:kern w:val="0"/>
                <w:sz w:val="18"/>
                <w:szCs w:val="18"/>
              </w:rPr>
            </w:pPr>
            <w:r>
              <w:rPr>
                <w:rFonts w:hint="eastAsia" w:ascii="宋体" w:hAnsi="宋体" w:eastAsia="宋体" w:cs="Arial"/>
                <w:color w:val="000000"/>
                <w:kern w:val="0"/>
                <w:sz w:val="18"/>
                <w:szCs w:val="18"/>
              </w:rPr>
              <w:t>　</w:t>
            </w:r>
          </w:p>
        </w:tc>
        <w:tc>
          <w:tcPr>
            <w:tcW w:w="0" w:type="auto"/>
            <w:tcBorders>
              <w:top w:val="single" w:color="000000" w:sz="4" w:space="0"/>
              <w:left w:val="nil"/>
              <w:bottom w:val="single" w:color="000000" w:sz="4" w:space="0"/>
              <w:right w:val="single" w:color="000000" w:sz="4" w:space="0"/>
            </w:tcBorders>
            <w:shd w:val="clear" w:color="FFFFFF" w:fill="FFFFFF" w:themeFill="background1"/>
            <w:noWrap/>
            <w:vAlign w:val="center"/>
          </w:tcPr>
          <w:p w14:paraId="66A4B31E">
            <w:pPr>
              <w:widowControl/>
              <w:jc w:val="left"/>
              <w:rPr>
                <w:rFonts w:ascii="宋体" w:hAnsi="宋体" w:eastAsia="宋体" w:cs="Arial"/>
                <w:color w:val="000000"/>
                <w:kern w:val="0"/>
                <w:sz w:val="18"/>
                <w:szCs w:val="18"/>
              </w:rPr>
            </w:pPr>
            <w:r>
              <w:rPr>
                <w:rFonts w:hint="eastAsia" w:ascii="宋体" w:hAnsi="宋体" w:eastAsia="宋体" w:cs="Arial"/>
                <w:color w:val="000000"/>
                <w:kern w:val="0"/>
                <w:sz w:val="18"/>
                <w:szCs w:val="18"/>
              </w:rPr>
              <w:t>30231</w:t>
            </w:r>
          </w:p>
        </w:tc>
        <w:tc>
          <w:tcPr>
            <w:tcW w:w="0" w:type="auto"/>
            <w:tcBorders>
              <w:top w:val="single" w:color="000000" w:sz="4" w:space="0"/>
              <w:left w:val="nil"/>
              <w:bottom w:val="single" w:color="000000" w:sz="4" w:space="0"/>
              <w:right w:val="single" w:color="000000" w:sz="4" w:space="0"/>
            </w:tcBorders>
            <w:shd w:val="clear" w:color="FFFFFF" w:fill="FFFFFF" w:themeFill="background1"/>
            <w:noWrap/>
            <w:vAlign w:val="center"/>
          </w:tcPr>
          <w:p w14:paraId="3F6479E5">
            <w:pPr>
              <w:widowControl/>
              <w:jc w:val="left"/>
              <w:rPr>
                <w:rFonts w:ascii="宋体" w:hAnsi="宋体" w:eastAsia="宋体" w:cs="Arial"/>
                <w:color w:val="000000"/>
                <w:kern w:val="0"/>
                <w:sz w:val="18"/>
                <w:szCs w:val="18"/>
              </w:rPr>
            </w:pPr>
            <w:r>
              <w:rPr>
                <w:rFonts w:hint="eastAsia" w:ascii="宋体" w:hAnsi="宋体" w:eastAsia="宋体" w:cs="Arial"/>
                <w:color w:val="000000"/>
                <w:kern w:val="0"/>
                <w:sz w:val="18"/>
                <w:szCs w:val="18"/>
              </w:rPr>
              <w:t xml:space="preserve">  公务用车运行维护费</w:t>
            </w:r>
          </w:p>
        </w:tc>
        <w:tc>
          <w:tcPr>
            <w:tcW w:w="0" w:type="auto"/>
            <w:tcBorders>
              <w:top w:val="nil"/>
              <w:left w:val="nil"/>
              <w:bottom w:val="single" w:color="000000" w:sz="4" w:space="0"/>
              <w:right w:val="single" w:color="000000" w:sz="4" w:space="0"/>
            </w:tcBorders>
            <w:shd w:val="clear" w:color="auto" w:fill="auto"/>
            <w:noWrap/>
            <w:vAlign w:val="center"/>
          </w:tcPr>
          <w:p w14:paraId="6DC677DC">
            <w:pPr>
              <w:widowControl/>
              <w:jc w:val="right"/>
              <w:rPr>
                <w:rFonts w:ascii="宋体" w:hAnsi="宋体" w:eastAsia="宋体" w:cs="Arial"/>
                <w:color w:val="000000"/>
                <w:kern w:val="0"/>
                <w:sz w:val="18"/>
                <w:szCs w:val="18"/>
              </w:rPr>
            </w:pPr>
            <w:r>
              <w:rPr>
                <w:rFonts w:hint="eastAsia" w:ascii="宋体" w:hAnsi="宋体" w:eastAsia="宋体" w:cs="Arial"/>
                <w:color w:val="000000"/>
                <w:kern w:val="0"/>
                <w:sz w:val="18"/>
                <w:szCs w:val="18"/>
              </w:rPr>
              <w:t>2.12</w:t>
            </w:r>
          </w:p>
        </w:tc>
        <w:tc>
          <w:tcPr>
            <w:tcW w:w="0" w:type="auto"/>
            <w:tcBorders>
              <w:top w:val="nil"/>
              <w:left w:val="nil"/>
              <w:bottom w:val="single" w:color="000000" w:sz="4" w:space="0"/>
              <w:right w:val="single" w:color="000000" w:sz="4" w:space="0"/>
            </w:tcBorders>
            <w:shd w:val="clear" w:color="FFFFFF" w:fill="FFFFFF" w:themeFill="background1"/>
            <w:noWrap/>
            <w:vAlign w:val="center"/>
          </w:tcPr>
          <w:p w14:paraId="79D69F58">
            <w:pPr>
              <w:widowControl/>
              <w:jc w:val="left"/>
              <w:rPr>
                <w:rFonts w:ascii="宋体" w:hAnsi="宋体" w:eastAsia="宋体" w:cs="Arial"/>
                <w:color w:val="000000"/>
                <w:kern w:val="0"/>
                <w:sz w:val="18"/>
                <w:szCs w:val="18"/>
              </w:rPr>
            </w:pPr>
            <w:r>
              <w:rPr>
                <w:rFonts w:hint="eastAsia" w:ascii="宋体" w:hAnsi="宋体" w:eastAsia="宋体" w:cs="Arial"/>
                <w:color w:val="000000"/>
                <w:kern w:val="0"/>
                <w:sz w:val="18"/>
                <w:szCs w:val="18"/>
              </w:rPr>
              <w:t>39999</w:t>
            </w:r>
          </w:p>
        </w:tc>
        <w:tc>
          <w:tcPr>
            <w:tcW w:w="0" w:type="auto"/>
            <w:tcBorders>
              <w:top w:val="nil"/>
              <w:left w:val="nil"/>
              <w:bottom w:val="single" w:color="000000" w:sz="4" w:space="0"/>
              <w:right w:val="single" w:color="000000" w:sz="4" w:space="0"/>
            </w:tcBorders>
            <w:shd w:val="clear" w:color="FFFFFF" w:fill="FFFFFF" w:themeFill="background1"/>
            <w:noWrap/>
            <w:vAlign w:val="center"/>
          </w:tcPr>
          <w:p w14:paraId="59DD0E89">
            <w:pPr>
              <w:widowControl/>
              <w:jc w:val="left"/>
              <w:rPr>
                <w:rFonts w:ascii="宋体" w:hAnsi="宋体" w:eastAsia="宋体" w:cs="Arial"/>
                <w:color w:val="000000"/>
                <w:kern w:val="0"/>
                <w:sz w:val="18"/>
                <w:szCs w:val="18"/>
              </w:rPr>
            </w:pPr>
            <w:r>
              <w:rPr>
                <w:rFonts w:hint="eastAsia" w:ascii="宋体" w:hAnsi="宋体" w:eastAsia="宋体" w:cs="Arial"/>
                <w:color w:val="000000"/>
                <w:kern w:val="0"/>
                <w:sz w:val="18"/>
                <w:szCs w:val="18"/>
              </w:rPr>
              <w:t xml:space="preserve">  其他支出</w:t>
            </w:r>
          </w:p>
        </w:tc>
        <w:tc>
          <w:tcPr>
            <w:tcW w:w="0" w:type="auto"/>
            <w:tcBorders>
              <w:top w:val="nil"/>
              <w:left w:val="nil"/>
              <w:bottom w:val="single" w:color="000000" w:sz="4" w:space="0"/>
              <w:right w:val="single" w:color="000000" w:sz="4" w:space="0"/>
            </w:tcBorders>
            <w:shd w:val="clear" w:color="auto" w:fill="auto"/>
            <w:noWrap/>
            <w:vAlign w:val="center"/>
          </w:tcPr>
          <w:p w14:paraId="36BEBA14">
            <w:pPr>
              <w:widowControl/>
              <w:jc w:val="right"/>
              <w:rPr>
                <w:rFonts w:ascii="宋体" w:hAnsi="宋体" w:eastAsia="宋体" w:cs="Arial"/>
                <w:color w:val="000000"/>
                <w:kern w:val="0"/>
                <w:sz w:val="18"/>
                <w:szCs w:val="18"/>
              </w:rPr>
            </w:pPr>
            <w:r>
              <w:rPr>
                <w:rFonts w:hint="eastAsia" w:ascii="宋体" w:hAnsi="宋体" w:eastAsia="宋体" w:cs="Arial"/>
                <w:color w:val="000000"/>
                <w:kern w:val="0"/>
                <w:sz w:val="18"/>
                <w:szCs w:val="18"/>
              </w:rPr>
              <w:t>　</w:t>
            </w:r>
          </w:p>
        </w:tc>
      </w:tr>
      <w:tr w14:paraId="327C95DC">
        <w:tblPrEx>
          <w:tblCellMar>
            <w:top w:w="0" w:type="dxa"/>
            <w:left w:w="108" w:type="dxa"/>
            <w:bottom w:w="0" w:type="dxa"/>
            <w:right w:w="108" w:type="dxa"/>
          </w:tblCellMar>
        </w:tblPrEx>
        <w:trPr>
          <w:trHeight w:val="308" w:hRule="atLeast"/>
        </w:trPr>
        <w:tc>
          <w:tcPr>
            <w:tcW w:w="0" w:type="auto"/>
            <w:tcBorders>
              <w:top w:val="nil"/>
              <w:left w:val="single" w:color="000000" w:sz="4" w:space="0"/>
              <w:bottom w:val="single" w:color="000000" w:sz="4" w:space="0"/>
              <w:right w:val="single" w:color="000000" w:sz="4" w:space="0"/>
            </w:tcBorders>
            <w:shd w:val="clear" w:color="FFFFFF" w:fill="FFFFFF" w:themeFill="background1"/>
            <w:noWrap/>
            <w:vAlign w:val="center"/>
          </w:tcPr>
          <w:p w14:paraId="3CC815A3">
            <w:pPr>
              <w:widowControl/>
              <w:jc w:val="left"/>
              <w:rPr>
                <w:rFonts w:ascii="宋体" w:hAnsi="宋体" w:eastAsia="宋体" w:cs="Arial"/>
                <w:color w:val="000000"/>
                <w:kern w:val="0"/>
                <w:sz w:val="18"/>
                <w:szCs w:val="18"/>
              </w:rPr>
            </w:pPr>
            <w:r>
              <w:rPr>
                <w:rFonts w:hint="eastAsia" w:ascii="宋体" w:hAnsi="宋体" w:eastAsia="宋体" w:cs="Arial"/>
                <w:color w:val="000000"/>
                <w:kern w:val="0"/>
                <w:sz w:val="18"/>
                <w:szCs w:val="18"/>
              </w:rPr>
              <w:t>30311</w:t>
            </w:r>
          </w:p>
        </w:tc>
        <w:tc>
          <w:tcPr>
            <w:tcW w:w="0" w:type="auto"/>
            <w:tcBorders>
              <w:top w:val="nil"/>
              <w:left w:val="nil"/>
              <w:bottom w:val="single" w:color="000000" w:sz="4" w:space="0"/>
              <w:right w:val="single" w:color="000000" w:sz="4" w:space="0"/>
            </w:tcBorders>
            <w:shd w:val="clear" w:color="FFFFFF" w:fill="FFFFFF" w:themeFill="background1"/>
            <w:noWrap/>
            <w:vAlign w:val="center"/>
          </w:tcPr>
          <w:p w14:paraId="62679D7F">
            <w:pPr>
              <w:widowControl/>
              <w:jc w:val="left"/>
              <w:rPr>
                <w:rFonts w:ascii="宋体" w:hAnsi="宋体" w:eastAsia="宋体" w:cs="Arial"/>
                <w:color w:val="000000"/>
                <w:kern w:val="0"/>
                <w:sz w:val="18"/>
                <w:szCs w:val="18"/>
              </w:rPr>
            </w:pPr>
            <w:r>
              <w:rPr>
                <w:rFonts w:hint="eastAsia" w:ascii="宋体" w:hAnsi="宋体" w:eastAsia="宋体" w:cs="Arial"/>
                <w:color w:val="000000"/>
                <w:kern w:val="0"/>
                <w:sz w:val="18"/>
                <w:szCs w:val="18"/>
              </w:rPr>
              <w:t xml:space="preserve">  代缴社会保险费</w:t>
            </w:r>
          </w:p>
        </w:tc>
        <w:tc>
          <w:tcPr>
            <w:tcW w:w="0" w:type="auto"/>
            <w:tcBorders>
              <w:top w:val="nil"/>
              <w:left w:val="nil"/>
              <w:bottom w:val="single" w:color="000000" w:sz="4" w:space="0"/>
              <w:right w:val="single" w:color="000000" w:sz="4" w:space="0"/>
            </w:tcBorders>
            <w:shd w:val="clear" w:color="auto" w:fill="auto"/>
            <w:noWrap/>
            <w:vAlign w:val="center"/>
          </w:tcPr>
          <w:p w14:paraId="67874A55">
            <w:pPr>
              <w:widowControl/>
              <w:jc w:val="right"/>
              <w:rPr>
                <w:rFonts w:ascii="宋体" w:hAnsi="宋体" w:eastAsia="宋体" w:cs="Arial"/>
                <w:color w:val="000000"/>
                <w:kern w:val="0"/>
                <w:sz w:val="18"/>
                <w:szCs w:val="18"/>
              </w:rPr>
            </w:pPr>
            <w:r>
              <w:rPr>
                <w:rFonts w:hint="eastAsia" w:ascii="宋体" w:hAnsi="宋体" w:eastAsia="宋体" w:cs="Arial"/>
                <w:color w:val="000000"/>
                <w:kern w:val="0"/>
                <w:sz w:val="18"/>
                <w:szCs w:val="18"/>
              </w:rPr>
              <w:t>　</w:t>
            </w:r>
          </w:p>
        </w:tc>
        <w:tc>
          <w:tcPr>
            <w:tcW w:w="0" w:type="auto"/>
            <w:tcBorders>
              <w:top w:val="single" w:color="000000" w:sz="4" w:space="0"/>
              <w:left w:val="nil"/>
              <w:bottom w:val="single" w:color="000000" w:sz="4" w:space="0"/>
              <w:right w:val="single" w:color="000000" w:sz="4" w:space="0"/>
            </w:tcBorders>
            <w:shd w:val="clear" w:color="FFFFFF" w:fill="FFFFFF" w:themeFill="background1"/>
            <w:noWrap/>
            <w:vAlign w:val="center"/>
          </w:tcPr>
          <w:p w14:paraId="657135C2">
            <w:pPr>
              <w:widowControl/>
              <w:jc w:val="left"/>
              <w:rPr>
                <w:rFonts w:ascii="宋体" w:hAnsi="宋体" w:eastAsia="宋体" w:cs="Arial"/>
                <w:color w:val="000000"/>
                <w:kern w:val="0"/>
                <w:sz w:val="18"/>
                <w:szCs w:val="18"/>
              </w:rPr>
            </w:pPr>
            <w:r>
              <w:rPr>
                <w:rFonts w:hint="eastAsia" w:ascii="宋体" w:hAnsi="宋体" w:eastAsia="宋体" w:cs="Arial"/>
                <w:color w:val="000000"/>
                <w:kern w:val="0"/>
                <w:sz w:val="18"/>
                <w:szCs w:val="18"/>
              </w:rPr>
              <w:t>30239</w:t>
            </w:r>
          </w:p>
        </w:tc>
        <w:tc>
          <w:tcPr>
            <w:tcW w:w="0" w:type="auto"/>
            <w:tcBorders>
              <w:top w:val="single" w:color="000000" w:sz="4" w:space="0"/>
              <w:left w:val="nil"/>
              <w:bottom w:val="single" w:color="000000" w:sz="4" w:space="0"/>
              <w:right w:val="single" w:color="000000" w:sz="4" w:space="0"/>
            </w:tcBorders>
            <w:shd w:val="clear" w:color="FFFFFF" w:fill="FFFFFF" w:themeFill="background1"/>
            <w:noWrap/>
            <w:vAlign w:val="center"/>
          </w:tcPr>
          <w:p w14:paraId="02589E8E">
            <w:pPr>
              <w:widowControl/>
              <w:jc w:val="left"/>
              <w:rPr>
                <w:rFonts w:ascii="宋体" w:hAnsi="宋体" w:eastAsia="宋体" w:cs="Arial"/>
                <w:color w:val="000000"/>
                <w:kern w:val="0"/>
                <w:sz w:val="18"/>
                <w:szCs w:val="18"/>
              </w:rPr>
            </w:pPr>
            <w:r>
              <w:rPr>
                <w:rFonts w:hint="eastAsia" w:ascii="宋体" w:hAnsi="宋体" w:eastAsia="宋体" w:cs="Arial"/>
                <w:color w:val="000000"/>
                <w:kern w:val="0"/>
                <w:sz w:val="18"/>
                <w:szCs w:val="18"/>
              </w:rPr>
              <w:t xml:space="preserve">  其他交通费用</w:t>
            </w:r>
          </w:p>
        </w:tc>
        <w:tc>
          <w:tcPr>
            <w:tcW w:w="0" w:type="auto"/>
            <w:tcBorders>
              <w:top w:val="nil"/>
              <w:left w:val="nil"/>
              <w:bottom w:val="single" w:color="000000" w:sz="4" w:space="0"/>
              <w:right w:val="single" w:color="000000" w:sz="4" w:space="0"/>
            </w:tcBorders>
            <w:shd w:val="clear" w:color="auto" w:fill="auto"/>
            <w:noWrap/>
            <w:vAlign w:val="center"/>
          </w:tcPr>
          <w:p w14:paraId="5E3EA4DE">
            <w:pPr>
              <w:widowControl/>
              <w:jc w:val="right"/>
              <w:rPr>
                <w:rFonts w:ascii="宋体" w:hAnsi="宋体" w:eastAsia="宋体" w:cs="Arial"/>
                <w:color w:val="000000"/>
                <w:kern w:val="0"/>
                <w:sz w:val="18"/>
                <w:szCs w:val="18"/>
              </w:rPr>
            </w:pPr>
            <w:r>
              <w:rPr>
                <w:rFonts w:hint="eastAsia" w:ascii="宋体" w:hAnsi="宋体" w:eastAsia="宋体" w:cs="Arial"/>
                <w:color w:val="000000"/>
                <w:kern w:val="0"/>
                <w:sz w:val="18"/>
                <w:szCs w:val="18"/>
              </w:rPr>
              <w:t>10.30</w:t>
            </w:r>
          </w:p>
        </w:tc>
        <w:tc>
          <w:tcPr>
            <w:tcW w:w="0" w:type="auto"/>
            <w:tcBorders>
              <w:top w:val="nil"/>
              <w:left w:val="nil"/>
              <w:bottom w:val="single" w:color="000000" w:sz="4" w:space="0"/>
              <w:right w:val="single" w:color="000000" w:sz="4" w:space="0"/>
            </w:tcBorders>
            <w:shd w:val="clear" w:color="FFFFFF" w:fill="FFFFFF" w:themeFill="background1"/>
            <w:noWrap/>
            <w:vAlign w:val="center"/>
          </w:tcPr>
          <w:p w14:paraId="761ABC82">
            <w:pPr>
              <w:widowControl/>
              <w:jc w:val="left"/>
              <w:rPr>
                <w:rFonts w:ascii="宋体" w:hAnsi="宋体" w:eastAsia="宋体" w:cs="Arial"/>
                <w:color w:val="000000"/>
                <w:kern w:val="0"/>
                <w:sz w:val="18"/>
                <w:szCs w:val="18"/>
              </w:rPr>
            </w:pPr>
            <w:r>
              <w:rPr>
                <w:rFonts w:hint="eastAsia" w:ascii="宋体" w:hAnsi="宋体" w:eastAsia="宋体" w:cs="Arial"/>
                <w:color w:val="000000"/>
                <w:kern w:val="0"/>
                <w:sz w:val="18"/>
                <w:szCs w:val="18"/>
              </w:rPr>
              <w:t>　</w:t>
            </w:r>
          </w:p>
        </w:tc>
        <w:tc>
          <w:tcPr>
            <w:tcW w:w="0" w:type="auto"/>
            <w:tcBorders>
              <w:top w:val="nil"/>
              <w:left w:val="nil"/>
              <w:bottom w:val="single" w:color="000000" w:sz="4" w:space="0"/>
              <w:right w:val="single" w:color="000000" w:sz="4" w:space="0"/>
            </w:tcBorders>
            <w:shd w:val="clear" w:color="FFFFFF" w:fill="FFFFFF" w:themeFill="background1"/>
            <w:noWrap/>
            <w:vAlign w:val="center"/>
          </w:tcPr>
          <w:p w14:paraId="50171F96">
            <w:pPr>
              <w:widowControl/>
              <w:jc w:val="left"/>
              <w:rPr>
                <w:rFonts w:ascii="宋体" w:hAnsi="宋体" w:eastAsia="宋体" w:cs="Arial"/>
                <w:color w:val="000000"/>
                <w:kern w:val="0"/>
                <w:sz w:val="18"/>
                <w:szCs w:val="18"/>
              </w:rPr>
            </w:pPr>
            <w:r>
              <w:rPr>
                <w:rFonts w:hint="eastAsia" w:ascii="宋体" w:hAnsi="宋体" w:eastAsia="宋体" w:cs="Arial"/>
                <w:color w:val="000000"/>
                <w:kern w:val="0"/>
                <w:sz w:val="18"/>
                <w:szCs w:val="18"/>
              </w:rPr>
              <w:t>　</w:t>
            </w:r>
          </w:p>
        </w:tc>
        <w:tc>
          <w:tcPr>
            <w:tcW w:w="0" w:type="auto"/>
            <w:tcBorders>
              <w:top w:val="nil"/>
              <w:left w:val="nil"/>
              <w:bottom w:val="single" w:color="000000" w:sz="4" w:space="0"/>
              <w:right w:val="single" w:color="000000" w:sz="4" w:space="0"/>
            </w:tcBorders>
            <w:shd w:val="clear" w:color="auto" w:fill="auto"/>
            <w:noWrap/>
            <w:vAlign w:val="center"/>
          </w:tcPr>
          <w:p w14:paraId="7D1F5FD7">
            <w:pPr>
              <w:widowControl/>
              <w:jc w:val="right"/>
              <w:rPr>
                <w:rFonts w:ascii="宋体" w:hAnsi="宋体" w:eastAsia="宋体" w:cs="Arial"/>
                <w:color w:val="000000"/>
                <w:kern w:val="0"/>
                <w:sz w:val="18"/>
                <w:szCs w:val="18"/>
              </w:rPr>
            </w:pPr>
            <w:r>
              <w:rPr>
                <w:rFonts w:hint="eastAsia" w:ascii="宋体" w:hAnsi="宋体" w:eastAsia="宋体" w:cs="Arial"/>
                <w:color w:val="000000"/>
                <w:kern w:val="0"/>
                <w:sz w:val="18"/>
                <w:szCs w:val="18"/>
              </w:rPr>
              <w:t>　</w:t>
            </w:r>
          </w:p>
        </w:tc>
      </w:tr>
      <w:tr w14:paraId="111BFD9C">
        <w:tblPrEx>
          <w:tblCellMar>
            <w:top w:w="0" w:type="dxa"/>
            <w:left w:w="108" w:type="dxa"/>
            <w:bottom w:w="0" w:type="dxa"/>
            <w:right w:w="108" w:type="dxa"/>
          </w:tblCellMar>
        </w:tblPrEx>
        <w:trPr>
          <w:trHeight w:val="308" w:hRule="atLeast"/>
        </w:trPr>
        <w:tc>
          <w:tcPr>
            <w:tcW w:w="0" w:type="auto"/>
            <w:tcBorders>
              <w:top w:val="nil"/>
              <w:left w:val="single" w:color="000000" w:sz="4" w:space="0"/>
              <w:bottom w:val="single" w:color="000000" w:sz="4" w:space="0"/>
              <w:right w:val="single" w:color="000000" w:sz="4" w:space="0"/>
            </w:tcBorders>
            <w:shd w:val="clear" w:color="FFFFFF" w:fill="FFFFFF" w:themeFill="background1"/>
            <w:noWrap/>
            <w:vAlign w:val="center"/>
          </w:tcPr>
          <w:p w14:paraId="6D7A61A4">
            <w:pPr>
              <w:widowControl/>
              <w:jc w:val="left"/>
              <w:rPr>
                <w:rFonts w:ascii="宋体" w:hAnsi="宋体" w:eastAsia="宋体" w:cs="Arial"/>
                <w:color w:val="000000"/>
                <w:kern w:val="0"/>
                <w:sz w:val="18"/>
                <w:szCs w:val="18"/>
              </w:rPr>
            </w:pPr>
            <w:r>
              <w:rPr>
                <w:rFonts w:hint="eastAsia" w:ascii="宋体" w:hAnsi="宋体" w:eastAsia="宋体" w:cs="Arial"/>
                <w:color w:val="000000"/>
                <w:kern w:val="0"/>
                <w:sz w:val="18"/>
                <w:szCs w:val="18"/>
              </w:rPr>
              <w:t>30399</w:t>
            </w:r>
          </w:p>
        </w:tc>
        <w:tc>
          <w:tcPr>
            <w:tcW w:w="0" w:type="auto"/>
            <w:tcBorders>
              <w:top w:val="nil"/>
              <w:left w:val="nil"/>
              <w:bottom w:val="single" w:color="000000" w:sz="4" w:space="0"/>
              <w:right w:val="single" w:color="000000" w:sz="4" w:space="0"/>
            </w:tcBorders>
            <w:shd w:val="clear" w:color="FFFFFF" w:fill="FFFFFF" w:themeFill="background1"/>
            <w:noWrap/>
            <w:vAlign w:val="center"/>
          </w:tcPr>
          <w:p w14:paraId="0D4DECE7">
            <w:pPr>
              <w:widowControl/>
              <w:jc w:val="left"/>
              <w:rPr>
                <w:rFonts w:ascii="宋体" w:hAnsi="宋体" w:eastAsia="宋体" w:cs="Arial"/>
                <w:color w:val="000000"/>
                <w:kern w:val="0"/>
                <w:sz w:val="18"/>
                <w:szCs w:val="18"/>
              </w:rPr>
            </w:pPr>
            <w:r>
              <w:rPr>
                <w:rFonts w:hint="eastAsia" w:ascii="宋体" w:hAnsi="宋体" w:eastAsia="宋体" w:cs="Arial"/>
                <w:color w:val="000000"/>
                <w:kern w:val="0"/>
                <w:sz w:val="18"/>
                <w:szCs w:val="18"/>
              </w:rPr>
              <w:t xml:space="preserve">  其他对个人和家庭的补助</w:t>
            </w:r>
          </w:p>
        </w:tc>
        <w:tc>
          <w:tcPr>
            <w:tcW w:w="0" w:type="auto"/>
            <w:tcBorders>
              <w:top w:val="nil"/>
              <w:left w:val="nil"/>
              <w:bottom w:val="single" w:color="000000" w:sz="4" w:space="0"/>
              <w:right w:val="single" w:color="000000" w:sz="4" w:space="0"/>
            </w:tcBorders>
            <w:shd w:val="clear" w:color="auto" w:fill="auto"/>
            <w:noWrap/>
            <w:vAlign w:val="center"/>
          </w:tcPr>
          <w:p w14:paraId="4CC7C338">
            <w:pPr>
              <w:widowControl/>
              <w:jc w:val="right"/>
              <w:rPr>
                <w:rFonts w:ascii="宋体" w:hAnsi="宋体" w:eastAsia="宋体" w:cs="Arial"/>
                <w:color w:val="000000"/>
                <w:kern w:val="0"/>
                <w:sz w:val="18"/>
                <w:szCs w:val="18"/>
              </w:rPr>
            </w:pPr>
            <w:r>
              <w:rPr>
                <w:rFonts w:hint="eastAsia" w:ascii="宋体" w:hAnsi="宋体" w:eastAsia="宋体" w:cs="Arial"/>
                <w:color w:val="000000"/>
                <w:kern w:val="0"/>
                <w:sz w:val="18"/>
                <w:szCs w:val="18"/>
              </w:rPr>
              <w:t>4.62</w:t>
            </w:r>
          </w:p>
        </w:tc>
        <w:tc>
          <w:tcPr>
            <w:tcW w:w="0" w:type="auto"/>
            <w:tcBorders>
              <w:top w:val="single" w:color="000000" w:sz="4" w:space="0"/>
              <w:left w:val="nil"/>
              <w:bottom w:val="single" w:color="000000" w:sz="4" w:space="0"/>
              <w:right w:val="single" w:color="000000" w:sz="4" w:space="0"/>
            </w:tcBorders>
            <w:shd w:val="clear" w:color="FFFFFF" w:fill="FFFFFF" w:themeFill="background1"/>
            <w:noWrap/>
            <w:vAlign w:val="center"/>
          </w:tcPr>
          <w:p w14:paraId="5CE59B54">
            <w:pPr>
              <w:widowControl/>
              <w:jc w:val="left"/>
              <w:rPr>
                <w:rFonts w:ascii="宋体" w:hAnsi="宋体" w:eastAsia="宋体" w:cs="Arial"/>
                <w:color w:val="000000"/>
                <w:kern w:val="0"/>
                <w:sz w:val="18"/>
                <w:szCs w:val="18"/>
              </w:rPr>
            </w:pPr>
            <w:r>
              <w:rPr>
                <w:rFonts w:hint="eastAsia" w:ascii="宋体" w:hAnsi="宋体" w:eastAsia="宋体" w:cs="Arial"/>
                <w:color w:val="000000"/>
                <w:kern w:val="0"/>
                <w:sz w:val="18"/>
                <w:szCs w:val="18"/>
              </w:rPr>
              <w:t>30240</w:t>
            </w:r>
          </w:p>
        </w:tc>
        <w:tc>
          <w:tcPr>
            <w:tcW w:w="0" w:type="auto"/>
            <w:tcBorders>
              <w:top w:val="single" w:color="000000" w:sz="4" w:space="0"/>
              <w:left w:val="nil"/>
              <w:bottom w:val="single" w:color="000000" w:sz="4" w:space="0"/>
              <w:right w:val="single" w:color="000000" w:sz="4" w:space="0"/>
            </w:tcBorders>
            <w:shd w:val="clear" w:color="FFFFFF" w:fill="FFFFFF" w:themeFill="background1"/>
            <w:noWrap/>
            <w:vAlign w:val="center"/>
          </w:tcPr>
          <w:p w14:paraId="6BBA5159">
            <w:pPr>
              <w:widowControl/>
              <w:jc w:val="left"/>
              <w:rPr>
                <w:rFonts w:ascii="宋体" w:hAnsi="宋体" w:eastAsia="宋体" w:cs="Arial"/>
                <w:color w:val="000000"/>
                <w:kern w:val="0"/>
                <w:sz w:val="18"/>
                <w:szCs w:val="18"/>
              </w:rPr>
            </w:pPr>
            <w:r>
              <w:rPr>
                <w:rFonts w:hint="eastAsia" w:ascii="宋体" w:hAnsi="宋体" w:eastAsia="宋体" w:cs="Arial"/>
                <w:color w:val="000000"/>
                <w:kern w:val="0"/>
                <w:sz w:val="18"/>
                <w:szCs w:val="18"/>
              </w:rPr>
              <w:t xml:space="preserve">  税金及附加费用</w:t>
            </w:r>
          </w:p>
        </w:tc>
        <w:tc>
          <w:tcPr>
            <w:tcW w:w="0" w:type="auto"/>
            <w:tcBorders>
              <w:top w:val="nil"/>
              <w:left w:val="nil"/>
              <w:bottom w:val="single" w:color="000000" w:sz="4" w:space="0"/>
              <w:right w:val="single" w:color="000000" w:sz="4" w:space="0"/>
            </w:tcBorders>
            <w:shd w:val="clear" w:color="auto" w:fill="auto"/>
            <w:noWrap/>
            <w:vAlign w:val="center"/>
          </w:tcPr>
          <w:p w14:paraId="28935281">
            <w:pPr>
              <w:widowControl/>
              <w:jc w:val="right"/>
              <w:rPr>
                <w:rFonts w:ascii="宋体" w:hAnsi="宋体" w:eastAsia="宋体" w:cs="Arial"/>
                <w:color w:val="000000"/>
                <w:kern w:val="0"/>
                <w:sz w:val="18"/>
                <w:szCs w:val="18"/>
              </w:rPr>
            </w:pPr>
            <w:r>
              <w:rPr>
                <w:rFonts w:hint="eastAsia" w:ascii="宋体" w:hAnsi="宋体" w:eastAsia="宋体" w:cs="Arial"/>
                <w:color w:val="000000"/>
                <w:kern w:val="0"/>
                <w:sz w:val="18"/>
                <w:szCs w:val="18"/>
              </w:rPr>
              <w:t>　</w:t>
            </w:r>
          </w:p>
        </w:tc>
        <w:tc>
          <w:tcPr>
            <w:tcW w:w="0" w:type="auto"/>
            <w:tcBorders>
              <w:top w:val="nil"/>
              <w:left w:val="nil"/>
              <w:bottom w:val="single" w:color="000000" w:sz="4" w:space="0"/>
              <w:right w:val="single" w:color="000000" w:sz="4" w:space="0"/>
            </w:tcBorders>
            <w:shd w:val="clear" w:color="FFFFFF" w:fill="FFFFFF" w:themeFill="background1"/>
            <w:noWrap/>
            <w:vAlign w:val="center"/>
          </w:tcPr>
          <w:p w14:paraId="273138E7">
            <w:pPr>
              <w:widowControl/>
              <w:jc w:val="left"/>
              <w:rPr>
                <w:rFonts w:ascii="宋体" w:hAnsi="宋体" w:eastAsia="宋体" w:cs="Arial"/>
                <w:color w:val="000000"/>
                <w:kern w:val="0"/>
                <w:sz w:val="18"/>
                <w:szCs w:val="18"/>
              </w:rPr>
            </w:pPr>
            <w:r>
              <w:rPr>
                <w:rFonts w:hint="eastAsia" w:ascii="宋体" w:hAnsi="宋体" w:eastAsia="宋体" w:cs="Arial"/>
                <w:color w:val="000000"/>
                <w:kern w:val="0"/>
                <w:sz w:val="18"/>
                <w:szCs w:val="18"/>
              </w:rPr>
              <w:t>　</w:t>
            </w:r>
          </w:p>
        </w:tc>
        <w:tc>
          <w:tcPr>
            <w:tcW w:w="0" w:type="auto"/>
            <w:tcBorders>
              <w:top w:val="nil"/>
              <w:left w:val="nil"/>
              <w:bottom w:val="single" w:color="000000" w:sz="4" w:space="0"/>
              <w:right w:val="single" w:color="000000" w:sz="4" w:space="0"/>
            </w:tcBorders>
            <w:shd w:val="clear" w:color="FFFFFF" w:fill="FFFFFF" w:themeFill="background1"/>
            <w:noWrap/>
            <w:vAlign w:val="center"/>
          </w:tcPr>
          <w:p w14:paraId="6654FAB4">
            <w:pPr>
              <w:widowControl/>
              <w:jc w:val="left"/>
              <w:rPr>
                <w:rFonts w:ascii="宋体" w:hAnsi="宋体" w:eastAsia="宋体" w:cs="Arial"/>
                <w:color w:val="000000"/>
                <w:kern w:val="0"/>
                <w:sz w:val="18"/>
                <w:szCs w:val="18"/>
              </w:rPr>
            </w:pPr>
            <w:r>
              <w:rPr>
                <w:rFonts w:hint="eastAsia" w:ascii="宋体" w:hAnsi="宋体" w:eastAsia="宋体" w:cs="Arial"/>
                <w:color w:val="000000"/>
                <w:kern w:val="0"/>
                <w:sz w:val="18"/>
                <w:szCs w:val="18"/>
              </w:rPr>
              <w:t>　</w:t>
            </w:r>
          </w:p>
        </w:tc>
        <w:tc>
          <w:tcPr>
            <w:tcW w:w="0" w:type="auto"/>
            <w:tcBorders>
              <w:top w:val="nil"/>
              <w:left w:val="nil"/>
              <w:bottom w:val="single" w:color="000000" w:sz="4" w:space="0"/>
              <w:right w:val="single" w:color="000000" w:sz="4" w:space="0"/>
            </w:tcBorders>
            <w:shd w:val="clear" w:color="auto" w:fill="auto"/>
            <w:noWrap/>
            <w:vAlign w:val="center"/>
          </w:tcPr>
          <w:p w14:paraId="46579E24">
            <w:pPr>
              <w:widowControl/>
              <w:jc w:val="right"/>
              <w:rPr>
                <w:rFonts w:ascii="宋体" w:hAnsi="宋体" w:eastAsia="宋体" w:cs="Arial"/>
                <w:color w:val="000000"/>
                <w:kern w:val="0"/>
                <w:sz w:val="18"/>
                <w:szCs w:val="18"/>
              </w:rPr>
            </w:pPr>
            <w:r>
              <w:rPr>
                <w:rFonts w:hint="eastAsia" w:ascii="宋体" w:hAnsi="宋体" w:eastAsia="宋体" w:cs="Arial"/>
                <w:color w:val="000000"/>
                <w:kern w:val="0"/>
                <w:sz w:val="18"/>
                <w:szCs w:val="18"/>
              </w:rPr>
              <w:t>　</w:t>
            </w:r>
          </w:p>
        </w:tc>
      </w:tr>
      <w:tr w14:paraId="7B0B9938">
        <w:tblPrEx>
          <w:tblCellMar>
            <w:top w:w="0" w:type="dxa"/>
            <w:left w:w="108" w:type="dxa"/>
            <w:bottom w:w="0" w:type="dxa"/>
            <w:right w:w="108" w:type="dxa"/>
          </w:tblCellMar>
        </w:tblPrEx>
        <w:trPr>
          <w:trHeight w:val="308" w:hRule="atLeast"/>
        </w:trPr>
        <w:tc>
          <w:tcPr>
            <w:tcW w:w="0" w:type="auto"/>
            <w:tcBorders>
              <w:top w:val="nil"/>
              <w:left w:val="single" w:color="000000" w:sz="4" w:space="0"/>
              <w:bottom w:val="single" w:color="000000" w:sz="4" w:space="0"/>
              <w:right w:val="single" w:color="000000" w:sz="4" w:space="0"/>
            </w:tcBorders>
            <w:shd w:val="clear" w:color="FFFFFF" w:fill="FFFFFF" w:themeFill="background1"/>
            <w:noWrap/>
            <w:vAlign w:val="center"/>
          </w:tcPr>
          <w:p w14:paraId="7C36C0C8">
            <w:pPr>
              <w:widowControl/>
              <w:jc w:val="left"/>
              <w:rPr>
                <w:rFonts w:ascii="宋体" w:hAnsi="宋体" w:eastAsia="宋体" w:cs="Arial"/>
                <w:color w:val="000000"/>
                <w:kern w:val="0"/>
                <w:sz w:val="18"/>
                <w:szCs w:val="18"/>
              </w:rPr>
            </w:pPr>
            <w:r>
              <w:rPr>
                <w:rFonts w:hint="eastAsia" w:ascii="宋体" w:hAnsi="宋体" w:eastAsia="宋体" w:cs="Arial"/>
                <w:color w:val="000000"/>
                <w:kern w:val="0"/>
                <w:sz w:val="18"/>
                <w:szCs w:val="18"/>
              </w:rPr>
              <w:t>　</w:t>
            </w:r>
          </w:p>
        </w:tc>
        <w:tc>
          <w:tcPr>
            <w:tcW w:w="0" w:type="auto"/>
            <w:tcBorders>
              <w:top w:val="nil"/>
              <w:left w:val="nil"/>
              <w:bottom w:val="single" w:color="000000" w:sz="4" w:space="0"/>
              <w:right w:val="single" w:color="000000" w:sz="4" w:space="0"/>
            </w:tcBorders>
            <w:shd w:val="clear" w:color="FFFFFF" w:fill="FFFFFF" w:themeFill="background1"/>
            <w:noWrap/>
            <w:vAlign w:val="center"/>
          </w:tcPr>
          <w:p w14:paraId="2D6F6795">
            <w:pPr>
              <w:widowControl/>
              <w:jc w:val="left"/>
              <w:rPr>
                <w:rFonts w:ascii="宋体" w:hAnsi="宋体" w:eastAsia="宋体" w:cs="Arial"/>
                <w:color w:val="000000"/>
                <w:kern w:val="0"/>
                <w:sz w:val="18"/>
                <w:szCs w:val="18"/>
              </w:rPr>
            </w:pPr>
            <w:r>
              <w:rPr>
                <w:rFonts w:hint="eastAsia" w:ascii="宋体" w:hAnsi="宋体" w:eastAsia="宋体" w:cs="Arial"/>
                <w:color w:val="000000"/>
                <w:kern w:val="0"/>
                <w:sz w:val="18"/>
                <w:szCs w:val="18"/>
              </w:rPr>
              <w:t>　</w:t>
            </w:r>
          </w:p>
        </w:tc>
        <w:tc>
          <w:tcPr>
            <w:tcW w:w="0" w:type="auto"/>
            <w:tcBorders>
              <w:top w:val="nil"/>
              <w:left w:val="nil"/>
              <w:bottom w:val="single" w:color="000000" w:sz="4" w:space="0"/>
              <w:right w:val="single" w:color="000000" w:sz="4" w:space="0"/>
            </w:tcBorders>
            <w:shd w:val="clear" w:color="auto" w:fill="auto"/>
            <w:noWrap/>
            <w:vAlign w:val="center"/>
          </w:tcPr>
          <w:p w14:paraId="21969189">
            <w:pPr>
              <w:widowControl/>
              <w:jc w:val="right"/>
              <w:rPr>
                <w:rFonts w:ascii="宋体" w:hAnsi="宋体" w:eastAsia="宋体" w:cs="Arial"/>
                <w:color w:val="000000"/>
                <w:kern w:val="0"/>
                <w:sz w:val="18"/>
                <w:szCs w:val="18"/>
              </w:rPr>
            </w:pPr>
            <w:r>
              <w:rPr>
                <w:rFonts w:hint="eastAsia" w:ascii="宋体" w:hAnsi="宋体" w:eastAsia="宋体" w:cs="Arial"/>
                <w:color w:val="000000"/>
                <w:kern w:val="0"/>
                <w:sz w:val="18"/>
                <w:szCs w:val="18"/>
              </w:rPr>
              <w:t>　</w:t>
            </w:r>
          </w:p>
        </w:tc>
        <w:tc>
          <w:tcPr>
            <w:tcW w:w="0" w:type="auto"/>
            <w:tcBorders>
              <w:top w:val="single" w:color="000000" w:sz="4" w:space="0"/>
              <w:left w:val="nil"/>
              <w:bottom w:val="single" w:color="000000" w:sz="4" w:space="0"/>
              <w:right w:val="single" w:color="000000" w:sz="4" w:space="0"/>
            </w:tcBorders>
            <w:shd w:val="clear" w:color="FFFFFF" w:fill="FFFFFF" w:themeFill="background1"/>
            <w:noWrap/>
            <w:vAlign w:val="center"/>
          </w:tcPr>
          <w:p w14:paraId="6720560A">
            <w:pPr>
              <w:widowControl/>
              <w:jc w:val="left"/>
              <w:rPr>
                <w:rFonts w:ascii="宋体" w:hAnsi="宋体" w:eastAsia="宋体" w:cs="Arial"/>
                <w:color w:val="000000"/>
                <w:kern w:val="0"/>
                <w:sz w:val="18"/>
                <w:szCs w:val="18"/>
              </w:rPr>
            </w:pPr>
            <w:r>
              <w:rPr>
                <w:rFonts w:hint="eastAsia" w:ascii="宋体" w:hAnsi="宋体" w:eastAsia="宋体" w:cs="Arial"/>
                <w:color w:val="000000"/>
                <w:kern w:val="0"/>
                <w:sz w:val="18"/>
                <w:szCs w:val="18"/>
              </w:rPr>
              <w:t>30299</w:t>
            </w:r>
          </w:p>
        </w:tc>
        <w:tc>
          <w:tcPr>
            <w:tcW w:w="0" w:type="auto"/>
            <w:tcBorders>
              <w:top w:val="single" w:color="000000" w:sz="4" w:space="0"/>
              <w:left w:val="nil"/>
              <w:bottom w:val="single" w:color="000000" w:sz="4" w:space="0"/>
              <w:right w:val="single" w:color="000000" w:sz="4" w:space="0"/>
            </w:tcBorders>
            <w:shd w:val="clear" w:color="FFFFFF" w:fill="FFFFFF" w:themeFill="background1"/>
            <w:noWrap/>
            <w:vAlign w:val="center"/>
          </w:tcPr>
          <w:p w14:paraId="4E7B4C79">
            <w:pPr>
              <w:widowControl/>
              <w:jc w:val="left"/>
              <w:rPr>
                <w:rFonts w:ascii="宋体" w:hAnsi="宋体" w:eastAsia="宋体" w:cs="Arial"/>
                <w:color w:val="000000"/>
                <w:kern w:val="0"/>
                <w:sz w:val="18"/>
                <w:szCs w:val="18"/>
              </w:rPr>
            </w:pPr>
            <w:r>
              <w:rPr>
                <w:rFonts w:hint="eastAsia" w:ascii="宋体" w:hAnsi="宋体" w:eastAsia="宋体" w:cs="Arial"/>
                <w:color w:val="000000"/>
                <w:kern w:val="0"/>
                <w:sz w:val="18"/>
                <w:szCs w:val="18"/>
              </w:rPr>
              <w:t xml:space="preserve">  其他商品和服务支出</w:t>
            </w:r>
          </w:p>
        </w:tc>
        <w:tc>
          <w:tcPr>
            <w:tcW w:w="0" w:type="auto"/>
            <w:tcBorders>
              <w:top w:val="nil"/>
              <w:left w:val="nil"/>
              <w:bottom w:val="single" w:color="000000" w:sz="4" w:space="0"/>
              <w:right w:val="single" w:color="000000" w:sz="4" w:space="0"/>
            </w:tcBorders>
            <w:shd w:val="clear" w:color="auto" w:fill="auto"/>
            <w:noWrap/>
            <w:vAlign w:val="center"/>
          </w:tcPr>
          <w:p w14:paraId="6D69B627">
            <w:pPr>
              <w:widowControl/>
              <w:jc w:val="right"/>
              <w:rPr>
                <w:rFonts w:ascii="宋体" w:hAnsi="宋体" w:eastAsia="宋体" w:cs="Arial"/>
                <w:color w:val="000000"/>
                <w:kern w:val="0"/>
                <w:sz w:val="18"/>
                <w:szCs w:val="18"/>
              </w:rPr>
            </w:pPr>
            <w:r>
              <w:rPr>
                <w:rFonts w:hint="eastAsia" w:ascii="宋体" w:hAnsi="宋体" w:eastAsia="宋体" w:cs="Arial"/>
                <w:color w:val="000000"/>
                <w:kern w:val="0"/>
                <w:sz w:val="18"/>
                <w:szCs w:val="18"/>
              </w:rPr>
              <w:t>71.35</w:t>
            </w:r>
          </w:p>
        </w:tc>
        <w:tc>
          <w:tcPr>
            <w:tcW w:w="0" w:type="auto"/>
            <w:tcBorders>
              <w:top w:val="nil"/>
              <w:left w:val="nil"/>
              <w:bottom w:val="single" w:color="000000" w:sz="4" w:space="0"/>
              <w:right w:val="single" w:color="000000" w:sz="4" w:space="0"/>
            </w:tcBorders>
            <w:shd w:val="clear" w:color="FFFFFF" w:fill="FFFFFF" w:themeFill="background1"/>
            <w:noWrap/>
            <w:vAlign w:val="center"/>
          </w:tcPr>
          <w:p w14:paraId="5CD263AB">
            <w:pPr>
              <w:widowControl/>
              <w:jc w:val="left"/>
              <w:rPr>
                <w:rFonts w:ascii="宋体" w:hAnsi="宋体" w:eastAsia="宋体" w:cs="Arial"/>
                <w:color w:val="000000"/>
                <w:kern w:val="0"/>
                <w:sz w:val="18"/>
                <w:szCs w:val="18"/>
              </w:rPr>
            </w:pPr>
            <w:r>
              <w:rPr>
                <w:rFonts w:hint="eastAsia" w:ascii="宋体" w:hAnsi="宋体" w:eastAsia="宋体" w:cs="Arial"/>
                <w:color w:val="000000"/>
                <w:kern w:val="0"/>
                <w:sz w:val="18"/>
                <w:szCs w:val="18"/>
              </w:rPr>
              <w:t>　</w:t>
            </w:r>
          </w:p>
        </w:tc>
        <w:tc>
          <w:tcPr>
            <w:tcW w:w="0" w:type="auto"/>
            <w:tcBorders>
              <w:top w:val="nil"/>
              <w:left w:val="nil"/>
              <w:bottom w:val="single" w:color="000000" w:sz="4" w:space="0"/>
              <w:right w:val="single" w:color="000000" w:sz="4" w:space="0"/>
            </w:tcBorders>
            <w:shd w:val="clear" w:color="FFFFFF" w:fill="FFFFFF" w:themeFill="background1"/>
            <w:noWrap/>
            <w:vAlign w:val="center"/>
          </w:tcPr>
          <w:p w14:paraId="7FCC2642">
            <w:pPr>
              <w:widowControl/>
              <w:jc w:val="left"/>
              <w:rPr>
                <w:rFonts w:ascii="宋体" w:hAnsi="宋体" w:eastAsia="宋体" w:cs="Arial"/>
                <w:color w:val="000000"/>
                <w:kern w:val="0"/>
                <w:sz w:val="18"/>
                <w:szCs w:val="18"/>
              </w:rPr>
            </w:pPr>
            <w:r>
              <w:rPr>
                <w:rFonts w:hint="eastAsia" w:ascii="宋体" w:hAnsi="宋体" w:eastAsia="宋体" w:cs="Arial"/>
                <w:color w:val="000000"/>
                <w:kern w:val="0"/>
                <w:sz w:val="18"/>
                <w:szCs w:val="18"/>
              </w:rPr>
              <w:t>　</w:t>
            </w:r>
          </w:p>
        </w:tc>
        <w:tc>
          <w:tcPr>
            <w:tcW w:w="0" w:type="auto"/>
            <w:tcBorders>
              <w:top w:val="nil"/>
              <w:left w:val="nil"/>
              <w:bottom w:val="single" w:color="000000" w:sz="4" w:space="0"/>
              <w:right w:val="single" w:color="000000" w:sz="4" w:space="0"/>
            </w:tcBorders>
            <w:shd w:val="clear" w:color="auto" w:fill="auto"/>
            <w:noWrap/>
            <w:vAlign w:val="center"/>
          </w:tcPr>
          <w:p w14:paraId="4524C744">
            <w:pPr>
              <w:widowControl/>
              <w:jc w:val="right"/>
              <w:rPr>
                <w:rFonts w:ascii="宋体" w:hAnsi="宋体" w:eastAsia="宋体" w:cs="Arial"/>
                <w:color w:val="000000"/>
                <w:kern w:val="0"/>
                <w:sz w:val="18"/>
                <w:szCs w:val="18"/>
              </w:rPr>
            </w:pPr>
            <w:r>
              <w:rPr>
                <w:rFonts w:hint="eastAsia" w:ascii="宋体" w:hAnsi="宋体" w:eastAsia="宋体" w:cs="Arial"/>
                <w:color w:val="000000"/>
                <w:kern w:val="0"/>
                <w:sz w:val="18"/>
                <w:szCs w:val="18"/>
              </w:rPr>
              <w:t>　</w:t>
            </w:r>
          </w:p>
        </w:tc>
      </w:tr>
      <w:tr w14:paraId="7DF47EE6">
        <w:tblPrEx>
          <w:tblCellMar>
            <w:top w:w="0" w:type="dxa"/>
            <w:left w:w="108" w:type="dxa"/>
            <w:bottom w:w="0" w:type="dxa"/>
            <w:right w:w="108" w:type="dxa"/>
          </w:tblCellMar>
        </w:tblPrEx>
        <w:trPr>
          <w:trHeight w:val="308" w:hRule="atLeast"/>
        </w:trPr>
        <w:tc>
          <w:tcPr>
            <w:tcW w:w="0" w:type="auto"/>
            <w:gridSpan w:val="2"/>
            <w:tcBorders>
              <w:top w:val="nil"/>
              <w:left w:val="single" w:color="000000" w:sz="4" w:space="0"/>
              <w:bottom w:val="single" w:color="000000" w:sz="4" w:space="0"/>
              <w:right w:val="single" w:color="000000" w:sz="4" w:space="0"/>
            </w:tcBorders>
            <w:shd w:val="clear" w:color="FFFFFF" w:fill="FFFFFF" w:themeFill="background1"/>
            <w:noWrap/>
            <w:vAlign w:val="center"/>
          </w:tcPr>
          <w:p w14:paraId="5AD470E9">
            <w:pPr>
              <w:widowControl/>
              <w:jc w:val="center"/>
              <w:rPr>
                <w:rFonts w:ascii="宋体" w:hAnsi="宋体" w:eastAsia="宋体" w:cs="Arial"/>
                <w:color w:val="000000"/>
                <w:kern w:val="0"/>
                <w:sz w:val="18"/>
                <w:szCs w:val="18"/>
              </w:rPr>
            </w:pPr>
            <w:r>
              <w:rPr>
                <w:rFonts w:hint="eastAsia" w:ascii="宋体" w:hAnsi="宋体" w:eastAsia="宋体" w:cs="Arial"/>
                <w:color w:val="000000"/>
                <w:kern w:val="0"/>
                <w:sz w:val="18"/>
                <w:szCs w:val="18"/>
              </w:rPr>
              <w:t>人员经费合计</w:t>
            </w:r>
          </w:p>
        </w:tc>
        <w:tc>
          <w:tcPr>
            <w:tcW w:w="0" w:type="auto"/>
            <w:tcBorders>
              <w:top w:val="nil"/>
              <w:left w:val="nil"/>
              <w:bottom w:val="single" w:color="000000" w:sz="4" w:space="0"/>
              <w:right w:val="single" w:color="000000" w:sz="4" w:space="0"/>
            </w:tcBorders>
            <w:shd w:val="clear" w:color="auto" w:fill="auto"/>
            <w:noWrap/>
            <w:vAlign w:val="center"/>
          </w:tcPr>
          <w:p w14:paraId="01E0F859">
            <w:pPr>
              <w:widowControl/>
              <w:jc w:val="right"/>
              <w:rPr>
                <w:rFonts w:ascii="宋体" w:hAnsi="宋体" w:eastAsia="宋体" w:cs="Arial"/>
                <w:color w:val="000000"/>
                <w:kern w:val="0"/>
                <w:sz w:val="18"/>
                <w:szCs w:val="18"/>
              </w:rPr>
            </w:pPr>
            <w:r>
              <w:rPr>
                <w:rFonts w:hint="eastAsia" w:ascii="宋体" w:hAnsi="宋体" w:eastAsia="宋体" w:cs="Arial"/>
                <w:color w:val="000000"/>
                <w:kern w:val="0"/>
                <w:sz w:val="18"/>
                <w:szCs w:val="18"/>
              </w:rPr>
              <w:t>789.55</w:t>
            </w:r>
          </w:p>
        </w:tc>
        <w:tc>
          <w:tcPr>
            <w:tcW w:w="0" w:type="auto"/>
            <w:gridSpan w:val="5"/>
            <w:tcBorders>
              <w:top w:val="nil"/>
              <w:left w:val="nil"/>
              <w:bottom w:val="single" w:color="000000" w:sz="4" w:space="0"/>
              <w:right w:val="single" w:color="000000" w:sz="4" w:space="0"/>
            </w:tcBorders>
            <w:shd w:val="clear" w:color="FFFFFF" w:fill="FFFFFF" w:themeFill="background1"/>
            <w:noWrap/>
            <w:vAlign w:val="center"/>
          </w:tcPr>
          <w:p w14:paraId="27F0EE49">
            <w:pPr>
              <w:widowControl/>
              <w:jc w:val="center"/>
              <w:rPr>
                <w:rFonts w:ascii="宋体" w:hAnsi="宋体" w:eastAsia="宋体" w:cs="Arial"/>
                <w:color w:val="000000"/>
                <w:kern w:val="0"/>
                <w:sz w:val="18"/>
                <w:szCs w:val="18"/>
              </w:rPr>
            </w:pPr>
            <w:r>
              <w:rPr>
                <w:rFonts w:hint="eastAsia" w:ascii="宋体" w:hAnsi="宋体" w:eastAsia="宋体" w:cs="Arial"/>
                <w:color w:val="000000"/>
                <w:kern w:val="0"/>
                <w:sz w:val="18"/>
                <w:szCs w:val="18"/>
              </w:rPr>
              <w:t>公用经费合计</w:t>
            </w:r>
          </w:p>
        </w:tc>
        <w:tc>
          <w:tcPr>
            <w:tcW w:w="0" w:type="auto"/>
            <w:tcBorders>
              <w:top w:val="nil"/>
              <w:left w:val="nil"/>
              <w:bottom w:val="single" w:color="000000" w:sz="4" w:space="0"/>
              <w:right w:val="single" w:color="000000" w:sz="4" w:space="0"/>
            </w:tcBorders>
            <w:shd w:val="clear" w:color="auto" w:fill="auto"/>
            <w:noWrap/>
            <w:vAlign w:val="center"/>
          </w:tcPr>
          <w:p w14:paraId="59A6F35E">
            <w:pPr>
              <w:widowControl/>
              <w:jc w:val="right"/>
              <w:rPr>
                <w:rFonts w:ascii="宋体" w:hAnsi="宋体" w:eastAsia="宋体" w:cs="Arial"/>
                <w:color w:val="000000"/>
                <w:kern w:val="0"/>
                <w:sz w:val="18"/>
                <w:szCs w:val="18"/>
              </w:rPr>
            </w:pPr>
            <w:r>
              <w:rPr>
                <w:rFonts w:hint="eastAsia" w:ascii="宋体" w:hAnsi="宋体" w:eastAsia="宋体" w:cs="Arial"/>
                <w:color w:val="000000"/>
                <w:kern w:val="0"/>
                <w:sz w:val="18"/>
                <w:szCs w:val="18"/>
              </w:rPr>
              <w:t>259.86</w:t>
            </w:r>
          </w:p>
        </w:tc>
      </w:tr>
      <w:tr w14:paraId="6C2E19ED">
        <w:tblPrEx>
          <w:tblCellMar>
            <w:top w:w="0" w:type="dxa"/>
            <w:left w:w="108" w:type="dxa"/>
            <w:bottom w:w="0" w:type="dxa"/>
            <w:right w:w="108" w:type="dxa"/>
          </w:tblCellMar>
        </w:tblPrEx>
        <w:trPr>
          <w:trHeight w:val="308" w:hRule="atLeast"/>
        </w:trPr>
        <w:tc>
          <w:tcPr>
            <w:tcW w:w="0" w:type="auto"/>
            <w:gridSpan w:val="9"/>
            <w:tcBorders>
              <w:top w:val="nil"/>
              <w:left w:val="nil"/>
              <w:bottom w:val="nil"/>
              <w:right w:val="nil"/>
            </w:tcBorders>
            <w:shd w:val="clear" w:color="auto" w:fill="auto"/>
            <w:noWrap/>
            <w:vAlign w:val="center"/>
          </w:tcPr>
          <w:p w14:paraId="3C265A35">
            <w:pPr>
              <w:widowControl/>
              <w:jc w:val="left"/>
              <w:rPr>
                <w:rFonts w:ascii="宋体" w:hAnsi="宋体" w:eastAsia="宋体" w:cs="Arial"/>
                <w:color w:val="000000"/>
                <w:kern w:val="0"/>
                <w:sz w:val="22"/>
              </w:rPr>
            </w:pPr>
            <w:r>
              <w:rPr>
                <w:rFonts w:hint="eastAsia" w:ascii="宋体" w:hAnsi="宋体" w:eastAsia="宋体" w:cs="Arial"/>
                <w:color w:val="000000"/>
                <w:kern w:val="0"/>
                <w:sz w:val="22"/>
              </w:rPr>
              <w:t>注：本表反映部门本年度一般公共预算财政拨款基本支出明细情况。</w:t>
            </w:r>
          </w:p>
        </w:tc>
      </w:tr>
    </w:tbl>
    <w:p w14:paraId="0E4C9FC2">
      <w:pPr>
        <w:jc w:val="center"/>
        <w:rPr>
          <w:rFonts w:ascii="黑体" w:hAnsi="黑体" w:eastAsia="黑体" w:cs="黑体"/>
          <w:color w:val="000000"/>
          <w:sz w:val="72"/>
        </w:rPr>
      </w:pPr>
    </w:p>
    <w:p w14:paraId="10E732F5">
      <w:pPr>
        <w:jc w:val="left"/>
        <w:rPr>
          <w:rFonts w:ascii="黑体" w:hAnsi="黑体" w:eastAsia="黑体" w:cs="黑体"/>
          <w:color w:val="000000"/>
          <w:sz w:val="72"/>
        </w:rPr>
      </w:pPr>
    </w:p>
    <w:p w14:paraId="21E6BEAA">
      <w:pPr>
        <w:jc w:val="center"/>
        <w:rPr>
          <w:rFonts w:ascii="黑体" w:hAnsi="黑体" w:eastAsia="黑体" w:cs="黑体"/>
          <w:color w:val="000000"/>
          <w:sz w:val="72"/>
        </w:rPr>
      </w:pPr>
    </w:p>
    <w:p w14:paraId="31D40FA3">
      <w:pPr>
        <w:jc w:val="center"/>
        <w:rPr>
          <w:rFonts w:ascii="黑体" w:hAnsi="黑体" w:eastAsia="黑体" w:cs="黑体"/>
          <w:color w:val="000000"/>
          <w:sz w:val="72"/>
        </w:rPr>
      </w:pPr>
    </w:p>
    <w:tbl>
      <w:tblPr>
        <w:tblStyle w:val="4"/>
        <w:tblW w:w="5000" w:type="pct"/>
        <w:tblInd w:w="0" w:type="dxa"/>
        <w:tblLayout w:type="autofit"/>
        <w:tblCellMar>
          <w:top w:w="0" w:type="dxa"/>
          <w:left w:w="108" w:type="dxa"/>
          <w:bottom w:w="0" w:type="dxa"/>
          <w:right w:w="108" w:type="dxa"/>
        </w:tblCellMar>
      </w:tblPr>
      <w:tblGrid>
        <w:gridCol w:w="1508"/>
        <w:gridCol w:w="1508"/>
        <w:gridCol w:w="1061"/>
        <w:gridCol w:w="1061"/>
        <w:gridCol w:w="1061"/>
        <w:gridCol w:w="1061"/>
        <w:gridCol w:w="1061"/>
        <w:gridCol w:w="1061"/>
        <w:gridCol w:w="1061"/>
        <w:gridCol w:w="1053"/>
        <w:gridCol w:w="1061"/>
        <w:gridCol w:w="1617"/>
      </w:tblGrid>
      <w:tr w14:paraId="01765ED4">
        <w:tblPrEx>
          <w:tblCellMar>
            <w:top w:w="0" w:type="dxa"/>
            <w:left w:w="108" w:type="dxa"/>
            <w:bottom w:w="0" w:type="dxa"/>
            <w:right w:w="108" w:type="dxa"/>
          </w:tblCellMar>
        </w:tblPrEx>
        <w:trPr>
          <w:trHeight w:val="390" w:hRule="atLeast"/>
        </w:trPr>
        <w:tc>
          <w:tcPr>
            <w:tcW w:w="5000" w:type="pct"/>
            <w:gridSpan w:val="12"/>
            <w:tcBorders>
              <w:top w:val="nil"/>
              <w:left w:val="nil"/>
              <w:bottom w:val="nil"/>
              <w:right w:val="nil"/>
            </w:tcBorders>
            <w:shd w:val="clear" w:color="auto" w:fill="auto"/>
            <w:noWrap/>
            <w:vAlign w:val="bottom"/>
          </w:tcPr>
          <w:p w14:paraId="644BA841">
            <w:pPr>
              <w:widowControl/>
              <w:jc w:val="center"/>
              <w:rPr>
                <w:rFonts w:hint="eastAsia" w:ascii="宋体" w:hAnsi="宋体" w:eastAsia="宋体" w:cs="Arial"/>
                <w:color w:val="000000"/>
                <w:kern w:val="0"/>
                <w:sz w:val="30"/>
                <w:szCs w:val="30"/>
              </w:rPr>
            </w:pPr>
          </w:p>
          <w:p w14:paraId="542999F7">
            <w:pPr>
              <w:widowControl/>
              <w:jc w:val="center"/>
              <w:rPr>
                <w:rFonts w:hint="eastAsia" w:ascii="宋体" w:hAnsi="宋体" w:eastAsia="宋体" w:cs="Arial"/>
                <w:color w:val="000000"/>
                <w:kern w:val="0"/>
                <w:sz w:val="30"/>
                <w:szCs w:val="30"/>
              </w:rPr>
            </w:pPr>
          </w:p>
          <w:p w14:paraId="3A5B7333">
            <w:pPr>
              <w:widowControl/>
              <w:jc w:val="center"/>
              <w:rPr>
                <w:rFonts w:hint="eastAsia" w:ascii="宋体" w:hAnsi="宋体" w:eastAsia="宋体" w:cs="Arial"/>
                <w:color w:val="000000"/>
                <w:kern w:val="0"/>
                <w:sz w:val="30"/>
                <w:szCs w:val="30"/>
              </w:rPr>
            </w:pPr>
          </w:p>
          <w:p w14:paraId="6978A444">
            <w:pPr>
              <w:widowControl/>
              <w:jc w:val="center"/>
              <w:rPr>
                <w:rFonts w:ascii="宋体" w:hAnsi="宋体" w:eastAsia="宋体" w:cs="Arial"/>
                <w:color w:val="000000"/>
                <w:kern w:val="0"/>
                <w:sz w:val="30"/>
                <w:szCs w:val="30"/>
              </w:rPr>
            </w:pPr>
            <w:r>
              <w:rPr>
                <w:rFonts w:hint="eastAsia" w:ascii="宋体" w:hAnsi="宋体" w:eastAsia="宋体" w:cs="Arial"/>
                <w:color w:val="000000"/>
                <w:kern w:val="0"/>
                <w:sz w:val="30"/>
                <w:szCs w:val="30"/>
              </w:rPr>
              <w:t>一般公共预算财政拨款“三公”经费支出决算表</w:t>
            </w:r>
          </w:p>
        </w:tc>
      </w:tr>
      <w:tr w14:paraId="5CBE1585">
        <w:tblPrEx>
          <w:tblCellMar>
            <w:top w:w="0" w:type="dxa"/>
            <w:left w:w="108" w:type="dxa"/>
            <w:bottom w:w="0" w:type="dxa"/>
            <w:right w:w="108" w:type="dxa"/>
          </w:tblCellMar>
        </w:tblPrEx>
        <w:trPr>
          <w:trHeight w:val="255" w:hRule="atLeast"/>
        </w:trPr>
        <w:tc>
          <w:tcPr>
            <w:tcW w:w="417" w:type="pct"/>
            <w:tcBorders>
              <w:top w:val="nil"/>
              <w:left w:val="nil"/>
              <w:bottom w:val="nil"/>
              <w:right w:val="nil"/>
            </w:tcBorders>
            <w:shd w:val="clear" w:color="auto" w:fill="auto"/>
            <w:noWrap/>
            <w:vAlign w:val="bottom"/>
          </w:tcPr>
          <w:p w14:paraId="77F81970">
            <w:pPr>
              <w:widowControl/>
              <w:jc w:val="left"/>
              <w:rPr>
                <w:rFonts w:ascii="Arial" w:hAnsi="Arial" w:eastAsia="宋体" w:cs="Arial"/>
                <w:color w:val="000000"/>
                <w:kern w:val="0"/>
                <w:sz w:val="20"/>
                <w:szCs w:val="20"/>
              </w:rPr>
            </w:pPr>
          </w:p>
        </w:tc>
        <w:tc>
          <w:tcPr>
            <w:tcW w:w="417" w:type="pct"/>
            <w:tcBorders>
              <w:top w:val="nil"/>
              <w:left w:val="nil"/>
              <w:bottom w:val="nil"/>
              <w:right w:val="nil"/>
            </w:tcBorders>
            <w:shd w:val="clear" w:color="auto" w:fill="auto"/>
            <w:noWrap/>
            <w:vAlign w:val="bottom"/>
          </w:tcPr>
          <w:p w14:paraId="47616A9A">
            <w:pPr>
              <w:widowControl/>
              <w:jc w:val="left"/>
              <w:rPr>
                <w:rFonts w:ascii="Arial" w:hAnsi="Arial" w:eastAsia="宋体" w:cs="Arial"/>
                <w:color w:val="000000"/>
                <w:kern w:val="0"/>
                <w:sz w:val="20"/>
                <w:szCs w:val="20"/>
              </w:rPr>
            </w:pPr>
          </w:p>
        </w:tc>
        <w:tc>
          <w:tcPr>
            <w:tcW w:w="417" w:type="pct"/>
            <w:tcBorders>
              <w:top w:val="nil"/>
              <w:left w:val="nil"/>
              <w:bottom w:val="nil"/>
              <w:right w:val="nil"/>
            </w:tcBorders>
            <w:shd w:val="clear" w:color="auto" w:fill="auto"/>
            <w:noWrap/>
            <w:vAlign w:val="bottom"/>
          </w:tcPr>
          <w:p w14:paraId="23C6801C">
            <w:pPr>
              <w:widowControl/>
              <w:jc w:val="left"/>
              <w:rPr>
                <w:rFonts w:ascii="Arial" w:hAnsi="Arial" w:eastAsia="宋体" w:cs="Arial"/>
                <w:color w:val="000000"/>
                <w:kern w:val="0"/>
                <w:sz w:val="20"/>
                <w:szCs w:val="20"/>
              </w:rPr>
            </w:pPr>
          </w:p>
        </w:tc>
        <w:tc>
          <w:tcPr>
            <w:tcW w:w="417" w:type="pct"/>
            <w:tcBorders>
              <w:top w:val="nil"/>
              <w:left w:val="nil"/>
              <w:bottom w:val="nil"/>
              <w:right w:val="nil"/>
            </w:tcBorders>
            <w:shd w:val="clear" w:color="auto" w:fill="auto"/>
            <w:noWrap/>
            <w:vAlign w:val="bottom"/>
          </w:tcPr>
          <w:p w14:paraId="60FE24CC">
            <w:pPr>
              <w:widowControl/>
              <w:jc w:val="left"/>
              <w:rPr>
                <w:rFonts w:ascii="Arial" w:hAnsi="Arial" w:eastAsia="宋体" w:cs="Arial"/>
                <w:color w:val="000000"/>
                <w:kern w:val="0"/>
                <w:sz w:val="20"/>
                <w:szCs w:val="20"/>
              </w:rPr>
            </w:pPr>
          </w:p>
        </w:tc>
        <w:tc>
          <w:tcPr>
            <w:tcW w:w="417" w:type="pct"/>
            <w:tcBorders>
              <w:top w:val="nil"/>
              <w:left w:val="nil"/>
              <w:bottom w:val="nil"/>
              <w:right w:val="nil"/>
            </w:tcBorders>
            <w:shd w:val="clear" w:color="auto" w:fill="auto"/>
            <w:noWrap/>
            <w:vAlign w:val="bottom"/>
          </w:tcPr>
          <w:p w14:paraId="569B6BDE">
            <w:pPr>
              <w:widowControl/>
              <w:jc w:val="left"/>
              <w:rPr>
                <w:rFonts w:ascii="Arial" w:hAnsi="Arial" w:eastAsia="宋体" w:cs="Arial"/>
                <w:color w:val="000000"/>
                <w:kern w:val="0"/>
                <w:sz w:val="20"/>
                <w:szCs w:val="20"/>
              </w:rPr>
            </w:pPr>
          </w:p>
        </w:tc>
        <w:tc>
          <w:tcPr>
            <w:tcW w:w="417" w:type="pct"/>
            <w:tcBorders>
              <w:top w:val="nil"/>
              <w:left w:val="nil"/>
              <w:bottom w:val="nil"/>
              <w:right w:val="nil"/>
            </w:tcBorders>
            <w:shd w:val="clear" w:color="auto" w:fill="auto"/>
            <w:noWrap/>
            <w:vAlign w:val="bottom"/>
          </w:tcPr>
          <w:p w14:paraId="1A619ABA">
            <w:pPr>
              <w:widowControl/>
              <w:jc w:val="left"/>
              <w:rPr>
                <w:rFonts w:ascii="Arial" w:hAnsi="Arial" w:eastAsia="宋体" w:cs="Arial"/>
                <w:color w:val="000000"/>
                <w:kern w:val="0"/>
                <w:sz w:val="20"/>
                <w:szCs w:val="20"/>
              </w:rPr>
            </w:pPr>
          </w:p>
        </w:tc>
        <w:tc>
          <w:tcPr>
            <w:tcW w:w="417" w:type="pct"/>
            <w:tcBorders>
              <w:top w:val="nil"/>
              <w:left w:val="nil"/>
              <w:bottom w:val="nil"/>
              <w:right w:val="nil"/>
            </w:tcBorders>
            <w:shd w:val="clear" w:color="auto" w:fill="auto"/>
            <w:noWrap/>
            <w:vAlign w:val="bottom"/>
          </w:tcPr>
          <w:p w14:paraId="175829D9">
            <w:pPr>
              <w:widowControl/>
              <w:jc w:val="left"/>
              <w:rPr>
                <w:rFonts w:ascii="Arial" w:hAnsi="Arial" w:eastAsia="宋体" w:cs="Arial"/>
                <w:color w:val="000000"/>
                <w:kern w:val="0"/>
                <w:sz w:val="20"/>
                <w:szCs w:val="20"/>
              </w:rPr>
            </w:pPr>
          </w:p>
        </w:tc>
        <w:tc>
          <w:tcPr>
            <w:tcW w:w="417" w:type="pct"/>
            <w:tcBorders>
              <w:top w:val="nil"/>
              <w:left w:val="nil"/>
              <w:bottom w:val="nil"/>
              <w:right w:val="nil"/>
            </w:tcBorders>
            <w:shd w:val="clear" w:color="auto" w:fill="auto"/>
            <w:noWrap/>
            <w:vAlign w:val="bottom"/>
          </w:tcPr>
          <w:p w14:paraId="2036EFA4">
            <w:pPr>
              <w:widowControl/>
              <w:jc w:val="left"/>
              <w:rPr>
                <w:rFonts w:ascii="Arial" w:hAnsi="Arial" w:eastAsia="宋体" w:cs="Arial"/>
                <w:color w:val="000000"/>
                <w:kern w:val="0"/>
                <w:sz w:val="20"/>
                <w:szCs w:val="20"/>
              </w:rPr>
            </w:pPr>
          </w:p>
        </w:tc>
        <w:tc>
          <w:tcPr>
            <w:tcW w:w="417" w:type="pct"/>
            <w:tcBorders>
              <w:top w:val="nil"/>
              <w:left w:val="nil"/>
              <w:bottom w:val="nil"/>
              <w:right w:val="nil"/>
            </w:tcBorders>
            <w:shd w:val="clear" w:color="auto" w:fill="auto"/>
            <w:noWrap/>
            <w:vAlign w:val="bottom"/>
          </w:tcPr>
          <w:p w14:paraId="2208B418">
            <w:pPr>
              <w:widowControl/>
              <w:jc w:val="left"/>
              <w:rPr>
                <w:rFonts w:ascii="Arial" w:hAnsi="Arial" w:eastAsia="宋体" w:cs="Arial"/>
                <w:color w:val="000000"/>
                <w:kern w:val="0"/>
                <w:sz w:val="20"/>
                <w:szCs w:val="20"/>
              </w:rPr>
            </w:pPr>
          </w:p>
        </w:tc>
        <w:tc>
          <w:tcPr>
            <w:tcW w:w="414" w:type="pct"/>
            <w:tcBorders>
              <w:top w:val="nil"/>
              <w:left w:val="nil"/>
              <w:bottom w:val="nil"/>
              <w:right w:val="nil"/>
            </w:tcBorders>
            <w:shd w:val="clear" w:color="auto" w:fill="auto"/>
            <w:noWrap/>
            <w:vAlign w:val="bottom"/>
          </w:tcPr>
          <w:p w14:paraId="530EE6A3">
            <w:pPr>
              <w:widowControl/>
              <w:jc w:val="left"/>
              <w:rPr>
                <w:rFonts w:ascii="Arial" w:hAnsi="Arial" w:eastAsia="宋体" w:cs="Arial"/>
                <w:color w:val="000000"/>
                <w:kern w:val="0"/>
                <w:sz w:val="20"/>
                <w:szCs w:val="20"/>
              </w:rPr>
            </w:pPr>
          </w:p>
        </w:tc>
        <w:tc>
          <w:tcPr>
            <w:tcW w:w="417" w:type="pct"/>
            <w:tcBorders>
              <w:top w:val="nil"/>
              <w:left w:val="nil"/>
              <w:bottom w:val="nil"/>
              <w:right w:val="nil"/>
            </w:tcBorders>
            <w:shd w:val="clear" w:color="auto" w:fill="auto"/>
            <w:noWrap/>
            <w:vAlign w:val="bottom"/>
          </w:tcPr>
          <w:p w14:paraId="19BCE58D">
            <w:pPr>
              <w:widowControl/>
              <w:jc w:val="left"/>
              <w:rPr>
                <w:rFonts w:ascii="Arial" w:hAnsi="Arial" w:eastAsia="宋体" w:cs="Arial"/>
                <w:color w:val="000000"/>
                <w:kern w:val="0"/>
                <w:sz w:val="20"/>
                <w:szCs w:val="20"/>
              </w:rPr>
            </w:pPr>
          </w:p>
        </w:tc>
        <w:tc>
          <w:tcPr>
            <w:tcW w:w="419" w:type="pct"/>
            <w:tcBorders>
              <w:top w:val="nil"/>
              <w:left w:val="nil"/>
              <w:bottom w:val="nil"/>
              <w:right w:val="nil"/>
            </w:tcBorders>
            <w:shd w:val="clear" w:color="auto" w:fill="auto"/>
            <w:noWrap/>
            <w:vAlign w:val="bottom"/>
          </w:tcPr>
          <w:p w14:paraId="50B032F9">
            <w:pPr>
              <w:widowControl/>
              <w:jc w:val="right"/>
              <w:rPr>
                <w:rFonts w:ascii="宋体" w:hAnsi="宋体" w:eastAsia="宋体" w:cs="Arial"/>
                <w:color w:val="000000"/>
                <w:kern w:val="0"/>
                <w:sz w:val="20"/>
                <w:szCs w:val="20"/>
              </w:rPr>
            </w:pPr>
            <w:r>
              <w:rPr>
                <w:rFonts w:hint="eastAsia" w:ascii="宋体" w:hAnsi="宋体" w:eastAsia="宋体" w:cs="Arial"/>
                <w:color w:val="000000"/>
                <w:kern w:val="0"/>
                <w:sz w:val="20"/>
                <w:szCs w:val="20"/>
              </w:rPr>
              <w:t>公开07表</w:t>
            </w:r>
          </w:p>
        </w:tc>
      </w:tr>
      <w:tr w14:paraId="464D1FA8">
        <w:tblPrEx>
          <w:tblCellMar>
            <w:top w:w="0" w:type="dxa"/>
            <w:left w:w="108" w:type="dxa"/>
            <w:bottom w:w="0" w:type="dxa"/>
            <w:right w:w="108" w:type="dxa"/>
          </w:tblCellMar>
        </w:tblPrEx>
        <w:trPr>
          <w:trHeight w:val="255" w:hRule="atLeast"/>
        </w:trPr>
        <w:tc>
          <w:tcPr>
            <w:tcW w:w="833" w:type="pct"/>
            <w:gridSpan w:val="2"/>
            <w:tcBorders>
              <w:top w:val="nil"/>
              <w:left w:val="nil"/>
              <w:bottom w:val="single" w:color="000000" w:sz="4" w:space="0"/>
              <w:right w:val="nil"/>
            </w:tcBorders>
            <w:shd w:val="clear" w:color="auto" w:fill="auto"/>
            <w:noWrap/>
            <w:vAlign w:val="bottom"/>
          </w:tcPr>
          <w:p w14:paraId="7FBFD26F">
            <w:pPr>
              <w:widowControl/>
              <w:jc w:val="left"/>
              <w:rPr>
                <w:rFonts w:ascii="宋体" w:hAnsi="宋体" w:eastAsia="宋体" w:cs="Arial"/>
                <w:color w:val="000000"/>
                <w:kern w:val="0"/>
                <w:sz w:val="20"/>
                <w:szCs w:val="20"/>
              </w:rPr>
            </w:pPr>
            <w:r>
              <w:rPr>
                <w:rFonts w:hint="eastAsia" w:ascii="宋体" w:hAnsi="宋体" w:eastAsia="宋体" w:cs="Arial"/>
                <w:color w:val="000000"/>
                <w:kern w:val="0"/>
                <w:sz w:val="20"/>
                <w:szCs w:val="20"/>
              </w:rPr>
              <w:t>部门：溆浦县北斗溪镇人民政府</w:t>
            </w:r>
          </w:p>
        </w:tc>
        <w:tc>
          <w:tcPr>
            <w:tcW w:w="417" w:type="pct"/>
            <w:tcBorders>
              <w:top w:val="nil"/>
              <w:left w:val="nil"/>
              <w:bottom w:val="single" w:color="000000" w:sz="4" w:space="0"/>
              <w:right w:val="nil"/>
            </w:tcBorders>
            <w:shd w:val="clear" w:color="auto" w:fill="auto"/>
            <w:noWrap/>
            <w:vAlign w:val="bottom"/>
          </w:tcPr>
          <w:p w14:paraId="33E08B73">
            <w:pPr>
              <w:widowControl/>
              <w:jc w:val="left"/>
              <w:rPr>
                <w:rFonts w:ascii="Arial" w:hAnsi="Arial" w:eastAsia="宋体" w:cs="Arial"/>
                <w:color w:val="000000"/>
                <w:kern w:val="0"/>
                <w:sz w:val="20"/>
                <w:szCs w:val="20"/>
              </w:rPr>
            </w:pPr>
          </w:p>
        </w:tc>
        <w:tc>
          <w:tcPr>
            <w:tcW w:w="417" w:type="pct"/>
            <w:tcBorders>
              <w:top w:val="nil"/>
              <w:left w:val="nil"/>
              <w:bottom w:val="single" w:color="000000" w:sz="4" w:space="0"/>
              <w:right w:val="nil"/>
            </w:tcBorders>
            <w:shd w:val="clear" w:color="auto" w:fill="auto"/>
            <w:noWrap/>
            <w:vAlign w:val="bottom"/>
          </w:tcPr>
          <w:p w14:paraId="4086810B">
            <w:pPr>
              <w:widowControl/>
              <w:jc w:val="left"/>
              <w:rPr>
                <w:rFonts w:ascii="Arial" w:hAnsi="Arial" w:eastAsia="宋体" w:cs="Arial"/>
                <w:color w:val="000000"/>
                <w:kern w:val="0"/>
                <w:sz w:val="20"/>
                <w:szCs w:val="20"/>
              </w:rPr>
            </w:pPr>
          </w:p>
        </w:tc>
        <w:tc>
          <w:tcPr>
            <w:tcW w:w="417" w:type="pct"/>
            <w:tcBorders>
              <w:top w:val="nil"/>
              <w:left w:val="nil"/>
              <w:bottom w:val="single" w:color="000000" w:sz="4" w:space="0"/>
              <w:right w:val="nil"/>
            </w:tcBorders>
            <w:shd w:val="clear" w:color="auto" w:fill="auto"/>
            <w:noWrap/>
            <w:vAlign w:val="bottom"/>
          </w:tcPr>
          <w:p w14:paraId="43FB5505">
            <w:pPr>
              <w:widowControl/>
              <w:jc w:val="left"/>
              <w:rPr>
                <w:rFonts w:ascii="Arial" w:hAnsi="Arial" w:eastAsia="宋体" w:cs="Arial"/>
                <w:color w:val="000000"/>
                <w:kern w:val="0"/>
                <w:sz w:val="20"/>
                <w:szCs w:val="20"/>
              </w:rPr>
            </w:pPr>
          </w:p>
        </w:tc>
        <w:tc>
          <w:tcPr>
            <w:tcW w:w="417" w:type="pct"/>
            <w:tcBorders>
              <w:top w:val="nil"/>
              <w:left w:val="nil"/>
              <w:bottom w:val="single" w:color="000000" w:sz="4" w:space="0"/>
              <w:right w:val="nil"/>
            </w:tcBorders>
            <w:shd w:val="clear" w:color="auto" w:fill="auto"/>
            <w:noWrap/>
            <w:vAlign w:val="bottom"/>
          </w:tcPr>
          <w:p w14:paraId="00221AF4">
            <w:pPr>
              <w:widowControl/>
              <w:jc w:val="left"/>
              <w:rPr>
                <w:rFonts w:ascii="Arial" w:hAnsi="Arial" w:eastAsia="宋体" w:cs="Arial"/>
                <w:color w:val="000000"/>
                <w:kern w:val="0"/>
                <w:sz w:val="20"/>
                <w:szCs w:val="20"/>
              </w:rPr>
            </w:pPr>
          </w:p>
        </w:tc>
        <w:tc>
          <w:tcPr>
            <w:tcW w:w="417" w:type="pct"/>
            <w:tcBorders>
              <w:top w:val="nil"/>
              <w:left w:val="nil"/>
              <w:bottom w:val="single" w:color="000000" w:sz="4" w:space="0"/>
              <w:right w:val="nil"/>
            </w:tcBorders>
            <w:shd w:val="clear" w:color="auto" w:fill="auto"/>
            <w:noWrap/>
            <w:vAlign w:val="bottom"/>
          </w:tcPr>
          <w:p w14:paraId="278EA51E">
            <w:pPr>
              <w:widowControl/>
              <w:jc w:val="left"/>
              <w:rPr>
                <w:rFonts w:ascii="Arial" w:hAnsi="Arial" w:eastAsia="宋体" w:cs="Arial"/>
                <w:color w:val="000000"/>
                <w:kern w:val="0"/>
                <w:sz w:val="20"/>
                <w:szCs w:val="20"/>
              </w:rPr>
            </w:pPr>
          </w:p>
        </w:tc>
        <w:tc>
          <w:tcPr>
            <w:tcW w:w="417" w:type="pct"/>
            <w:tcBorders>
              <w:top w:val="nil"/>
              <w:left w:val="nil"/>
              <w:bottom w:val="single" w:color="000000" w:sz="4" w:space="0"/>
              <w:right w:val="nil"/>
            </w:tcBorders>
            <w:shd w:val="clear" w:color="auto" w:fill="auto"/>
            <w:noWrap/>
            <w:vAlign w:val="bottom"/>
          </w:tcPr>
          <w:p w14:paraId="656E146F">
            <w:pPr>
              <w:widowControl/>
              <w:jc w:val="left"/>
              <w:rPr>
                <w:rFonts w:ascii="Arial" w:hAnsi="Arial" w:eastAsia="宋体" w:cs="Arial"/>
                <w:color w:val="000000"/>
                <w:kern w:val="0"/>
                <w:sz w:val="20"/>
                <w:szCs w:val="20"/>
              </w:rPr>
            </w:pPr>
          </w:p>
        </w:tc>
        <w:tc>
          <w:tcPr>
            <w:tcW w:w="417" w:type="pct"/>
            <w:tcBorders>
              <w:top w:val="nil"/>
              <w:left w:val="nil"/>
              <w:bottom w:val="single" w:color="000000" w:sz="4" w:space="0"/>
              <w:right w:val="nil"/>
            </w:tcBorders>
            <w:shd w:val="clear" w:color="auto" w:fill="auto"/>
            <w:noWrap/>
            <w:vAlign w:val="bottom"/>
          </w:tcPr>
          <w:p w14:paraId="5D0F5869">
            <w:pPr>
              <w:widowControl/>
              <w:jc w:val="left"/>
              <w:rPr>
                <w:rFonts w:ascii="Arial" w:hAnsi="Arial" w:eastAsia="宋体" w:cs="Arial"/>
                <w:color w:val="000000"/>
                <w:kern w:val="0"/>
                <w:sz w:val="20"/>
                <w:szCs w:val="20"/>
              </w:rPr>
            </w:pPr>
          </w:p>
        </w:tc>
        <w:tc>
          <w:tcPr>
            <w:tcW w:w="414" w:type="pct"/>
            <w:tcBorders>
              <w:top w:val="nil"/>
              <w:left w:val="nil"/>
              <w:bottom w:val="single" w:color="000000" w:sz="4" w:space="0"/>
              <w:right w:val="nil"/>
            </w:tcBorders>
            <w:shd w:val="clear" w:color="auto" w:fill="auto"/>
            <w:noWrap/>
            <w:vAlign w:val="bottom"/>
          </w:tcPr>
          <w:p w14:paraId="1E1D9E28">
            <w:pPr>
              <w:widowControl/>
              <w:jc w:val="left"/>
              <w:rPr>
                <w:rFonts w:ascii="Arial" w:hAnsi="Arial" w:eastAsia="宋体" w:cs="Arial"/>
                <w:color w:val="000000"/>
                <w:kern w:val="0"/>
                <w:sz w:val="20"/>
                <w:szCs w:val="20"/>
              </w:rPr>
            </w:pPr>
          </w:p>
        </w:tc>
        <w:tc>
          <w:tcPr>
            <w:tcW w:w="417" w:type="pct"/>
            <w:tcBorders>
              <w:top w:val="nil"/>
              <w:left w:val="nil"/>
              <w:bottom w:val="single" w:color="000000" w:sz="4" w:space="0"/>
              <w:right w:val="nil"/>
            </w:tcBorders>
            <w:shd w:val="clear" w:color="auto" w:fill="auto"/>
            <w:noWrap/>
            <w:vAlign w:val="bottom"/>
          </w:tcPr>
          <w:p w14:paraId="6F59544E">
            <w:pPr>
              <w:widowControl/>
              <w:jc w:val="left"/>
              <w:rPr>
                <w:rFonts w:ascii="Arial" w:hAnsi="Arial" w:eastAsia="宋体" w:cs="Arial"/>
                <w:color w:val="000000"/>
                <w:kern w:val="0"/>
                <w:sz w:val="20"/>
                <w:szCs w:val="20"/>
              </w:rPr>
            </w:pPr>
          </w:p>
        </w:tc>
        <w:tc>
          <w:tcPr>
            <w:tcW w:w="419" w:type="pct"/>
            <w:tcBorders>
              <w:top w:val="nil"/>
              <w:left w:val="nil"/>
              <w:bottom w:val="single" w:color="000000" w:sz="4" w:space="0"/>
              <w:right w:val="nil"/>
            </w:tcBorders>
            <w:shd w:val="clear" w:color="auto" w:fill="auto"/>
            <w:noWrap/>
            <w:vAlign w:val="bottom"/>
          </w:tcPr>
          <w:p w14:paraId="3278DD67">
            <w:pPr>
              <w:widowControl/>
              <w:jc w:val="right"/>
              <w:rPr>
                <w:rFonts w:ascii="宋体" w:hAnsi="宋体" w:eastAsia="宋体" w:cs="Arial"/>
                <w:color w:val="000000"/>
                <w:kern w:val="0"/>
                <w:sz w:val="20"/>
                <w:szCs w:val="20"/>
              </w:rPr>
            </w:pPr>
            <w:r>
              <w:rPr>
                <w:rFonts w:hint="eastAsia" w:ascii="宋体" w:hAnsi="宋体" w:eastAsia="宋体" w:cs="Arial"/>
                <w:color w:val="000000"/>
                <w:kern w:val="0"/>
                <w:sz w:val="20"/>
                <w:szCs w:val="20"/>
              </w:rPr>
              <w:t>金额单位：万元</w:t>
            </w:r>
          </w:p>
        </w:tc>
      </w:tr>
      <w:tr w14:paraId="0BDBFA48">
        <w:tblPrEx>
          <w:tblCellMar>
            <w:top w:w="0" w:type="dxa"/>
            <w:left w:w="108" w:type="dxa"/>
            <w:bottom w:w="0" w:type="dxa"/>
            <w:right w:w="108" w:type="dxa"/>
          </w:tblCellMar>
        </w:tblPrEx>
        <w:trPr>
          <w:trHeight w:val="308" w:hRule="atLeast"/>
        </w:trPr>
        <w:tc>
          <w:tcPr>
            <w:tcW w:w="2500" w:type="pct"/>
            <w:gridSpan w:val="6"/>
            <w:tcBorders>
              <w:top w:val="single" w:color="000000" w:sz="4" w:space="0"/>
              <w:left w:val="single" w:color="000000" w:sz="4" w:space="0"/>
              <w:bottom w:val="single" w:color="000000" w:sz="4" w:space="0"/>
              <w:right w:val="single" w:color="000000" w:sz="4" w:space="0"/>
            </w:tcBorders>
            <w:shd w:val="clear" w:color="FFFFFF" w:fill="FFFFFF" w:themeFill="background1"/>
            <w:vAlign w:val="center"/>
          </w:tcPr>
          <w:p w14:paraId="0A32FA32">
            <w:pPr>
              <w:widowControl/>
              <w:jc w:val="center"/>
              <w:rPr>
                <w:rFonts w:ascii="宋体" w:hAnsi="宋体" w:eastAsia="宋体" w:cs="Arial"/>
                <w:color w:val="000000"/>
                <w:kern w:val="0"/>
                <w:sz w:val="22"/>
              </w:rPr>
            </w:pPr>
            <w:r>
              <w:rPr>
                <w:rFonts w:hint="eastAsia" w:ascii="宋体" w:hAnsi="宋体" w:eastAsia="宋体" w:cs="Arial"/>
                <w:color w:val="000000"/>
                <w:kern w:val="0"/>
                <w:sz w:val="22"/>
              </w:rPr>
              <w:t>预算数</w:t>
            </w:r>
          </w:p>
        </w:tc>
        <w:tc>
          <w:tcPr>
            <w:tcW w:w="2500" w:type="pct"/>
            <w:gridSpan w:val="6"/>
            <w:tcBorders>
              <w:top w:val="single" w:color="000000" w:sz="4" w:space="0"/>
              <w:left w:val="nil"/>
              <w:bottom w:val="single" w:color="000000" w:sz="4" w:space="0"/>
              <w:right w:val="single" w:color="000000" w:sz="4" w:space="0"/>
            </w:tcBorders>
            <w:shd w:val="clear" w:color="FFFFFF" w:fill="FFFFFF" w:themeFill="background1"/>
            <w:vAlign w:val="center"/>
          </w:tcPr>
          <w:p w14:paraId="07056C7C">
            <w:pPr>
              <w:widowControl/>
              <w:jc w:val="center"/>
              <w:rPr>
                <w:rFonts w:ascii="宋体" w:hAnsi="宋体" w:eastAsia="宋体" w:cs="Arial"/>
                <w:color w:val="000000"/>
                <w:kern w:val="0"/>
                <w:sz w:val="22"/>
              </w:rPr>
            </w:pPr>
            <w:r>
              <w:rPr>
                <w:rFonts w:hint="eastAsia" w:ascii="宋体" w:hAnsi="宋体" w:eastAsia="宋体" w:cs="Arial"/>
                <w:color w:val="000000"/>
                <w:kern w:val="0"/>
                <w:sz w:val="22"/>
              </w:rPr>
              <w:t>决算数</w:t>
            </w:r>
          </w:p>
        </w:tc>
      </w:tr>
      <w:tr w14:paraId="3435B483">
        <w:tblPrEx>
          <w:tblCellMar>
            <w:top w:w="0" w:type="dxa"/>
            <w:left w:w="108" w:type="dxa"/>
            <w:bottom w:w="0" w:type="dxa"/>
            <w:right w:w="108" w:type="dxa"/>
          </w:tblCellMar>
        </w:tblPrEx>
        <w:trPr>
          <w:trHeight w:val="308" w:hRule="atLeast"/>
        </w:trPr>
        <w:tc>
          <w:tcPr>
            <w:tcW w:w="417" w:type="pct"/>
            <w:vMerge w:val="restart"/>
            <w:tcBorders>
              <w:top w:val="nil"/>
              <w:left w:val="single" w:color="000000" w:sz="4" w:space="0"/>
              <w:bottom w:val="single" w:color="000000" w:sz="4" w:space="0"/>
              <w:right w:val="single" w:color="000000" w:sz="4" w:space="0"/>
            </w:tcBorders>
            <w:shd w:val="clear" w:color="FFFFFF" w:fill="FFFFFF" w:themeFill="background1"/>
            <w:vAlign w:val="center"/>
          </w:tcPr>
          <w:p w14:paraId="285DF54A">
            <w:pPr>
              <w:widowControl/>
              <w:jc w:val="center"/>
              <w:rPr>
                <w:rFonts w:ascii="宋体" w:hAnsi="宋体" w:eastAsia="宋体" w:cs="Arial"/>
                <w:color w:val="000000"/>
                <w:kern w:val="0"/>
                <w:sz w:val="22"/>
              </w:rPr>
            </w:pPr>
            <w:r>
              <w:rPr>
                <w:rFonts w:hint="eastAsia" w:ascii="宋体" w:hAnsi="宋体" w:eastAsia="宋体" w:cs="Arial"/>
                <w:color w:val="000000"/>
                <w:kern w:val="0"/>
                <w:sz w:val="22"/>
              </w:rPr>
              <w:t>合计</w:t>
            </w:r>
          </w:p>
        </w:tc>
        <w:tc>
          <w:tcPr>
            <w:tcW w:w="417" w:type="pct"/>
            <w:vMerge w:val="restart"/>
            <w:tcBorders>
              <w:top w:val="nil"/>
              <w:left w:val="nil"/>
              <w:bottom w:val="single" w:color="000000" w:sz="4" w:space="0"/>
              <w:right w:val="single" w:color="000000" w:sz="4" w:space="0"/>
            </w:tcBorders>
            <w:shd w:val="clear" w:color="FFFFFF" w:fill="FFFFFF" w:themeFill="background1"/>
            <w:vAlign w:val="center"/>
          </w:tcPr>
          <w:p w14:paraId="471E1483">
            <w:pPr>
              <w:widowControl/>
              <w:jc w:val="center"/>
              <w:rPr>
                <w:rFonts w:ascii="宋体" w:hAnsi="宋体" w:eastAsia="宋体" w:cs="Arial"/>
                <w:color w:val="000000"/>
                <w:kern w:val="0"/>
                <w:sz w:val="22"/>
              </w:rPr>
            </w:pPr>
            <w:r>
              <w:rPr>
                <w:rFonts w:hint="eastAsia" w:ascii="宋体" w:hAnsi="宋体" w:eastAsia="宋体" w:cs="Arial"/>
                <w:color w:val="000000"/>
                <w:kern w:val="0"/>
                <w:sz w:val="22"/>
              </w:rPr>
              <w:t>因公出国（境）费</w:t>
            </w:r>
          </w:p>
        </w:tc>
        <w:tc>
          <w:tcPr>
            <w:tcW w:w="1250" w:type="pct"/>
            <w:gridSpan w:val="3"/>
            <w:tcBorders>
              <w:top w:val="nil"/>
              <w:left w:val="nil"/>
              <w:right w:val="single" w:color="000000" w:sz="4" w:space="0"/>
            </w:tcBorders>
            <w:shd w:val="clear" w:color="FFFFFF" w:fill="FFFFFF" w:themeFill="background1"/>
            <w:vAlign w:val="center"/>
          </w:tcPr>
          <w:p w14:paraId="6C5CEFBF">
            <w:pPr>
              <w:widowControl/>
              <w:jc w:val="center"/>
              <w:rPr>
                <w:rFonts w:ascii="宋体" w:hAnsi="宋体" w:eastAsia="宋体" w:cs="Arial"/>
                <w:color w:val="000000"/>
                <w:kern w:val="0"/>
                <w:sz w:val="22"/>
              </w:rPr>
            </w:pPr>
            <w:r>
              <w:rPr>
                <w:rFonts w:hint="eastAsia" w:ascii="宋体" w:hAnsi="宋体" w:eastAsia="宋体" w:cs="Arial"/>
                <w:color w:val="000000"/>
                <w:kern w:val="0"/>
                <w:sz w:val="22"/>
              </w:rPr>
              <w:t>公务用车购置及运行费</w:t>
            </w:r>
          </w:p>
        </w:tc>
        <w:tc>
          <w:tcPr>
            <w:tcW w:w="417" w:type="pct"/>
            <w:vMerge w:val="restart"/>
            <w:tcBorders>
              <w:top w:val="nil"/>
              <w:left w:val="nil"/>
              <w:bottom w:val="single" w:color="000000" w:sz="4" w:space="0"/>
              <w:right w:val="single" w:color="000000" w:sz="4" w:space="0"/>
            </w:tcBorders>
            <w:shd w:val="clear" w:color="FFFFFF" w:fill="FFFFFF" w:themeFill="background1"/>
            <w:vAlign w:val="center"/>
          </w:tcPr>
          <w:p w14:paraId="0FD7118E">
            <w:pPr>
              <w:widowControl/>
              <w:jc w:val="center"/>
              <w:rPr>
                <w:rFonts w:ascii="宋体" w:hAnsi="宋体" w:eastAsia="宋体" w:cs="Arial"/>
                <w:color w:val="000000"/>
                <w:kern w:val="0"/>
                <w:sz w:val="22"/>
              </w:rPr>
            </w:pPr>
            <w:r>
              <w:rPr>
                <w:rFonts w:hint="eastAsia" w:ascii="宋体" w:hAnsi="宋体" w:eastAsia="宋体" w:cs="Arial"/>
                <w:color w:val="000000"/>
                <w:kern w:val="0"/>
                <w:sz w:val="22"/>
              </w:rPr>
              <w:t>公务接待费</w:t>
            </w:r>
          </w:p>
        </w:tc>
        <w:tc>
          <w:tcPr>
            <w:tcW w:w="417" w:type="pct"/>
            <w:vMerge w:val="restart"/>
            <w:tcBorders>
              <w:top w:val="nil"/>
              <w:left w:val="nil"/>
              <w:bottom w:val="single" w:color="000000" w:sz="4" w:space="0"/>
              <w:right w:val="single" w:color="000000" w:sz="4" w:space="0"/>
            </w:tcBorders>
            <w:shd w:val="clear" w:color="FFFFFF" w:fill="FFFFFF" w:themeFill="background1"/>
            <w:vAlign w:val="center"/>
          </w:tcPr>
          <w:p w14:paraId="4006A8E8">
            <w:pPr>
              <w:widowControl/>
              <w:jc w:val="center"/>
              <w:rPr>
                <w:rFonts w:ascii="宋体" w:hAnsi="宋体" w:eastAsia="宋体" w:cs="Arial"/>
                <w:color w:val="000000"/>
                <w:kern w:val="0"/>
                <w:sz w:val="22"/>
              </w:rPr>
            </w:pPr>
            <w:r>
              <w:rPr>
                <w:rFonts w:hint="eastAsia" w:ascii="宋体" w:hAnsi="宋体" w:eastAsia="宋体" w:cs="Arial"/>
                <w:color w:val="000000"/>
                <w:kern w:val="0"/>
                <w:sz w:val="22"/>
              </w:rPr>
              <w:t>合计</w:t>
            </w:r>
          </w:p>
        </w:tc>
        <w:tc>
          <w:tcPr>
            <w:tcW w:w="417" w:type="pct"/>
            <w:vMerge w:val="restart"/>
            <w:tcBorders>
              <w:top w:val="nil"/>
              <w:left w:val="nil"/>
              <w:bottom w:val="single" w:color="000000" w:sz="4" w:space="0"/>
              <w:right w:val="single" w:color="000000" w:sz="4" w:space="0"/>
            </w:tcBorders>
            <w:shd w:val="clear" w:color="FFFFFF" w:fill="FFFFFF" w:themeFill="background1"/>
            <w:vAlign w:val="center"/>
          </w:tcPr>
          <w:p w14:paraId="465181FD">
            <w:pPr>
              <w:widowControl/>
              <w:jc w:val="center"/>
              <w:rPr>
                <w:rFonts w:ascii="宋体" w:hAnsi="宋体" w:eastAsia="宋体" w:cs="Arial"/>
                <w:color w:val="000000"/>
                <w:kern w:val="0"/>
                <w:sz w:val="22"/>
              </w:rPr>
            </w:pPr>
            <w:r>
              <w:rPr>
                <w:rFonts w:hint="eastAsia" w:ascii="宋体" w:hAnsi="宋体" w:eastAsia="宋体" w:cs="Arial"/>
                <w:color w:val="000000"/>
                <w:kern w:val="0"/>
                <w:sz w:val="22"/>
              </w:rPr>
              <w:t>因公出国（境）费</w:t>
            </w:r>
          </w:p>
        </w:tc>
        <w:tc>
          <w:tcPr>
            <w:tcW w:w="1248" w:type="pct"/>
            <w:gridSpan w:val="3"/>
            <w:tcBorders>
              <w:top w:val="nil"/>
              <w:left w:val="nil"/>
              <w:right w:val="single" w:color="000000" w:sz="4" w:space="0"/>
            </w:tcBorders>
            <w:shd w:val="clear" w:color="FFFFFF" w:fill="FFFFFF" w:themeFill="background1"/>
            <w:vAlign w:val="center"/>
          </w:tcPr>
          <w:p w14:paraId="6E640FC3">
            <w:pPr>
              <w:widowControl/>
              <w:jc w:val="center"/>
              <w:rPr>
                <w:rFonts w:ascii="宋体" w:hAnsi="宋体" w:eastAsia="宋体" w:cs="Arial"/>
                <w:color w:val="000000"/>
                <w:kern w:val="0"/>
                <w:sz w:val="22"/>
              </w:rPr>
            </w:pPr>
            <w:r>
              <w:rPr>
                <w:rFonts w:hint="eastAsia" w:ascii="宋体" w:hAnsi="宋体" w:eastAsia="宋体" w:cs="Arial"/>
                <w:color w:val="000000"/>
                <w:kern w:val="0"/>
                <w:sz w:val="22"/>
              </w:rPr>
              <w:t>公务用车购置及运行费</w:t>
            </w:r>
          </w:p>
        </w:tc>
        <w:tc>
          <w:tcPr>
            <w:tcW w:w="419" w:type="pct"/>
            <w:vMerge w:val="restart"/>
            <w:tcBorders>
              <w:top w:val="nil"/>
              <w:left w:val="nil"/>
              <w:bottom w:val="single" w:color="000000" w:sz="4" w:space="0"/>
              <w:right w:val="single" w:color="000000" w:sz="4" w:space="0"/>
            </w:tcBorders>
            <w:shd w:val="clear" w:color="FFFFFF" w:fill="FFFFFF" w:themeFill="background1"/>
            <w:vAlign w:val="center"/>
          </w:tcPr>
          <w:p w14:paraId="57698FA6">
            <w:pPr>
              <w:widowControl/>
              <w:jc w:val="center"/>
              <w:rPr>
                <w:rFonts w:ascii="宋体" w:hAnsi="宋体" w:eastAsia="宋体" w:cs="Arial"/>
                <w:color w:val="000000"/>
                <w:kern w:val="0"/>
                <w:sz w:val="22"/>
              </w:rPr>
            </w:pPr>
            <w:r>
              <w:rPr>
                <w:rFonts w:hint="eastAsia" w:ascii="宋体" w:hAnsi="宋体" w:eastAsia="宋体" w:cs="Arial"/>
                <w:color w:val="000000"/>
                <w:kern w:val="0"/>
                <w:sz w:val="22"/>
              </w:rPr>
              <w:t>公务接待费</w:t>
            </w:r>
          </w:p>
        </w:tc>
      </w:tr>
      <w:tr w14:paraId="2A38C6F4">
        <w:tblPrEx>
          <w:tblCellMar>
            <w:top w:w="0" w:type="dxa"/>
            <w:left w:w="108" w:type="dxa"/>
            <w:bottom w:w="0" w:type="dxa"/>
            <w:right w:w="108" w:type="dxa"/>
          </w:tblCellMar>
        </w:tblPrEx>
        <w:trPr>
          <w:trHeight w:val="615" w:hRule="atLeast"/>
        </w:trPr>
        <w:tc>
          <w:tcPr>
            <w:tcW w:w="417" w:type="pct"/>
            <w:vMerge w:val="continue"/>
            <w:tcBorders>
              <w:top w:val="nil"/>
              <w:left w:val="single" w:color="000000" w:sz="4" w:space="0"/>
              <w:bottom w:val="single" w:color="000000" w:sz="4" w:space="0"/>
              <w:right w:val="single" w:color="000000" w:sz="4" w:space="0"/>
            </w:tcBorders>
            <w:vAlign w:val="center"/>
          </w:tcPr>
          <w:p w14:paraId="65DB94FA">
            <w:pPr>
              <w:widowControl/>
              <w:jc w:val="left"/>
              <w:rPr>
                <w:rFonts w:ascii="宋体" w:hAnsi="宋体" w:eastAsia="宋体" w:cs="Arial"/>
                <w:color w:val="000000"/>
                <w:kern w:val="0"/>
                <w:sz w:val="22"/>
              </w:rPr>
            </w:pPr>
          </w:p>
        </w:tc>
        <w:tc>
          <w:tcPr>
            <w:tcW w:w="417" w:type="pct"/>
            <w:vMerge w:val="continue"/>
            <w:tcBorders>
              <w:top w:val="nil"/>
              <w:left w:val="nil"/>
              <w:bottom w:val="single" w:color="000000" w:sz="4" w:space="0"/>
              <w:right w:val="single" w:color="000000" w:sz="4" w:space="0"/>
            </w:tcBorders>
            <w:vAlign w:val="center"/>
          </w:tcPr>
          <w:p w14:paraId="19FE1F17">
            <w:pPr>
              <w:widowControl/>
              <w:jc w:val="left"/>
              <w:rPr>
                <w:rFonts w:ascii="宋体" w:hAnsi="宋体" w:eastAsia="宋体" w:cs="Arial"/>
                <w:color w:val="000000"/>
                <w:kern w:val="0"/>
                <w:sz w:val="22"/>
              </w:rPr>
            </w:pPr>
          </w:p>
        </w:tc>
        <w:tc>
          <w:tcPr>
            <w:tcW w:w="417" w:type="pct"/>
            <w:tcBorders>
              <w:top w:val="nil"/>
              <w:left w:val="nil"/>
              <w:bottom w:val="single" w:color="000000" w:sz="4" w:space="0"/>
              <w:right w:val="single" w:color="000000" w:sz="4" w:space="0"/>
            </w:tcBorders>
            <w:shd w:val="clear" w:color="FFFFFF" w:fill="FFFFFF" w:themeFill="background1"/>
            <w:vAlign w:val="center"/>
          </w:tcPr>
          <w:p w14:paraId="202F78C7">
            <w:pPr>
              <w:widowControl/>
              <w:jc w:val="center"/>
              <w:rPr>
                <w:rFonts w:ascii="宋体" w:hAnsi="宋体" w:eastAsia="宋体" w:cs="Arial"/>
                <w:color w:val="000000"/>
                <w:kern w:val="0"/>
                <w:sz w:val="22"/>
              </w:rPr>
            </w:pPr>
            <w:r>
              <w:rPr>
                <w:rFonts w:hint="eastAsia" w:ascii="宋体" w:hAnsi="宋体" w:eastAsia="宋体" w:cs="Arial"/>
                <w:color w:val="000000"/>
                <w:kern w:val="0"/>
                <w:sz w:val="22"/>
              </w:rPr>
              <w:t>小计</w:t>
            </w:r>
          </w:p>
        </w:tc>
        <w:tc>
          <w:tcPr>
            <w:tcW w:w="417" w:type="pct"/>
            <w:tcBorders>
              <w:top w:val="nil"/>
              <w:left w:val="nil"/>
              <w:bottom w:val="single" w:color="000000" w:sz="4" w:space="0"/>
              <w:right w:val="single" w:color="000000" w:sz="4" w:space="0"/>
            </w:tcBorders>
            <w:shd w:val="clear" w:color="FFFFFF" w:fill="FFFFFF" w:themeFill="background1"/>
            <w:vAlign w:val="center"/>
          </w:tcPr>
          <w:p w14:paraId="6E75C05D">
            <w:pPr>
              <w:widowControl/>
              <w:jc w:val="center"/>
              <w:rPr>
                <w:rFonts w:ascii="宋体" w:hAnsi="宋体" w:eastAsia="宋体" w:cs="Arial"/>
                <w:color w:val="000000"/>
                <w:kern w:val="0"/>
                <w:sz w:val="22"/>
              </w:rPr>
            </w:pPr>
            <w:r>
              <w:rPr>
                <w:rFonts w:hint="eastAsia" w:ascii="宋体" w:hAnsi="宋体" w:eastAsia="宋体" w:cs="Arial"/>
                <w:color w:val="000000"/>
                <w:kern w:val="0"/>
                <w:sz w:val="22"/>
              </w:rPr>
              <w:t>公务用车购置费</w:t>
            </w:r>
          </w:p>
        </w:tc>
        <w:tc>
          <w:tcPr>
            <w:tcW w:w="417" w:type="pct"/>
            <w:tcBorders>
              <w:top w:val="nil"/>
              <w:left w:val="nil"/>
              <w:bottom w:val="single" w:color="000000" w:sz="4" w:space="0"/>
              <w:right w:val="single" w:color="000000" w:sz="4" w:space="0"/>
            </w:tcBorders>
            <w:shd w:val="clear" w:color="FFFFFF" w:fill="FFFFFF" w:themeFill="background1"/>
            <w:vAlign w:val="center"/>
          </w:tcPr>
          <w:p w14:paraId="2C5FF012">
            <w:pPr>
              <w:widowControl/>
              <w:jc w:val="center"/>
              <w:rPr>
                <w:rFonts w:ascii="宋体" w:hAnsi="宋体" w:eastAsia="宋体" w:cs="Arial"/>
                <w:color w:val="000000"/>
                <w:kern w:val="0"/>
                <w:sz w:val="22"/>
              </w:rPr>
            </w:pPr>
            <w:r>
              <w:rPr>
                <w:rFonts w:hint="eastAsia" w:ascii="宋体" w:hAnsi="宋体" w:eastAsia="宋体" w:cs="Arial"/>
                <w:color w:val="000000"/>
                <w:kern w:val="0"/>
                <w:sz w:val="22"/>
              </w:rPr>
              <w:t>公务用车运行费</w:t>
            </w:r>
          </w:p>
        </w:tc>
        <w:tc>
          <w:tcPr>
            <w:tcW w:w="417" w:type="pct"/>
            <w:vMerge w:val="continue"/>
            <w:tcBorders>
              <w:top w:val="nil"/>
              <w:left w:val="nil"/>
              <w:bottom w:val="single" w:color="000000" w:sz="4" w:space="0"/>
              <w:right w:val="single" w:color="000000" w:sz="4" w:space="0"/>
            </w:tcBorders>
            <w:vAlign w:val="center"/>
          </w:tcPr>
          <w:p w14:paraId="6653DDF5">
            <w:pPr>
              <w:widowControl/>
              <w:jc w:val="left"/>
              <w:rPr>
                <w:rFonts w:ascii="宋体" w:hAnsi="宋体" w:eastAsia="宋体" w:cs="Arial"/>
                <w:color w:val="000000"/>
                <w:kern w:val="0"/>
                <w:sz w:val="22"/>
              </w:rPr>
            </w:pPr>
          </w:p>
        </w:tc>
        <w:tc>
          <w:tcPr>
            <w:tcW w:w="417" w:type="pct"/>
            <w:vMerge w:val="continue"/>
            <w:tcBorders>
              <w:top w:val="nil"/>
              <w:left w:val="nil"/>
              <w:bottom w:val="single" w:color="000000" w:sz="4" w:space="0"/>
              <w:right w:val="single" w:color="000000" w:sz="4" w:space="0"/>
            </w:tcBorders>
            <w:vAlign w:val="center"/>
          </w:tcPr>
          <w:p w14:paraId="2DFD62D8">
            <w:pPr>
              <w:widowControl/>
              <w:jc w:val="left"/>
              <w:rPr>
                <w:rFonts w:ascii="宋体" w:hAnsi="宋体" w:eastAsia="宋体" w:cs="Arial"/>
                <w:color w:val="000000"/>
                <w:kern w:val="0"/>
                <w:sz w:val="22"/>
              </w:rPr>
            </w:pPr>
          </w:p>
        </w:tc>
        <w:tc>
          <w:tcPr>
            <w:tcW w:w="417" w:type="pct"/>
            <w:vMerge w:val="continue"/>
            <w:tcBorders>
              <w:top w:val="nil"/>
              <w:left w:val="nil"/>
              <w:bottom w:val="single" w:color="000000" w:sz="4" w:space="0"/>
              <w:right w:val="single" w:color="000000" w:sz="4" w:space="0"/>
            </w:tcBorders>
            <w:vAlign w:val="center"/>
          </w:tcPr>
          <w:p w14:paraId="44166D7E">
            <w:pPr>
              <w:widowControl/>
              <w:jc w:val="left"/>
              <w:rPr>
                <w:rFonts w:ascii="宋体" w:hAnsi="宋体" w:eastAsia="宋体" w:cs="Arial"/>
                <w:color w:val="000000"/>
                <w:kern w:val="0"/>
                <w:sz w:val="22"/>
              </w:rPr>
            </w:pPr>
          </w:p>
        </w:tc>
        <w:tc>
          <w:tcPr>
            <w:tcW w:w="417" w:type="pct"/>
            <w:tcBorders>
              <w:top w:val="nil"/>
              <w:left w:val="nil"/>
              <w:bottom w:val="single" w:color="000000" w:sz="4" w:space="0"/>
              <w:right w:val="single" w:color="000000" w:sz="4" w:space="0"/>
            </w:tcBorders>
            <w:shd w:val="clear" w:color="FFFFFF" w:fill="FFFFFF" w:themeFill="background1"/>
            <w:vAlign w:val="center"/>
          </w:tcPr>
          <w:p w14:paraId="2BED136B">
            <w:pPr>
              <w:widowControl/>
              <w:jc w:val="center"/>
              <w:rPr>
                <w:rFonts w:ascii="宋体" w:hAnsi="宋体" w:eastAsia="宋体" w:cs="Arial"/>
                <w:color w:val="000000"/>
                <w:kern w:val="0"/>
                <w:sz w:val="22"/>
              </w:rPr>
            </w:pPr>
            <w:r>
              <w:rPr>
                <w:rFonts w:hint="eastAsia" w:ascii="宋体" w:hAnsi="宋体" w:eastAsia="宋体" w:cs="Arial"/>
                <w:color w:val="000000"/>
                <w:kern w:val="0"/>
                <w:sz w:val="22"/>
              </w:rPr>
              <w:t>小计</w:t>
            </w:r>
          </w:p>
        </w:tc>
        <w:tc>
          <w:tcPr>
            <w:tcW w:w="414" w:type="pct"/>
            <w:tcBorders>
              <w:top w:val="nil"/>
              <w:left w:val="nil"/>
              <w:bottom w:val="single" w:color="000000" w:sz="4" w:space="0"/>
              <w:right w:val="single" w:color="000000" w:sz="4" w:space="0"/>
            </w:tcBorders>
            <w:shd w:val="clear" w:color="FFFFFF" w:fill="FFFFFF" w:themeFill="background1"/>
            <w:vAlign w:val="center"/>
          </w:tcPr>
          <w:p w14:paraId="700F660D">
            <w:pPr>
              <w:widowControl/>
              <w:jc w:val="center"/>
              <w:rPr>
                <w:rFonts w:ascii="宋体" w:hAnsi="宋体" w:eastAsia="宋体" w:cs="Arial"/>
                <w:color w:val="000000"/>
                <w:kern w:val="0"/>
                <w:sz w:val="22"/>
              </w:rPr>
            </w:pPr>
            <w:r>
              <w:rPr>
                <w:rFonts w:hint="eastAsia" w:ascii="宋体" w:hAnsi="宋体" w:eastAsia="宋体" w:cs="Arial"/>
                <w:color w:val="000000"/>
                <w:kern w:val="0"/>
                <w:sz w:val="22"/>
              </w:rPr>
              <w:t>公务用车购置费</w:t>
            </w:r>
          </w:p>
        </w:tc>
        <w:tc>
          <w:tcPr>
            <w:tcW w:w="417" w:type="pct"/>
            <w:tcBorders>
              <w:top w:val="nil"/>
              <w:left w:val="nil"/>
              <w:bottom w:val="single" w:color="000000" w:sz="4" w:space="0"/>
              <w:right w:val="single" w:color="000000" w:sz="4" w:space="0"/>
            </w:tcBorders>
            <w:shd w:val="clear" w:color="FFFFFF" w:fill="FFFFFF" w:themeFill="background1"/>
            <w:vAlign w:val="center"/>
          </w:tcPr>
          <w:p w14:paraId="3CC394F9">
            <w:pPr>
              <w:widowControl/>
              <w:jc w:val="center"/>
              <w:rPr>
                <w:rFonts w:ascii="宋体" w:hAnsi="宋体" w:eastAsia="宋体" w:cs="Arial"/>
                <w:color w:val="000000"/>
                <w:kern w:val="0"/>
                <w:sz w:val="22"/>
              </w:rPr>
            </w:pPr>
            <w:r>
              <w:rPr>
                <w:rFonts w:hint="eastAsia" w:ascii="宋体" w:hAnsi="宋体" w:eastAsia="宋体" w:cs="Arial"/>
                <w:color w:val="000000"/>
                <w:kern w:val="0"/>
                <w:sz w:val="22"/>
              </w:rPr>
              <w:t>公务用车运行费</w:t>
            </w:r>
          </w:p>
        </w:tc>
        <w:tc>
          <w:tcPr>
            <w:tcW w:w="419" w:type="pct"/>
            <w:vMerge w:val="continue"/>
            <w:tcBorders>
              <w:top w:val="nil"/>
              <w:left w:val="nil"/>
              <w:bottom w:val="single" w:color="000000" w:sz="4" w:space="0"/>
              <w:right w:val="single" w:color="000000" w:sz="4" w:space="0"/>
            </w:tcBorders>
            <w:vAlign w:val="center"/>
          </w:tcPr>
          <w:p w14:paraId="6E516D9D">
            <w:pPr>
              <w:widowControl/>
              <w:jc w:val="left"/>
              <w:rPr>
                <w:rFonts w:ascii="宋体" w:hAnsi="宋体" w:eastAsia="宋体" w:cs="Arial"/>
                <w:color w:val="000000"/>
                <w:kern w:val="0"/>
                <w:sz w:val="22"/>
              </w:rPr>
            </w:pPr>
          </w:p>
        </w:tc>
      </w:tr>
      <w:tr w14:paraId="18987264">
        <w:tblPrEx>
          <w:tblCellMar>
            <w:top w:w="0" w:type="dxa"/>
            <w:left w:w="108" w:type="dxa"/>
            <w:bottom w:w="0" w:type="dxa"/>
            <w:right w:w="108" w:type="dxa"/>
          </w:tblCellMar>
        </w:tblPrEx>
        <w:trPr>
          <w:trHeight w:val="308" w:hRule="atLeast"/>
        </w:trPr>
        <w:tc>
          <w:tcPr>
            <w:tcW w:w="417" w:type="pc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5127B6BA">
            <w:pPr>
              <w:widowControl/>
              <w:jc w:val="center"/>
              <w:rPr>
                <w:rFonts w:ascii="宋体" w:hAnsi="宋体" w:eastAsia="宋体" w:cs="Arial"/>
                <w:color w:val="000000"/>
                <w:kern w:val="0"/>
                <w:sz w:val="22"/>
              </w:rPr>
            </w:pPr>
            <w:r>
              <w:rPr>
                <w:rFonts w:hint="eastAsia" w:ascii="宋体" w:hAnsi="宋体" w:eastAsia="宋体" w:cs="Arial"/>
                <w:color w:val="000000"/>
                <w:kern w:val="0"/>
                <w:sz w:val="22"/>
              </w:rPr>
              <w:t>1</w:t>
            </w:r>
          </w:p>
        </w:tc>
        <w:tc>
          <w:tcPr>
            <w:tcW w:w="417" w:type="pct"/>
            <w:tcBorders>
              <w:top w:val="single" w:color="000000" w:sz="4" w:space="0"/>
              <w:left w:val="nil"/>
              <w:bottom w:val="single" w:color="000000" w:sz="4" w:space="0"/>
              <w:right w:val="single" w:color="000000" w:sz="4" w:space="0"/>
            </w:tcBorders>
            <w:shd w:val="clear" w:color="auto" w:fill="FFFFFF" w:themeFill="background1"/>
            <w:vAlign w:val="center"/>
          </w:tcPr>
          <w:p w14:paraId="0264311B">
            <w:pPr>
              <w:widowControl/>
              <w:jc w:val="center"/>
              <w:rPr>
                <w:rFonts w:ascii="宋体" w:hAnsi="宋体" w:eastAsia="宋体" w:cs="Arial"/>
                <w:color w:val="000000"/>
                <w:kern w:val="0"/>
                <w:sz w:val="22"/>
              </w:rPr>
            </w:pPr>
            <w:r>
              <w:rPr>
                <w:rFonts w:hint="eastAsia" w:ascii="宋体" w:hAnsi="宋体" w:eastAsia="宋体" w:cs="Arial"/>
                <w:color w:val="000000"/>
                <w:kern w:val="0"/>
                <w:sz w:val="22"/>
              </w:rPr>
              <w:t>2</w:t>
            </w:r>
          </w:p>
        </w:tc>
        <w:tc>
          <w:tcPr>
            <w:tcW w:w="417" w:type="pct"/>
            <w:tcBorders>
              <w:top w:val="single" w:color="000000" w:sz="4" w:space="0"/>
              <w:left w:val="nil"/>
              <w:bottom w:val="single" w:color="000000" w:sz="4" w:space="0"/>
              <w:right w:val="single" w:color="000000" w:sz="4" w:space="0"/>
            </w:tcBorders>
            <w:shd w:val="clear" w:color="auto" w:fill="FFFFFF" w:themeFill="background1"/>
            <w:vAlign w:val="center"/>
          </w:tcPr>
          <w:p w14:paraId="385BF581">
            <w:pPr>
              <w:widowControl/>
              <w:jc w:val="center"/>
              <w:rPr>
                <w:rFonts w:ascii="宋体" w:hAnsi="宋体" w:eastAsia="宋体" w:cs="Arial"/>
                <w:color w:val="000000"/>
                <w:kern w:val="0"/>
                <w:sz w:val="22"/>
              </w:rPr>
            </w:pPr>
            <w:r>
              <w:rPr>
                <w:rFonts w:hint="eastAsia" w:ascii="宋体" w:hAnsi="宋体" w:eastAsia="宋体" w:cs="Arial"/>
                <w:color w:val="000000"/>
                <w:kern w:val="0"/>
                <w:sz w:val="22"/>
              </w:rPr>
              <w:t>3</w:t>
            </w:r>
          </w:p>
        </w:tc>
        <w:tc>
          <w:tcPr>
            <w:tcW w:w="417" w:type="pct"/>
            <w:tcBorders>
              <w:top w:val="single" w:color="000000" w:sz="4" w:space="0"/>
              <w:left w:val="nil"/>
              <w:bottom w:val="single" w:color="000000" w:sz="4" w:space="0"/>
              <w:right w:val="single" w:color="000000" w:sz="4" w:space="0"/>
            </w:tcBorders>
            <w:shd w:val="clear" w:color="auto" w:fill="FFFFFF" w:themeFill="background1"/>
            <w:vAlign w:val="center"/>
          </w:tcPr>
          <w:p w14:paraId="16EC5B79">
            <w:pPr>
              <w:widowControl/>
              <w:jc w:val="center"/>
              <w:rPr>
                <w:rFonts w:ascii="宋体" w:hAnsi="宋体" w:eastAsia="宋体" w:cs="Arial"/>
                <w:color w:val="000000"/>
                <w:kern w:val="0"/>
                <w:sz w:val="22"/>
              </w:rPr>
            </w:pPr>
            <w:r>
              <w:rPr>
                <w:rFonts w:hint="eastAsia" w:ascii="宋体" w:hAnsi="宋体" w:eastAsia="宋体" w:cs="Arial"/>
                <w:color w:val="000000"/>
                <w:kern w:val="0"/>
                <w:sz w:val="22"/>
              </w:rPr>
              <w:t>4</w:t>
            </w:r>
          </w:p>
        </w:tc>
        <w:tc>
          <w:tcPr>
            <w:tcW w:w="417" w:type="pct"/>
            <w:tcBorders>
              <w:top w:val="single" w:color="000000" w:sz="4" w:space="0"/>
              <w:left w:val="nil"/>
              <w:bottom w:val="single" w:color="000000" w:sz="4" w:space="0"/>
              <w:right w:val="single" w:color="000000" w:sz="4" w:space="0"/>
            </w:tcBorders>
            <w:shd w:val="clear" w:color="auto" w:fill="FFFFFF" w:themeFill="background1"/>
            <w:vAlign w:val="center"/>
          </w:tcPr>
          <w:p w14:paraId="186C28F7">
            <w:pPr>
              <w:widowControl/>
              <w:jc w:val="center"/>
              <w:rPr>
                <w:rFonts w:ascii="宋体" w:hAnsi="宋体" w:eastAsia="宋体" w:cs="Arial"/>
                <w:color w:val="000000"/>
                <w:kern w:val="0"/>
                <w:sz w:val="22"/>
              </w:rPr>
            </w:pPr>
            <w:r>
              <w:rPr>
                <w:rFonts w:hint="eastAsia" w:ascii="宋体" w:hAnsi="宋体" w:eastAsia="宋体" w:cs="Arial"/>
                <w:color w:val="000000"/>
                <w:kern w:val="0"/>
                <w:sz w:val="22"/>
              </w:rPr>
              <w:t>5</w:t>
            </w:r>
          </w:p>
        </w:tc>
        <w:tc>
          <w:tcPr>
            <w:tcW w:w="417" w:type="pct"/>
            <w:tcBorders>
              <w:top w:val="single" w:color="000000" w:sz="4" w:space="0"/>
              <w:left w:val="nil"/>
              <w:bottom w:val="single" w:color="000000" w:sz="4" w:space="0"/>
              <w:right w:val="single" w:color="000000" w:sz="4" w:space="0"/>
            </w:tcBorders>
            <w:shd w:val="clear" w:color="auto" w:fill="FFFFFF" w:themeFill="background1"/>
            <w:vAlign w:val="center"/>
          </w:tcPr>
          <w:p w14:paraId="3332AFF3">
            <w:pPr>
              <w:widowControl/>
              <w:jc w:val="center"/>
              <w:rPr>
                <w:rFonts w:ascii="宋体" w:hAnsi="宋体" w:eastAsia="宋体" w:cs="Arial"/>
                <w:color w:val="000000"/>
                <w:kern w:val="0"/>
                <w:sz w:val="22"/>
              </w:rPr>
            </w:pPr>
            <w:r>
              <w:rPr>
                <w:rFonts w:hint="eastAsia" w:ascii="宋体" w:hAnsi="宋体" w:eastAsia="宋体" w:cs="Arial"/>
                <w:color w:val="000000"/>
                <w:kern w:val="0"/>
                <w:sz w:val="22"/>
              </w:rPr>
              <w:t>6</w:t>
            </w:r>
          </w:p>
        </w:tc>
        <w:tc>
          <w:tcPr>
            <w:tcW w:w="417" w:type="pct"/>
            <w:tcBorders>
              <w:top w:val="single" w:color="000000" w:sz="4" w:space="0"/>
              <w:left w:val="nil"/>
              <w:bottom w:val="single" w:color="000000" w:sz="4" w:space="0"/>
              <w:right w:val="single" w:color="000000" w:sz="4" w:space="0"/>
            </w:tcBorders>
            <w:shd w:val="clear" w:color="auto" w:fill="FFFFFF" w:themeFill="background1"/>
            <w:vAlign w:val="center"/>
          </w:tcPr>
          <w:p w14:paraId="69433BC2">
            <w:pPr>
              <w:widowControl/>
              <w:jc w:val="center"/>
              <w:rPr>
                <w:rFonts w:ascii="宋体" w:hAnsi="宋体" w:eastAsia="宋体" w:cs="Arial"/>
                <w:color w:val="000000"/>
                <w:kern w:val="0"/>
                <w:sz w:val="22"/>
              </w:rPr>
            </w:pPr>
            <w:r>
              <w:rPr>
                <w:rFonts w:hint="eastAsia" w:ascii="宋体" w:hAnsi="宋体" w:eastAsia="宋体" w:cs="Arial"/>
                <w:color w:val="000000"/>
                <w:kern w:val="0"/>
                <w:sz w:val="22"/>
              </w:rPr>
              <w:t>7</w:t>
            </w:r>
          </w:p>
        </w:tc>
        <w:tc>
          <w:tcPr>
            <w:tcW w:w="417" w:type="pct"/>
            <w:tcBorders>
              <w:top w:val="single" w:color="000000" w:sz="4" w:space="0"/>
              <w:left w:val="nil"/>
              <w:bottom w:val="single" w:color="000000" w:sz="4" w:space="0"/>
              <w:right w:val="single" w:color="000000" w:sz="4" w:space="0"/>
            </w:tcBorders>
            <w:shd w:val="clear" w:color="auto" w:fill="FFFFFF" w:themeFill="background1"/>
            <w:vAlign w:val="center"/>
          </w:tcPr>
          <w:p w14:paraId="475C8FA5">
            <w:pPr>
              <w:widowControl/>
              <w:jc w:val="center"/>
              <w:rPr>
                <w:rFonts w:ascii="宋体" w:hAnsi="宋体" w:eastAsia="宋体" w:cs="Arial"/>
                <w:color w:val="000000"/>
                <w:kern w:val="0"/>
                <w:sz w:val="22"/>
              </w:rPr>
            </w:pPr>
            <w:r>
              <w:rPr>
                <w:rFonts w:hint="eastAsia" w:ascii="宋体" w:hAnsi="宋体" w:eastAsia="宋体" w:cs="Arial"/>
                <w:color w:val="000000"/>
                <w:kern w:val="0"/>
                <w:sz w:val="22"/>
              </w:rPr>
              <w:t>8</w:t>
            </w:r>
          </w:p>
        </w:tc>
        <w:tc>
          <w:tcPr>
            <w:tcW w:w="417" w:type="pct"/>
            <w:tcBorders>
              <w:top w:val="single" w:color="000000" w:sz="4" w:space="0"/>
              <w:left w:val="nil"/>
              <w:bottom w:val="single" w:color="000000" w:sz="4" w:space="0"/>
              <w:right w:val="single" w:color="000000" w:sz="4" w:space="0"/>
            </w:tcBorders>
            <w:shd w:val="clear" w:color="auto" w:fill="FFFFFF" w:themeFill="background1"/>
            <w:vAlign w:val="center"/>
          </w:tcPr>
          <w:p w14:paraId="269306AB">
            <w:pPr>
              <w:widowControl/>
              <w:jc w:val="center"/>
              <w:rPr>
                <w:rFonts w:ascii="宋体" w:hAnsi="宋体" w:eastAsia="宋体" w:cs="Arial"/>
                <w:color w:val="000000"/>
                <w:kern w:val="0"/>
                <w:sz w:val="22"/>
              </w:rPr>
            </w:pPr>
            <w:r>
              <w:rPr>
                <w:rFonts w:hint="eastAsia" w:ascii="宋体" w:hAnsi="宋体" w:eastAsia="宋体" w:cs="Arial"/>
                <w:color w:val="000000"/>
                <w:kern w:val="0"/>
                <w:sz w:val="22"/>
              </w:rPr>
              <w:t>9</w:t>
            </w:r>
          </w:p>
        </w:tc>
        <w:tc>
          <w:tcPr>
            <w:tcW w:w="414" w:type="pct"/>
            <w:tcBorders>
              <w:top w:val="single" w:color="000000" w:sz="4" w:space="0"/>
              <w:left w:val="nil"/>
              <w:bottom w:val="single" w:color="000000" w:sz="4" w:space="0"/>
              <w:right w:val="single" w:color="000000" w:sz="4" w:space="0"/>
            </w:tcBorders>
            <w:shd w:val="clear" w:color="auto" w:fill="FFFFFF" w:themeFill="background1"/>
            <w:vAlign w:val="center"/>
          </w:tcPr>
          <w:p w14:paraId="042C8574">
            <w:pPr>
              <w:widowControl/>
              <w:jc w:val="center"/>
              <w:rPr>
                <w:rFonts w:ascii="宋体" w:hAnsi="宋体" w:eastAsia="宋体" w:cs="Arial"/>
                <w:color w:val="000000"/>
                <w:kern w:val="0"/>
                <w:sz w:val="22"/>
              </w:rPr>
            </w:pPr>
            <w:r>
              <w:rPr>
                <w:rFonts w:hint="eastAsia" w:ascii="宋体" w:hAnsi="宋体" w:eastAsia="宋体" w:cs="Arial"/>
                <w:color w:val="000000"/>
                <w:kern w:val="0"/>
                <w:sz w:val="22"/>
              </w:rPr>
              <w:t>10</w:t>
            </w:r>
          </w:p>
        </w:tc>
        <w:tc>
          <w:tcPr>
            <w:tcW w:w="417" w:type="pct"/>
            <w:tcBorders>
              <w:top w:val="single" w:color="000000" w:sz="4" w:space="0"/>
              <w:left w:val="nil"/>
              <w:bottom w:val="single" w:color="000000" w:sz="4" w:space="0"/>
              <w:right w:val="single" w:color="000000" w:sz="4" w:space="0"/>
            </w:tcBorders>
            <w:shd w:val="clear" w:color="auto" w:fill="FFFFFF" w:themeFill="background1"/>
            <w:vAlign w:val="center"/>
          </w:tcPr>
          <w:p w14:paraId="341A5145">
            <w:pPr>
              <w:widowControl/>
              <w:jc w:val="center"/>
              <w:rPr>
                <w:rFonts w:ascii="宋体" w:hAnsi="宋体" w:eastAsia="宋体" w:cs="Arial"/>
                <w:color w:val="000000"/>
                <w:kern w:val="0"/>
                <w:sz w:val="22"/>
              </w:rPr>
            </w:pPr>
            <w:r>
              <w:rPr>
                <w:rFonts w:hint="eastAsia" w:ascii="宋体" w:hAnsi="宋体" w:eastAsia="宋体" w:cs="Arial"/>
                <w:color w:val="000000"/>
                <w:kern w:val="0"/>
                <w:sz w:val="22"/>
              </w:rPr>
              <w:t>11</w:t>
            </w:r>
          </w:p>
        </w:tc>
        <w:tc>
          <w:tcPr>
            <w:tcW w:w="419" w:type="pct"/>
            <w:tcBorders>
              <w:top w:val="single" w:color="000000" w:sz="4" w:space="0"/>
              <w:left w:val="nil"/>
              <w:bottom w:val="single" w:color="000000" w:sz="4" w:space="0"/>
              <w:right w:val="single" w:color="000000" w:sz="4" w:space="0"/>
            </w:tcBorders>
            <w:shd w:val="clear" w:color="auto" w:fill="FFFFFF" w:themeFill="background1"/>
            <w:vAlign w:val="center"/>
          </w:tcPr>
          <w:p w14:paraId="5F891121">
            <w:pPr>
              <w:widowControl/>
              <w:jc w:val="center"/>
              <w:rPr>
                <w:rFonts w:ascii="宋体" w:hAnsi="宋体" w:eastAsia="宋体" w:cs="Arial"/>
                <w:color w:val="000000"/>
                <w:kern w:val="0"/>
                <w:sz w:val="22"/>
              </w:rPr>
            </w:pPr>
            <w:r>
              <w:rPr>
                <w:rFonts w:hint="eastAsia" w:ascii="宋体" w:hAnsi="宋体" w:eastAsia="宋体" w:cs="Arial"/>
                <w:color w:val="000000"/>
                <w:kern w:val="0"/>
                <w:sz w:val="22"/>
              </w:rPr>
              <w:t>12</w:t>
            </w:r>
          </w:p>
        </w:tc>
      </w:tr>
      <w:tr w14:paraId="43E895A2">
        <w:tblPrEx>
          <w:tblCellMar>
            <w:top w:w="0" w:type="dxa"/>
            <w:left w:w="108" w:type="dxa"/>
            <w:bottom w:w="0" w:type="dxa"/>
            <w:right w:w="108" w:type="dxa"/>
          </w:tblCellMar>
        </w:tblPrEx>
        <w:trPr>
          <w:trHeight w:val="308" w:hRule="atLeast"/>
        </w:trPr>
        <w:tc>
          <w:tcPr>
            <w:tcW w:w="417" w:type="pct"/>
            <w:tcBorders>
              <w:top w:val="single" w:color="000000" w:sz="4" w:space="0"/>
              <w:left w:val="single" w:color="000000" w:sz="4" w:space="0"/>
              <w:bottom w:val="single" w:color="000000" w:sz="4" w:space="0"/>
              <w:right w:val="single" w:color="000000" w:sz="4" w:space="0"/>
            </w:tcBorders>
            <w:shd w:val="clear" w:color="auto" w:fill="FFFFFF" w:themeFill="background1"/>
            <w:noWrap/>
            <w:vAlign w:val="center"/>
          </w:tcPr>
          <w:p w14:paraId="74153FBA">
            <w:pPr>
              <w:widowControl/>
              <w:jc w:val="right"/>
              <w:rPr>
                <w:rFonts w:ascii="宋体" w:hAnsi="宋体" w:eastAsia="宋体" w:cs="Arial"/>
                <w:color w:val="000000"/>
                <w:kern w:val="0"/>
                <w:sz w:val="22"/>
              </w:rPr>
            </w:pPr>
            <w:r>
              <w:rPr>
                <w:rFonts w:hint="eastAsia" w:ascii="宋体" w:hAnsi="宋体" w:eastAsia="宋体" w:cs="Arial"/>
                <w:color w:val="000000"/>
                <w:kern w:val="0"/>
                <w:sz w:val="22"/>
              </w:rPr>
              <w:t>3.51</w:t>
            </w:r>
          </w:p>
        </w:tc>
        <w:tc>
          <w:tcPr>
            <w:tcW w:w="417" w:type="pct"/>
            <w:tcBorders>
              <w:top w:val="single" w:color="000000" w:sz="4" w:space="0"/>
              <w:left w:val="nil"/>
              <w:bottom w:val="single" w:color="000000" w:sz="4" w:space="0"/>
              <w:right w:val="single" w:color="000000" w:sz="4" w:space="0"/>
            </w:tcBorders>
            <w:shd w:val="clear" w:color="auto" w:fill="FFFFFF" w:themeFill="background1"/>
            <w:noWrap/>
            <w:vAlign w:val="center"/>
          </w:tcPr>
          <w:p w14:paraId="73A333B4">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417" w:type="pct"/>
            <w:tcBorders>
              <w:top w:val="single" w:color="000000" w:sz="4" w:space="0"/>
              <w:left w:val="nil"/>
              <w:bottom w:val="single" w:color="000000" w:sz="4" w:space="0"/>
              <w:right w:val="single" w:color="000000" w:sz="4" w:space="0"/>
            </w:tcBorders>
            <w:shd w:val="clear" w:color="auto" w:fill="FFFFFF" w:themeFill="background1"/>
            <w:noWrap/>
            <w:vAlign w:val="center"/>
          </w:tcPr>
          <w:p w14:paraId="2696969E">
            <w:pPr>
              <w:widowControl/>
              <w:jc w:val="right"/>
              <w:rPr>
                <w:rFonts w:ascii="宋体" w:hAnsi="宋体" w:eastAsia="宋体" w:cs="Arial"/>
                <w:color w:val="000000"/>
                <w:kern w:val="0"/>
                <w:sz w:val="22"/>
              </w:rPr>
            </w:pPr>
            <w:r>
              <w:rPr>
                <w:rFonts w:hint="eastAsia" w:ascii="宋体" w:hAnsi="宋体" w:eastAsia="宋体" w:cs="Arial"/>
                <w:color w:val="000000"/>
                <w:kern w:val="0"/>
                <w:sz w:val="22"/>
              </w:rPr>
              <w:t>2.12</w:t>
            </w:r>
          </w:p>
        </w:tc>
        <w:tc>
          <w:tcPr>
            <w:tcW w:w="417" w:type="pct"/>
            <w:tcBorders>
              <w:top w:val="single" w:color="000000" w:sz="4" w:space="0"/>
              <w:left w:val="nil"/>
              <w:bottom w:val="single" w:color="000000" w:sz="4" w:space="0"/>
              <w:right w:val="single" w:color="000000" w:sz="4" w:space="0"/>
            </w:tcBorders>
            <w:shd w:val="clear" w:color="auto" w:fill="FFFFFF" w:themeFill="background1"/>
            <w:noWrap/>
            <w:vAlign w:val="center"/>
          </w:tcPr>
          <w:p w14:paraId="1AB64F68">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417" w:type="pct"/>
            <w:tcBorders>
              <w:top w:val="single" w:color="000000" w:sz="4" w:space="0"/>
              <w:left w:val="nil"/>
              <w:bottom w:val="single" w:color="000000" w:sz="4" w:space="0"/>
              <w:right w:val="single" w:color="000000" w:sz="4" w:space="0"/>
            </w:tcBorders>
            <w:shd w:val="clear" w:color="auto" w:fill="FFFFFF" w:themeFill="background1"/>
            <w:noWrap/>
            <w:vAlign w:val="center"/>
          </w:tcPr>
          <w:p w14:paraId="5C6ADF3E">
            <w:pPr>
              <w:widowControl/>
              <w:jc w:val="right"/>
              <w:rPr>
                <w:rFonts w:ascii="宋体" w:hAnsi="宋体" w:eastAsia="宋体" w:cs="Arial"/>
                <w:color w:val="000000"/>
                <w:kern w:val="0"/>
                <w:sz w:val="22"/>
              </w:rPr>
            </w:pPr>
            <w:r>
              <w:rPr>
                <w:rFonts w:hint="eastAsia" w:ascii="宋体" w:hAnsi="宋体" w:eastAsia="宋体" w:cs="Arial"/>
                <w:color w:val="000000"/>
                <w:kern w:val="0"/>
                <w:sz w:val="22"/>
              </w:rPr>
              <w:t>2.12</w:t>
            </w:r>
          </w:p>
        </w:tc>
        <w:tc>
          <w:tcPr>
            <w:tcW w:w="417" w:type="pct"/>
            <w:tcBorders>
              <w:top w:val="single" w:color="000000" w:sz="4" w:space="0"/>
              <w:left w:val="nil"/>
              <w:bottom w:val="single" w:color="000000" w:sz="4" w:space="0"/>
              <w:right w:val="single" w:color="000000" w:sz="4" w:space="0"/>
            </w:tcBorders>
            <w:shd w:val="clear" w:color="auto" w:fill="FFFFFF" w:themeFill="background1"/>
            <w:noWrap/>
            <w:vAlign w:val="center"/>
          </w:tcPr>
          <w:p w14:paraId="302D41FE">
            <w:pPr>
              <w:widowControl/>
              <w:jc w:val="right"/>
              <w:rPr>
                <w:rFonts w:ascii="宋体" w:hAnsi="宋体" w:eastAsia="宋体" w:cs="Arial"/>
                <w:color w:val="000000"/>
                <w:kern w:val="0"/>
                <w:sz w:val="22"/>
              </w:rPr>
            </w:pPr>
            <w:r>
              <w:rPr>
                <w:rFonts w:hint="eastAsia" w:ascii="宋体" w:hAnsi="宋体" w:eastAsia="宋体" w:cs="Arial"/>
                <w:color w:val="000000"/>
                <w:kern w:val="0"/>
                <w:sz w:val="22"/>
              </w:rPr>
              <w:t>1.39</w:t>
            </w:r>
          </w:p>
        </w:tc>
        <w:tc>
          <w:tcPr>
            <w:tcW w:w="417" w:type="pct"/>
            <w:tcBorders>
              <w:top w:val="single" w:color="000000" w:sz="4" w:space="0"/>
              <w:left w:val="nil"/>
              <w:bottom w:val="single" w:color="000000" w:sz="4" w:space="0"/>
              <w:right w:val="single" w:color="000000" w:sz="4" w:space="0"/>
            </w:tcBorders>
            <w:shd w:val="clear" w:color="auto" w:fill="FFFFFF" w:themeFill="background1"/>
            <w:noWrap/>
            <w:vAlign w:val="center"/>
          </w:tcPr>
          <w:p w14:paraId="69FF0908">
            <w:pPr>
              <w:widowControl/>
              <w:jc w:val="right"/>
              <w:rPr>
                <w:rFonts w:ascii="宋体" w:hAnsi="宋体" w:eastAsia="宋体" w:cs="Arial"/>
                <w:color w:val="000000"/>
                <w:kern w:val="0"/>
                <w:sz w:val="22"/>
              </w:rPr>
            </w:pPr>
            <w:r>
              <w:rPr>
                <w:rFonts w:hint="eastAsia" w:ascii="宋体" w:hAnsi="宋体" w:eastAsia="宋体" w:cs="Arial"/>
                <w:color w:val="000000"/>
                <w:kern w:val="0"/>
                <w:sz w:val="22"/>
              </w:rPr>
              <w:t>3.51</w:t>
            </w:r>
          </w:p>
        </w:tc>
        <w:tc>
          <w:tcPr>
            <w:tcW w:w="417" w:type="pct"/>
            <w:tcBorders>
              <w:top w:val="single" w:color="000000" w:sz="4" w:space="0"/>
              <w:left w:val="nil"/>
              <w:bottom w:val="single" w:color="000000" w:sz="4" w:space="0"/>
              <w:right w:val="single" w:color="000000" w:sz="4" w:space="0"/>
            </w:tcBorders>
            <w:shd w:val="clear" w:color="auto" w:fill="FFFFFF" w:themeFill="background1"/>
            <w:noWrap/>
            <w:vAlign w:val="center"/>
          </w:tcPr>
          <w:p w14:paraId="3494DF7C">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417" w:type="pct"/>
            <w:tcBorders>
              <w:top w:val="single" w:color="000000" w:sz="4" w:space="0"/>
              <w:left w:val="nil"/>
              <w:bottom w:val="single" w:color="000000" w:sz="4" w:space="0"/>
              <w:right w:val="single" w:color="000000" w:sz="4" w:space="0"/>
            </w:tcBorders>
            <w:shd w:val="clear" w:color="auto" w:fill="FFFFFF" w:themeFill="background1"/>
            <w:noWrap/>
            <w:vAlign w:val="center"/>
          </w:tcPr>
          <w:p w14:paraId="50251FA5">
            <w:pPr>
              <w:widowControl/>
              <w:jc w:val="right"/>
              <w:rPr>
                <w:rFonts w:ascii="宋体" w:hAnsi="宋体" w:eastAsia="宋体" w:cs="Arial"/>
                <w:color w:val="000000"/>
                <w:kern w:val="0"/>
                <w:sz w:val="22"/>
              </w:rPr>
            </w:pPr>
            <w:r>
              <w:rPr>
                <w:rFonts w:hint="eastAsia" w:ascii="宋体" w:hAnsi="宋体" w:eastAsia="宋体" w:cs="Arial"/>
                <w:color w:val="000000"/>
                <w:kern w:val="0"/>
                <w:sz w:val="22"/>
              </w:rPr>
              <w:t>2.12</w:t>
            </w:r>
          </w:p>
        </w:tc>
        <w:tc>
          <w:tcPr>
            <w:tcW w:w="414" w:type="pct"/>
            <w:tcBorders>
              <w:top w:val="single" w:color="000000" w:sz="4" w:space="0"/>
              <w:left w:val="nil"/>
              <w:bottom w:val="single" w:color="000000" w:sz="4" w:space="0"/>
              <w:right w:val="single" w:color="000000" w:sz="4" w:space="0"/>
            </w:tcBorders>
            <w:shd w:val="clear" w:color="auto" w:fill="FFFFFF" w:themeFill="background1"/>
            <w:noWrap/>
            <w:vAlign w:val="center"/>
          </w:tcPr>
          <w:p w14:paraId="4E18113C">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417" w:type="pct"/>
            <w:tcBorders>
              <w:top w:val="single" w:color="000000" w:sz="4" w:space="0"/>
              <w:left w:val="nil"/>
              <w:bottom w:val="single" w:color="000000" w:sz="4" w:space="0"/>
              <w:right w:val="single" w:color="000000" w:sz="4" w:space="0"/>
            </w:tcBorders>
            <w:shd w:val="clear" w:color="auto" w:fill="FFFFFF" w:themeFill="background1"/>
            <w:noWrap/>
            <w:vAlign w:val="center"/>
          </w:tcPr>
          <w:p w14:paraId="745262EF">
            <w:pPr>
              <w:widowControl/>
              <w:jc w:val="right"/>
              <w:rPr>
                <w:rFonts w:ascii="宋体" w:hAnsi="宋体" w:eastAsia="宋体" w:cs="Arial"/>
                <w:color w:val="000000"/>
                <w:kern w:val="0"/>
                <w:sz w:val="22"/>
              </w:rPr>
            </w:pPr>
            <w:r>
              <w:rPr>
                <w:rFonts w:hint="eastAsia" w:ascii="宋体" w:hAnsi="宋体" w:eastAsia="宋体" w:cs="Arial"/>
                <w:color w:val="000000"/>
                <w:kern w:val="0"/>
                <w:sz w:val="22"/>
              </w:rPr>
              <w:t>2.12</w:t>
            </w:r>
          </w:p>
        </w:tc>
        <w:tc>
          <w:tcPr>
            <w:tcW w:w="419" w:type="pct"/>
            <w:tcBorders>
              <w:top w:val="single" w:color="000000" w:sz="4" w:space="0"/>
              <w:left w:val="nil"/>
              <w:bottom w:val="single" w:color="000000" w:sz="4" w:space="0"/>
              <w:right w:val="single" w:color="000000" w:sz="4" w:space="0"/>
            </w:tcBorders>
            <w:shd w:val="clear" w:color="auto" w:fill="FFFFFF" w:themeFill="background1"/>
            <w:noWrap/>
            <w:vAlign w:val="center"/>
          </w:tcPr>
          <w:p w14:paraId="4DC7BBBC">
            <w:pPr>
              <w:widowControl/>
              <w:jc w:val="right"/>
              <w:rPr>
                <w:rFonts w:ascii="宋体" w:hAnsi="宋体" w:eastAsia="宋体" w:cs="Arial"/>
                <w:color w:val="000000"/>
                <w:kern w:val="0"/>
                <w:sz w:val="22"/>
              </w:rPr>
            </w:pPr>
            <w:r>
              <w:rPr>
                <w:rFonts w:hint="eastAsia" w:ascii="宋体" w:hAnsi="宋体" w:eastAsia="宋体" w:cs="Arial"/>
                <w:color w:val="000000"/>
                <w:kern w:val="0"/>
                <w:sz w:val="22"/>
              </w:rPr>
              <w:t>1.39</w:t>
            </w:r>
          </w:p>
        </w:tc>
      </w:tr>
      <w:tr w14:paraId="6A8BF553">
        <w:tblPrEx>
          <w:tblCellMar>
            <w:top w:w="0" w:type="dxa"/>
            <w:left w:w="108" w:type="dxa"/>
            <w:bottom w:w="0" w:type="dxa"/>
            <w:right w:w="108" w:type="dxa"/>
          </w:tblCellMar>
        </w:tblPrEx>
        <w:trPr>
          <w:trHeight w:val="615" w:hRule="atLeast"/>
        </w:trPr>
        <w:tc>
          <w:tcPr>
            <w:tcW w:w="5000" w:type="pct"/>
            <w:gridSpan w:val="12"/>
            <w:tcBorders>
              <w:top w:val="nil"/>
              <w:left w:val="nil"/>
              <w:bottom w:val="nil"/>
              <w:right w:val="nil"/>
            </w:tcBorders>
            <w:shd w:val="clear" w:color="auto" w:fill="auto"/>
            <w:vAlign w:val="center"/>
          </w:tcPr>
          <w:p w14:paraId="4A30F0F5">
            <w:pPr>
              <w:widowControl/>
              <w:jc w:val="left"/>
              <w:rPr>
                <w:rFonts w:ascii="宋体" w:hAnsi="宋体" w:eastAsia="宋体" w:cs="Arial"/>
                <w:color w:val="000000"/>
                <w:kern w:val="0"/>
                <w:sz w:val="22"/>
              </w:rPr>
            </w:pPr>
            <w:r>
              <w:rPr>
                <w:rFonts w:hint="eastAsia" w:ascii="宋体" w:hAnsi="宋体" w:eastAsia="宋体" w:cs="Arial"/>
                <w:color w:val="000000"/>
                <w:kern w:val="0"/>
                <w:sz w:val="22"/>
              </w:rPr>
              <w:t>注：本表反映部门本年度“三公”经费支出预决算情况。其中，预算数为“三公”经费全年预算数，反映按规定程序调整后的预算数；决算数是包括当年一般公共预算财政拨款和以前年度结转资金安排的实际支出。</w:t>
            </w:r>
          </w:p>
        </w:tc>
      </w:tr>
    </w:tbl>
    <w:p w14:paraId="0D4E05A2">
      <w:pPr>
        <w:jc w:val="center"/>
        <w:rPr>
          <w:rFonts w:ascii="黑体" w:hAnsi="黑体" w:eastAsia="黑体" w:cs="黑体"/>
          <w:color w:val="000000"/>
          <w:sz w:val="72"/>
        </w:rPr>
      </w:pPr>
    </w:p>
    <w:p w14:paraId="12FDDB19">
      <w:pPr>
        <w:jc w:val="center"/>
        <w:rPr>
          <w:rFonts w:ascii="黑体" w:hAnsi="黑体" w:eastAsia="黑体" w:cs="黑体"/>
          <w:color w:val="000000"/>
          <w:sz w:val="72"/>
        </w:rPr>
      </w:pPr>
    </w:p>
    <w:p w14:paraId="02244AD5">
      <w:pPr>
        <w:jc w:val="center"/>
        <w:rPr>
          <w:rFonts w:ascii="黑体" w:hAnsi="黑体" w:eastAsia="黑体" w:cs="黑体"/>
          <w:color w:val="000000"/>
          <w:sz w:val="72"/>
        </w:rPr>
      </w:pPr>
    </w:p>
    <w:p w14:paraId="24FB0FD6">
      <w:pPr>
        <w:jc w:val="both"/>
        <w:rPr>
          <w:rFonts w:ascii="黑体" w:hAnsi="黑体" w:eastAsia="黑体" w:cs="黑体"/>
          <w:color w:val="000000"/>
          <w:sz w:val="72"/>
        </w:rPr>
      </w:pPr>
    </w:p>
    <w:tbl>
      <w:tblPr>
        <w:tblStyle w:val="4"/>
        <w:tblW w:w="5000" w:type="pct"/>
        <w:tblInd w:w="0" w:type="dxa"/>
        <w:tblLayout w:type="autofit"/>
        <w:tblCellMar>
          <w:top w:w="0" w:type="dxa"/>
          <w:left w:w="108" w:type="dxa"/>
          <w:bottom w:w="0" w:type="dxa"/>
          <w:right w:w="108" w:type="dxa"/>
        </w:tblCellMar>
      </w:tblPr>
      <w:tblGrid>
        <w:gridCol w:w="398"/>
        <w:gridCol w:w="316"/>
        <w:gridCol w:w="272"/>
        <w:gridCol w:w="4583"/>
        <w:gridCol w:w="1235"/>
        <w:gridCol w:w="1380"/>
        <w:gridCol w:w="1380"/>
        <w:gridCol w:w="1236"/>
        <w:gridCol w:w="1381"/>
        <w:gridCol w:w="1993"/>
      </w:tblGrid>
      <w:tr w14:paraId="505D6B55">
        <w:tblPrEx>
          <w:tblCellMar>
            <w:top w:w="0" w:type="dxa"/>
            <w:left w:w="108" w:type="dxa"/>
            <w:bottom w:w="0" w:type="dxa"/>
            <w:right w:w="108" w:type="dxa"/>
          </w:tblCellMar>
        </w:tblPrEx>
        <w:trPr>
          <w:trHeight w:val="390" w:hRule="atLeast"/>
        </w:trPr>
        <w:tc>
          <w:tcPr>
            <w:tcW w:w="5000" w:type="pct"/>
            <w:gridSpan w:val="10"/>
            <w:tcBorders>
              <w:top w:val="nil"/>
              <w:left w:val="nil"/>
              <w:bottom w:val="nil"/>
              <w:right w:val="nil"/>
            </w:tcBorders>
            <w:shd w:val="clear" w:color="auto" w:fill="auto"/>
            <w:noWrap/>
            <w:vAlign w:val="bottom"/>
          </w:tcPr>
          <w:p w14:paraId="5613F2F0">
            <w:pPr>
              <w:widowControl/>
              <w:jc w:val="center"/>
              <w:rPr>
                <w:rFonts w:hint="eastAsia" w:ascii="宋体" w:hAnsi="宋体" w:eastAsia="宋体" w:cs="Arial"/>
                <w:color w:val="000000"/>
                <w:kern w:val="0"/>
                <w:sz w:val="30"/>
                <w:szCs w:val="30"/>
              </w:rPr>
            </w:pPr>
          </w:p>
          <w:p w14:paraId="38FC6EF0">
            <w:pPr>
              <w:widowControl/>
              <w:jc w:val="center"/>
              <w:rPr>
                <w:rFonts w:hint="eastAsia" w:ascii="宋体" w:hAnsi="宋体" w:eastAsia="宋体" w:cs="Arial"/>
                <w:color w:val="000000"/>
                <w:kern w:val="0"/>
                <w:sz w:val="30"/>
                <w:szCs w:val="30"/>
              </w:rPr>
            </w:pPr>
          </w:p>
          <w:p w14:paraId="23477063">
            <w:pPr>
              <w:widowControl/>
              <w:jc w:val="center"/>
              <w:rPr>
                <w:rFonts w:ascii="宋体" w:hAnsi="宋体" w:eastAsia="宋体" w:cs="Arial"/>
                <w:color w:val="000000"/>
                <w:kern w:val="0"/>
                <w:sz w:val="30"/>
                <w:szCs w:val="30"/>
              </w:rPr>
            </w:pPr>
            <w:r>
              <w:rPr>
                <w:rFonts w:hint="eastAsia" w:ascii="宋体" w:hAnsi="宋体" w:eastAsia="宋体" w:cs="Arial"/>
                <w:color w:val="000000"/>
                <w:kern w:val="0"/>
                <w:sz w:val="30"/>
                <w:szCs w:val="30"/>
              </w:rPr>
              <w:t>政府性基金预算财政拨款收入支出决算表</w:t>
            </w:r>
          </w:p>
        </w:tc>
      </w:tr>
      <w:tr w14:paraId="1FA732BA">
        <w:tblPrEx>
          <w:tblCellMar>
            <w:top w:w="0" w:type="dxa"/>
            <w:left w:w="108" w:type="dxa"/>
            <w:bottom w:w="0" w:type="dxa"/>
            <w:right w:w="108" w:type="dxa"/>
          </w:tblCellMar>
        </w:tblPrEx>
        <w:trPr>
          <w:trHeight w:val="255" w:hRule="atLeast"/>
        </w:trPr>
        <w:tc>
          <w:tcPr>
            <w:tcW w:w="126" w:type="pct"/>
            <w:tcBorders>
              <w:top w:val="nil"/>
              <w:left w:val="nil"/>
              <w:bottom w:val="nil"/>
              <w:right w:val="nil"/>
            </w:tcBorders>
            <w:shd w:val="clear" w:color="auto" w:fill="auto"/>
            <w:noWrap/>
            <w:vAlign w:val="bottom"/>
          </w:tcPr>
          <w:p w14:paraId="44BF70B0">
            <w:pPr>
              <w:widowControl/>
              <w:jc w:val="left"/>
              <w:rPr>
                <w:rFonts w:ascii="Arial" w:hAnsi="Arial" w:eastAsia="宋体" w:cs="Arial"/>
                <w:color w:val="000000"/>
                <w:kern w:val="0"/>
                <w:sz w:val="20"/>
                <w:szCs w:val="20"/>
              </w:rPr>
            </w:pPr>
          </w:p>
        </w:tc>
        <w:tc>
          <w:tcPr>
            <w:tcW w:w="100" w:type="pct"/>
            <w:tcBorders>
              <w:top w:val="nil"/>
              <w:left w:val="nil"/>
              <w:bottom w:val="nil"/>
              <w:right w:val="nil"/>
            </w:tcBorders>
            <w:shd w:val="clear" w:color="auto" w:fill="auto"/>
            <w:noWrap/>
            <w:vAlign w:val="bottom"/>
          </w:tcPr>
          <w:p w14:paraId="638FE569">
            <w:pPr>
              <w:widowControl/>
              <w:jc w:val="left"/>
              <w:rPr>
                <w:rFonts w:ascii="Arial" w:hAnsi="Arial" w:eastAsia="宋体" w:cs="Arial"/>
                <w:color w:val="000000"/>
                <w:kern w:val="0"/>
                <w:sz w:val="20"/>
                <w:szCs w:val="20"/>
              </w:rPr>
            </w:pPr>
          </w:p>
        </w:tc>
        <w:tc>
          <w:tcPr>
            <w:tcW w:w="86" w:type="pct"/>
            <w:tcBorders>
              <w:top w:val="nil"/>
              <w:left w:val="nil"/>
              <w:bottom w:val="nil"/>
              <w:right w:val="nil"/>
            </w:tcBorders>
            <w:shd w:val="clear" w:color="auto" w:fill="auto"/>
            <w:noWrap/>
            <w:vAlign w:val="bottom"/>
          </w:tcPr>
          <w:p w14:paraId="7127E1F4">
            <w:pPr>
              <w:widowControl/>
              <w:jc w:val="left"/>
              <w:rPr>
                <w:rFonts w:ascii="Arial" w:hAnsi="Arial" w:eastAsia="宋体" w:cs="Arial"/>
                <w:color w:val="000000"/>
                <w:kern w:val="0"/>
                <w:sz w:val="20"/>
                <w:szCs w:val="20"/>
              </w:rPr>
            </w:pPr>
          </w:p>
        </w:tc>
        <w:tc>
          <w:tcPr>
            <w:tcW w:w="1622" w:type="pct"/>
            <w:tcBorders>
              <w:top w:val="nil"/>
              <w:left w:val="nil"/>
              <w:bottom w:val="nil"/>
              <w:right w:val="nil"/>
            </w:tcBorders>
            <w:shd w:val="clear" w:color="auto" w:fill="auto"/>
            <w:noWrap/>
            <w:vAlign w:val="bottom"/>
          </w:tcPr>
          <w:p w14:paraId="1E222B68">
            <w:pPr>
              <w:widowControl/>
              <w:jc w:val="left"/>
              <w:rPr>
                <w:rFonts w:ascii="Arial" w:hAnsi="Arial" w:eastAsia="宋体" w:cs="Arial"/>
                <w:color w:val="000000"/>
                <w:kern w:val="0"/>
                <w:sz w:val="20"/>
                <w:szCs w:val="20"/>
              </w:rPr>
            </w:pPr>
          </w:p>
        </w:tc>
        <w:tc>
          <w:tcPr>
            <w:tcW w:w="441" w:type="pct"/>
            <w:tcBorders>
              <w:top w:val="nil"/>
              <w:left w:val="nil"/>
              <w:bottom w:val="nil"/>
              <w:right w:val="nil"/>
            </w:tcBorders>
            <w:shd w:val="clear" w:color="auto" w:fill="auto"/>
            <w:noWrap/>
            <w:vAlign w:val="bottom"/>
          </w:tcPr>
          <w:p w14:paraId="00EDE848">
            <w:pPr>
              <w:widowControl/>
              <w:jc w:val="left"/>
              <w:rPr>
                <w:rFonts w:ascii="Arial" w:hAnsi="Arial" w:eastAsia="宋体" w:cs="Arial"/>
                <w:color w:val="000000"/>
                <w:kern w:val="0"/>
                <w:sz w:val="20"/>
                <w:szCs w:val="20"/>
              </w:rPr>
            </w:pPr>
          </w:p>
        </w:tc>
        <w:tc>
          <w:tcPr>
            <w:tcW w:w="492" w:type="pct"/>
            <w:tcBorders>
              <w:top w:val="nil"/>
              <w:left w:val="nil"/>
              <w:bottom w:val="nil"/>
              <w:right w:val="nil"/>
            </w:tcBorders>
            <w:shd w:val="clear" w:color="auto" w:fill="auto"/>
            <w:noWrap/>
            <w:vAlign w:val="bottom"/>
          </w:tcPr>
          <w:p w14:paraId="7E65BB7C">
            <w:pPr>
              <w:widowControl/>
              <w:jc w:val="left"/>
              <w:rPr>
                <w:rFonts w:ascii="Arial" w:hAnsi="Arial" w:eastAsia="宋体" w:cs="Arial"/>
                <w:color w:val="000000"/>
                <w:kern w:val="0"/>
                <w:sz w:val="20"/>
                <w:szCs w:val="20"/>
              </w:rPr>
            </w:pPr>
          </w:p>
        </w:tc>
        <w:tc>
          <w:tcPr>
            <w:tcW w:w="492" w:type="pct"/>
            <w:tcBorders>
              <w:top w:val="nil"/>
              <w:left w:val="nil"/>
              <w:bottom w:val="nil"/>
              <w:right w:val="nil"/>
            </w:tcBorders>
            <w:shd w:val="clear" w:color="auto" w:fill="auto"/>
            <w:noWrap/>
            <w:vAlign w:val="bottom"/>
          </w:tcPr>
          <w:p w14:paraId="768EDE6E">
            <w:pPr>
              <w:widowControl/>
              <w:jc w:val="left"/>
              <w:rPr>
                <w:rFonts w:ascii="Arial" w:hAnsi="Arial" w:eastAsia="宋体" w:cs="Arial"/>
                <w:color w:val="000000"/>
                <w:kern w:val="0"/>
                <w:sz w:val="20"/>
                <w:szCs w:val="20"/>
              </w:rPr>
            </w:pPr>
          </w:p>
        </w:tc>
        <w:tc>
          <w:tcPr>
            <w:tcW w:w="441" w:type="pct"/>
            <w:tcBorders>
              <w:top w:val="nil"/>
              <w:left w:val="nil"/>
              <w:bottom w:val="nil"/>
              <w:right w:val="nil"/>
            </w:tcBorders>
            <w:shd w:val="clear" w:color="auto" w:fill="auto"/>
            <w:noWrap/>
            <w:vAlign w:val="bottom"/>
          </w:tcPr>
          <w:p w14:paraId="2C857238">
            <w:pPr>
              <w:widowControl/>
              <w:jc w:val="left"/>
              <w:rPr>
                <w:rFonts w:ascii="Arial" w:hAnsi="Arial" w:eastAsia="宋体" w:cs="Arial"/>
                <w:color w:val="000000"/>
                <w:kern w:val="0"/>
                <w:sz w:val="20"/>
                <w:szCs w:val="20"/>
              </w:rPr>
            </w:pPr>
          </w:p>
        </w:tc>
        <w:tc>
          <w:tcPr>
            <w:tcW w:w="492" w:type="pct"/>
            <w:tcBorders>
              <w:top w:val="nil"/>
              <w:left w:val="nil"/>
              <w:bottom w:val="nil"/>
              <w:right w:val="nil"/>
            </w:tcBorders>
            <w:shd w:val="clear" w:color="auto" w:fill="auto"/>
            <w:noWrap/>
            <w:vAlign w:val="bottom"/>
          </w:tcPr>
          <w:p w14:paraId="1DE97CF0">
            <w:pPr>
              <w:widowControl/>
              <w:jc w:val="left"/>
              <w:rPr>
                <w:rFonts w:ascii="Arial" w:hAnsi="Arial" w:eastAsia="宋体" w:cs="Arial"/>
                <w:color w:val="000000"/>
                <w:kern w:val="0"/>
                <w:sz w:val="20"/>
                <w:szCs w:val="20"/>
              </w:rPr>
            </w:pPr>
          </w:p>
        </w:tc>
        <w:tc>
          <w:tcPr>
            <w:tcW w:w="710" w:type="pct"/>
            <w:tcBorders>
              <w:top w:val="nil"/>
              <w:left w:val="nil"/>
              <w:bottom w:val="nil"/>
              <w:right w:val="nil"/>
            </w:tcBorders>
            <w:shd w:val="clear" w:color="auto" w:fill="auto"/>
            <w:noWrap/>
            <w:vAlign w:val="bottom"/>
          </w:tcPr>
          <w:p w14:paraId="271DCB1D">
            <w:pPr>
              <w:widowControl/>
              <w:jc w:val="right"/>
              <w:rPr>
                <w:rFonts w:ascii="宋体" w:hAnsi="宋体" w:eastAsia="宋体" w:cs="Arial"/>
                <w:color w:val="000000"/>
                <w:kern w:val="0"/>
                <w:sz w:val="20"/>
                <w:szCs w:val="20"/>
              </w:rPr>
            </w:pPr>
            <w:r>
              <w:rPr>
                <w:rFonts w:hint="eastAsia" w:ascii="宋体" w:hAnsi="宋体" w:eastAsia="宋体" w:cs="Arial"/>
                <w:color w:val="000000"/>
                <w:kern w:val="0"/>
                <w:sz w:val="20"/>
                <w:szCs w:val="20"/>
              </w:rPr>
              <w:t>公开08表</w:t>
            </w:r>
          </w:p>
        </w:tc>
      </w:tr>
      <w:tr w14:paraId="662CC7DE">
        <w:tblPrEx>
          <w:tblCellMar>
            <w:top w:w="0" w:type="dxa"/>
            <w:left w:w="108" w:type="dxa"/>
            <w:bottom w:w="0" w:type="dxa"/>
            <w:right w:w="108" w:type="dxa"/>
          </w:tblCellMar>
        </w:tblPrEx>
        <w:trPr>
          <w:trHeight w:val="255" w:hRule="atLeast"/>
        </w:trPr>
        <w:tc>
          <w:tcPr>
            <w:tcW w:w="1933" w:type="pct"/>
            <w:gridSpan w:val="4"/>
            <w:tcBorders>
              <w:top w:val="nil"/>
              <w:left w:val="nil"/>
              <w:bottom w:val="single" w:color="000000" w:sz="4" w:space="0"/>
              <w:right w:val="nil"/>
            </w:tcBorders>
            <w:shd w:val="clear" w:color="auto" w:fill="auto"/>
            <w:noWrap/>
            <w:vAlign w:val="bottom"/>
          </w:tcPr>
          <w:p w14:paraId="2F70365F">
            <w:pPr>
              <w:widowControl/>
              <w:jc w:val="left"/>
              <w:rPr>
                <w:rFonts w:ascii="宋体" w:hAnsi="宋体" w:eastAsia="宋体" w:cs="Arial"/>
                <w:color w:val="000000"/>
                <w:kern w:val="0"/>
                <w:sz w:val="20"/>
                <w:szCs w:val="20"/>
              </w:rPr>
            </w:pPr>
            <w:r>
              <w:rPr>
                <w:rFonts w:hint="eastAsia" w:ascii="宋体" w:hAnsi="宋体" w:eastAsia="宋体" w:cs="Arial"/>
                <w:color w:val="000000"/>
                <w:kern w:val="0"/>
                <w:sz w:val="20"/>
                <w:szCs w:val="20"/>
              </w:rPr>
              <w:t>部门：溆浦县北斗溪镇人民政府</w:t>
            </w:r>
          </w:p>
        </w:tc>
        <w:tc>
          <w:tcPr>
            <w:tcW w:w="441" w:type="pct"/>
            <w:tcBorders>
              <w:top w:val="nil"/>
              <w:left w:val="nil"/>
              <w:bottom w:val="single" w:color="000000" w:sz="4" w:space="0"/>
              <w:right w:val="nil"/>
            </w:tcBorders>
            <w:shd w:val="clear" w:color="auto" w:fill="auto"/>
            <w:noWrap/>
            <w:vAlign w:val="bottom"/>
          </w:tcPr>
          <w:p w14:paraId="7F2B6368">
            <w:pPr>
              <w:widowControl/>
              <w:jc w:val="left"/>
              <w:rPr>
                <w:rFonts w:ascii="Arial" w:hAnsi="Arial" w:eastAsia="宋体" w:cs="Arial"/>
                <w:color w:val="000000"/>
                <w:kern w:val="0"/>
                <w:sz w:val="20"/>
                <w:szCs w:val="20"/>
              </w:rPr>
            </w:pPr>
          </w:p>
        </w:tc>
        <w:tc>
          <w:tcPr>
            <w:tcW w:w="492" w:type="pct"/>
            <w:tcBorders>
              <w:top w:val="nil"/>
              <w:left w:val="nil"/>
              <w:bottom w:val="single" w:color="000000" w:sz="4" w:space="0"/>
              <w:right w:val="nil"/>
            </w:tcBorders>
            <w:shd w:val="clear" w:color="auto" w:fill="auto"/>
            <w:noWrap/>
            <w:vAlign w:val="bottom"/>
          </w:tcPr>
          <w:p w14:paraId="215284E9">
            <w:pPr>
              <w:widowControl/>
              <w:jc w:val="left"/>
              <w:rPr>
                <w:rFonts w:ascii="Arial" w:hAnsi="Arial" w:eastAsia="宋体" w:cs="Arial"/>
                <w:color w:val="000000"/>
                <w:kern w:val="0"/>
                <w:sz w:val="20"/>
                <w:szCs w:val="20"/>
              </w:rPr>
            </w:pPr>
          </w:p>
        </w:tc>
        <w:tc>
          <w:tcPr>
            <w:tcW w:w="492" w:type="pct"/>
            <w:tcBorders>
              <w:top w:val="nil"/>
              <w:left w:val="nil"/>
              <w:bottom w:val="single" w:color="000000" w:sz="4" w:space="0"/>
              <w:right w:val="nil"/>
            </w:tcBorders>
            <w:shd w:val="clear" w:color="auto" w:fill="auto"/>
            <w:noWrap/>
            <w:vAlign w:val="bottom"/>
          </w:tcPr>
          <w:p w14:paraId="20E6DCDD">
            <w:pPr>
              <w:widowControl/>
              <w:jc w:val="left"/>
              <w:rPr>
                <w:rFonts w:ascii="Arial" w:hAnsi="Arial" w:eastAsia="宋体" w:cs="Arial"/>
                <w:color w:val="000000"/>
                <w:kern w:val="0"/>
                <w:sz w:val="20"/>
                <w:szCs w:val="20"/>
              </w:rPr>
            </w:pPr>
          </w:p>
        </w:tc>
        <w:tc>
          <w:tcPr>
            <w:tcW w:w="441" w:type="pct"/>
            <w:tcBorders>
              <w:top w:val="nil"/>
              <w:left w:val="nil"/>
              <w:bottom w:val="single" w:color="000000" w:sz="4" w:space="0"/>
              <w:right w:val="nil"/>
            </w:tcBorders>
            <w:shd w:val="clear" w:color="auto" w:fill="auto"/>
            <w:noWrap/>
            <w:vAlign w:val="bottom"/>
          </w:tcPr>
          <w:p w14:paraId="7F6529FE">
            <w:pPr>
              <w:widowControl/>
              <w:jc w:val="left"/>
              <w:rPr>
                <w:rFonts w:ascii="Arial" w:hAnsi="Arial" w:eastAsia="宋体" w:cs="Arial"/>
                <w:color w:val="000000"/>
                <w:kern w:val="0"/>
                <w:sz w:val="20"/>
                <w:szCs w:val="20"/>
              </w:rPr>
            </w:pPr>
          </w:p>
        </w:tc>
        <w:tc>
          <w:tcPr>
            <w:tcW w:w="492" w:type="pct"/>
            <w:tcBorders>
              <w:top w:val="nil"/>
              <w:left w:val="nil"/>
              <w:bottom w:val="single" w:color="000000" w:sz="4" w:space="0"/>
              <w:right w:val="nil"/>
            </w:tcBorders>
            <w:shd w:val="clear" w:color="auto" w:fill="auto"/>
            <w:noWrap/>
            <w:vAlign w:val="bottom"/>
          </w:tcPr>
          <w:p w14:paraId="0A97BBCF">
            <w:pPr>
              <w:widowControl/>
              <w:jc w:val="left"/>
              <w:rPr>
                <w:rFonts w:ascii="Arial" w:hAnsi="Arial" w:eastAsia="宋体" w:cs="Arial"/>
                <w:color w:val="000000"/>
                <w:kern w:val="0"/>
                <w:sz w:val="20"/>
                <w:szCs w:val="20"/>
              </w:rPr>
            </w:pPr>
          </w:p>
        </w:tc>
        <w:tc>
          <w:tcPr>
            <w:tcW w:w="710" w:type="pct"/>
            <w:tcBorders>
              <w:top w:val="nil"/>
              <w:left w:val="nil"/>
              <w:bottom w:val="single" w:color="000000" w:sz="4" w:space="0"/>
              <w:right w:val="nil"/>
            </w:tcBorders>
            <w:shd w:val="clear" w:color="auto" w:fill="auto"/>
            <w:noWrap/>
            <w:vAlign w:val="bottom"/>
          </w:tcPr>
          <w:p w14:paraId="5BC6CD58">
            <w:pPr>
              <w:widowControl/>
              <w:jc w:val="right"/>
              <w:rPr>
                <w:rFonts w:ascii="宋体" w:hAnsi="宋体" w:eastAsia="宋体" w:cs="Arial"/>
                <w:color w:val="000000"/>
                <w:kern w:val="0"/>
                <w:sz w:val="20"/>
                <w:szCs w:val="20"/>
              </w:rPr>
            </w:pPr>
            <w:r>
              <w:rPr>
                <w:rFonts w:hint="eastAsia" w:ascii="宋体" w:hAnsi="宋体" w:eastAsia="宋体" w:cs="Arial"/>
                <w:color w:val="000000"/>
                <w:kern w:val="0"/>
                <w:sz w:val="20"/>
                <w:szCs w:val="20"/>
              </w:rPr>
              <w:t>金额单位：万元</w:t>
            </w:r>
          </w:p>
        </w:tc>
      </w:tr>
      <w:tr w14:paraId="18584A65">
        <w:tblPrEx>
          <w:tblCellMar>
            <w:top w:w="0" w:type="dxa"/>
            <w:left w:w="108" w:type="dxa"/>
            <w:bottom w:w="0" w:type="dxa"/>
            <w:right w:w="108" w:type="dxa"/>
          </w:tblCellMar>
        </w:tblPrEx>
        <w:trPr>
          <w:trHeight w:val="308" w:hRule="atLeast"/>
        </w:trPr>
        <w:tc>
          <w:tcPr>
            <w:tcW w:w="1933" w:type="pct"/>
            <w:gridSpan w:val="4"/>
            <w:tcBorders>
              <w:top w:val="single" w:color="000000" w:sz="4" w:space="0"/>
              <w:left w:val="single" w:color="000000" w:sz="4" w:space="0"/>
              <w:bottom w:val="single" w:color="000000" w:sz="4" w:space="0"/>
              <w:right w:val="single" w:color="000000" w:sz="4" w:space="0"/>
            </w:tcBorders>
            <w:shd w:val="clear" w:color="auto" w:fill="FFFFFF" w:themeFill="background1"/>
            <w:noWrap/>
            <w:vAlign w:val="center"/>
          </w:tcPr>
          <w:p w14:paraId="0BA54248">
            <w:pPr>
              <w:widowControl/>
              <w:jc w:val="center"/>
              <w:rPr>
                <w:rFonts w:ascii="宋体" w:hAnsi="宋体" w:eastAsia="宋体" w:cs="Arial"/>
                <w:color w:val="000000"/>
                <w:kern w:val="0"/>
                <w:sz w:val="22"/>
              </w:rPr>
            </w:pPr>
            <w:r>
              <w:rPr>
                <w:rFonts w:hint="eastAsia" w:ascii="宋体" w:hAnsi="宋体" w:eastAsia="宋体" w:cs="Arial"/>
                <w:color w:val="000000"/>
                <w:kern w:val="0"/>
                <w:sz w:val="22"/>
              </w:rPr>
              <w:t>项目</w:t>
            </w:r>
          </w:p>
        </w:tc>
        <w:tc>
          <w:tcPr>
            <w:tcW w:w="441" w:type="pct"/>
            <w:vMerge w:val="restart"/>
            <w:tcBorders>
              <w:top w:val="single" w:color="000000" w:sz="4" w:space="0"/>
              <w:left w:val="nil"/>
              <w:bottom w:val="single" w:color="000000" w:sz="4" w:space="0"/>
              <w:right w:val="single" w:color="000000" w:sz="4" w:space="0"/>
            </w:tcBorders>
            <w:shd w:val="clear" w:color="auto" w:fill="FFFFFF" w:themeFill="background1"/>
            <w:vAlign w:val="center"/>
          </w:tcPr>
          <w:p w14:paraId="3802E19F">
            <w:pPr>
              <w:widowControl/>
              <w:jc w:val="center"/>
              <w:rPr>
                <w:rFonts w:ascii="宋体" w:hAnsi="宋体" w:eastAsia="宋体" w:cs="Arial"/>
                <w:color w:val="000000"/>
                <w:kern w:val="0"/>
                <w:sz w:val="22"/>
              </w:rPr>
            </w:pPr>
            <w:r>
              <w:rPr>
                <w:rFonts w:hint="eastAsia" w:ascii="宋体" w:hAnsi="宋体" w:eastAsia="宋体" w:cs="Arial"/>
                <w:color w:val="000000"/>
                <w:kern w:val="0"/>
                <w:sz w:val="22"/>
              </w:rPr>
              <w:t>年初结转和结余</w:t>
            </w:r>
          </w:p>
        </w:tc>
        <w:tc>
          <w:tcPr>
            <w:tcW w:w="492" w:type="pct"/>
            <w:vMerge w:val="restart"/>
            <w:tcBorders>
              <w:top w:val="single" w:color="000000" w:sz="4" w:space="0"/>
              <w:left w:val="nil"/>
              <w:bottom w:val="single" w:color="000000" w:sz="4" w:space="0"/>
              <w:right w:val="single" w:color="000000" w:sz="4" w:space="0"/>
            </w:tcBorders>
            <w:shd w:val="clear" w:color="auto" w:fill="FFFFFF" w:themeFill="background1"/>
            <w:vAlign w:val="center"/>
          </w:tcPr>
          <w:p w14:paraId="2C087C67">
            <w:pPr>
              <w:widowControl/>
              <w:jc w:val="center"/>
              <w:rPr>
                <w:rFonts w:ascii="宋体" w:hAnsi="宋体" w:eastAsia="宋体" w:cs="Arial"/>
                <w:color w:val="000000"/>
                <w:kern w:val="0"/>
                <w:sz w:val="22"/>
              </w:rPr>
            </w:pPr>
            <w:r>
              <w:rPr>
                <w:rFonts w:hint="eastAsia" w:ascii="宋体" w:hAnsi="宋体" w:eastAsia="宋体" w:cs="Arial"/>
                <w:color w:val="000000"/>
                <w:kern w:val="0"/>
                <w:sz w:val="22"/>
              </w:rPr>
              <w:t>本年收入</w:t>
            </w:r>
          </w:p>
        </w:tc>
        <w:tc>
          <w:tcPr>
            <w:tcW w:w="1424" w:type="pct"/>
            <w:gridSpan w:val="3"/>
            <w:tcBorders>
              <w:top w:val="single" w:color="000000" w:sz="4" w:space="0"/>
              <w:left w:val="nil"/>
              <w:bottom w:val="single" w:color="000000" w:sz="4" w:space="0"/>
              <w:right w:val="single" w:color="000000" w:sz="4" w:space="0"/>
            </w:tcBorders>
            <w:shd w:val="clear" w:color="auto" w:fill="FFFFFF" w:themeFill="background1"/>
            <w:vAlign w:val="center"/>
          </w:tcPr>
          <w:p w14:paraId="4CE5415F">
            <w:pPr>
              <w:widowControl/>
              <w:jc w:val="center"/>
              <w:rPr>
                <w:rFonts w:ascii="宋体" w:hAnsi="宋体" w:eastAsia="宋体" w:cs="Arial"/>
                <w:color w:val="000000"/>
                <w:kern w:val="0"/>
                <w:sz w:val="22"/>
              </w:rPr>
            </w:pPr>
            <w:r>
              <w:rPr>
                <w:rFonts w:hint="eastAsia" w:ascii="宋体" w:hAnsi="宋体" w:eastAsia="宋体" w:cs="Arial"/>
                <w:color w:val="000000"/>
                <w:kern w:val="0"/>
                <w:sz w:val="22"/>
              </w:rPr>
              <w:t>本年支出</w:t>
            </w:r>
          </w:p>
        </w:tc>
        <w:tc>
          <w:tcPr>
            <w:tcW w:w="710" w:type="pct"/>
            <w:vMerge w:val="restart"/>
            <w:tcBorders>
              <w:top w:val="single" w:color="000000" w:sz="4" w:space="0"/>
              <w:left w:val="nil"/>
              <w:bottom w:val="single" w:color="000000" w:sz="4" w:space="0"/>
              <w:right w:val="single" w:color="000000" w:sz="4" w:space="0"/>
            </w:tcBorders>
            <w:shd w:val="clear" w:color="auto" w:fill="FFFFFF" w:themeFill="background1"/>
            <w:vAlign w:val="center"/>
          </w:tcPr>
          <w:p w14:paraId="656BC5DE">
            <w:pPr>
              <w:widowControl/>
              <w:jc w:val="center"/>
              <w:rPr>
                <w:rFonts w:ascii="宋体" w:hAnsi="宋体" w:eastAsia="宋体" w:cs="Arial"/>
                <w:color w:val="000000"/>
                <w:kern w:val="0"/>
                <w:sz w:val="22"/>
              </w:rPr>
            </w:pPr>
            <w:r>
              <w:rPr>
                <w:rFonts w:hint="eastAsia" w:ascii="宋体" w:hAnsi="宋体" w:eastAsia="宋体" w:cs="Arial"/>
                <w:color w:val="000000"/>
                <w:kern w:val="0"/>
                <w:sz w:val="22"/>
              </w:rPr>
              <w:t>年末结转和结余</w:t>
            </w:r>
          </w:p>
        </w:tc>
      </w:tr>
      <w:tr w14:paraId="7BFF6AB2">
        <w:tblPrEx>
          <w:tblCellMar>
            <w:top w:w="0" w:type="dxa"/>
            <w:left w:w="108" w:type="dxa"/>
            <w:bottom w:w="0" w:type="dxa"/>
            <w:right w:w="108" w:type="dxa"/>
          </w:tblCellMar>
        </w:tblPrEx>
        <w:trPr>
          <w:trHeight w:val="308" w:hRule="atLeast"/>
        </w:trPr>
        <w:tc>
          <w:tcPr>
            <w:tcW w:w="311" w:type="pct"/>
            <w:gridSpan w:val="3"/>
            <w:vMerge w:val="restart"/>
            <w:tcBorders>
              <w:top w:val="nil"/>
              <w:left w:val="single" w:color="000000" w:sz="4" w:space="0"/>
              <w:bottom w:val="single" w:color="000000" w:sz="4" w:space="0"/>
              <w:right w:val="single" w:color="000000" w:sz="4" w:space="0"/>
            </w:tcBorders>
            <w:shd w:val="clear" w:color="auto" w:fill="FFFFFF" w:themeFill="background1"/>
            <w:vAlign w:val="center"/>
          </w:tcPr>
          <w:p w14:paraId="75E9CC1F">
            <w:pPr>
              <w:widowControl/>
              <w:jc w:val="center"/>
              <w:rPr>
                <w:rFonts w:ascii="宋体" w:hAnsi="宋体" w:eastAsia="宋体" w:cs="Arial"/>
                <w:color w:val="000000"/>
                <w:kern w:val="0"/>
                <w:sz w:val="22"/>
              </w:rPr>
            </w:pPr>
            <w:r>
              <w:rPr>
                <w:rFonts w:hint="eastAsia" w:ascii="宋体" w:hAnsi="宋体" w:eastAsia="宋体" w:cs="Arial"/>
                <w:color w:val="000000"/>
                <w:kern w:val="0"/>
                <w:sz w:val="22"/>
              </w:rPr>
              <w:t>功能分类科目编码</w:t>
            </w:r>
          </w:p>
        </w:tc>
        <w:tc>
          <w:tcPr>
            <w:tcW w:w="1622" w:type="pct"/>
            <w:vMerge w:val="restart"/>
            <w:tcBorders>
              <w:top w:val="nil"/>
              <w:left w:val="nil"/>
              <w:bottom w:val="single" w:color="000000" w:sz="4" w:space="0"/>
              <w:right w:val="single" w:color="000000" w:sz="4" w:space="0"/>
            </w:tcBorders>
            <w:shd w:val="clear" w:color="auto" w:fill="FFFFFF" w:themeFill="background1"/>
            <w:noWrap/>
            <w:vAlign w:val="center"/>
          </w:tcPr>
          <w:p w14:paraId="1FA01DE5">
            <w:pPr>
              <w:widowControl/>
              <w:jc w:val="center"/>
              <w:rPr>
                <w:rFonts w:ascii="宋体" w:hAnsi="宋体" w:eastAsia="宋体" w:cs="Arial"/>
                <w:color w:val="000000"/>
                <w:kern w:val="0"/>
                <w:sz w:val="22"/>
              </w:rPr>
            </w:pPr>
            <w:r>
              <w:rPr>
                <w:rFonts w:hint="eastAsia" w:ascii="宋体" w:hAnsi="宋体" w:eastAsia="宋体" w:cs="Arial"/>
                <w:color w:val="000000"/>
                <w:kern w:val="0"/>
                <w:sz w:val="22"/>
              </w:rPr>
              <w:t>科目名称</w:t>
            </w:r>
          </w:p>
        </w:tc>
        <w:tc>
          <w:tcPr>
            <w:tcW w:w="441" w:type="pct"/>
            <w:vMerge w:val="continue"/>
            <w:tcBorders>
              <w:top w:val="single" w:color="000000" w:sz="4" w:space="0"/>
              <w:left w:val="nil"/>
              <w:bottom w:val="single" w:color="000000" w:sz="4" w:space="0"/>
              <w:right w:val="single" w:color="000000" w:sz="4" w:space="0"/>
            </w:tcBorders>
            <w:shd w:val="clear" w:color="auto" w:fill="FFFFFF" w:themeFill="background1"/>
            <w:vAlign w:val="center"/>
          </w:tcPr>
          <w:p w14:paraId="21DCD24D">
            <w:pPr>
              <w:widowControl/>
              <w:jc w:val="left"/>
              <w:rPr>
                <w:rFonts w:ascii="宋体" w:hAnsi="宋体" w:eastAsia="宋体" w:cs="Arial"/>
                <w:color w:val="000000"/>
                <w:kern w:val="0"/>
                <w:sz w:val="22"/>
              </w:rPr>
            </w:pPr>
          </w:p>
        </w:tc>
        <w:tc>
          <w:tcPr>
            <w:tcW w:w="492" w:type="pct"/>
            <w:vMerge w:val="continue"/>
            <w:tcBorders>
              <w:top w:val="single" w:color="000000" w:sz="4" w:space="0"/>
              <w:left w:val="nil"/>
              <w:bottom w:val="single" w:color="000000" w:sz="4" w:space="0"/>
              <w:right w:val="single" w:color="000000" w:sz="4" w:space="0"/>
            </w:tcBorders>
            <w:shd w:val="clear" w:color="auto" w:fill="FFFFFF" w:themeFill="background1"/>
            <w:vAlign w:val="center"/>
          </w:tcPr>
          <w:p w14:paraId="0B449B7F">
            <w:pPr>
              <w:widowControl/>
              <w:jc w:val="left"/>
              <w:rPr>
                <w:rFonts w:ascii="宋体" w:hAnsi="宋体" w:eastAsia="宋体" w:cs="Arial"/>
                <w:color w:val="000000"/>
                <w:kern w:val="0"/>
                <w:sz w:val="22"/>
              </w:rPr>
            </w:pPr>
          </w:p>
        </w:tc>
        <w:tc>
          <w:tcPr>
            <w:tcW w:w="492" w:type="pct"/>
            <w:vMerge w:val="restart"/>
            <w:tcBorders>
              <w:top w:val="nil"/>
              <w:left w:val="nil"/>
              <w:bottom w:val="single" w:color="000000" w:sz="4" w:space="0"/>
              <w:right w:val="single" w:color="000000" w:sz="4" w:space="0"/>
            </w:tcBorders>
            <w:shd w:val="clear" w:color="auto" w:fill="FFFFFF" w:themeFill="background1"/>
            <w:vAlign w:val="center"/>
          </w:tcPr>
          <w:p w14:paraId="3ABC96A4">
            <w:pPr>
              <w:widowControl/>
              <w:jc w:val="center"/>
              <w:rPr>
                <w:rFonts w:ascii="宋体" w:hAnsi="宋体" w:eastAsia="宋体" w:cs="Arial"/>
                <w:color w:val="000000"/>
                <w:kern w:val="0"/>
                <w:sz w:val="22"/>
              </w:rPr>
            </w:pPr>
            <w:r>
              <w:rPr>
                <w:rFonts w:hint="eastAsia" w:ascii="宋体" w:hAnsi="宋体" w:eastAsia="宋体" w:cs="Arial"/>
                <w:color w:val="000000"/>
                <w:kern w:val="0"/>
                <w:sz w:val="22"/>
              </w:rPr>
              <w:t>小计</w:t>
            </w:r>
          </w:p>
        </w:tc>
        <w:tc>
          <w:tcPr>
            <w:tcW w:w="441" w:type="pct"/>
            <w:vMerge w:val="restart"/>
            <w:tcBorders>
              <w:top w:val="nil"/>
              <w:left w:val="nil"/>
              <w:bottom w:val="single" w:color="000000" w:sz="4" w:space="0"/>
              <w:right w:val="single" w:color="000000" w:sz="4" w:space="0"/>
            </w:tcBorders>
            <w:shd w:val="clear" w:color="auto" w:fill="FFFFFF" w:themeFill="background1"/>
            <w:vAlign w:val="center"/>
          </w:tcPr>
          <w:p w14:paraId="60CEDE71">
            <w:pPr>
              <w:widowControl/>
              <w:jc w:val="center"/>
              <w:rPr>
                <w:rFonts w:ascii="宋体" w:hAnsi="宋体" w:eastAsia="宋体" w:cs="Arial"/>
                <w:color w:val="000000"/>
                <w:kern w:val="0"/>
                <w:sz w:val="22"/>
              </w:rPr>
            </w:pPr>
            <w:r>
              <w:rPr>
                <w:rFonts w:hint="eastAsia" w:ascii="宋体" w:hAnsi="宋体" w:eastAsia="宋体" w:cs="Arial"/>
                <w:color w:val="000000"/>
                <w:kern w:val="0"/>
                <w:sz w:val="22"/>
              </w:rPr>
              <w:t>基本支出</w:t>
            </w:r>
          </w:p>
        </w:tc>
        <w:tc>
          <w:tcPr>
            <w:tcW w:w="492" w:type="pct"/>
            <w:vMerge w:val="restart"/>
            <w:tcBorders>
              <w:top w:val="nil"/>
              <w:left w:val="nil"/>
              <w:bottom w:val="single" w:color="000000" w:sz="4" w:space="0"/>
              <w:right w:val="single" w:color="000000" w:sz="4" w:space="0"/>
            </w:tcBorders>
            <w:shd w:val="clear" w:color="auto" w:fill="FFFFFF" w:themeFill="background1"/>
            <w:vAlign w:val="center"/>
          </w:tcPr>
          <w:p w14:paraId="342DA319">
            <w:pPr>
              <w:widowControl/>
              <w:jc w:val="center"/>
              <w:rPr>
                <w:rFonts w:ascii="宋体" w:hAnsi="宋体" w:eastAsia="宋体" w:cs="Arial"/>
                <w:color w:val="000000"/>
                <w:kern w:val="0"/>
                <w:sz w:val="22"/>
              </w:rPr>
            </w:pPr>
            <w:r>
              <w:rPr>
                <w:rFonts w:hint="eastAsia" w:ascii="宋体" w:hAnsi="宋体" w:eastAsia="宋体" w:cs="Arial"/>
                <w:color w:val="000000"/>
                <w:kern w:val="0"/>
                <w:sz w:val="22"/>
              </w:rPr>
              <w:t>项目支出</w:t>
            </w:r>
          </w:p>
        </w:tc>
        <w:tc>
          <w:tcPr>
            <w:tcW w:w="710" w:type="pct"/>
            <w:vMerge w:val="continue"/>
            <w:tcBorders>
              <w:top w:val="single" w:color="000000" w:sz="4" w:space="0"/>
              <w:left w:val="nil"/>
              <w:bottom w:val="single" w:color="000000" w:sz="4" w:space="0"/>
              <w:right w:val="single" w:color="000000" w:sz="4" w:space="0"/>
            </w:tcBorders>
            <w:shd w:val="clear" w:color="auto" w:fill="FFFFFF" w:themeFill="background1"/>
            <w:vAlign w:val="center"/>
          </w:tcPr>
          <w:p w14:paraId="2C690C9A">
            <w:pPr>
              <w:widowControl/>
              <w:jc w:val="left"/>
              <w:rPr>
                <w:rFonts w:ascii="宋体" w:hAnsi="宋体" w:eastAsia="宋体" w:cs="Arial"/>
                <w:color w:val="000000"/>
                <w:kern w:val="0"/>
                <w:sz w:val="22"/>
              </w:rPr>
            </w:pPr>
          </w:p>
        </w:tc>
      </w:tr>
      <w:tr w14:paraId="5E2D6A13">
        <w:tblPrEx>
          <w:tblCellMar>
            <w:top w:w="0" w:type="dxa"/>
            <w:left w:w="108" w:type="dxa"/>
            <w:bottom w:w="0" w:type="dxa"/>
            <w:right w:w="108" w:type="dxa"/>
          </w:tblCellMar>
        </w:tblPrEx>
        <w:trPr>
          <w:trHeight w:val="308" w:hRule="atLeast"/>
        </w:trPr>
        <w:tc>
          <w:tcPr>
            <w:tcW w:w="311" w:type="pct"/>
            <w:gridSpan w:val="3"/>
            <w:vMerge w:val="continue"/>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561B4E8C">
            <w:pPr>
              <w:widowControl/>
              <w:jc w:val="left"/>
              <w:rPr>
                <w:rFonts w:ascii="宋体" w:hAnsi="宋体" w:eastAsia="宋体" w:cs="Arial"/>
                <w:color w:val="000000"/>
                <w:kern w:val="0"/>
                <w:sz w:val="22"/>
              </w:rPr>
            </w:pPr>
          </w:p>
        </w:tc>
        <w:tc>
          <w:tcPr>
            <w:tcW w:w="1622" w:type="pct"/>
            <w:vMerge w:val="continue"/>
            <w:tcBorders>
              <w:top w:val="nil"/>
              <w:left w:val="nil"/>
              <w:bottom w:val="single" w:color="000000" w:sz="4" w:space="0"/>
              <w:right w:val="single" w:color="000000" w:sz="4" w:space="0"/>
            </w:tcBorders>
            <w:shd w:val="clear" w:color="auto" w:fill="FFFFFF" w:themeFill="background1"/>
            <w:vAlign w:val="center"/>
          </w:tcPr>
          <w:p w14:paraId="390FFA49">
            <w:pPr>
              <w:widowControl/>
              <w:jc w:val="left"/>
              <w:rPr>
                <w:rFonts w:ascii="宋体" w:hAnsi="宋体" w:eastAsia="宋体" w:cs="Arial"/>
                <w:color w:val="000000"/>
                <w:kern w:val="0"/>
                <w:sz w:val="22"/>
              </w:rPr>
            </w:pPr>
          </w:p>
        </w:tc>
        <w:tc>
          <w:tcPr>
            <w:tcW w:w="441" w:type="pct"/>
            <w:vMerge w:val="continue"/>
            <w:tcBorders>
              <w:top w:val="single" w:color="000000" w:sz="4" w:space="0"/>
              <w:left w:val="nil"/>
              <w:bottom w:val="single" w:color="000000" w:sz="4" w:space="0"/>
              <w:right w:val="single" w:color="000000" w:sz="4" w:space="0"/>
            </w:tcBorders>
            <w:shd w:val="clear" w:color="auto" w:fill="FFFFFF" w:themeFill="background1"/>
            <w:vAlign w:val="center"/>
          </w:tcPr>
          <w:p w14:paraId="55AF9C08">
            <w:pPr>
              <w:widowControl/>
              <w:jc w:val="left"/>
              <w:rPr>
                <w:rFonts w:ascii="宋体" w:hAnsi="宋体" w:eastAsia="宋体" w:cs="Arial"/>
                <w:color w:val="000000"/>
                <w:kern w:val="0"/>
                <w:sz w:val="22"/>
              </w:rPr>
            </w:pPr>
          </w:p>
        </w:tc>
        <w:tc>
          <w:tcPr>
            <w:tcW w:w="492" w:type="pct"/>
            <w:vMerge w:val="continue"/>
            <w:tcBorders>
              <w:top w:val="single" w:color="000000" w:sz="4" w:space="0"/>
              <w:left w:val="nil"/>
              <w:bottom w:val="single" w:color="000000" w:sz="4" w:space="0"/>
              <w:right w:val="single" w:color="000000" w:sz="4" w:space="0"/>
            </w:tcBorders>
            <w:shd w:val="clear" w:color="auto" w:fill="FFFFFF" w:themeFill="background1"/>
            <w:vAlign w:val="center"/>
          </w:tcPr>
          <w:p w14:paraId="431B9254">
            <w:pPr>
              <w:widowControl/>
              <w:jc w:val="left"/>
              <w:rPr>
                <w:rFonts w:ascii="宋体" w:hAnsi="宋体" w:eastAsia="宋体" w:cs="Arial"/>
                <w:color w:val="000000"/>
                <w:kern w:val="0"/>
                <w:sz w:val="22"/>
              </w:rPr>
            </w:pPr>
          </w:p>
        </w:tc>
        <w:tc>
          <w:tcPr>
            <w:tcW w:w="492" w:type="pct"/>
            <w:vMerge w:val="continue"/>
            <w:tcBorders>
              <w:top w:val="nil"/>
              <w:left w:val="nil"/>
              <w:bottom w:val="single" w:color="000000" w:sz="4" w:space="0"/>
              <w:right w:val="single" w:color="000000" w:sz="4" w:space="0"/>
            </w:tcBorders>
            <w:shd w:val="clear" w:color="auto" w:fill="FFFFFF" w:themeFill="background1"/>
            <w:vAlign w:val="center"/>
          </w:tcPr>
          <w:p w14:paraId="53B17DC5">
            <w:pPr>
              <w:widowControl/>
              <w:jc w:val="left"/>
              <w:rPr>
                <w:rFonts w:ascii="宋体" w:hAnsi="宋体" w:eastAsia="宋体" w:cs="Arial"/>
                <w:color w:val="000000"/>
                <w:kern w:val="0"/>
                <w:sz w:val="22"/>
              </w:rPr>
            </w:pPr>
          </w:p>
        </w:tc>
        <w:tc>
          <w:tcPr>
            <w:tcW w:w="441" w:type="pct"/>
            <w:vMerge w:val="continue"/>
            <w:tcBorders>
              <w:top w:val="nil"/>
              <w:left w:val="nil"/>
              <w:bottom w:val="single" w:color="000000" w:sz="4" w:space="0"/>
              <w:right w:val="single" w:color="000000" w:sz="4" w:space="0"/>
            </w:tcBorders>
            <w:shd w:val="clear" w:color="auto" w:fill="FFFFFF" w:themeFill="background1"/>
            <w:vAlign w:val="center"/>
          </w:tcPr>
          <w:p w14:paraId="67FD676C">
            <w:pPr>
              <w:widowControl/>
              <w:jc w:val="left"/>
              <w:rPr>
                <w:rFonts w:ascii="宋体" w:hAnsi="宋体" w:eastAsia="宋体" w:cs="Arial"/>
                <w:color w:val="000000"/>
                <w:kern w:val="0"/>
                <w:sz w:val="22"/>
              </w:rPr>
            </w:pPr>
          </w:p>
        </w:tc>
        <w:tc>
          <w:tcPr>
            <w:tcW w:w="492" w:type="pct"/>
            <w:vMerge w:val="continue"/>
            <w:tcBorders>
              <w:top w:val="nil"/>
              <w:left w:val="nil"/>
              <w:bottom w:val="single" w:color="000000" w:sz="4" w:space="0"/>
              <w:right w:val="single" w:color="000000" w:sz="4" w:space="0"/>
            </w:tcBorders>
            <w:shd w:val="clear" w:color="auto" w:fill="FFFFFF" w:themeFill="background1"/>
            <w:vAlign w:val="center"/>
          </w:tcPr>
          <w:p w14:paraId="4F91E3E0">
            <w:pPr>
              <w:widowControl/>
              <w:jc w:val="left"/>
              <w:rPr>
                <w:rFonts w:ascii="宋体" w:hAnsi="宋体" w:eastAsia="宋体" w:cs="Arial"/>
                <w:color w:val="000000"/>
                <w:kern w:val="0"/>
                <w:sz w:val="22"/>
              </w:rPr>
            </w:pPr>
          </w:p>
        </w:tc>
        <w:tc>
          <w:tcPr>
            <w:tcW w:w="710" w:type="pct"/>
            <w:vMerge w:val="continue"/>
            <w:tcBorders>
              <w:top w:val="single" w:color="000000" w:sz="4" w:space="0"/>
              <w:left w:val="nil"/>
              <w:bottom w:val="single" w:color="000000" w:sz="4" w:space="0"/>
              <w:right w:val="single" w:color="000000" w:sz="4" w:space="0"/>
            </w:tcBorders>
            <w:shd w:val="clear" w:color="auto" w:fill="FFFFFF" w:themeFill="background1"/>
            <w:vAlign w:val="center"/>
          </w:tcPr>
          <w:p w14:paraId="3B8A5BA1">
            <w:pPr>
              <w:widowControl/>
              <w:jc w:val="left"/>
              <w:rPr>
                <w:rFonts w:ascii="宋体" w:hAnsi="宋体" w:eastAsia="宋体" w:cs="Arial"/>
                <w:color w:val="000000"/>
                <w:kern w:val="0"/>
                <w:sz w:val="22"/>
              </w:rPr>
            </w:pPr>
          </w:p>
        </w:tc>
      </w:tr>
      <w:tr w14:paraId="6FD4E119">
        <w:tblPrEx>
          <w:tblCellMar>
            <w:top w:w="0" w:type="dxa"/>
            <w:left w:w="108" w:type="dxa"/>
            <w:bottom w:w="0" w:type="dxa"/>
            <w:right w:w="108" w:type="dxa"/>
          </w:tblCellMar>
        </w:tblPrEx>
        <w:trPr>
          <w:trHeight w:val="308" w:hRule="atLeast"/>
        </w:trPr>
        <w:tc>
          <w:tcPr>
            <w:tcW w:w="311" w:type="pct"/>
            <w:gridSpan w:val="3"/>
            <w:vMerge w:val="continue"/>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562C4236">
            <w:pPr>
              <w:widowControl/>
              <w:jc w:val="left"/>
              <w:rPr>
                <w:rFonts w:ascii="宋体" w:hAnsi="宋体" w:eastAsia="宋体" w:cs="Arial"/>
                <w:color w:val="000000"/>
                <w:kern w:val="0"/>
                <w:sz w:val="22"/>
              </w:rPr>
            </w:pPr>
          </w:p>
        </w:tc>
        <w:tc>
          <w:tcPr>
            <w:tcW w:w="1622" w:type="pct"/>
            <w:vMerge w:val="continue"/>
            <w:tcBorders>
              <w:top w:val="nil"/>
              <w:left w:val="nil"/>
              <w:bottom w:val="single" w:color="000000" w:sz="4" w:space="0"/>
              <w:right w:val="single" w:color="000000" w:sz="4" w:space="0"/>
            </w:tcBorders>
            <w:shd w:val="clear" w:color="auto" w:fill="FFFFFF" w:themeFill="background1"/>
            <w:vAlign w:val="center"/>
          </w:tcPr>
          <w:p w14:paraId="5D1ED79B">
            <w:pPr>
              <w:widowControl/>
              <w:jc w:val="left"/>
              <w:rPr>
                <w:rFonts w:ascii="宋体" w:hAnsi="宋体" w:eastAsia="宋体" w:cs="Arial"/>
                <w:color w:val="000000"/>
                <w:kern w:val="0"/>
                <w:sz w:val="22"/>
              </w:rPr>
            </w:pPr>
          </w:p>
        </w:tc>
        <w:tc>
          <w:tcPr>
            <w:tcW w:w="441" w:type="pct"/>
            <w:vMerge w:val="continue"/>
            <w:tcBorders>
              <w:top w:val="single" w:color="000000" w:sz="4" w:space="0"/>
              <w:left w:val="nil"/>
              <w:bottom w:val="single" w:color="000000" w:sz="4" w:space="0"/>
              <w:right w:val="single" w:color="000000" w:sz="4" w:space="0"/>
            </w:tcBorders>
            <w:shd w:val="clear" w:color="auto" w:fill="FFFFFF" w:themeFill="background1"/>
            <w:vAlign w:val="center"/>
          </w:tcPr>
          <w:p w14:paraId="216A6B83">
            <w:pPr>
              <w:widowControl/>
              <w:jc w:val="left"/>
              <w:rPr>
                <w:rFonts w:ascii="宋体" w:hAnsi="宋体" w:eastAsia="宋体" w:cs="Arial"/>
                <w:color w:val="000000"/>
                <w:kern w:val="0"/>
                <w:sz w:val="22"/>
              </w:rPr>
            </w:pPr>
          </w:p>
        </w:tc>
        <w:tc>
          <w:tcPr>
            <w:tcW w:w="492" w:type="pct"/>
            <w:vMerge w:val="continue"/>
            <w:tcBorders>
              <w:top w:val="single" w:color="000000" w:sz="4" w:space="0"/>
              <w:left w:val="nil"/>
              <w:bottom w:val="single" w:color="000000" w:sz="4" w:space="0"/>
              <w:right w:val="single" w:color="000000" w:sz="4" w:space="0"/>
            </w:tcBorders>
            <w:shd w:val="clear" w:color="auto" w:fill="FFFFFF" w:themeFill="background1"/>
            <w:vAlign w:val="center"/>
          </w:tcPr>
          <w:p w14:paraId="49FD7AD6">
            <w:pPr>
              <w:widowControl/>
              <w:jc w:val="left"/>
              <w:rPr>
                <w:rFonts w:ascii="宋体" w:hAnsi="宋体" w:eastAsia="宋体" w:cs="Arial"/>
                <w:color w:val="000000"/>
                <w:kern w:val="0"/>
                <w:sz w:val="22"/>
              </w:rPr>
            </w:pPr>
          </w:p>
        </w:tc>
        <w:tc>
          <w:tcPr>
            <w:tcW w:w="492" w:type="pct"/>
            <w:vMerge w:val="continue"/>
            <w:tcBorders>
              <w:top w:val="nil"/>
              <w:left w:val="nil"/>
              <w:bottom w:val="single" w:color="000000" w:sz="4" w:space="0"/>
              <w:right w:val="single" w:color="000000" w:sz="4" w:space="0"/>
            </w:tcBorders>
            <w:shd w:val="clear" w:color="auto" w:fill="FFFFFF" w:themeFill="background1"/>
            <w:vAlign w:val="center"/>
          </w:tcPr>
          <w:p w14:paraId="0FB83A66">
            <w:pPr>
              <w:widowControl/>
              <w:jc w:val="left"/>
              <w:rPr>
                <w:rFonts w:ascii="宋体" w:hAnsi="宋体" w:eastAsia="宋体" w:cs="Arial"/>
                <w:color w:val="000000"/>
                <w:kern w:val="0"/>
                <w:sz w:val="22"/>
              </w:rPr>
            </w:pPr>
          </w:p>
        </w:tc>
        <w:tc>
          <w:tcPr>
            <w:tcW w:w="441" w:type="pct"/>
            <w:vMerge w:val="continue"/>
            <w:tcBorders>
              <w:top w:val="nil"/>
              <w:left w:val="nil"/>
              <w:bottom w:val="single" w:color="000000" w:sz="4" w:space="0"/>
              <w:right w:val="single" w:color="000000" w:sz="4" w:space="0"/>
            </w:tcBorders>
            <w:shd w:val="clear" w:color="auto" w:fill="FFFFFF" w:themeFill="background1"/>
            <w:vAlign w:val="center"/>
          </w:tcPr>
          <w:p w14:paraId="5A3136E2">
            <w:pPr>
              <w:widowControl/>
              <w:jc w:val="left"/>
              <w:rPr>
                <w:rFonts w:ascii="宋体" w:hAnsi="宋体" w:eastAsia="宋体" w:cs="Arial"/>
                <w:color w:val="000000"/>
                <w:kern w:val="0"/>
                <w:sz w:val="22"/>
              </w:rPr>
            </w:pPr>
          </w:p>
        </w:tc>
        <w:tc>
          <w:tcPr>
            <w:tcW w:w="492" w:type="pct"/>
            <w:vMerge w:val="continue"/>
            <w:tcBorders>
              <w:top w:val="nil"/>
              <w:left w:val="nil"/>
              <w:bottom w:val="single" w:color="000000" w:sz="4" w:space="0"/>
              <w:right w:val="single" w:color="000000" w:sz="4" w:space="0"/>
            </w:tcBorders>
            <w:shd w:val="clear" w:color="auto" w:fill="FFFFFF" w:themeFill="background1"/>
            <w:vAlign w:val="center"/>
          </w:tcPr>
          <w:p w14:paraId="5CC0CC03">
            <w:pPr>
              <w:widowControl/>
              <w:jc w:val="left"/>
              <w:rPr>
                <w:rFonts w:ascii="宋体" w:hAnsi="宋体" w:eastAsia="宋体" w:cs="Arial"/>
                <w:color w:val="000000"/>
                <w:kern w:val="0"/>
                <w:sz w:val="22"/>
              </w:rPr>
            </w:pPr>
          </w:p>
        </w:tc>
        <w:tc>
          <w:tcPr>
            <w:tcW w:w="710" w:type="pct"/>
            <w:vMerge w:val="continue"/>
            <w:tcBorders>
              <w:top w:val="single" w:color="000000" w:sz="4" w:space="0"/>
              <w:left w:val="nil"/>
              <w:bottom w:val="single" w:color="000000" w:sz="4" w:space="0"/>
              <w:right w:val="single" w:color="000000" w:sz="4" w:space="0"/>
            </w:tcBorders>
            <w:shd w:val="clear" w:color="auto" w:fill="FFFFFF" w:themeFill="background1"/>
            <w:vAlign w:val="center"/>
          </w:tcPr>
          <w:p w14:paraId="122BAADA">
            <w:pPr>
              <w:widowControl/>
              <w:jc w:val="left"/>
              <w:rPr>
                <w:rFonts w:ascii="宋体" w:hAnsi="宋体" w:eastAsia="宋体" w:cs="Arial"/>
                <w:color w:val="000000"/>
                <w:kern w:val="0"/>
                <w:sz w:val="22"/>
              </w:rPr>
            </w:pPr>
          </w:p>
        </w:tc>
      </w:tr>
      <w:tr w14:paraId="2093C7EC">
        <w:tblPrEx>
          <w:tblCellMar>
            <w:top w:w="0" w:type="dxa"/>
            <w:left w:w="108" w:type="dxa"/>
            <w:bottom w:w="0" w:type="dxa"/>
            <w:right w:w="108" w:type="dxa"/>
          </w:tblCellMar>
        </w:tblPrEx>
        <w:trPr>
          <w:trHeight w:val="308" w:hRule="atLeast"/>
        </w:trPr>
        <w:tc>
          <w:tcPr>
            <w:tcW w:w="1933" w:type="pct"/>
            <w:gridSpan w:val="4"/>
            <w:tcBorders>
              <w:top w:val="nil"/>
              <w:left w:val="single" w:color="000000" w:sz="4" w:space="0"/>
              <w:bottom w:val="single" w:color="000000" w:sz="4" w:space="0"/>
              <w:right w:val="single" w:color="000000" w:sz="4" w:space="0"/>
            </w:tcBorders>
            <w:shd w:val="clear" w:color="auto" w:fill="FFFFFF" w:themeFill="background1"/>
            <w:noWrap/>
            <w:vAlign w:val="center"/>
          </w:tcPr>
          <w:p w14:paraId="73D02CDE">
            <w:pPr>
              <w:widowControl/>
              <w:jc w:val="center"/>
              <w:rPr>
                <w:rFonts w:ascii="宋体" w:hAnsi="宋体" w:eastAsia="宋体" w:cs="Arial"/>
                <w:color w:val="000000"/>
                <w:kern w:val="0"/>
                <w:sz w:val="22"/>
              </w:rPr>
            </w:pPr>
            <w:r>
              <w:rPr>
                <w:rFonts w:hint="eastAsia" w:ascii="宋体" w:hAnsi="宋体" w:eastAsia="宋体" w:cs="Arial"/>
                <w:color w:val="000000"/>
                <w:kern w:val="0"/>
                <w:sz w:val="22"/>
              </w:rPr>
              <w:t>栏次</w:t>
            </w:r>
          </w:p>
        </w:tc>
        <w:tc>
          <w:tcPr>
            <w:tcW w:w="441" w:type="pct"/>
            <w:tcBorders>
              <w:top w:val="nil"/>
              <w:left w:val="nil"/>
              <w:bottom w:val="single" w:color="000000" w:sz="4" w:space="0"/>
              <w:right w:val="single" w:color="000000" w:sz="4" w:space="0"/>
            </w:tcBorders>
            <w:shd w:val="clear" w:color="auto" w:fill="FFFFFF" w:themeFill="background1"/>
            <w:noWrap/>
            <w:vAlign w:val="center"/>
          </w:tcPr>
          <w:p w14:paraId="281B099B">
            <w:pPr>
              <w:widowControl/>
              <w:jc w:val="center"/>
              <w:rPr>
                <w:rFonts w:ascii="宋体" w:hAnsi="宋体" w:eastAsia="宋体" w:cs="Arial"/>
                <w:color w:val="000000"/>
                <w:kern w:val="0"/>
                <w:sz w:val="22"/>
              </w:rPr>
            </w:pPr>
            <w:r>
              <w:rPr>
                <w:rFonts w:hint="eastAsia" w:ascii="宋体" w:hAnsi="宋体" w:eastAsia="宋体" w:cs="Arial"/>
                <w:color w:val="000000"/>
                <w:kern w:val="0"/>
                <w:sz w:val="22"/>
              </w:rPr>
              <w:t>1</w:t>
            </w:r>
          </w:p>
        </w:tc>
        <w:tc>
          <w:tcPr>
            <w:tcW w:w="492" w:type="pct"/>
            <w:tcBorders>
              <w:top w:val="nil"/>
              <w:left w:val="nil"/>
              <w:bottom w:val="single" w:color="000000" w:sz="4" w:space="0"/>
              <w:right w:val="single" w:color="000000" w:sz="4" w:space="0"/>
            </w:tcBorders>
            <w:shd w:val="clear" w:color="auto" w:fill="FFFFFF" w:themeFill="background1"/>
            <w:noWrap/>
            <w:vAlign w:val="center"/>
          </w:tcPr>
          <w:p w14:paraId="2BB324C7">
            <w:pPr>
              <w:widowControl/>
              <w:jc w:val="center"/>
              <w:rPr>
                <w:rFonts w:ascii="宋体" w:hAnsi="宋体" w:eastAsia="宋体" w:cs="Arial"/>
                <w:color w:val="000000"/>
                <w:kern w:val="0"/>
                <w:sz w:val="22"/>
              </w:rPr>
            </w:pPr>
            <w:r>
              <w:rPr>
                <w:rFonts w:hint="eastAsia" w:ascii="宋体" w:hAnsi="宋体" w:eastAsia="宋体" w:cs="Arial"/>
                <w:color w:val="000000"/>
                <w:kern w:val="0"/>
                <w:sz w:val="22"/>
              </w:rPr>
              <w:t>2</w:t>
            </w:r>
          </w:p>
        </w:tc>
        <w:tc>
          <w:tcPr>
            <w:tcW w:w="492" w:type="pct"/>
            <w:tcBorders>
              <w:top w:val="nil"/>
              <w:left w:val="nil"/>
              <w:bottom w:val="single" w:color="000000" w:sz="4" w:space="0"/>
              <w:right w:val="single" w:color="000000" w:sz="4" w:space="0"/>
            </w:tcBorders>
            <w:shd w:val="clear" w:color="auto" w:fill="FFFFFF" w:themeFill="background1"/>
            <w:noWrap/>
            <w:vAlign w:val="center"/>
          </w:tcPr>
          <w:p w14:paraId="3C8ED299">
            <w:pPr>
              <w:widowControl/>
              <w:jc w:val="center"/>
              <w:rPr>
                <w:rFonts w:ascii="宋体" w:hAnsi="宋体" w:eastAsia="宋体" w:cs="Arial"/>
                <w:color w:val="000000"/>
                <w:kern w:val="0"/>
                <w:sz w:val="22"/>
              </w:rPr>
            </w:pPr>
            <w:r>
              <w:rPr>
                <w:rFonts w:hint="eastAsia" w:ascii="宋体" w:hAnsi="宋体" w:eastAsia="宋体" w:cs="Arial"/>
                <w:color w:val="000000"/>
                <w:kern w:val="0"/>
                <w:sz w:val="22"/>
              </w:rPr>
              <w:t>3</w:t>
            </w:r>
          </w:p>
        </w:tc>
        <w:tc>
          <w:tcPr>
            <w:tcW w:w="441" w:type="pct"/>
            <w:tcBorders>
              <w:top w:val="nil"/>
              <w:left w:val="nil"/>
              <w:bottom w:val="single" w:color="000000" w:sz="4" w:space="0"/>
              <w:right w:val="single" w:color="000000" w:sz="4" w:space="0"/>
            </w:tcBorders>
            <w:shd w:val="clear" w:color="auto" w:fill="FFFFFF" w:themeFill="background1"/>
            <w:noWrap/>
            <w:vAlign w:val="center"/>
          </w:tcPr>
          <w:p w14:paraId="2452A648">
            <w:pPr>
              <w:widowControl/>
              <w:jc w:val="center"/>
              <w:rPr>
                <w:rFonts w:ascii="宋体" w:hAnsi="宋体" w:eastAsia="宋体" w:cs="Arial"/>
                <w:color w:val="000000"/>
                <w:kern w:val="0"/>
                <w:sz w:val="22"/>
              </w:rPr>
            </w:pPr>
            <w:r>
              <w:rPr>
                <w:rFonts w:hint="eastAsia" w:ascii="宋体" w:hAnsi="宋体" w:eastAsia="宋体" w:cs="Arial"/>
                <w:color w:val="000000"/>
                <w:kern w:val="0"/>
                <w:sz w:val="22"/>
              </w:rPr>
              <w:t>4</w:t>
            </w:r>
          </w:p>
        </w:tc>
        <w:tc>
          <w:tcPr>
            <w:tcW w:w="492" w:type="pct"/>
            <w:tcBorders>
              <w:top w:val="nil"/>
              <w:left w:val="nil"/>
              <w:bottom w:val="single" w:color="000000" w:sz="4" w:space="0"/>
              <w:right w:val="single" w:color="000000" w:sz="4" w:space="0"/>
            </w:tcBorders>
            <w:shd w:val="clear" w:color="auto" w:fill="FFFFFF" w:themeFill="background1"/>
            <w:noWrap/>
            <w:vAlign w:val="center"/>
          </w:tcPr>
          <w:p w14:paraId="75E294F4">
            <w:pPr>
              <w:widowControl/>
              <w:jc w:val="center"/>
              <w:rPr>
                <w:rFonts w:ascii="宋体" w:hAnsi="宋体" w:eastAsia="宋体" w:cs="Arial"/>
                <w:color w:val="000000"/>
                <w:kern w:val="0"/>
                <w:sz w:val="22"/>
              </w:rPr>
            </w:pPr>
            <w:r>
              <w:rPr>
                <w:rFonts w:hint="eastAsia" w:ascii="宋体" w:hAnsi="宋体" w:eastAsia="宋体" w:cs="Arial"/>
                <w:color w:val="000000"/>
                <w:kern w:val="0"/>
                <w:sz w:val="22"/>
              </w:rPr>
              <w:t>5</w:t>
            </w:r>
          </w:p>
        </w:tc>
        <w:tc>
          <w:tcPr>
            <w:tcW w:w="710" w:type="pct"/>
            <w:tcBorders>
              <w:top w:val="nil"/>
              <w:left w:val="nil"/>
              <w:bottom w:val="single" w:color="000000" w:sz="4" w:space="0"/>
              <w:right w:val="single" w:color="000000" w:sz="4" w:space="0"/>
            </w:tcBorders>
            <w:shd w:val="clear" w:color="auto" w:fill="FFFFFF" w:themeFill="background1"/>
            <w:noWrap/>
            <w:vAlign w:val="center"/>
          </w:tcPr>
          <w:p w14:paraId="629CBA60">
            <w:pPr>
              <w:widowControl/>
              <w:jc w:val="center"/>
              <w:rPr>
                <w:rFonts w:ascii="宋体" w:hAnsi="宋体" w:eastAsia="宋体" w:cs="Arial"/>
                <w:color w:val="000000"/>
                <w:kern w:val="0"/>
                <w:sz w:val="22"/>
              </w:rPr>
            </w:pPr>
            <w:r>
              <w:rPr>
                <w:rFonts w:hint="eastAsia" w:ascii="宋体" w:hAnsi="宋体" w:eastAsia="宋体" w:cs="Arial"/>
                <w:color w:val="000000"/>
                <w:kern w:val="0"/>
                <w:sz w:val="22"/>
              </w:rPr>
              <w:t>6</w:t>
            </w:r>
          </w:p>
        </w:tc>
      </w:tr>
      <w:tr w14:paraId="4A123F38">
        <w:tblPrEx>
          <w:tblCellMar>
            <w:top w:w="0" w:type="dxa"/>
            <w:left w:w="108" w:type="dxa"/>
            <w:bottom w:w="0" w:type="dxa"/>
            <w:right w:w="108" w:type="dxa"/>
          </w:tblCellMar>
        </w:tblPrEx>
        <w:trPr>
          <w:trHeight w:val="308" w:hRule="atLeast"/>
        </w:trPr>
        <w:tc>
          <w:tcPr>
            <w:tcW w:w="1933" w:type="pct"/>
            <w:gridSpan w:val="4"/>
            <w:tcBorders>
              <w:top w:val="nil"/>
              <w:left w:val="single" w:color="000000" w:sz="4" w:space="0"/>
              <w:bottom w:val="single" w:color="000000" w:sz="4" w:space="0"/>
              <w:right w:val="single" w:color="000000" w:sz="4" w:space="0"/>
            </w:tcBorders>
            <w:shd w:val="clear" w:color="auto" w:fill="FFFFFF" w:themeFill="background1"/>
            <w:noWrap/>
            <w:vAlign w:val="center"/>
          </w:tcPr>
          <w:p w14:paraId="728A6616">
            <w:pPr>
              <w:widowControl/>
              <w:jc w:val="center"/>
              <w:rPr>
                <w:rFonts w:ascii="宋体" w:hAnsi="宋体" w:eastAsia="宋体" w:cs="Arial"/>
                <w:color w:val="000000"/>
                <w:kern w:val="0"/>
                <w:sz w:val="22"/>
              </w:rPr>
            </w:pPr>
            <w:r>
              <w:rPr>
                <w:rFonts w:hint="eastAsia" w:ascii="宋体" w:hAnsi="宋体" w:eastAsia="宋体" w:cs="Arial"/>
                <w:color w:val="000000"/>
                <w:kern w:val="0"/>
                <w:sz w:val="22"/>
              </w:rPr>
              <w:t>合计</w:t>
            </w:r>
          </w:p>
        </w:tc>
        <w:tc>
          <w:tcPr>
            <w:tcW w:w="441" w:type="pct"/>
            <w:tcBorders>
              <w:top w:val="nil"/>
              <w:left w:val="nil"/>
              <w:bottom w:val="single" w:color="000000" w:sz="4" w:space="0"/>
              <w:right w:val="single" w:color="000000" w:sz="4" w:space="0"/>
            </w:tcBorders>
            <w:shd w:val="clear" w:color="auto" w:fill="auto"/>
            <w:noWrap/>
            <w:vAlign w:val="center"/>
          </w:tcPr>
          <w:p w14:paraId="7BC936B6">
            <w:pPr>
              <w:widowControl/>
              <w:jc w:val="right"/>
              <w:rPr>
                <w:rFonts w:ascii="宋体" w:hAnsi="宋体" w:eastAsia="宋体" w:cs="Arial"/>
                <w:b/>
                <w:bCs/>
                <w:color w:val="000000"/>
                <w:kern w:val="0"/>
                <w:sz w:val="22"/>
              </w:rPr>
            </w:pPr>
            <w:r>
              <w:rPr>
                <w:rFonts w:hint="eastAsia" w:ascii="宋体" w:hAnsi="宋体" w:eastAsia="宋体" w:cs="Arial"/>
                <w:b/>
                <w:bCs/>
                <w:color w:val="000000"/>
                <w:kern w:val="0"/>
                <w:sz w:val="22"/>
              </w:rPr>
              <w:t>　</w:t>
            </w:r>
          </w:p>
        </w:tc>
        <w:tc>
          <w:tcPr>
            <w:tcW w:w="492" w:type="pct"/>
            <w:tcBorders>
              <w:top w:val="nil"/>
              <w:left w:val="nil"/>
              <w:bottom w:val="single" w:color="000000" w:sz="4" w:space="0"/>
              <w:right w:val="single" w:color="000000" w:sz="4" w:space="0"/>
            </w:tcBorders>
            <w:shd w:val="clear" w:color="auto" w:fill="auto"/>
            <w:noWrap/>
            <w:vAlign w:val="center"/>
          </w:tcPr>
          <w:p w14:paraId="4E4B2DD4">
            <w:pPr>
              <w:widowControl/>
              <w:jc w:val="right"/>
              <w:rPr>
                <w:rFonts w:ascii="宋体" w:hAnsi="宋体" w:eastAsia="宋体" w:cs="Arial"/>
                <w:b/>
                <w:bCs/>
                <w:color w:val="000000"/>
                <w:kern w:val="0"/>
                <w:sz w:val="22"/>
              </w:rPr>
            </w:pPr>
            <w:r>
              <w:rPr>
                <w:rFonts w:hint="eastAsia" w:ascii="宋体" w:hAnsi="宋体" w:eastAsia="宋体" w:cs="Arial"/>
                <w:b/>
                <w:bCs/>
                <w:color w:val="000000"/>
                <w:kern w:val="0"/>
                <w:sz w:val="22"/>
              </w:rPr>
              <w:t>6.40</w:t>
            </w:r>
          </w:p>
        </w:tc>
        <w:tc>
          <w:tcPr>
            <w:tcW w:w="492" w:type="pct"/>
            <w:tcBorders>
              <w:top w:val="nil"/>
              <w:left w:val="nil"/>
              <w:bottom w:val="single" w:color="000000" w:sz="4" w:space="0"/>
              <w:right w:val="single" w:color="000000" w:sz="4" w:space="0"/>
            </w:tcBorders>
            <w:shd w:val="clear" w:color="auto" w:fill="auto"/>
            <w:noWrap/>
            <w:vAlign w:val="center"/>
          </w:tcPr>
          <w:p w14:paraId="620E72B6">
            <w:pPr>
              <w:widowControl/>
              <w:jc w:val="right"/>
              <w:rPr>
                <w:rFonts w:ascii="宋体" w:hAnsi="宋体" w:eastAsia="宋体" w:cs="Arial"/>
                <w:b/>
                <w:bCs/>
                <w:color w:val="000000"/>
                <w:kern w:val="0"/>
                <w:sz w:val="22"/>
              </w:rPr>
            </w:pPr>
            <w:r>
              <w:rPr>
                <w:rFonts w:hint="eastAsia" w:ascii="宋体" w:hAnsi="宋体" w:eastAsia="宋体" w:cs="Arial"/>
                <w:b/>
                <w:bCs/>
                <w:color w:val="000000"/>
                <w:kern w:val="0"/>
                <w:sz w:val="22"/>
              </w:rPr>
              <w:t>6.40</w:t>
            </w:r>
          </w:p>
        </w:tc>
        <w:tc>
          <w:tcPr>
            <w:tcW w:w="441" w:type="pct"/>
            <w:tcBorders>
              <w:top w:val="nil"/>
              <w:left w:val="nil"/>
              <w:bottom w:val="single" w:color="000000" w:sz="4" w:space="0"/>
              <w:right w:val="single" w:color="000000" w:sz="4" w:space="0"/>
            </w:tcBorders>
            <w:shd w:val="clear" w:color="auto" w:fill="auto"/>
            <w:noWrap/>
            <w:vAlign w:val="center"/>
          </w:tcPr>
          <w:p w14:paraId="7DFC4E7C">
            <w:pPr>
              <w:widowControl/>
              <w:jc w:val="right"/>
              <w:rPr>
                <w:rFonts w:ascii="宋体" w:hAnsi="宋体" w:eastAsia="宋体" w:cs="Arial"/>
                <w:b/>
                <w:bCs/>
                <w:color w:val="000000"/>
                <w:kern w:val="0"/>
                <w:sz w:val="22"/>
              </w:rPr>
            </w:pPr>
            <w:r>
              <w:rPr>
                <w:rFonts w:hint="eastAsia" w:ascii="宋体" w:hAnsi="宋体" w:eastAsia="宋体" w:cs="Arial"/>
                <w:b/>
                <w:bCs/>
                <w:color w:val="000000"/>
                <w:kern w:val="0"/>
                <w:sz w:val="22"/>
              </w:rPr>
              <w:t>　</w:t>
            </w:r>
          </w:p>
        </w:tc>
        <w:tc>
          <w:tcPr>
            <w:tcW w:w="492" w:type="pct"/>
            <w:tcBorders>
              <w:top w:val="nil"/>
              <w:left w:val="nil"/>
              <w:bottom w:val="single" w:color="000000" w:sz="4" w:space="0"/>
              <w:right w:val="single" w:color="000000" w:sz="4" w:space="0"/>
            </w:tcBorders>
            <w:shd w:val="clear" w:color="auto" w:fill="auto"/>
            <w:noWrap/>
            <w:vAlign w:val="center"/>
          </w:tcPr>
          <w:p w14:paraId="1FC56CA5">
            <w:pPr>
              <w:widowControl/>
              <w:jc w:val="right"/>
              <w:rPr>
                <w:rFonts w:ascii="宋体" w:hAnsi="宋体" w:eastAsia="宋体" w:cs="Arial"/>
                <w:b/>
                <w:bCs/>
                <w:color w:val="000000"/>
                <w:kern w:val="0"/>
                <w:sz w:val="22"/>
              </w:rPr>
            </w:pPr>
            <w:r>
              <w:rPr>
                <w:rFonts w:hint="eastAsia" w:ascii="宋体" w:hAnsi="宋体" w:eastAsia="宋体" w:cs="Arial"/>
                <w:b/>
                <w:bCs/>
                <w:color w:val="000000"/>
                <w:kern w:val="0"/>
                <w:sz w:val="22"/>
              </w:rPr>
              <w:t>6.40</w:t>
            </w:r>
          </w:p>
        </w:tc>
        <w:tc>
          <w:tcPr>
            <w:tcW w:w="710" w:type="pct"/>
            <w:tcBorders>
              <w:top w:val="nil"/>
              <w:left w:val="nil"/>
              <w:bottom w:val="single" w:color="000000" w:sz="4" w:space="0"/>
              <w:right w:val="single" w:color="000000" w:sz="4" w:space="0"/>
            </w:tcBorders>
            <w:shd w:val="clear" w:color="auto" w:fill="auto"/>
            <w:noWrap/>
            <w:vAlign w:val="center"/>
          </w:tcPr>
          <w:p w14:paraId="3F74EABA">
            <w:pPr>
              <w:widowControl/>
              <w:jc w:val="right"/>
              <w:rPr>
                <w:rFonts w:ascii="宋体" w:hAnsi="宋体" w:eastAsia="宋体" w:cs="Arial"/>
                <w:b/>
                <w:bCs/>
                <w:color w:val="000000"/>
                <w:kern w:val="0"/>
                <w:sz w:val="22"/>
              </w:rPr>
            </w:pPr>
            <w:r>
              <w:rPr>
                <w:rFonts w:hint="eastAsia" w:ascii="宋体" w:hAnsi="宋体" w:eastAsia="宋体" w:cs="Arial"/>
                <w:b/>
                <w:bCs/>
                <w:color w:val="000000"/>
                <w:kern w:val="0"/>
                <w:sz w:val="22"/>
              </w:rPr>
              <w:t>　</w:t>
            </w:r>
          </w:p>
        </w:tc>
      </w:tr>
      <w:tr w14:paraId="1C62261C">
        <w:tblPrEx>
          <w:tblCellMar>
            <w:top w:w="0" w:type="dxa"/>
            <w:left w:w="108" w:type="dxa"/>
            <w:bottom w:w="0" w:type="dxa"/>
            <w:right w:w="108" w:type="dxa"/>
          </w:tblCellMar>
        </w:tblPrEx>
        <w:trPr>
          <w:trHeight w:val="308" w:hRule="atLeast"/>
        </w:trPr>
        <w:tc>
          <w:tcPr>
            <w:tcW w:w="311" w:type="pct"/>
            <w:gridSpan w:val="3"/>
            <w:tcBorders>
              <w:top w:val="nil"/>
              <w:left w:val="single" w:color="000000" w:sz="4" w:space="0"/>
              <w:bottom w:val="single" w:color="000000" w:sz="4" w:space="0"/>
              <w:right w:val="single" w:color="000000" w:sz="4" w:space="0"/>
            </w:tcBorders>
            <w:shd w:val="clear" w:color="auto" w:fill="auto"/>
            <w:noWrap/>
            <w:vAlign w:val="center"/>
          </w:tcPr>
          <w:p w14:paraId="2B5D6BC1">
            <w:pPr>
              <w:widowControl/>
              <w:jc w:val="left"/>
              <w:rPr>
                <w:rFonts w:ascii="宋体" w:hAnsi="宋体" w:eastAsia="宋体" w:cs="Arial"/>
                <w:color w:val="000000"/>
                <w:kern w:val="0"/>
                <w:sz w:val="22"/>
              </w:rPr>
            </w:pPr>
            <w:r>
              <w:rPr>
                <w:rFonts w:hint="eastAsia" w:ascii="宋体" w:hAnsi="宋体" w:eastAsia="宋体" w:cs="Arial"/>
                <w:color w:val="000000"/>
                <w:kern w:val="0"/>
                <w:sz w:val="22"/>
              </w:rPr>
              <w:t>212</w:t>
            </w:r>
          </w:p>
        </w:tc>
        <w:tc>
          <w:tcPr>
            <w:tcW w:w="1622" w:type="pct"/>
            <w:tcBorders>
              <w:top w:val="nil"/>
              <w:left w:val="nil"/>
              <w:bottom w:val="single" w:color="000000" w:sz="4" w:space="0"/>
              <w:right w:val="single" w:color="000000" w:sz="4" w:space="0"/>
            </w:tcBorders>
            <w:shd w:val="clear" w:color="auto" w:fill="auto"/>
            <w:noWrap/>
            <w:vAlign w:val="center"/>
          </w:tcPr>
          <w:p w14:paraId="0A9F6A2F">
            <w:pPr>
              <w:widowControl/>
              <w:jc w:val="left"/>
              <w:rPr>
                <w:rFonts w:ascii="宋体" w:hAnsi="宋体" w:eastAsia="宋体" w:cs="Arial"/>
                <w:color w:val="000000"/>
                <w:kern w:val="0"/>
                <w:sz w:val="22"/>
              </w:rPr>
            </w:pPr>
            <w:r>
              <w:rPr>
                <w:rFonts w:hint="eastAsia" w:ascii="宋体" w:hAnsi="宋体" w:eastAsia="宋体" w:cs="Arial"/>
                <w:color w:val="000000"/>
                <w:kern w:val="0"/>
                <w:sz w:val="22"/>
              </w:rPr>
              <w:t>城乡社区支出</w:t>
            </w:r>
          </w:p>
        </w:tc>
        <w:tc>
          <w:tcPr>
            <w:tcW w:w="441" w:type="pct"/>
            <w:tcBorders>
              <w:top w:val="nil"/>
              <w:left w:val="nil"/>
              <w:bottom w:val="single" w:color="000000" w:sz="4" w:space="0"/>
              <w:right w:val="single" w:color="000000" w:sz="4" w:space="0"/>
            </w:tcBorders>
            <w:shd w:val="clear" w:color="auto" w:fill="auto"/>
            <w:noWrap/>
            <w:vAlign w:val="center"/>
          </w:tcPr>
          <w:p w14:paraId="33052DAF">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492" w:type="pct"/>
            <w:tcBorders>
              <w:top w:val="nil"/>
              <w:left w:val="nil"/>
              <w:bottom w:val="single" w:color="000000" w:sz="4" w:space="0"/>
              <w:right w:val="single" w:color="000000" w:sz="4" w:space="0"/>
            </w:tcBorders>
            <w:shd w:val="clear" w:color="auto" w:fill="auto"/>
            <w:noWrap/>
            <w:vAlign w:val="center"/>
          </w:tcPr>
          <w:p w14:paraId="37D045E9">
            <w:pPr>
              <w:widowControl/>
              <w:jc w:val="right"/>
              <w:rPr>
                <w:rFonts w:ascii="宋体" w:hAnsi="宋体" w:eastAsia="宋体" w:cs="Arial"/>
                <w:color w:val="000000"/>
                <w:kern w:val="0"/>
                <w:sz w:val="22"/>
              </w:rPr>
            </w:pPr>
            <w:r>
              <w:rPr>
                <w:rFonts w:hint="eastAsia" w:ascii="宋体" w:hAnsi="宋体" w:eastAsia="宋体" w:cs="Arial"/>
                <w:color w:val="000000"/>
                <w:kern w:val="0"/>
                <w:sz w:val="22"/>
              </w:rPr>
              <w:t>2.00</w:t>
            </w:r>
          </w:p>
        </w:tc>
        <w:tc>
          <w:tcPr>
            <w:tcW w:w="492" w:type="pct"/>
            <w:tcBorders>
              <w:top w:val="nil"/>
              <w:left w:val="nil"/>
              <w:bottom w:val="single" w:color="000000" w:sz="4" w:space="0"/>
              <w:right w:val="single" w:color="000000" w:sz="4" w:space="0"/>
            </w:tcBorders>
            <w:shd w:val="clear" w:color="auto" w:fill="auto"/>
            <w:noWrap/>
            <w:vAlign w:val="center"/>
          </w:tcPr>
          <w:p w14:paraId="11829842">
            <w:pPr>
              <w:widowControl/>
              <w:jc w:val="right"/>
              <w:rPr>
                <w:rFonts w:ascii="宋体" w:hAnsi="宋体" w:eastAsia="宋体" w:cs="Arial"/>
                <w:color w:val="000000"/>
                <w:kern w:val="0"/>
                <w:sz w:val="22"/>
              </w:rPr>
            </w:pPr>
            <w:r>
              <w:rPr>
                <w:rFonts w:hint="eastAsia" w:ascii="宋体" w:hAnsi="宋体" w:eastAsia="宋体" w:cs="Arial"/>
                <w:color w:val="000000"/>
                <w:kern w:val="0"/>
                <w:sz w:val="22"/>
              </w:rPr>
              <w:t>2.00</w:t>
            </w:r>
          </w:p>
        </w:tc>
        <w:tc>
          <w:tcPr>
            <w:tcW w:w="441" w:type="pct"/>
            <w:tcBorders>
              <w:top w:val="nil"/>
              <w:left w:val="nil"/>
              <w:bottom w:val="single" w:color="000000" w:sz="4" w:space="0"/>
              <w:right w:val="single" w:color="000000" w:sz="4" w:space="0"/>
            </w:tcBorders>
            <w:shd w:val="clear" w:color="auto" w:fill="auto"/>
            <w:noWrap/>
            <w:vAlign w:val="center"/>
          </w:tcPr>
          <w:p w14:paraId="225FD41E">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492" w:type="pct"/>
            <w:tcBorders>
              <w:top w:val="nil"/>
              <w:left w:val="nil"/>
              <w:bottom w:val="single" w:color="000000" w:sz="4" w:space="0"/>
              <w:right w:val="single" w:color="000000" w:sz="4" w:space="0"/>
            </w:tcBorders>
            <w:shd w:val="clear" w:color="auto" w:fill="auto"/>
            <w:noWrap/>
            <w:vAlign w:val="center"/>
          </w:tcPr>
          <w:p w14:paraId="449419C2">
            <w:pPr>
              <w:widowControl/>
              <w:jc w:val="right"/>
              <w:rPr>
                <w:rFonts w:ascii="宋体" w:hAnsi="宋体" w:eastAsia="宋体" w:cs="Arial"/>
                <w:color w:val="000000"/>
                <w:kern w:val="0"/>
                <w:sz w:val="22"/>
              </w:rPr>
            </w:pPr>
            <w:r>
              <w:rPr>
                <w:rFonts w:hint="eastAsia" w:ascii="宋体" w:hAnsi="宋体" w:eastAsia="宋体" w:cs="Arial"/>
                <w:color w:val="000000"/>
                <w:kern w:val="0"/>
                <w:sz w:val="22"/>
              </w:rPr>
              <w:t>2.00</w:t>
            </w:r>
          </w:p>
        </w:tc>
        <w:tc>
          <w:tcPr>
            <w:tcW w:w="710" w:type="pct"/>
            <w:tcBorders>
              <w:top w:val="nil"/>
              <w:left w:val="nil"/>
              <w:bottom w:val="single" w:color="000000" w:sz="4" w:space="0"/>
              <w:right w:val="single" w:color="000000" w:sz="4" w:space="0"/>
            </w:tcBorders>
            <w:shd w:val="clear" w:color="auto" w:fill="auto"/>
            <w:noWrap/>
            <w:vAlign w:val="center"/>
          </w:tcPr>
          <w:p w14:paraId="5D571D6A">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r>
      <w:tr w14:paraId="0000A41A">
        <w:tblPrEx>
          <w:tblCellMar>
            <w:top w:w="0" w:type="dxa"/>
            <w:left w:w="108" w:type="dxa"/>
            <w:bottom w:w="0" w:type="dxa"/>
            <w:right w:w="108" w:type="dxa"/>
          </w:tblCellMar>
        </w:tblPrEx>
        <w:trPr>
          <w:trHeight w:val="308" w:hRule="atLeast"/>
        </w:trPr>
        <w:tc>
          <w:tcPr>
            <w:tcW w:w="311" w:type="pct"/>
            <w:gridSpan w:val="3"/>
            <w:tcBorders>
              <w:top w:val="nil"/>
              <w:left w:val="single" w:color="000000" w:sz="4" w:space="0"/>
              <w:bottom w:val="single" w:color="000000" w:sz="4" w:space="0"/>
              <w:right w:val="single" w:color="000000" w:sz="4" w:space="0"/>
            </w:tcBorders>
            <w:shd w:val="clear" w:color="auto" w:fill="auto"/>
            <w:noWrap/>
            <w:vAlign w:val="center"/>
          </w:tcPr>
          <w:p w14:paraId="391B8E43">
            <w:pPr>
              <w:widowControl/>
              <w:jc w:val="left"/>
              <w:rPr>
                <w:rFonts w:ascii="宋体" w:hAnsi="宋体" w:eastAsia="宋体" w:cs="Arial"/>
                <w:color w:val="000000"/>
                <w:kern w:val="0"/>
                <w:sz w:val="22"/>
              </w:rPr>
            </w:pPr>
            <w:r>
              <w:rPr>
                <w:rFonts w:hint="eastAsia" w:ascii="宋体" w:hAnsi="宋体" w:eastAsia="宋体" w:cs="Arial"/>
                <w:color w:val="000000"/>
                <w:kern w:val="0"/>
                <w:sz w:val="22"/>
              </w:rPr>
              <w:t>21208</w:t>
            </w:r>
          </w:p>
        </w:tc>
        <w:tc>
          <w:tcPr>
            <w:tcW w:w="1622" w:type="pct"/>
            <w:tcBorders>
              <w:top w:val="nil"/>
              <w:left w:val="nil"/>
              <w:bottom w:val="single" w:color="000000" w:sz="4" w:space="0"/>
              <w:right w:val="single" w:color="000000" w:sz="4" w:space="0"/>
            </w:tcBorders>
            <w:shd w:val="clear" w:color="auto" w:fill="auto"/>
            <w:noWrap/>
            <w:vAlign w:val="center"/>
          </w:tcPr>
          <w:p w14:paraId="2A4A2398">
            <w:pPr>
              <w:widowControl/>
              <w:jc w:val="left"/>
              <w:rPr>
                <w:rFonts w:ascii="宋体" w:hAnsi="宋体" w:eastAsia="宋体" w:cs="Arial"/>
                <w:color w:val="000000"/>
                <w:kern w:val="0"/>
                <w:sz w:val="22"/>
              </w:rPr>
            </w:pPr>
            <w:r>
              <w:rPr>
                <w:rFonts w:hint="eastAsia" w:ascii="宋体" w:hAnsi="宋体" w:eastAsia="宋体" w:cs="Arial"/>
                <w:color w:val="000000"/>
                <w:kern w:val="0"/>
                <w:sz w:val="22"/>
              </w:rPr>
              <w:t>国有土地使用权出让收入安排的支出</w:t>
            </w:r>
          </w:p>
        </w:tc>
        <w:tc>
          <w:tcPr>
            <w:tcW w:w="441" w:type="pct"/>
            <w:tcBorders>
              <w:top w:val="nil"/>
              <w:left w:val="nil"/>
              <w:bottom w:val="single" w:color="000000" w:sz="4" w:space="0"/>
              <w:right w:val="single" w:color="000000" w:sz="4" w:space="0"/>
            </w:tcBorders>
            <w:shd w:val="clear" w:color="auto" w:fill="auto"/>
            <w:noWrap/>
            <w:vAlign w:val="center"/>
          </w:tcPr>
          <w:p w14:paraId="6F7DF6EA">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492" w:type="pct"/>
            <w:tcBorders>
              <w:top w:val="nil"/>
              <w:left w:val="nil"/>
              <w:bottom w:val="single" w:color="000000" w:sz="4" w:space="0"/>
              <w:right w:val="single" w:color="000000" w:sz="4" w:space="0"/>
            </w:tcBorders>
            <w:shd w:val="clear" w:color="auto" w:fill="auto"/>
            <w:noWrap/>
            <w:vAlign w:val="center"/>
          </w:tcPr>
          <w:p w14:paraId="2A57FB2D">
            <w:pPr>
              <w:widowControl/>
              <w:jc w:val="right"/>
              <w:rPr>
                <w:rFonts w:ascii="宋体" w:hAnsi="宋体" w:eastAsia="宋体" w:cs="Arial"/>
                <w:color w:val="000000"/>
                <w:kern w:val="0"/>
                <w:sz w:val="22"/>
              </w:rPr>
            </w:pPr>
            <w:r>
              <w:rPr>
                <w:rFonts w:hint="eastAsia" w:ascii="宋体" w:hAnsi="宋体" w:eastAsia="宋体" w:cs="Arial"/>
                <w:color w:val="000000"/>
                <w:kern w:val="0"/>
                <w:sz w:val="22"/>
              </w:rPr>
              <w:t>2.00</w:t>
            </w:r>
          </w:p>
        </w:tc>
        <w:tc>
          <w:tcPr>
            <w:tcW w:w="492" w:type="pct"/>
            <w:tcBorders>
              <w:top w:val="nil"/>
              <w:left w:val="nil"/>
              <w:bottom w:val="single" w:color="000000" w:sz="4" w:space="0"/>
              <w:right w:val="single" w:color="000000" w:sz="4" w:space="0"/>
            </w:tcBorders>
            <w:shd w:val="clear" w:color="auto" w:fill="auto"/>
            <w:noWrap/>
            <w:vAlign w:val="center"/>
          </w:tcPr>
          <w:p w14:paraId="6A5AC4F2">
            <w:pPr>
              <w:widowControl/>
              <w:jc w:val="right"/>
              <w:rPr>
                <w:rFonts w:ascii="宋体" w:hAnsi="宋体" w:eastAsia="宋体" w:cs="Arial"/>
                <w:color w:val="000000"/>
                <w:kern w:val="0"/>
                <w:sz w:val="22"/>
              </w:rPr>
            </w:pPr>
            <w:r>
              <w:rPr>
                <w:rFonts w:hint="eastAsia" w:ascii="宋体" w:hAnsi="宋体" w:eastAsia="宋体" w:cs="Arial"/>
                <w:color w:val="000000"/>
                <w:kern w:val="0"/>
                <w:sz w:val="22"/>
              </w:rPr>
              <w:t>2.00</w:t>
            </w:r>
          </w:p>
        </w:tc>
        <w:tc>
          <w:tcPr>
            <w:tcW w:w="441" w:type="pct"/>
            <w:tcBorders>
              <w:top w:val="nil"/>
              <w:left w:val="nil"/>
              <w:bottom w:val="single" w:color="000000" w:sz="4" w:space="0"/>
              <w:right w:val="single" w:color="000000" w:sz="4" w:space="0"/>
            </w:tcBorders>
            <w:shd w:val="clear" w:color="auto" w:fill="auto"/>
            <w:noWrap/>
            <w:vAlign w:val="center"/>
          </w:tcPr>
          <w:p w14:paraId="0EDEDB7F">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492" w:type="pct"/>
            <w:tcBorders>
              <w:top w:val="nil"/>
              <w:left w:val="nil"/>
              <w:bottom w:val="single" w:color="000000" w:sz="4" w:space="0"/>
              <w:right w:val="single" w:color="000000" w:sz="4" w:space="0"/>
            </w:tcBorders>
            <w:shd w:val="clear" w:color="auto" w:fill="auto"/>
            <w:noWrap/>
            <w:vAlign w:val="center"/>
          </w:tcPr>
          <w:p w14:paraId="41EF2263">
            <w:pPr>
              <w:widowControl/>
              <w:jc w:val="right"/>
              <w:rPr>
                <w:rFonts w:ascii="宋体" w:hAnsi="宋体" w:eastAsia="宋体" w:cs="Arial"/>
                <w:color w:val="000000"/>
                <w:kern w:val="0"/>
                <w:sz w:val="22"/>
              </w:rPr>
            </w:pPr>
            <w:r>
              <w:rPr>
                <w:rFonts w:hint="eastAsia" w:ascii="宋体" w:hAnsi="宋体" w:eastAsia="宋体" w:cs="Arial"/>
                <w:color w:val="000000"/>
                <w:kern w:val="0"/>
                <w:sz w:val="22"/>
              </w:rPr>
              <w:t>2.00</w:t>
            </w:r>
          </w:p>
        </w:tc>
        <w:tc>
          <w:tcPr>
            <w:tcW w:w="710" w:type="pct"/>
            <w:tcBorders>
              <w:top w:val="nil"/>
              <w:left w:val="nil"/>
              <w:bottom w:val="single" w:color="000000" w:sz="4" w:space="0"/>
              <w:right w:val="single" w:color="000000" w:sz="4" w:space="0"/>
            </w:tcBorders>
            <w:shd w:val="clear" w:color="auto" w:fill="auto"/>
            <w:noWrap/>
            <w:vAlign w:val="center"/>
          </w:tcPr>
          <w:p w14:paraId="7E8A01A8">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r>
      <w:tr w14:paraId="519C73A4">
        <w:tblPrEx>
          <w:tblCellMar>
            <w:top w:w="0" w:type="dxa"/>
            <w:left w:w="108" w:type="dxa"/>
            <w:bottom w:w="0" w:type="dxa"/>
            <w:right w:w="108" w:type="dxa"/>
          </w:tblCellMar>
        </w:tblPrEx>
        <w:trPr>
          <w:trHeight w:val="308" w:hRule="atLeast"/>
        </w:trPr>
        <w:tc>
          <w:tcPr>
            <w:tcW w:w="311" w:type="pct"/>
            <w:gridSpan w:val="3"/>
            <w:tcBorders>
              <w:top w:val="nil"/>
              <w:left w:val="single" w:color="000000" w:sz="4" w:space="0"/>
              <w:bottom w:val="single" w:color="000000" w:sz="4" w:space="0"/>
              <w:right w:val="single" w:color="000000" w:sz="4" w:space="0"/>
            </w:tcBorders>
            <w:shd w:val="clear" w:color="auto" w:fill="auto"/>
            <w:noWrap/>
            <w:vAlign w:val="center"/>
          </w:tcPr>
          <w:p w14:paraId="1B773C6A">
            <w:pPr>
              <w:widowControl/>
              <w:jc w:val="left"/>
              <w:rPr>
                <w:rFonts w:ascii="宋体" w:hAnsi="宋体" w:eastAsia="宋体" w:cs="Arial"/>
                <w:color w:val="000000"/>
                <w:kern w:val="0"/>
                <w:sz w:val="22"/>
              </w:rPr>
            </w:pPr>
            <w:r>
              <w:rPr>
                <w:rFonts w:hint="eastAsia" w:ascii="宋体" w:hAnsi="宋体" w:eastAsia="宋体" w:cs="Arial"/>
                <w:color w:val="000000"/>
                <w:kern w:val="0"/>
                <w:sz w:val="22"/>
              </w:rPr>
              <w:t>2120804</w:t>
            </w:r>
          </w:p>
        </w:tc>
        <w:tc>
          <w:tcPr>
            <w:tcW w:w="1622" w:type="pct"/>
            <w:tcBorders>
              <w:top w:val="nil"/>
              <w:left w:val="nil"/>
              <w:bottom w:val="single" w:color="000000" w:sz="4" w:space="0"/>
              <w:right w:val="single" w:color="000000" w:sz="4" w:space="0"/>
            </w:tcBorders>
            <w:shd w:val="clear" w:color="auto" w:fill="auto"/>
            <w:noWrap/>
            <w:vAlign w:val="center"/>
          </w:tcPr>
          <w:p w14:paraId="703941D5">
            <w:pPr>
              <w:widowControl/>
              <w:jc w:val="left"/>
              <w:rPr>
                <w:rFonts w:ascii="宋体" w:hAnsi="宋体" w:eastAsia="宋体" w:cs="Arial"/>
                <w:color w:val="000000"/>
                <w:kern w:val="0"/>
                <w:sz w:val="22"/>
              </w:rPr>
            </w:pPr>
            <w:r>
              <w:rPr>
                <w:rFonts w:hint="eastAsia" w:ascii="宋体" w:hAnsi="宋体" w:eastAsia="宋体" w:cs="Arial"/>
                <w:color w:val="000000"/>
                <w:kern w:val="0"/>
                <w:sz w:val="22"/>
              </w:rPr>
              <w:t xml:space="preserve">  农村基础设施建设支出</w:t>
            </w:r>
          </w:p>
        </w:tc>
        <w:tc>
          <w:tcPr>
            <w:tcW w:w="441" w:type="pct"/>
            <w:tcBorders>
              <w:top w:val="nil"/>
              <w:left w:val="nil"/>
              <w:bottom w:val="single" w:color="000000" w:sz="4" w:space="0"/>
              <w:right w:val="single" w:color="000000" w:sz="4" w:space="0"/>
            </w:tcBorders>
            <w:shd w:val="clear" w:color="auto" w:fill="auto"/>
            <w:noWrap/>
            <w:vAlign w:val="center"/>
          </w:tcPr>
          <w:p w14:paraId="116A510D">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492" w:type="pct"/>
            <w:tcBorders>
              <w:top w:val="nil"/>
              <w:left w:val="nil"/>
              <w:bottom w:val="single" w:color="000000" w:sz="4" w:space="0"/>
              <w:right w:val="single" w:color="000000" w:sz="4" w:space="0"/>
            </w:tcBorders>
            <w:shd w:val="clear" w:color="auto" w:fill="auto"/>
            <w:noWrap/>
            <w:vAlign w:val="center"/>
          </w:tcPr>
          <w:p w14:paraId="38316041">
            <w:pPr>
              <w:widowControl/>
              <w:jc w:val="right"/>
              <w:rPr>
                <w:rFonts w:ascii="宋体" w:hAnsi="宋体" w:eastAsia="宋体" w:cs="Arial"/>
                <w:color w:val="000000"/>
                <w:kern w:val="0"/>
                <w:sz w:val="22"/>
              </w:rPr>
            </w:pPr>
            <w:r>
              <w:rPr>
                <w:rFonts w:hint="eastAsia" w:ascii="宋体" w:hAnsi="宋体" w:eastAsia="宋体" w:cs="Arial"/>
                <w:color w:val="000000"/>
                <w:kern w:val="0"/>
                <w:sz w:val="22"/>
              </w:rPr>
              <w:t>2.00</w:t>
            </w:r>
          </w:p>
        </w:tc>
        <w:tc>
          <w:tcPr>
            <w:tcW w:w="492" w:type="pct"/>
            <w:tcBorders>
              <w:top w:val="nil"/>
              <w:left w:val="nil"/>
              <w:bottom w:val="single" w:color="000000" w:sz="4" w:space="0"/>
              <w:right w:val="single" w:color="000000" w:sz="4" w:space="0"/>
            </w:tcBorders>
            <w:shd w:val="clear" w:color="auto" w:fill="auto"/>
            <w:noWrap/>
            <w:vAlign w:val="center"/>
          </w:tcPr>
          <w:p w14:paraId="78F5E6AE">
            <w:pPr>
              <w:widowControl/>
              <w:jc w:val="right"/>
              <w:rPr>
                <w:rFonts w:ascii="宋体" w:hAnsi="宋体" w:eastAsia="宋体" w:cs="Arial"/>
                <w:color w:val="000000"/>
                <w:kern w:val="0"/>
                <w:sz w:val="22"/>
              </w:rPr>
            </w:pPr>
            <w:r>
              <w:rPr>
                <w:rFonts w:hint="eastAsia" w:ascii="宋体" w:hAnsi="宋体" w:eastAsia="宋体" w:cs="Arial"/>
                <w:color w:val="000000"/>
                <w:kern w:val="0"/>
                <w:sz w:val="22"/>
              </w:rPr>
              <w:t>2.00</w:t>
            </w:r>
          </w:p>
        </w:tc>
        <w:tc>
          <w:tcPr>
            <w:tcW w:w="441" w:type="pct"/>
            <w:tcBorders>
              <w:top w:val="nil"/>
              <w:left w:val="nil"/>
              <w:bottom w:val="single" w:color="000000" w:sz="4" w:space="0"/>
              <w:right w:val="single" w:color="000000" w:sz="4" w:space="0"/>
            </w:tcBorders>
            <w:shd w:val="clear" w:color="auto" w:fill="auto"/>
            <w:noWrap/>
            <w:vAlign w:val="center"/>
          </w:tcPr>
          <w:p w14:paraId="53DF0254">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492" w:type="pct"/>
            <w:tcBorders>
              <w:top w:val="nil"/>
              <w:left w:val="nil"/>
              <w:bottom w:val="single" w:color="000000" w:sz="4" w:space="0"/>
              <w:right w:val="single" w:color="000000" w:sz="4" w:space="0"/>
            </w:tcBorders>
            <w:shd w:val="clear" w:color="auto" w:fill="auto"/>
            <w:noWrap/>
            <w:vAlign w:val="center"/>
          </w:tcPr>
          <w:p w14:paraId="5BB33B4F">
            <w:pPr>
              <w:widowControl/>
              <w:jc w:val="right"/>
              <w:rPr>
                <w:rFonts w:ascii="宋体" w:hAnsi="宋体" w:eastAsia="宋体" w:cs="Arial"/>
                <w:color w:val="000000"/>
                <w:kern w:val="0"/>
                <w:sz w:val="22"/>
              </w:rPr>
            </w:pPr>
            <w:r>
              <w:rPr>
                <w:rFonts w:hint="eastAsia" w:ascii="宋体" w:hAnsi="宋体" w:eastAsia="宋体" w:cs="Arial"/>
                <w:color w:val="000000"/>
                <w:kern w:val="0"/>
                <w:sz w:val="22"/>
              </w:rPr>
              <w:t>2.00</w:t>
            </w:r>
          </w:p>
        </w:tc>
        <w:tc>
          <w:tcPr>
            <w:tcW w:w="710" w:type="pct"/>
            <w:tcBorders>
              <w:top w:val="nil"/>
              <w:left w:val="nil"/>
              <w:bottom w:val="single" w:color="000000" w:sz="4" w:space="0"/>
              <w:right w:val="single" w:color="000000" w:sz="4" w:space="0"/>
            </w:tcBorders>
            <w:shd w:val="clear" w:color="auto" w:fill="auto"/>
            <w:noWrap/>
            <w:vAlign w:val="center"/>
          </w:tcPr>
          <w:p w14:paraId="118718E2">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r>
      <w:tr w14:paraId="0B3B9AB9">
        <w:tblPrEx>
          <w:tblCellMar>
            <w:top w:w="0" w:type="dxa"/>
            <w:left w:w="108" w:type="dxa"/>
            <w:bottom w:w="0" w:type="dxa"/>
            <w:right w:w="108" w:type="dxa"/>
          </w:tblCellMar>
        </w:tblPrEx>
        <w:trPr>
          <w:trHeight w:val="308" w:hRule="atLeast"/>
        </w:trPr>
        <w:tc>
          <w:tcPr>
            <w:tcW w:w="311" w:type="pct"/>
            <w:gridSpan w:val="3"/>
            <w:tcBorders>
              <w:top w:val="nil"/>
              <w:left w:val="single" w:color="000000" w:sz="4" w:space="0"/>
              <w:bottom w:val="single" w:color="000000" w:sz="4" w:space="0"/>
              <w:right w:val="single" w:color="000000" w:sz="4" w:space="0"/>
            </w:tcBorders>
            <w:shd w:val="clear" w:color="auto" w:fill="auto"/>
            <w:noWrap/>
            <w:vAlign w:val="center"/>
          </w:tcPr>
          <w:p w14:paraId="1F7F7D43">
            <w:pPr>
              <w:widowControl/>
              <w:jc w:val="left"/>
              <w:rPr>
                <w:rFonts w:ascii="宋体" w:hAnsi="宋体" w:eastAsia="宋体" w:cs="Arial"/>
                <w:color w:val="000000"/>
                <w:kern w:val="0"/>
                <w:sz w:val="22"/>
              </w:rPr>
            </w:pPr>
            <w:r>
              <w:rPr>
                <w:rFonts w:hint="eastAsia" w:ascii="宋体" w:hAnsi="宋体" w:eastAsia="宋体" w:cs="Arial"/>
                <w:color w:val="000000"/>
                <w:kern w:val="0"/>
                <w:sz w:val="22"/>
              </w:rPr>
              <w:t>229</w:t>
            </w:r>
          </w:p>
        </w:tc>
        <w:tc>
          <w:tcPr>
            <w:tcW w:w="1622" w:type="pct"/>
            <w:tcBorders>
              <w:top w:val="nil"/>
              <w:left w:val="nil"/>
              <w:bottom w:val="single" w:color="000000" w:sz="4" w:space="0"/>
              <w:right w:val="single" w:color="000000" w:sz="4" w:space="0"/>
            </w:tcBorders>
            <w:shd w:val="clear" w:color="auto" w:fill="auto"/>
            <w:noWrap/>
            <w:vAlign w:val="center"/>
          </w:tcPr>
          <w:p w14:paraId="075DB268">
            <w:pPr>
              <w:widowControl/>
              <w:jc w:val="left"/>
              <w:rPr>
                <w:rFonts w:ascii="宋体" w:hAnsi="宋体" w:eastAsia="宋体" w:cs="Arial"/>
                <w:color w:val="000000"/>
                <w:kern w:val="0"/>
                <w:sz w:val="22"/>
              </w:rPr>
            </w:pPr>
            <w:r>
              <w:rPr>
                <w:rFonts w:hint="eastAsia" w:ascii="宋体" w:hAnsi="宋体" w:eastAsia="宋体" w:cs="Arial"/>
                <w:color w:val="000000"/>
                <w:kern w:val="0"/>
                <w:sz w:val="22"/>
              </w:rPr>
              <w:t>其他支出</w:t>
            </w:r>
          </w:p>
        </w:tc>
        <w:tc>
          <w:tcPr>
            <w:tcW w:w="441" w:type="pct"/>
            <w:tcBorders>
              <w:top w:val="nil"/>
              <w:left w:val="nil"/>
              <w:bottom w:val="single" w:color="000000" w:sz="4" w:space="0"/>
              <w:right w:val="single" w:color="000000" w:sz="4" w:space="0"/>
            </w:tcBorders>
            <w:shd w:val="clear" w:color="auto" w:fill="auto"/>
            <w:noWrap/>
            <w:vAlign w:val="center"/>
          </w:tcPr>
          <w:p w14:paraId="7B84141B">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492" w:type="pct"/>
            <w:tcBorders>
              <w:top w:val="nil"/>
              <w:left w:val="nil"/>
              <w:bottom w:val="single" w:color="000000" w:sz="4" w:space="0"/>
              <w:right w:val="single" w:color="000000" w:sz="4" w:space="0"/>
            </w:tcBorders>
            <w:shd w:val="clear" w:color="auto" w:fill="auto"/>
            <w:noWrap/>
            <w:vAlign w:val="center"/>
          </w:tcPr>
          <w:p w14:paraId="262AB382">
            <w:pPr>
              <w:widowControl/>
              <w:jc w:val="right"/>
              <w:rPr>
                <w:rFonts w:ascii="宋体" w:hAnsi="宋体" w:eastAsia="宋体" w:cs="Arial"/>
                <w:color w:val="000000"/>
                <w:kern w:val="0"/>
                <w:sz w:val="22"/>
              </w:rPr>
            </w:pPr>
            <w:r>
              <w:rPr>
                <w:rFonts w:hint="eastAsia" w:ascii="宋体" w:hAnsi="宋体" w:eastAsia="宋体" w:cs="Arial"/>
                <w:color w:val="000000"/>
                <w:kern w:val="0"/>
                <w:sz w:val="22"/>
              </w:rPr>
              <w:t>4.40</w:t>
            </w:r>
          </w:p>
        </w:tc>
        <w:tc>
          <w:tcPr>
            <w:tcW w:w="492" w:type="pct"/>
            <w:tcBorders>
              <w:top w:val="nil"/>
              <w:left w:val="nil"/>
              <w:bottom w:val="single" w:color="000000" w:sz="4" w:space="0"/>
              <w:right w:val="single" w:color="000000" w:sz="4" w:space="0"/>
            </w:tcBorders>
            <w:shd w:val="clear" w:color="auto" w:fill="auto"/>
            <w:noWrap/>
            <w:vAlign w:val="center"/>
          </w:tcPr>
          <w:p w14:paraId="1EB984D2">
            <w:pPr>
              <w:widowControl/>
              <w:jc w:val="right"/>
              <w:rPr>
                <w:rFonts w:ascii="宋体" w:hAnsi="宋体" w:eastAsia="宋体" w:cs="Arial"/>
                <w:color w:val="000000"/>
                <w:kern w:val="0"/>
                <w:sz w:val="22"/>
              </w:rPr>
            </w:pPr>
            <w:r>
              <w:rPr>
                <w:rFonts w:hint="eastAsia" w:ascii="宋体" w:hAnsi="宋体" w:eastAsia="宋体" w:cs="Arial"/>
                <w:color w:val="000000"/>
                <w:kern w:val="0"/>
                <w:sz w:val="22"/>
              </w:rPr>
              <w:t>4.40</w:t>
            </w:r>
          </w:p>
        </w:tc>
        <w:tc>
          <w:tcPr>
            <w:tcW w:w="441" w:type="pct"/>
            <w:tcBorders>
              <w:top w:val="nil"/>
              <w:left w:val="nil"/>
              <w:bottom w:val="single" w:color="000000" w:sz="4" w:space="0"/>
              <w:right w:val="single" w:color="000000" w:sz="4" w:space="0"/>
            </w:tcBorders>
            <w:shd w:val="clear" w:color="auto" w:fill="auto"/>
            <w:noWrap/>
            <w:vAlign w:val="center"/>
          </w:tcPr>
          <w:p w14:paraId="14244229">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492" w:type="pct"/>
            <w:tcBorders>
              <w:top w:val="nil"/>
              <w:left w:val="nil"/>
              <w:bottom w:val="single" w:color="000000" w:sz="4" w:space="0"/>
              <w:right w:val="single" w:color="000000" w:sz="4" w:space="0"/>
            </w:tcBorders>
            <w:shd w:val="clear" w:color="auto" w:fill="auto"/>
            <w:noWrap/>
            <w:vAlign w:val="center"/>
          </w:tcPr>
          <w:p w14:paraId="7C6546B2">
            <w:pPr>
              <w:widowControl/>
              <w:jc w:val="right"/>
              <w:rPr>
                <w:rFonts w:ascii="宋体" w:hAnsi="宋体" w:eastAsia="宋体" w:cs="Arial"/>
                <w:color w:val="000000"/>
                <w:kern w:val="0"/>
                <w:sz w:val="22"/>
              </w:rPr>
            </w:pPr>
            <w:r>
              <w:rPr>
                <w:rFonts w:hint="eastAsia" w:ascii="宋体" w:hAnsi="宋体" w:eastAsia="宋体" w:cs="Arial"/>
                <w:color w:val="000000"/>
                <w:kern w:val="0"/>
                <w:sz w:val="22"/>
              </w:rPr>
              <w:t>4.40</w:t>
            </w:r>
          </w:p>
        </w:tc>
        <w:tc>
          <w:tcPr>
            <w:tcW w:w="710" w:type="pct"/>
            <w:tcBorders>
              <w:top w:val="nil"/>
              <w:left w:val="nil"/>
              <w:bottom w:val="single" w:color="000000" w:sz="4" w:space="0"/>
              <w:right w:val="single" w:color="000000" w:sz="4" w:space="0"/>
            </w:tcBorders>
            <w:shd w:val="clear" w:color="auto" w:fill="auto"/>
            <w:noWrap/>
            <w:vAlign w:val="center"/>
          </w:tcPr>
          <w:p w14:paraId="68263B3E">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r>
      <w:tr w14:paraId="670A2BD2">
        <w:tblPrEx>
          <w:tblCellMar>
            <w:top w:w="0" w:type="dxa"/>
            <w:left w:w="108" w:type="dxa"/>
            <w:bottom w:w="0" w:type="dxa"/>
            <w:right w:w="108" w:type="dxa"/>
          </w:tblCellMar>
        </w:tblPrEx>
        <w:trPr>
          <w:trHeight w:val="308" w:hRule="atLeast"/>
        </w:trPr>
        <w:tc>
          <w:tcPr>
            <w:tcW w:w="311" w:type="pct"/>
            <w:gridSpan w:val="3"/>
            <w:tcBorders>
              <w:top w:val="nil"/>
              <w:left w:val="single" w:color="000000" w:sz="4" w:space="0"/>
              <w:bottom w:val="single" w:color="000000" w:sz="4" w:space="0"/>
              <w:right w:val="single" w:color="000000" w:sz="4" w:space="0"/>
            </w:tcBorders>
            <w:shd w:val="clear" w:color="auto" w:fill="auto"/>
            <w:noWrap/>
            <w:vAlign w:val="center"/>
          </w:tcPr>
          <w:p w14:paraId="63F4582E">
            <w:pPr>
              <w:widowControl/>
              <w:jc w:val="left"/>
              <w:rPr>
                <w:rFonts w:ascii="宋体" w:hAnsi="宋体" w:eastAsia="宋体" w:cs="Arial"/>
                <w:color w:val="000000"/>
                <w:kern w:val="0"/>
                <w:sz w:val="22"/>
              </w:rPr>
            </w:pPr>
            <w:r>
              <w:rPr>
                <w:rFonts w:hint="eastAsia" w:ascii="宋体" w:hAnsi="宋体" w:eastAsia="宋体" w:cs="Arial"/>
                <w:color w:val="000000"/>
                <w:kern w:val="0"/>
                <w:sz w:val="22"/>
              </w:rPr>
              <w:t>22960</w:t>
            </w:r>
          </w:p>
        </w:tc>
        <w:tc>
          <w:tcPr>
            <w:tcW w:w="1622" w:type="pct"/>
            <w:tcBorders>
              <w:top w:val="nil"/>
              <w:left w:val="nil"/>
              <w:bottom w:val="single" w:color="000000" w:sz="4" w:space="0"/>
              <w:right w:val="single" w:color="000000" w:sz="4" w:space="0"/>
            </w:tcBorders>
            <w:shd w:val="clear" w:color="auto" w:fill="auto"/>
            <w:noWrap/>
            <w:vAlign w:val="center"/>
          </w:tcPr>
          <w:p w14:paraId="3081002C">
            <w:pPr>
              <w:widowControl/>
              <w:jc w:val="left"/>
              <w:rPr>
                <w:rFonts w:ascii="宋体" w:hAnsi="宋体" w:eastAsia="宋体" w:cs="Arial"/>
                <w:color w:val="000000"/>
                <w:kern w:val="0"/>
                <w:sz w:val="22"/>
              </w:rPr>
            </w:pPr>
            <w:r>
              <w:rPr>
                <w:rFonts w:hint="eastAsia" w:ascii="宋体" w:hAnsi="宋体" w:eastAsia="宋体" w:cs="Arial"/>
                <w:color w:val="000000"/>
                <w:kern w:val="0"/>
                <w:sz w:val="22"/>
              </w:rPr>
              <w:t>彩票公益金安排的支出</w:t>
            </w:r>
          </w:p>
        </w:tc>
        <w:tc>
          <w:tcPr>
            <w:tcW w:w="441" w:type="pct"/>
            <w:tcBorders>
              <w:top w:val="nil"/>
              <w:left w:val="nil"/>
              <w:bottom w:val="single" w:color="000000" w:sz="4" w:space="0"/>
              <w:right w:val="single" w:color="000000" w:sz="4" w:space="0"/>
            </w:tcBorders>
            <w:shd w:val="clear" w:color="auto" w:fill="auto"/>
            <w:noWrap/>
            <w:vAlign w:val="center"/>
          </w:tcPr>
          <w:p w14:paraId="0E0C9A4D">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492" w:type="pct"/>
            <w:tcBorders>
              <w:top w:val="nil"/>
              <w:left w:val="nil"/>
              <w:bottom w:val="single" w:color="000000" w:sz="4" w:space="0"/>
              <w:right w:val="single" w:color="000000" w:sz="4" w:space="0"/>
            </w:tcBorders>
            <w:shd w:val="clear" w:color="auto" w:fill="auto"/>
            <w:noWrap/>
            <w:vAlign w:val="center"/>
          </w:tcPr>
          <w:p w14:paraId="46EC3BB1">
            <w:pPr>
              <w:widowControl/>
              <w:jc w:val="right"/>
              <w:rPr>
                <w:rFonts w:ascii="宋体" w:hAnsi="宋体" w:eastAsia="宋体" w:cs="Arial"/>
                <w:color w:val="000000"/>
                <w:kern w:val="0"/>
                <w:sz w:val="22"/>
              </w:rPr>
            </w:pPr>
            <w:r>
              <w:rPr>
                <w:rFonts w:hint="eastAsia" w:ascii="宋体" w:hAnsi="宋体" w:eastAsia="宋体" w:cs="Arial"/>
                <w:color w:val="000000"/>
                <w:kern w:val="0"/>
                <w:sz w:val="22"/>
              </w:rPr>
              <w:t>4.40</w:t>
            </w:r>
          </w:p>
        </w:tc>
        <w:tc>
          <w:tcPr>
            <w:tcW w:w="492" w:type="pct"/>
            <w:tcBorders>
              <w:top w:val="nil"/>
              <w:left w:val="nil"/>
              <w:bottom w:val="single" w:color="000000" w:sz="4" w:space="0"/>
              <w:right w:val="single" w:color="000000" w:sz="4" w:space="0"/>
            </w:tcBorders>
            <w:shd w:val="clear" w:color="auto" w:fill="auto"/>
            <w:noWrap/>
            <w:vAlign w:val="center"/>
          </w:tcPr>
          <w:p w14:paraId="13FECC25">
            <w:pPr>
              <w:widowControl/>
              <w:jc w:val="right"/>
              <w:rPr>
                <w:rFonts w:ascii="宋体" w:hAnsi="宋体" w:eastAsia="宋体" w:cs="Arial"/>
                <w:color w:val="000000"/>
                <w:kern w:val="0"/>
                <w:sz w:val="22"/>
              </w:rPr>
            </w:pPr>
            <w:r>
              <w:rPr>
                <w:rFonts w:hint="eastAsia" w:ascii="宋体" w:hAnsi="宋体" w:eastAsia="宋体" w:cs="Arial"/>
                <w:color w:val="000000"/>
                <w:kern w:val="0"/>
                <w:sz w:val="22"/>
              </w:rPr>
              <w:t>4.40</w:t>
            </w:r>
          </w:p>
        </w:tc>
        <w:tc>
          <w:tcPr>
            <w:tcW w:w="441" w:type="pct"/>
            <w:tcBorders>
              <w:top w:val="nil"/>
              <w:left w:val="nil"/>
              <w:bottom w:val="single" w:color="000000" w:sz="4" w:space="0"/>
              <w:right w:val="single" w:color="000000" w:sz="4" w:space="0"/>
            </w:tcBorders>
            <w:shd w:val="clear" w:color="auto" w:fill="auto"/>
            <w:noWrap/>
            <w:vAlign w:val="center"/>
          </w:tcPr>
          <w:p w14:paraId="3B24CDF7">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492" w:type="pct"/>
            <w:tcBorders>
              <w:top w:val="nil"/>
              <w:left w:val="nil"/>
              <w:bottom w:val="single" w:color="000000" w:sz="4" w:space="0"/>
              <w:right w:val="single" w:color="000000" w:sz="4" w:space="0"/>
            </w:tcBorders>
            <w:shd w:val="clear" w:color="auto" w:fill="auto"/>
            <w:noWrap/>
            <w:vAlign w:val="center"/>
          </w:tcPr>
          <w:p w14:paraId="459F1D68">
            <w:pPr>
              <w:widowControl/>
              <w:jc w:val="right"/>
              <w:rPr>
                <w:rFonts w:ascii="宋体" w:hAnsi="宋体" w:eastAsia="宋体" w:cs="Arial"/>
                <w:color w:val="000000"/>
                <w:kern w:val="0"/>
                <w:sz w:val="22"/>
              </w:rPr>
            </w:pPr>
            <w:r>
              <w:rPr>
                <w:rFonts w:hint="eastAsia" w:ascii="宋体" w:hAnsi="宋体" w:eastAsia="宋体" w:cs="Arial"/>
                <w:color w:val="000000"/>
                <w:kern w:val="0"/>
                <w:sz w:val="22"/>
              </w:rPr>
              <w:t>4.40</w:t>
            </w:r>
          </w:p>
        </w:tc>
        <w:tc>
          <w:tcPr>
            <w:tcW w:w="710" w:type="pct"/>
            <w:tcBorders>
              <w:top w:val="nil"/>
              <w:left w:val="nil"/>
              <w:bottom w:val="single" w:color="000000" w:sz="4" w:space="0"/>
              <w:right w:val="single" w:color="000000" w:sz="4" w:space="0"/>
            </w:tcBorders>
            <w:shd w:val="clear" w:color="auto" w:fill="auto"/>
            <w:noWrap/>
            <w:vAlign w:val="center"/>
          </w:tcPr>
          <w:p w14:paraId="22D5697A">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r>
      <w:tr w14:paraId="1B9671F3">
        <w:tblPrEx>
          <w:tblCellMar>
            <w:top w:w="0" w:type="dxa"/>
            <w:left w:w="108" w:type="dxa"/>
            <w:bottom w:w="0" w:type="dxa"/>
            <w:right w:w="108" w:type="dxa"/>
          </w:tblCellMar>
        </w:tblPrEx>
        <w:trPr>
          <w:trHeight w:val="308" w:hRule="atLeast"/>
        </w:trPr>
        <w:tc>
          <w:tcPr>
            <w:tcW w:w="311" w:type="pct"/>
            <w:gridSpan w:val="3"/>
            <w:tcBorders>
              <w:top w:val="nil"/>
              <w:left w:val="single" w:color="000000" w:sz="4" w:space="0"/>
              <w:bottom w:val="single" w:color="000000" w:sz="4" w:space="0"/>
              <w:right w:val="single" w:color="000000" w:sz="4" w:space="0"/>
            </w:tcBorders>
            <w:shd w:val="clear" w:color="auto" w:fill="auto"/>
            <w:noWrap/>
            <w:vAlign w:val="center"/>
          </w:tcPr>
          <w:p w14:paraId="5666CF3E">
            <w:pPr>
              <w:widowControl/>
              <w:jc w:val="left"/>
              <w:rPr>
                <w:rFonts w:ascii="宋体" w:hAnsi="宋体" w:eastAsia="宋体" w:cs="Arial"/>
                <w:color w:val="000000"/>
                <w:kern w:val="0"/>
                <w:sz w:val="22"/>
              </w:rPr>
            </w:pPr>
            <w:r>
              <w:rPr>
                <w:rFonts w:hint="eastAsia" w:ascii="宋体" w:hAnsi="宋体" w:eastAsia="宋体" w:cs="Arial"/>
                <w:color w:val="000000"/>
                <w:kern w:val="0"/>
                <w:sz w:val="22"/>
              </w:rPr>
              <w:t>2296003</w:t>
            </w:r>
          </w:p>
        </w:tc>
        <w:tc>
          <w:tcPr>
            <w:tcW w:w="1622" w:type="pct"/>
            <w:tcBorders>
              <w:top w:val="nil"/>
              <w:left w:val="nil"/>
              <w:bottom w:val="single" w:color="000000" w:sz="4" w:space="0"/>
              <w:right w:val="single" w:color="000000" w:sz="4" w:space="0"/>
            </w:tcBorders>
            <w:shd w:val="clear" w:color="auto" w:fill="auto"/>
            <w:noWrap/>
            <w:vAlign w:val="center"/>
          </w:tcPr>
          <w:p w14:paraId="0F7F07D0">
            <w:pPr>
              <w:widowControl/>
              <w:jc w:val="left"/>
              <w:rPr>
                <w:rFonts w:ascii="宋体" w:hAnsi="宋体" w:eastAsia="宋体" w:cs="Arial"/>
                <w:color w:val="000000"/>
                <w:kern w:val="0"/>
                <w:sz w:val="22"/>
              </w:rPr>
            </w:pPr>
            <w:r>
              <w:rPr>
                <w:rFonts w:hint="eastAsia" w:ascii="宋体" w:hAnsi="宋体" w:eastAsia="宋体" w:cs="Arial"/>
                <w:color w:val="000000"/>
                <w:kern w:val="0"/>
                <w:sz w:val="22"/>
              </w:rPr>
              <w:t xml:space="preserve">  用于体育事业的彩票公益金支出</w:t>
            </w:r>
          </w:p>
        </w:tc>
        <w:tc>
          <w:tcPr>
            <w:tcW w:w="441" w:type="pct"/>
            <w:tcBorders>
              <w:top w:val="nil"/>
              <w:left w:val="nil"/>
              <w:bottom w:val="single" w:color="000000" w:sz="4" w:space="0"/>
              <w:right w:val="single" w:color="000000" w:sz="4" w:space="0"/>
            </w:tcBorders>
            <w:shd w:val="clear" w:color="auto" w:fill="auto"/>
            <w:noWrap/>
            <w:vAlign w:val="center"/>
          </w:tcPr>
          <w:p w14:paraId="2EF98591">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492" w:type="pct"/>
            <w:tcBorders>
              <w:top w:val="nil"/>
              <w:left w:val="nil"/>
              <w:bottom w:val="single" w:color="000000" w:sz="4" w:space="0"/>
              <w:right w:val="single" w:color="000000" w:sz="4" w:space="0"/>
            </w:tcBorders>
            <w:shd w:val="clear" w:color="auto" w:fill="auto"/>
            <w:noWrap/>
            <w:vAlign w:val="center"/>
          </w:tcPr>
          <w:p w14:paraId="6134027A">
            <w:pPr>
              <w:widowControl/>
              <w:jc w:val="right"/>
              <w:rPr>
                <w:rFonts w:ascii="宋体" w:hAnsi="宋体" w:eastAsia="宋体" w:cs="Arial"/>
                <w:color w:val="000000"/>
                <w:kern w:val="0"/>
                <w:sz w:val="22"/>
              </w:rPr>
            </w:pPr>
            <w:r>
              <w:rPr>
                <w:rFonts w:hint="eastAsia" w:ascii="宋体" w:hAnsi="宋体" w:eastAsia="宋体" w:cs="Arial"/>
                <w:color w:val="000000"/>
                <w:kern w:val="0"/>
                <w:sz w:val="22"/>
              </w:rPr>
              <w:t>4.40</w:t>
            </w:r>
          </w:p>
        </w:tc>
        <w:tc>
          <w:tcPr>
            <w:tcW w:w="492" w:type="pct"/>
            <w:tcBorders>
              <w:top w:val="nil"/>
              <w:left w:val="nil"/>
              <w:bottom w:val="single" w:color="000000" w:sz="4" w:space="0"/>
              <w:right w:val="single" w:color="000000" w:sz="4" w:space="0"/>
            </w:tcBorders>
            <w:shd w:val="clear" w:color="auto" w:fill="auto"/>
            <w:noWrap/>
            <w:vAlign w:val="center"/>
          </w:tcPr>
          <w:p w14:paraId="4899E3B6">
            <w:pPr>
              <w:widowControl/>
              <w:jc w:val="right"/>
              <w:rPr>
                <w:rFonts w:ascii="宋体" w:hAnsi="宋体" w:eastAsia="宋体" w:cs="Arial"/>
                <w:color w:val="000000"/>
                <w:kern w:val="0"/>
                <w:sz w:val="22"/>
              </w:rPr>
            </w:pPr>
            <w:r>
              <w:rPr>
                <w:rFonts w:hint="eastAsia" w:ascii="宋体" w:hAnsi="宋体" w:eastAsia="宋体" w:cs="Arial"/>
                <w:color w:val="000000"/>
                <w:kern w:val="0"/>
                <w:sz w:val="22"/>
              </w:rPr>
              <w:t>4.40</w:t>
            </w:r>
          </w:p>
        </w:tc>
        <w:tc>
          <w:tcPr>
            <w:tcW w:w="441" w:type="pct"/>
            <w:tcBorders>
              <w:top w:val="nil"/>
              <w:left w:val="nil"/>
              <w:bottom w:val="single" w:color="000000" w:sz="4" w:space="0"/>
              <w:right w:val="single" w:color="000000" w:sz="4" w:space="0"/>
            </w:tcBorders>
            <w:shd w:val="clear" w:color="auto" w:fill="auto"/>
            <w:noWrap/>
            <w:vAlign w:val="center"/>
          </w:tcPr>
          <w:p w14:paraId="63DC478E">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492" w:type="pct"/>
            <w:tcBorders>
              <w:top w:val="nil"/>
              <w:left w:val="nil"/>
              <w:bottom w:val="single" w:color="000000" w:sz="4" w:space="0"/>
              <w:right w:val="single" w:color="000000" w:sz="4" w:space="0"/>
            </w:tcBorders>
            <w:shd w:val="clear" w:color="auto" w:fill="auto"/>
            <w:noWrap/>
            <w:vAlign w:val="center"/>
          </w:tcPr>
          <w:p w14:paraId="283F3E21">
            <w:pPr>
              <w:widowControl/>
              <w:jc w:val="right"/>
              <w:rPr>
                <w:rFonts w:ascii="宋体" w:hAnsi="宋体" w:eastAsia="宋体" w:cs="Arial"/>
                <w:color w:val="000000"/>
                <w:kern w:val="0"/>
                <w:sz w:val="22"/>
              </w:rPr>
            </w:pPr>
            <w:r>
              <w:rPr>
                <w:rFonts w:hint="eastAsia" w:ascii="宋体" w:hAnsi="宋体" w:eastAsia="宋体" w:cs="Arial"/>
                <w:color w:val="000000"/>
                <w:kern w:val="0"/>
                <w:sz w:val="22"/>
              </w:rPr>
              <w:t>4.40</w:t>
            </w:r>
          </w:p>
        </w:tc>
        <w:tc>
          <w:tcPr>
            <w:tcW w:w="710" w:type="pct"/>
            <w:tcBorders>
              <w:top w:val="nil"/>
              <w:left w:val="nil"/>
              <w:bottom w:val="single" w:color="000000" w:sz="4" w:space="0"/>
              <w:right w:val="single" w:color="000000" w:sz="4" w:space="0"/>
            </w:tcBorders>
            <w:shd w:val="clear" w:color="auto" w:fill="auto"/>
            <w:noWrap/>
            <w:vAlign w:val="center"/>
          </w:tcPr>
          <w:p w14:paraId="145F600B">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r>
      <w:tr w14:paraId="0366B66B">
        <w:tblPrEx>
          <w:tblCellMar>
            <w:top w:w="0" w:type="dxa"/>
            <w:left w:w="108" w:type="dxa"/>
            <w:bottom w:w="0" w:type="dxa"/>
            <w:right w:w="108" w:type="dxa"/>
          </w:tblCellMar>
        </w:tblPrEx>
        <w:trPr>
          <w:trHeight w:val="308" w:hRule="atLeast"/>
        </w:trPr>
        <w:tc>
          <w:tcPr>
            <w:tcW w:w="311" w:type="pct"/>
            <w:gridSpan w:val="3"/>
            <w:tcBorders>
              <w:top w:val="nil"/>
              <w:left w:val="single" w:color="000000" w:sz="4" w:space="0"/>
              <w:bottom w:val="single" w:color="000000" w:sz="4" w:space="0"/>
              <w:right w:val="single" w:color="000000" w:sz="4" w:space="0"/>
            </w:tcBorders>
            <w:shd w:val="clear" w:color="auto" w:fill="auto"/>
            <w:noWrap/>
            <w:vAlign w:val="center"/>
          </w:tcPr>
          <w:p w14:paraId="40D2B288">
            <w:pPr>
              <w:widowControl/>
              <w:jc w:val="left"/>
              <w:rPr>
                <w:rFonts w:ascii="宋体" w:hAnsi="宋体" w:eastAsia="宋体" w:cs="Arial"/>
                <w:color w:val="000000"/>
                <w:kern w:val="0"/>
                <w:sz w:val="22"/>
              </w:rPr>
            </w:pPr>
            <w:r>
              <w:rPr>
                <w:rFonts w:hint="eastAsia" w:ascii="宋体" w:hAnsi="宋体" w:eastAsia="宋体" w:cs="Arial"/>
                <w:color w:val="000000"/>
                <w:kern w:val="0"/>
                <w:sz w:val="22"/>
              </w:rPr>
              <w:t>　</w:t>
            </w:r>
          </w:p>
        </w:tc>
        <w:tc>
          <w:tcPr>
            <w:tcW w:w="1622" w:type="pct"/>
            <w:tcBorders>
              <w:top w:val="nil"/>
              <w:left w:val="nil"/>
              <w:bottom w:val="single" w:color="000000" w:sz="4" w:space="0"/>
              <w:right w:val="single" w:color="000000" w:sz="4" w:space="0"/>
            </w:tcBorders>
            <w:shd w:val="clear" w:color="auto" w:fill="auto"/>
            <w:noWrap/>
            <w:vAlign w:val="center"/>
          </w:tcPr>
          <w:p w14:paraId="60FF270B">
            <w:pPr>
              <w:widowControl/>
              <w:jc w:val="left"/>
              <w:rPr>
                <w:rFonts w:ascii="宋体" w:hAnsi="宋体" w:eastAsia="宋体" w:cs="Arial"/>
                <w:color w:val="000000"/>
                <w:kern w:val="0"/>
                <w:sz w:val="22"/>
              </w:rPr>
            </w:pPr>
            <w:r>
              <w:rPr>
                <w:rFonts w:hint="eastAsia" w:ascii="宋体" w:hAnsi="宋体" w:eastAsia="宋体" w:cs="Arial"/>
                <w:color w:val="000000"/>
                <w:kern w:val="0"/>
                <w:sz w:val="22"/>
              </w:rPr>
              <w:t>　</w:t>
            </w:r>
          </w:p>
        </w:tc>
        <w:tc>
          <w:tcPr>
            <w:tcW w:w="441" w:type="pct"/>
            <w:tcBorders>
              <w:top w:val="nil"/>
              <w:left w:val="nil"/>
              <w:bottom w:val="single" w:color="000000" w:sz="4" w:space="0"/>
              <w:right w:val="single" w:color="000000" w:sz="4" w:space="0"/>
            </w:tcBorders>
            <w:shd w:val="clear" w:color="auto" w:fill="auto"/>
            <w:noWrap/>
            <w:vAlign w:val="center"/>
          </w:tcPr>
          <w:p w14:paraId="61CBEC71">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492" w:type="pct"/>
            <w:tcBorders>
              <w:top w:val="nil"/>
              <w:left w:val="nil"/>
              <w:bottom w:val="single" w:color="000000" w:sz="4" w:space="0"/>
              <w:right w:val="single" w:color="000000" w:sz="4" w:space="0"/>
            </w:tcBorders>
            <w:shd w:val="clear" w:color="auto" w:fill="auto"/>
            <w:noWrap/>
            <w:vAlign w:val="center"/>
          </w:tcPr>
          <w:p w14:paraId="14017BAC">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492" w:type="pct"/>
            <w:tcBorders>
              <w:top w:val="nil"/>
              <w:left w:val="nil"/>
              <w:bottom w:val="single" w:color="000000" w:sz="4" w:space="0"/>
              <w:right w:val="single" w:color="000000" w:sz="4" w:space="0"/>
            </w:tcBorders>
            <w:shd w:val="clear" w:color="auto" w:fill="auto"/>
            <w:noWrap/>
            <w:vAlign w:val="center"/>
          </w:tcPr>
          <w:p w14:paraId="32A85193">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441" w:type="pct"/>
            <w:tcBorders>
              <w:top w:val="nil"/>
              <w:left w:val="nil"/>
              <w:bottom w:val="single" w:color="000000" w:sz="4" w:space="0"/>
              <w:right w:val="single" w:color="000000" w:sz="4" w:space="0"/>
            </w:tcBorders>
            <w:shd w:val="clear" w:color="auto" w:fill="auto"/>
            <w:noWrap/>
            <w:vAlign w:val="center"/>
          </w:tcPr>
          <w:p w14:paraId="39A27129">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492" w:type="pct"/>
            <w:tcBorders>
              <w:top w:val="nil"/>
              <w:left w:val="nil"/>
              <w:bottom w:val="single" w:color="000000" w:sz="4" w:space="0"/>
              <w:right w:val="single" w:color="000000" w:sz="4" w:space="0"/>
            </w:tcBorders>
            <w:shd w:val="clear" w:color="auto" w:fill="auto"/>
            <w:noWrap/>
            <w:vAlign w:val="center"/>
          </w:tcPr>
          <w:p w14:paraId="78C5C64C">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710" w:type="pct"/>
            <w:tcBorders>
              <w:top w:val="nil"/>
              <w:left w:val="nil"/>
              <w:bottom w:val="single" w:color="000000" w:sz="4" w:space="0"/>
              <w:right w:val="single" w:color="000000" w:sz="4" w:space="0"/>
            </w:tcBorders>
            <w:shd w:val="clear" w:color="auto" w:fill="auto"/>
            <w:noWrap/>
            <w:vAlign w:val="center"/>
          </w:tcPr>
          <w:p w14:paraId="5170C69F">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r>
      <w:tr w14:paraId="786E200E">
        <w:tblPrEx>
          <w:tblCellMar>
            <w:top w:w="0" w:type="dxa"/>
            <w:left w:w="108" w:type="dxa"/>
            <w:bottom w:w="0" w:type="dxa"/>
            <w:right w:w="108" w:type="dxa"/>
          </w:tblCellMar>
        </w:tblPrEx>
        <w:trPr>
          <w:trHeight w:val="308" w:hRule="atLeast"/>
        </w:trPr>
        <w:tc>
          <w:tcPr>
            <w:tcW w:w="311" w:type="pct"/>
            <w:gridSpan w:val="3"/>
            <w:tcBorders>
              <w:top w:val="nil"/>
              <w:left w:val="single" w:color="000000" w:sz="4" w:space="0"/>
              <w:bottom w:val="single" w:color="000000" w:sz="4" w:space="0"/>
              <w:right w:val="single" w:color="000000" w:sz="4" w:space="0"/>
            </w:tcBorders>
            <w:shd w:val="clear" w:color="auto" w:fill="auto"/>
            <w:noWrap/>
            <w:vAlign w:val="center"/>
          </w:tcPr>
          <w:p w14:paraId="46E3C5F0">
            <w:pPr>
              <w:widowControl/>
              <w:jc w:val="left"/>
              <w:rPr>
                <w:rFonts w:ascii="宋体" w:hAnsi="宋体" w:eastAsia="宋体" w:cs="Arial"/>
                <w:color w:val="000000"/>
                <w:kern w:val="0"/>
                <w:sz w:val="22"/>
              </w:rPr>
            </w:pPr>
            <w:r>
              <w:rPr>
                <w:rFonts w:hint="eastAsia" w:ascii="宋体" w:hAnsi="宋体" w:eastAsia="宋体" w:cs="Arial"/>
                <w:color w:val="000000"/>
                <w:kern w:val="0"/>
                <w:sz w:val="22"/>
              </w:rPr>
              <w:t>　</w:t>
            </w:r>
          </w:p>
        </w:tc>
        <w:tc>
          <w:tcPr>
            <w:tcW w:w="1622" w:type="pct"/>
            <w:tcBorders>
              <w:top w:val="nil"/>
              <w:left w:val="nil"/>
              <w:bottom w:val="single" w:color="000000" w:sz="4" w:space="0"/>
              <w:right w:val="single" w:color="000000" w:sz="4" w:space="0"/>
            </w:tcBorders>
            <w:shd w:val="clear" w:color="auto" w:fill="auto"/>
            <w:noWrap/>
            <w:vAlign w:val="center"/>
          </w:tcPr>
          <w:p w14:paraId="4A89180B">
            <w:pPr>
              <w:widowControl/>
              <w:jc w:val="left"/>
              <w:rPr>
                <w:rFonts w:ascii="宋体" w:hAnsi="宋体" w:eastAsia="宋体" w:cs="Arial"/>
                <w:color w:val="000000"/>
                <w:kern w:val="0"/>
                <w:sz w:val="22"/>
              </w:rPr>
            </w:pPr>
            <w:r>
              <w:rPr>
                <w:rFonts w:hint="eastAsia" w:ascii="宋体" w:hAnsi="宋体" w:eastAsia="宋体" w:cs="Arial"/>
                <w:color w:val="000000"/>
                <w:kern w:val="0"/>
                <w:sz w:val="22"/>
              </w:rPr>
              <w:t>　</w:t>
            </w:r>
          </w:p>
        </w:tc>
        <w:tc>
          <w:tcPr>
            <w:tcW w:w="441" w:type="pct"/>
            <w:tcBorders>
              <w:top w:val="nil"/>
              <w:left w:val="nil"/>
              <w:bottom w:val="single" w:color="000000" w:sz="4" w:space="0"/>
              <w:right w:val="single" w:color="000000" w:sz="4" w:space="0"/>
            </w:tcBorders>
            <w:shd w:val="clear" w:color="auto" w:fill="auto"/>
            <w:noWrap/>
            <w:vAlign w:val="center"/>
          </w:tcPr>
          <w:p w14:paraId="4F63F539">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492" w:type="pct"/>
            <w:tcBorders>
              <w:top w:val="nil"/>
              <w:left w:val="nil"/>
              <w:bottom w:val="single" w:color="000000" w:sz="4" w:space="0"/>
              <w:right w:val="single" w:color="000000" w:sz="4" w:space="0"/>
            </w:tcBorders>
            <w:shd w:val="clear" w:color="auto" w:fill="auto"/>
            <w:noWrap/>
            <w:vAlign w:val="center"/>
          </w:tcPr>
          <w:p w14:paraId="3BFD1D4E">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492" w:type="pct"/>
            <w:tcBorders>
              <w:top w:val="nil"/>
              <w:left w:val="nil"/>
              <w:bottom w:val="single" w:color="000000" w:sz="4" w:space="0"/>
              <w:right w:val="single" w:color="000000" w:sz="4" w:space="0"/>
            </w:tcBorders>
            <w:shd w:val="clear" w:color="auto" w:fill="auto"/>
            <w:noWrap/>
            <w:vAlign w:val="center"/>
          </w:tcPr>
          <w:p w14:paraId="110E948E">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441" w:type="pct"/>
            <w:tcBorders>
              <w:top w:val="nil"/>
              <w:left w:val="nil"/>
              <w:bottom w:val="single" w:color="000000" w:sz="4" w:space="0"/>
              <w:right w:val="single" w:color="000000" w:sz="4" w:space="0"/>
            </w:tcBorders>
            <w:shd w:val="clear" w:color="auto" w:fill="auto"/>
            <w:noWrap/>
            <w:vAlign w:val="center"/>
          </w:tcPr>
          <w:p w14:paraId="42DCC488">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492" w:type="pct"/>
            <w:tcBorders>
              <w:top w:val="nil"/>
              <w:left w:val="nil"/>
              <w:bottom w:val="single" w:color="000000" w:sz="4" w:space="0"/>
              <w:right w:val="single" w:color="000000" w:sz="4" w:space="0"/>
            </w:tcBorders>
            <w:shd w:val="clear" w:color="auto" w:fill="auto"/>
            <w:noWrap/>
            <w:vAlign w:val="center"/>
          </w:tcPr>
          <w:p w14:paraId="178EB103">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710" w:type="pct"/>
            <w:tcBorders>
              <w:top w:val="nil"/>
              <w:left w:val="nil"/>
              <w:bottom w:val="single" w:color="000000" w:sz="4" w:space="0"/>
              <w:right w:val="single" w:color="000000" w:sz="4" w:space="0"/>
            </w:tcBorders>
            <w:shd w:val="clear" w:color="auto" w:fill="auto"/>
            <w:noWrap/>
            <w:vAlign w:val="center"/>
          </w:tcPr>
          <w:p w14:paraId="3CA1D8FD">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r>
      <w:tr w14:paraId="12EE58A4">
        <w:tblPrEx>
          <w:tblCellMar>
            <w:top w:w="0" w:type="dxa"/>
            <w:left w:w="108" w:type="dxa"/>
            <w:bottom w:w="0" w:type="dxa"/>
            <w:right w:w="108" w:type="dxa"/>
          </w:tblCellMar>
        </w:tblPrEx>
        <w:trPr>
          <w:trHeight w:val="308" w:hRule="atLeast"/>
        </w:trPr>
        <w:tc>
          <w:tcPr>
            <w:tcW w:w="311" w:type="pct"/>
            <w:gridSpan w:val="3"/>
            <w:tcBorders>
              <w:top w:val="nil"/>
              <w:left w:val="single" w:color="000000" w:sz="4" w:space="0"/>
              <w:bottom w:val="single" w:color="000000" w:sz="4" w:space="0"/>
              <w:right w:val="single" w:color="000000" w:sz="4" w:space="0"/>
            </w:tcBorders>
            <w:shd w:val="clear" w:color="auto" w:fill="auto"/>
            <w:noWrap/>
            <w:vAlign w:val="center"/>
          </w:tcPr>
          <w:p w14:paraId="75C55FE5">
            <w:pPr>
              <w:widowControl/>
              <w:jc w:val="left"/>
              <w:rPr>
                <w:rFonts w:ascii="宋体" w:hAnsi="宋体" w:eastAsia="宋体" w:cs="Arial"/>
                <w:color w:val="000000"/>
                <w:kern w:val="0"/>
                <w:sz w:val="22"/>
              </w:rPr>
            </w:pPr>
            <w:r>
              <w:rPr>
                <w:rFonts w:hint="eastAsia" w:ascii="宋体" w:hAnsi="宋体" w:eastAsia="宋体" w:cs="Arial"/>
                <w:color w:val="000000"/>
                <w:kern w:val="0"/>
                <w:sz w:val="22"/>
              </w:rPr>
              <w:t>　</w:t>
            </w:r>
          </w:p>
        </w:tc>
        <w:tc>
          <w:tcPr>
            <w:tcW w:w="1622" w:type="pct"/>
            <w:tcBorders>
              <w:top w:val="nil"/>
              <w:left w:val="nil"/>
              <w:bottom w:val="single" w:color="000000" w:sz="4" w:space="0"/>
              <w:right w:val="single" w:color="000000" w:sz="4" w:space="0"/>
            </w:tcBorders>
            <w:shd w:val="clear" w:color="auto" w:fill="auto"/>
            <w:noWrap/>
            <w:vAlign w:val="center"/>
          </w:tcPr>
          <w:p w14:paraId="5DF62A15">
            <w:pPr>
              <w:widowControl/>
              <w:jc w:val="left"/>
              <w:rPr>
                <w:rFonts w:ascii="宋体" w:hAnsi="宋体" w:eastAsia="宋体" w:cs="Arial"/>
                <w:color w:val="000000"/>
                <w:kern w:val="0"/>
                <w:sz w:val="22"/>
              </w:rPr>
            </w:pPr>
            <w:r>
              <w:rPr>
                <w:rFonts w:hint="eastAsia" w:ascii="宋体" w:hAnsi="宋体" w:eastAsia="宋体" w:cs="Arial"/>
                <w:color w:val="000000"/>
                <w:kern w:val="0"/>
                <w:sz w:val="22"/>
              </w:rPr>
              <w:t>　</w:t>
            </w:r>
          </w:p>
        </w:tc>
        <w:tc>
          <w:tcPr>
            <w:tcW w:w="441" w:type="pct"/>
            <w:tcBorders>
              <w:top w:val="nil"/>
              <w:left w:val="nil"/>
              <w:bottom w:val="single" w:color="000000" w:sz="4" w:space="0"/>
              <w:right w:val="single" w:color="000000" w:sz="4" w:space="0"/>
            </w:tcBorders>
            <w:shd w:val="clear" w:color="auto" w:fill="auto"/>
            <w:noWrap/>
            <w:vAlign w:val="center"/>
          </w:tcPr>
          <w:p w14:paraId="7BD9FF59">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492" w:type="pct"/>
            <w:tcBorders>
              <w:top w:val="nil"/>
              <w:left w:val="nil"/>
              <w:bottom w:val="single" w:color="000000" w:sz="4" w:space="0"/>
              <w:right w:val="single" w:color="000000" w:sz="4" w:space="0"/>
            </w:tcBorders>
            <w:shd w:val="clear" w:color="auto" w:fill="auto"/>
            <w:noWrap/>
            <w:vAlign w:val="center"/>
          </w:tcPr>
          <w:p w14:paraId="4AC87E85">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492" w:type="pct"/>
            <w:tcBorders>
              <w:top w:val="nil"/>
              <w:left w:val="nil"/>
              <w:bottom w:val="single" w:color="000000" w:sz="4" w:space="0"/>
              <w:right w:val="single" w:color="000000" w:sz="4" w:space="0"/>
            </w:tcBorders>
            <w:shd w:val="clear" w:color="auto" w:fill="auto"/>
            <w:noWrap/>
            <w:vAlign w:val="center"/>
          </w:tcPr>
          <w:p w14:paraId="5B74A78D">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441" w:type="pct"/>
            <w:tcBorders>
              <w:top w:val="nil"/>
              <w:left w:val="nil"/>
              <w:bottom w:val="single" w:color="000000" w:sz="4" w:space="0"/>
              <w:right w:val="single" w:color="000000" w:sz="4" w:space="0"/>
            </w:tcBorders>
            <w:shd w:val="clear" w:color="auto" w:fill="auto"/>
            <w:noWrap/>
            <w:vAlign w:val="center"/>
          </w:tcPr>
          <w:p w14:paraId="15D6C0D9">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492" w:type="pct"/>
            <w:tcBorders>
              <w:top w:val="nil"/>
              <w:left w:val="nil"/>
              <w:bottom w:val="single" w:color="000000" w:sz="4" w:space="0"/>
              <w:right w:val="single" w:color="000000" w:sz="4" w:space="0"/>
            </w:tcBorders>
            <w:shd w:val="clear" w:color="auto" w:fill="auto"/>
            <w:noWrap/>
            <w:vAlign w:val="center"/>
          </w:tcPr>
          <w:p w14:paraId="707CB5C6">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710" w:type="pct"/>
            <w:tcBorders>
              <w:top w:val="nil"/>
              <w:left w:val="nil"/>
              <w:bottom w:val="single" w:color="000000" w:sz="4" w:space="0"/>
              <w:right w:val="single" w:color="000000" w:sz="4" w:space="0"/>
            </w:tcBorders>
            <w:shd w:val="clear" w:color="auto" w:fill="auto"/>
            <w:noWrap/>
            <w:vAlign w:val="center"/>
          </w:tcPr>
          <w:p w14:paraId="04E04C97">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r>
      <w:tr w14:paraId="2A9DEECA">
        <w:tblPrEx>
          <w:tblCellMar>
            <w:top w:w="0" w:type="dxa"/>
            <w:left w:w="108" w:type="dxa"/>
            <w:bottom w:w="0" w:type="dxa"/>
            <w:right w:w="108" w:type="dxa"/>
          </w:tblCellMar>
        </w:tblPrEx>
        <w:trPr>
          <w:trHeight w:val="308" w:hRule="atLeast"/>
        </w:trPr>
        <w:tc>
          <w:tcPr>
            <w:tcW w:w="311" w:type="pct"/>
            <w:gridSpan w:val="3"/>
            <w:tcBorders>
              <w:top w:val="nil"/>
              <w:left w:val="single" w:color="000000" w:sz="4" w:space="0"/>
              <w:bottom w:val="single" w:color="000000" w:sz="4" w:space="0"/>
              <w:right w:val="single" w:color="000000" w:sz="4" w:space="0"/>
            </w:tcBorders>
            <w:shd w:val="clear" w:color="auto" w:fill="auto"/>
            <w:noWrap/>
            <w:vAlign w:val="center"/>
          </w:tcPr>
          <w:p w14:paraId="70896D2C">
            <w:pPr>
              <w:widowControl/>
              <w:jc w:val="left"/>
              <w:rPr>
                <w:rFonts w:ascii="宋体" w:hAnsi="宋体" w:eastAsia="宋体" w:cs="Arial"/>
                <w:color w:val="000000"/>
                <w:kern w:val="0"/>
                <w:sz w:val="22"/>
              </w:rPr>
            </w:pPr>
            <w:r>
              <w:rPr>
                <w:rFonts w:hint="eastAsia" w:ascii="宋体" w:hAnsi="宋体" w:eastAsia="宋体" w:cs="Arial"/>
                <w:color w:val="000000"/>
                <w:kern w:val="0"/>
                <w:sz w:val="22"/>
              </w:rPr>
              <w:t>　</w:t>
            </w:r>
          </w:p>
        </w:tc>
        <w:tc>
          <w:tcPr>
            <w:tcW w:w="1622" w:type="pct"/>
            <w:tcBorders>
              <w:top w:val="nil"/>
              <w:left w:val="nil"/>
              <w:bottom w:val="single" w:color="000000" w:sz="4" w:space="0"/>
              <w:right w:val="single" w:color="000000" w:sz="4" w:space="0"/>
            </w:tcBorders>
            <w:shd w:val="clear" w:color="auto" w:fill="auto"/>
            <w:noWrap/>
            <w:vAlign w:val="center"/>
          </w:tcPr>
          <w:p w14:paraId="2E8112F3">
            <w:pPr>
              <w:widowControl/>
              <w:jc w:val="left"/>
              <w:rPr>
                <w:rFonts w:ascii="宋体" w:hAnsi="宋体" w:eastAsia="宋体" w:cs="Arial"/>
                <w:color w:val="000000"/>
                <w:kern w:val="0"/>
                <w:sz w:val="22"/>
              </w:rPr>
            </w:pPr>
            <w:r>
              <w:rPr>
                <w:rFonts w:hint="eastAsia" w:ascii="宋体" w:hAnsi="宋体" w:eastAsia="宋体" w:cs="Arial"/>
                <w:color w:val="000000"/>
                <w:kern w:val="0"/>
                <w:sz w:val="22"/>
              </w:rPr>
              <w:t>　</w:t>
            </w:r>
          </w:p>
        </w:tc>
        <w:tc>
          <w:tcPr>
            <w:tcW w:w="441" w:type="pct"/>
            <w:tcBorders>
              <w:top w:val="nil"/>
              <w:left w:val="nil"/>
              <w:bottom w:val="single" w:color="000000" w:sz="4" w:space="0"/>
              <w:right w:val="single" w:color="000000" w:sz="4" w:space="0"/>
            </w:tcBorders>
            <w:shd w:val="clear" w:color="auto" w:fill="auto"/>
            <w:noWrap/>
            <w:vAlign w:val="center"/>
          </w:tcPr>
          <w:p w14:paraId="7D260F8A">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492" w:type="pct"/>
            <w:tcBorders>
              <w:top w:val="nil"/>
              <w:left w:val="nil"/>
              <w:bottom w:val="single" w:color="000000" w:sz="4" w:space="0"/>
              <w:right w:val="single" w:color="000000" w:sz="4" w:space="0"/>
            </w:tcBorders>
            <w:shd w:val="clear" w:color="auto" w:fill="auto"/>
            <w:noWrap/>
            <w:vAlign w:val="center"/>
          </w:tcPr>
          <w:p w14:paraId="024596AB">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492" w:type="pct"/>
            <w:tcBorders>
              <w:top w:val="nil"/>
              <w:left w:val="nil"/>
              <w:bottom w:val="single" w:color="000000" w:sz="4" w:space="0"/>
              <w:right w:val="single" w:color="000000" w:sz="4" w:space="0"/>
            </w:tcBorders>
            <w:shd w:val="clear" w:color="auto" w:fill="auto"/>
            <w:noWrap/>
            <w:vAlign w:val="center"/>
          </w:tcPr>
          <w:p w14:paraId="7651F7EC">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441" w:type="pct"/>
            <w:tcBorders>
              <w:top w:val="nil"/>
              <w:left w:val="nil"/>
              <w:bottom w:val="single" w:color="000000" w:sz="4" w:space="0"/>
              <w:right w:val="single" w:color="000000" w:sz="4" w:space="0"/>
            </w:tcBorders>
            <w:shd w:val="clear" w:color="auto" w:fill="auto"/>
            <w:noWrap/>
            <w:vAlign w:val="center"/>
          </w:tcPr>
          <w:p w14:paraId="25DFA32E">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492" w:type="pct"/>
            <w:tcBorders>
              <w:top w:val="nil"/>
              <w:left w:val="nil"/>
              <w:bottom w:val="single" w:color="000000" w:sz="4" w:space="0"/>
              <w:right w:val="single" w:color="000000" w:sz="4" w:space="0"/>
            </w:tcBorders>
            <w:shd w:val="clear" w:color="auto" w:fill="auto"/>
            <w:noWrap/>
            <w:vAlign w:val="center"/>
          </w:tcPr>
          <w:p w14:paraId="688174A2">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710" w:type="pct"/>
            <w:tcBorders>
              <w:top w:val="nil"/>
              <w:left w:val="nil"/>
              <w:bottom w:val="single" w:color="000000" w:sz="4" w:space="0"/>
              <w:right w:val="single" w:color="000000" w:sz="4" w:space="0"/>
            </w:tcBorders>
            <w:shd w:val="clear" w:color="auto" w:fill="auto"/>
            <w:noWrap/>
            <w:vAlign w:val="center"/>
          </w:tcPr>
          <w:p w14:paraId="675A69A4">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r>
      <w:tr w14:paraId="3AC0FA3A">
        <w:tblPrEx>
          <w:tblCellMar>
            <w:top w:w="0" w:type="dxa"/>
            <w:left w:w="108" w:type="dxa"/>
            <w:bottom w:w="0" w:type="dxa"/>
            <w:right w:w="108" w:type="dxa"/>
          </w:tblCellMar>
        </w:tblPrEx>
        <w:trPr>
          <w:trHeight w:val="308" w:hRule="atLeast"/>
        </w:trPr>
        <w:tc>
          <w:tcPr>
            <w:tcW w:w="5000" w:type="pct"/>
            <w:gridSpan w:val="10"/>
            <w:tcBorders>
              <w:top w:val="nil"/>
              <w:left w:val="nil"/>
              <w:bottom w:val="nil"/>
              <w:right w:val="nil"/>
            </w:tcBorders>
            <w:shd w:val="clear" w:color="auto" w:fill="auto"/>
            <w:noWrap/>
            <w:vAlign w:val="center"/>
          </w:tcPr>
          <w:p w14:paraId="7482DBFF">
            <w:pPr>
              <w:widowControl/>
              <w:jc w:val="left"/>
              <w:rPr>
                <w:rFonts w:ascii="宋体" w:hAnsi="宋体" w:eastAsia="宋体" w:cs="Arial"/>
                <w:color w:val="000000"/>
                <w:kern w:val="0"/>
                <w:sz w:val="22"/>
              </w:rPr>
            </w:pPr>
            <w:r>
              <w:rPr>
                <w:rFonts w:hint="eastAsia" w:ascii="宋体" w:hAnsi="宋体" w:eastAsia="宋体" w:cs="Arial"/>
                <w:color w:val="000000"/>
                <w:kern w:val="0"/>
                <w:sz w:val="22"/>
              </w:rPr>
              <w:t>注：本表反映部门本年度政府性基金预算财政拨款收入、支出及结转和结余情况。</w:t>
            </w:r>
          </w:p>
        </w:tc>
      </w:tr>
    </w:tbl>
    <w:p w14:paraId="72EEC7A0">
      <w:pPr>
        <w:jc w:val="center"/>
        <w:rPr>
          <w:rFonts w:ascii="黑体" w:hAnsi="黑体" w:eastAsia="黑体" w:cs="黑体"/>
          <w:color w:val="000000"/>
          <w:sz w:val="72"/>
        </w:rPr>
      </w:pPr>
    </w:p>
    <w:p w14:paraId="710002DA">
      <w:pPr>
        <w:rPr>
          <w:rFonts w:ascii="黑体" w:hAnsi="黑体" w:eastAsia="黑体" w:cs="黑体"/>
          <w:color w:val="000000"/>
          <w:sz w:val="72"/>
        </w:rPr>
      </w:pPr>
    </w:p>
    <w:tbl>
      <w:tblPr>
        <w:tblStyle w:val="4"/>
        <w:tblW w:w="5000" w:type="pct"/>
        <w:tblInd w:w="0" w:type="dxa"/>
        <w:tblLayout w:type="autofit"/>
        <w:tblCellMar>
          <w:top w:w="0" w:type="dxa"/>
          <w:left w:w="108" w:type="dxa"/>
          <w:bottom w:w="0" w:type="dxa"/>
          <w:right w:w="108" w:type="dxa"/>
        </w:tblCellMar>
      </w:tblPr>
      <w:tblGrid>
        <w:gridCol w:w="286"/>
        <w:gridCol w:w="286"/>
        <w:gridCol w:w="289"/>
        <w:gridCol w:w="3286"/>
        <w:gridCol w:w="2775"/>
        <w:gridCol w:w="2775"/>
        <w:gridCol w:w="4477"/>
      </w:tblGrid>
      <w:tr w14:paraId="3721386D">
        <w:tblPrEx>
          <w:tblCellMar>
            <w:top w:w="0" w:type="dxa"/>
            <w:left w:w="108" w:type="dxa"/>
            <w:bottom w:w="0" w:type="dxa"/>
            <w:right w:w="108" w:type="dxa"/>
          </w:tblCellMar>
        </w:tblPrEx>
        <w:trPr>
          <w:trHeight w:val="390" w:hRule="atLeast"/>
        </w:trPr>
        <w:tc>
          <w:tcPr>
            <w:tcW w:w="5000" w:type="pct"/>
            <w:gridSpan w:val="7"/>
            <w:tcBorders>
              <w:top w:val="nil"/>
              <w:left w:val="nil"/>
              <w:bottom w:val="nil"/>
              <w:right w:val="nil"/>
            </w:tcBorders>
            <w:shd w:val="clear" w:color="auto" w:fill="auto"/>
            <w:noWrap/>
            <w:vAlign w:val="bottom"/>
          </w:tcPr>
          <w:p w14:paraId="2F760C96">
            <w:pPr>
              <w:widowControl/>
              <w:jc w:val="center"/>
              <w:rPr>
                <w:rFonts w:ascii="宋体" w:hAnsi="宋体" w:eastAsia="宋体" w:cs="Arial"/>
                <w:color w:val="000000"/>
                <w:kern w:val="0"/>
                <w:sz w:val="30"/>
                <w:szCs w:val="30"/>
              </w:rPr>
            </w:pPr>
            <w:r>
              <w:rPr>
                <w:rFonts w:hint="eastAsia" w:ascii="宋体" w:hAnsi="宋体" w:eastAsia="宋体" w:cs="Arial"/>
                <w:color w:val="000000"/>
                <w:kern w:val="0"/>
                <w:sz w:val="30"/>
                <w:szCs w:val="30"/>
              </w:rPr>
              <w:t>国有资本经营预算财政拨款支出决算表</w:t>
            </w:r>
          </w:p>
        </w:tc>
      </w:tr>
      <w:tr w14:paraId="0265AB88">
        <w:tblPrEx>
          <w:tblCellMar>
            <w:top w:w="0" w:type="dxa"/>
            <w:left w:w="108" w:type="dxa"/>
            <w:bottom w:w="0" w:type="dxa"/>
            <w:right w:w="108" w:type="dxa"/>
          </w:tblCellMar>
        </w:tblPrEx>
        <w:trPr>
          <w:trHeight w:val="255" w:hRule="atLeast"/>
        </w:trPr>
        <w:tc>
          <w:tcPr>
            <w:tcW w:w="101" w:type="pct"/>
            <w:tcBorders>
              <w:top w:val="nil"/>
              <w:left w:val="nil"/>
              <w:bottom w:val="nil"/>
              <w:right w:val="nil"/>
            </w:tcBorders>
            <w:shd w:val="clear" w:color="auto" w:fill="auto"/>
            <w:noWrap/>
            <w:vAlign w:val="bottom"/>
          </w:tcPr>
          <w:p w14:paraId="22CDAF7D">
            <w:pPr>
              <w:widowControl/>
              <w:jc w:val="left"/>
              <w:rPr>
                <w:rFonts w:ascii="Arial" w:hAnsi="Arial" w:eastAsia="宋体" w:cs="Arial"/>
                <w:color w:val="000000"/>
                <w:kern w:val="0"/>
                <w:sz w:val="20"/>
                <w:szCs w:val="20"/>
              </w:rPr>
            </w:pPr>
          </w:p>
        </w:tc>
        <w:tc>
          <w:tcPr>
            <w:tcW w:w="101" w:type="pct"/>
            <w:tcBorders>
              <w:top w:val="nil"/>
              <w:left w:val="nil"/>
              <w:bottom w:val="nil"/>
              <w:right w:val="nil"/>
            </w:tcBorders>
            <w:shd w:val="clear" w:color="auto" w:fill="auto"/>
            <w:noWrap/>
            <w:vAlign w:val="bottom"/>
          </w:tcPr>
          <w:p w14:paraId="5A8E53A1">
            <w:pPr>
              <w:widowControl/>
              <w:jc w:val="left"/>
              <w:rPr>
                <w:rFonts w:ascii="Arial" w:hAnsi="Arial" w:eastAsia="宋体" w:cs="Arial"/>
                <w:color w:val="000000"/>
                <w:kern w:val="0"/>
                <w:sz w:val="20"/>
                <w:szCs w:val="20"/>
              </w:rPr>
            </w:pPr>
          </w:p>
        </w:tc>
        <w:tc>
          <w:tcPr>
            <w:tcW w:w="101" w:type="pct"/>
            <w:tcBorders>
              <w:top w:val="nil"/>
              <w:left w:val="nil"/>
              <w:bottom w:val="nil"/>
              <w:right w:val="nil"/>
            </w:tcBorders>
            <w:shd w:val="clear" w:color="auto" w:fill="auto"/>
            <w:noWrap/>
            <w:vAlign w:val="bottom"/>
          </w:tcPr>
          <w:p w14:paraId="16EE054E">
            <w:pPr>
              <w:widowControl/>
              <w:jc w:val="left"/>
              <w:rPr>
                <w:rFonts w:ascii="Arial" w:hAnsi="Arial" w:eastAsia="宋体" w:cs="Arial"/>
                <w:color w:val="000000"/>
                <w:kern w:val="0"/>
                <w:sz w:val="20"/>
                <w:szCs w:val="20"/>
              </w:rPr>
            </w:pPr>
          </w:p>
        </w:tc>
        <w:tc>
          <w:tcPr>
            <w:tcW w:w="1159" w:type="pct"/>
            <w:tcBorders>
              <w:top w:val="nil"/>
              <w:left w:val="nil"/>
              <w:bottom w:val="nil"/>
              <w:right w:val="nil"/>
            </w:tcBorders>
            <w:shd w:val="clear" w:color="auto" w:fill="auto"/>
            <w:noWrap/>
            <w:vAlign w:val="bottom"/>
          </w:tcPr>
          <w:p w14:paraId="194386F2">
            <w:pPr>
              <w:widowControl/>
              <w:jc w:val="left"/>
              <w:rPr>
                <w:rFonts w:ascii="Arial" w:hAnsi="Arial" w:eastAsia="宋体" w:cs="Arial"/>
                <w:color w:val="000000"/>
                <w:kern w:val="0"/>
                <w:sz w:val="20"/>
                <w:szCs w:val="20"/>
              </w:rPr>
            </w:pPr>
          </w:p>
        </w:tc>
        <w:tc>
          <w:tcPr>
            <w:tcW w:w="979" w:type="pct"/>
            <w:tcBorders>
              <w:top w:val="nil"/>
              <w:left w:val="nil"/>
              <w:bottom w:val="nil"/>
              <w:right w:val="nil"/>
            </w:tcBorders>
            <w:shd w:val="clear" w:color="auto" w:fill="auto"/>
            <w:noWrap/>
            <w:vAlign w:val="bottom"/>
          </w:tcPr>
          <w:p w14:paraId="49CED5EB">
            <w:pPr>
              <w:widowControl/>
              <w:jc w:val="left"/>
              <w:rPr>
                <w:rFonts w:ascii="Arial" w:hAnsi="Arial" w:eastAsia="宋体" w:cs="Arial"/>
                <w:color w:val="000000"/>
                <w:kern w:val="0"/>
                <w:sz w:val="20"/>
                <w:szCs w:val="20"/>
              </w:rPr>
            </w:pPr>
          </w:p>
        </w:tc>
        <w:tc>
          <w:tcPr>
            <w:tcW w:w="979" w:type="pct"/>
            <w:tcBorders>
              <w:top w:val="nil"/>
              <w:left w:val="nil"/>
              <w:bottom w:val="nil"/>
              <w:right w:val="nil"/>
            </w:tcBorders>
            <w:shd w:val="clear" w:color="auto" w:fill="auto"/>
            <w:noWrap/>
            <w:vAlign w:val="bottom"/>
          </w:tcPr>
          <w:p w14:paraId="4930FA7D">
            <w:pPr>
              <w:widowControl/>
              <w:jc w:val="left"/>
              <w:rPr>
                <w:rFonts w:ascii="Arial" w:hAnsi="Arial" w:eastAsia="宋体" w:cs="Arial"/>
                <w:color w:val="000000"/>
                <w:kern w:val="0"/>
                <w:sz w:val="20"/>
                <w:szCs w:val="20"/>
              </w:rPr>
            </w:pPr>
          </w:p>
        </w:tc>
        <w:tc>
          <w:tcPr>
            <w:tcW w:w="1578" w:type="pct"/>
            <w:tcBorders>
              <w:top w:val="nil"/>
              <w:left w:val="nil"/>
              <w:bottom w:val="nil"/>
              <w:right w:val="nil"/>
            </w:tcBorders>
            <w:shd w:val="clear" w:color="auto" w:fill="auto"/>
            <w:noWrap/>
            <w:vAlign w:val="bottom"/>
          </w:tcPr>
          <w:p w14:paraId="117E2113">
            <w:pPr>
              <w:widowControl/>
              <w:jc w:val="right"/>
              <w:rPr>
                <w:rFonts w:ascii="宋体" w:hAnsi="宋体" w:eastAsia="宋体" w:cs="Arial"/>
                <w:color w:val="000000"/>
                <w:kern w:val="0"/>
                <w:sz w:val="20"/>
                <w:szCs w:val="20"/>
              </w:rPr>
            </w:pPr>
            <w:r>
              <w:rPr>
                <w:rFonts w:hint="eastAsia" w:ascii="宋体" w:hAnsi="宋体" w:eastAsia="宋体" w:cs="Arial"/>
                <w:color w:val="000000"/>
                <w:kern w:val="0"/>
                <w:sz w:val="20"/>
                <w:szCs w:val="20"/>
              </w:rPr>
              <w:t>公开09表</w:t>
            </w:r>
          </w:p>
        </w:tc>
      </w:tr>
      <w:tr w14:paraId="2A4F3795">
        <w:tblPrEx>
          <w:tblCellMar>
            <w:top w:w="0" w:type="dxa"/>
            <w:left w:w="108" w:type="dxa"/>
            <w:bottom w:w="0" w:type="dxa"/>
            <w:right w:w="108" w:type="dxa"/>
          </w:tblCellMar>
        </w:tblPrEx>
        <w:trPr>
          <w:trHeight w:val="255" w:hRule="atLeast"/>
        </w:trPr>
        <w:tc>
          <w:tcPr>
            <w:tcW w:w="1463" w:type="pct"/>
            <w:gridSpan w:val="4"/>
            <w:tcBorders>
              <w:top w:val="nil"/>
              <w:left w:val="nil"/>
              <w:bottom w:val="single" w:color="000000" w:sz="4" w:space="0"/>
              <w:right w:val="nil"/>
            </w:tcBorders>
            <w:shd w:val="clear" w:color="auto" w:fill="auto"/>
            <w:noWrap/>
            <w:vAlign w:val="bottom"/>
          </w:tcPr>
          <w:p w14:paraId="32246137">
            <w:pPr>
              <w:widowControl/>
              <w:jc w:val="left"/>
              <w:rPr>
                <w:rFonts w:ascii="宋体" w:hAnsi="宋体" w:eastAsia="宋体" w:cs="Arial"/>
                <w:color w:val="000000"/>
                <w:kern w:val="0"/>
                <w:sz w:val="20"/>
                <w:szCs w:val="20"/>
              </w:rPr>
            </w:pPr>
            <w:r>
              <w:rPr>
                <w:rFonts w:hint="eastAsia" w:ascii="宋体" w:hAnsi="宋体" w:eastAsia="宋体" w:cs="Arial"/>
                <w:color w:val="000000"/>
                <w:kern w:val="0"/>
                <w:sz w:val="20"/>
                <w:szCs w:val="20"/>
              </w:rPr>
              <w:t>部门：溆浦县北斗溪镇人民政府</w:t>
            </w:r>
          </w:p>
        </w:tc>
        <w:tc>
          <w:tcPr>
            <w:tcW w:w="979" w:type="pct"/>
            <w:tcBorders>
              <w:top w:val="nil"/>
              <w:left w:val="nil"/>
              <w:bottom w:val="single" w:color="000000" w:sz="4" w:space="0"/>
              <w:right w:val="nil"/>
            </w:tcBorders>
            <w:shd w:val="clear" w:color="auto" w:fill="auto"/>
            <w:noWrap/>
            <w:vAlign w:val="bottom"/>
          </w:tcPr>
          <w:p w14:paraId="2D936866">
            <w:pPr>
              <w:widowControl/>
              <w:jc w:val="left"/>
              <w:rPr>
                <w:rFonts w:ascii="Arial" w:hAnsi="Arial" w:eastAsia="宋体" w:cs="Arial"/>
                <w:color w:val="000000"/>
                <w:kern w:val="0"/>
                <w:sz w:val="20"/>
                <w:szCs w:val="20"/>
              </w:rPr>
            </w:pPr>
          </w:p>
        </w:tc>
        <w:tc>
          <w:tcPr>
            <w:tcW w:w="979" w:type="pct"/>
            <w:tcBorders>
              <w:top w:val="nil"/>
              <w:left w:val="nil"/>
              <w:bottom w:val="single" w:color="000000" w:sz="4" w:space="0"/>
              <w:right w:val="nil"/>
            </w:tcBorders>
            <w:shd w:val="clear" w:color="auto" w:fill="auto"/>
            <w:noWrap/>
            <w:vAlign w:val="bottom"/>
          </w:tcPr>
          <w:p w14:paraId="5D56B503">
            <w:pPr>
              <w:widowControl/>
              <w:jc w:val="left"/>
              <w:rPr>
                <w:rFonts w:ascii="Arial" w:hAnsi="Arial" w:eastAsia="宋体" w:cs="Arial"/>
                <w:color w:val="000000"/>
                <w:kern w:val="0"/>
                <w:sz w:val="20"/>
                <w:szCs w:val="20"/>
              </w:rPr>
            </w:pPr>
          </w:p>
        </w:tc>
        <w:tc>
          <w:tcPr>
            <w:tcW w:w="1578" w:type="pct"/>
            <w:tcBorders>
              <w:top w:val="nil"/>
              <w:left w:val="nil"/>
              <w:bottom w:val="single" w:color="000000" w:sz="4" w:space="0"/>
              <w:right w:val="nil"/>
            </w:tcBorders>
            <w:shd w:val="clear" w:color="auto" w:fill="auto"/>
            <w:noWrap/>
            <w:vAlign w:val="bottom"/>
          </w:tcPr>
          <w:p w14:paraId="0ECD4917">
            <w:pPr>
              <w:widowControl/>
              <w:jc w:val="right"/>
              <w:rPr>
                <w:rFonts w:ascii="宋体" w:hAnsi="宋体" w:eastAsia="宋体" w:cs="Arial"/>
                <w:color w:val="000000"/>
                <w:kern w:val="0"/>
                <w:sz w:val="20"/>
                <w:szCs w:val="20"/>
              </w:rPr>
            </w:pPr>
            <w:r>
              <w:rPr>
                <w:rFonts w:hint="eastAsia" w:ascii="宋体" w:hAnsi="宋体" w:eastAsia="宋体" w:cs="Arial"/>
                <w:color w:val="000000"/>
                <w:kern w:val="0"/>
                <w:sz w:val="20"/>
                <w:szCs w:val="20"/>
              </w:rPr>
              <w:t>金额单位：万元</w:t>
            </w:r>
          </w:p>
        </w:tc>
      </w:tr>
      <w:tr w14:paraId="71E94721">
        <w:tblPrEx>
          <w:tblCellMar>
            <w:top w:w="0" w:type="dxa"/>
            <w:left w:w="108" w:type="dxa"/>
            <w:bottom w:w="0" w:type="dxa"/>
            <w:right w:w="108" w:type="dxa"/>
          </w:tblCellMar>
        </w:tblPrEx>
        <w:trPr>
          <w:trHeight w:val="308" w:hRule="atLeast"/>
        </w:trPr>
        <w:tc>
          <w:tcPr>
            <w:tcW w:w="1463" w:type="pct"/>
            <w:gridSpan w:val="4"/>
            <w:tcBorders>
              <w:top w:val="single" w:color="000000" w:sz="4" w:space="0"/>
              <w:left w:val="single" w:color="000000" w:sz="4" w:space="0"/>
              <w:bottom w:val="single" w:color="000000" w:sz="4" w:space="0"/>
              <w:right w:val="single" w:color="000000" w:sz="4" w:space="0"/>
            </w:tcBorders>
            <w:shd w:val="clear" w:color="auto" w:fill="FFFFFF" w:themeFill="background1"/>
            <w:noWrap/>
            <w:vAlign w:val="center"/>
          </w:tcPr>
          <w:p w14:paraId="2DCD0DBD">
            <w:pPr>
              <w:widowControl/>
              <w:jc w:val="center"/>
              <w:rPr>
                <w:rFonts w:ascii="宋体" w:hAnsi="宋体" w:eastAsia="宋体" w:cs="Arial"/>
                <w:color w:val="000000"/>
                <w:kern w:val="0"/>
                <w:sz w:val="22"/>
              </w:rPr>
            </w:pPr>
            <w:r>
              <w:rPr>
                <w:rFonts w:hint="eastAsia" w:ascii="宋体" w:hAnsi="宋体" w:eastAsia="宋体" w:cs="Arial"/>
                <w:color w:val="000000"/>
                <w:kern w:val="0"/>
                <w:sz w:val="22"/>
              </w:rPr>
              <w:t>项目</w:t>
            </w:r>
          </w:p>
        </w:tc>
        <w:tc>
          <w:tcPr>
            <w:tcW w:w="3537" w:type="pct"/>
            <w:gridSpan w:val="3"/>
            <w:tcBorders>
              <w:top w:val="single" w:color="000000" w:sz="4" w:space="0"/>
              <w:left w:val="nil"/>
              <w:bottom w:val="single" w:color="000000" w:sz="4" w:space="0"/>
              <w:right w:val="single" w:color="000000" w:sz="4" w:space="0"/>
            </w:tcBorders>
            <w:shd w:val="clear" w:color="auto" w:fill="FFFFFF" w:themeFill="background1"/>
            <w:vAlign w:val="center"/>
          </w:tcPr>
          <w:p w14:paraId="0CD9631D">
            <w:pPr>
              <w:widowControl/>
              <w:jc w:val="center"/>
              <w:rPr>
                <w:rFonts w:ascii="宋体" w:hAnsi="宋体" w:eastAsia="宋体" w:cs="Arial"/>
                <w:color w:val="000000"/>
                <w:kern w:val="0"/>
                <w:sz w:val="22"/>
              </w:rPr>
            </w:pPr>
            <w:r>
              <w:rPr>
                <w:rFonts w:hint="eastAsia" w:ascii="宋体" w:hAnsi="宋体" w:eastAsia="宋体" w:cs="Arial"/>
                <w:color w:val="000000"/>
                <w:kern w:val="0"/>
                <w:sz w:val="22"/>
              </w:rPr>
              <w:t>本年支出</w:t>
            </w:r>
          </w:p>
        </w:tc>
      </w:tr>
      <w:tr w14:paraId="6292E4DF">
        <w:tblPrEx>
          <w:tblCellMar>
            <w:top w:w="0" w:type="dxa"/>
            <w:left w:w="108" w:type="dxa"/>
            <w:bottom w:w="0" w:type="dxa"/>
            <w:right w:w="108" w:type="dxa"/>
          </w:tblCellMar>
        </w:tblPrEx>
        <w:trPr>
          <w:trHeight w:val="308" w:hRule="atLeast"/>
        </w:trPr>
        <w:tc>
          <w:tcPr>
            <w:tcW w:w="304" w:type="pct"/>
            <w:gridSpan w:val="3"/>
            <w:vMerge w:val="restart"/>
            <w:tcBorders>
              <w:top w:val="nil"/>
              <w:left w:val="single" w:color="000000" w:sz="4" w:space="0"/>
              <w:bottom w:val="single" w:color="000000" w:sz="4" w:space="0"/>
              <w:right w:val="single" w:color="000000" w:sz="4" w:space="0"/>
            </w:tcBorders>
            <w:shd w:val="clear" w:color="auto" w:fill="FFFFFF" w:themeFill="background1"/>
            <w:vAlign w:val="center"/>
          </w:tcPr>
          <w:p w14:paraId="48B72132">
            <w:pPr>
              <w:widowControl/>
              <w:jc w:val="center"/>
              <w:rPr>
                <w:rFonts w:ascii="宋体" w:hAnsi="宋体" w:eastAsia="宋体" w:cs="Arial"/>
                <w:color w:val="000000"/>
                <w:kern w:val="0"/>
                <w:sz w:val="22"/>
              </w:rPr>
            </w:pPr>
            <w:r>
              <w:rPr>
                <w:rFonts w:hint="eastAsia" w:ascii="宋体" w:hAnsi="宋体" w:eastAsia="宋体" w:cs="Arial"/>
                <w:color w:val="000000"/>
                <w:kern w:val="0"/>
                <w:sz w:val="22"/>
              </w:rPr>
              <w:t>功能分类科目编码</w:t>
            </w:r>
          </w:p>
        </w:tc>
        <w:tc>
          <w:tcPr>
            <w:tcW w:w="1159" w:type="pct"/>
            <w:vMerge w:val="restart"/>
            <w:tcBorders>
              <w:top w:val="nil"/>
              <w:left w:val="nil"/>
              <w:bottom w:val="single" w:color="000000" w:sz="4" w:space="0"/>
              <w:right w:val="single" w:color="000000" w:sz="4" w:space="0"/>
            </w:tcBorders>
            <w:shd w:val="clear" w:color="auto" w:fill="FFFFFF" w:themeFill="background1"/>
            <w:noWrap/>
            <w:vAlign w:val="center"/>
          </w:tcPr>
          <w:p w14:paraId="279574CB">
            <w:pPr>
              <w:widowControl/>
              <w:jc w:val="center"/>
              <w:rPr>
                <w:rFonts w:ascii="宋体" w:hAnsi="宋体" w:eastAsia="宋体" w:cs="Arial"/>
                <w:color w:val="000000"/>
                <w:kern w:val="0"/>
                <w:sz w:val="22"/>
              </w:rPr>
            </w:pPr>
            <w:r>
              <w:rPr>
                <w:rFonts w:hint="eastAsia" w:ascii="宋体" w:hAnsi="宋体" w:eastAsia="宋体" w:cs="Arial"/>
                <w:color w:val="000000"/>
                <w:kern w:val="0"/>
                <w:sz w:val="22"/>
              </w:rPr>
              <w:t>科目名称</w:t>
            </w:r>
          </w:p>
        </w:tc>
        <w:tc>
          <w:tcPr>
            <w:tcW w:w="979" w:type="pct"/>
            <w:vMerge w:val="restart"/>
            <w:tcBorders>
              <w:top w:val="nil"/>
              <w:left w:val="nil"/>
              <w:bottom w:val="single" w:color="000000" w:sz="4" w:space="0"/>
              <w:right w:val="single" w:color="000000" w:sz="4" w:space="0"/>
            </w:tcBorders>
            <w:shd w:val="clear" w:color="auto" w:fill="FFFFFF" w:themeFill="background1"/>
            <w:vAlign w:val="center"/>
          </w:tcPr>
          <w:p w14:paraId="3C2B3411">
            <w:pPr>
              <w:widowControl/>
              <w:jc w:val="center"/>
              <w:rPr>
                <w:rFonts w:ascii="宋体" w:hAnsi="宋体" w:eastAsia="宋体" w:cs="Arial"/>
                <w:color w:val="000000"/>
                <w:kern w:val="0"/>
                <w:sz w:val="22"/>
              </w:rPr>
            </w:pPr>
            <w:r>
              <w:rPr>
                <w:rFonts w:hint="eastAsia" w:ascii="宋体" w:hAnsi="宋体" w:eastAsia="宋体" w:cs="Arial"/>
                <w:color w:val="000000"/>
                <w:kern w:val="0"/>
                <w:sz w:val="22"/>
              </w:rPr>
              <w:t>合计</w:t>
            </w:r>
          </w:p>
        </w:tc>
        <w:tc>
          <w:tcPr>
            <w:tcW w:w="979" w:type="pct"/>
            <w:vMerge w:val="restart"/>
            <w:tcBorders>
              <w:top w:val="nil"/>
              <w:left w:val="nil"/>
              <w:bottom w:val="single" w:color="000000" w:sz="4" w:space="0"/>
              <w:right w:val="single" w:color="000000" w:sz="4" w:space="0"/>
            </w:tcBorders>
            <w:shd w:val="clear" w:color="auto" w:fill="FFFFFF" w:themeFill="background1"/>
            <w:vAlign w:val="center"/>
          </w:tcPr>
          <w:p w14:paraId="1869ED27">
            <w:pPr>
              <w:widowControl/>
              <w:jc w:val="center"/>
              <w:rPr>
                <w:rFonts w:ascii="宋体" w:hAnsi="宋体" w:eastAsia="宋体" w:cs="Arial"/>
                <w:color w:val="000000"/>
                <w:kern w:val="0"/>
                <w:sz w:val="22"/>
              </w:rPr>
            </w:pPr>
            <w:r>
              <w:rPr>
                <w:rFonts w:hint="eastAsia" w:ascii="宋体" w:hAnsi="宋体" w:eastAsia="宋体" w:cs="Arial"/>
                <w:color w:val="000000"/>
                <w:kern w:val="0"/>
                <w:sz w:val="22"/>
              </w:rPr>
              <w:t>基本支出</w:t>
            </w:r>
          </w:p>
        </w:tc>
        <w:tc>
          <w:tcPr>
            <w:tcW w:w="1578" w:type="pct"/>
            <w:vMerge w:val="restart"/>
            <w:tcBorders>
              <w:top w:val="nil"/>
              <w:left w:val="nil"/>
              <w:bottom w:val="single" w:color="000000" w:sz="4" w:space="0"/>
              <w:right w:val="single" w:color="000000" w:sz="4" w:space="0"/>
            </w:tcBorders>
            <w:shd w:val="clear" w:color="auto" w:fill="FFFFFF" w:themeFill="background1"/>
            <w:vAlign w:val="center"/>
          </w:tcPr>
          <w:p w14:paraId="7496887B">
            <w:pPr>
              <w:widowControl/>
              <w:jc w:val="center"/>
              <w:rPr>
                <w:rFonts w:ascii="宋体" w:hAnsi="宋体" w:eastAsia="宋体" w:cs="Arial"/>
                <w:color w:val="000000"/>
                <w:kern w:val="0"/>
                <w:sz w:val="22"/>
              </w:rPr>
            </w:pPr>
            <w:r>
              <w:rPr>
                <w:rFonts w:hint="eastAsia" w:ascii="宋体" w:hAnsi="宋体" w:eastAsia="宋体" w:cs="Arial"/>
                <w:color w:val="000000"/>
                <w:kern w:val="0"/>
                <w:sz w:val="22"/>
              </w:rPr>
              <w:t>项目支出</w:t>
            </w:r>
          </w:p>
        </w:tc>
      </w:tr>
      <w:tr w14:paraId="3E576F29">
        <w:tblPrEx>
          <w:tblCellMar>
            <w:top w:w="0" w:type="dxa"/>
            <w:left w:w="108" w:type="dxa"/>
            <w:bottom w:w="0" w:type="dxa"/>
            <w:right w:w="108" w:type="dxa"/>
          </w:tblCellMar>
        </w:tblPrEx>
        <w:trPr>
          <w:trHeight w:val="308" w:hRule="atLeast"/>
        </w:trPr>
        <w:tc>
          <w:tcPr>
            <w:tcW w:w="304" w:type="pct"/>
            <w:gridSpan w:val="3"/>
            <w:vMerge w:val="continue"/>
            <w:tcBorders>
              <w:top w:val="nil"/>
              <w:left w:val="single" w:color="000000" w:sz="4" w:space="0"/>
              <w:bottom w:val="single" w:color="000000" w:sz="4" w:space="0"/>
              <w:right w:val="single" w:color="000000" w:sz="4" w:space="0"/>
            </w:tcBorders>
            <w:shd w:val="clear" w:color="auto" w:fill="FFFFFF" w:themeFill="background1"/>
            <w:vAlign w:val="center"/>
          </w:tcPr>
          <w:p w14:paraId="4F686FA6">
            <w:pPr>
              <w:widowControl/>
              <w:jc w:val="left"/>
              <w:rPr>
                <w:rFonts w:ascii="宋体" w:hAnsi="宋体" w:eastAsia="宋体" w:cs="Arial"/>
                <w:color w:val="000000"/>
                <w:kern w:val="0"/>
                <w:sz w:val="22"/>
              </w:rPr>
            </w:pPr>
          </w:p>
        </w:tc>
        <w:tc>
          <w:tcPr>
            <w:tcW w:w="1159" w:type="pct"/>
            <w:vMerge w:val="continue"/>
            <w:tcBorders>
              <w:top w:val="nil"/>
              <w:left w:val="nil"/>
              <w:bottom w:val="single" w:color="000000" w:sz="4" w:space="0"/>
              <w:right w:val="single" w:color="000000" w:sz="4" w:space="0"/>
            </w:tcBorders>
            <w:shd w:val="clear" w:color="auto" w:fill="FFFFFF" w:themeFill="background1"/>
            <w:vAlign w:val="center"/>
          </w:tcPr>
          <w:p w14:paraId="7709D714">
            <w:pPr>
              <w:widowControl/>
              <w:jc w:val="left"/>
              <w:rPr>
                <w:rFonts w:ascii="宋体" w:hAnsi="宋体" w:eastAsia="宋体" w:cs="Arial"/>
                <w:color w:val="000000"/>
                <w:kern w:val="0"/>
                <w:sz w:val="22"/>
              </w:rPr>
            </w:pPr>
          </w:p>
        </w:tc>
        <w:tc>
          <w:tcPr>
            <w:tcW w:w="979" w:type="pct"/>
            <w:vMerge w:val="continue"/>
            <w:tcBorders>
              <w:top w:val="nil"/>
              <w:left w:val="nil"/>
              <w:bottom w:val="single" w:color="000000" w:sz="4" w:space="0"/>
              <w:right w:val="single" w:color="000000" w:sz="4" w:space="0"/>
            </w:tcBorders>
            <w:shd w:val="clear" w:color="auto" w:fill="FFFFFF" w:themeFill="background1"/>
            <w:vAlign w:val="center"/>
          </w:tcPr>
          <w:p w14:paraId="027B2E92">
            <w:pPr>
              <w:widowControl/>
              <w:jc w:val="left"/>
              <w:rPr>
                <w:rFonts w:ascii="宋体" w:hAnsi="宋体" w:eastAsia="宋体" w:cs="Arial"/>
                <w:color w:val="000000"/>
                <w:kern w:val="0"/>
                <w:sz w:val="22"/>
              </w:rPr>
            </w:pPr>
          </w:p>
        </w:tc>
        <w:tc>
          <w:tcPr>
            <w:tcW w:w="979" w:type="pct"/>
            <w:vMerge w:val="continue"/>
            <w:tcBorders>
              <w:top w:val="nil"/>
              <w:left w:val="nil"/>
              <w:bottom w:val="single" w:color="000000" w:sz="4" w:space="0"/>
              <w:right w:val="single" w:color="000000" w:sz="4" w:space="0"/>
            </w:tcBorders>
            <w:shd w:val="clear" w:color="auto" w:fill="FFFFFF" w:themeFill="background1"/>
            <w:vAlign w:val="center"/>
          </w:tcPr>
          <w:p w14:paraId="6BA03055">
            <w:pPr>
              <w:widowControl/>
              <w:jc w:val="left"/>
              <w:rPr>
                <w:rFonts w:ascii="宋体" w:hAnsi="宋体" w:eastAsia="宋体" w:cs="Arial"/>
                <w:color w:val="000000"/>
                <w:kern w:val="0"/>
                <w:sz w:val="22"/>
              </w:rPr>
            </w:pPr>
          </w:p>
        </w:tc>
        <w:tc>
          <w:tcPr>
            <w:tcW w:w="1578" w:type="pct"/>
            <w:vMerge w:val="continue"/>
            <w:tcBorders>
              <w:top w:val="nil"/>
              <w:left w:val="nil"/>
              <w:bottom w:val="single" w:color="000000" w:sz="4" w:space="0"/>
              <w:right w:val="single" w:color="000000" w:sz="4" w:space="0"/>
            </w:tcBorders>
            <w:shd w:val="clear" w:color="auto" w:fill="FFFFFF" w:themeFill="background1"/>
            <w:vAlign w:val="center"/>
          </w:tcPr>
          <w:p w14:paraId="4AE86D3B">
            <w:pPr>
              <w:widowControl/>
              <w:jc w:val="left"/>
              <w:rPr>
                <w:rFonts w:ascii="宋体" w:hAnsi="宋体" w:eastAsia="宋体" w:cs="Arial"/>
                <w:color w:val="000000"/>
                <w:kern w:val="0"/>
                <w:sz w:val="22"/>
              </w:rPr>
            </w:pPr>
          </w:p>
        </w:tc>
      </w:tr>
      <w:tr w14:paraId="04ABA8D3">
        <w:tblPrEx>
          <w:tblCellMar>
            <w:top w:w="0" w:type="dxa"/>
            <w:left w:w="108" w:type="dxa"/>
            <w:bottom w:w="0" w:type="dxa"/>
            <w:right w:w="108" w:type="dxa"/>
          </w:tblCellMar>
        </w:tblPrEx>
        <w:trPr>
          <w:trHeight w:val="308" w:hRule="atLeast"/>
        </w:trPr>
        <w:tc>
          <w:tcPr>
            <w:tcW w:w="304" w:type="pct"/>
            <w:gridSpan w:val="3"/>
            <w:vMerge w:val="continue"/>
            <w:tcBorders>
              <w:top w:val="nil"/>
              <w:left w:val="single" w:color="000000" w:sz="4" w:space="0"/>
              <w:bottom w:val="single" w:color="000000" w:sz="4" w:space="0"/>
              <w:right w:val="single" w:color="000000" w:sz="4" w:space="0"/>
            </w:tcBorders>
            <w:shd w:val="clear" w:color="auto" w:fill="FFFFFF" w:themeFill="background1"/>
            <w:vAlign w:val="center"/>
          </w:tcPr>
          <w:p w14:paraId="6317F4B1">
            <w:pPr>
              <w:widowControl/>
              <w:jc w:val="left"/>
              <w:rPr>
                <w:rFonts w:ascii="宋体" w:hAnsi="宋体" w:eastAsia="宋体" w:cs="Arial"/>
                <w:color w:val="000000"/>
                <w:kern w:val="0"/>
                <w:sz w:val="22"/>
              </w:rPr>
            </w:pPr>
          </w:p>
        </w:tc>
        <w:tc>
          <w:tcPr>
            <w:tcW w:w="1159" w:type="pct"/>
            <w:vMerge w:val="continue"/>
            <w:tcBorders>
              <w:top w:val="nil"/>
              <w:left w:val="nil"/>
              <w:bottom w:val="single" w:color="000000" w:sz="4" w:space="0"/>
              <w:right w:val="single" w:color="000000" w:sz="4" w:space="0"/>
            </w:tcBorders>
            <w:shd w:val="clear" w:color="auto" w:fill="FFFFFF" w:themeFill="background1"/>
            <w:vAlign w:val="center"/>
          </w:tcPr>
          <w:p w14:paraId="41FC655D">
            <w:pPr>
              <w:widowControl/>
              <w:jc w:val="left"/>
              <w:rPr>
                <w:rFonts w:ascii="宋体" w:hAnsi="宋体" w:eastAsia="宋体" w:cs="Arial"/>
                <w:color w:val="000000"/>
                <w:kern w:val="0"/>
                <w:sz w:val="22"/>
              </w:rPr>
            </w:pPr>
          </w:p>
        </w:tc>
        <w:tc>
          <w:tcPr>
            <w:tcW w:w="979" w:type="pct"/>
            <w:vMerge w:val="continue"/>
            <w:tcBorders>
              <w:top w:val="nil"/>
              <w:left w:val="nil"/>
              <w:bottom w:val="single" w:color="000000" w:sz="4" w:space="0"/>
              <w:right w:val="single" w:color="000000" w:sz="4" w:space="0"/>
            </w:tcBorders>
            <w:shd w:val="clear" w:color="auto" w:fill="FFFFFF" w:themeFill="background1"/>
            <w:vAlign w:val="center"/>
          </w:tcPr>
          <w:p w14:paraId="38D568B8">
            <w:pPr>
              <w:widowControl/>
              <w:jc w:val="left"/>
              <w:rPr>
                <w:rFonts w:ascii="宋体" w:hAnsi="宋体" w:eastAsia="宋体" w:cs="Arial"/>
                <w:color w:val="000000"/>
                <w:kern w:val="0"/>
                <w:sz w:val="22"/>
              </w:rPr>
            </w:pPr>
          </w:p>
        </w:tc>
        <w:tc>
          <w:tcPr>
            <w:tcW w:w="979" w:type="pct"/>
            <w:vMerge w:val="continue"/>
            <w:tcBorders>
              <w:top w:val="nil"/>
              <w:left w:val="nil"/>
              <w:bottom w:val="single" w:color="000000" w:sz="4" w:space="0"/>
              <w:right w:val="single" w:color="000000" w:sz="4" w:space="0"/>
            </w:tcBorders>
            <w:shd w:val="clear" w:color="auto" w:fill="FFFFFF" w:themeFill="background1"/>
            <w:vAlign w:val="center"/>
          </w:tcPr>
          <w:p w14:paraId="3D42C10D">
            <w:pPr>
              <w:widowControl/>
              <w:jc w:val="left"/>
              <w:rPr>
                <w:rFonts w:ascii="宋体" w:hAnsi="宋体" w:eastAsia="宋体" w:cs="Arial"/>
                <w:color w:val="000000"/>
                <w:kern w:val="0"/>
                <w:sz w:val="22"/>
              </w:rPr>
            </w:pPr>
          </w:p>
        </w:tc>
        <w:tc>
          <w:tcPr>
            <w:tcW w:w="1578" w:type="pct"/>
            <w:vMerge w:val="continue"/>
            <w:tcBorders>
              <w:top w:val="nil"/>
              <w:left w:val="nil"/>
              <w:bottom w:val="single" w:color="000000" w:sz="4" w:space="0"/>
              <w:right w:val="single" w:color="000000" w:sz="4" w:space="0"/>
            </w:tcBorders>
            <w:shd w:val="clear" w:color="auto" w:fill="FFFFFF" w:themeFill="background1"/>
            <w:vAlign w:val="center"/>
          </w:tcPr>
          <w:p w14:paraId="2AEC4BF9">
            <w:pPr>
              <w:widowControl/>
              <w:jc w:val="left"/>
              <w:rPr>
                <w:rFonts w:ascii="宋体" w:hAnsi="宋体" w:eastAsia="宋体" w:cs="Arial"/>
                <w:color w:val="000000"/>
                <w:kern w:val="0"/>
                <w:sz w:val="22"/>
              </w:rPr>
            </w:pPr>
          </w:p>
        </w:tc>
      </w:tr>
      <w:tr w14:paraId="342791E9">
        <w:tblPrEx>
          <w:tblCellMar>
            <w:top w:w="0" w:type="dxa"/>
            <w:left w:w="108" w:type="dxa"/>
            <w:bottom w:w="0" w:type="dxa"/>
            <w:right w:w="108" w:type="dxa"/>
          </w:tblCellMar>
        </w:tblPrEx>
        <w:trPr>
          <w:trHeight w:val="308" w:hRule="atLeast"/>
        </w:trPr>
        <w:tc>
          <w:tcPr>
            <w:tcW w:w="1463" w:type="pct"/>
            <w:gridSpan w:val="4"/>
            <w:tcBorders>
              <w:top w:val="nil"/>
              <w:left w:val="single" w:color="000000" w:sz="4" w:space="0"/>
              <w:bottom w:val="single" w:color="000000" w:sz="4" w:space="0"/>
              <w:right w:val="single" w:color="000000" w:sz="4" w:space="0"/>
            </w:tcBorders>
            <w:shd w:val="clear" w:color="auto" w:fill="FFFFFF" w:themeFill="background1"/>
            <w:noWrap/>
            <w:vAlign w:val="center"/>
          </w:tcPr>
          <w:p w14:paraId="5B6AAF0F">
            <w:pPr>
              <w:widowControl/>
              <w:jc w:val="center"/>
              <w:rPr>
                <w:rFonts w:ascii="宋体" w:hAnsi="宋体" w:eastAsia="宋体" w:cs="Arial"/>
                <w:color w:val="000000"/>
                <w:kern w:val="0"/>
                <w:sz w:val="22"/>
              </w:rPr>
            </w:pPr>
            <w:r>
              <w:rPr>
                <w:rFonts w:hint="eastAsia" w:ascii="宋体" w:hAnsi="宋体" w:eastAsia="宋体" w:cs="Arial"/>
                <w:color w:val="000000"/>
                <w:kern w:val="0"/>
                <w:sz w:val="22"/>
              </w:rPr>
              <w:t>栏次</w:t>
            </w:r>
          </w:p>
        </w:tc>
        <w:tc>
          <w:tcPr>
            <w:tcW w:w="979" w:type="pct"/>
            <w:tcBorders>
              <w:top w:val="nil"/>
              <w:left w:val="nil"/>
              <w:bottom w:val="single" w:color="000000" w:sz="4" w:space="0"/>
              <w:right w:val="single" w:color="000000" w:sz="4" w:space="0"/>
            </w:tcBorders>
            <w:shd w:val="clear" w:color="auto" w:fill="FFFFFF" w:themeFill="background1"/>
            <w:noWrap/>
            <w:vAlign w:val="center"/>
          </w:tcPr>
          <w:p w14:paraId="50FA1B87">
            <w:pPr>
              <w:widowControl/>
              <w:jc w:val="center"/>
              <w:rPr>
                <w:rFonts w:ascii="宋体" w:hAnsi="宋体" w:eastAsia="宋体" w:cs="Arial"/>
                <w:color w:val="000000"/>
                <w:kern w:val="0"/>
                <w:sz w:val="22"/>
              </w:rPr>
            </w:pPr>
            <w:r>
              <w:rPr>
                <w:rFonts w:hint="eastAsia" w:ascii="宋体" w:hAnsi="宋体" w:eastAsia="宋体" w:cs="Arial"/>
                <w:color w:val="000000"/>
                <w:kern w:val="0"/>
                <w:sz w:val="22"/>
              </w:rPr>
              <w:t>1</w:t>
            </w:r>
          </w:p>
        </w:tc>
        <w:tc>
          <w:tcPr>
            <w:tcW w:w="979" w:type="pct"/>
            <w:tcBorders>
              <w:top w:val="nil"/>
              <w:left w:val="nil"/>
              <w:bottom w:val="single" w:color="000000" w:sz="4" w:space="0"/>
              <w:right w:val="single" w:color="000000" w:sz="4" w:space="0"/>
            </w:tcBorders>
            <w:shd w:val="clear" w:color="auto" w:fill="FFFFFF" w:themeFill="background1"/>
            <w:noWrap/>
            <w:vAlign w:val="center"/>
          </w:tcPr>
          <w:p w14:paraId="2E9BF3F7">
            <w:pPr>
              <w:widowControl/>
              <w:jc w:val="center"/>
              <w:rPr>
                <w:rFonts w:ascii="宋体" w:hAnsi="宋体" w:eastAsia="宋体" w:cs="Arial"/>
                <w:color w:val="000000"/>
                <w:kern w:val="0"/>
                <w:sz w:val="22"/>
              </w:rPr>
            </w:pPr>
            <w:r>
              <w:rPr>
                <w:rFonts w:hint="eastAsia" w:ascii="宋体" w:hAnsi="宋体" w:eastAsia="宋体" w:cs="Arial"/>
                <w:color w:val="000000"/>
                <w:kern w:val="0"/>
                <w:sz w:val="22"/>
              </w:rPr>
              <w:t>2</w:t>
            </w:r>
          </w:p>
        </w:tc>
        <w:tc>
          <w:tcPr>
            <w:tcW w:w="1578" w:type="pct"/>
            <w:tcBorders>
              <w:top w:val="nil"/>
              <w:left w:val="nil"/>
              <w:bottom w:val="single" w:color="000000" w:sz="4" w:space="0"/>
              <w:right w:val="single" w:color="000000" w:sz="4" w:space="0"/>
            </w:tcBorders>
            <w:shd w:val="clear" w:color="auto" w:fill="FFFFFF" w:themeFill="background1"/>
            <w:noWrap/>
            <w:vAlign w:val="center"/>
          </w:tcPr>
          <w:p w14:paraId="23792E60">
            <w:pPr>
              <w:widowControl/>
              <w:jc w:val="center"/>
              <w:rPr>
                <w:rFonts w:ascii="宋体" w:hAnsi="宋体" w:eastAsia="宋体" w:cs="Arial"/>
                <w:color w:val="000000"/>
                <w:kern w:val="0"/>
                <w:sz w:val="22"/>
              </w:rPr>
            </w:pPr>
            <w:r>
              <w:rPr>
                <w:rFonts w:hint="eastAsia" w:ascii="宋体" w:hAnsi="宋体" w:eastAsia="宋体" w:cs="Arial"/>
                <w:color w:val="000000"/>
                <w:kern w:val="0"/>
                <w:sz w:val="22"/>
              </w:rPr>
              <w:t>3</w:t>
            </w:r>
          </w:p>
        </w:tc>
      </w:tr>
      <w:tr w14:paraId="5567B6D7">
        <w:tblPrEx>
          <w:tblCellMar>
            <w:top w:w="0" w:type="dxa"/>
            <w:left w:w="108" w:type="dxa"/>
            <w:bottom w:w="0" w:type="dxa"/>
            <w:right w:w="108" w:type="dxa"/>
          </w:tblCellMar>
        </w:tblPrEx>
        <w:trPr>
          <w:trHeight w:val="308" w:hRule="atLeast"/>
        </w:trPr>
        <w:tc>
          <w:tcPr>
            <w:tcW w:w="1463" w:type="pct"/>
            <w:gridSpan w:val="4"/>
            <w:tcBorders>
              <w:top w:val="single" w:color="000000" w:sz="4" w:space="0"/>
              <w:left w:val="single" w:color="000000" w:sz="4" w:space="0"/>
              <w:bottom w:val="single" w:color="000000" w:sz="4" w:space="0"/>
              <w:right w:val="single" w:color="000000" w:sz="4" w:space="0"/>
            </w:tcBorders>
            <w:shd w:val="clear" w:color="FFFFFF" w:fill="FFFFFF" w:themeFill="background1"/>
            <w:noWrap/>
            <w:vAlign w:val="center"/>
          </w:tcPr>
          <w:p w14:paraId="2DA7336F">
            <w:pPr>
              <w:widowControl/>
              <w:jc w:val="center"/>
              <w:rPr>
                <w:rFonts w:ascii="宋体" w:hAnsi="宋体" w:eastAsia="宋体" w:cs="Arial"/>
                <w:color w:val="000000"/>
                <w:kern w:val="0"/>
                <w:sz w:val="22"/>
              </w:rPr>
            </w:pPr>
            <w:r>
              <w:rPr>
                <w:rFonts w:hint="eastAsia" w:ascii="宋体" w:hAnsi="宋体" w:eastAsia="宋体" w:cs="Arial"/>
                <w:color w:val="000000"/>
                <w:kern w:val="0"/>
                <w:sz w:val="22"/>
              </w:rPr>
              <w:t>合计</w:t>
            </w:r>
          </w:p>
        </w:tc>
        <w:tc>
          <w:tcPr>
            <w:tcW w:w="979" w:type="pct"/>
            <w:tcBorders>
              <w:top w:val="nil"/>
              <w:left w:val="nil"/>
              <w:bottom w:val="single" w:color="000000" w:sz="4" w:space="0"/>
              <w:right w:val="single" w:color="000000" w:sz="4" w:space="0"/>
            </w:tcBorders>
            <w:shd w:val="clear" w:color="auto" w:fill="auto"/>
            <w:noWrap/>
            <w:vAlign w:val="center"/>
          </w:tcPr>
          <w:p w14:paraId="01F368AC">
            <w:pPr>
              <w:widowControl/>
              <w:jc w:val="right"/>
              <w:rPr>
                <w:rFonts w:ascii="宋体" w:hAnsi="宋体" w:eastAsia="宋体" w:cs="Arial"/>
                <w:b/>
                <w:bCs/>
                <w:color w:val="000000"/>
                <w:kern w:val="0"/>
                <w:sz w:val="22"/>
              </w:rPr>
            </w:pPr>
            <w:r>
              <w:rPr>
                <w:rFonts w:hint="eastAsia" w:ascii="宋体" w:hAnsi="宋体" w:eastAsia="宋体" w:cs="Arial"/>
                <w:b/>
                <w:bCs/>
                <w:color w:val="000000"/>
                <w:kern w:val="0"/>
                <w:sz w:val="22"/>
              </w:rPr>
              <w:t>0</w:t>
            </w:r>
          </w:p>
        </w:tc>
        <w:tc>
          <w:tcPr>
            <w:tcW w:w="979" w:type="pct"/>
            <w:tcBorders>
              <w:top w:val="nil"/>
              <w:left w:val="nil"/>
              <w:bottom w:val="single" w:color="000000" w:sz="4" w:space="0"/>
              <w:right w:val="single" w:color="000000" w:sz="4" w:space="0"/>
            </w:tcBorders>
            <w:shd w:val="clear" w:color="auto" w:fill="auto"/>
            <w:noWrap/>
            <w:vAlign w:val="center"/>
          </w:tcPr>
          <w:p w14:paraId="105F8B15">
            <w:pPr>
              <w:widowControl/>
              <w:jc w:val="right"/>
              <w:rPr>
                <w:rFonts w:ascii="宋体" w:hAnsi="宋体" w:eastAsia="宋体" w:cs="Arial"/>
                <w:b/>
                <w:bCs/>
                <w:color w:val="000000"/>
                <w:kern w:val="0"/>
                <w:sz w:val="22"/>
              </w:rPr>
            </w:pPr>
            <w:r>
              <w:rPr>
                <w:rFonts w:hint="eastAsia" w:ascii="宋体" w:hAnsi="宋体" w:eastAsia="宋体" w:cs="Arial"/>
                <w:b/>
                <w:bCs/>
                <w:color w:val="000000"/>
                <w:kern w:val="0"/>
                <w:sz w:val="22"/>
              </w:rPr>
              <w:t>0</w:t>
            </w:r>
          </w:p>
        </w:tc>
        <w:tc>
          <w:tcPr>
            <w:tcW w:w="1578" w:type="pct"/>
            <w:tcBorders>
              <w:top w:val="nil"/>
              <w:left w:val="nil"/>
              <w:bottom w:val="single" w:color="000000" w:sz="4" w:space="0"/>
              <w:right w:val="single" w:color="000000" w:sz="4" w:space="0"/>
            </w:tcBorders>
            <w:shd w:val="clear" w:color="auto" w:fill="auto"/>
            <w:noWrap/>
            <w:vAlign w:val="center"/>
          </w:tcPr>
          <w:p w14:paraId="1FF25EEB">
            <w:pPr>
              <w:widowControl/>
              <w:jc w:val="right"/>
              <w:rPr>
                <w:rFonts w:ascii="宋体" w:hAnsi="宋体" w:eastAsia="宋体" w:cs="Arial"/>
                <w:b/>
                <w:bCs/>
                <w:color w:val="000000"/>
                <w:kern w:val="0"/>
                <w:sz w:val="22"/>
              </w:rPr>
            </w:pPr>
            <w:r>
              <w:rPr>
                <w:rFonts w:hint="eastAsia" w:ascii="宋体" w:hAnsi="宋体" w:eastAsia="宋体" w:cs="Arial"/>
                <w:b/>
                <w:bCs/>
                <w:color w:val="000000"/>
                <w:kern w:val="0"/>
                <w:sz w:val="22"/>
              </w:rPr>
              <w:t>0</w:t>
            </w:r>
          </w:p>
        </w:tc>
      </w:tr>
      <w:tr w14:paraId="78C37046">
        <w:tblPrEx>
          <w:tblCellMar>
            <w:top w:w="0" w:type="dxa"/>
            <w:left w:w="108" w:type="dxa"/>
            <w:bottom w:w="0" w:type="dxa"/>
            <w:right w:w="108" w:type="dxa"/>
          </w:tblCellMar>
        </w:tblPrEx>
        <w:trPr>
          <w:trHeight w:val="308" w:hRule="atLeast"/>
        </w:trPr>
        <w:tc>
          <w:tcPr>
            <w:tcW w:w="304" w:type="pct"/>
            <w:gridSpan w:val="3"/>
            <w:tcBorders>
              <w:top w:val="nil"/>
              <w:left w:val="single" w:color="000000" w:sz="4" w:space="0"/>
              <w:bottom w:val="single" w:color="000000" w:sz="4" w:space="0"/>
              <w:right w:val="single" w:color="000000" w:sz="4" w:space="0"/>
            </w:tcBorders>
            <w:shd w:val="clear" w:color="auto" w:fill="auto"/>
            <w:noWrap/>
            <w:vAlign w:val="center"/>
          </w:tcPr>
          <w:p w14:paraId="20722949">
            <w:pPr>
              <w:widowControl/>
              <w:jc w:val="left"/>
              <w:rPr>
                <w:rFonts w:ascii="宋体" w:hAnsi="宋体" w:eastAsia="宋体" w:cs="Arial"/>
                <w:color w:val="000000"/>
                <w:kern w:val="0"/>
                <w:sz w:val="22"/>
              </w:rPr>
            </w:pPr>
            <w:r>
              <w:rPr>
                <w:rFonts w:hint="eastAsia" w:ascii="宋体" w:hAnsi="宋体" w:eastAsia="宋体" w:cs="Arial"/>
                <w:color w:val="000000"/>
                <w:kern w:val="0"/>
                <w:sz w:val="22"/>
              </w:rPr>
              <w:t>　</w:t>
            </w:r>
          </w:p>
        </w:tc>
        <w:tc>
          <w:tcPr>
            <w:tcW w:w="1159" w:type="pct"/>
            <w:tcBorders>
              <w:top w:val="nil"/>
              <w:left w:val="nil"/>
              <w:bottom w:val="single" w:color="000000" w:sz="4" w:space="0"/>
              <w:right w:val="single" w:color="000000" w:sz="4" w:space="0"/>
            </w:tcBorders>
            <w:shd w:val="clear" w:color="auto" w:fill="auto"/>
            <w:noWrap/>
            <w:vAlign w:val="center"/>
          </w:tcPr>
          <w:p w14:paraId="4B0A0A11">
            <w:pPr>
              <w:widowControl/>
              <w:jc w:val="left"/>
              <w:rPr>
                <w:rFonts w:ascii="宋体" w:hAnsi="宋体" w:eastAsia="宋体" w:cs="Arial"/>
                <w:color w:val="000000"/>
                <w:kern w:val="0"/>
                <w:sz w:val="22"/>
              </w:rPr>
            </w:pPr>
            <w:r>
              <w:rPr>
                <w:rFonts w:hint="eastAsia" w:ascii="宋体" w:hAnsi="宋体" w:eastAsia="宋体" w:cs="Arial"/>
                <w:color w:val="000000"/>
                <w:kern w:val="0"/>
                <w:sz w:val="22"/>
              </w:rPr>
              <w:t>　</w:t>
            </w:r>
          </w:p>
        </w:tc>
        <w:tc>
          <w:tcPr>
            <w:tcW w:w="979" w:type="pct"/>
            <w:tcBorders>
              <w:top w:val="nil"/>
              <w:left w:val="nil"/>
              <w:bottom w:val="single" w:color="000000" w:sz="4" w:space="0"/>
              <w:right w:val="single" w:color="000000" w:sz="4" w:space="0"/>
            </w:tcBorders>
            <w:shd w:val="clear" w:color="auto" w:fill="auto"/>
            <w:noWrap/>
            <w:vAlign w:val="center"/>
          </w:tcPr>
          <w:p w14:paraId="50533979">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979" w:type="pct"/>
            <w:tcBorders>
              <w:top w:val="nil"/>
              <w:left w:val="nil"/>
              <w:bottom w:val="single" w:color="000000" w:sz="4" w:space="0"/>
              <w:right w:val="single" w:color="000000" w:sz="4" w:space="0"/>
            </w:tcBorders>
            <w:shd w:val="clear" w:color="auto" w:fill="auto"/>
            <w:noWrap/>
            <w:vAlign w:val="center"/>
          </w:tcPr>
          <w:p w14:paraId="7D3B2D9B">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1578" w:type="pct"/>
            <w:tcBorders>
              <w:top w:val="nil"/>
              <w:left w:val="nil"/>
              <w:bottom w:val="single" w:color="000000" w:sz="4" w:space="0"/>
              <w:right w:val="single" w:color="000000" w:sz="4" w:space="0"/>
            </w:tcBorders>
            <w:shd w:val="clear" w:color="auto" w:fill="auto"/>
            <w:noWrap/>
            <w:vAlign w:val="center"/>
          </w:tcPr>
          <w:p w14:paraId="5DCBC1D2">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r>
      <w:tr w14:paraId="559453FA">
        <w:tblPrEx>
          <w:tblCellMar>
            <w:top w:w="0" w:type="dxa"/>
            <w:left w:w="108" w:type="dxa"/>
            <w:bottom w:w="0" w:type="dxa"/>
            <w:right w:w="108" w:type="dxa"/>
          </w:tblCellMar>
        </w:tblPrEx>
        <w:trPr>
          <w:trHeight w:val="308" w:hRule="atLeast"/>
        </w:trPr>
        <w:tc>
          <w:tcPr>
            <w:tcW w:w="304" w:type="pct"/>
            <w:gridSpan w:val="3"/>
            <w:tcBorders>
              <w:top w:val="nil"/>
              <w:left w:val="single" w:color="000000" w:sz="4" w:space="0"/>
              <w:bottom w:val="single" w:color="000000" w:sz="4" w:space="0"/>
              <w:right w:val="single" w:color="000000" w:sz="4" w:space="0"/>
            </w:tcBorders>
            <w:shd w:val="clear" w:color="auto" w:fill="auto"/>
            <w:noWrap/>
            <w:vAlign w:val="center"/>
          </w:tcPr>
          <w:p w14:paraId="506A52E4">
            <w:pPr>
              <w:widowControl/>
              <w:jc w:val="left"/>
              <w:rPr>
                <w:rFonts w:ascii="宋体" w:hAnsi="宋体" w:eastAsia="宋体" w:cs="Arial"/>
                <w:color w:val="000000"/>
                <w:kern w:val="0"/>
                <w:sz w:val="22"/>
              </w:rPr>
            </w:pPr>
            <w:r>
              <w:rPr>
                <w:rFonts w:hint="eastAsia" w:ascii="宋体" w:hAnsi="宋体" w:eastAsia="宋体" w:cs="Arial"/>
                <w:color w:val="000000"/>
                <w:kern w:val="0"/>
                <w:sz w:val="22"/>
              </w:rPr>
              <w:t>　</w:t>
            </w:r>
          </w:p>
        </w:tc>
        <w:tc>
          <w:tcPr>
            <w:tcW w:w="1159" w:type="pct"/>
            <w:tcBorders>
              <w:top w:val="nil"/>
              <w:left w:val="nil"/>
              <w:bottom w:val="single" w:color="000000" w:sz="4" w:space="0"/>
              <w:right w:val="single" w:color="000000" w:sz="4" w:space="0"/>
            </w:tcBorders>
            <w:shd w:val="clear" w:color="auto" w:fill="auto"/>
            <w:noWrap/>
            <w:vAlign w:val="center"/>
          </w:tcPr>
          <w:p w14:paraId="363C9271">
            <w:pPr>
              <w:widowControl/>
              <w:jc w:val="left"/>
              <w:rPr>
                <w:rFonts w:ascii="宋体" w:hAnsi="宋体" w:eastAsia="宋体" w:cs="Arial"/>
                <w:color w:val="000000"/>
                <w:kern w:val="0"/>
                <w:sz w:val="22"/>
              </w:rPr>
            </w:pPr>
            <w:r>
              <w:rPr>
                <w:rFonts w:hint="eastAsia" w:ascii="宋体" w:hAnsi="宋体" w:eastAsia="宋体" w:cs="Arial"/>
                <w:color w:val="000000"/>
                <w:kern w:val="0"/>
                <w:sz w:val="22"/>
              </w:rPr>
              <w:t>　</w:t>
            </w:r>
          </w:p>
        </w:tc>
        <w:tc>
          <w:tcPr>
            <w:tcW w:w="979" w:type="pct"/>
            <w:tcBorders>
              <w:top w:val="nil"/>
              <w:left w:val="nil"/>
              <w:bottom w:val="single" w:color="000000" w:sz="4" w:space="0"/>
              <w:right w:val="single" w:color="000000" w:sz="4" w:space="0"/>
            </w:tcBorders>
            <w:shd w:val="clear" w:color="auto" w:fill="auto"/>
            <w:noWrap/>
            <w:vAlign w:val="center"/>
          </w:tcPr>
          <w:p w14:paraId="3C083834">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979" w:type="pct"/>
            <w:tcBorders>
              <w:top w:val="nil"/>
              <w:left w:val="nil"/>
              <w:bottom w:val="single" w:color="000000" w:sz="4" w:space="0"/>
              <w:right w:val="single" w:color="000000" w:sz="4" w:space="0"/>
            </w:tcBorders>
            <w:shd w:val="clear" w:color="auto" w:fill="auto"/>
            <w:noWrap/>
            <w:vAlign w:val="center"/>
          </w:tcPr>
          <w:p w14:paraId="3C64F83C">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1578" w:type="pct"/>
            <w:tcBorders>
              <w:top w:val="nil"/>
              <w:left w:val="nil"/>
              <w:bottom w:val="single" w:color="000000" w:sz="4" w:space="0"/>
              <w:right w:val="single" w:color="000000" w:sz="4" w:space="0"/>
            </w:tcBorders>
            <w:shd w:val="clear" w:color="auto" w:fill="auto"/>
            <w:noWrap/>
            <w:vAlign w:val="center"/>
          </w:tcPr>
          <w:p w14:paraId="5A122DE1">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r>
      <w:tr w14:paraId="161E22ED">
        <w:tblPrEx>
          <w:tblCellMar>
            <w:top w:w="0" w:type="dxa"/>
            <w:left w:w="108" w:type="dxa"/>
            <w:bottom w:w="0" w:type="dxa"/>
            <w:right w:w="108" w:type="dxa"/>
          </w:tblCellMar>
        </w:tblPrEx>
        <w:trPr>
          <w:trHeight w:val="308" w:hRule="atLeast"/>
        </w:trPr>
        <w:tc>
          <w:tcPr>
            <w:tcW w:w="304" w:type="pct"/>
            <w:gridSpan w:val="3"/>
            <w:tcBorders>
              <w:top w:val="nil"/>
              <w:left w:val="single" w:color="000000" w:sz="4" w:space="0"/>
              <w:bottom w:val="single" w:color="000000" w:sz="4" w:space="0"/>
              <w:right w:val="single" w:color="000000" w:sz="4" w:space="0"/>
            </w:tcBorders>
            <w:shd w:val="clear" w:color="auto" w:fill="auto"/>
            <w:noWrap/>
            <w:vAlign w:val="center"/>
          </w:tcPr>
          <w:p w14:paraId="45B45E24">
            <w:pPr>
              <w:widowControl/>
              <w:jc w:val="left"/>
              <w:rPr>
                <w:rFonts w:ascii="宋体" w:hAnsi="宋体" w:eastAsia="宋体" w:cs="Arial"/>
                <w:color w:val="000000"/>
                <w:kern w:val="0"/>
                <w:sz w:val="22"/>
              </w:rPr>
            </w:pPr>
            <w:r>
              <w:rPr>
                <w:rFonts w:hint="eastAsia" w:ascii="宋体" w:hAnsi="宋体" w:eastAsia="宋体" w:cs="Arial"/>
                <w:color w:val="000000"/>
                <w:kern w:val="0"/>
                <w:sz w:val="22"/>
              </w:rPr>
              <w:t>　</w:t>
            </w:r>
          </w:p>
        </w:tc>
        <w:tc>
          <w:tcPr>
            <w:tcW w:w="1159" w:type="pct"/>
            <w:tcBorders>
              <w:top w:val="nil"/>
              <w:left w:val="nil"/>
              <w:bottom w:val="single" w:color="000000" w:sz="4" w:space="0"/>
              <w:right w:val="single" w:color="000000" w:sz="4" w:space="0"/>
            </w:tcBorders>
            <w:shd w:val="clear" w:color="auto" w:fill="auto"/>
            <w:noWrap/>
            <w:vAlign w:val="center"/>
          </w:tcPr>
          <w:p w14:paraId="21B91223">
            <w:pPr>
              <w:widowControl/>
              <w:jc w:val="left"/>
              <w:rPr>
                <w:rFonts w:ascii="宋体" w:hAnsi="宋体" w:eastAsia="宋体" w:cs="Arial"/>
                <w:color w:val="000000"/>
                <w:kern w:val="0"/>
                <w:sz w:val="22"/>
              </w:rPr>
            </w:pPr>
            <w:r>
              <w:rPr>
                <w:rFonts w:hint="eastAsia" w:ascii="宋体" w:hAnsi="宋体" w:eastAsia="宋体" w:cs="Arial"/>
                <w:color w:val="000000"/>
                <w:kern w:val="0"/>
                <w:sz w:val="22"/>
              </w:rPr>
              <w:t>　</w:t>
            </w:r>
          </w:p>
        </w:tc>
        <w:tc>
          <w:tcPr>
            <w:tcW w:w="979" w:type="pct"/>
            <w:tcBorders>
              <w:top w:val="nil"/>
              <w:left w:val="nil"/>
              <w:bottom w:val="single" w:color="000000" w:sz="4" w:space="0"/>
              <w:right w:val="single" w:color="000000" w:sz="4" w:space="0"/>
            </w:tcBorders>
            <w:shd w:val="clear" w:color="auto" w:fill="auto"/>
            <w:noWrap/>
            <w:vAlign w:val="center"/>
          </w:tcPr>
          <w:p w14:paraId="33BF6911">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979" w:type="pct"/>
            <w:tcBorders>
              <w:top w:val="nil"/>
              <w:left w:val="nil"/>
              <w:bottom w:val="single" w:color="000000" w:sz="4" w:space="0"/>
              <w:right w:val="single" w:color="000000" w:sz="4" w:space="0"/>
            </w:tcBorders>
            <w:shd w:val="clear" w:color="auto" w:fill="auto"/>
            <w:noWrap/>
            <w:vAlign w:val="center"/>
          </w:tcPr>
          <w:p w14:paraId="66E91448">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1578" w:type="pct"/>
            <w:tcBorders>
              <w:top w:val="nil"/>
              <w:left w:val="nil"/>
              <w:bottom w:val="single" w:color="000000" w:sz="4" w:space="0"/>
              <w:right w:val="single" w:color="000000" w:sz="4" w:space="0"/>
            </w:tcBorders>
            <w:shd w:val="clear" w:color="auto" w:fill="auto"/>
            <w:noWrap/>
            <w:vAlign w:val="center"/>
          </w:tcPr>
          <w:p w14:paraId="352F9E58">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r>
      <w:tr w14:paraId="7B0A07A6">
        <w:tblPrEx>
          <w:tblCellMar>
            <w:top w:w="0" w:type="dxa"/>
            <w:left w:w="108" w:type="dxa"/>
            <w:bottom w:w="0" w:type="dxa"/>
            <w:right w:w="108" w:type="dxa"/>
          </w:tblCellMar>
        </w:tblPrEx>
        <w:trPr>
          <w:trHeight w:val="308" w:hRule="atLeast"/>
        </w:trPr>
        <w:tc>
          <w:tcPr>
            <w:tcW w:w="304" w:type="pct"/>
            <w:gridSpan w:val="3"/>
            <w:tcBorders>
              <w:top w:val="nil"/>
              <w:left w:val="single" w:color="000000" w:sz="4" w:space="0"/>
              <w:bottom w:val="single" w:color="000000" w:sz="4" w:space="0"/>
              <w:right w:val="single" w:color="000000" w:sz="4" w:space="0"/>
            </w:tcBorders>
            <w:shd w:val="clear" w:color="auto" w:fill="auto"/>
            <w:noWrap/>
            <w:vAlign w:val="center"/>
          </w:tcPr>
          <w:p w14:paraId="49EF1C03">
            <w:pPr>
              <w:widowControl/>
              <w:jc w:val="left"/>
              <w:rPr>
                <w:rFonts w:ascii="宋体" w:hAnsi="宋体" w:eastAsia="宋体" w:cs="Arial"/>
                <w:color w:val="000000"/>
                <w:kern w:val="0"/>
                <w:sz w:val="22"/>
              </w:rPr>
            </w:pPr>
            <w:r>
              <w:rPr>
                <w:rFonts w:hint="eastAsia" w:ascii="宋体" w:hAnsi="宋体" w:eastAsia="宋体" w:cs="Arial"/>
                <w:color w:val="000000"/>
                <w:kern w:val="0"/>
                <w:sz w:val="22"/>
              </w:rPr>
              <w:t>　</w:t>
            </w:r>
          </w:p>
        </w:tc>
        <w:tc>
          <w:tcPr>
            <w:tcW w:w="1159" w:type="pct"/>
            <w:tcBorders>
              <w:top w:val="nil"/>
              <w:left w:val="nil"/>
              <w:bottom w:val="single" w:color="000000" w:sz="4" w:space="0"/>
              <w:right w:val="single" w:color="000000" w:sz="4" w:space="0"/>
            </w:tcBorders>
            <w:shd w:val="clear" w:color="auto" w:fill="auto"/>
            <w:noWrap/>
            <w:vAlign w:val="center"/>
          </w:tcPr>
          <w:p w14:paraId="572ABAD7">
            <w:pPr>
              <w:widowControl/>
              <w:jc w:val="left"/>
              <w:rPr>
                <w:rFonts w:ascii="宋体" w:hAnsi="宋体" w:eastAsia="宋体" w:cs="Arial"/>
                <w:color w:val="000000"/>
                <w:kern w:val="0"/>
                <w:sz w:val="22"/>
              </w:rPr>
            </w:pPr>
            <w:r>
              <w:rPr>
                <w:rFonts w:hint="eastAsia" w:ascii="宋体" w:hAnsi="宋体" w:eastAsia="宋体" w:cs="Arial"/>
                <w:color w:val="000000"/>
                <w:kern w:val="0"/>
                <w:sz w:val="22"/>
              </w:rPr>
              <w:t>　</w:t>
            </w:r>
          </w:p>
        </w:tc>
        <w:tc>
          <w:tcPr>
            <w:tcW w:w="979" w:type="pct"/>
            <w:tcBorders>
              <w:top w:val="nil"/>
              <w:left w:val="nil"/>
              <w:bottom w:val="single" w:color="000000" w:sz="4" w:space="0"/>
              <w:right w:val="single" w:color="000000" w:sz="4" w:space="0"/>
            </w:tcBorders>
            <w:shd w:val="clear" w:color="auto" w:fill="auto"/>
            <w:noWrap/>
            <w:vAlign w:val="center"/>
          </w:tcPr>
          <w:p w14:paraId="21B97AB8">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979" w:type="pct"/>
            <w:tcBorders>
              <w:top w:val="nil"/>
              <w:left w:val="nil"/>
              <w:bottom w:val="single" w:color="000000" w:sz="4" w:space="0"/>
              <w:right w:val="single" w:color="000000" w:sz="4" w:space="0"/>
            </w:tcBorders>
            <w:shd w:val="clear" w:color="auto" w:fill="auto"/>
            <w:noWrap/>
            <w:vAlign w:val="center"/>
          </w:tcPr>
          <w:p w14:paraId="3DBB9A92">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1578" w:type="pct"/>
            <w:tcBorders>
              <w:top w:val="nil"/>
              <w:left w:val="nil"/>
              <w:bottom w:val="single" w:color="000000" w:sz="4" w:space="0"/>
              <w:right w:val="single" w:color="000000" w:sz="4" w:space="0"/>
            </w:tcBorders>
            <w:shd w:val="clear" w:color="auto" w:fill="auto"/>
            <w:noWrap/>
            <w:vAlign w:val="center"/>
          </w:tcPr>
          <w:p w14:paraId="0FFDBB32">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r>
      <w:tr w14:paraId="13157CE4">
        <w:tblPrEx>
          <w:tblCellMar>
            <w:top w:w="0" w:type="dxa"/>
            <w:left w:w="108" w:type="dxa"/>
            <w:bottom w:w="0" w:type="dxa"/>
            <w:right w:w="108" w:type="dxa"/>
          </w:tblCellMar>
        </w:tblPrEx>
        <w:trPr>
          <w:trHeight w:val="308" w:hRule="atLeast"/>
        </w:trPr>
        <w:tc>
          <w:tcPr>
            <w:tcW w:w="304" w:type="pct"/>
            <w:gridSpan w:val="3"/>
            <w:tcBorders>
              <w:top w:val="nil"/>
              <w:left w:val="single" w:color="000000" w:sz="4" w:space="0"/>
              <w:bottom w:val="single" w:color="000000" w:sz="4" w:space="0"/>
              <w:right w:val="single" w:color="000000" w:sz="4" w:space="0"/>
            </w:tcBorders>
            <w:shd w:val="clear" w:color="auto" w:fill="auto"/>
            <w:noWrap/>
            <w:vAlign w:val="center"/>
          </w:tcPr>
          <w:p w14:paraId="79DE63AF">
            <w:pPr>
              <w:widowControl/>
              <w:jc w:val="left"/>
              <w:rPr>
                <w:rFonts w:ascii="宋体" w:hAnsi="宋体" w:eastAsia="宋体" w:cs="Arial"/>
                <w:color w:val="000000"/>
                <w:kern w:val="0"/>
                <w:sz w:val="22"/>
              </w:rPr>
            </w:pPr>
            <w:r>
              <w:rPr>
                <w:rFonts w:hint="eastAsia" w:ascii="宋体" w:hAnsi="宋体" w:eastAsia="宋体" w:cs="Arial"/>
                <w:color w:val="000000"/>
                <w:kern w:val="0"/>
                <w:sz w:val="22"/>
              </w:rPr>
              <w:t>　</w:t>
            </w:r>
          </w:p>
        </w:tc>
        <w:tc>
          <w:tcPr>
            <w:tcW w:w="1159" w:type="pct"/>
            <w:tcBorders>
              <w:top w:val="nil"/>
              <w:left w:val="nil"/>
              <w:bottom w:val="single" w:color="000000" w:sz="4" w:space="0"/>
              <w:right w:val="single" w:color="000000" w:sz="4" w:space="0"/>
            </w:tcBorders>
            <w:shd w:val="clear" w:color="auto" w:fill="auto"/>
            <w:noWrap/>
            <w:vAlign w:val="center"/>
          </w:tcPr>
          <w:p w14:paraId="3EC668E2">
            <w:pPr>
              <w:widowControl/>
              <w:jc w:val="left"/>
              <w:rPr>
                <w:rFonts w:ascii="宋体" w:hAnsi="宋体" w:eastAsia="宋体" w:cs="Arial"/>
                <w:color w:val="000000"/>
                <w:kern w:val="0"/>
                <w:sz w:val="22"/>
              </w:rPr>
            </w:pPr>
            <w:r>
              <w:rPr>
                <w:rFonts w:hint="eastAsia" w:ascii="宋体" w:hAnsi="宋体" w:eastAsia="宋体" w:cs="Arial"/>
                <w:color w:val="000000"/>
                <w:kern w:val="0"/>
                <w:sz w:val="22"/>
              </w:rPr>
              <w:t>　</w:t>
            </w:r>
          </w:p>
        </w:tc>
        <w:tc>
          <w:tcPr>
            <w:tcW w:w="979" w:type="pct"/>
            <w:tcBorders>
              <w:top w:val="nil"/>
              <w:left w:val="nil"/>
              <w:bottom w:val="single" w:color="000000" w:sz="4" w:space="0"/>
              <w:right w:val="single" w:color="000000" w:sz="4" w:space="0"/>
            </w:tcBorders>
            <w:shd w:val="clear" w:color="auto" w:fill="auto"/>
            <w:noWrap/>
            <w:vAlign w:val="center"/>
          </w:tcPr>
          <w:p w14:paraId="1C1A8EA3">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979" w:type="pct"/>
            <w:tcBorders>
              <w:top w:val="nil"/>
              <w:left w:val="nil"/>
              <w:bottom w:val="single" w:color="000000" w:sz="4" w:space="0"/>
              <w:right w:val="single" w:color="000000" w:sz="4" w:space="0"/>
            </w:tcBorders>
            <w:shd w:val="clear" w:color="auto" w:fill="auto"/>
            <w:noWrap/>
            <w:vAlign w:val="center"/>
          </w:tcPr>
          <w:p w14:paraId="774B39BD">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1578" w:type="pct"/>
            <w:tcBorders>
              <w:top w:val="nil"/>
              <w:left w:val="nil"/>
              <w:bottom w:val="single" w:color="000000" w:sz="4" w:space="0"/>
              <w:right w:val="single" w:color="000000" w:sz="4" w:space="0"/>
            </w:tcBorders>
            <w:shd w:val="clear" w:color="auto" w:fill="auto"/>
            <w:noWrap/>
            <w:vAlign w:val="center"/>
          </w:tcPr>
          <w:p w14:paraId="4BB87BD4">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r>
      <w:tr w14:paraId="2A1B5C8B">
        <w:tblPrEx>
          <w:tblCellMar>
            <w:top w:w="0" w:type="dxa"/>
            <w:left w:w="108" w:type="dxa"/>
            <w:bottom w:w="0" w:type="dxa"/>
            <w:right w:w="108" w:type="dxa"/>
          </w:tblCellMar>
        </w:tblPrEx>
        <w:trPr>
          <w:trHeight w:val="308" w:hRule="atLeast"/>
        </w:trPr>
        <w:tc>
          <w:tcPr>
            <w:tcW w:w="304" w:type="pct"/>
            <w:gridSpan w:val="3"/>
            <w:tcBorders>
              <w:top w:val="nil"/>
              <w:left w:val="single" w:color="000000" w:sz="4" w:space="0"/>
              <w:bottom w:val="single" w:color="000000" w:sz="4" w:space="0"/>
              <w:right w:val="single" w:color="000000" w:sz="4" w:space="0"/>
            </w:tcBorders>
            <w:shd w:val="clear" w:color="auto" w:fill="auto"/>
            <w:noWrap/>
            <w:vAlign w:val="center"/>
          </w:tcPr>
          <w:p w14:paraId="01DBC8E7">
            <w:pPr>
              <w:widowControl/>
              <w:jc w:val="left"/>
              <w:rPr>
                <w:rFonts w:ascii="宋体" w:hAnsi="宋体" w:eastAsia="宋体" w:cs="Arial"/>
                <w:color w:val="000000"/>
                <w:kern w:val="0"/>
                <w:sz w:val="22"/>
              </w:rPr>
            </w:pPr>
            <w:r>
              <w:rPr>
                <w:rFonts w:hint="eastAsia" w:ascii="宋体" w:hAnsi="宋体" w:eastAsia="宋体" w:cs="Arial"/>
                <w:color w:val="000000"/>
                <w:kern w:val="0"/>
                <w:sz w:val="22"/>
              </w:rPr>
              <w:t>　</w:t>
            </w:r>
          </w:p>
        </w:tc>
        <w:tc>
          <w:tcPr>
            <w:tcW w:w="1159" w:type="pct"/>
            <w:tcBorders>
              <w:top w:val="nil"/>
              <w:left w:val="nil"/>
              <w:bottom w:val="single" w:color="000000" w:sz="4" w:space="0"/>
              <w:right w:val="single" w:color="000000" w:sz="4" w:space="0"/>
            </w:tcBorders>
            <w:shd w:val="clear" w:color="auto" w:fill="auto"/>
            <w:noWrap/>
            <w:vAlign w:val="center"/>
          </w:tcPr>
          <w:p w14:paraId="041B8D67">
            <w:pPr>
              <w:widowControl/>
              <w:jc w:val="left"/>
              <w:rPr>
                <w:rFonts w:ascii="宋体" w:hAnsi="宋体" w:eastAsia="宋体" w:cs="Arial"/>
                <w:color w:val="000000"/>
                <w:kern w:val="0"/>
                <w:sz w:val="22"/>
              </w:rPr>
            </w:pPr>
            <w:r>
              <w:rPr>
                <w:rFonts w:hint="eastAsia" w:ascii="宋体" w:hAnsi="宋体" w:eastAsia="宋体" w:cs="Arial"/>
                <w:color w:val="000000"/>
                <w:kern w:val="0"/>
                <w:sz w:val="22"/>
              </w:rPr>
              <w:t>　</w:t>
            </w:r>
          </w:p>
        </w:tc>
        <w:tc>
          <w:tcPr>
            <w:tcW w:w="979" w:type="pct"/>
            <w:tcBorders>
              <w:top w:val="nil"/>
              <w:left w:val="nil"/>
              <w:bottom w:val="single" w:color="000000" w:sz="4" w:space="0"/>
              <w:right w:val="single" w:color="000000" w:sz="4" w:space="0"/>
            </w:tcBorders>
            <w:shd w:val="clear" w:color="auto" w:fill="auto"/>
            <w:noWrap/>
            <w:vAlign w:val="center"/>
          </w:tcPr>
          <w:p w14:paraId="75B77414">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979" w:type="pct"/>
            <w:tcBorders>
              <w:top w:val="nil"/>
              <w:left w:val="nil"/>
              <w:bottom w:val="single" w:color="000000" w:sz="4" w:space="0"/>
              <w:right w:val="single" w:color="000000" w:sz="4" w:space="0"/>
            </w:tcBorders>
            <w:shd w:val="clear" w:color="auto" w:fill="auto"/>
            <w:noWrap/>
            <w:vAlign w:val="center"/>
          </w:tcPr>
          <w:p w14:paraId="7ADD5C39">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1578" w:type="pct"/>
            <w:tcBorders>
              <w:top w:val="nil"/>
              <w:left w:val="nil"/>
              <w:bottom w:val="single" w:color="000000" w:sz="4" w:space="0"/>
              <w:right w:val="single" w:color="000000" w:sz="4" w:space="0"/>
            </w:tcBorders>
            <w:shd w:val="clear" w:color="auto" w:fill="auto"/>
            <w:noWrap/>
            <w:vAlign w:val="center"/>
          </w:tcPr>
          <w:p w14:paraId="0D8B9C04">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r>
      <w:tr w14:paraId="6BBFC3DA">
        <w:tblPrEx>
          <w:tblCellMar>
            <w:top w:w="0" w:type="dxa"/>
            <w:left w:w="108" w:type="dxa"/>
            <w:bottom w:w="0" w:type="dxa"/>
            <w:right w:w="108" w:type="dxa"/>
          </w:tblCellMar>
        </w:tblPrEx>
        <w:trPr>
          <w:trHeight w:val="308" w:hRule="atLeast"/>
        </w:trPr>
        <w:tc>
          <w:tcPr>
            <w:tcW w:w="5000" w:type="pct"/>
            <w:gridSpan w:val="7"/>
            <w:tcBorders>
              <w:top w:val="nil"/>
              <w:left w:val="nil"/>
              <w:bottom w:val="nil"/>
              <w:right w:val="nil"/>
            </w:tcBorders>
            <w:shd w:val="clear" w:color="auto" w:fill="auto"/>
            <w:noWrap/>
            <w:vAlign w:val="center"/>
          </w:tcPr>
          <w:p w14:paraId="75428307">
            <w:pPr>
              <w:widowControl/>
              <w:jc w:val="left"/>
              <w:rPr>
                <w:rFonts w:ascii="宋体" w:hAnsi="宋体" w:eastAsia="宋体" w:cs="Arial"/>
                <w:color w:val="000000"/>
                <w:kern w:val="0"/>
                <w:sz w:val="22"/>
              </w:rPr>
            </w:pPr>
            <w:r>
              <w:rPr>
                <w:rFonts w:hint="eastAsia" w:ascii="宋体" w:hAnsi="宋体" w:eastAsia="宋体" w:cs="Arial"/>
                <w:color w:val="000000"/>
                <w:kern w:val="0"/>
                <w:sz w:val="22"/>
              </w:rPr>
              <w:t>注：本表反映部门本年度国有资本经营预算财政拨款支出情况。</w:t>
            </w:r>
          </w:p>
        </w:tc>
      </w:tr>
    </w:tbl>
    <w:p w14:paraId="0F9D7099">
      <w:pPr>
        <w:rPr>
          <w:rFonts w:ascii="黑体" w:hAnsi="黑体" w:eastAsia="黑体" w:cs="黑体"/>
          <w:color w:val="000000"/>
          <w:sz w:val="72"/>
        </w:rPr>
      </w:pPr>
    </w:p>
    <w:p w14:paraId="7C99A894">
      <w:pPr>
        <w:jc w:val="center"/>
        <w:rPr>
          <w:rFonts w:ascii="黑体" w:hAnsi="黑体" w:eastAsia="黑体" w:cs="黑体"/>
          <w:color w:val="000000"/>
          <w:sz w:val="72"/>
        </w:rPr>
        <w:sectPr>
          <w:pgSz w:w="16838" w:h="11906" w:orient="landscape"/>
          <w:pgMar w:top="1800" w:right="1440" w:bottom="1800" w:left="1440" w:header="851" w:footer="992" w:gutter="0"/>
          <w:cols w:space="425" w:num="1"/>
          <w:docGrid w:type="lines" w:linePitch="312" w:charSpace="0"/>
        </w:sectPr>
      </w:pPr>
    </w:p>
    <w:p w14:paraId="5FF6FC0F">
      <w:pPr>
        <w:jc w:val="center"/>
        <w:rPr>
          <w:rFonts w:ascii="黑体" w:hAnsi="黑体" w:eastAsia="黑体" w:cs="黑体"/>
          <w:color w:val="000000"/>
          <w:sz w:val="72"/>
        </w:rPr>
      </w:pPr>
    </w:p>
    <w:p w14:paraId="5B998B6B">
      <w:pPr>
        <w:jc w:val="center"/>
        <w:rPr>
          <w:rFonts w:ascii="黑体" w:hAnsi="黑体" w:eastAsia="黑体" w:cs="黑体"/>
          <w:color w:val="000000"/>
          <w:sz w:val="72"/>
        </w:rPr>
      </w:pPr>
    </w:p>
    <w:p w14:paraId="3BCCED95">
      <w:pPr>
        <w:jc w:val="center"/>
        <w:rPr>
          <w:rFonts w:ascii="黑体" w:hAnsi="黑体" w:eastAsia="黑体" w:cs="黑体"/>
          <w:color w:val="000000"/>
          <w:sz w:val="72"/>
        </w:rPr>
      </w:pPr>
    </w:p>
    <w:p w14:paraId="055B855A">
      <w:pPr>
        <w:jc w:val="center"/>
        <w:rPr>
          <w:rFonts w:ascii="黑体" w:hAnsi="黑体" w:eastAsia="黑体" w:cs="黑体"/>
          <w:color w:val="000000"/>
          <w:sz w:val="72"/>
        </w:rPr>
      </w:pPr>
    </w:p>
    <w:p w14:paraId="0FBE7E06">
      <w:pPr>
        <w:jc w:val="center"/>
        <w:rPr>
          <w:rFonts w:ascii="黑体" w:hAnsi="黑体" w:eastAsia="黑体" w:cs="黑体"/>
          <w:color w:val="000000"/>
          <w:sz w:val="72"/>
        </w:rPr>
      </w:pPr>
    </w:p>
    <w:p w14:paraId="726C8ABB">
      <w:pPr>
        <w:jc w:val="center"/>
        <w:rPr>
          <w:rFonts w:ascii="黑体" w:hAnsi="黑体" w:eastAsia="黑体" w:cs="黑体"/>
          <w:color w:val="000000"/>
          <w:sz w:val="72"/>
        </w:rPr>
      </w:pPr>
    </w:p>
    <w:p w14:paraId="0A4724F0">
      <w:pPr>
        <w:jc w:val="center"/>
        <w:rPr>
          <w:rFonts w:ascii="黑体" w:hAnsi="黑体" w:eastAsia="黑体" w:cs="黑体"/>
          <w:color w:val="000000"/>
          <w:sz w:val="72"/>
        </w:rPr>
      </w:pPr>
      <w:r>
        <w:rPr>
          <w:rFonts w:ascii="黑体" w:hAnsi="黑体" w:eastAsia="黑体" w:cs="黑体"/>
          <w:color w:val="000000"/>
          <w:sz w:val="72"/>
        </w:rPr>
        <w:t>第三部分</w:t>
      </w:r>
    </w:p>
    <w:p w14:paraId="6A0409B7">
      <w:pPr>
        <w:jc w:val="center"/>
        <w:rPr>
          <w:rFonts w:ascii="黑体" w:hAnsi="黑体" w:eastAsia="黑体" w:cs="黑体"/>
          <w:color w:val="000000"/>
          <w:sz w:val="70"/>
        </w:rPr>
      </w:pPr>
    </w:p>
    <w:p w14:paraId="2B999A7A">
      <w:pPr>
        <w:jc w:val="center"/>
        <w:rPr>
          <w:rFonts w:ascii="黑体" w:hAnsi="黑体" w:eastAsia="黑体" w:cs="黑体"/>
          <w:color w:val="000000"/>
          <w:sz w:val="70"/>
        </w:rPr>
      </w:pPr>
      <w:r>
        <w:rPr>
          <w:rFonts w:ascii="黑体" w:hAnsi="黑体" w:eastAsia="黑体" w:cs="黑体"/>
          <w:color w:val="000000"/>
          <w:sz w:val="70"/>
        </w:rPr>
        <w:t>2021年度部门决算</w:t>
      </w:r>
    </w:p>
    <w:p w14:paraId="139156A3">
      <w:pPr>
        <w:jc w:val="center"/>
        <w:rPr>
          <w:rFonts w:ascii="黑体" w:hAnsi="黑体" w:eastAsia="黑体" w:cs="黑体"/>
          <w:color w:val="000000"/>
          <w:sz w:val="70"/>
        </w:rPr>
      </w:pPr>
      <w:r>
        <w:rPr>
          <w:rFonts w:ascii="黑体" w:hAnsi="黑体" w:eastAsia="黑体" w:cs="黑体"/>
          <w:color w:val="000000"/>
          <w:sz w:val="70"/>
        </w:rPr>
        <w:t>情况说明</w:t>
      </w:r>
    </w:p>
    <w:p w14:paraId="2615CD6E">
      <w:pPr>
        <w:jc w:val="left"/>
        <w:rPr>
          <w:rFonts w:ascii="Calibri" w:hAnsi="Calibri" w:eastAsia="Calibri" w:cs="Calibri"/>
          <w:sz w:val="70"/>
        </w:rPr>
      </w:pPr>
      <w:r>
        <w:rPr>
          <w:rFonts w:ascii="Calibri" w:hAnsi="Calibri" w:eastAsia="Calibri" w:cs="Calibri"/>
          <w:sz w:val="70"/>
        </w:rPr>
        <w:t xml:space="preserve"> </w:t>
      </w:r>
    </w:p>
    <w:p w14:paraId="2C50D56B">
      <w:pPr>
        <w:jc w:val="left"/>
        <w:rPr>
          <w:rFonts w:ascii="黑体" w:hAnsi="黑体" w:eastAsia="黑体" w:cs="黑体"/>
          <w:color w:val="000000"/>
          <w:sz w:val="70"/>
        </w:rPr>
      </w:pPr>
    </w:p>
    <w:p w14:paraId="4374DD9E">
      <w:pPr>
        <w:jc w:val="left"/>
        <w:rPr>
          <w:rFonts w:ascii="黑体" w:hAnsi="黑体" w:eastAsia="黑体" w:cs="黑体"/>
          <w:color w:val="000000"/>
          <w:sz w:val="32"/>
        </w:rPr>
      </w:pPr>
    </w:p>
    <w:p w14:paraId="23643481">
      <w:pPr>
        <w:jc w:val="left"/>
        <w:rPr>
          <w:rFonts w:ascii="黑体" w:hAnsi="黑体" w:eastAsia="黑体" w:cs="黑体"/>
          <w:b/>
          <w:color w:val="000000"/>
          <w:sz w:val="32"/>
        </w:rPr>
      </w:pPr>
    </w:p>
    <w:p w14:paraId="3C1F4CDB">
      <w:pPr>
        <w:jc w:val="left"/>
        <w:rPr>
          <w:rFonts w:ascii="黑体" w:hAnsi="黑体" w:eastAsia="黑体" w:cs="黑体"/>
          <w:b/>
          <w:color w:val="000000"/>
          <w:sz w:val="32"/>
        </w:rPr>
      </w:pPr>
    </w:p>
    <w:p w14:paraId="631EA201">
      <w:pPr>
        <w:jc w:val="left"/>
        <w:rPr>
          <w:rFonts w:ascii="黑体" w:hAnsi="黑体" w:eastAsia="黑体" w:cs="黑体"/>
          <w:b/>
          <w:color w:val="000000"/>
          <w:sz w:val="32"/>
        </w:rPr>
      </w:pPr>
    </w:p>
    <w:p w14:paraId="7A08001F">
      <w:pPr>
        <w:jc w:val="left"/>
        <w:rPr>
          <w:rFonts w:ascii="黑体" w:hAnsi="黑体" w:eastAsia="黑体" w:cs="黑体"/>
          <w:b/>
          <w:color w:val="000000"/>
          <w:sz w:val="32"/>
        </w:rPr>
      </w:pPr>
      <w:r>
        <w:rPr>
          <w:rFonts w:ascii="黑体" w:hAnsi="黑体" w:eastAsia="黑体" w:cs="黑体"/>
          <w:b/>
          <w:color w:val="000000"/>
          <w:sz w:val="32"/>
        </w:rPr>
        <w:t>一、收入支出决算总体情况说明</w:t>
      </w:r>
    </w:p>
    <w:p w14:paraId="7C3AFA81">
      <w:pPr>
        <w:ind w:firstLine="640"/>
        <w:jc w:val="left"/>
        <w:rPr>
          <w:rFonts w:ascii="黑体" w:hAnsi="黑体" w:eastAsia="黑体" w:cs="黑体"/>
          <w:b w:val="0"/>
          <w:bCs w:val="0"/>
          <w:color w:val="000000"/>
          <w:sz w:val="32"/>
        </w:rPr>
      </w:pPr>
      <w:r>
        <w:rPr>
          <w:rFonts w:ascii="黑体" w:hAnsi="黑体" w:eastAsia="黑体" w:cs="黑体"/>
          <w:b w:val="0"/>
          <w:bCs w:val="0"/>
          <w:color w:val="000000"/>
          <w:sz w:val="32"/>
        </w:rPr>
        <w:t>2021年度收、支总计2341.01万元。与上年相比，增加332.67万元，增长16.56%，主要是因为农林水收支增加。</w:t>
      </w:r>
    </w:p>
    <w:p w14:paraId="0143C8D5">
      <w:pPr>
        <w:jc w:val="left"/>
        <w:rPr>
          <w:rFonts w:ascii="黑体" w:hAnsi="黑体" w:eastAsia="黑体" w:cs="黑体"/>
          <w:b/>
          <w:color w:val="000000"/>
          <w:sz w:val="32"/>
        </w:rPr>
      </w:pPr>
      <w:r>
        <w:rPr>
          <w:rFonts w:ascii="黑体" w:hAnsi="黑体" w:eastAsia="黑体" w:cs="黑体"/>
          <w:b/>
          <w:color w:val="000000"/>
          <w:sz w:val="32"/>
        </w:rPr>
        <w:t>二、收入决算情况说明</w:t>
      </w:r>
    </w:p>
    <w:p w14:paraId="5416223C">
      <w:pPr>
        <w:ind w:firstLine="640"/>
        <w:jc w:val="left"/>
        <w:rPr>
          <w:rFonts w:ascii="黑体" w:hAnsi="黑体" w:eastAsia="黑体" w:cs="黑体"/>
          <w:color w:val="000000"/>
          <w:sz w:val="32"/>
        </w:rPr>
      </w:pPr>
      <w:r>
        <w:rPr>
          <w:rFonts w:ascii="黑体" w:hAnsi="黑体" w:eastAsia="黑体" w:cs="黑体"/>
          <w:color w:val="000000"/>
          <w:sz w:val="32"/>
        </w:rPr>
        <w:t>2021年度收入合计2341.01万元，其中：财政拨款收入2341.01万元，占100%；上级补助收入0万元，占0%；事业收入0万元，占0%；经营收入0万元，占0%；附属单位上缴收入0万元，占0%；其他收入0万元，占0%。</w:t>
      </w:r>
    </w:p>
    <w:p w14:paraId="6E6B70FF">
      <w:pPr>
        <w:jc w:val="left"/>
        <w:rPr>
          <w:rFonts w:ascii="黑体" w:hAnsi="黑体" w:eastAsia="黑体" w:cs="黑体"/>
          <w:b/>
          <w:color w:val="000000"/>
          <w:sz w:val="32"/>
        </w:rPr>
      </w:pPr>
      <w:r>
        <w:rPr>
          <w:rFonts w:ascii="黑体" w:hAnsi="黑体" w:eastAsia="黑体" w:cs="黑体"/>
          <w:b/>
          <w:color w:val="000000"/>
          <w:sz w:val="32"/>
        </w:rPr>
        <w:t>三、支出决算情况说明</w:t>
      </w:r>
    </w:p>
    <w:p w14:paraId="6067DCB1">
      <w:pPr>
        <w:ind w:firstLine="640"/>
        <w:jc w:val="left"/>
        <w:rPr>
          <w:rFonts w:ascii="黑体" w:hAnsi="黑体" w:eastAsia="黑体" w:cs="黑体"/>
          <w:color w:val="000000"/>
          <w:sz w:val="32"/>
        </w:rPr>
      </w:pPr>
      <w:r>
        <w:rPr>
          <w:rFonts w:ascii="黑体" w:hAnsi="黑体" w:eastAsia="黑体" w:cs="黑体"/>
          <w:color w:val="000000"/>
          <w:sz w:val="32"/>
        </w:rPr>
        <w:t>2021年度支出合计2341.01万元，其中：基本支出1049.42万元，占44.95%；项目支出</w:t>
      </w:r>
      <w:r>
        <w:rPr>
          <w:rFonts w:hint="eastAsia" w:ascii="黑体" w:hAnsi="黑体" w:eastAsia="黑体" w:cs="黑体"/>
          <w:color w:val="000000"/>
          <w:sz w:val="32"/>
        </w:rPr>
        <w:t>1291.6</w:t>
      </w:r>
      <w:r>
        <w:rPr>
          <w:rFonts w:ascii="黑体" w:hAnsi="黑体" w:eastAsia="黑体" w:cs="黑体"/>
          <w:color w:val="000000"/>
          <w:sz w:val="32"/>
        </w:rPr>
        <w:t>万元，占55.05%；上缴上级支出0万元，占0%；经营支出0万元，占0%；对附属单位补助支出0万元，占0%。</w:t>
      </w:r>
    </w:p>
    <w:p w14:paraId="61C1A296">
      <w:pPr>
        <w:jc w:val="left"/>
        <w:rPr>
          <w:rFonts w:ascii="黑体" w:hAnsi="黑体" w:eastAsia="黑体" w:cs="黑体"/>
          <w:b/>
          <w:color w:val="000000"/>
          <w:sz w:val="32"/>
        </w:rPr>
      </w:pPr>
      <w:r>
        <w:rPr>
          <w:rFonts w:ascii="黑体" w:hAnsi="黑体" w:eastAsia="黑体" w:cs="黑体"/>
          <w:b/>
          <w:color w:val="000000"/>
          <w:sz w:val="32"/>
        </w:rPr>
        <w:t>四、财政拨款收入支出决算总体情况说明</w:t>
      </w:r>
    </w:p>
    <w:p w14:paraId="43C01E95">
      <w:pPr>
        <w:jc w:val="left"/>
        <w:rPr>
          <w:rFonts w:ascii="黑体" w:hAnsi="黑体" w:eastAsia="黑体" w:cs="黑体"/>
          <w:color w:val="000000"/>
          <w:sz w:val="32"/>
        </w:rPr>
      </w:pPr>
      <w:r>
        <w:rPr>
          <w:rFonts w:ascii="黑体" w:hAnsi="黑体" w:eastAsia="黑体" w:cs="黑体"/>
          <w:color w:val="000000"/>
          <w:sz w:val="32"/>
        </w:rPr>
        <w:t xml:space="preserve">    2021年度财政拨款收、支总计2341.01万元，与上年相比，增加332.67万元,增长16.56%，主要是因为农林水收支增加。</w:t>
      </w:r>
    </w:p>
    <w:p w14:paraId="1D47842A">
      <w:pPr>
        <w:jc w:val="left"/>
        <w:rPr>
          <w:rFonts w:ascii="黑体" w:hAnsi="黑体" w:eastAsia="黑体" w:cs="黑体"/>
          <w:b/>
          <w:color w:val="000000"/>
          <w:sz w:val="32"/>
        </w:rPr>
      </w:pPr>
      <w:r>
        <w:rPr>
          <w:rFonts w:ascii="黑体" w:hAnsi="黑体" w:eastAsia="黑体" w:cs="黑体"/>
          <w:b/>
          <w:color w:val="000000"/>
          <w:sz w:val="32"/>
        </w:rPr>
        <w:t>五、一般公共预算财政拨款支出决算情况说明</w:t>
      </w:r>
    </w:p>
    <w:p w14:paraId="5CFEA5A4">
      <w:pPr>
        <w:ind w:firstLine="643"/>
        <w:jc w:val="left"/>
        <w:rPr>
          <w:rFonts w:ascii="黑体" w:hAnsi="黑体" w:eastAsia="黑体" w:cs="黑体"/>
          <w:b/>
          <w:color w:val="000000"/>
          <w:sz w:val="32"/>
        </w:rPr>
      </w:pPr>
      <w:r>
        <w:rPr>
          <w:rFonts w:ascii="黑体" w:hAnsi="黑体" w:eastAsia="黑体" w:cs="黑体"/>
          <w:b/>
          <w:color w:val="000000"/>
          <w:sz w:val="32"/>
        </w:rPr>
        <w:t>（一）财政拨款支出决算总体情况</w:t>
      </w:r>
    </w:p>
    <w:p w14:paraId="140FA197">
      <w:pPr>
        <w:ind w:firstLine="800"/>
        <w:jc w:val="left"/>
        <w:rPr>
          <w:rFonts w:ascii="黑体" w:hAnsi="黑体" w:eastAsia="黑体" w:cs="黑体"/>
          <w:color w:val="000000"/>
          <w:sz w:val="32"/>
        </w:rPr>
      </w:pPr>
      <w:r>
        <w:rPr>
          <w:rFonts w:ascii="黑体" w:hAnsi="黑体" w:eastAsia="黑体" w:cs="黑体"/>
          <w:color w:val="000000"/>
          <w:sz w:val="32"/>
        </w:rPr>
        <w:t>2021年度财政拨款支出</w:t>
      </w:r>
      <w:r>
        <w:rPr>
          <w:rFonts w:hint="eastAsia" w:ascii="黑体" w:hAnsi="黑体" w:eastAsia="黑体" w:cs="黑体"/>
          <w:color w:val="000000"/>
          <w:sz w:val="32"/>
        </w:rPr>
        <w:t>2334.61</w:t>
      </w:r>
      <w:r>
        <w:rPr>
          <w:rFonts w:ascii="黑体" w:hAnsi="黑体" w:eastAsia="黑体" w:cs="黑体"/>
          <w:color w:val="000000"/>
          <w:sz w:val="32"/>
        </w:rPr>
        <w:t>万元，占本年支出合计的100%，与上年相比，财政拨款支出增加</w:t>
      </w:r>
      <w:r>
        <w:rPr>
          <w:rFonts w:hint="eastAsia" w:ascii="黑体" w:hAnsi="黑体" w:eastAsia="黑体" w:cs="黑体"/>
          <w:color w:val="000000"/>
          <w:sz w:val="32"/>
        </w:rPr>
        <w:t>384</w:t>
      </w:r>
      <w:r>
        <w:rPr>
          <w:rFonts w:ascii="黑体" w:hAnsi="黑体" w:eastAsia="黑体" w:cs="黑体"/>
          <w:color w:val="000000"/>
          <w:sz w:val="32"/>
        </w:rPr>
        <w:t>万元，增长</w:t>
      </w:r>
      <w:r>
        <w:rPr>
          <w:rFonts w:hint="eastAsia" w:ascii="黑体" w:hAnsi="黑体" w:eastAsia="黑体" w:cs="黑体"/>
          <w:color w:val="000000"/>
          <w:sz w:val="32"/>
        </w:rPr>
        <w:t>19.68</w:t>
      </w:r>
      <w:r>
        <w:rPr>
          <w:rFonts w:ascii="黑体" w:hAnsi="黑体" w:eastAsia="黑体" w:cs="黑体"/>
          <w:color w:val="000000"/>
          <w:sz w:val="32"/>
        </w:rPr>
        <w:t>%，主要是因为农林水支出增加。</w:t>
      </w:r>
    </w:p>
    <w:p w14:paraId="77D97E78">
      <w:pPr>
        <w:ind w:firstLine="482"/>
        <w:jc w:val="left"/>
        <w:rPr>
          <w:rFonts w:ascii="黑体" w:hAnsi="黑体" w:eastAsia="黑体" w:cs="黑体"/>
          <w:b/>
          <w:color w:val="000000"/>
          <w:sz w:val="32"/>
        </w:rPr>
      </w:pPr>
      <w:r>
        <w:rPr>
          <w:rFonts w:ascii="黑体" w:hAnsi="黑体" w:eastAsia="黑体" w:cs="黑体"/>
          <w:b/>
          <w:color w:val="000000"/>
          <w:sz w:val="32"/>
        </w:rPr>
        <w:t>（二）财政拨款支出决算结构情况</w:t>
      </w:r>
    </w:p>
    <w:p w14:paraId="1E3C56C7">
      <w:pPr>
        <w:ind w:firstLine="640"/>
        <w:jc w:val="left"/>
        <w:rPr>
          <w:rFonts w:ascii="黑体" w:hAnsi="黑体" w:eastAsia="黑体" w:cs="黑体"/>
          <w:color w:val="000000"/>
          <w:sz w:val="32"/>
        </w:rPr>
      </w:pPr>
      <w:r>
        <w:rPr>
          <w:rFonts w:ascii="黑体" w:hAnsi="黑体" w:eastAsia="黑体" w:cs="黑体"/>
          <w:color w:val="000000"/>
          <w:sz w:val="32"/>
        </w:rPr>
        <w:t>2021年度财政拨款支出</w:t>
      </w:r>
      <w:r>
        <w:rPr>
          <w:rFonts w:hint="eastAsia" w:ascii="黑体" w:hAnsi="黑体" w:eastAsia="黑体" w:cs="黑体"/>
          <w:color w:val="000000"/>
          <w:sz w:val="32"/>
        </w:rPr>
        <w:t>2334.61</w:t>
      </w:r>
      <w:r>
        <w:rPr>
          <w:rFonts w:ascii="黑体" w:hAnsi="黑体" w:eastAsia="黑体" w:cs="黑体"/>
          <w:color w:val="000000"/>
          <w:sz w:val="32"/>
        </w:rPr>
        <w:t>万元，主要用于以下方面：一般公共服务（类）支出649.06万元，占27.</w:t>
      </w:r>
      <w:r>
        <w:rPr>
          <w:rFonts w:hint="eastAsia" w:ascii="黑体" w:hAnsi="黑体" w:eastAsia="黑体" w:cs="黑体"/>
          <w:color w:val="000000"/>
          <w:sz w:val="32"/>
        </w:rPr>
        <w:t>80</w:t>
      </w:r>
      <w:r>
        <w:rPr>
          <w:rFonts w:ascii="黑体" w:hAnsi="黑体" w:eastAsia="黑体" w:cs="黑体"/>
          <w:color w:val="000000"/>
          <w:sz w:val="32"/>
        </w:rPr>
        <w:t>%；公共安全（类）支出23.8万元，占1%;文化旅游体育与传媒（类）支出9万元，占0.38%；社会保障和就业（类）支出116.46万元，占4.9</w:t>
      </w:r>
      <w:r>
        <w:rPr>
          <w:rFonts w:hint="eastAsia" w:ascii="黑体" w:hAnsi="黑体" w:eastAsia="黑体" w:cs="黑体"/>
          <w:color w:val="000000"/>
          <w:sz w:val="32"/>
        </w:rPr>
        <w:t>9</w:t>
      </w:r>
      <w:r>
        <w:rPr>
          <w:rFonts w:ascii="黑体" w:hAnsi="黑体" w:eastAsia="黑体" w:cs="黑体"/>
          <w:color w:val="000000"/>
          <w:sz w:val="32"/>
        </w:rPr>
        <w:t>%；卫生健康（类）支出63.17万元，占2.7%；节能环保（类）支出4万元，占0.19%；城乡社区（类）支出</w:t>
      </w:r>
      <w:r>
        <w:rPr>
          <w:rFonts w:hint="eastAsia" w:ascii="黑体" w:hAnsi="黑体" w:eastAsia="黑体" w:cs="黑体"/>
          <w:color w:val="000000"/>
          <w:sz w:val="32"/>
        </w:rPr>
        <w:t>349.5</w:t>
      </w:r>
      <w:r>
        <w:rPr>
          <w:rFonts w:ascii="黑体" w:hAnsi="黑体" w:eastAsia="黑体" w:cs="黑体"/>
          <w:color w:val="000000"/>
          <w:sz w:val="32"/>
        </w:rPr>
        <w:t>万元，占1</w:t>
      </w:r>
      <w:r>
        <w:rPr>
          <w:rFonts w:hint="eastAsia" w:ascii="黑体" w:hAnsi="黑体" w:eastAsia="黑体" w:cs="黑体"/>
          <w:color w:val="000000"/>
          <w:sz w:val="32"/>
        </w:rPr>
        <w:t>4.97</w:t>
      </w:r>
      <w:r>
        <w:rPr>
          <w:rFonts w:ascii="黑体" w:hAnsi="黑体" w:eastAsia="黑体" w:cs="黑体"/>
          <w:color w:val="000000"/>
          <w:sz w:val="32"/>
        </w:rPr>
        <w:t>%；农林水（类）支出911.81万元，占3</w:t>
      </w:r>
      <w:r>
        <w:rPr>
          <w:rFonts w:hint="eastAsia" w:ascii="黑体" w:hAnsi="黑体" w:eastAsia="黑体" w:cs="黑体"/>
          <w:color w:val="000000"/>
          <w:sz w:val="32"/>
        </w:rPr>
        <w:t>9.06</w:t>
      </w:r>
      <w:r>
        <w:rPr>
          <w:rFonts w:ascii="黑体" w:hAnsi="黑体" w:eastAsia="黑体" w:cs="黑体"/>
          <w:color w:val="000000"/>
          <w:sz w:val="32"/>
        </w:rPr>
        <w:t>%，交通运输（类）支出6万元，占0.26%；商业服务业等（类）支出4万元，占0.19%；自然资源海洋气象等（类）支出95万元，占4.0</w:t>
      </w:r>
      <w:r>
        <w:rPr>
          <w:rFonts w:hint="eastAsia" w:ascii="黑体" w:hAnsi="黑体" w:eastAsia="黑体" w:cs="黑体"/>
          <w:color w:val="000000"/>
          <w:sz w:val="32"/>
        </w:rPr>
        <w:t>7</w:t>
      </w:r>
      <w:r>
        <w:rPr>
          <w:rFonts w:ascii="黑体" w:hAnsi="黑体" w:eastAsia="黑体" w:cs="黑体"/>
          <w:color w:val="000000"/>
          <w:sz w:val="32"/>
        </w:rPr>
        <w:t>%；住房保障（类）支出29.59万元，占1.26%；灾害防治及应急救灾（类）支出73.22万元，占3.13% 。</w:t>
      </w:r>
    </w:p>
    <w:p w14:paraId="48F0846E">
      <w:pPr>
        <w:ind w:firstLine="803"/>
        <w:jc w:val="left"/>
        <w:rPr>
          <w:rFonts w:ascii="黑体" w:hAnsi="黑体" w:eastAsia="黑体" w:cs="黑体"/>
          <w:b/>
          <w:color w:val="000000"/>
          <w:sz w:val="32"/>
        </w:rPr>
      </w:pPr>
      <w:r>
        <w:rPr>
          <w:rFonts w:ascii="黑体" w:hAnsi="黑体" w:eastAsia="黑体" w:cs="黑体"/>
          <w:b/>
          <w:color w:val="000000"/>
          <w:sz w:val="32"/>
        </w:rPr>
        <w:t>（三）财政拨款支出决算具体情况</w:t>
      </w:r>
    </w:p>
    <w:p w14:paraId="4FF01342">
      <w:pPr>
        <w:ind w:firstLine="800"/>
        <w:jc w:val="left"/>
        <w:rPr>
          <w:rFonts w:ascii="黑体" w:hAnsi="黑体" w:eastAsia="黑体" w:cs="黑体"/>
          <w:color w:val="000000"/>
          <w:sz w:val="32"/>
        </w:rPr>
      </w:pPr>
      <w:r>
        <w:rPr>
          <w:rFonts w:ascii="黑体" w:hAnsi="黑体" w:eastAsia="黑体" w:cs="黑体"/>
          <w:color w:val="000000"/>
          <w:sz w:val="32"/>
        </w:rPr>
        <w:t>2021年度财政拨款支出年初预算数为</w:t>
      </w:r>
      <w:r>
        <w:rPr>
          <w:rFonts w:hint="eastAsia" w:ascii="黑体" w:hAnsi="黑体" w:eastAsia="黑体" w:cs="黑体"/>
          <w:color w:val="000000"/>
          <w:sz w:val="32"/>
        </w:rPr>
        <w:t>2334.61</w:t>
      </w:r>
      <w:r>
        <w:rPr>
          <w:rFonts w:ascii="黑体" w:hAnsi="黑体" w:eastAsia="黑体" w:cs="黑体"/>
          <w:color w:val="000000"/>
          <w:sz w:val="32"/>
        </w:rPr>
        <w:t>万元，支出决算数为</w:t>
      </w:r>
      <w:r>
        <w:rPr>
          <w:rFonts w:hint="eastAsia" w:ascii="黑体" w:hAnsi="黑体" w:eastAsia="黑体" w:cs="黑体"/>
          <w:color w:val="000000"/>
          <w:sz w:val="32"/>
        </w:rPr>
        <w:t>2334.61</w:t>
      </w:r>
      <w:r>
        <w:rPr>
          <w:rFonts w:ascii="黑体" w:hAnsi="黑体" w:eastAsia="黑体" w:cs="黑体"/>
          <w:color w:val="000000"/>
          <w:sz w:val="32"/>
        </w:rPr>
        <w:t>万元，完成年初预算的100%，其中：</w:t>
      </w:r>
    </w:p>
    <w:p w14:paraId="13216626">
      <w:pPr>
        <w:ind w:firstLine="800"/>
        <w:jc w:val="left"/>
        <w:rPr>
          <w:rFonts w:ascii="黑体" w:hAnsi="黑体" w:eastAsia="黑体" w:cs="黑体"/>
          <w:color w:val="000000"/>
          <w:sz w:val="32"/>
        </w:rPr>
      </w:pPr>
      <w:r>
        <w:rPr>
          <w:rFonts w:ascii="黑体" w:hAnsi="黑体" w:eastAsia="黑体" w:cs="黑体"/>
          <w:color w:val="000000"/>
          <w:sz w:val="32"/>
        </w:rPr>
        <w:t>1、一般公共服务支出（类）政府办公厅（室）及相关机构事务（款）行政运行（项）。</w:t>
      </w:r>
    </w:p>
    <w:p w14:paraId="160277F2">
      <w:pPr>
        <w:ind w:firstLine="800"/>
        <w:jc w:val="left"/>
        <w:rPr>
          <w:rFonts w:ascii="黑体" w:hAnsi="黑体" w:eastAsia="黑体" w:cs="黑体"/>
          <w:color w:val="000000"/>
          <w:sz w:val="32"/>
        </w:rPr>
      </w:pPr>
      <w:r>
        <w:rPr>
          <w:rFonts w:ascii="黑体" w:hAnsi="黑体" w:eastAsia="黑体" w:cs="黑体"/>
          <w:color w:val="000000"/>
          <w:sz w:val="32"/>
        </w:rPr>
        <w:t>年初预算为422.24万元，支出决算为422.24万元，完成年初预算的100%，决算数等于年初预算数。</w:t>
      </w:r>
    </w:p>
    <w:p w14:paraId="791BACB3">
      <w:pPr>
        <w:ind w:firstLine="800"/>
        <w:jc w:val="left"/>
        <w:rPr>
          <w:rFonts w:ascii="黑体" w:hAnsi="黑体" w:eastAsia="黑体" w:cs="黑体"/>
          <w:color w:val="000000"/>
          <w:sz w:val="32"/>
        </w:rPr>
      </w:pPr>
      <w:r>
        <w:rPr>
          <w:rFonts w:ascii="黑体" w:hAnsi="黑体" w:eastAsia="黑体" w:cs="黑体"/>
          <w:color w:val="000000"/>
          <w:sz w:val="32"/>
        </w:rPr>
        <w:t>2、一般公共服务支出（类）政府办公厅（室）及相关机构事务（款）一般行政管理事务（项）。</w:t>
      </w:r>
    </w:p>
    <w:p w14:paraId="19427A0E">
      <w:pPr>
        <w:ind w:firstLine="800"/>
        <w:jc w:val="left"/>
        <w:rPr>
          <w:rFonts w:ascii="黑体" w:hAnsi="黑体" w:eastAsia="黑体" w:cs="黑体"/>
          <w:color w:val="000000"/>
          <w:sz w:val="32"/>
        </w:rPr>
      </w:pPr>
      <w:r>
        <w:rPr>
          <w:rFonts w:ascii="黑体" w:hAnsi="黑体" w:eastAsia="黑体" w:cs="黑体"/>
          <w:color w:val="000000"/>
          <w:sz w:val="32"/>
        </w:rPr>
        <w:t>年初预算为5.97万元，支出决算为5.97万元，完成年初预算的100%，决算数等于年初预算数。</w:t>
      </w:r>
    </w:p>
    <w:p w14:paraId="4B6A0F77">
      <w:pPr>
        <w:ind w:firstLine="800"/>
        <w:jc w:val="left"/>
        <w:rPr>
          <w:rFonts w:ascii="黑体" w:hAnsi="黑体" w:eastAsia="黑体" w:cs="黑体"/>
          <w:color w:val="000000"/>
          <w:sz w:val="32"/>
        </w:rPr>
      </w:pPr>
      <w:r>
        <w:rPr>
          <w:rFonts w:ascii="黑体" w:hAnsi="黑体" w:eastAsia="黑体" w:cs="黑体"/>
          <w:color w:val="000000"/>
          <w:sz w:val="32"/>
        </w:rPr>
        <w:t>3、一般公共服务支出（类）政府办公厅（室）及相关机构事务（款）他政府办公厅（室）及相关机构事务支出（项）。</w:t>
      </w:r>
    </w:p>
    <w:p w14:paraId="37F0F18A">
      <w:pPr>
        <w:ind w:firstLine="800"/>
        <w:jc w:val="left"/>
        <w:rPr>
          <w:rFonts w:ascii="黑体" w:hAnsi="黑体" w:eastAsia="黑体" w:cs="黑体"/>
          <w:color w:val="000000"/>
          <w:sz w:val="32"/>
        </w:rPr>
      </w:pPr>
      <w:r>
        <w:rPr>
          <w:rFonts w:ascii="黑体" w:hAnsi="黑体" w:eastAsia="黑体" w:cs="黑体"/>
          <w:color w:val="000000"/>
          <w:sz w:val="32"/>
        </w:rPr>
        <w:t>年初预算为146.48万元，支出决算为146.48万元，完成年初预算的100%，决算数等于年初预算数。</w:t>
      </w:r>
    </w:p>
    <w:p w14:paraId="2BA4D814">
      <w:pPr>
        <w:ind w:firstLine="800"/>
        <w:jc w:val="left"/>
        <w:rPr>
          <w:rFonts w:ascii="黑体" w:hAnsi="黑体" w:eastAsia="黑体" w:cs="黑体"/>
          <w:color w:val="000000"/>
          <w:sz w:val="32"/>
        </w:rPr>
      </w:pPr>
      <w:r>
        <w:rPr>
          <w:rFonts w:ascii="黑体" w:hAnsi="黑体" w:eastAsia="黑体" w:cs="黑体"/>
          <w:color w:val="000000"/>
          <w:sz w:val="32"/>
        </w:rPr>
        <w:t>4、一般公共服务支出（类）发展与改革事务（款）其他发展与改革事务支出（项）。</w:t>
      </w:r>
    </w:p>
    <w:p w14:paraId="1F83E91D">
      <w:pPr>
        <w:ind w:firstLine="800"/>
        <w:jc w:val="left"/>
        <w:rPr>
          <w:rFonts w:ascii="黑体" w:hAnsi="黑体" w:eastAsia="黑体" w:cs="黑体"/>
          <w:color w:val="000000"/>
          <w:sz w:val="32"/>
        </w:rPr>
      </w:pPr>
      <w:r>
        <w:rPr>
          <w:rFonts w:ascii="黑体" w:hAnsi="黑体" w:eastAsia="黑体" w:cs="黑体"/>
          <w:color w:val="000000"/>
          <w:sz w:val="32"/>
        </w:rPr>
        <w:t>年初预算为12万元，支出决算为12万元，完成年初预算的100%，决算数等于年初预算数。</w:t>
      </w:r>
    </w:p>
    <w:p w14:paraId="0E856143">
      <w:pPr>
        <w:ind w:firstLine="800"/>
        <w:jc w:val="left"/>
        <w:rPr>
          <w:rFonts w:ascii="黑体" w:hAnsi="黑体" w:eastAsia="黑体" w:cs="黑体"/>
          <w:color w:val="000000"/>
          <w:sz w:val="32"/>
        </w:rPr>
      </w:pPr>
      <w:r>
        <w:rPr>
          <w:rFonts w:ascii="黑体" w:hAnsi="黑体" w:eastAsia="黑体" w:cs="黑体"/>
          <w:color w:val="000000"/>
          <w:sz w:val="32"/>
        </w:rPr>
        <w:t>5、一般公共服务支出（类）统计信息事务（款）专项普查活动（项）。</w:t>
      </w:r>
    </w:p>
    <w:p w14:paraId="369E3427">
      <w:pPr>
        <w:ind w:firstLine="800"/>
        <w:jc w:val="left"/>
        <w:rPr>
          <w:rFonts w:ascii="黑体" w:hAnsi="黑体" w:eastAsia="黑体" w:cs="黑体"/>
          <w:color w:val="000000"/>
          <w:sz w:val="32"/>
        </w:rPr>
      </w:pPr>
      <w:r>
        <w:rPr>
          <w:rFonts w:ascii="黑体" w:hAnsi="黑体" w:eastAsia="黑体" w:cs="黑体"/>
          <w:color w:val="000000"/>
          <w:sz w:val="32"/>
        </w:rPr>
        <w:t>年初预算为2万元，支出决算为2万元，完成年初预算的100%，决算数等于年初预算数。</w:t>
      </w:r>
    </w:p>
    <w:p w14:paraId="1A58BA5C">
      <w:pPr>
        <w:ind w:firstLine="800"/>
        <w:jc w:val="left"/>
        <w:rPr>
          <w:rFonts w:ascii="黑体" w:hAnsi="黑体" w:eastAsia="黑体" w:cs="黑体"/>
          <w:color w:val="000000"/>
          <w:sz w:val="32"/>
        </w:rPr>
      </w:pPr>
      <w:r>
        <w:rPr>
          <w:rFonts w:ascii="黑体" w:hAnsi="黑体" w:eastAsia="黑体" w:cs="黑体"/>
          <w:color w:val="000000"/>
          <w:sz w:val="32"/>
        </w:rPr>
        <w:t>6、一般公共服务支出（类）财政事务（款）行政运行（项）。</w:t>
      </w:r>
    </w:p>
    <w:p w14:paraId="1B7CD322">
      <w:pPr>
        <w:ind w:firstLine="800"/>
        <w:jc w:val="left"/>
        <w:rPr>
          <w:rFonts w:ascii="黑体" w:hAnsi="黑体" w:eastAsia="黑体" w:cs="黑体"/>
          <w:color w:val="000000"/>
          <w:sz w:val="32"/>
        </w:rPr>
      </w:pPr>
      <w:r>
        <w:rPr>
          <w:rFonts w:ascii="黑体" w:hAnsi="黑体" w:eastAsia="黑体" w:cs="黑体"/>
          <w:color w:val="000000"/>
          <w:sz w:val="32"/>
        </w:rPr>
        <w:t>年初预算为55.19万元，支出决算为55.19万元，完成年初预算的100%，决算数等于年初预算数。</w:t>
      </w:r>
    </w:p>
    <w:p w14:paraId="489A8ED0">
      <w:pPr>
        <w:ind w:firstLine="800"/>
        <w:jc w:val="left"/>
        <w:rPr>
          <w:rFonts w:ascii="黑体" w:hAnsi="黑体" w:eastAsia="黑体" w:cs="黑体"/>
          <w:color w:val="000000"/>
          <w:sz w:val="32"/>
        </w:rPr>
      </w:pPr>
      <w:r>
        <w:rPr>
          <w:rFonts w:ascii="黑体" w:hAnsi="黑体" w:eastAsia="黑体" w:cs="黑体"/>
          <w:color w:val="000000"/>
          <w:sz w:val="32"/>
        </w:rPr>
        <w:t>7、一般公共服务支出（类）财政事务（款）一般行政管理事务（项）。</w:t>
      </w:r>
    </w:p>
    <w:p w14:paraId="0C4A5959">
      <w:pPr>
        <w:ind w:firstLine="800"/>
        <w:jc w:val="left"/>
        <w:rPr>
          <w:rFonts w:ascii="黑体" w:hAnsi="黑体" w:eastAsia="黑体" w:cs="黑体"/>
          <w:color w:val="000000"/>
          <w:sz w:val="32"/>
        </w:rPr>
      </w:pPr>
      <w:r>
        <w:rPr>
          <w:rFonts w:ascii="黑体" w:hAnsi="黑体" w:eastAsia="黑体" w:cs="黑体"/>
          <w:color w:val="000000"/>
          <w:sz w:val="32"/>
        </w:rPr>
        <w:t>年初预算为4.24万元，支出决算为4.24万元，完成年初预算的100%，决算数等于年初预算数。</w:t>
      </w:r>
    </w:p>
    <w:p w14:paraId="5D8D93A0">
      <w:pPr>
        <w:ind w:firstLine="800"/>
        <w:jc w:val="left"/>
        <w:rPr>
          <w:rFonts w:ascii="黑体" w:hAnsi="黑体" w:eastAsia="黑体" w:cs="黑体"/>
          <w:color w:val="000000"/>
          <w:sz w:val="32"/>
        </w:rPr>
      </w:pPr>
      <w:r>
        <w:rPr>
          <w:rFonts w:ascii="黑体" w:hAnsi="黑体" w:eastAsia="黑体" w:cs="黑体"/>
          <w:color w:val="000000"/>
          <w:sz w:val="32"/>
        </w:rPr>
        <w:t>8、一般公共服务支出（类）纪检监察事务（款）行政运行（项）。</w:t>
      </w:r>
    </w:p>
    <w:p w14:paraId="4820254E">
      <w:pPr>
        <w:ind w:firstLine="800"/>
        <w:jc w:val="left"/>
        <w:rPr>
          <w:rFonts w:ascii="黑体" w:hAnsi="黑体" w:eastAsia="黑体" w:cs="黑体"/>
          <w:color w:val="000000"/>
          <w:sz w:val="32"/>
        </w:rPr>
      </w:pPr>
      <w:r>
        <w:rPr>
          <w:rFonts w:ascii="黑体" w:hAnsi="黑体" w:eastAsia="黑体" w:cs="黑体"/>
          <w:color w:val="000000"/>
          <w:sz w:val="32"/>
        </w:rPr>
        <w:t>年初预算为0.93万元，支出决算为0.93万元，完成年初预算的100%，决算数等于年初预算数。</w:t>
      </w:r>
    </w:p>
    <w:p w14:paraId="107E9386">
      <w:pPr>
        <w:ind w:firstLine="800"/>
        <w:jc w:val="left"/>
        <w:rPr>
          <w:rFonts w:ascii="黑体" w:hAnsi="黑体" w:eastAsia="黑体" w:cs="黑体"/>
          <w:color w:val="000000"/>
          <w:sz w:val="32"/>
        </w:rPr>
      </w:pPr>
      <w:r>
        <w:rPr>
          <w:rFonts w:ascii="黑体" w:hAnsi="黑体" w:eastAsia="黑体" w:cs="黑体"/>
          <w:color w:val="000000"/>
          <w:sz w:val="32"/>
        </w:rPr>
        <w:t>9、公共安全支出（类）公安（款）一般行政管理事务（项）。</w:t>
      </w:r>
    </w:p>
    <w:p w14:paraId="13896AF2">
      <w:pPr>
        <w:ind w:firstLine="800"/>
        <w:jc w:val="left"/>
        <w:rPr>
          <w:rFonts w:ascii="黑体" w:hAnsi="黑体" w:eastAsia="黑体" w:cs="黑体"/>
          <w:color w:val="000000"/>
          <w:sz w:val="32"/>
        </w:rPr>
      </w:pPr>
      <w:r>
        <w:rPr>
          <w:rFonts w:ascii="黑体" w:hAnsi="黑体" w:eastAsia="黑体" w:cs="黑体"/>
          <w:color w:val="000000"/>
          <w:sz w:val="32"/>
        </w:rPr>
        <w:t>年初预算为22.4万元，支出决算为22.4万元，完成年初预算的100%，决算数等于年初预算数。</w:t>
      </w:r>
    </w:p>
    <w:p w14:paraId="41878C38">
      <w:pPr>
        <w:ind w:firstLine="800"/>
        <w:jc w:val="left"/>
        <w:rPr>
          <w:rFonts w:ascii="黑体" w:hAnsi="黑体" w:eastAsia="黑体" w:cs="黑体"/>
          <w:color w:val="000000"/>
          <w:sz w:val="32"/>
        </w:rPr>
      </w:pPr>
      <w:r>
        <w:rPr>
          <w:rFonts w:ascii="黑体" w:hAnsi="黑体" w:eastAsia="黑体" w:cs="黑体"/>
          <w:color w:val="000000"/>
          <w:sz w:val="32"/>
        </w:rPr>
        <w:t>10、公共安全支出（类）公安（款）其他公安支出（项）。</w:t>
      </w:r>
    </w:p>
    <w:p w14:paraId="59D2F6A1">
      <w:pPr>
        <w:ind w:firstLine="800"/>
        <w:jc w:val="left"/>
        <w:rPr>
          <w:rFonts w:ascii="黑体" w:hAnsi="黑体" w:eastAsia="黑体" w:cs="黑体"/>
          <w:color w:val="000000"/>
          <w:sz w:val="32"/>
        </w:rPr>
      </w:pPr>
      <w:r>
        <w:rPr>
          <w:rFonts w:ascii="黑体" w:hAnsi="黑体" w:eastAsia="黑体" w:cs="黑体"/>
          <w:color w:val="000000"/>
          <w:sz w:val="32"/>
        </w:rPr>
        <w:t>年初预算为1.4万元，支出决算为1.4万元，完成年初预算的100%，决算数等于年初预算数。</w:t>
      </w:r>
    </w:p>
    <w:p w14:paraId="578C2440">
      <w:pPr>
        <w:ind w:firstLine="800"/>
        <w:jc w:val="left"/>
        <w:rPr>
          <w:rFonts w:ascii="黑体" w:hAnsi="黑体" w:eastAsia="黑体" w:cs="黑体"/>
          <w:color w:val="000000"/>
          <w:sz w:val="32"/>
        </w:rPr>
      </w:pPr>
      <w:r>
        <w:rPr>
          <w:rFonts w:ascii="黑体" w:hAnsi="黑体" w:eastAsia="黑体" w:cs="黑体"/>
          <w:color w:val="000000"/>
          <w:sz w:val="32"/>
        </w:rPr>
        <w:t>11、文化旅游体育与传媒支出（类）文化和旅游（款）其他文化和旅游支出（项）。</w:t>
      </w:r>
    </w:p>
    <w:p w14:paraId="744E5121">
      <w:pPr>
        <w:ind w:firstLine="800"/>
        <w:jc w:val="left"/>
        <w:rPr>
          <w:rFonts w:ascii="黑体" w:hAnsi="黑体" w:eastAsia="黑体" w:cs="黑体"/>
          <w:color w:val="000000"/>
          <w:sz w:val="32"/>
        </w:rPr>
      </w:pPr>
      <w:r>
        <w:rPr>
          <w:rFonts w:ascii="黑体" w:hAnsi="黑体" w:eastAsia="黑体" w:cs="黑体"/>
          <w:color w:val="000000"/>
          <w:sz w:val="32"/>
        </w:rPr>
        <w:t>年初预算为6万元，支出决算为6万元，完成年初预算的100%，决算数等于年初预算数。</w:t>
      </w:r>
    </w:p>
    <w:p w14:paraId="3C7893DF">
      <w:pPr>
        <w:ind w:firstLine="800"/>
        <w:jc w:val="left"/>
        <w:rPr>
          <w:rFonts w:ascii="黑体" w:hAnsi="黑体" w:eastAsia="黑体" w:cs="黑体"/>
          <w:color w:val="000000"/>
          <w:sz w:val="32"/>
        </w:rPr>
      </w:pPr>
      <w:r>
        <w:rPr>
          <w:rFonts w:ascii="黑体" w:hAnsi="黑体" w:eastAsia="黑体" w:cs="黑体"/>
          <w:color w:val="000000"/>
          <w:sz w:val="32"/>
        </w:rPr>
        <w:t>12、文化旅游体育与传媒支出（类）其他文化旅游体育与传媒支出（款）其他文化旅游体育与传媒支出（项）。</w:t>
      </w:r>
    </w:p>
    <w:p w14:paraId="4A011735">
      <w:pPr>
        <w:ind w:firstLine="800"/>
        <w:jc w:val="left"/>
        <w:rPr>
          <w:rFonts w:ascii="黑体" w:hAnsi="黑体" w:eastAsia="黑体" w:cs="黑体"/>
          <w:color w:val="000000"/>
          <w:sz w:val="32"/>
        </w:rPr>
      </w:pPr>
      <w:r>
        <w:rPr>
          <w:rFonts w:ascii="黑体" w:hAnsi="黑体" w:eastAsia="黑体" w:cs="黑体"/>
          <w:color w:val="000000"/>
          <w:sz w:val="32"/>
        </w:rPr>
        <w:t>年初预算为3万元，支出决算为3万元，完成年初预算的100%，决算数等于年初预算数。</w:t>
      </w:r>
    </w:p>
    <w:p w14:paraId="23523EB6">
      <w:pPr>
        <w:ind w:firstLine="800"/>
        <w:jc w:val="left"/>
        <w:rPr>
          <w:rFonts w:ascii="黑体" w:hAnsi="黑体" w:eastAsia="黑体" w:cs="黑体"/>
          <w:color w:val="000000"/>
          <w:sz w:val="32"/>
        </w:rPr>
      </w:pPr>
      <w:r>
        <w:rPr>
          <w:rFonts w:ascii="黑体" w:hAnsi="黑体" w:eastAsia="黑体" w:cs="黑体"/>
          <w:color w:val="000000"/>
          <w:sz w:val="32"/>
        </w:rPr>
        <w:t>13、社会保障和就业支出（类）行政事业单位养老支出（款）机关事业单位基本养老保险缴费支出（项）。</w:t>
      </w:r>
    </w:p>
    <w:p w14:paraId="386B406B">
      <w:pPr>
        <w:ind w:firstLine="800"/>
        <w:jc w:val="left"/>
        <w:rPr>
          <w:rFonts w:ascii="黑体" w:hAnsi="黑体" w:eastAsia="黑体" w:cs="黑体"/>
          <w:color w:val="000000"/>
          <w:sz w:val="32"/>
        </w:rPr>
      </w:pPr>
      <w:r>
        <w:rPr>
          <w:rFonts w:ascii="黑体" w:hAnsi="黑体" w:eastAsia="黑体" w:cs="黑体"/>
          <w:color w:val="000000"/>
          <w:sz w:val="32"/>
        </w:rPr>
        <w:t>年初预算为58.29万元，支出决算为58.29万元，完成年初预算的100%，决算数等于年初预算数。</w:t>
      </w:r>
    </w:p>
    <w:p w14:paraId="349DEC05">
      <w:pPr>
        <w:ind w:firstLine="800"/>
        <w:jc w:val="left"/>
        <w:rPr>
          <w:rFonts w:ascii="黑体" w:hAnsi="黑体" w:eastAsia="黑体" w:cs="黑体"/>
          <w:color w:val="000000"/>
          <w:sz w:val="32"/>
        </w:rPr>
      </w:pPr>
      <w:r>
        <w:rPr>
          <w:rFonts w:ascii="黑体" w:hAnsi="黑体" w:eastAsia="黑体" w:cs="黑体"/>
          <w:color w:val="000000"/>
          <w:sz w:val="32"/>
        </w:rPr>
        <w:t>14、社会保障和就业支出（类）抚恤（款）死亡抚恤（项）。</w:t>
      </w:r>
    </w:p>
    <w:p w14:paraId="7FB75260">
      <w:pPr>
        <w:ind w:firstLine="800"/>
        <w:jc w:val="left"/>
        <w:rPr>
          <w:rFonts w:ascii="黑体" w:hAnsi="黑体" w:eastAsia="黑体" w:cs="黑体"/>
          <w:color w:val="000000"/>
          <w:sz w:val="32"/>
        </w:rPr>
      </w:pPr>
      <w:r>
        <w:rPr>
          <w:rFonts w:ascii="黑体" w:hAnsi="黑体" w:eastAsia="黑体" w:cs="黑体"/>
          <w:color w:val="000000"/>
          <w:sz w:val="32"/>
        </w:rPr>
        <w:t>年初预算为26.95万元，支出决算为26.95万元，完成年初预算的100%，决算数等于年初预算数。</w:t>
      </w:r>
    </w:p>
    <w:p w14:paraId="6508367B">
      <w:pPr>
        <w:ind w:firstLine="800"/>
        <w:jc w:val="left"/>
        <w:rPr>
          <w:rFonts w:ascii="黑体" w:hAnsi="黑体" w:eastAsia="黑体" w:cs="黑体"/>
          <w:color w:val="000000"/>
          <w:sz w:val="32"/>
        </w:rPr>
      </w:pPr>
      <w:r>
        <w:rPr>
          <w:rFonts w:ascii="黑体" w:hAnsi="黑体" w:eastAsia="黑体" w:cs="黑体"/>
          <w:color w:val="000000"/>
          <w:sz w:val="32"/>
        </w:rPr>
        <w:t>15、社会保障和就业支出（类）抚恤（款）其他优抚支出（项）。</w:t>
      </w:r>
    </w:p>
    <w:p w14:paraId="7716854F">
      <w:pPr>
        <w:ind w:firstLine="800"/>
        <w:jc w:val="left"/>
        <w:rPr>
          <w:rFonts w:ascii="黑体" w:hAnsi="黑体" w:eastAsia="黑体" w:cs="黑体"/>
          <w:color w:val="000000"/>
          <w:sz w:val="32"/>
        </w:rPr>
      </w:pPr>
      <w:r>
        <w:rPr>
          <w:rFonts w:ascii="黑体" w:hAnsi="黑体" w:eastAsia="黑体" w:cs="黑体"/>
          <w:color w:val="000000"/>
          <w:sz w:val="32"/>
        </w:rPr>
        <w:t>年初预算为1.82万元，支出决算为1.82万元，完成年初预算的100%，决算数等于年初预算数。</w:t>
      </w:r>
    </w:p>
    <w:p w14:paraId="1755A4E7">
      <w:pPr>
        <w:ind w:firstLine="800"/>
        <w:jc w:val="left"/>
        <w:rPr>
          <w:rFonts w:ascii="黑体" w:hAnsi="黑体" w:eastAsia="黑体" w:cs="黑体"/>
          <w:color w:val="000000"/>
          <w:sz w:val="32"/>
        </w:rPr>
      </w:pPr>
      <w:r>
        <w:rPr>
          <w:rFonts w:ascii="黑体" w:hAnsi="黑体" w:eastAsia="黑体" w:cs="黑体"/>
          <w:color w:val="000000"/>
          <w:sz w:val="32"/>
        </w:rPr>
        <w:t>16、社会保障和就业支出（类）社会福利（款）儿童福利（项）。</w:t>
      </w:r>
    </w:p>
    <w:p w14:paraId="0A134B5E">
      <w:pPr>
        <w:ind w:firstLine="800"/>
        <w:jc w:val="left"/>
        <w:rPr>
          <w:rFonts w:ascii="黑体" w:hAnsi="黑体" w:eastAsia="黑体" w:cs="黑体"/>
          <w:color w:val="000000"/>
          <w:sz w:val="32"/>
        </w:rPr>
      </w:pPr>
      <w:r>
        <w:rPr>
          <w:rFonts w:ascii="黑体" w:hAnsi="黑体" w:eastAsia="黑体" w:cs="黑体"/>
          <w:color w:val="000000"/>
          <w:sz w:val="32"/>
        </w:rPr>
        <w:t>年初预算为7万元，支出决算为7万元，完成年初预算的100%，决算数等于年初预算数。</w:t>
      </w:r>
    </w:p>
    <w:p w14:paraId="7A0EB0A3">
      <w:pPr>
        <w:ind w:firstLine="800"/>
        <w:jc w:val="left"/>
        <w:rPr>
          <w:rFonts w:ascii="黑体" w:hAnsi="黑体" w:eastAsia="黑体" w:cs="黑体"/>
          <w:color w:val="000000"/>
          <w:sz w:val="32"/>
        </w:rPr>
      </w:pPr>
      <w:r>
        <w:rPr>
          <w:rFonts w:ascii="黑体" w:hAnsi="黑体" w:eastAsia="黑体" w:cs="黑体"/>
          <w:color w:val="000000"/>
          <w:sz w:val="32"/>
        </w:rPr>
        <w:t>17、社会保障和就业支出（类）社会福利（款）老年福利（项）。</w:t>
      </w:r>
    </w:p>
    <w:p w14:paraId="3B1D9505">
      <w:pPr>
        <w:ind w:firstLine="800"/>
        <w:jc w:val="left"/>
        <w:rPr>
          <w:rFonts w:ascii="黑体" w:hAnsi="黑体" w:eastAsia="黑体" w:cs="黑体"/>
          <w:color w:val="000000"/>
          <w:sz w:val="32"/>
        </w:rPr>
      </w:pPr>
      <w:r>
        <w:rPr>
          <w:rFonts w:ascii="黑体" w:hAnsi="黑体" w:eastAsia="黑体" w:cs="黑体"/>
          <w:color w:val="000000"/>
          <w:sz w:val="32"/>
        </w:rPr>
        <w:t>年初预算为5.76万元，支出决算为5.76万元，完成年初预算的100%，决算数等于年初预算数。</w:t>
      </w:r>
    </w:p>
    <w:p w14:paraId="4ABA7C12">
      <w:pPr>
        <w:ind w:firstLine="800"/>
        <w:jc w:val="left"/>
        <w:rPr>
          <w:rFonts w:ascii="黑体" w:hAnsi="黑体" w:eastAsia="黑体" w:cs="黑体"/>
          <w:color w:val="000000"/>
          <w:sz w:val="32"/>
        </w:rPr>
      </w:pPr>
      <w:r>
        <w:rPr>
          <w:rFonts w:ascii="黑体" w:hAnsi="黑体" w:eastAsia="黑体" w:cs="黑体"/>
          <w:color w:val="000000"/>
          <w:sz w:val="32"/>
        </w:rPr>
        <w:t>18、社会保障和就业支出（类）特困人员救助供养（款）农村特困人员救助供养支出（项）。</w:t>
      </w:r>
    </w:p>
    <w:p w14:paraId="716B31A2">
      <w:pPr>
        <w:ind w:firstLine="800"/>
        <w:jc w:val="left"/>
        <w:rPr>
          <w:rFonts w:ascii="黑体" w:hAnsi="黑体" w:eastAsia="黑体" w:cs="黑体"/>
          <w:color w:val="000000"/>
          <w:sz w:val="32"/>
        </w:rPr>
      </w:pPr>
      <w:r>
        <w:rPr>
          <w:rFonts w:ascii="黑体" w:hAnsi="黑体" w:eastAsia="黑体" w:cs="黑体"/>
          <w:color w:val="000000"/>
          <w:sz w:val="32"/>
        </w:rPr>
        <w:t>年初预算为14.24万元，支出决算为14.24万元，完成年初预算的100%，决算数等于年初预算数。</w:t>
      </w:r>
    </w:p>
    <w:p w14:paraId="1E81775D">
      <w:pPr>
        <w:ind w:firstLine="800"/>
        <w:jc w:val="left"/>
        <w:rPr>
          <w:rFonts w:ascii="黑体" w:hAnsi="黑体" w:eastAsia="黑体" w:cs="黑体"/>
          <w:color w:val="000000"/>
          <w:sz w:val="32"/>
        </w:rPr>
      </w:pPr>
      <w:r>
        <w:rPr>
          <w:rFonts w:ascii="黑体" w:hAnsi="黑体" w:eastAsia="黑体" w:cs="黑体"/>
          <w:color w:val="000000"/>
          <w:sz w:val="32"/>
        </w:rPr>
        <w:t>19、社会保障和就业支出（类）退役军人管理事务（款）其他退役军人事务管理支出（项）。</w:t>
      </w:r>
    </w:p>
    <w:p w14:paraId="3D7D4BCE">
      <w:pPr>
        <w:ind w:firstLine="800"/>
        <w:jc w:val="left"/>
        <w:rPr>
          <w:rFonts w:ascii="黑体" w:hAnsi="黑体" w:eastAsia="黑体" w:cs="黑体"/>
          <w:color w:val="000000"/>
          <w:sz w:val="32"/>
        </w:rPr>
      </w:pPr>
      <w:r>
        <w:rPr>
          <w:rFonts w:ascii="黑体" w:hAnsi="黑体" w:eastAsia="黑体" w:cs="黑体"/>
          <w:color w:val="000000"/>
          <w:sz w:val="32"/>
        </w:rPr>
        <w:t>年初预算为2.4万元，支出决算为2.4万元，完成年初预算的100%，决算数等于年初预算数</w:t>
      </w:r>
    </w:p>
    <w:p w14:paraId="4907A59A">
      <w:pPr>
        <w:ind w:firstLine="800"/>
        <w:jc w:val="left"/>
        <w:rPr>
          <w:rFonts w:ascii="黑体" w:hAnsi="黑体" w:eastAsia="黑体" w:cs="黑体"/>
          <w:color w:val="000000"/>
          <w:sz w:val="32"/>
        </w:rPr>
      </w:pPr>
      <w:r>
        <w:rPr>
          <w:rFonts w:ascii="黑体" w:hAnsi="黑体" w:eastAsia="黑体" w:cs="黑体"/>
          <w:color w:val="000000"/>
          <w:sz w:val="32"/>
        </w:rPr>
        <w:t>20、卫生健康支出（类）卫生健康管理事务（款）行政运行（项）。</w:t>
      </w:r>
    </w:p>
    <w:p w14:paraId="5639AF68">
      <w:pPr>
        <w:ind w:firstLine="800"/>
        <w:jc w:val="left"/>
        <w:rPr>
          <w:rFonts w:ascii="黑体" w:hAnsi="黑体" w:eastAsia="黑体" w:cs="黑体"/>
          <w:color w:val="000000"/>
          <w:sz w:val="32"/>
        </w:rPr>
      </w:pPr>
      <w:r>
        <w:rPr>
          <w:rFonts w:ascii="黑体" w:hAnsi="黑体" w:eastAsia="黑体" w:cs="黑体"/>
          <w:color w:val="000000"/>
          <w:sz w:val="32"/>
        </w:rPr>
        <w:t>年初预算为0.55万元，支出决算为0.55万元，完成年初预算的100%，决算数等于年初预算数。</w:t>
      </w:r>
    </w:p>
    <w:p w14:paraId="083D6EA6">
      <w:pPr>
        <w:ind w:firstLine="800"/>
        <w:jc w:val="left"/>
        <w:rPr>
          <w:rFonts w:ascii="黑体" w:hAnsi="黑体" w:eastAsia="黑体" w:cs="黑体"/>
          <w:color w:val="000000"/>
          <w:sz w:val="32"/>
        </w:rPr>
      </w:pPr>
      <w:r>
        <w:rPr>
          <w:rFonts w:ascii="黑体" w:hAnsi="黑体" w:eastAsia="黑体" w:cs="黑体"/>
          <w:color w:val="000000"/>
          <w:sz w:val="32"/>
        </w:rPr>
        <w:t>21、卫生健康支出（类）公共卫生（款）精神卫生机构（项）。</w:t>
      </w:r>
    </w:p>
    <w:p w14:paraId="497DD089">
      <w:pPr>
        <w:ind w:firstLine="800"/>
        <w:jc w:val="left"/>
        <w:rPr>
          <w:rFonts w:ascii="黑体" w:hAnsi="黑体" w:eastAsia="黑体" w:cs="黑体"/>
          <w:color w:val="000000"/>
          <w:sz w:val="32"/>
        </w:rPr>
      </w:pPr>
      <w:r>
        <w:rPr>
          <w:rFonts w:ascii="黑体" w:hAnsi="黑体" w:eastAsia="黑体" w:cs="黑体"/>
          <w:color w:val="000000"/>
          <w:sz w:val="32"/>
        </w:rPr>
        <w:t>年初预算为2.76万元，支出决算为2.76万元，完成年初预算的100%，决算数等于年初预算数。</w:t>
      </w:r>
    </w:p>
    <w:p w14:paraId="5AE04DA0">
      <w:pPr>
        <w:ind w:firstLine="800"/>
        <w:jc w:val="left"/>
        <w:rPr>
          <w:rFonts w:ascii="黑体" w:hAnsi="黑体" w:eastAsia="黑体" w:cs="黑体"/>
          <w:color w:val="000000"/>
          <w:sz w:val="32"/>
        </w:rPr>
      </w:pPr>
      <w:r>
        <w:rPr>
          <w:rFonts w:ascii="黑体" w:hAnsi="黑体" w:eastAsia="黑体" w:cs="黑体"/>
          <w:color w:val="000000"/>
          <w:sz w:val="32"/>
        </w:rPr>
        <w:t>22、卫生健康支出（类）公共卫生（款）突发公共卫生事件应急处理（项）。</w:t>
      </w:r>
    </w:p>
    <w:p w14:paraId="240C1573">
      <w:pPr>
        <w:ind w:firstLine="800"/>
        <w:jc w:val="left"/>
        <w:rPr>
          <w:rFonts w:ascii="黑体" w:hAnsi="黑体" w:eastAsia="黑体" w:cs="黑体"/>
          <w:color w:val="000000"/>
          <w:sz w:val="32"/>
        </w:rPr>
      </w:pPr>
      <w:r>
        <w:rPr>
          <w:rFonts w:ascii="黑体" w:hAnsi="黑体" w:eastAsia="黑体" w:cs="黑体"/>
          <w:color w:val="000000"/>
          <w:sz w:val="32"/>
        </w:rPr>
        <w:t>年初预算为0.48万元，支出决算为0.48万元，完成年初预算的100%，决算数等于年初预算数。</w:t>
      </w:r>
    </w:p>
    <w:p w14:paraId="334659B4">
      <w:pPr>
        <w:ind w:firstLine="800"/>
        <w:jc w:val="left"/>
        <w:rPr>
          <w:rFonts w:ascii="黑体" w:hAnsi="黑体" w:eastAsia="黑体" w:cs="黑体"/>
          <w:color w:val="000000"/>
          <w:sz w:val="32"/>
        </w:rPr>
      </w:pPr>
      <w:r>
        <w:rPr>
          <w:rFonts w:ascii="黑体" w:hAnsi="黑体" w:eastAsia="黑体" w:cs="黑体"/>
          <w:color w:val="000000"/>
          <w:sz w:val="32"/>
        </w:rPr>
        <w:t>23、卫生健康支出（类）计划生育事务（款）计划生育机构（项）。</w:t>
      </w:r>
    </w:p>
    <w:p w14:paraId="353B38AC">
      <w:pPr>
        <w:ind w:firstLine="800"/>
        <w:jc w:val="left"/>
        <w:rPr>
          <w:rFonts w:ascii="黑体" w:hAnsi="黑体" w:eastAsia="黑体" w:cs="黑体"/>
          <w:color w:val="000000"/>
          <w:sz w:val="32"/>
        </w:rPr>
      </w:pPr>
      <w:r>
        <w:rPr>
          <w:rFonts w:ascii="黑体" w:hAnsi="黑体" w:eastAsia="黑体" w:cs="黑体"/>
          <w:color w:val="000000"/>
          <w:sz w:val="32"/>
        </w:rPr>
        <w:t>年初预算为18.66万元，支出决算为18.66万元，完成年初预算的100%，决算数等于年初预算数。</w:t>
      </w:r>
    </w:p>
    <w:p w14:paraId="09238CEA">
      <w:pPr>
        <w:ind w:firstLine="800"/>
        <w:jc w:val="left"/>
        <w:rPr>
          <w:rFonts w:ascii="黑体" w:hAnsi="黑体" w:eastAsia="黑体" w:cs="黑体"/>
          <w:color w:val="000000"/>
          <w:sz w:val="32"/>
        </w:rPr>
      </w:pPr>
      <w:r>
        <w:rPr>
          <w:rFonts w:ascii="黑体" w:hAnsi="黑体" w:eastAsia="黑体" w:cs="黑体"/>
          <w:color w:val="000000"/>
          <w:sz w:val="32"/>
        </w:rPr>
        <w:t>24、卫生健康支出（类）计划生育事务（款）计划生育服务（项）。</w:t>
      </w:r>
    </w:p>
    <w:p w14:paraId="0F24ED14">
      <w:pPr>
        <w:ind w:firstLine="800"/>
        <w:jc w:val="left"/>
        <w:rPr>
          <w:rFonts w:ascii="黑体" w:hAnsi="黑体" w:eastAsia="黑体" w:cs="黑体"/>
          <w:color w:val="000000"/>
          <w:sz w:val="32"/>
        </w:rPr>
      </w:pPr>
      <w:r>
        <w:rPr>
          <w:rFonts w:ascii="黑体" w:hAnsi="黑体" w:eastAsia="黑体" w:cs="黑体"/>
          <w:color w:val="000000"/>
          <w:sz w:val="32"/>
        </w:rPr>
        <w:t>年初预算为7.8万元，支出决算为7.8万元，完成年初预算的100%，决算数等于年初预算数。</w:t>
      </w:r>
    </w:p>
    <w:p w14:paraId="31471206">
      <w:pPr>
        <w:ind w:firstLine="800"/>
        <w:jc w:val="left"/>
        <w:rPr>
          <w:rFonts w:ascii="黑体" w:hAnsi="黑体" w:eastAsia="黑体" w:cs="黑体"/>
          <w:color w:val="000000"/>
          <w:sz w:val="32"/>
        </w:rPr>
      </w:pPr>
      <w:r>
        <w:rPr>
          <w:rFonts w:ascii="黑体" w:hAnsi="黑体" w:eastAsia="黑体" w:cs="黑体"/>
          <w:color w:val="000000"/>
          <w:sz w:val="32"/>
        </w:rPr>
        <w:t>25、卫生健康支出（类）行政事业单位医疗（款）行政单位医疗（项）。</w:t>
      </w:r>
    </w:p>
    <w:p w14:paraId="1186CA63">
      <w:pPr>
        <w:ind w:firstLine="800"/>
        <w:jc w:val="left"/>
        <w:rPr>
          <w:rFonts w:ascii="黑体" w:hAnsi="黑体" w:eastAsia="黑体" w:cs="黑体"/>
          <w:color w:val="000000"/>
          <w:sz w:val="32"/>
        </w:rPr>
      </w:pPr>
      <w:r>
        <w:rPr>
          <w:rFonts w:ascii="黑体" w:hAnsi="黑体" w:eastAsia="黑体" w:cs="黑体"/>
          <w:color w:val="000000"/>
          <w:sz w:val="32"/>
        </w:rPr>
        <w:t>年初预算为32.91万元，支出决算为32.91万元，完成年初预算的100%，决算数等于年初预算数</w:t>
      </w:r>
    </w:p>
    <w:p w14:paraId="724107DD">
      <w:pPr>
        <w:ind w:firstLine="800"/>
        <w:jc w:val="left"/>
        <w:rPr>
          <w:rFonts w:ascii="黑体" w:hAnsi="黑体" w:eastAsia="黑体" w:cs="黑体"/>
          <w:color w:val="000000"/>
          <w:sz w:val="32"/>
        </w:rPr>
      </w:pPr>
      <w:r>
        <w:rPr>
          <w:rFonts w:ascii="黑体" w:hAnsi="黑体" w:eastAsia="黑体" w:cs="黑体"/>
          <w:color w:val="000000"/>
          <w:sz w:val="32"/>
        </w:rPr>
        <w:t>26、节能环保支出（类）污染防治（款）其他污染防治支出（项）。</w:t>
      </w:r>
    </w:p>
    <w:p w14:paraId="7B464DBF">
      <w:pPr>
        <w:ind w:firstLine="800"/>
        <w:jc w:val="left"/>
        <w:rPr>
          <w:rFonts w:ascii="黑体" w:hAnsi="黑体" w:eastAsia="黑体" w:cs="黑体"/>
          <w:color w:val="000000"/>
          <w:sz w:val="32"/>
        </w:rPr>
      </w:pPr>
      <w:r>
        <w:rPr>
          <w:rFonts w:ascii="黑体" w:hAnsi="黑体" w:eastAsia="黑体" w:cs="黑体"/>
          <w:color w:val="000000"/>
          <w:sz w:val="32"/>
        </w:rPr>
        <w:t>年初预算为1万元，支出决算为1万元，完成年初预算的100%，决算数等于年初预算数。</w:t>
      </w:r>
    </w:p>
    <w:p w14:paraId="2740C648">
      <w:pPr>
        <w:ind w:firstLine="800"/>
        <w:jc w:val="left"/>
        <w:rPr>
          <w:rFonts w:ascii="黑体" w:hAnsi="黑体" w:eastAsia="黑体" w:cs="黑体"/>
          <w:color w:val="000000"/>
          <w:sz w:val="32"/>
        </w:rPr>
      </w:pPr>
      <w:r>
        <w:rPr>
          <w:rFonts w:ascii="黑体" w:hAnsi="黑体" w:eastAsia="黑体" w:cs="黑体"/>
          <w:color w:val="000000"/>
          <w:sz w:val="32"/>
        </w:rPr>
        <w:t>27、节能环保支出（类）自然生态保护（款）农村环境保护（项）。</w:t>
      </w:r>
    </w:p>
    <w:p w14:paraId="68CFEE26">
      <w:pPr>
        <w:ind w:firstLine="800"/>
        <w:jc w:val="left"/>
        <w:rPr>
          <w:rFonts w:ascii="黑体" w:hAnsi="黑体" w:eastAsia="黑体" w:cs="黑体"/>
          <w:color w:val="000000"/>
          <w:sz w:val="32"/>
        </w:rPr>
      </w:pPr>
      <w:r>
        <w:rPr>
          <w:rFonts w:ascii="黑体" w:hAnsi="黑体" w:eastAsia="黑体" w:cs="黑体"/>
          <w:color w:val="000000"/>
          <w:sz w:val="32"/>
        </w:rPr>
        <w:t>年初预算为3万元，支出决算为3万元，完成年初预算的100%，决算数等于年初预算数</w:t>
      </w:r>
    </w:p>
    <w:p w14:paraId="3B5DAEB0">
      <w:pPr>
        <w:ind w:firstLine="800"/>
        <w:jc w:val="left"/>
        <w:rPr>
          <w:rFonts w:ascii="黑体" w:hAnsi="黑体" w:eastAsia="黑体" w:cs="黑体"/>
          <w:color w:val="000000"/>
          <w:sz w:val="32"/>
        </w:rPr>
      </w:pPr>
      <w:r>
        <w:rPr>
          <w:rFonts w:ascii="黑体" w:hAnsi="黑体" w:eastAsia="黑体" w:cs="黑体"/>
          <w:color w:val="000000"/>
          <w:sz w:val="32"/>
        </w:rPr>
        <w:t>28、城乡社区支出（类）城乡社区管理事务（款）行政运行（项）。</w:t>
      </w:r>
    </w:p>
    <w:p w14:paraId="2467208D">
      <w:pPr>
        <w:ind w:firstLine="800"/>
        <w:jc w:val="left"/>
        <w:rPr>
          <w:rFonts w:ascii="黑体" w:hAnsi="黑体" w:eastAsia="黑体" w:cs="黑体"/>
          <w:color w:val="000000"/>
          <w:sz w:val="32"/>
        </w:rPr>
      </w:pPr>
      <w:r>
        <w:rPr>
          <w:rFonts w:ascii="黑体" w:hAnsi="黑体" w:eastAsia="黑体" w:cs="黑体"/>
          <w:color w:val="000000"/>
          <w:sz w:val="32"/>
        </w:rPr>
        <w:t>年初预算为1万元，支出决算为1万元，完成年初预算的100%，决算数等于年初预算数。</w:t>
      </w:r>
    </w:p>
    <w:p w14:paraId="06AE10F3">
      <w:pPr>
        <w:ind w:firstLine="800"/>
        <w:jc w:val="left"/>
        <w:rPr>
          <w:rFonts w:ascii="黑体" w:hAnsi="黑体" w:eastAsia="黑体" w:cs="黑体"/>
          <w:color w:val="000000"/>
          <w:sz w:val="32"/>
        </w:rPr>
      </w:pPr>
      <w:r>
        <w:rPr>
          <w:rFonts w:ascii="黑体" w:hAnsi="黑体" w:eastAsia="黑体" w:cs="黑体"/>
          <w:color w:val="000000"/>
          <w:sz w:val="32"/>
        </w:rPr>
        <w:t>29、城乡社区支出（类）城乡社区管理事务（款）其他城乡社区管理事务支出（项）。</w:t>
      </w:r>
    </w:p>
    <w:p w14:paraId="48F524E5">
      <w:pPr>
        <w:ind w:firstLine="800"/>
        <w:jc w:val="left"/>
        <w:rPr>
          <w:rFonts w:ascii="黑体" w:hAnsi="黑体" w:eastAsia="黑体" w:cs="黑体"/>
          <w:color w:val="000000"/>
          <w:sz w:val="32"/>
        </w:rPr>
      </w:pPr>
      <w:r>
        <w:rPr>
          <w:rFonts w:ascii="黑体" w:hAnsi="黑体" w:eastAsia="黑体" w:cs="黑体"/>
          <w:color w:val="000000"/>
          <w:sz w:val="32"/>
        </w:rPr>
        <w:t>年初预算为0.5万元，支出决算为0.5万元，完成年初预算的100%，决算数等于年初预算数。</w:t>
      </w:r>
    </w:p>
    <w:p w14:paraId="4EFC10AB">
      <w:pPr>
        <w:ind w:firstLine="800"/>
        <w:jc w:val="left"/>
        <w:rPr>
          <w:rFonts w:ascii="黑体" w:hAnsi="黑体" w:eastAsia="黑体" w:cs="黑体"/>
          <w:color w:val="000000"/>
          <w:sz w:val="32"/>
        </w:rPr>
      </w:pPr>
      <w:r>
        <w:rPr>
          <w:rFonts w:ascii="黑体" w:hAnsi="黑体" w:eastAsia="黑体" w:cs="黑体"/>
          <w:color w:val="000000"/>
          <w:sz w:val="32"/>
        </w:rPr>
        <w:t>30、城乡社区支出（类）城乡社区公共设施（款）小城镇基础设施建设（项）。</w:t>
      </w:r>
    </w:p>
    <w:p w14:paraId="3BA4D1DA">
      <w:pPr>
        <w:ind w:firstLine="800"/>
        <w:jc w:val="left"/>
        <w:rPr>
          <w:rFonts w:ascii="黑体" w:hAnsi="黑体" w:eastAsia="黑体" w:cs="黑体"/>
          <w:color w:val="000000"/>
          <w:sz w:val="32"/>
        </w:rPr>
      </w:pPr>
      <w:r>
        <w:rPr>
          <w:rFonts w:ascii="黑体" w:hAnsi="黑体" w:eastAsia="黑体" w:cs="黑体"/>
          <w:color w:val="000000"/>
          <w:sz w:val="32"/>
        </w:rPr>
        <w:t>年初预算为118.6万元，支出决算为118.6万元，完成年初预算的100%，决算数等于年初预算数。</w:t>
      </w:r>
    </w:p>
    <w:p w14:paraId="64121E3E">
      <w:pPr>
        <w:ind w:firstLine="800"/>
        <w:jc w:val="left"/>
        <w:rPr>
          <w:rFonts w:ascii="黑体" w:hAnsi="黑体" w:eastAsia="黑体" w:cs="黑体"/>
          <w:color w:val="000000"/>
          <w:sz w:val="32"/>
        </w:rPr>
      </w:pPr>
      <w:r>
        <w:rPr>
          <w:rFonts w:ascii="黑体" w:hAnsi="黑体" w:eastAsia="黑体" w:cs="黑体"/>
          <w:color w:val="000000"/>
          <w:sz w:val="32"/>
        </w:rPr>
        <w:t>31、城乡社区支出（类）城乡社区环境卫生（款）城乡社区环境卫生（项）。</w:t>
      </w:r>
    </w:p>
    <w:p w14:paraId="48E4EE1D">
      <w:pPr>
        <w:ind w:firstLine="800"/>
        <w:jc w:val="left"/>
        <w:rPr>
          <w:rFonts w:ascii="黑体" w:hAnsi="黑体" w:eastAsia="黑体" w:cs="黑体"/>
          <w:color w:val="000000"/>
          <w:sz w:val="32"/>
        </w:rPr>
      </w:pPr>
      <w:r>
        <w:rPr>
          <w:rFonts w:ascii="黑体" w:hAnsi="黑体" w:eastAsia="黑体" w:cs="黑体"/>
          <w:color w:val="000000"/>
          <w:sz w:val="32"/>
        </w:rPr>
        <w:t>年初预算为228.4万元，支出决算为228.4万元，完成年初预算的100%，决算数等于年初预算数。</w:t>
      </w:r>
    </w:p>
    <w:p w14:paraId="6D86F98E">
      <w:pPr>
        <w:ind w:firstLine="800"/>
        <w:jc w:val="left"/>
        <w:rPr>
          <w:rFonts w:ascii="黑体" w:hAnsi="黑体" w:eastAsia="黑体" w:cs="黑体"/>
          <w:color w:val="000000"/>
          <w:sz w:val="32"/>
        </w:rPr>
      </w:pPr>
      <w:r>
        <w:rPr>
          <w:rFonts w:ascii="黑体" w:hAnsi="黑体" w:eastAsia="黑体" w:cs="黑体"/>
          <w:color w:val="000000"/>
          <w:sz w:val="32"/>
        </w:rPr>
        <w:t>3</w:t>
      </w:r>
      <w:r>
        <w:rPr>
          <w:rFonts w:hint="eastAsia" w:ascii="黑体" w:hAnsi="黑体" w:eastAsia="黑体" w:cs="黑体"/>
          <w:color w:val="000000"/>
          <w:sz w:val="32"/>
        </w:rPr>
        <w:t>2</w:t>
      </w:r>
      <w:r>
        <w:rPr>
          <w:rFonts w:ascii="黑体" w:hAnsi="黑体" w:eastAsia="黑体" w:cs="黑体"/>
          <w:color w:val="000000"/>
          <w:sz w:val="32"/>
        </w:rPr>
        <w:t>、城乡社区支出（类）其他城乡社区支出（款）其他城乡社区支出（项）。</w:t>
      </w:r>
    </w:p>
    <w:p w14:paraId="39F727BF">
      <w:pPr>
        <w:ind w:firstLine="800"/>
        <w:jc w:val="left"/>
        <w:rPr>
          <w:rFonts w:ascii="黑体" w:hAnsi="黑体" w:eastAsia="黑体" w:cs="黑体"/>
          <w:color w:val="000000"/>
          <w:sz w:val="32"/>
        </w:rPr>
      </w:pPr>
      <w:r>
        <w:rPr>
          <w:rFonts w:ascii="黑体" w:hAnsi="黑体" w:eastAsia="黑体" w:cs="黑体"/>
          <w:color w:val="000000"/>
          <w:sz w:val="32"/>
        </w:rPr>
        <w:t>年初预算为1万元，支出决算为1万元，完成年初预算的100%，决算数等于年初预算数。</w:t>
      </w:r>
    </w:p>
    <w:p w14:paraId="59996D82">
      <w:pPr>
        <w:ind w:firstLine="800"/>
        <w:jc w:val="left"/>
        <w:rPr>
          <w:rFonts w:ascii="黑体" w:hAnsi="黑体" w:eastAsia="黑体" w:cs="黑体"/>
          <w:color w:val="000000"/>
          <w:sz w:val="32"/>
        </w:rPr>
      </w:pPr>
      <w:r>
        <w:rPr>
          <w:rFonts w:ascii="黑体" w:hAnsi="黑体" w:eastAsia="黑体" w:cs="黑体"/>
          <w:color w:val="000000"/>
          <w:sz w:val="32"/>
        </w:rPr>
        <w:t>3</w:t>
      </w:r>
      <w:r>
        <w:rPr>
          <w:rFonts w:hint="eastAsia" w:ascii="黑体" w:hAnsi="黑体" w:eastAsia="黑体" w:cs="黑体"/>
          <w:color w:val="000000"/>
          <w:sz w:val="32"/>
        </w:rPr>
        <w:t>3</w:t>
      </w:r>
      <w:r>
        <w:rPr>
          <w:rFonts w:ascii="黑体" w:hAnsi="黑体" w:eastAsia="黑体" w:cs="黑体"/>
          <w:color w:val="000000"/>
          <w:sz w:val="32"/>
        </w:rPr>
        <w:t>、农林水支出（类）农业农村（款）农村社会事业（项）。</w:t>
      </w:r>
    </w:p>
    <w:p w14:paraId="11284B1C">
      <w:pPr>
        <w:ind w:firstLine="800"/>
        <w:jc w:val="left"/>
        <w:rPr>
          <w:rFonts w:ascii="黑体" w:hAnsi="黑体" w:eastAsia="黑体" w:cs="黑体"/>
          <w:color w:val="000000"/>
          <w:sz w:val="32"/>
        </w:rPr>
      </w:pPr>
      <w:r>
        <w:rPr>
          <w:rFonts w:ascii="黑体" w:hAnsi="黑体" w:eastAsia="黑体" w:cs="黑体"/>
          <w:color w:val="000000"/>
          <w:sz w:val="32"/>
        </w:rPr>
        <w:t>年初预算为11万元，支出决算为11万元，完成年初预算的100%，决算数等于年初预算数。</w:t>
      </w:r>
    </w:p>
    <w:p w14:paraId="71278D27">
      <w:pPr>
        <w:ind w:firstLine="800"/>
        <w:jc w:val="left"/>
        <w:rPr>
          <w:rFonts w:ascii="黑体" w:hAnsi="黑体" w:eastAsia="黑体" w:cs="黑体"/>
          <w:color w:val="000000"/>
          <w:sz w:val="32"/>
        </w:rPr>
      </w:pPr>
      <w:r>
        <w:rPr>
          <w:rFonts w:ascii="黑体" w:hAnsi="黑体" w:eastAsia="黑体" w:cs="黑体"/>
          <w:color w:val="000000"/>
          <w:sz w:val="32"/>
        </w:rPr>
        <w:t>3</w:t>
      </w:r>
      <w:r>
        <w:rPr>
          <w:rFonts w:hint="eastAsia" w:ascii="黑体" w:hAnsi="黑体" w:eastAsia="黑体" w:cs="黑体"/>
          <w:color w:val="000000"/>
          <w:sz w:val="32"/>
        </w:rPr>
        <w:t>4</w:t>
      </w:r>
      <w:r>
        <w:rPr>
          <w:rFonts w:ascii="黑体" w:hAnsi="黑体" w:eastAsia="黑体" w:cs="黑体"/>
          <w:color w:val="000000"/>
          <w:sz w:val="32"/>
        </w:rPr>
        <w:t>、农林水支出（类）农业农村（款）农村道路建设（项）。</w:t>
      </w:r>
    </w:p>
    <w:p w14:paraId="36FEC8CB">
      <w:pPr>
        <w:ind w:firstLine="800"/>
        <w:jc w:val="left"/>
        <w:rPr>
          <w:rFonts w:ascii="黑体" w:hAnsi="黑体" w:eastAsia="黑体" w:cs="黑体"/>
          <w:color w:val="000000"/>
          <w:sz w:val="32"/>
        </w:rPr>
      </w:pPr>
      <w:r>
        <w:rPr>
          <w:rFonts w:ascii="黑体" w:hAnsi="黑体" w:eastAsia="黑体" w:cs="黑体"/>
          <w:color w:val="000000"/>
          <w:sz w:val="32"/>
        </w:rPr>
        <w:t>年初预算为3万元，支出决算为3万元，完成年初预算的100%，决算数等于年初预算数。</w:t>
      </w:r>
    </w:p>
    <w:p w14:paraId="7DD097FC">
      <w:pPr>
        <w:ind w:firstLine="800"/>
        <w:jc w:val="left"/>
        <w:rPr>
          <w:rFonts w:ascii="黑体" w:hAnsi="黑体" w:eastAsia="黑体" w:cs="黑体"/>
          <w:color w:val="000000"/>
          <w:sz w:val="32"/>
        </w:rPr>
      </w:pPr>
      <w:r>
        <w:rPr>
          <w:rFonts w:ascii="黑体" w:hAnsi="黑体" w:eastAsia="黑体" w:cs="黑体"/>
          <w:color w:val="000000"/>
          <w:sz w:val="32"/>
        </w:rPr>
        <w:t>3</w:t>
      </w:r>
      <w:r>
        <w:rPr>
          <w:rFonts w:hint="eastAsia" w:ascii="黑体" w:hAnsi="黑体" w:eastAsia="黑体" w:cs="黑体"/>
          <w:color w:val="000000"/>
          <w:sz w:val="32"/>
        </w:rPr>
        <w:t>5</w:t>
      </w:r>
      <w:r>
        <w:rPr>
          <w:rFonts w:ascii="黑体" w:hAnsi="黑体" w:eastAsia="黑体" w:cs="黑体"/>
          <w:color w:val="000000"/>
          <w:sz w:val="32"/>
        </w:rPr>
        <w:t>、农林水支出（类）农业农村（款）其他农业农村支出（项）。</w:t>
      </w:r>
    </w:p>
    <w:p w14:paraId="08B786ED">
      <w:pPr>
        <w:ind w:firstLine="800"/>
        <w:jc w:val="left"/>
        <w:rPr>
          <w:rFonts w:ascii="黑体" w:hAnsi="黑体" w:eastAsia="黑体" w:cs="黑体"/>
          <w:color w:val="000000"/>
          <w:sz w:val="32"/>
        </w:rPr>
      </w:pPr>
      <w:r>
        <w:rPr>
          <w:rFonts w:ascii="黑体" w:hAnsi="黑体" w:eastAsia="黑体" w:cs="黑体"/>
          <w:color w:val="000000"/>
          <w:sz w:val="32"/>
        </w:rPr>
        <w:t>年初预算为17.23万元，支出决算为17.23万元，完成年初预算的100%，决算数等于年初预算数。</w:t>
      </w:r>
    </w:p>
    <w:p w14:paraId="73326BA8">
      <w:pPr>
        <w:ind w:firstLine="800"/>
        <w:jc w:val="left"/>
        <w:rPr>
          <w:rFonts w:ascii="黑体" w:hAnsi="黑体" w:eastAsia="黑体" w:cs="黑体"/>
          <w:color w:val="000000"/>
          <w:sz w:val="32"/>
        </w:rPr>
      </w:pPr>
      <w:r>
        <w:rPr>
          <w:rFonts w:ascii="黑体" w:hAnsi="黑体" w:eastAsia="黑体" w:cs="黑体"/>
          <w:color w:val="000000"/>
          <w:sz w:val="32"/>
        </w:rPr>
        <w:t>3</w:t>
      </w:r>
      <w:r>
        <w:rPr>
          <w:rFonts w:hint="eastAsia" w:ascii="黑体" w:hAnsi="黑体" w:eastAsia="黑体" w:cs="黑体"/>
          <w:color w:val="000000"/>
          <w:sz w:val="32"/>
        </w:rPr>
        <w:t>6</w:t>
      </w:r>
      <w:r>
        <w:rPr>
          <w:rFonts w:ascii="黑体" w:hAnsi="黑体" w:eastAsia="黑体" w:cs="黑体"/>
          <w:color w:val="000000"/>
          <w:sz w:val="32"/>
        </w:rPr>
        <w:t>、农林水支出（类）林业和草原（款）行政运行（项）。</w:t>
      </w:r>
    </w:p>
    <w:p w14:paraId="7D2EE335">
      <w:pPr>
        <w:ind w:firstLine="800"/>
        <w:jc w:val="left"/>
        <w:rPr>
          <w:rFonts w:ascii="黑体" w:hAnsi="黑体" w:eastAsia="黑体" w:cs="黑体"/>
          <w:color w:val="000000"/>
          <w:sz w:val="32"/>
        </w:rPr>
      </w:pPr>
      <w:r>
        <w:rPr>
          <w:rFonts w:ascii="黑体" w:hAnsi="黑体" w:eastAsia="黑体" w:cs="黑体"/>
          <w:color w:val="000000"/>
          <w:sz w:val="32"/>
        </w:rPr>
        <w:t>年初预算为63.49万元，支出决算为63.49万元，完成年初预算的100%，决算数等于年初预算数。</w:t>
      </w:r>
    </w:p>
    <w:p w14:paraId="306C0F40">
      <w:pPr>
        <w:ind w:firstLine="800"/>
        <w:jc w:val="left"/>
        <w:rPr>
          <w:rFonts w:ascii="黑体" w:hAnsi="黑体" w:eastAsia="黑体" w:cs="黑体"/>
          <w:color w:val="000000"/>
          <w:sz w:val="32"/>
        </w:rPr>
      </w:pPr>
      <w:r>
        <w:rPr>
          <w:rFonts w:ascii="黑体" w:hAnsi="黑体" w:eastAsia="黑体" w:cs="黑体"/>
          <w:color w:val="000000"/>
          <w:sz w:val="32"/>
        </w:rPr>
        <w:t>3</w:t>
      </w:r>
      <w:r>
        <w:rPr>
          <w:rFonts w:hint="eastAsia" w:ascii="黑体" w:hAnsi="黑体" w:eastAsia="黑体" w:cs="黑体"/>
          <w:color w:val="000000"/>
          <w:sz w:val="32"/>
        </w:rPr>
        <w:t>7</w:t>
      </w:r>
      <w:r>
        <w:rPr>
          <w:rFonts w:ascii="黑体" w:hAnsi="黑体" w:eastAsia="黑体" w:cs="黑体"/>
          <w:color w:val="000000"/>
          <w:sz w:val="32"/>
        </w:rPr>
        <w:t>、农林水支出（类）水利（款）防汛（项）。</w:t>
      </w:r>
    </w:p>
    <w:p w14:paraId="77ACB0A9">
      <w:pPr>
        <w:ind w:firstLine="800"/>
        <w:jc w:val="left"/>
        <w:rPr>
          <w:rFonts w:ascii="黑体" w:hAnsi="黑体" w:eastAsia="黑体" w:cs="黑体"/>
          <w:color w:val="000000"/>
          <w:sz w:val="32"/>
        </w:rPr>
      </w:pPr>
      <w:r>
        <w:rPr>
          <w:rFonts w:ascii="黑体" w:hAnsi="黑体" w:eastAsia="黑体" w:cs="黑体"/>
          <w:color w:val="000000"/>
          <w:sz w:val="32"/>
        </w:rPr>
        <w:t>年初预算为2元，支出决算为2万元，完成年初预算的100%，决算数等于年初预算数。</w:t>
      </w:r>
    </w:p>
    <w:p w14:paraId="782AFAE6">
      <w:pPr>
        <w:ind w:firstLine="800"/>
        <w:jc w:val="left"/>
        <w:rPr>
          <w:rFonts w:ascii="黑体" w:hAnsi="黑体" w:eastAsia="黑体" w:cs="黑体"/>
          <w:color w:val="000000"/>
          <w:sz w:val="32"/>
        </w:rPr>
      </w:pPr>
      <w:r>
        <w:rPr>
          <w:rFonts w:ascii="黑体" w:hAnsi="黑体" w:eastAsia="黑体" w:cs="黑体"/>
          <w:color w:val="000000"/>
          <w:sz w:val="32"/>
        </w:rPr>
        <w:t>3</w:t>
      </w:r>
      <w:r>
        <w:rPr>
          <w:rFonts w:hint="eastAsia" w:ascii="黑体" w:hAnsi="黑体" w:eastAsia="黑体" w:cs="黑体"/>
          <w:color w:val="000000"/>
          <w:sz w:val="32"/>
        </w:rPr>
        <w:t>8</w:t>
      </w:r>
      <w:r>
        <w:rPr>
          <w:rFonts w:ascii="黑体" w:hAnsi="黑体" w:eastAsia="黑体" w:cs="黑体"/>
          <w:color w:val="000000"/>
          <w:sz w:val="32"/>
        </w:rPr>
        <w:t>、农林水支出（类）扶贫（款）行政运行（项）。</w:t>
      </w:r>
    </w:p>
    <w:p w14:paraId="6BA139C2">
      <w:pPr>
        <w:ind w:firstLine="800"/>
        <w:jc w:val="left"/>
        <w:rPr>
          <w:rFonts w:ascii="黑体" w:hAnsi="黑体" w:eastAsia="黑体" w:cs="黑体"/>
          <w:color w:val="000000"/>
          <w:sz w:val="32"/>
        </w:rPr>
      </w:pPr>
      <w:r>
        <w:rPr>
          <w:rFonts w:ascii="黑体" w:hAnsi="黑体" w:eastAsia="黑体" w:cs="黑体"/>
          <w:color w:val="000000"/>
          <w:sz w:val="32"/>
        </w:rPr>
        <w:t>年初预算为6万元，支出决算为6万元，完成年初预算的100%，决算数等于年初预算数。</w:t>
      </w:r>
    </w:p>
    <w:p w14:paraId="77C45B54">
      <w:pPr>
        <w:ind w:firstLine="800"/>
        <w:jc w:val="left"/>
        <w:rPr>
          <w:rFonts w:ascii="黑体" w:hAnsi="黑体" w:eastAsia="黑体" w:cs="黑体"/>
          <w:color w:val="000000"/>
          <w:sz w:val="32"/>
        </w:rPr>
      </w:pPr>
      <w:r>
        <w:rPr>
          <w:rFonts w:hint="eastAsia" w:ascii="黑体" w:hAnsi="黑体" w:eastAsia="黑体" w:cs="黑体"/>
          <w:color w:val="000000"/>
          <w:sz w:val="32"/>
        </w:rPr>
        <w:t>39</w:t>
      </w:r>
      <w:r>
        <w:rPr>
          <w:rFonts w:ascii="黑体" w:hAnsi="黑体" w:eastAsia="黑体" w:cs="黑体"/>
          <w:color w:val="000000"/>
          <w:sz w:val="32"/>
        </w:rPr>
        <w:t>、农林水支出（类）扶贫（款）农村基础设施建设（项）。</w:t>
      </w:r>
    </w:p>
    <w:p w14:paraId="24431F87">
      <w:pPr>
        <w:ind w:firstLine="800"/>
        <w:jc w:val="left"/>
        <w:rPr>
          <w:rFonts w:ascii="黑体" w:hAnsi="黑体" w:eastAsia="黑体" w:cs="黑体"/>
          <w:color w:val="000000"/>
          <w:sz w:val="32"/>
        </w:rPr>
      </w:pPr>
      <w:r>
        <w:rPr>
          <w:rFonts w:ascii="黑体" w:hAnsi="黑体" w:eastAsia="黑体" w:cs="黑体"/>
          <w:color w:val="000000"/>
          <w:sz w:val="32"/>
        </w:rPr>
        <w:t>年初预算为334.22万元，支出决算为334.22万元，完成年初预算的100%，决算数等于年初预算数。</w:t>
      </w:r>
    </w:p>
    <w:p w14:paraId="527B53BB">
      <w:pPr>
        <w:ind w:firstLine="800"/>
        <w:jc w:val="left"/>
        <w:rPr>
          <w:rFonts w:ascii="黑体" w:hAnsi="黑体" w:eastAsia="黑体" w:cs="黑体"/>
          <w:color w:val="000000"/>
          <w:sz w:val="32"/>
        </w:rPr>
      </w:pPr>
      <w:r>
        <w:rPr>
          <w:rFonts w:ascii="黑体" w:hAnsi="黑体" w:eastAsia="黑体" w:cs="黑体"/>
          <w:color w:val="000000"/>
          <w:sz w:val="32"/>
        </w:rPr>
        <w:t>4</w:t>
      </w:r>
      <w:r>
        <w:rPr>
          <w:rFonts w:hint="eastAsia" w:ascii="黑体" w:hAnsi="黑体" w:eastAsia="黑体" w:cs="黑体"/>
          <w:color w:val="000000"/>
          <w:sz w:val="32"/>
        </w:rPr>
        <w:t>0</w:t>
      </w:r>
      <w:r>
        <w:rPr>
          <w:rFonts w:ascii="黑体" w:hAnsi="黑体" w:eastAsia="黑体" w:cs="黑体"/>
          <w:color w:val="000000"/>
          <w:sz w:val="32"/>
        </w:rPr>
        <w:t>、农林水支出（类）扶贫（款）其他扶贫支出（项）。</w:t>
      </w:r>
    </w:p>
    <w:p w14:paraId="7F6326BB">
      <w:pPr>
        <w:ind w:firstLine="800"/>
        <w:jc w:val="left"/>
        <w:rPr>
          <w:rFonts w:ascii="黑体" w:hAnsi="黑体" w:eastAsia="黑体" w:cs="黑体"/>
          <w:color w:val="000000"/>
          <w:sz w:val="32"/>
        </w:rPr>
      </w:pPr>
      <w:r>
        <w:rPr>
          <w:rFonts w:ascii="黑体" w:hAnsi="黑体" w:eastAsia="黑体" w:cs="黑体"/>
          <w:color w:val="000000"/>
          <w:sz w:val="32"/>
        </w:rPr>
        <w:t>年初预算为38万元，支出决算为38万元，完成年初预算的100%，决算数等于年初预算数。</w:t>
      </w:r>
    </w:p>
    <w:p w14:paraId="645CA556">
      <w:pPr>
        <w:ind w:firstLine="800"/>
        <w:jc w:val="left"/>
        <w:rPr>
          <w:rFonts w:ascii="黑体" w:hAnsi="黑体" w:eastAsia="黑体" w:cs="黑体"/>
          <w:color w:val="000000"/>
          <w:sz w:val="32"/>
        </w:rPr>
      </w:pPr>
      <w:r>
        <w:rPr>
          <w:rFonts w:ascii="黑体" w:hAnsi="黑体" w:eastAsia="黑体" w:cs="黑体"/>
          <w:color w:val="000000"/>
          <w:sz w:val="32"/>
        </w:rPr>
        <w:t>4</w:t>
      </w:r>
      <w:r>
        <w:rPr>
          <w:rFonts w:hint="eastAsia" w:ascii="黑体" w:hAnsi="黑体" w:eastAsia="黑体" w:cs="黑体"/>
          <w:color w:val="000000"/>
          <w:sz w:val="32"/>
        </w:rPr>
        <w:t>1</w:t>
      </w:r>
      <w:r>
        <w:rPr>
          <w:rFonts w:ascii="黑体" w:hAnsi="黑体" w:eastAsia="黑体" w:cs="黑体"/>
          <w:color w:val="000000"/>
          <w:sz w:val="32"/>
        </w:rPr>
        <w:t>、农林水支出（类）农村综合改革（款）对村民委员会和村党支部的补助（项）。</w:t>
      </w:r>
    </w:p>
    <w:p w14:paraId="75D4BD26">
      <w:pPr>
        <w:ind w:firstLine="800"/>
        <w:jc w:val="left"/>
        <w:rPr>
          <w:rFonts w:ascii="黑体" w:hAnsi="黑体" w:eastAsia="黑体" w:cs="黑体"/>
          <w:color w:val="000000"/>
          <w:sz w:val="32"/>
        </w:rPr>
      </w:pPr>
      <w:r>
        <w:rPr>
          <w:rFonts w:ascii="黑体" w:hAnsi="黑体" w:eastAsia="黑体" w:cs="黑体"/>
          <w:color w:val="000000"/>
          <w:sz w:val="32"/>
        </w:rPr>
        <w:t>年初预算为370.87万元，支出决算为370.87万元，完成年初预算的100%，决算数等于年初预算数。</w:t>
      </w:r>
    </w:p>
    <w:p w14:paraId="7F9E465F">
      <w:pPr>
        <w:ind w:firstLine="800"/>
        <w:jc w:val="left"/>
        <w:rPr>
          <w:rFonts w:ascii="黑体" w:hAnsi="黑体" w:eastAsia="黑体" w:cs="黑体"/>
          <w:color w:val="000000"/>
          <w:sz w:val="32"/>
        </w:rPr>
      </w:pPr>
      <w:r>
        <w:rPr>
          <w:rFonts w:ascii="黑体" w:hAnsi="黑体" w:eastAsia="黑体" w:cs="黑体"/>
          <w:color w:val="000000"/>
          <w:sz w:val="32"/>
        </w:rPr>
        <w:t>4</w:t>
      </w:r>
      <w:r>
        <w:rPr>
          <w:rFonts w:hint="eastAsia" w:ascii="黑体" w:hAnsi="黑体" w:eastAsia="黑体" w:cs="黑体"/>
          <w:color w:val="000000"/>
          <w:sz w:val="32"/>
        </w:rPr>
        <w:t>2</w:t>
      </w:r>
      <w:r>
        <w:rPr>
          <w:rFonts w:ascii="黑体" w:hAnsi="黑体" w:eastAsia="黑体" w:cs="黑体"/>
          <w:color w:val="000000"/>
          <w:sz w:val="32"/>
        </w:rPr>
        <w:t>、农林水支出（类）农村综合改革（款）对村集体经济组织的补助（项）。</w:t>
      </w:r>
    </w:p>
    <w:p w14:paraId="52ACDBCA">
      <w:pPr>
        <w:ind w:firstLine="800"/>
        <w:jc w:val="left"/>
        <w:rPr>
          <w:rFonts w:ascii="黑体" w:hAnsi="黑体" w:eastAsia="黑体" w:cs="黑体"/>
          <w:color w:val="000000"/>
          <w:sz w:val="32"/>
        </w:rPr>
      </w:pPr>
      <w:r>
        <w:rPr>
          <w:rFonts w:ascii="黑体" w:hAnsi="黑体" w:eastAsia="黑体" w:cs="黑体"/>
          <w:color w:val="000000"/>
          <w:sz w:val="32"/>
        </w:rPr>
        <w:t>年初预算为60万元，支出决算为60万元，完成年初预算的100%，决算数等于年初预算数。</w:t>
      </w:r>
    </w:p>
    <w:p w14:paraId="7DCCAB43">
      <w:pPr>
        <w:ind w:firstLine="800"/>
        <w:jc w:val="left"/>
        <w:rPr>
          <w:rFonts w:ascii="黑体" w:hAnsi="黑体" w:eastAsia="黑体" w:cs="黑体"/>
          <w:color w:val="000000"/>
          <w:sz w:val="32"/>
        </w:rPr>
      </w:pPr>
      <w:r>
        <w:rPr>
          <w:rFonts w:ascii="黑体" w:hAnsi="黑体" w:eastAsia="黑体" w:cs="黑体"/>
          <w:color w:val="000000"/>
          <w:sz w:val="32"/>
        </w:rPr>
        <w:t>4</w:t>
      </w:r>
      <w:r>
        <w:rPr>
          <w:rFonts w:hint="eastAsia" w:ascii="黑体" w:hAnsi="黑体" w:eastAsia="黑体" w:cs="黑体"/>
          <w:color w:val="000000"/>
          <w:sz w:val="32"/>
        </w:rPr>
        <w:t>3</w:t>
      </w:r>
      <w:r>
        <w:rPr>
          <w:rFonts w:ascii="黑体" w:hAnsi="黑体" w:eastAsia="黑体" w:cs="黑体"/>
          <w:color w:val="000000"/>
          <w:sz w:val="32"/>
        </w:rPr>
        <w:t>、农林水支出（类）农村综合改革（款）农村综合改革示范试点补助（项）。</w:t>
      </w:r>
    </w:p>
    <w:p w14:paraId="2D259D3C">
      <w:pPr>
        <w:ind w:firstLine="800"/>
        <w:jc w:val="left"/>
        <w:rPr>
          <w:rFonts w:ascii="黑体" w:hAnsi="黑体" w:eastAsia="黑体" w:cs="黑体"/>
          <w:color w:val="000000"/>
          <w:sz w:val="32"/>
        </w:rPr>
      </w:pPr>
      <w:r>
        <w:rPr>
          <w:rFonts w:ascii="黑体" w:hAnsi="黑体" w:eastAsia="黑体" w:cs="黑体"/>
          <w:color w:val="000000"/>
          <w:sz w:val="32"/>
        </w:rPr>
        <w:t>年初预算为6万元，支出决算为6万元，完成年初预算的100%，决算数等于年初预算数。</w:t>
      </w:r>
    </w:p>
    <w:p w14:paraId="4E228099">
      <w:pPr>
        <w:ind w:firstLine="800"/>
        <w:jc w:val="left"/>
        <w:rPr>
          <w:rFonts w:ascii="黑体" w:hAnsi="黑体" w:eastAsia="黑体" w:cs="黑体"/>
          <w:color w:val="000000"/>
          <w:sz w:val="32"/>
        </w:rPr>
      </w:pPr>
      <w:r>
        <w:rPr>
          <w:rFonts w:ascii="黑体" w:hAnsi="黑体" w:eastAsia="黑体" w:cs="黑体"/>
          <w:color w:val="000000"/>
          <w:sz w:val="32"/>
        </w:rPr>
        <w:t>4</w:t>
      </w:r>
      <w:r>
        <w:rPr>
          <w:rFonts w:hint="eastAsia" w:ascii="黑体" w:hAnsi="黑体" w:eastAsia="黑体" w:cs="黑体"/>
          <w:color w:val="000000"/>
          <w:sz w:val="32"/>
        </w:rPr>
        <w:t>4</w:t>
      </w:r>
      <w:r>
        <w:rPr>
          <w:rFonts w:ascii="黑体" w:hAnsi="黑体" w:eastAsia="黑体" w:cs="黑体"/>
          <w:color w:val="000000"/>
          <w:sz w:val="32"/>
        </w:rPr>
        <w:t>、交通运输支出（类）公路水路运输（款）其他公路水路运输支出（项）。</w:t>
      </w:r>
    </w:p>
    <w:p w14:paraId="13437FDE">
      <w:pPr>
        <w:ind w:firstLine="800"/>
        <w:jc w:val="left"/>
        <w:rPr>
          <w:rFonts w:ascii="黑体" w:hAnsi="黑体" w:eastAsia="黑体" w:cs="黑体"/>
          <w:color w:val="000000"/>
          <w:sz w:val="32"/>
        </w:rPr>
      </w:pPr>
      <w:r>
        <w:rPr>
          <w:rFonts w:ascii="黑体" w:hAnsi="黑体" w:eastAsia="黑体" w:cs="黑体"/>
          <w:color w:val="000000"/>
          <w:sz w:val="32"/>
        </w:rPr>
        <w:t>年初预算为6万元，支出决算为6万元，完成年初预算的100%，决算数等于年初预算数。</w:t>
      </w:r>
    </w:p>
    <w:p w14:paraId="6A2FA14B">
      <w:pPr>
        <w:ind w:firstLine="800"/>
        <w:jc w:val="left"/>
        <w:rPr>
          <w:rFonts w:ascii="黑体" w:hAnsi="黑体" w:eastAsia="黑体" w:cs="黑体"/>
          <w:color w:val="000000"/>
          <w:sz w:val="32"/>
        </w:rPr>
      </w:pPr>
      <w:r>
        <w:rPr>
          <w:rFonts w:ascii="黑体" w:hAnsi="黑体" w:eastAsia="黑体" w:cs="黑体"/>
          <w:color w:val="000000"/>
          <w:sz w:val="32"/>
        </w:rPr>
        <w:t>4</w:t>
      </w:r>
      <w:r>
        <w:rPr>
          <w:rFonts w:hint="eastAsia" w:ascii="黑体" w:hAnsi="黑体" w:eastAsia="黑体" w:cs="黑体"/>
          <w:color w:val="000000"/>
          <w:sz w:val="32"/>
        </w:rPr>
        <w:t>5</w:t>
      </w:r>
      <w:r>
        <w:rPr>
          <w:rFonts w:ascii="黑体" w:hAnsi="黑体" w:eastAsia="黑体" w:cs="黑体"/>
          <w:color w:val="000000"/>
          <w:sz w:val="32"/>
        </w:rPr>
        <w:t>、商业服务业等支出（类）商业流通事务（款）行政运行（项）。</w:t>
      </w:r>
    </w:p>
    <w:p w14:paraId="592D1E32">
      <w:pPr>
        <w:ind w:firstLine="800"/>
        <w:jc w:val="left"/>
        <w:rPr>
          <w:rFonts w:ascii="黑体" w:hAnsi="黑体" w:eastAsia="黑体" w:cs="黑体"/>
          <w:color w:val="000000"/>
          <w:sz w:val="32"/>
        </w:rPr>
      </w:pPr>
      <w:r>
        <w:rPr>
          <w:rFonts w:ascii="黑体" w:hAnsi="黑体" w:eastAsia="黑体" w:cs="黑体"/>
          <w:color w:val="000000"/>
          <w:sz w:val="32"/>
        </w:rPr>
        <w:t>年初预算为4万元，支出决算为4万元，完成年初预算的100%，决算数等于年初预算数。</w:t>
      </w:r>
    </w:p>
    <w:p w14:paraId="32481A9D">
      <w:pPr>
        <w:ind w:firstLine="800"/>
        <w:jc w:val="left"/>
        <w:rPr>
          <w:rFonts w:ascii="黑体" w:hAnsi="黑体" w:eastAsia="黑体" w:cs="黑体"/>
          <w:color w:val="000000"/>
          <w:sz w:val="32"/>
        </w:rPr>
      </w:pPr>
      <w:r>
        <w:rPr>
          <w:rFonts w:ascii="黑体" w:hAnsi="黑体" w:eastAsia="黑体" w:cs="黑体"/>
          <w:color w:val="000000"/>
          <w:sz w:val="32"/>
        </w:rPr>
        <w:t>4</w:t>
      </w:r>
      <w:r>
        <w:rPr>
          <w:rFonts w:hint="eastAsia" w:ascii="黑体" w:hAnsi="黑体" w:eastAsia="黑体" w:cs="黑体"/>
          <w:color w:val="000000"/>
          <w:sz w:val="32"/>
        </w:rPr>
        <w:t>6</w:t>
      </w:r>
      <w:r>
        <w:rPr>
          <w:rFonts w:ascii="黑体" w:hAnsi="黑体" w:eastAsia="黑体" w:cs="黑体"/>
          <w:color w:val="000000"/>
          <w:sz w:val="32"/>
        </w:rPr>
        <w:t>、自然资源海洋气象等支出（类）自然资源事务（款）自然资源利用与保护（项）。</w:t>
      </w:r>
    </w:p>
    <w:p w14:paraId="5DC5C62B">
      <w:pPr>
        <w:ind w:firstLine="800"/>
        <w:jc w:val="left"/>
        <w:rPr>
          <w:rFonts w:ascii="黑体" w:hAnsi="黑体" w:eastAsia="黑体" w:cs="黑体"/>
          <w:color w:val="000000"/>
          <w:sz w:val="32"/>
        </w:rPr>
      </w:pPr>
      <w:r>
        <w:rPr>
          <w:rFonts w:ascii="黑体" w:hAnsi="黑体" w:eastAsia="黑体" w:cs="黑体"/>
          <w:color w:val="000000"/>
          <w:sz w:val="32"/>
        </w:rPr>
        <w:t>年初预算为95万元，支出决算为95万元，完成年初预算的100%，决算数等于年初预算数。</w:t>
      </w:r>
    </w:p>
    <w:p w14:paraId="57BB8786">
      <w:pPr>
        <w:ind w:firstLine="800"/>
        <w:jc w:val="left"/>
        <w:rPr>
          <w:rFonts w:ascii="黑体" w:hAnsi="黑体" w:eastAsia="黑体" w:cs="黑体"/>
          <w:color w:val="000000"/>
          <w:sz w:val="32"/>
        </w:rPr>
      </w:pPr>
      <w:r>
        <w:rPr>
          <w:rFonts w:ascii="黑体" w:hAnsi="黑体" w:eastAsia="黑体" w:cs="黑体"/>
          <w:color w:val="000000"/>
          <w:sz w:val="32"/>
        </w:rPr>
        <w:t>4</w:t>
      </w:r>
      <w:r>
        <w:rPr>
          <w:rFonts w:hint="eastAsia" w:ascii="黑体" w:hAnsi="黑体" w:eastAsia="黑体" w:cs="黑体"/>
          <w:color w:val="000000"/>
          <w:sz w:val="32"/>
        </w:rPr>
        <w:t>7</w:t>
      </w:r>
      <w:r>
        <w:rPr>
          <w:rFonts w:ascii="黑体" w:hAnsi="黑体" w:eastAsia="黑体" w:cs="黑体"/>
          <w:color w:val="000000"/>
          <w:sz w:val="32"/>
        </w:rPr>
        <w:t>、住房保障支出（类）住房改革支出（款）住房公积金（项）。</w:t>
      </w:r>
    </w:p>
    <w:p w14:paraId="3581FD97">
      <w:pPr>
        <w:ind w:firstLine="800"/>
        <w:jc w:val="left"/>
        <w:rPr>
          <w:rFonts w:ascii="黑体" w:hAnsi="黑体" w:eastAsia="黑体" w:cs="黑体"/>
          <w:color w:val="000000"/>
          <w:sz w:val="32"/>
        </w:rPr>
      </w:pPr>
      <w:r>
        <w:rPr>
          <w:rFonts w:ascii="黑体" w:hAnsi="黑体" w:eastAsia="黑体" w:cs="黑体"/>
          <w:color w:val="000000"/>
          <w:sz w:val="32"/>
        </w:rPr>
        <w:t>年初预算为29.59万元，支出决算为29.59万元，完成年初预算的100%，决算数等于年初预算数。</w:t>
      </w:r>
    </w:p>
    <w:p w14:paraId="67A2F450">
      <w:pPr>
        <w:ind w:firstLine="800"/>
        <w:jc w:val="left"/>
        <w:rPr>
          <w:rFonts w:ascii="黑体" w:hAnsi="黑体" w:eastAsia="黑体" w:cs="黑体"/>
          <w:color w:val="000000"/>
          <w:sz w:val="32"/>
        </w:rPr>
      </w:pPr>
      <w:r>
        <w:rPr>
          <w:rFonts w:ascii="黑体" w:hAnsi="黑体" w:eastAsia="黑体" w:cs="黑体"/>
          <w:color w:val="000000"/>
          <w:sz w:val="32"/>
        </w:rPr>
        <w:t>4</w:t>
      </w:r>
      <w:r>
        <w:rPr>
          <w:rFonts w:hint="eastAsia" w:ascii="黑体" w:hAnsi="黑体" w:eastAsia="黑体" w:cs="黑体"/>
          <w:color w:val="000000"/>
          <w:sz w:val="32"/>
        </w:rPr>
        <w:t>8</w:t>
      </w:r>
      <w:r>
        <w:rPr>
          <w:rFonts w:ascii="黑体" w:hAnsi="黑体" w:eastAsia="黑体" w:cs="黑体"/>
          <w:color w:val="000000"/>
          <w:sz w:val="32"/>
        </w:rPr>
        <w:t>、灾害防治及应急管理支出（类）应急管理事务（款）其他应急管理支出（项）。</w:t>
      </w:r>
    </w:p>
    <w:p w14:paraId="032D6293">
      <w:pPr>
        <w:ind w:firstLine="800"/>
        <w:jc w:val="left"/>
        <w:rPr>
          <w:rFonts w:ascii="黑体" w:hAnsi="黑体" w:eastAsia="黑体" w:cs="黑体"/>
          <w:color w:val="000000"/>
          <w:sz w:val="32"/>
        </w:rPr>
      </w:pPr>
      <w:r>
        <w:rPr>
          <w:rFonts w:ascii="黑体" w:hAnsi="黑体" w:eastAsia="黑体" w:cs="黑体"/>
          <w:color w:val="000000"/>
          <w:sz w:val="32"/>
        </w:rPr>
        <w:t>年初预算为10万元，支出决算为10万元，完成年初预算的100%，决算数等于年初预算数。</w:t>
      </w:r>
    </w:p>
    <w:p w14:paraId="281123D8">
      <w:pPr>
        <w:ind w:firstLine="800"/>
        <w:jc w:val="left"/>
        <w:rPr>
          <w:rFonts w:ascii="黑体" w:hAnsi="黑体" w:eastAsia="黑体" w:cs="黑体"/>
          <w:color w:val="000000"/>
          <w:sz w:val="32"/>
        </w:rPr>
      </w:pPr>
      <w:r>
        <w:rPr>
          <w:rFonts w:hint="eastAsia" w:ascii="黑体" w:hAnsi="黑体" w:eastAsia="黑体" w:cs="黑体"/>
          <w:color w:val="000000"/>
          <w:sz w:val="32"/>
        </w:rPr>
        <w:t>49</w:t>
      </w:r>
      <w:r>
        <w:rPr>
          <w:rFonts w:ascii="黑体" w:hAnsi="黑体" w:eastAsia="黑体" w:cs="黑体"/>
          <w:color w:val="000000"/>
          <w:sz w:val="32"/>
        </w:rPr>
        <w:t>、灾害防治及应急管理支出（类）消防事务（款）其他消防事务支出（项）。</w:t>
      </w:r>
    </w:p>
    <w:p w14:paraId="527C5223">
      <w:pPr>
        <w:ind w:firstLine="800"/>
        <w:jc w:val="left"/>
        <w:rPr>
          <w:rFonts w:ascii="黑体" w:hAnsi="黑体" w:eastAsia="黑体" w:cs="黑体"/>
          <w:color w:val="000000"/>
          <w:sz w:val="32"/>
        </w:rPr>
      </w:pPr>
      <w:r>
        <w:rPr>
          <w:rFonts w:ascii="黑体" w:hAnsi="黑体" w:eastAsia="黑体" w:cs="黑体"/>
          <w:color w:val="000000"/>
          <w:sz w:val="32"/>
        </w:rPr>
        <w:t>年初预算为1.75万元，支出决算为1.75万元，完成年初预算的100%，决算数等于年初预算数。</w:t>
      </w:r>
    </w:p>
    <w:p w14:paraId="3BDA88E6">
      <w:pPr>
        <w:ind w:firstLine="800"/>
        <w:jc w:val="left"/>
        <w:rPr>
          <w:rFonts w:ascii="黑体" w:hAnsi="黑体" w:eastAsia="黑体" w:cs="黑体"/>
          <w:color w:val="000000"/>
          <w:sz w:val="32"/>
        </w:rPr>
      </w:pPr>
      <w:r>
        <w:rPr>
          <w:rFonts w:ascii="黑体" w:hAnsi="黑体" w:eastAsia="黑体" w:cs="黑体"/>
          <w:color w:val="000000"/>
          <w:sz w:val="32"/>
        </w:rPr>
        <w:t>5</w:t>
      </w:r>
      <w:r>
        <w:rPr>
          <w:rFonts w:hint="eastAsia" w:ascii="黑体" w:hAnsi="黑体" w:eastAsia="黑体" w:cs="黑体"/>
          <w:color w:val="000000"/>
          <w:sz w:val="32"/>
        </w:rPr>
        <w:t>0</w:t>
      </w:r>
      <w:r>
        <w:rPr>
          <w:rFonts w:ascii="黑体" w:hAnsi="黑体" w:eastAsia="黑体" w:cs="黑体"/>
          <w:color w:val="000000"/>
          <w:sz w:val="32"/>
        </w:rPr>
        <w:t>、灾害防治及应急管理支出（类）自然灾害防治（款）地质灾害防治（项）。</w:t>
      </w:r>
    </w:p>
    <w:p w14:paraId="13A9B749">
      <w:pPr>
        <w:ind w:firstLine="800"/>
        <w:jc w:val="left"/>
        <w:rPr>
          <w:rFonts w:ascii="黑体" w:hAnsi="黑体" w:eastAsia="黑体" w:cs="黑体"/>
          <w:color w:val="000000"/>
          <w:sz w:val="32"/>
        </w:rPr>
      </w:pPr>
      <w:r>
        <w:rPr>
          <w:rFonts w:ascii="黑体" w:hAnsi="黑体" w:eastAsia="黑体" w:cs="黑体"/>
          <w:color w:val="000000"/>
          <w:sz w:val="32"/>
        </w:rPr>
        <w:t>年初预算为52.47万元，支出决算为52.47万元，完成年初预算的100%，决算数等于年初预算数。</w:t>
      </w:r>
    </w:p>
    <w:p w14:paraId="23B8460E">
      <w:pPr>
        <w:ind w:firstLine="800"/>
        <w:jc w:val="left"/>
        <w:rPr>
          <w:rFonts w:ascii="黑体" w:hAnsi="黑体" w:eastAsia="黑体" w:cs="黑体"/>
          <w:color w:val="000000"/>
          <w:sz w:val="32"/>
        </w:rPr>
      </w:pPr>
      <w:r>
        <w:rPr>
          <w:rFonts w:ascii="黑体" w:hAnsi="黑体" w:eastAsia="黑体" w:cs="黑体"/>
          <w:color w:val="000000"/>
          <w:sz w:val="32"/>
        </w:rPr>
        <w:t>5</w:t>
      </w:r>
      <w:r>
        <w:rPr>
          <w:rFonts w:hint="eastAsia" w:ascii="黑体" w:hAnsi="黑体" w:eastAsia="黑体" w:cs="黑体"/>
          <w:color w:val="000000"/>
          <w:sz w:val="32"/>
        </w:rPr>
        <w:t>1</w:t>
      </w:r>
      <w:r>
        <w:rPr>
          <w:rFonts w:ascii="黑体" w:hAnsi="黑体" w:eastAsia="黑体" w:cs="黑体"/>
          <w:color w:val="000000"/>
          <w:sz w:val="32"/>
        </w:rPr>
        <w:t>、灾害防治及应急管理支出（类）自然灾害救灾及恢复重建支出（款）自然灾害救灾补助（项）。</w:t>
      </w:r>
    </w:p>
    <w:p w14:paraId="16556E90">
      <w:pPr>
        <w:ind w:firstLine="800"/>
        <w:jc w:val="left"/>
        <w:rPr>
          <w:rFonts w:ascii="黑体" w:hAnsi="黑体" w:eastAsia="黑体" w:cs="黑体"/>
          <w:color w:val="000000"/>
          <w:sz w:val="32"/>
        </w:rPr>
      </w:pPr>
      <w:r>
        <w:rPr>
          <w:rFonts w:ascii="黑体" w:hAnsi="黑体" w:eastAsia="黑体" w:cs="黑体"/>
          <w:color w:val="000000"/>
          <w:sz w:val="32"/>
        </w:rPr>
        <w:t>年初预算为2万元，支出决算为2万元，完成年初预算的100%，决算数等于年初预算数。</w:t>
      </w:r>
    </w:p>
    <w:p w14:paraId="7684DD99">
      <w:pPr>
        <w:ind w:firstLine="800"/>
        <w:jc w:val="left"/>
        <w:rPr>
          <w:rFonts w:ascii="黑体" w:hAnsi="黑体" w:eastAsia="黑体" w:cs="黑体"/>
          <w:color w:val="000000"/>
          <w:sz w:val="32"/>
        </w:rPr>
      </w:pPr>
      <w:r>
        <w:rPr>
          <w:rFonts w:ascii="黑体" w:hAnsi="黑体" w:eastAsia="黑体" w:cs="黑体"/>
          <w:color w:val="000000"/>
          <w:sz w:val="32"/>
        </w:rPr>
        <w:t>5</w:t>
      </w:r>
      <w:r>
        <w:rPr>
          <w:rFonts w:hint="eastAsia" w:ascii="黑体" w:hAnsi="黑体" w:eastAsia="黑体" w:cs="黑体"/>
          <w:color w:val="000000"/>
          <w:sz w:val="32"/>
        </w:rPr>
        <w:t>2</w:t>
      </w:r>
      <w:r>
        <w:rPr>
          <w:rFonts w:ascii="黑体" w:hAnsi="黑体" w:eastAsia="黑体" w:cs="黑体"/>
          <w:color w:val="000000"/>
          <w:sz w:val="32"/>
        </w:rPr>
        <w:t>、灾害防治及应急管理支出（类）自然灾害救灾及恢复重建支出（款）其他自然灾害救灾及恢复重建支出（项）。</w:t>
      </w:r>
    </w:p>
    <w:p w14:paraId="58AC6D49">
      <w:pPr>
        <w:ind w:firstLine="800"/>
        <w:jc w:val="left"/>
        <w:rPr>
          <w:rFonts w:ascii="黑体" w:hAnsi="黑体" w:eastAsia="黑体" w:cs="黑体"/>
          <w:color w:val="000000"/>
          <w:sz w:val="32"/>
        </w:rPr>
      </w:pPr>
      <w:r>
        <w:rPr>
          <w:rFonts w:ascii="黑体" w:hAnsi="黑体" w:eastAsia="黑体" w:cs="黑体"/>
          <w:color w:val="000000"/>
          <w:sz w:val="32"/>
        </w:rPr>
        <w:t>年初预算为7万元，支出决算为7万元，完成年初预算的100%，决算数等于年初预算数。</w:t>
      </w:r>
    </w:p>
    <w:p w14:paraId="09E42358">
      <w:pPr>
        <w:jc w:val="left"/>
        <w:rPr>
          <w:rFonts w:ascii="黑体" w:hAnsi="黑体" w:eastAsia="黑体" w:cs="黑体"/>
          <w:b/>
          <w:color w:val="000000"/>
          <w:sz w:val="32"/>
        </w:rPr>
      </w:pPr>
      <w:r>
        <w:rPr>
          <w:rFonts w:ascii="黑体" w:hAnsi="黑体" w:eastAsia="黑体" w:cs="黑体"/>
          <w:b/>
          <w:color w:val="000000"/>
          <w:sz w:val="32"/>
        </w:rPr>
        <w:t>六、一般公共预算财政拨款基本支出决算情况说明</w:t>
      </w:r>
    </w:p>
    <w:p w14:paraId="0E7862FF">
      <w:pPr>
        <w:ind w:firstLine="640"/>
        <w:jc w:val="left"/>
        <w:rPr>
          <w:rFonts w:ascii="黑体" w:hAnsi="黑体" w:eastAsia="黑体" w:cs="黑体"/>
          <w:color w:val="000000"/>
          <w:sz w:val="32"/>
        </w:rPr>
      </w:pPr>
      <w:r>
        <w:rPr>
          <w:rFonts w:ascii="黑体" w:hAnsi="黑体" w:eastAsia="黑体" w:cs="黑体"/>
          <w:color w:val="000000"/>
          <w:sz w:val="32"/>
        </w:rPr>
        <w:t>2021年度财政拨款基本支出1049.42万元，其中：</w:t>
      </w:r>
    </w:p>
    <w:p w14:paraId="1C8F7709">
      <w:pPr>
        <w:ind w:firstLine="640"/>
        <w:jc w:val="left"/>
        <w:rPr>
          <w:rFonts w:ascii="黑体" w:hAnsi="黑体" w:eastAsia="黑体" w:cs="黑体"/>
          <w:color w:val="000000"/>
          <w:sz w:val="32"/>
        </w:rPr>
      </w:pPr>
      <w:r>
        <w:rPr>
          <w:rFonts w:ascii="黑体" w:hAnsi="黑体" w:eastAsia="黑体" w:cs="黑体"/>
          <w:color w:val="000000"/>
          <w:sz w:val="32"/>
        </w:rPr>
        <w:t>人员经费789.56万元，占基本支出的75.24%,主要包括基本工资448.16万元、津贴补贴97.37万元、奖金35.29万元、伙食补助费7.8万元、机关事业单位基本养老保险缴费58.29万元、职工基本医疗保险缴费33.2万元、其他社会保障缴费3.75万元、住房公积金33.01万元、医疗费0.36万元、其他工资福利支出1万元、抚恤金26.95万元、生活补助30万元、救济费7万元、奖励金2.76万元、其他对个人和家庭的补助4.62万元；</w:t>
      </w:r>
    </w:p>
    <w:p w14:paraId="12934E12">
      <w:pPr>
        <w:ind w:firstLine="640"/>
        <w:jc w:val="left"/>
        <w:rPr>
          <w:rFonts w:ascii="黑体" w:hAnsi="黑体" w:eastAsia="黑体" w:cs="黑体"/>
          <w:i/>
          <w:color w:val="FF0000"/>
          <w:sz w:val="32"/>
        </w:rPr>
      </w:pPr>
      <w:r>
        <w:rPr>
          <w:rFonts w:ascii="黑体" w:hAnsi="黑体" w:eastAsia="黑体" w:cs="黑体"/>
          <w:color w:val="000000"/>
          <w:sz w:val="32"/>
        </w:rPr>
        <w:t>公用经费259.86万元，占基本支出的24.76%，主要包括办公费38.05万元、印刷费27.14万元、电费8.96万元、差旅费38.54万元、维修（护）费39.65万元、会议费1.86万元、培训费0.06万元、公务接待费1.39万元、劳务费20.46万元、公务用车运行维护费2.12万元、其他交通费用10.3万元、其他商品和服务支出71.35万元。</w:t>
      </w:r>
    </w:p>
    <w:p w14:paraId="4470B2F9">
      <w:pPr>
        <w:jc w:val="left"/>
        <w:rPr>
          <w:rFonts w:ascii="黑体" w:hAnsi="黑体" w:eastAsia="黑体" w:cs="黑体"/>
          <w:b/>
          <w:color w:val="000000"/>
          <w:sz w:val="32"/>
        </w:rPr>
      </w:pPr>
      <w:r>
        <w:rPr>
          <w:rFonts w:ascii="黑体" w:hAnsi="黑体" w:eastAsia="黑体" w:cs="黑体"/>
          <w:b/>
          <w:color w:val="000000"/>
          <w:sz w:val="32"/>
        </w:rPr>
        <w:t>七、一般公共预算财政拨款“三公”经费支出决算情况说明</w:t>
      </w:r>
    </w:p>
    <w:p w14:paraId="0E3CCFD1">
      <w:pPr>
        <w:jc w:val="left"/>
        <w:rPr>
          <w:rFonts w:ascii="黑体" w:hAnsi="黑体" w:eastAsia="黑体" w:cs="黑体"/>
          <w:b/>
          <w:color w:val="000000"/>
          <w:sz w:val="32"/>
        </w:rPr>
      </w:pPr>
      <w:r>
        <w:rPr>
          <w:rFonts w:ascii="黑体" w:hAnsi="黑体" w:eastAsia="黑体" w:cs="黑体"/>
          <w:b/>
          <w:color w:val="000000"/>
          <w:sz w:val="32"/>
        </w:rPr>
        <w:t>（一）“三公”经费财政拨款支出决算总体情况说明</w:t>
      </w:r>
    </w:p>
    <w:p w14:paraId="7E71E9B8">
      <w:pPr>
        <w:ind w:firstLine="800"/>
        <w:jc w:val="left"/>
        <w:rPr>
          <w:rFonts w:ascii="黑体" w:hAnsi="黑体" w:eastAsia="黑体" w:cs="黑体"/>
          <w:color w:val="000000"/>
          <w:sz w:val="32"/>
        </w:rPr>
      </w:pPr>
      <w:r>
        <w:rPr>
          <w:rFonts w:ascii="黑体" w:hAnsi="黑体" w:eastAsia="黑体" w:cs="黑体"/>
          <w:color w:val="000000"/>
          <w:sz w:val="32"/>
        </w:rPr>
        <w:t>2021年度“三公”经费财政拨款支出预算为3.51万元，支出决算为3.51万元，完成预算的100%，其中：</w:t>
      </w:r>
    </w:p>
    <w:p w14:paraId="4FC94800">
      <w:pPr>
        <w:ind w:firstLine="800"/>
        <w:jc w:val="left"/>
        <w:rPr>
          <w:rFonts w:ascii="黑体" w:hAnsi="黑体" w:eastAsia="黑体" w:cs="黑体"/>
          <w:color w:val="000000"/>
          <w:sz w:val="32"/>
        </w:rPr>
      </w:pPr>
      <w:r>
        <w:rPr>
          <w:rFonts w:ascii="黑体" w:hAnsi="黑体" w:eastAsia="黑体" w:cs="黑体"/>
          <w:color w:val="000000"/>
          <w:sz w:val="32"/>
        </w:rPr>
        <w:t>因公出国（境）费支出预算为0万元，支出决算为0万元，完成预算的0%，决算数等于年初预算数，与上年相比</w:t>
      </w:r>
      <w:r>
        <w:rPr>
          <w:rFonts w:hint="eastAsia" w:ascii="黑体" w:hAnsi="黑体" w:eastAsia="黑体" w:cs="黑体"/>
          <w:color w:val="000000"/>
          <w:sz w:val="32"/>
          <w:lang w:val="en-US" w:eastAsia="zh-CN"/>
        </w:rPr>
        <w:t>持平</w:t>
      </w:r>
      <w:r>
        <w:rPr>
          <w:rFonts w:ascii="黑体" w:hAnsi="黑体" w:eastAsia="黑体" w:cs="黑体"/>
          <w:color w:val="000000"/>
          <w:sz w:val="32"/>
        </w:rPr>
        <w:t>。</w:t>
      </w:r>
    </w:p>
    <w:p w14:paraId="19FC0E0E">
      <w:pPr>
        <w:ind w:firstLine="800"/>
        <w:jc w:val="left"/>
        <w:rPr>
          <w:rFonts w:ascii="黑体" w:hAnsi="黑体" w:eastAsia="黑体" w:cs="黑体"/>
          <w:color w:val="000000"/>
          <w:sz w:val="32"/>
        </w:rPr>
      </w:pPr>
      <w:r>
        <w:rPr>
          <w:rFonts w:ascii="黑体" w:hAnsi="黑体" w:eastAsia="黑体" w:cs="黑体"/>
          <w:color w:val="000000"/>
          <w:sz w:val="32"/>
        </w:rPr>
        <w:t>公务接待费支出预算为1.39万元，支出决算为1.39万元，完成预算的100%，决算数等于年初预算数，与上年相比减少0.53万元，减少27.6%,减少的主要原因厉行节约。</w:t>
      </w:r>
    </w:p>
    <w:p w14:paraId="5350056B">
      <w:pPr>
        <w:ind w:firstLine="640"/>
        <w:jc w:val="left"/>
        <w:rPr>
          <w:rFonts w:ascii="黑体" w:hAnsi="黑体" w:eastAsia="黑体" w:cs="黑体"/>
          <w:color w:val="000000"/>
          <w:sz w:val="32"/>
        </w:rPr>
      </w:pPr>
      <w:r>
        <w:rPr>
          <w:rFonts w:ascii="黑体" w:hAnsi="黑体" w:eastAsia="黑体" w:cs="黑体"/>
          <w:color w:val="000000"/>
          <w:sz w:val="32"/>
        </w:rPr>
        <w:t>公务用车购置费支出预算为0万元，支出决算为0万元，完成预算的0%，决算数等于年初预算数，与上年相比</w:t>
      </w:r>
      <w:r>
        <w:rPr>
          <w:rFonts w:hint="eastAsia" w:ascii="黑体" w:hAnsi="黑体" w:eastAsia="黑体" w:cs="黑体"/>
          <w:color w:val="000000"/>
          <w:sz w:val="32"/>
          <w:lang w:val="en-US" w:eastAsia="zh-CN"/>
        </w:rPr>
        <w:t>持平</w:t>
      </w:r>
      <w:r>
        <w:rPr>
          <w:rFonts w:ascii="黑体" w:hAnsi="黑体" w:eastAsia="黑体" w:cs="黑体"/>
          <w:color w:val="000000"/>
          <w:sz w:val="32"/>
        </w:rPr>
        <w:t>。</w:t>
      </w:r>
    </w:p>
    <w:p w14:paraId="6461A560">
      <w:pPr>
        <w:ind w:firstLine="640"/>
        <w:jc w:val="left"/>
        <w:rPr>
          <w:rFonts w:ascii="黑体" w:hAnsi="黑体" w:eastAsia="黑体" w:cs="黑体"/>
          <w:color w:val="000000"/>
          <w:sz w:val="32"/>
        </w:rPr>
      </w:pPr>
      <w:r>
        <w:rPr>
          <w:rFonts w:ascii="黑体" w:hAnsi="黑体" w:eastAsia="黑体" w:cs="黑体"/>
          <w:color w:val="000000"/>
          <w:sz w:val="32"/>
        </w:rPr>
        <w:t>公务用车运行维护费支出预算为2.12万元，支出决算为2.12万元，完成预算的100%，决算数等于年初预算数，与上年相比增加0.83万元，增长64.34%,增长的主要原因是油价上涨。</w:t>
      </w:r>
    </w:p>
    <w:p w14:paraId="7869ACCB">
      <w:pPr>
        <w:jc w:val="left"/>
        <w:rPr>
          <w:rFonts w:ascii="黑体" w:hAnsi="黑体" w:eastAsia="黑体" w:cs="黑体"/>
          <w:b/>
          <w:color w:val="000000"/>
          <w:sz w:val="32"/>
        </w:rPr>
      </w:pPr>
      <w:r>
        <w:rPr>
          <w:rFonts w:ascii="黑体" w:hAnsi="黑体" w:eastAsia="黑体" w:cs="黑体"/>
          <w:b/>
          <w:color w:val="000000"/>
          <w:sz w:val="32"/>
        </w:rPr>
        <w:t>（二）“三公”经费财政拨款支出决算具体情况说明</w:t>
      </w:r>
    </w:p>
    <w:p w14:paraId="0D03B1B4">
      <w:pPr>
        <w:ind w:firstLine="640"/>
        <w:jc w:val="left"/>
        <w:rPr>
          <w:rFonts w:ascii="黑体" w:hAnsi="黑体" w:eastAsia="黑体" w:cs="黑体"/>
          <w:color w:val="000000"/>
          <w:sz w:val="32"/>
        </w:rPr>
      </w:pPr>
      <w:r>
        <w:rPr>
          <w:rFonts w:ascii="黑体" w:hAnsi="黑体" w:eastAsia="黑体" w:cs="黑体"/>
          <w:color w:val="000000"/>
          <w:sz w:val="32"/>
        </w:rPr>
        <w:t>2021年度“三公”经费财政拨款支出决算中，公务接待费支出决算1.39万元，占39.6%,因公出国（境）费支出决算0万元，占0%,公务用车购置费及运行维护费支出决算2.12万元，占60.4%。其中：</w:t>
      </w:r>
    </w:p>
    <w:p w14:paraId="74990592">
      <w:pPr>
        <w:ind w:firstLine="640"/>
        <w:jc w:val="left"/>
        <w:rPr>
          <w:rFonts w:ascii="黑体" w:hAnsi="黑体" w:eastAsia="黑体" w:cs="黑体"/>
          <w:b/>
          <w:color w:val="000000"/>
          <w:sz w:val="32"/>
        </w:rPr>
      </w:pPr>
      <w:r>
        <w:rPr>
          <w:rFonts w:ascii="黑体" w:hAnsi="黑体" w:eastAsia="黑体" w:cs="黑体"/>
          <w:color w:val="000000"/>
          <w:sz w:val="32"/>
        </w:rPr>
        <w:t>1、因公出国（境）费支出决算为0万元，全年安排因公出国（境）团组0个，累计0人次,开支内容包括：无。</w:t>
      </w:r>
    </w:p>
    <w:p w14:paraId="55CD00D0">
      <w:pPr>
        <w:ind w:firstLine="800"/>
        <w:jc w:val="left"/>
        <w:rPr>
          <w:rFonts w:ascii="黑体" w:hAnsi="黑体" w:eastAsia="黑体" w:cs="黑体"/>
          <w:color w:val="FF0000"/>
          <w:sz w:val="32"/>
        </w:rPr>
      </w:pPr>
      <w:r>
        <w:rPr>
          <w:rFonts w:ascii="黑体" w:hAnsi="黑体" w:eastAsia="黑体" w:cs="黑体"/>
          <w:sz w:val="32"/>
        </w:rPr>
        <w:t>2、公务接待费支出决算为1.39万元，全年共接待来访团组</w:t>
      </w:r>
      <w:r>
        <w:rPr>
          <w:rFonts w:hint="eastAsia" w:ascii="黑体" w:hAnsi="黑体" w:eastAsia="黑体" w:cs="黑体"/>
          <w:sz w:val="32"/>
        </w:rPr>
        <w:t>33</w:t>
      </w:r>
      <w:r>
        <w:rPr>
          <w:rFonts w:ascii="黑体" w:hAnsi="黑体" w:eastAsia="黑体" w:cs="黑体"/>
          <w:sz w:val="32"/>
        </w:rPr>
        <w:t>个、来宾</w:t>
      </w:r>
      <w:r>
        <w:rPr>
          <w:rFonts w:hint="eastAsia" w:ascii="黑体" w:hAnsi="黑体" w:eastAsia="黑体" w:cs="黑体"/>
          <w:sz w:val="32"/>
        </w:rPr>
        <w:t>157</w:t>
      </w:r>
      <w:r>
        <w:rPr>
          <w:rFonts w:ascii="黑体" w:hAnsi="黑体" w:eastAsia="黑体" w:cs="黑体"/>
          <w:sz w:val="32"/>
        </w:rPr>
        <w:t>人次，主要是</w:t>
      </w:r>
      <w:r>
        <w:rPr>
          <w:rFonts w:hint="eastAsia" w:ascii="黑体" w:hAnsi="黑体" w:eastAsia="黑体" w:cs="黑体"/>
          <w:sz w:val="32"/>
        </w:rPr>
        <w:t>协调指导文旅工作、调研退役军人保障工作、督查易地扶贫搬迁工作、对接社会事务服务工作、脱贫攻坚与乡村振兴专题调研、指导特色文旅小镇建设、对接湖南省民主法治示范村创建工作、调研同心美丽乡村创建工作、督查危房改造工作等</w:t>
      </w:r>
      <w:r>
        <w:rPr>
          <w:rFonts w:ascii="黑体" w:hAnsi="黑体" w:eastAsia="黑体" w:cs="黑体"/>
          <w:sz w:val="32"/>
        </w:rPr>
        <w:t>发生的接待支出。</w:t>
      </w:r>
    </w:p>
    <w:p w14:paraId="6E2ED410">
      <w:pPr>
        <w:ind w:firstLine="800"/>
        <w:rPr>
          <w:rFonts w:ascii="黑体" w:hAnsi="黑体" w:eastAsia="黑体" w:cs="Calibri"/>
          <w:color w:val="000000"/>
          <w:sz w:val="32"/>
        </w:rPr>
      </w:pPr>
      <w:r>
        <w:rPr>
          <w:rFonts w:ascii="黑体" w:hAnsi="黑体" w:eastAsia="黑体" w:cs="Calibri"/>
          <w:sz w:val="32"/>
        </w:rPr>
        <w:t>3</w:t>
      </w:r>
      <w:r>
        <w:rPr>
          <w:rFonts w:ascii="黑体" w:hAnsi="黑体" w:eastAsia="黑体" w:cs="宋体"/>
          <w:sz w:val="32"/>
        </w:rPr>
        <w:t>、公务用车购置费及运行维护费支出决算为</w:t>
      </w:r>
      <w:r>
        <w:rPr>
          <w:rFonts w:ascii="黑体" w:hAnsi="黑体" w:eastAsia="黑体" w:cs="Calibri"/>
          <w:sz w:val="32"/>
        </w:rPr>
        <w:t>2.12</w:t>
      </w:r>
      <w:r>
        <w:rPr>
          <w:rFonts w:ascii="黑体" w:hAnsi="黑体" w:eastAsia="黑体" w:cs="宋体"/>
          <w:sz w:val="32"/>
        </w:rPr>
        <w:t>万元，其中：公务用车购置费</w:t>
      </w:r>
      <w:r>
        <w:rPr>
          <w:rFonts w:ascii="黑体" w:hAnsi="黑体" w:eastAsia="黑体" w:cs="Calibri"/>
          <w:sz w:val="32"/>
        </w:rPr>
        <w:t>0</w:t>
      </w:r>
      <w:r>
        <w:rPr>
          <w:rFonts w:ascii="黑体" w:hAnsi="黑体" w:eastAsia="黑体" w:cs="宋体"/>
          <w:sz w:val="32"/>
        </w:rPr>
        <w:t>万元，溆浦县北斗溪镇人民政府更新公务用车</w:t>
      </w:r>
      <w:r>
        <w:rPr>
          <w:rFonts w:ascii="黑体" w:hAnsi="黑体" w:eastAsia="黑体" w:cs="Calibri"/>
          <w:sz w:val="32"/>
        </w:rPr>
        <w:t>0</w:t>
      </w:r>
      <w:r>
        <w:rPr>
          <w:rFonts w:ascii="黑体" w:hAnsi="黑体" w:eastAsia="黑体" w:cs="宋体"/>
          <w:sz w:val="32"/>
        </w:rPr>
        <w:t>辆</w:t>
      </w:r>
      <w:r>
        <w:rPr>
          <w:rFonts w:ascii="黑体" w:hAnsi="黑体" w:eastAsia="黑体" w:cs="宋体"/>
          <w:color w:val="000000"/>
          <w:sz w:val="32"/>
        </w:rPr>
        <w:t>。</w:t>
      </w:r>
      <w:r>
        <w:rPr>
          <w:rFonts w:ascii="黑体" w:hAnsi="黑体" w:eastAsia="黑体" w:cs="宋体"/>
          <w:sz w:val="32"/>
        </w:rPr>
        <w:t>公务用车运行维护费</w:t>
      </w:r>
      <w:r>
        <w:rPr>
          <w:rFonts w:ascii="黑体" w:hAnsi="黑体" w:eastAsia="黑体" w:cs="Calibri"/>
          <w:sz w:val="32"/>
        </w:rPr>
        <w:t>2</w:t>
      </w:r>
      <w:r>
        <w:rPr>
          <w:rFonts w:hint="eastAsia" w:ascii="黑体" w:hAnsi="黑体" w:eastAsia="黑体" w:cs="Calibri"/>
          <w:sz w:val="32"/>
        </w:rPr>
        <w:t>.12</w:t>
      </w:r>
      <w:r>
        <w:rPr>
          <w:rFonts w:ascii="黑体" w:hAnsi="黑体" w:eastAsia="黑体" w:cs="宋体"/>
          <w:sz w:val="32"/>
        </w:rPr>
        <w:t>万元，主要是公务用车油卡充值支出及公务用车维修维护费支出，截止</w:t>
      </w:r>
      <w:r>
        <w:rPr>
          <w:rFonts w:ascii="黑体" w:hAnsi="黑体" w:eastAsia="黑体" w:cs="Calibri"/>
          <w:sz w:val="32"/>
        </w:rPr>
        <w:t>2021</w:t>
      </w:r>
      <w:r>
        <w:rPr>
          <w:rFonts w:ascii="黑体" w:hAnsi="黑体" w:eastAsia="黑体" w:cs="宋体"/>
          <w:sz w:val="32"/>
        </w:rPr>
        <w:t>年</w:t>
      </w:r>
      <w:r>
        <w:rPr>
          <w:rFonts w:ascii="黑体" w:hAnsi="黑体" w:eastAsia="黑体" w:cs="Calibri"/>
          <w:sz w:val="32"/>
        </w:rPr>
        <w:t>12</w:t>
      </w:r>
      <w:r>
        <w:rPr>
          <w:rFonts w:ascii="黑体" w:hAnsi="黑体" w:eastAsia="黑体" w:cs="宋体"/>
          <w:sz w:val="32"/>
        </w:rPr>
        <w:t>月</w:t>
      </w:r>
      <w:r>
        <w:rPr>
          <w:rFonts w:ascii="黑体" w:hAnsi="黑体" w:eastAsia="黑体" w:cs="Calibri"/>
          <w:sz w:val="32"/>
        </w:rPr>
        <w:t>31</w:t>
      </w:r>
      <w:r>
        <w:rPr>
          <w:rFonts w:ascii="黑体" w:hAnsi="黑体" w:eastAsia="黑体" w:cs="宋体"/>
          <w:sz w:val="32"/>
        </w:rPr>
        <w:t>日，我单位开支财政拨款的公务用车保有量为</w:t>
      </w:r>
      <w:r>
        <w:rPr>
          <w:rFonts w:ascii="黑体" w:hAnsi="黑体" w:eastAsia="黑体" w:cs="Calibri"/>
          <w:sz w:val="32"/>
        </w:rPr>
        <w:t>2</w:t>
      </w:r>
      <w:r>
        <w:rPr>
          <w:rFonts w:ascii="黑体" w:hAnsi="黑体" w:eastAsia="黑体" w:cs="宋体"/>
          <w:sz w:val="32"/>
        </w:rPr>
        <w:t>辆。</w:t>
      </w:r>
    </w:p>
    <w:p w14:paraId="57965EF1">
      <w:pPr>
        <w:jc w:val="left"/>
        <w:rPr>
          <w:rFonts w:ascii="黑体" w:hAnsi="黑体" w:eastAsia="黑体" w:cs="黑体"/>
          <w:b/>
          <w:color w:val="000000"/>
          <w:sz w:val="32"/>
        </w:rPr>
      </w:pPr>
      <w:r>
        <w:rPr>
          <w:rFonts w:ascii="黑体" w:hAnsi="黑体" w:eastAsia="黑体" w:cs="黑体"/>
          <w:b/>
          <w:color w:val="000000"/>
          <w:sz w:val="32"/>
        </w:rPr>
        <w:t>八、政府性基金预算收入支出决算情况</w:t>
      </w:r>
    </w:p>
    <w:p w14:paraId="4AC213AB">
      <w:pPr>
        <w:jc w:val="left"/>
        <w:rPr>
          <w:rFonts w:ascii="黑体" w:hAnsi="黑体" w:eastAsia="黑体" w:cs="黑体"/>
          <w:i/>
          <w:color w:val="FF0000"/>
          <w:sz w:val="32"/>
        </w:rPr>
      </w:pPr>
      <w:r>
        <w:rPr>
          <w:rFonts w:ascii="黑体" w:hAnsi="黑体" w:eastAsia="黑体" w:cs="黑体"/>
          <w:color w:val="000000"/>
          <w:sz w:val="32"/>
        </w:rPr>
        <w:t xml:space="preserve">     2021年度政府性基金预算财政拨款收入6.4万元；年初结转和结余0万元；支出6.4万元，其中基本支出0万元，项目支出6.4万元；年末结转和结余0万元。具体情况如下：</w:t>
      </w:r>
      <w:r>
        <w:rPr>
          <w:rFonts w:ascii="黑体" w:hAnsi="黑体" w:eastAsia="黑体" w:cs="黑体"/>
          <w:i/>
          <w:color w:val="FF0000"/>
          <w:sz w:val="32"/>
        </w:rPr>
        <w:t xml:space="preserve"> </w:t>
      </w:r>
    </w:p>
    <w:p w14:paraId="52A0053C">
      <w:pPr>
        <w:ind w:firstLine="640"/>
        <w:jc w:val="left"/>
        <w:rPr>
          <w:rFonts w:ascii="黑体" w:hAnsi="黑体" w:eastAsia="黑体" w:cs="黑体"/>
          <w:color w:val="000000"/>
          <w:sz w:val="32"/>
        </w:rPr>
      </w:pPr>
      <w:r>
        <w:rPr>
          <w:rFonts w:ascii="黑体" w:hAnsi="黑体" w:eastAsia="黑体" w:cs="黑体"/>
          <w:color w:val="000000"/>
          <w:sz w:val="32"/>
        </w:rPr>
        <w:t>1、城乡社区支出（类）国有土地使用权出让收入安排的支出（款）农村基础设施建设支出（项）。</w:t>
      </w:r>
    </w:p>
    <w:p w14:paraId="6EB7A3EA">
      <w:pPr>
        <w:ind w:firstLine="640"/>
        <w:jc w:val="left"/>
        <w:rPr>
          <w:rFonts w:ascii="黑体" w:hAnsi="黑体" w:eastAsia="黑体" w:cs="黑体"/>
          <w:color w:val="000000"/>
          <w:sz w:val="32"/>
        </w:rPr>
      </w:pPr>
      <w:r>
        <w:rPr>
          <w:rFonts w:ascii="黑体" w:hAnsi="黑体" w:eastAsia="黑体" w:cs="黑体"/>
          <w:color w:val="000000"/>
          <w:sz w:val="32"/>
        </w:rPr>
        <w:t>年初预算为2万元，支出决算为2万元，完成年初预算的100%，决算数等于年初预算数。</w:t>
      </w:r>
    </w:p>
    <w:p w14:paraId="33FD7363">
      <w:pPr>
        <w:ind w:firstLine="640"/>
        <w:jc w:val="left"/>
        <w:rPr>
          <w:rFonts w:ascii="黑体" w:hAnsi="黑体" w:eastAsia="黑体" w:cs="黑体"/>
          <w:color w:val="000000"/>
          <w:sz w:val="32"/>
        </w:rPr>
      </w:pPr>
      <w:r>
        <w:rPr>
          <w:rFonts w:ascii="黑体" w:hAnsi="黑体" w:eastAsia="黑体" w:cs="黑体"/>
          <w:color w:val="000000"/>
          <w:sz w:val="32"/>
        </w:rPr>
        <w:t>2、其他支出（类）彩票公益金安排的支出（款）用于体育事业的彩票公益金支出（项）。</w:t>
      </w:r>
    </w:p>
    <w:p w14:paraId="7A2E3351">
      <w:pPr>
        <w:ind w:firstLine="640"/>
        <w:jc w:val="left"/>
        <w:rPr>
          <w:rFonts w:ascii="黑体" w:hAnsi="黑体" w:eastAsia="黑体" w:cs="黑体"/>
          <w:color w:val="000000"/>
          <w:sz w:val="32"/>
        </w:rPr>
      </w:pPr>
      <w:r>
        <w:rPr>
          <w:rFonts w:ascii="黑体" w:hAnsi="黑体" w:eastAsia="黑体" w:cs="黑体"/>
          <w:color w:val="000000"/>
          <w:sz w:val="32"/>
        </w:rPr>
        <w:t>年初预算为4.4万元，支出决算为4.4万元，完成年初预算的100%，决算数等于年初预算数。</w:t>
      </w:r>
    </w:p>
    <w:p w14:paraId="0FA2DB17">
      <w:pPr>
        <w:jc w:val="left"/>
        <w:rPr>
          <w:rFonts w:ascii="黑体" w:hAnsi="黑体" w:eastAsia="黑体" w:cs="黑体"/>
          <w:b/>
          <w:color w:val="000000"/>
          <w:sz w:val="32"/>
        </w:rPr>
      </w:pPr>
      <w:r>
        <w:rPr>
          <w:rFonts w:ascii="黑体" w:hAnsi="黑体" w:eastAsia="黑体" w:cs="黑体"/>
          <w:b/>
          <w:color w:val="000000"/>
          <w:sz w:val="32"/>
        </w:rPr>
        <w:t>九、机关运行经费支出说明</w:t>
      </w:r>
    </w:p>
    <w:p w14:paraId="5A2A5188">
      <w:pPr>
        <w:ind w:firstLine="640"/>
        <w:jc w:val="left"/>
        <w:rPr>
          <w:rFonts w:ascii="黑体" w:hAnsi="黑体" w:eastAsia="黑体" w:cs="黑体"/>
          <w:color w:val="000000"/>
          <w:sz w:val="32"/>
        </w:rPr>
      </w:pPr>
      <w:r>
        <w:rPr>
          <w:rFonts w:ascii="黑体" w:hAnsi="黑体" w:eastAsia="黑体" w:cs="黑体"/>
          <w:color w:val="000000"/>
          <w:sz w:val="32"/>
        </w:rPr>
        <w:t>本部门2021年度机关运行经费支出259.86万元，比上年决算数减少305.56 万元，降低54.04%。主要原因是：商品和服务支出费用减少。</w:t>
      </w:r>
    </w:p>
    <w:p w14:paraId="10A9D1C4">
      <w:pPr>
        <w:jc w:val="left"/>
        <w:rPr>
          <w:rFonts w:ascii="黑体" w:hAnsi="黑体" w:eastAsia="黑体" w:cs="黑体"/>
          <w:b/>
          <w:color w:val="000000"/>
          <w:sz w:val="32"/>
        </w:rPr>
      </w:pPr>
      <w:r>
        <w:rPr>
          <w:rFonts w:ascii="黑体" w:hAnsi="黑体" w:eastAsia="黑体" w:cs="黑体"/>
          <w:b/>
          <w:color w:val="000000"/>
          <w:sz w:val="32"/>
        </w:rPr>
        <w:t>十、一般性支出情况说明</w:t>
      </w:r>
    </w:p>
    <w:p w14:paraId="5969E8D5">
      <w:pPr>
        <w:pStyle w:val="10"/>
        <w:ind w:firstLine="640" w:firstLineChars="200"/>
        <w:rPr>
          <w:rFonts w:hint="eastAsia" w:ascii="黑体" w:hAnsi="黑体" w:eastAsia="黑体" w:cs="黑体"/>
          <w:sz w:val="32"/>
          <w:lang w:val="en-US" w:eastAsia="zh-CN"/>
        </w:rPr>
      </w:pPr>
      <w:r>
        <w:rPr>
          <w:rFonts w:ascii="黑体" w:hAnsi="黑体" w:eastAsia="黑体" w:cs="黑体"/>
          <w:sz w:val="32"/>
        </w:rPr>
        <w:t>2021年本部门开支会议费1.86万元，</w:t>
      </w:r>
      <w:r>
        <w:rPr>
          <w:rFonts w:hint="eastAsia" w:ascii="黑体" w:hAnsi="黑体" w:eastAsia="黑体" w:cs="黑体"/>
          <w:sz w:val="32"/>
        </w:rPr>
        <w:t>用于召开规划委员会议，人数20人，内容为规划北斗溪镇房屋建设；用于召开人居环境整治会议，每次人数为38人，内容为环卫清扫整治脏乱差建设美丽乡村；用于召开河长制工作会议，人数35人，内容为定期巡河，维护河长治理；</w:t>
      </w:r>
      <w:r>
        <w:rPr>
          <w:rFonts w:ascii="黑体" w:hAnsi="黑体" w:eastAsia="黑体" w:cs="黑体"/>
          <w:sz w:val="32"/>
        </w:rPr>
        <w:t>用于召开</w:t>
      </w:r>
      <w:r>
        <w:rPr>
          <w:rFonts w:hint="eastAsia" w:ascii="黑体" w:hAnsi="黑体" w:eastAsia="黑体" w:cs="黑体"/>
          <w:sz w:val="32"/>
        </w:rPr>
        <w:t>村“两委”换届</w:t>
      </w:r>
      <w:r>
        <w:rPr>
          <w:rFonts w:ascii="黑体" w:hAnsi="黑体" w:eastAsia="黑体" w:cs="黑体"/>
          <w:sz w:val="32"/>
        </w:rPr>
        <w:t>会议，人数</w:t>
      </w:r>
      <w:r>
        <w:rPr>
          <w:rFonts w:hint="eastAsia" w:ascii="黑体" w:hAnsi="黑体" w:eastAsia="黑体" w:cs="黑体"/>
          <w:sz w:val="32"/>
        </w:rPr>
        <w:t>55</w:t>
      </w:r>
      <w:r>
        <w:rPr>
          <w:rFonts w:ascii="黑体" w:hAnsi="黑体" w:eastAsia="黑体" w:cs="黑体"/>
          <w:sz w:val="32"/>
        </w:rPr>
        <w:t>人，内容为</w:t>
      </w:r>
      <w:r>
        <w:rPr>
          <w:rFonts w:hint="eastAsia" w:ascii="黑体" w:hAnsi="黑体" w:eastAsia="黑体" w:cs="黑体"/>
          <w:sz w:val="32"/>
        </w:rPr>
        <w:t>村“两委”换届配套组织等工作安排</w:t>
      </w:r>
      <w:r>
        <w:rPr>
          <w:rFonts w:ascii="黑体" w:hAnsi="黑体" w:eastAsia="黑体" w:cs="黑体"/>
          <w:sz w:val="32"/>
        </w:rPr>
        <w:t>；</w:t>
      </w:r>
      <w:r>
        <w:rPr>
          <w:rFonts w:hint="eastAsia" w:ascii="黑体" w:hAnsi="黑体" w:eastAsia="黑体" w:cs="黑体"/>
          <w:sz w:val="32"/>
        </w:rPr>
        <w:t>用于召开巡查反馈会议，人数90人，内容委第一巡查组对北斗溪镇“巡乡带村”工作反馈；用于召开春节前工作会议，人数72人，内容为2021年春节前工作安排部署；用于召开北斗溪镇第一届人民代表大会第五次会议，人数115人，内容为进行人大会各项议程；用于召开消防安全隐患排查工作会议，人数58人，内容为冬季取暖加强安全隐患排查；用于召开十二届委员会会议精神传达，人数77人，内容为学习会议精神及安排部署现阶段重点工作；用于召开十九届五中全会精神宣讲会，人数90人，内容为学习贯彻党的十九届五中全会精神及县委宣讲报告；用于召开疫情防控推进会，人数35人，内容为严防死守，压实四方责任，筑牢疫情防控防线；用于召开平安溆浦视频会议，人数88人，内容为平安溆浦创建工作安排部署；用于召开民族团结专题会，人数60人，内容为加强民族团结意识增进民族团结创建；用于召开疫情防控工作会议，人数22人，内容为关于开展第二次基线抽样调查部署；用于召开每周全体干部职工例会，人数70人，内容为总结上周工作及本周工作安排部署等会议。</w:t>
      </w:r>
      <w:r>
        <w:rPr>
          <w:rFonts w:ascii="黑体" w:hAnsi="黑体" w:eastAsia="黑体" w:cs="黑体"/>
          <w:sz w:val="32"/>
        </w:rPr>
        <w:t>开支培训费0.06万元，用于开展</w:t>
      </w:r>
      <w:r>
        <w:rPr>
          <w:rFonts w:hint="eastAsia" w:ascii="黑体" w:hAnsi="黑体" w:eastAsia="黑体" w:cs="黑体"/>
          <w:sz w:val="32"/>
        </w:rPr>
        <w:t>党校中青班</w:t>
      </w:r>
      <w:r>
        <w:rPr>
          <w:rFonts w:ascii="黑体" w:hAnsi="黑体" w:eastAsia="黑体" w:cs="黑体"/>
          <w:sz w:val="32"/>
        </w:rPr>
        <w:t>培训，人数</w:t>
      </w:r>
      <w:r>
        <w:rPr>
          <w:rFonts w:hint="eastAsia" w:ascii="黑体" w:hAnsi="黑体" w:eastAsia="黑体" w:cs="黑体"/>
          <w:sz w:val="32"/>
        </w:rPr>
        <w:t>1</w:t>
      </w:r>
      <w:r>
        <w:rPr>
          <w:rFonts w:ascii="黑体" w:hAnsi="黑体" w:eastAsia="黑体" w:cs="黑体"/>
          <w:sz w:val="32"/>
        </w:rPr>
        <w:t>人，内容为</w:t>
      </w:r>
      <w:r>
        <w:rPr>
          <w:rFonts w:hint="eastAsia" w:ascii="黑体" w:hAnsi="黑体" w:eastAsia="黑体" w:cs="黑体"/>
          <w:sz w:val="32"/>
        </w:rPr>
        <w:t>提高中青年干部的政策理论水平和实际工作能力，以适应新形势、新任务的需要；举办</w:t>
      </w:r>
      <w:r>
        <w:rPr>
          <w:rFonts w:hint="eastAsia" w:ascii="黑体" w:hAnsi="黑体" w:eastAsia="黑体" w:cs="黑体"/>
          <w:sz w:val="32"/>
          <w:lang w:val="en-US" w:eastAsia="zh-CN"/>
        </w:rPr>
        <w:t>0次</w:t>
      </w:r>
      <w:r>
        <w:rPr>
          <w:rFonts w:hint="eastAsia" w:ascii="黑体" w:hAnsi="黑体" w:eastAsia="黑体" w:cs="黑体"/>
          <w:sz w:val="32"/>
        </w:rPr>
        <w:t>节庆、晚会、论坛、赛事活动，开支</w:t>
      </w:r>
      <w:r>
        <w:rPr>
          <w:rFonts w:hint="eastAsia" w:ascii="黑体" w:hAnsi="黑体" w:eastAsia="黑体" w:cs="黑体"/>
          <w:sz w:val="32"/>
          <w:lang w:val="en-US" w:eastAsia="zh-CN"/>
        </w:rPr>
        <w:t>0</w:t>
      </w:r>
      <w:r>
        <w:rPr>
          <w:rFonts w:hint="eastAsia" w:ascii="黑体" w:hAnsi="黑体" w:eastAsia="黑体" w:cs="黑体"/>
          <w:sz w:val="32"/>
        </w:rPr>
        <w:t>万元</w:t>
      </w:r>
      <w:r>
        <w:rPr>
          <w:rFonts w:hint="eastAsia" w:ascii="黑体" w:hAnsi="黑体" w:eastAsia="黑体" w:cs="黑体"/>
          <w:sz w:val="32"/>
          <w:lang w:eastAsia="zh-CN"/>
        </w:rPr>
        <w:t>。</w:t>
      </w:r>
    </w:p>
    <w:p w14:paraId="5E5C34B7">
      <w:pPr>
        <w:ind w:firstLine="640"/>
        <w:jc w:val="left"/>
        <w:rPr>
          <w:rFonts w:ascii="黑体" w:hAnsi="黑体" w:eastAsia="黑体" w:cs="黑体"/>
          <w:color w:val="FF0000"/>
          <w:sz w:val="32"/>
        </w:rPr>
      </w:pPr>
    </w:p>
    <w:p w14:paraId="19F50EF2">
      <w:pPr>
        <w:jc w:val="left"/>
        <w:rPr>
          <w:rFonts w:ascii="黑体" w:hAnsi="黑体" w:eastAsia="黑体" w:cs="黑体"/>
          <w:b/>
          <w:color w:val="000000"/>
          <w:sz w:val="32"/>
        </w:rPr>
      </w:pPr>
      <w:r>
        <w:rPr>
          <w:rFonts w:ascii="黑体" w:hAnsi="黑体" w:eastAsia="黑体" w:cs="黑体"/>
          <w:b/>
          <w:color w:val="000000"/>
          <w:sz w:val="32"/>
        </w:rPr>
        <w:t>十一、政府采购支出说明</w:t>
      </w:r>
    </w:p>
    <w:p w14:paraId="234DD071">
      <w:pPr>
        <w:ind w:firstLine="640"/>
        <w:jc w:val="left"/>
        <w:rPr>
          <w:rFonts w:ascii="黑体" w:hAnsi="黑体" w:eastAsia="黑体" w:cs="黑体"/>
          <w:color w:val="000000"/>
          <w:sz w:val="32"/>
        </w:rPr>
      </w:pPr>
      <w:r>
        <w:rPr>
          <w:rFonts w:ascii="黑体" w:hAnsi="黑体" w:eastAsia="黑体" w:cs="黑体"/>
          <w:color w:val="000000"/>
          <w:sz w:val="32"/>
        </w:rPr>
        <w:t>本部门2021年度政府采购支出总额370万元，其中：政府采购货物支出0万元、政府采购工程支出370万元、政府采购服务支出0万元。授予中小企业合同金额0万元，占政府采购支出总额的0%，其中：授予小微企业合同金额0万元，占授予中小企业合同金额的0%；货物采购授予中小企业合同金额占货物支出金额的0%，工程采购授予中小企业合同金额占工程支出金额的100%，服务采购授予中小企业合同金额占服务支出金额的0%。</w:t>
      </w:r>
    </w:p>
    <w:p w14:paraId="7D9E94EE">
      <w:pPr>
        <w:jc w:val="left"/>
        <w:rPr>
          <w:rFonts w:ascii="黑体" w:hAnsi="黑体" w:eastAsia="黑体" w:cs="黑体"/>
          <w:b/>
          <w:color w:val="000000"/>
          <w:sz w:val="32"/>
        </w:rPr>
      </w:pPr>
      <w:r>
        <w:rPr>
          <w:rFonts w:ascii="黑体" w:hAnsi="黑体" w:eastAsia="黑体" w:cs="黑体"/>
          <w:b/>
          <w:color w:val="000000"/>
          <w:sz w:val="32"/>
        </w:rPr>
        <w:t>十二、国有资产占用情况说明</w:t>
      </w:r>
    </w:p>
    <w:p w14:paraId="64BED838">
      <w:pPr>
        <w:ind w:firstLine="640"/>
        <w:jc w:val="left"/>
        <w:rPr>
          <w:rFonts w:ascii="黑体" w:hAnsi="黑体" w:eastAsia="黑体" w:cs="黑体"/>
          <w:color w:val="000000"/>
          <w:sz w:val="32"/>
        </w:rPr>
      </w:pPr>
      <w:r>
        <w:rPr>
          <w:rFonts w:ascii="黑体" w:hAnsi="黑体" w:eastAsia="黑体" w:cs="黑体"/>
          <w:color w:val="000000"/>
          <w:sz w:val="32"/>
        </w:rPr>
        <w:t>截至2021年12月31日，部门（单位）共有车辆2辆，其中，主要领导干部用车</w:t>
      </w:r>
      <w:r>
        <w:rPr>
          <w:rFonts w:hint="eastAsia" w:ascii="黑体" w:hAnsi="黑体" w:eastAsia="黑体" w:cs="黑体"/>
          <w:color w:val="000000"/>
          <w:sz w:val="32"/>
          <w:lang w:val="en-US" w:eastAsia="zh-CN"/>
        </w:rPr>
        <w:t>0</w:t>
      </w:r>
      <w:r>
        <w:rPr>
          <w:rFonts w:ascii="黑体" w:hAnsi="黑体" w:eastAsia="黑体" w:cs="黑体"/>
          <w:color w:val="000000"/>
          <w:sz w:val="32"/>
        </w:rPr>
        <w:t>辆，机要通信用车0辆、应急保障用车0辆、执法执勤用车0辆、特种专业技术用车0辆、其他用车</w:t>
      </w:r>
      <w:r>
        <w:rPr>
          <w:rFonts w:hint="eastAsia" w:ascii="黑体" w:hAnsi="黑体" w:eastAsia="黑体" w:cs="黑体"/>
          <w:color w:val="000000"/>
          <w:sz w:val="32"/>
          <w:lang w:val="en-US" w:eastAsia="zh-CN"/>
        </w:rPr>
        <w:t>2</w:t>
      </w:r>
      <w:r>
        <w:rPr>
          <w:rFonts w:ascii="黑体" w:hAnsi="黑体" w:eastAsia="黑体" w:cs="黑体"/>
          <w:color w:val="000000"/>
          <w:sz w:val="32"/>
        </w:rPr>
        <w:t>辆</w:t>
      </w:r>
      <w:r>
        <w:rPr>
          <w:rFonts w:hint="eastAsia" w:ascii="黑体" w:hAnsi="黑体" w:eastAsia="黑体" w:cs="黑体"/>
          <w:color w:val="000000"/>
          <w:sz w:val="32"/>
          <w:lang w:eastAsia="zh-CN"/>
        </w:rPr>
        <w:t>，</w:t>
      </w:r>
      <w:r>
        <w:rPr>
          <w:rFonts w:hint="eastAsia" w:ascii="黑体" w:hAnsi="黑体" w:eastAsia="黑体" w:cs="黑体"/>
          <w:color w:val="000000"/>
          <w:sz w:val="32"/>
          <w:lang w:val="en-US" w:eastAsia="zh-CN"/>
        </w:rPr>
        <w:t>主要为日常下村活动所需</w:t>
      </w:r>
      <w:r>
        <w:rPr>
          <w:rFonts w:ascii="黑体" w:hAnsi="黑体" w:eastAsia="黑体" w:cs="黑体"/>
          <w:color w:val="000000"/>
          <w:sz w:val="32"/>
        </w:rPr>
        <w:t>；单位价值50万元以上通用设备0台（套）；单位价值100万元以上专用设备0台（套）。</w:t>
      </w:r>
    </w:p>
    <w:p w14:paraId="15C32472">
      <w:pPr>
        <w:jc w:val="left"/>
        <w:rPr>
          <w:rFonts w:ascii="黑体" w:hAnsi="黑体" w:eastAsia="黑体" w:cs="黑体"/>
          <w:b/>
          <w:color w:val="000000"/>
          <w:sz w:val="32"/>
        </w:rPr>
      </w:pPr>
      <w:r>
        <w:rPr>
          <w:rFonts w:ascii="黑体" w:hAnsi="黑体" w:eastAsia="黑体" w:cs="黑体"/>
          <w:b/>
          <w:color w:val="000000"/>
          <w:sz w:val="32"/>
        </w:rPr>
        <w:t>十三、2021年度预算绩效情况说明</w:t>
      </w:r>
    </w:p>
    <w:p w14:paraId="76B7A2AF">
      <w:pPr>
        <w:rPr>
          <w:rFonts w:ascii="黑体" w:hAnsi="黑体" w:eastAsia="黑体" w:cs="黑体"/>
          <w:color w:val="000000"/>
          <w:sz w:val="30"/>
          <w:szCs w:val="30"/>
        </w:rPr>
      </w:pPr>
      <w:r>
        <w:rPr>
          <w:rFonts w:hint="eastAsia" w:ascii="黑体" w:hAnsi="黑体" w:eastAsia="黑体" w:cs="黑体"/>
          <w:color w:val="000000"/>
          <w:sz w:val="30"/>
          <w:szCs w:val="30"/>
        </w:rPr>
        <w:t>（1）绩效管理评价工作开展情况。</w:t>
      </w:r>
    </w:p>
    <w:p w14:paraId="39867D05">
      <w:pPr>
        <w:ind w:firstLine="450" w:firstLineChars="150"/>
        <w:rPr>
          <w:rFonts w:ascii="黑体" w:hAnsi="黑体" w:eastAsia="黑体" w:cs="黑体"/>
          <w:color w:val="000000"/>
          <w:sz w:val="30"/>
          <w:szCs w:val="30"/>
        </w:rPr>
      </w:pPr>
      <w:r>
        <w:rPr>
          <w:rFonts w:hint="eastAsia" w:ascii="黑体" w:hAnsi="黑体" w:eastAsia="黑体" w:cs="黑体"/>
          <w:color w:val="000000"/>
          <w:sz w:val="30"/>
          <w:szCs w:val="30"/>
        </w:rPr>
        <w:t>根据预算绩效管理要求，我部门组织对2021年度一般公共预算项目支出全面开展绩效自评，其中，一级项目0个，二级项目0个，共涉及资金0万元，占一般公共预算项目支出总额的0%。组织对2021年度0个政府性基金预算项目支出开展绩效自评，共涉及资金0万元，占政府性基金预算项目支出总额的0%。组织对2021年度0个国有资本经营预算项目支出开展绩效自评，共涉及资金0万元，占国有资本经营预算项目支出总额的0%。</w:t>
      </w:r>
    </w:p>
    <w:p w14:paraId="5394F9AB">
      <w:pPr>
        <w:ind w:firstLine="450" w:firstLineChars="150"/>
        <w:rPr>
          <w:rFonts w:ascii="黑体" w:hAnsi="黑体" w:eastAsia="黑体" w:cs="黑体"/>
          <w:color w:val="000000"/>
          <w:sz w:val="30"/>
          <w:szCs w:val="30"/>
        </w:rPr>
      </w:pPr>
      <w:r>
        <w:rPr>
          <w:rFonts w:hint="eastAsia" w:ascii="黑体" w:hAnsi="黑体" w:eastAsia="黑体" w:cs="黑体"/>
          <w:color w:val="000000"/>
          <w:sz w:val="30"/>
          <w:szCs w:val="30"/>
        </w:rPr>
        <w:t>组织对0个项目开展了部门评价，涉及一般公共预算支出0万元，政府性基金预算支出0万元，国有资本经营预算支出0万元。</w:t>
      </w:r>
    </w:p>
    <w:p w14:paraId="7DAF60E4">
      <w:pPr>
        <w:ind w:firstLine="450" w:firstLineChars="150"/>
        <w:rPr>
          <w:rFonts w:ascii="黑体" w:hAnsi="黑体" w:eastAsia="黑体" w:cs="黑体"/>
          <w:color w:val="000000"/>
          <w:sz w:val="30"/>
          <w:szCs w:val="30"/>
        </w:rPr>
      </w:pPr>
      <w:r>
        <w:rPr>
          <w:rFonts w:hint="eastAsia" w:ascii="黑体" w:hAnsi="黑体" w:eastAsia="黑体" w:cs="黑体"/>
          <w:color w:val="000000"/>
          <w:sz w:val="30"/>
          <w:szCs w:val="30"/>
        </w:rPr>
        <w:t>组织对本单位开展整体支出绩效评价，涉及一般公共预算支出</w:t>
      </w:r>
      <w:r>
        <w:rPr>
          <w:rFonts w:hint="eastAsia" w:ascii="黑体" w:hAnsi="黑体" w:eastAsia="黑体" w:cs="黑体"/>
          <w:color w:val="000000"/>
          <w:sz w:val="30"/>
          <w:szCs w:val="30"/>
          <w:lang w:val="en-US" w:eastAsia="zh-CN"/>
        </w:rPr>
        <w:t>2334.61</w:t>
      </w:r>
      <w:r>
        <w:rPr>
          <w:rFonts w:hint="eastAsia" w:ascii="黑体" w:hAnsi="黑体" w:eastAsia="黑体" w:cs="黑体"/>
          <w:color w:val="000000"/>
          <w:sz w:val="30"/>
          <w:szCs w:val="30"/>
        </w:rPr>
        <w:t>万元，政府性基金预算支出</w:t>
      </w:r>
      <w:r>
        <w:rPr>
          <w:rFonts w:hint="eastAsia" w:ascii="黑体" w:hAnsi="黑体" w:eastAsia="黑体" w:cs="黑体"/>
          <w:color w:val="000000"/>
          <w:sz w:val="30"/>
          <w:szCs w:val="30"/>
          <w:lang w:val="en-US" w:eastAsia="zh-CN"/>
        </w:rPr>
        <w:t>6.4</w:t>
      </w:r>
      <w:r>
        <w:rPr>
          <w:rFonts w:hint="eastAsia" w:ascii="黑体" w:hAnsi="黑体" w:eastAsia="黑体" w:cs="黑体"/>
          <w:color w:val="000000"/>
          <w:sz w:val="30"/>
          <w:szCs w:val="30"/>
        </w:rPr>
        <w:t>万元。从评价情况来看，本单位以“乡村振兴”为首要任务，落实精准乡村振兴工作；以党建工作为依托，加强财政事务中心内部管理，深化非税征管体制改革，完善乡镇财政财务管理制度，强化监督管理职能，完成绩效考核目标任务。</w:t>
      </w:r>
    </w:p>
    <w:p w14:paraId="1E469B36">
      <w:pPr>
        <w:rPr>
          <w:rFonts w:ascii="黑体" w:hAnsi="黑体" w:eastAsia="黑体" w:cs="黑体"/>
          <w:color w:val="000000"/>
          <w:sz w:val="30"/>
          <w:szCs w:val="30"/>
        </w:rPr>
      </w:pPr>
      <w:r>
        <w:rPr>
          <w:rFonts w:hint="eastAsia" w:ascii="黑体" w:hAnsi="黑体" w:eastAsia="黑体" w:cs="黑体"/>
          <w:color w:val="000000"/>
          <w:sz w:val="30"/>
          <w:szCs w:val="30"/>
        </w:rPr>
        <w:t>（2）部门决算中项目绩效自评结果。</w:t>
      </w:r>
    </w:p>
    <w:p w14:paraId="2F6AD8C5">
      <w:pPr>
        <w:ind w:firstLine="450" w:firstLineChars="150"/>
        <w:rPr>
          <w:rFonts w:ascii="黑体" w:hAnsi="黑体" w:eastAsia="黑体" w:cs="黑体"/>
          <w:color w:val="000000"/>
          <w:sz w:val="30"/>
          <w:szCs w:val="30"/>
        </w:rPr>
      </w:pPr>
      <w:r>
        <w:rPr>
          <w:rFonts w:hint="eastAsia" w:ascii="黑体" w:hAnsi="黑体" w:eastAsia="黑体" w:cs="黑体"/>
          <w:color w:val="000000"/>
          <w:sz w:val="30"/>
          <w:szCs w:val="30"/>
        </w:rPr>
        <w:t>2021年度一般公共预算中无项目支出，部门决算中无项目绩效自评结果。</w:t>
      </w:r>
    </w:p>
    <w:p w14:paraId="33790136">
      <w:pPr>
        <w:rPr>
          <w:rFonts w:ascii="黑体" w:hAnsi="黑体" w:eastAsia="黑体" w:cs="黑体"/>
          <w:color w:val="000000"/>
          <w:sz w:val="30"/>
          <w:szCs w:val="30"/>
        </w:rPr>
      </w:pPr>
      <w:r>
        <w:rPr>
          <w:rFonts w:hint="eastAsia" w:ascii="黑体" w:hAnsi="黑体" w:eastAsia="黑体" w:cs="黑体"/>
          <w:color w:val="000000"/>
          <w:sz w:val="30"/>
          <w:szCs w:val="30"/>
        </w:rPr>
        <w:t>（3）部门评价项目绩效评价结果。</w:t>
      </w:r>
    </w:p>
    <w:p w14:paraId="492A4436">
      <w:pPr>
        <w:ind w:firstLine="450" w:firstLineChars="150"/>
        <w:rPr>
          <w:rFonts w:ascii="黑体" w:hAnsi="黑体" w:eastAsia="黑体" w:cs="黑体"/>
          <w:color w:val="000000"/>
          <w:sz w:val="30"/>
          <w:szCs w:val="30"/>
        </w:rPr>
      </w:pPr>
      <w:r>
        <w:rPr>
          <w:rFonts w:hint="eastAsia" w:ascii="黑体" w:hAnsi="黑体" w:eastAsia="黑体" w:cs="黑体"/>
          <w:color w:val="000000"/>
          <w:sz w:val="30"/>
          <w:szCs w:val="30"/>
        </w:rPr>
        <w:t>2021年度一般公共预算中无项目支出，部门决算中无项目绩效自评结果。</w:t>
      </w:r>
    </w:p>
    <w:p w14:paraId="1AEB1973">
      <w:pPr>
        <w:rPr>
          <w:rFonts w:ascii="黑体" w:hAnsi="黑体" w:eastAsia="黑体" w:cs="黑体"/>
          <w:color w:val="000000"/>
          <w:sz w:val="72"/>
        </w:rPr>
      </w:pPr>
    </w:p>
    <w:p w14:paraId="3B01ABBB">
      <w:pPr>
        <w:rPr>
          <w:rFonts w:ascii="黑体" w:hAnsi="黑体" w:eastAsia="黑体" w:cs="黑体"/>
          <w:color w:val="000000"/>
          <w:sz w:val="72"/>
        </w:rPr>
      </w:pPr>
    </w:p>
    <w:p w14:paraId="47C0D9BB">
      <w:pPr>
        <w:rPr>
          <w:rFonts w:ascii="黑体" w:hAnsi="黑体" w:eastAsia="黑体" w:cs="黑体"/>
          <w:color w:val="000000"/>
          <w:sz w:val="72"/>
        </w:rPr>
      </w:pPr>
    </w:p>
    <w:p w14:paraId="0E188A68">
      <w:pPr>
        <w:rPr>
          <w:rFonts w:ascii="黑体" w:hAnsi="黑体" w:eastAsia="黑体" w:cs="黑体"/>
          <w:color w:val="000000"/>
          <w:sz w:val="72"/>
        </w:rPr>
      </w:pPr>
    </w:p>
    <w:p w14:paraId="49CDD8E5">
      <w:pPr>
        <w:rPr>
          <w:rFonts w:ascii="黑体" w:hAnsi="黑体" w:eastAsia="黑体" w:cs="黑体"/>
          <w:color w:val="000000"/>
          <w:sz w:val="72"/>
        </w:rPr>
      </w:pPr>
    </w:p>
    <w:p w14:paraId="0A812BB2">
      <w:pPr>
        <w:rPr>
          <w:rFonts w:ascii="黑体" w:hAnsi="黑体" w:eastAsia="黑体" w:cs="黑体"/>
          <w:color w:val="000000"/>
          <w:sz w:val="72"/>
        </w:rPr>
      </w:pPr>
    </w:p>
    <w:p w14:paraId="306D9924">
      <w:pPr>
        <w:jc w:val="center"/>
        <w:rPr>
          <w:rFonts w:ascii="黑体" w:hAnsi="黑体" w:eastAsia="黑体" w:cs="黑体"/>
          <w:color w:val="000000"/>
          <w:sz w:val="72"/>
        </w:rPr>
      </w:pPr>
    </w:p>
    <w:p w14:paraId="3FB6655E">
      <w:pPr>
        <w:jc w:val="center"/>
        <w:rPr>
          <w:rFonts w:ascii="黑体" w:hAnsi="黑体" w:eastAsia="黑体" w:cs="黑体"/>
          <w:color w:val="000000"/>
          <w:sz w:val="72"/>
        </w:rPr>
      </w:pPr>
    </w:p>
    <w:p w14:paraId="3183A42B">
      <w:pPr>
        <w:jc w:val="center"/>
        <w:rPr>
          <w:rFonts w:ascii="黑体" w:hAnsi="黑体" w:eastAsia="黑体" w:cs="黑体"/>
          <w:color w:val="000000"/>
          <w:sz w:val="72"/>
        </w:rPr>
      </w:pPr>
    </w:p>
    <w:p w14:paraId="44CD8C41">
      <w:pPr>
        <w:jc w:val="center"/>
        <w:rPr>
          <w:rFonts w:ascii="黑体" w:hAnsi="黑体" w:eastAsia="黑体" w:cs="黑体"/>
          <w:color w:val="000000"/>
          <w:sz w:val="72"/>
        </w:rPr>
      </w:pPr>
    </w:p>
    <w:p w14:paraId="5C0D116A">
      <w:pPr>
        <w:jc w:val="center"/>
        <w:rPr>
          <w:rFonts w:ascii="黑体" w:hAnsi="黑体" w:eastAsia="黑体" w:cs="黑体"/>
          <w:color w:val="000000"/>
          <w:sz w:val="72"/>
        </w:rPr>
      </w:pPr>
    </w:p>
    <w:p w14:paraId="10315D6D">
      <w:pPr>
        <w:jc w:val="center"/>
        <w:rPr>
          <w:rFonts w:ascii="黑体" w:hAnsi="黑体" w:eastAsia="黑体" w:cs="黑体"/>
          <w:color w:val="000000"/>
          <w:sz w:val="72"/>
        </w:rPr>
      </w:pPr>
      <w:r>
        <w:rPr>
          <w:rFonts w:ascii="黑体" w:hAnsi="黑体" w:eastAsia="黑体" w:cs="黑体"/>
          <w:color w:val="000000"/>
          <w:sz w:val="72"/>
        </w:rPr>
        <w:t>第四部分</w:t>
      </w:r>
    </w:p>
    <w:p w14:paraId="587884C0">
      <w:pPr>
        <w:ind w:firstLine="2450" w:firstLineChars="350"/>
        <w:rPr>
          <w:rFonts w:ascii="黑体" w:hAnsi="黑体" w:eastAsia="黑体" w:cs="黑体"/>
          <w:color w:val="000000"/>
          <w:sz w:val="70"/>
        </w:rPr>
      </w:pPr>
    </w:p>
    <w:p w14:paraId="70C4D9CA">
      <w:pPr>
        <w:ind w:firstLine="2450" w:firstLineChars="350"/>
        <w:rPr>
          <w:rFonts w:ascii="黑体" w:hAnsi="黑体" w:eastAsia="黑体" w:cs="黑体"/>
          <w:color w:val="000000"/>
          <w:sz w:val="70"/>
        </w:rPr>
      </w:pPr>
      <w:r>
        <w:rPr>
          <w:rFonts w:ascii="黑体" w:hAnsi="黑体" w:eastAsia="黑体" w:cs="黑体"/>
          <w:color w:val="000000"/>
          <w:sz w:val="70"/>
        </w:rPr>
        <w:t>名词解释</w:t>
      </w:r>
    </w:p>
    <w:p w14:paraId="7978643B">
      <w:pPr>
        <w:ind w:firstLine="2450" w:firstLineChars="350"/>
        <w:rPr>
          <w:rFonts w:ascii="黑体" w:hAnsi="黑体" w:eastAsia="黑体" w:cs="黑体"/>
          <w:color w:val="000000"/>
          <w:sz w:val="70"/>
        </w:rPr>
      </w:pPr>
    </w:p>
    <w:p w14:paraId="1C8660FE">
      <w:pPr>
        <w:ind w:firstLine="2450" w:firstLineChars="350"/>
        <w:rPr>
          <w:rFonts w:ascii="黑体" w:hAnsi="黑体" w:eastAsia="黑体" w:cs="黑体"/>
          <w:color w:val="000000"/>
          <w:sz w:val="70"/>
        </w:rPr>
      </w:pPr>
    </w:p>
    <w:p w14:paraId="454E75FC">
      <w:pPr>
        <w:ind w:firstLine="2450" w:firstLineChars="350"/>
        <w:rPr>
          <w:rFonts w:ascii="黑体" w:hAnsi="黑体" w:eastAsia="黑体" w:cs="黑体"/>
          <w:color w:val="000000"/>
          <w:sz w:val="70"/>
        </w:rPr>
      </w:pPr>
    </w:p>
    <w:p w14:paraId="224B0BF8">
      <w:pPr>
        <w:ind w:firstLine="2450" w:firstLineChars="350"/>
        <w:rPr>
          <w:rFonts w:ascii="黑体" w:hAnsi="黑体" w:eastAsia="黑体" w:cs="黑体"/>
          <w:color w:val="000000"/>
          <w:sz w:val="70"/>
        </w:rPr>
      </w:pPr>
    </w:p>
    <w:p w14:paraId="18DF3E58">
      <w:pPr>
        <w:ind w:firstLine="2450" w:firstLineChars="350"/>
        <w:rPr>
          <w:rFonts w:ascii="黑体" w:hAnsi="黑体" w:eastAsia="黑体" w:cs="黑体"/>
          <w:color w:val="000000"/>
          <w:sz w:val="70"/>
        </w:rPr>
      </w:pPr>
    </w:p>
    <w:p w14:paraId="5AAB131F">
      <w:pPr>
        <w:ind w:firstLine="2450" w:firstLineChars="350"/>
        <w:rPr>
          <w:rFonts w:ascii="黑体" w:hAnsi="黑体" w:eastAsia="黑体" w:cs="黑体"/>
          <w:color w:val="000000"/>
          <w:sz w:val="70"/>
        </w:rPr>
      </w:pPr>
    </w:p>
    <w:p w14:paraId="0D410113">
      <w:pPr>
        <w:pStyle w:val="8"/>
        <w:numPr>
          <w:ilvl w:val="0"/>
          <w:numId w:val="0"/>
        </w:numPr>
        <w:ind w:left="640" w:leftChars="0"/>
        <w:jc w:val="left"/>
        <w:rPr>
          <w:rFonts w:hint="eastAsia" w:ascii="宋体" w:hAnsi="宋体" w:eastAsia="宋体" w:cs="Calibri"/>
          <w:color w:val="000000"/>
          <w:sz w:val="28"/>
          <w:szCs w:val="28"/>
          <w:lang w:val="en-US" w:eastAsia="zh-CN"/>
        </w:rPr>
      </w:pPr>
    </w:p>
    <w:p w14:paraId="570FB1FF">
      <w:pPr>
        <w:pStyle w:val="8"/>
        <w:numPr>
          <w:ilvl w:val="0"/>
          <w:numId w:val="0"/>
        </w:numPr>
        <w:ind w:left="640" w:leftChars="0"/>
        <w:jc w:val="left"/>
        <w:rPr>
          <w:rFonts w:ascii="宋体" w:hAnsi="宋体" w:eastAsia="宋体" w:cs="Calibri"/>
          <w:color w:val="000000"/>
          <w:sz w:val="28"/>
          <w:szCs w:val="28"/>
        </w:rPr>
      </w:pPr>
      <w:r>
        <w:rPr>
          <w:rFonts w:hint="eastAsia" w:ascii="宋体" w:hAnsi="宋体" w:eastAsia="宋体" w:cs="Calibri"/>
          <w:color w:val="000000"/>
          <w:sz w:val="28"/>
          <w:szCs w:val="28"/>
          <w:lang w:val="en-US" w:eastAsia="zh-CN"/>
        </w:rPr>
        <w:t>1.</w:t>
      </w:r>
      <w:r>
        <w:rPr>
          <w:rFonts w:hint="eastAsia" w:ascii="宋体" w:hAnsi="宋体" w:eastAsia="宋体" w:cs="Calibri"/>
          <w:color w:val="000000"/>
          <w:sz w:val="28"/>
          <w:szCs w:val="28"/>
        </w:rPr>
        <w:t>机关运行经费：是指各部门的公用经费，包括办公及印刷费、邮电费、差旅费、会议费、福利费、日常维修费、专用材料费及一般设备购置费、办公用房水电费、办公用房取暖费、办公用房物业管理费、公务用车运行维护费以及其他费用。</w:t>
      </w:r>
    </w:p>
    <w:p w14:paraId="7E8AD634">
      <w:pPr>
        <w:pStyle w:val="8"/>
        <w:numPr>
          <w:ilvl w:val="0"/>
          <w:numId w:val="0"/>
        </w:numPr>
        <w:ind w:left="640" w:leftChars="0"/>
        <w:jc w:val="left"/>
        <w:rPr>
          <w:rFonts w:ascii="宋体" w:hAnsi="宋体" w:eastAsia="宋体" w:cs="Calibri"/>
          <w:color w:val="000000"/>
          <w:sz w:val="28"/>
          <w:szCs w:val="28"/>
        </w:rPr>
      </w:pPr>
      <w:r>
        <w:rPr>
          <w:rFonts w:hint="eastAsia" w:ascii="宋体" w:hAnsi="宋体" w:eastAsia="宋体" w:cs="Calibri"/>
          <w:color w:val="000000"/>
          <w:sz w:val="28"/>
          <w:szCs w:val="28"/>
          <w:lang w:val="en-US" w:eastAsia="zh-CN"/>
        </w:rPr>
        <w:t>2.</w:t>
      </w:r>
      <w:r>
        <w:rPr>
          <w:rFonts w:hint="eastAsia" w:ascii="宋体" w:hAnsi="宋体" w:eastAsia="宋体" w:cs="Calibri"/>
          <w:color w:val="000000"/>
          <w:sz w:val="28"/>
          <w:szCs w:val="28"/>
        </w:rPr>
        <w:t>“三公”经费：纳入省（市/县）财政预算管理的“三公“经费，是指用一般公共预算拨款安排的公务接待费、公务用车购置及运行维护费和因公出国（境）费。其中，公务接待费反映单位按规定开支的各类公务接待支出；公务用车购置及运行费反映单位公务用车车辆购置支出（含车辆购置税），以及燃料费、维修费、保险费等支出；因公出国（境）费反映单位公务出国（境）的国际旅费、国外城市间交通费、住宿费、伙食费、培训费、公杂费等等支出。</w:t>
      </w:r>
    </w:p>
    <w:p w14:paraId="4CC194A8">
      <w:pPr>
        <w:jc w:val="center"/>
        <w:rPr>
          <w:rFonts w:ascii="黑体" w:hAnsi="黑体" w:eastAsia="黑体" w:cs="黑体"/>
          <w:color w:val="000000"/>
          <w:sz w:val="72"/>
        </w:rPr>
      </w:pPr>
    </w:p>
    <w:p w14:paraId="2B4BFAC1">
      <w:pPr>
        <w:rPr>
          <w:rFonts w:ascii="黑体" w:hAnsi="黑体" w:eastAsia="黑体" w:cs="黑体"/>
          <w:color w:val="000000"/>
          <w:sz w:val="72"/>
        </w:rPr>
      </w:pPr>
    </w:p>
    <w:p w14:paraId="7A000C2B">
      <w:pPr>
        <w:rPr>
          <w:rFonts w:ascii="黑体" w:hAnsi="黑体" w:eastAsia="黑体" w:cs="黑体"/>
          <w:color w:val="000000"/>
          <w:sz w:val="72"/>
        </w:rPr>
      </w:pPr>
    </w:p>
    <w:p w14:paraId="1FBF0E93">
      <w:pPr>
        <w:rPr>
          <w:rFonts w:ascii="黑体" w:hAnsi="黑体" w:eastAsia="黑体" w:cs="黑体"/>
          <w:color w:val="000000"/>
          <w:sz w:val="72"/>
        </w:rPr>
      </w:pPr>
    </w:p>
    <w:p w14:paraId="60C11079">
      <w:pPr>
        <w:rPr>
          <w:rFonts w:ascii="黑体" w:hAnsi="黑体" w:eastAsia="黑体" w:cs="黑体"/>
          <w:color w:val="000000"/>
          <w:sz w:val="72"/>
        </w:rPr>
      </w:pPr>
    </w:p>
    <w:p w14:paraId="7A0FB05B">
      <w:pPr>
        <w:rPr>
          <w:rFonts w:ascii="黑体" w:hAnsi="黑体" w:eastAsia="黑体" w:cs="黑体"/>
          <w:color w:val="000000"/>
          <w:sz w:val="72"/>
        </w:rPr>
      </w:pPr>
    </w:p>
    <w:p w14:paraId="170B8EB7">
      <w:pPr>
        <w:rPr>
          <w:rFonts w:ascii="黑体" w:hAnsi="黑体" w:eastAsia="黑体" w:cs="黑体"/>
          <w:color w:val="000000"/>
          <w:sz w:val="72"/>
        </w:rPr>
      </w:pPr>
    </w:p>
    <w:p w14:paraId="0D35AC53">
      <w:pPr>
        <w:rPr>
          <w:rFonts w:ascii="黑体" w:hAnsi="黑体" w:eastAsia="黑体" w:cs="黑体"/>
          <w:color w:val="000000"/>
          <w:sz w:val="72"/>
        </w:rPr>
      </w:pPr>
    </w:p>
    <w:p w14:paraId="0699F881">
      <w:pPr>
        <w:rPr>
          <w:rFonts w:ascii="黑体" w:hAnsi="黑体" w:eastAsia="黑体" w:cs="黑体"/>
          <w:color w:val="000000"/>
          <w:sz w:val="72"/>
        </w:rPr>
      </w:pPr>
    </w:p>
    <w:p w14:paraId="7092C199">
      <w:pPr>
        <w:rPr>
          <w:rFonts w:ascii="黑体" w:hAnsi="黑体" w:eastAsia="黑体" w:cs="黑体"/>
          <w:color w:val="000000"/>
          <w:sz w:val="72"/>
        </w:rPr>
      </w:pPr>
    </w:p>
    <w:p w14:paraId="650B4A66">
      <w:pPr>
        <w:rPr>
          <w:rFonts w:ascii="黑体" w:hAnsi="黑体" w:eastAsia="黑体" w:cs="黑体"/>
          <w:color w:val="000000"/>
          <w:sz w:val="72"/>
        </w:rPr>
      </w:pPr>
    </w:p>
    <w:p w14:paraId="34AB32EA">
      <w:pPr>
        <w:rPr>
          <w:rFonts w:ascii="黑体" w:hAnsi="黑体" w:eastAsia="黑体" w:cs="黑体"/>
          <w:color w:val="000000"/>
          <w:sz w:val="72"/>
        </w:rPr>
      </w:pPr>
    </w:p>
    <w:p w14:paraId="1ACAC1F0">
      <w:pPr>
        <w:rPr>
          <w:rFonts w:ascii="黑体" w:hAnsi="黑体" w:eastAsia="黑体" w:cs="黑体"/>
          <w:color w:val="000000"/>
          <w:sz w:val="72"/>
        </w:rPr>
      </w:pPr>
    </w:p>
    <w:p w14:paraId="0E7A1336">
      <w:pPr>
        <w:jc w:val="center"/>
        <w:rPr>
          <w:rFonts w:ascii="黑体" w:hAnsi="黑体" w:eastAsia="黑体" w:cs="黑体"/>
          <w:color w:val="000000"/>
          <w:sz w:val="72"/>
        </w:rPr>
      </w:pPr>
      <w:r>
        <w:rPr>
          <w:rFonts w:ascii="黑体" w:hAnsi="黑体" w:eastAsia="黑体" w:cs="黑体"/>
          <w:color w:val="000000"/>
          <w:sz w:val="72"/>
        </w:rPr>
        <w:t>第五部分</w:t>
      </w:r>
    </w:p>
    <w:p w14:paraId="56F3BDE9">
      <w:pPr>
        <w:jc w:val="center"/>
        <w:rPr>
          <w:rFonts w:ascii="黑体" w:hAnsi="黑体" w:eastAsia="黑体" w:cs="黑体"/>
          <w:color w:val="000000"/>
          <w:sz w:val="70"/>
        </w:rPr>
      </w:pPr>
    </w:p>
    <w:p w14:paraId="2AA2846C">
      <w:pPr>
        <w:jc w:val="center"/>
        <w:rPr>
          <w:rFonts w:ascii="黑体" w:hAnsi="黑体" w:eastAsia="黑体" w:cs="黑体"/>
          <w:color w:val="000000"/>
          <w:sz w:val="70"/>
        </w:rPr>
      </w:pPr>
      <w:r>
        <w:rPr>
          <w:rFonts w:ascii="黑体" w:hAnsi="黑体" w:eastAsia="黑体" w:cs="黑体"/>
          <w:color w:val="000000"/>
          <w:sz w:val="70"/>
        </w:rPr>
        <w:t>附件</w:t>
      </w:r>
    </w:p>
    <w:p w14:paraId="594215A7">
      <w:pPr>
        <w:jc w:val="center"/>
        <w:rPr>
          <w:rFonts w:ascii="黑体" w:hAnsi="黑体" w:eastAsia="黑体" w:cs="黑体"/>
          <w:color w:val="000000"/>
          <w:sz w:val="70"/>
        </w:rPr>
      </w:pPr>
    </w:p>
    <w:p w14:paraId="173CE6A9">
      <w:pPr>
        <w:jc w:val="center"/>
        <w:rPr>
          <w:rFonts w:ascii="黑体" w:hAnsi="黑体" w:eastAsia="黑体" w:cs="黑体"/>
          <w:color w:val="000000"/>
          <w:sz w:val="70"/>
        </w:rPr>
      </w:pPr>
    </w:p>
    <w:p w14:paraId="5D00335A">
      <w:pPr>
        <w:jc w:val="center"/>
        <w:rPr>
          <w:rFonts w:ascii="黑体" w:hAnsi="黑体" w:eastAsia="黑体" w:cs="黑体"/>
          <w:color w:val="000000"/>
          <w:sz w:val="70"/>
        </w:rPr>
      </w:pPr>
    </w:p>
    <w:p w14:paraId="7C7B1F2E">
      <w:pPr>
        <w:jc w:val="center"/>
        <w:rPr>
          <w:rFonts w:ascii="黑体" w:hAnsi="黑体" w:eastAsia="黑体" w:cs="黑体"/>
          <w:color w:val="000000"/>
          <w:sz w:val="70"/>
        </w:rPr>
      </w:pPr>
    </w:p>
    <w:p w14:paraId="14A8B484">
      <w:pPr>
        <w:ind w:firstLine="643"/>
        <w:jc w:val="center"/>
        <w:rPr>
          <w:rFonts w:ascii="Calibri" w:hAnsi="Calibri" w:eastAsia="Calibri" w:cs="Calibri"/>
          <w:b/>
          <w:color w:val="000000"/>
          <w:sz w:val="32"/>
        </w:rPr>
      </w:pPr>
    </w:p>
    <w:p w14:paraId="771F8F71">
      <w:pPr>
        <w:ind w:firstLine="643"/>
        <w:jc w:val="center"/>
        <w:rPr>
          <w:rFonts w:ascii="Calibri" w:hAnsi="Calibri" w:eastAsia="Calibri" w:cs="Calibri"/>
          <w:b/>
          <w:color w:val="000000"/>
          <w:sz w:val="32"/>
        </w:rPr>
      </w:pPr>
      <w:r>
        <w:rPr>
          <w:rFonts w:ascii="Calibri" w:hAnsi="Calibri" w:eastAsia="Calibri" w:cs="Calibri"/>
          <w:b/>
          <w:color w:val="000000"/>
          <w:sz w:val="32"/>
        </w:rPr>
        <w:t>2021</w:t>
      </w:r>
      <w:r>
        <w:rPr>
          <w:rFonts w:ascii="黑体" w:hAnsi="黑体" w:eastAsia="黑体" w:cs="黑体"/>
          <w:b/>
          <w:color w:val="000000"/>
          <w:sz w:val="32"/>
        </w:rPr>
        <w:t>年度部门整体支出绩效评价报告</w:t>
      </w:r>
    </w:p>
    <w:p w14:paraId="1A0411FC">
      <w:pPr>
        <w:ind w:firstLine="479" w:firstLineChars="149"/>
        <w:rPr>
          <w:rFonts w:ascii="仿宋" w:hAnsi="仿宋" w:eastAsia="仿宋" w:cs="Times New Roman"/>
          <w:b/>
          <w:sz w:val="32"/>
          <w:szCs w:val="32"/>
        </w:rPr>
      </w:pPr>
      <w:r>
        <w:rPr>
          <w:rFonts w:hint="eastAsia" w:ascii="仿宋" w:hAnsi="仿宋" w:eastAsia="仿宋" w:cs="Times New Roman"/>
          <w:b/>
          <w:sz w:val="32"/>
          <w:szCs w:val="32"/>
        </w:rPr>
        <w:t>一、部门概况</w:t>
      </w:r>
    </w:p>
    <w:p w14:paraId="32DBB565">
      <w:pPr>
        <w:ind w:firstLine="476" w:firstLineChars="149"/>
        <w:rPr>
          <w:rFonts w:ascii="仿宋" w:hAnsi="仿宋" w:eastAsia="仿宋" w:cs="Times New Roman"/>
          <w:color w:val="333333"/>
          <w:sz w:val="32"/>
          <w:szCs w:val="32"/>
        </w:rPr>
      </w:pPr>
      <w:r>
        <w:rPr>
          <w:rFonts w:hint="eastAsia" w:ascii="仿宋" w:hAnsi="仿宋" w:eastAsia="仿宋" w:cs="Times New Roman"/>
          <w:color w:val="333333"/>
          <w:sz w:val="32"/>
          <w:szCs w:val="32"/>
        </w:rPr>
        <w:t>（一）部门基本情况</w:t>
      </w:r>
    </w:p>
    <w:p w14:paraId="34231C60">
      <w:pPr>
        <w:ind w:firstLine="640" w:firstLineChars="200"/>
        <w:rPr>
          <w:rFonts w:ascii="仿宋" w:hAnsi="仿宋" w:eastAsia="仿宋" w:cs="宋体"/>
          <w:color w:val="FF0000"/>
          <w:kern w:val="0"/>
          <w:sz w:val="32"/>
          <w:szCs w:val="32"/>
        </w:rPr>
      </w:pPr>
      <w:r>
        <w:rPr>
          <w:rFonts w:hint="eastAsia" w:ascii="仿宋" w:hAnsi="仿宋" w:eastAsia="仿宋" w:cs="Times New Roman"/>
          <w:sz w:val="32"/>
          <w:szCs w:val="32"/>
        </w:rPr>
        <w:t>北斗溪镇政府隶属溆浦县人民政府，行政单位，全额拨</w:t>
      </w:r>
      <w:r>
        <w:rPr>
          <w:rFonts w:hint="eastAsia" w:ascii="仿宋" w:hAnsi="仿宋" w:eastAsia="仿宋" w:cs="宋体"/>
          <w:kern w:val="0"/>
          <w:sz w:val="32"/>
          <w:szCs w:val="32"/>
        </w:rPr>
        <w:t>款单位。</w:t>
      </w:r>
      <w:r>
        <w:rPr>
          <w:rFonts w:hint="eastAsia" w:ascii="仿宋" w:hAnsi="仿宋" w:eastAsia="仿宋" w:cs="Times New Roman"/>
          <w:sz w:val="32"/>
          <w:szCs w:val="32"/>
        </w:rPr>
        <w:t>北斗溪镇现有行政编干部27名，机关工勤干部2人，事业编干部、职工39人，共计68人。</w:t>
      </w:r>
      <w:r>
        <w:rPr>
          <w:rFonts w:hint="eastAsia" w:ascii="仿宋" w:hAnsi="仿宋" w:eastAsia="仿宋" w:cs="宋体"/>
          <w:kern w:val="0"/>
          <w:sz w:val="32"/>
          <w:szCs w:val="32"/>
        </w:rPr>
        <w:t>主要职能</w:t>
      </w:r>
      <w:r>
        <w:rPr>
          <w:rFonts w:hint="eastAsia" w:ascii="仿宋" w:hAnsi="仿宋" w:eastAsia="仿宋" w:cs="Times New Roman"/>
          <w:sz w:val="32"/>
          <w:szCs w:val="32"/>
        </w:rPr>
        <w:t>是</w:t>
      </w:r>
      <w:r>
        <w:rPr>
          <w:rFonts w:ascii="仿宋" w:hAnsi="仿宋" w:eastAsia="仿宋" w:cs="宋体"/>
          <w:kern w:val="0"/>
          <w:sz w:val="28"/>
          <w:szCs w:val="28"/>
        </w:rPr>
        <w:t>(1)</w:t>
      </w:r>
      <w:r>
        <w:rPr>
          <w:rFonts w:ascii="仿宋" w:hAnsi="仿宋" w:eastAsia="仿宋" w:cs="宋体"/>
          <w:kern w:val="0"/>
          <w:sz w:val="32"/>
          <w:szCs w:val="32"/>
        </w:rPr>
        <w:t>制定和组织实施经济、科技和社会发展计划，制定资源开发技术改造和产业结构调整方案，组织指导好各业生产，搞好商品流通，协调好本乡与外地区的经济交流与合作，抓好招商引资，人才引进项目开发，不断培育市场体系，组织经济运行，促进经济发展。(2)制定并组织实施村镇建设规划，部署重点工程建设，地方道路建设及公共设施，水利设施的管理，负责土地、林木、水等自然资源和生态环境的保护，做好护林防火工作。(3)负责本行政区域内的民政、计划生育、文化教育、卫生、体育等社会公益事业的综合性工作，维护一切经济单位和个人的正当经济权益，取缔非法经济活动，调解和处理民事纠纷，打击刑事犯罪维护社会稳定。(4)按计划组织本级财政收入和地方税的征收，完成国家财政计划，不断培植税源，管好财政资金，增强财政实力。(5)抓好精神文明建设，丰富群众文化生活，提倡移风易俗，反对封建迷信，破除陈规陋习，树立社会主义新风尚。(6)完成上级政府交办的其它事项。</w:t>
      </w:r>
    </w:p>
    <w:p w14:paraId="15EF2078">
      <w:pPr>
        <w:ind w:firstLine="640" w:firstLineChars="200"/>
        <w:rPr>
          <w:rFonts w:ascii="仿宋" w:hAnsi="仿宋" w:eastAsia="仿宋" w:cs="Times New Roman"/>
          <w:sz w:val="32"/>
          <w:szCs w:val="32"/>
        </w:rPr>
      </w:pPr>
      <w:r>
        <w:rPr>
          <w:rFonts w:hint="eastAsia" w:ascii="仿宋" w:hAnsi="仿宋" w:eastAsia="仿宋" w:cs="Times New Roman"/>
          <w:sz w:val="32"/>
          <w:szCs w:val="32"/>
        </w:rPr>
        <w:t>（二）收支情况</w:t>
      </w:r>
    </w:p>
    <w:p w14:paraId="525E4BB7">
      <w:pPr>
        <w:ind w:firstLine="640" w:firstLineChars="200"/>
        <w:rPr>
          <w:rFonts w:ascii="仿宋" w:hAnsi="仿宋" w:eastAsia="仿宋" w:cs="Times New Roman"/>
          <w:sz w:val="32"/>
          <w:szCs w:val="32"/>
        </w:rPr>
      </w:pPr>
      <w:r>
        <w:rPr>
          <w:rFonts w:hint="eastAsia" w:ascii="仿宋" w:hAnsi="仿宋" w:eastAsia="仿宋" w:cs="Times New Roman"/>
          <w:sz w:val="32"/>
          <w:szCs w:val="32"/>
        </w:rPr>
        <w:t>2021年本年收入2341.01万元万元，本年支出2341.01万元，收支基本平衡。</w:t>
      </w:r>
    </w:p>
    <w:p w14:paraId="6CEE8A1A">
      <w:pPr>
        <w:ind w:firstLine="643" w:firstLineChars="200"/>
        <w:rPr>
          <w:rFonts w:ascii="仿宋" w:hAnsi="仿宋" w:eastAsia="仿宋" w:cs="Times New Roman"/>
          <w:b/>
          <w:sz w:val="32"/>
          <w:szCs w:val="32"/>
        </w:rPr>
      </w:pPr>
      <w:r>
        <w:rPr>
          <w:rFonts w:hint="eastAsia" w:ascii="仿宋" w:hAnsi="仿宋" w:eastAsia="仿宋" w:cs="Times New Roman"/>
          <w:b/>
          <w:sz w:val="32"/>
          <w:szCs w:val="32"/>
        </w:rPr>
        <w:t>二、资金使用及管理情况</w:t>
      </w:r>
    </w:p>
    <w:p w14:paraId="282EA46D">
      <w:pPr>
        <w:ind w:firstLine="640" w:firstLineChars="200"/>
        <w:rPr>
          <w:rFonts w:ascii="仿宋" w:hAnsi="仿宋" w:eastAsia="仿宋" w:cs="Times New Roman"/>
          <w:sz w:val="32"/>
          <w:szCs w:val="32"/>
        </w:rPr>
      </w:pPr>
      <w:r>
        <w:rPr>
          <w:rFonts w:hint="eastAsia" w:ascii="仿宋" w:hAnsi="仿宋" w:eastAsia="仿宋" w:cs="Times New Roman"/>
          <w:sz w:val="32"/>
          <w:szCs w:val="32"/>
        </w:rPr>
        <w:t>（一）基本支出</w:t>
      </w:r>
    </w:p>
    <w:p w14:paraId="2A20246A">
      <w:pPr>
        <w:ind w:firstLine="800" w:firstLineChars="250"/>
        <w:rPr>
          <w:rFonts w:ascii="仿宋" w:hAnsi="仿宋" w:eastAsia="仿宋" w:cs="Times New Roman"/>
          <w:sz w:val="32"/>
          <w:szCs w:val="32"/>
        </w:rPr>
      </w:pPr>
      <w:r>
        <w:rPr>
          <w:rFonts w:hint="eastAsia" w:ascii="仿宋" w:hAnsi="仿宋" w:eastAsia="仿宋" w:cs="Times New Roman"/>
          <w:sz w:val="32"/>
          <w:szCs w:val="32"/>
        </w:rPr>
        <w:t>2021年基本支出1049.42万元万元,其中工资福利支出718.23万元，商品和服务支出259.86万元，对个人和家庭的补助支出71.33万元。</w:t>
      </w:r>
    </w:p>
    <w:p w14:paraId="494B046B">
      <w:pPr>
        <w:ind w:firstLine="640" w:firstLineChars="200"/>
        <w:rPr>
          <w:rFonts w:ascii="仿宋" w:hAnsi="仿宋" w:eastAsia="仿宋" w:cs="Times New Roman"/>
          <w:sz w:val="32"/>
          <w:szCs w:val="32"/>
        </w:rPr>
      </w:pPr>
      <w:r>
        <w:rPr>
          <w:rFonts w:hint="eastAsia" w:ascii="仿宋" w:hAnsi="仿宋" w:eastAsia="仿宋" w:cs="Times New Roman"/>
          <w:sz w:val="32"/>
          <w:szCs w:val="32"/>
        </w:rPr>
        <w:t>（二）项目支出</w:t>
      </w:r>
    </w:p>
    <w:p w14:paraId="2B8946C5">
      <w:pPr>
        <w:ind w:firstLine="800" w:firstLineChars="250"/>
        <w:rPr>
          <w:rFonts w:ascii="仿宋" w:hAnsi="仿宋" w:eastAsia="仿宋" w:cs="Times New Roman"/>
          <w:sz w:val="32"/>
          <w:szCs w:val="32"/>
        </w:rPr>
      </w:pPr>
      <w:r>
        <w:rPr>
          <w:rFonts w:hint="eastAsia" w:ascii="仿宋" w:hAnsi="仿宋" w:eastAsia="仿宋" w:cs="Times New Roman"/>
          <w:sz w:val="32"/>
          <w:szCs w:val="32"/>
        </w:rPr>
        <w:t>2021年项目支出1291.59万元。主要用于乡村振兴项目的小城镇基础设施建设、农村环境示范创建、农村公路维修、农村水渠等小型基础设施的建设。</w:t>
      </w:r>
    </w:p>
    <w:p w14:paraId="1C41A0CA">
      <w:pPr>
        <w:ind w:firstLine="640" w:firstLineChars="200"/>
        <w:rPr>
          <w:rFonts w:ascii="仿宋" w:hAnsi="仿宋" w:eastAsia="仿宋" w:cs="Times New Roman"/>
          <w:sz w:val="32"/>
          <w:szCs w:val="32"/>
        </w:rPr>
      </w:pPr>
      <w:r>
        <w:rPr>
          <w:rFonts w:hint="eastAsia" w:ascii="仿宋" w:hAnsi="仿宋" w:eastAsia="仿宋" w:cs="Times New Roman"/>
          <w:sz w:val="32"/>
          <w:szCs w:val="32"/>
        </w:rPr>
        <w:t>（三）三公经费及管理情况</w:t>
      </w:r>
    </w:p>
    <w:p w14:paraId="4405614F">
      <w:pPr>
        <w:ind w:firstLine="787" w:firstLineChars="246"/>
        <w:rPr>
          <w:rFonts w:ascii="仿宋" w:hAnsi="仿宋" w:eastAsia="仿宋" w:cs="Times New Roman"/>
          <w:sz w:val="32"/>
          <w:szCs w:val="32"/>
        </w:rPr>
      </w:pPr>
      <w:r>
        <w:rPr>
          <w:rFonts w:hint="eastAsia" w:ascii="仿宋" w:hAnsi="仿宋" w:eastAsia="仿宋" w:cs="Times New Roman"/>
          <w:sz w:val="32"/>
          <w:szCs w:val="32"/>
        </w:rPr>
        <w:t>2021年“三公”支出3.5万元，其中公务接待费1.38万元、公车运行维护费2.12万元。三公经费管理认真贯彻中央的”八项规定”，全面落实厉行节约，反对铺张浪费，努力降低行政运行成本，推进三公经费管理长期化，规范化和制度化。</w:t>
      </w:r>
    </w:p>
    <w:p w14:paraId="00C5201A">
      <w:pPr>
        <w:ind w:firstLine="643" w:firstLineChars="200"/>
        <w:rPr>
          <w:rFonts w:ascii="仿宋" w:hAnsi="仿宋" w:eastAsia="仿宋" w:cs="Times New Roman"/>
          <w:b/>
          <w:sz w:val="32"/>
          <w:szCs w:val="32"/>
        </w:rPr>
      </w:pPr>
      <w:r>
        <w:rPr>
          <w:rFonts w:hint="eastAsia" w:ascii="仿宋" w:hAnsi="仿宋" w:eastAsia="仿宋" w:cs="Times New Roman"/>
          <w:b/>
          <w:sz w:val="32"/>
          <w:szCs w:val="32"/>
        </w:rPr>
        <w:t>三、资产管理情况</w:t>
      </w:r>
    </w:p>
    <w:p w14:paraId="2C770DD4">
      <w:pPr>
        <w:ind w:firstLine="640" w:firstLineChars="200"/>
        <w:rPr>
          <w:rFonts w:ascii="仿宋" w:hAnsi="仿宋" w:eastAsia="仿宋" w:cs="Times New Roman"/>
          <w:sz w:val="32"/>
          <w:szCs w:val="32"/>
        </w:rPr>
      </w:pPr>
      <w:r>
        <w:rPr>
          <w:rFonts w:hint="eastAsia" w:ascii="仿宋" w:hAnsi="仿宋" w:eastAsia="仿宋" w:cs="Times New Roman"/>
          <w:sz w:val="32"/>
          <w:szCs w:val="32"/>
        </w:rPr>
        <w:t>2021年有固定资产674.13万元，包括房屋、车辆、电脑、打印机、空调等通用设备、办公桌椅、文件柜等办公用具。</w:t>
      </w:r>
    </w:p>
    <w:p w14:paraId="1B49AAED">
      <w:pPr>
        <w:ind w:firstLine="643" w:firstLineChars="200"/>
        <w:rPr>
          <w:rFonts w:ascii="仿宋" w:hAnsi="仿宋" w:eastAsia="仿宋" w:cs="Times New Roman"/>
          <w:b/>
          <w:sz w:val="32"/>
          <w:szCs w:val="32"/>
        </w:rPr>
      </w:pPr>
      <w:r>
        <w:rPr>
          <w:rFonts w:hint="eastAsia" w:ascii="仿宋" w:hAnsi="仿宋" w:eastAsia="仿宋" w:cs="Times New Roman"/>
          <w:b/>
          <w:sz w:val="32"/>
          <w:szCs w:val="32"/>
        </w:rPr>
        <w:t>四、整体支出绩效情况</w:t>
      </w:r>
    </w:p>
    <w:p w14:paraId="599CEFAD">
      <w:pPr>
        <w:adjustRightInd w:val="0"/>
        <w:snapToGrid w:val="0"/>
        <w:spacing w:line="560" w:lineRule="exact"/>
        <w:ind w:firstLine="640" w:firstLineChars="200"/>
        <w:rPr>
          <w:rFonts w:ascii="仿宋" w:hAnsi="仿宋" w:eastAsia="仿宋" w:cs="Times New Roman"/>
          <w:sz w:val="32"/>
          <w:szCs w:val="32"/>
        </w:rPr>
      </w:pPr>
      <w:r>
        <w:rPr>
          <w:rFonts w:hint="eastAsia" w:ascii="仿宋" w:hAnsi="仿宋" w:eastAsia="仿宋" w:cs="Times New Roman"/>
          <w:sz w:val="32"/>
          <w:szCs w:val="32"/>
        </w:rPr>
        <w:t>2021</w:t>
      </w:r>
      <w:r>
        <w:rPr>
          <w:rFonts w:ascii="仿宋" w:hAnsi="仿宋" w:eastAsia="仿宋" w:cs="Times New Roman"/>
          <w:sz w:val="32"/>
          <w:szCs w:val="32"/>
        </w:rPr>
        <w:t>年，</w:t>
      </w:r>
      <w:r>
        <w:rPr>
          <w:rFonts w:hint="eastAsia" w:ascii="仿宋" w:hAnsi="仿宋" w:eastAsia="仿宋" w:cs="Times New Roman"/>
          <w:sz w:val="32"/>
          <w:szCs w:val="32"/>
        </w:rPr>
        <w:t>我镇</w:t>
      </w:r>
      <w:r>
        <w:rPr>
          <w:rFonts w:ascii="仿宋" w:hAnsi="仿宋" w:eastAsia="仿宋" w:cs="Times New Roman"/>
          <w:sz w:val="32"/>
          <w:szCs w:val="32"/>
        </w:rPr>
        <w:t>积极履职，强化管理，较好的完成了年度工作目标。部门整体支出绩效情况如下：</w:t>
      </w:r>
    </w:p>
    <w:p w14:paraId="06FCFA4A">
      <w:pPr>
        <w:adjustRightInd w:val="0"/>
        <w:snapToGrid w:val="0"/>
        <w:spacing w:line="560" w:lineRule="exact"/>
        <w:ind w:firstLine="640" w:firstLineChars="200"/>
        <w:rPr>
          <w:rFonts w:ascii="仿宋" w:hAnsi="仿宋" w:eastAsia="仿宋" w:cs="仿宋_GB2312"/>
          <w:sz w:val="32"/>
          <w:szCs w:val="32"/>
        </w:rPr>
      </w:pPr>
      <w:r>
        <w:rPr>
          <w:rFonts w:hint="eastAsia" w:ascii="仿宋" w:hAnsi="仿宋" w:eastAsia="仿宋" w:cs="Times New Roman"/>
          <w:sz w:val="32"/>
          <w:szCs w:val="32"/>
        </w:rPr>
        <w:t xml:space="preserve">   </w:t>
      </w:r>
      <w:r>
        <w:rPr>
          <w:rFonts w:hint="eastAsia" w:ascii="仿宋" w:hAnsi="仿宋" w:eastAsia="仿宋" w:cs="楷体_GB2312"/>
          <w:sz w:val="32"/>
          <w:szCs w:val="32"/>
        </w:rPr>
        <w:t>（一）落实意识形态工作。</w:t>
      </w:r>
      <w:r>
        <w:rPr>
          <w:rFonts w:hint="eastAsia" w:ascii="仿宋" w:hAnsi="仿宋" w:eastAsia="仿宋" w:cs="仿宋_GB2312"/>
          <w:sz w:val="32"/>
          <w:szCs w:val="32"/>
        </w:rPr>
        <w:t>全年已开展党委理论学习中心组12次，深入学习了习近平总书记在党史教育动员大会上的重要讲话精神等有关重要论述。开展党委意识形态领域形式专题分析研判2次。完善了制度和网络信息管理员制度。坚持利用“学习强国”平台学习不放松，学习成绩与干部及村级绩效目标管理考核挂钩。持续推进新时代文明实践服务工作，结合疫情防控、乡村振兴、民生保障等方面开展志愿服务230余次。</w:t>
      </w:r>
    </w:p>
    <w:p w14:paraId="49215BEB">
      <w:pPr>
        <w:adjustRightInd w:val="0"/>
        <w:snapToGrid w:val="0"/>
        <w:spacing w:line="560" w:lineRule="exact"/>
        <w:ind w:firstLine="640" w:firstLineChars="200"/>
        <w:rPr>
          <w:rFonts w:ascii="仿宋" w:hAnsi="仿宋" w:eastAsia="仿宋" w:cs="仿宋_GB2312"/>
          <w:sz w:val="32"/>
          <w:szCs w:val="32"/>
        </w:rPr>
      </w:pPr>
      <w:r>
        <w:rPr>
          <w:rFonts w:hint="eastAsia" w:ascii="仿宋" w:hAnsi="仿宋" w:eastAsia="仿宋" w:cs="楷体_GB2312"/>
          <w:sz w:val="32"/>
          <w:szCs w:val="32"/>
        </w:rPr>
        <w:t>（二）抓基层党组织建设工作。</w:t>
      </w:r>
      <w:r>
        <w:rPr>
          <w:rFonts w:hint="eastAsia" w:ascii="仿宋" w:hAnsi="仿宋" w:eastAsia="仿宋" w:cs="仿宋_GB2312"/>
          <w:sz w:val="32"/>
          <w:szCs w:val="32"/>
        </w:rPr>
        <w:t>一是围绕政治建设，筑牢党建根本。完善干部绩效考核各项制度，研究制定《北斗溪镇2021年度村级绩效考核工作方案》，对镇村干部全面规范管理。各级党支部完成党史学习专题研讨会60次。扎实推进“三会一课”、双述双评、组织生活会、党员春训等日常工作。按程序严格把关，培养入党积极分子28人，发展对象16人。开展建党100周年系列活动，共进行困难党员春节、疫情、七一等慰问105人次。二是筑牢基层战斗堡垒。选优配强镇村两</w:t>
      </w:r>
      <w:bookmarkStart w:id="1" w:name="_GoBack"/>
      <w:bookmarkEnd w:id="1"/>
      <w:r>
        <w:rPr>
          <w:rFonts w:hint="eastAsia" w:ascii="仿宋" w:hAnsi="仿宋" w:eastAsia="仿宋" w:cs="仿宋_GB2312"/>
          <w:sz w:val="32"/>
          <w:szCs w:val="32"/>
        </w:rPr>
        <w:t>级班子，14个村“两委”全部实现“一肩挑”，党组织书记大专以上学历达92.86%，“两委”班子致富能人达73%。镇党委、政府、人大班子成员均满票当选。通过参加全省乡镇长进修班、全市乡村振兴专题班、全县乡镇领导干部履职能力提升班等专题培训，对新当选的村“两委”干部推行“一对一”导师帮带，不断提升干部队伍能力。三是持续加强党风廉政建设。制定《北斗溪镇村级绩效考核工作方案》《党员管理十条红线》，高标准开展节前廉政谈话、防止“四风”问题反弹，切实抓好换届风气监督工作。全年共立案4起5人，办结案件3件，办理中2件，给予党内警告处分3人，提醒谈话1人，约谈1人，追缴死亡人员违规领取养老保险94102.39元。</w:t>
      </w:r>
    </w:p>
    <w:p w14:paraId="189AAD0D">
      <w:pPr>
        <w:adjustRightInd w:val="0"/>
        <w:snapToGrid w:val="0"/>
        <w:spacing w:line="560" w:lineRule="exact"/>
        <w:ind w:firstLine="640" w:firstLineChars="200"/>
        <w:rPr>
          <w:rFonts w:ascii="仿宋" w:hAnsi="仿宋" w:eastAsia="仿宋" w:cs="仿宋_GB2312"/>
          <w:sz w:val="32"/>
          <w:szCs w:val="32"/>
        </w:rPr>
      </w:pPr>
      <w:r>
        <w:rPr>
          <w:rFonts w:hint="eastAsia" w:ascii="仿宋" w:hAnsi="仿宋" w:eastAsia="仿宋" w:cs="楷体_GB2312"/>
          <w:sz w:val="32"/>
          <w:szCs w:val="32"/>
        </w:rPr>
        <w:t>（三）疫情防控工作成效显著。</w:t>
      </w:r>
      <w:r>
        <w:rPr>
          <w:rFonts w:hint="eastAsia" w:ascii="仿宋" w:hAnsi="仿宋" w:eastAsia="仿宋" w:cs="仿宋_GB2312"/>
          <w:sz w:val="32"/>
          <w:szCs w:val="32"/>
        </w:rPr>
        <w:t>今年疫情反复以来，我镇在第一时间组织召开了新冠肺炎疫情防控紧急会议，加强在溆浦南站值班守卡力量，党委班子带头轮班，明确专人专班，累计排查中高风险地区返乡人员2621人，其中境外返乡48人，发现黄码22人，红码1人。一年多来，溆浦南站疫情防控检测点人员不减、防守不松，常态化疫情防控落实有力。完成推进疫苗接种8858人，加强针1507剂。干群联动，多点配合共同发力，筑牢抗疫防疫的“铜墙铁壁”。</w:t>
      </w:r>
    </w:p>
    <w:p w14:paraId="34E24126">
      <w:pPr>
        <w:adjustRightInd w:val="0"/>
        <w:snapToGrid w:val="0"/>
        <w:spacing w:line="560" w:lineRule="exact"/>
        <w:ind w:firstLine="640" w:firstLineChars="200"/>
        <w:rPr>
          <w:rFonts w:ascii="仿宋" w:hAnsi="仿宋" w:eastAsia="仿宋" w:cs="仿宋_GB2312"/>
          <w:sz w:val="32"/>
          <w:szCs w:val="32"/>
        </w:rPr>
      </w:pPr>
      <w:r>
        <w:rPr>
          <w:rFonts w:hint="eastAsia" w:ascii="仿宋" w:hAnsi="仿宋" w:eastAsia="仿宋" w:cs="楷体_GB2312"/>
          <w:sz w:val="32"/>
          <w:szCs w:val="32"/>
        </w:rPr>
        <w:t>（四）</w:t>
      </w:r>
      <w:bookmarkStart w:id="0" w:name="_Toc31886"/>
      <w:r>
        <w:rPr>
          <w:rFonts w:ascii="仿宋" w:hAnsi="仿宋" w:eastAsia="仿宋" w:cs="楷体_GB2312"/>
          <w:sz w:val="32"/>
          <w:szCs w:val="32"/>
        </w:rPr>
        <w:t>巩固脱贫成果，推进乡村振兴。</w:t>
      </w:r>
      <w:r>
        <w:rPr>
          <w:rFonts w:ascii="仿宋" w:hAnsi="仿宋" w:eastAsia="仿宋" w:cs="仿宋_GB2312"/>
          <w:sz w:val="32"/>
          <w:szCs w:val="32"/>
        </w:rPr>
        <w:t>一是按时按点落实巩固脱贫攻坚成果后评估和乡村振兴实地考核工作，全镇农业户籍人口5380户17918人，其中2021年已脱贫户1347户，4892人，现有档内未消除风险监测对象40户78人。深入开展“危房歼灭战”，2021年改造26户，全年发放小额贷款83笔296万元，满足脱贫户、监测户家庭增收、致富项目、生产经营的融资需求，累计完成贴息125.95万余元。</w:t>
      </w:r>
      <w:r>
        <w:rPr>
          <w:rFonts w:ascii="仿宋" w:hAnsi="仿宋" w:eastAsia="仿宋" w:cs="仿宋_GB2312"/>
          <w:b/>
          <w:bCs/>
          <w:sz w:val="32"/>
          <w:szCs w:val="32"/>
        </w:rPr>
        <w:t>二是</w:t>
      </w:r>
      <w:r>
        <w:rPr>
          <w:rFonts w:ascii="仿宋" w:hAnsi="仿宋" w:eastAsia="仿宋" w:cs="仿宋_GB2312"/>
          <w:sz w:val="32"/>
          <w:szCs w:val="32"/>
        </w:rPr>
        <w:t>着力补齐环卫基础设施短板。共配备垃圾车12辆，保洁员35名，垃圾中转站1座，对5个村开展垃圾分类管理。推进实施净化槽项目和厕所革命，共完成145座</w:t>
      </w:r>
      <w:r>
        <w:rPr>
          <w:rFonts w:hint="eastAsia" w:ascii="仿宋" w:hAnsi="仿宋" w:eastAsia="仿宋" w:cs="仿宋_GB2312"/>
          <w:sz w:val="32"/>
          <w:szCs w:val="32"/>
        </w:rPr>
        <w:t>。</w:t>
      </w:r>
      <w:r>
        <w:rPr>
          <w:rFonts w:ascii="仿宋" w:hAnsi="仿宋" w:eastAsia="仿宋" w:cs="仿宋_GB2312"/>
          <w:sz w:val="32"/>
          <w:szCs w:val="32"/>
        </w:rPr>
        <w:t>建成人工湿地污水处理池5个、污水处理厂1个，全镇污水治理率达到81%，坪溪、茅坡等镇核心区无害化厕所普及率达100%</w:t>
      </w:r>
      <w:r>
        <w:rPr>
          <w:rFonts w:hint="eastAsia" w:ascii="仿宋" w:hAnsi="仿宋" w:eastAsia="仿宋" w:cs="仿宋_GB2312"/>
          <w:sz w:val="32"/>
          <w:szCs w:val="32"/>
        </w:rPr>
        <w:t>。以镇内主干道沿线村落为示范，推进美化、绿化、亮化和危旧建筑拆除，累计绿化26000余平方米，拆除违章、危旧建筑9000平方米，改造门头招牌167幅。</w:t>
      </w:r>
      <w:r>
        <w:rPr>
          <w:rFonts w:ascii="仿宋" w:hAnsi="仿宋" w:eastAsia="仿宋" w:cs="仿宋_GB2312"/>
          <w:b/>
          <w:bCs/>
          <w:sz w:val="32"/>
          <w:szCs w:val="32"/>
        </w:rPr>
        <w:t>三是</w:t>
      </w:r>
      <w:r>
        <w:rPr>
          <w:rFonts w:ascii="仿宋" w:hAnsi="仿宋" w:eastAsia="仿宋" w:cs="仿宋_GB2312"/>
          <w:sz w:val="32"/>
          <w:szCs w:val="32"/>
        </w:rPr>
        <w:t>发挥优势，切实培育特色文旅产业。建成湘西地区规模最大、功能最全的研学营地</w:t>
      </w:r>
      <w:r>
        <w:rPr>
          <w:rFonts w:hint="eastAsia" w:ascii="仿宋" w:hAnsi="仿宋" w:eastAsia="仿宋" w:cs="仿宋_GB2312"/>
          <w:sz w:val="32"/>
          <w:szCs w:val="32"/>
        </w:rPr>
        <w:t>，</w:t>
      </w:r>
      <w:r>
        <w:rPr>
          <w:rFonts w:ascii="仿宋" w:hAnsi="仿宋" w:eastAsia="仿宋" w:cs="仿宋_GB2312"/>
          <w:sz w:val="32"/>
          <w:szCs w:val="32"/>
        </w:rPr>
        <w:t>今年累计接待3.9万人次，先后承接举办全省机关党支部书记党务培训示范班、全市教育、卫健等系统党务工作培训班，为村集体创收10万元，群众增收65万元</w:t>
      </w:r>
      <w:r>
        <w:rPr>
          <w:rFonts w:hint="eastAsia" w:ascii="仿宋" w:hAnsi="仿宋" w:eastAsia="仿宋" w:cs="仿宋_GB2312"/>
          <w:sz w:val="32"/>
          <w:szCs w:val="32"/>
        </w:rPr>
        <w:t>，并荣获2021年度湖南省研学旅游（示范）基地称号。</w:t>
      </w:r>
    </w:p>
    <w:bookmarkEnd w:id="0"/>
    <w:p w14:paraId="38649A11">
      <w:pPr>
        <w:spacing w:line="560" w:lineRule="exact"/>
        <w:ind w:firstLine="640" w:firstLineChars="200"/>
        <w:rPr>
          <w:rFonts w:ascii="仿宋" w:hAnsi="仿宋" w:eastAsia="仿宋" w:cs="楷体_GB2312"/>
          <w:b/>
          <w:bCs/>
          <w:sz w:val="32"/>
          <w:szCs w:val="32"/>
        </w:rPr>
      </w:pPr>
      <w:r>
        <w:rPr>
          <w:rFonts w:hint="eastAsia" w:ascii="仿宋" w:hAnsi="仿宋" w:eastAsia="仿宋" w:cs="楷体_GB2312"/>
          <w:sz w:val="32"/>
          <w:szCs w:val="32"/>
        </w:rPr>
        <w:t>（五）提升民生保障，共享发展成果。</w:t>
      </w:r>
      <w:r>
        <w:rPr>
          <w:rFonts w:hint="eastAsia" w:ascii="仿宋" w:hAnsi="仿宋" w:eastAsia="仿宋" w:cs="仿宋_GB2312"/>
          <w:sz w:val="32"/>
          <w:szCs w:val="32"/>
        </w:rPr>
        <w:t>一是落实民政社保各项政策。实现城镇新增就业160人；政府补贴性职业技能培训120人次；农村转移就业劳动者培训50人次。</w:t>
      </w:r>
      <w:r>
        <w:rPr>
          <w:rFonts w:hint="eastAsia" w:ascii="仿宋" w:hAnsi="仿宋" w:eastAsia="仿宋" w:cs="仿宋_GB2312"/>
          <w:sz w:val="32"/>
          <w:szCs w:val="32"/>
          <w:lang w:val="zh-CN"/>
        </w:rPr>
        <w:t>完成城乡居民医保收缴及信息录入1</w:t>
      </w:r>
      <w:r>
        <w:rPr>
          <w:rFonts w:hint="eastAsia" w:ascii="仿宋" w:hAnsi="仿宋" w:eastAsia="仿宋" w:cs="仿宋_GB2312"/>
          <w:sz w:val="32"/>
          <w:szCs w:val="32"/>
        </w:rPr>
        <w:t>7321</w:t>
      </w:r>
      <w:r>
        <w:rPr>
          <w:rFonts w:hint="eastAsia" w:ascii="仿宋" w:hAnsi="仿宋" w:eastAsia="仿宋" w:cs="仿宋_GB2312"/>
          <w:sz w:val="32"/>
          <w:szCs w:val="32"/>
          <w:lang w:val="zh-CN"/>
        </w:rPr>
        <w:t>人，参合率达90%。全面执行优抚政策，完成2</w:t>
      </w:r>
      <w:r>
        <w:rPr>
          <w:rFonts w:hint="eastAsia" w:ascii="仿宋" w:hAnsi="仿宋" w:eastAsia="仿宋" w:cs="仿宋_GB2312"/>
          <w:sz w:val="32"/>
          <w:szCs w:val="32"/>
        </w:rPr>
        <w:t>60</w:t>
      </w:r>
      <w:r>
        <w:rPr>
          <w:rFonts w:hint="eastAsia" w:ascii="仿宋" w:hAnsi="仿宋" w:eastAsia="仿宋" w:cs="仿宋_GB2312"/>
          <w:sz w:val="32"/>
          <w:szCs w:val="32"/>
          <w:lang w:val="zh-CN"/>
        </w:rPr>
        <w:t>名</w:t>
      </w:r>
      <w:r>
        <w:rPr>
          <w:rFonts w:hint="eastAsia" w:ascii="仿宋" w:hAnsi="仿宋" w:eastAsia="仿宋" w:cs="仿宋_GB2312"/>
          <w:sz w:val="32"/>
          <w:szCs w:val="32"/>
        </w:rPr>
        <w:t>退役</w:t>
      </w:r>
      <w:r>
        <w:rPr>
          <w:rFonts w:hint="eastAsia" w:ascii="仿宋" w:hAnsi="仿宋" w:eastAsia="仿宋" w:cs="仿宋_GB2312"/>
          <w:sz w:val="32"/>
          <w:szCs w:val="32"/>
          <w:lang w:val="zh-CN"/>
        </w:rPr>
        <w:t>军人采集，发放低保金129</w:t>
      </w:r>
      <w:r>
        <w:rPr>
          <w:rFonts w:hint="eastAsia" w:ascii="仿宋" w:hAnsi="仿宋" w:eastAsia="仿宋" w:cs="仿宋_GB2312"/>
          <w:sz w:val="32"/>
          <w:szCs w:val="32"/>
        </w:rPr>
        <w:t>.4万</w:t>
      </w:r>
      <w:r>
        <w:rPr>
          <w:rFonts w:hint="eastAsia" w:ascii="仿宋" w:hAnsi="仿宋" w:eastAsia="仿宋" w:cs="仿宋_GB2312"/>
          <w:sz w:val="32"/>
          <w:szCs w:val="32"/>
          <w:lang w:val="zh-CN"/>
        </w:rPr>
        <w:t>元；残疾人两项补贴资金35</w:t>
      </w:r>
      <w:r>
        <w:rPr>
          <w:rFonts w:hint="eastAsia" w:ascii="仿宋" w:hAnsi="仿宋" w:eastAsia="仿宋" w:cs="仿宋_GB2312"/>
          <w:sz w:val="32"/>
          <w:szCs w:val="32"/>
        </w:rPr>
        <w:t>.8万</w:t>
      </w:r>
      <w:r>
        <w:rPr>
          <w:rFonts w:hint="eastAsia" w:ascii="仿宋" w:hAnsi="仿宋" w:eastAsia="仿宋" w:cs="仿宋_GB2312"/>
          <w:sz w:val="32"/>
          <w:szCs w:val="32"/>
          <w:lang w:val="zh-CN"/>
        </w:rPr>
        <w:t>元；优抚68</w:t>
      </w:r>
      <w:r>
        <w:rPr>
          <w:rFonts w:hint="eastAsia" w:ascii="仿宋" w:hAnsi="仿宋" w:eastAsia="仿宋" w:cs="仿宋_GB2312"/>
          <w:sz w:val="32"/>
          <w:szCs w:val="32"/>
        </w:rPr>
        <w:t>.</w:t>
      </w:r>
      <w:r>
        <w:rPr>
          <w:rFonts w:hint="eastAsia" w:ascii="仿宋" w:hAnsi="仿宋" w:eastAsia="仿宋" w:cs="仿宋_GB2312"/>
          <w:sz w:val="32"/>
          <w:szCs w:val="32"/>
          <w:lang w:val="zh-CN"/>
        </w:rPr>
        <w:t>4</w:t>
      </w:r>
      <w:r>
        <w:rPr>
          <w:rFonts w:hint="eastAsia" w:ascii="仿宋" w:hAnsi="仿宋" w:eastAsia="仿宋" w:cs="仿宋_GB2312"/>
          <w:sz w:val="32"/>
          <w:szCs w:val="32"/>
        </w:rPr>
        <w:t>万</w:t>
      </w:r>
      <w:r>
        <w:rPr>
          <w:rFonts w:hint="eastAsia" w:ascii="仿宋" w:hAnsi="仿宋" w:eastAsia="仿宋" w:cs="仿宋_GB2312"/>
          <w:sz w:val="32"/>
          <w:szCs w:val="32"/>
          <w:lang w:val="zh-CN"/>
        </w:rPr>
        <w:t>元；临时救助42</w:t>
      </w:r>
      <w:r>
        <w:rPr>
          <w:rFonts w:hint="eastAsia" w:ascii="仿宋" w:hAnsi="仿宋" w:eastAsia="仿宋" w:cs="仿宋_GB2312"/>
          <w:sz w:val="32"/>
          <w:szCs w:val="32"/>
        </w:rPr>
        <w:t>.2万</w:t>
      </w:r>
      <w:r>
        <w:rPr>
          <w:rFonts w:hint="eastAsia" w:ascii="仿宋" w:hAnsi="仿宋" w:eastAsia="仿宋" w:cs="仿宋_GB2312"/>
          <w:sz w:val="32"/>
          <w:szCs w:val="32"/>
          <w:lang w:val="zh-CN"/>
        </w:rPr>
        <w:t>元。彻底清查特困对象特困供养人员，应养尽养158户163人，全年发放分散供养金1800人次91万元。</w:t>
      </w:r>
      <w:r>
        <w:rPr>
          <w:rFonts w:hint="eastAsia" w:ascii="仿宋" w:hAnsi="仿宋" w:eastAsia="仿宋" w:cs="仿宋_GB2312"/>
          <w:sz w:val="32"/>
          <w:szCs w:val="32"/>
        </w:rPr>
        <w:t>二是严格落实溆浦健康行动工作，组织开展万步有约、工间操、发放健康素养倡议书等活动。建设完成北斗溪镇卫生院中医药馆并投入运行；</w:t>
      </w:r>
      <w:r>
        <w:rPr>
          <w:rFonts w:hint="eastAsia" w:ascii="仿宋" w:hAnsi="仿宋" w:eastAsia="仿宋" w:cs="仿宋_GB2312"/>
          <w:color w:val="000000"/>
          <w:sz w:val="32"/>
          <w:szCs w:val="32"/>
        </w:rPr>
        <w:t>完成孕产妇免费产前筛查94人次，参检率达到100%。</w:t>
      </w:r>
      <w:r>
        <w:rPr>
          <w:rFonts w:hint="eastAsia" w:ascii="仿宋" w:hAnsi="仿宋" w:eastAsia="仿宋" w:cs="仿宋_GB2312"/>
          <w:sz w:val="32"/>
          <w:szCs w:val="32"/>
        </w:rPr>
        <w:t>三是完成乡镇应急能力建设。建立北斗溪镇应急指挥中心分会场，实施乡村“雪亮工程”，完成乡村公共部位安防设备50个，确保社会安定有序。</w:t>
      </w:r>
    </w:p>
    <w:p w14:paraId="7159999D">
      <w:pPr>
        <w:snapToGrid w:val="0"/>
        <w:spacing w:line="560" w:lineRule="exact"/>
        <w:ind w:firstLine="640" w:firstLineChars="200"/>
        <w:jc w:val="left"/>
        <w:rPr>
          <w:rFonts w:ascii="仿宋" w:hAnsi="仿宋" w:eastAsia="仿宋" w:cs="黑体"/>
          <w:sz w:val="32"/>
          <w:szCs w:val="32"/>
        </w:rPr>
      </w:pPr>
      <w:r>
        <w:rPr>
          <w:rFonts w:hint="eastAsia" w:ascii="仿宋" w:hAnsi="仿宋" w:eastAsia="仿宋" w:cs="楷体_GB2312"/>
          <w:sz w:val="32"/>
          <w:szCs w:val="32"/>
        </w:rPr>
        <w:t>（六）其他各项工作，顺利有序推进。</w:t>
      </w:r>
      <w:r>
        <w:rPr>
          <w:rFonts w:hint="eastAsia" w:ascii="仿宋" w:hAnsi="仿宋" w:eastAsia="仿宋" w:cs="仿宋_GB2312"/>
          <w:sz w:val="32"/>
          <w:szCs w:val="32"/>
        </w:rPr>
        <w:t>扎实开展“安全生产月”活动，悬挂安全生产宣传横幅标语140条，发放安全生产知识宣传单约1200余份，营造了生命至上、安全发展的氛围。全年共开展安全生产各类检查200余次。法治工作卓有成效，对全镇76名吸毒人员和20位肇事精神病人实行“四包一”责任管控，对7名重点上访人员进行“五包一”责任管控；加强“一村一辅警”建设管理。镇村干部完成综治走访5次。从严落实《北斗溪镇领导班子成员接访制度》，今年以来，我镇共受理纠纷及信访案件35宗，办理35宗，办结35宗。</w:t>
      </w:r>
    </w:p>
    <w:p w14:paraId="029ADEF4">
      <w:pPr>
        <w:ind w:firstLine="643" w:firstLineChars="200"/>
        <w:rPr>
          <w:rFonts w:ascii="仿宋" w:hAnsi="仿宋" w:eastAsia="仿宋" w:cs="Times New Roman"/>
          <w:b/>
          <w:color w:val="000000"/>
          <w:sz w:val="32"/>
          <w:szCs w:val="32"/>
        </w:rPr>
      </w:pPr>
      <w:r>
        <w:rPr>
          <w:rFonts w:hint="eastAsia" w:ascii="仿宋" w:hAnsi="仿宋" w:eastAsia="仿宋" w:cs="Times New Roman"/>
          <w:b/>
          <w:color w:val="000000"/>
          <w:sz w:val="32"/>
          <w:szCs w:val="32"/>
        </w:rPr>
        <w:t>五、存在的主要问题</w:t>
      </w:r>
    </w:p>
    <w:p w14:paraId="6599AE67">
      <w:pPr>
        <w:ind w:firstLine="640" w:firstLineChars="200"/>
        <w:textAlignment w:val="baseline"/>
        <w:rPr>
          <w:rFonts w:ascii="仿宋" w:hAnsi="仿宋" w:eastAsia="仿宋" w:cs="仿宋"/>
          <w:color w:val="000000"/>
          <w:sz w:val="32"/>
          <w:szCs w:val="32"/>
        </w:rPr>
      </w:pPr>
      <w:r>
        <w:rPr>
          <w:rFonts w:hint="eastAsia" w:ascii="仿宋" w:hAnsi="仿宋" w:eastAsia="仿宋" w:cs="仿宋"/>
          <w:color w:val="000000"/>
          <w:sz w:val="32"/>
          <w:szCs w:val="32"/>
        </w:rPr>
        <w:t>存在一些突出问题：一是村集体经济发展实力不足。发展投入相对不足，村集体产业培植难度大，农业产业化程度不高，规模经营化水平低，农民增收渠道仍然不宽。二是干部作风有待加强。个别干部为民服务意识比较淡薄，工作作风不够扎实，执行力不够强，工作落实不到位。三是收支矛盾比较突出。镇村两级财源严重缺乏，经济社会建设投入相对不足。</w:t>
      </w:r>
    </w:p>
    <w:p w14:paraId="01DC4BE4">
      <w:pPr>
        <w:ind w:firstLine="643" w:firstLineChars="200"/>
        <w:textAlignment w:val="baseline"/>
        <w:rPr>
          <w:rFonts w:ascii="仿宋" w:hAnsi="仿宋" w:eastAsia="仿宋" w:cs="仿宋"/>
          <w:b/>
          <w:bCs/>
          <w:color w:val="000000"/>
          <w:sz w:val="32"/>
          <w:szCs w:val="32"/>
        </w:rPr>
      </w:pPr>
    </w:p>
    <w:p w14:paraId="271DB42F">
      <w:pPr>
        <w:ind w:firstLine="482" w:firstLineChars="150"/>
        <w:textAlignment w:val="baseline"/>
        <w:rPr>
          <w:rFonts w:ascii="仿宋" w:hAnsi="仿宋" w:eastAsia="仿宋" w:cs="仿宋"/>
          <w:b/>
          <w:bCs/>
          <w:color w:val="000000"/>
          <w:sz w:val="32"/>
          <w:szCs w:val="32"/>
        </w:rPr>
      </w:pPr>
      <w:r>
        <w:rPr>
          <w:rFonts w:hint="eastAsia" w:ascii="仿宋" w:hAnsi="仿宋" w:eastAsia="仿宋" w:cs="仿宋"/>
          <w:b/>
          <w:bCs/>
          <w:color w:val="000000"/>
          <w:sz w:val="32"/>
          <w:szCs w:val="32"/>
        </w:rPr>
        <w:t>六、建议</w:t>
      </w:r>
    </w:p>
    <w:p w14:paraId="068601AB">
      <w:pPr>
        <w:ind w:firstLine="640" w:firstLineChars="200"/>
        <w:textAlignment w:val="baseline"/>
        <w:rPr>
          <w:rFonts w:ascii="仿宋" w:hAnsi="仿宋" w:eastAsia="仿宋" w:cs="仿宋"/>
          <w:color w:val="000000"/>
          <w:sz w:val="32"/>
          <w:szCs w:val="32"/>
        </w:rPr>
      </w:pPr>
      <w:r>
        <w:rPr>
          <w:rFonts w:hint="eastAsia" w:ascii="仿宋" w:hAnsi="仿宋" w:eastAsia="仿宋" w:cs="仿宋"/>
          <w:color w:val="000000"/>
          <w:sz w:val="32"/>
          <w:szCs w:val="32"/>
        </w:rPr>
        <w:t>1、大力调整产业结构，增强乡镇政府经济实力；</w:t>
      </w:r>
    </w:p>
    <w:p w14:paraId="2726BF12">
      <w:pPr>
        <w:ind w:firstLine="640" w:firstLineChars="200"/>
        <w:textAlignment w:val="baseline"/>
        <w:rPr>
          <w:rFonts w:ascii="仿宋" w:hAnsi="仿宋" w:eastAsia="仿宋" w:cs="仿宋"/>
          <w:color w:val="000000"/>
          <w:sz w:val="32"/>
          <w:szCs w:val="32"/>
        </w:rPr>
      </w:pPr>
      <w:r>
        <w:rPr>
          <w:rFonts w:hint="eastAsia" w:ascii="仿宋" w:hAnsi="仿宋" w:eastAsia="仿宋" w:cs="仿宋"/>
          <w:color w:val="000000"/>
          <w:sz w:val="32"/>
          <w:szCs w:val="32"/>
        </w:rPr>
        <w:t>2、加大对乡镇的项目投入力度，以解决乡镇设施相对滞后和产业发展无力等问题；</w:t>
      </w:r>
    </w:p>
    <w:p w14:paraId="71A2E56B">
      <w:pPr>
        <w:ind w:firstLine="640" w:firstLineChars="200"/>
        <w:textAlignment w:val="baseline"/>
        <w:rPr>
          <w:rFonts w:ascii="仿宋" w:hAnsi="仿宋" w:eastAsia="仿宋" w:cs="仿宋"/>
          <w:color w:val="000000"/>
          <w:sz w:val="32"/>
          <w:szCs w:val="32"/>
        </w:rPr>
      </w:pPr>
      <w:r>
        <w:rPr>
          <w:rFonts w:hint="eastAsia" w:ascii="仿宋" w:hAnsi="仿宋" w:eastAsia="仿宋" w:cs="仿宋"/>
          <w:color w:val="000000"/>
          <w:sz w:val="32"/>
          <w:szCs w:val="32"/>
        </w:rPr>
        <w:t>3、在安排运转经费时，加大对乡村两级的扶持力度。</w:t>
      </w:r>
    </w:p>
    <w:p w14:paraId="16836FE1">
      <w:pPr>
        <w:ind w:firstLine="640" w:firstLineChars="200"/>
        <w:textAlignment w:val="baseline"/>
        <w:rPr>
          <w:rFonts w:ascii="仿宋" w:hAnsi="仿宋" w:eastAsia="仿宋" w:cs="仿宋"/>
          <w:color w:val="000000"/>
          <w:sz w:val="32"/>
          <w:szCs w:val="32"/>
        </w:rPr>
      </w:pPr>
    </w:p>
    <w:p w14:paraId="6769CA52">
      <w:pPr>
        <w:ind w:firstLine="640"/>
        <w:jc w:val="left"/>
        <w:rPr>
          <w:rFonts w:ascii="Calibri" w:hAnsi="Calibri" w:cs="Calibri"/>
          <w:color w:val="000000"/>
          <w:sz w:val="32"/>
        </w:rPr>
      </w:pPr>
      <w:r>
        <w:rPr>
          <w:rFonts w:hint="eastAsia" w:ascii="Calibri" w:hAnsi="Calibri" w:cs="Calibri"/>
          <w:color w:val="000000"/>
          <w:sz w:val="32"/>
        </w:rPr>
        <w:t xml:space="preserve">       </w:t>
      </w:r>
    </w:p>
    <w:p w14:paraId="1E175F88">
      <w:pPr>
        <w:ind w:firstLine="640"/>
        <w:jc w:val="left"/>
        <w:rPr>
          <w:rFonts w:ascii="Calibri" w:hAnsi="Calibri" w:cs="Calibri"/>
          <w:color w:val="000000"/>
          <w:sz w:val="32"/>
        </w:rPr>
      </w:pPr>
      <w:r>
        <w:rPr>
          <w:rFonts w:hint="eastAsia" w:ascii="Calibri" w:hAnsi="Calibri" w:cs="Calibri"/>
          <w:color w:val="000000"/>
          <w:sz w:val="32"/>
        </w:rPr>
        <w:t xml:space="preserve">                                                     溆浦县北斗溪镇人民政府</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楷体_GB2312">
    <w:panose1 w:val="02010609030101010101"/>
    <w:charset w:val="86"/>
    <w:family w:val="auto"/>
    <w:pitch w:val="default"/>
    <w:sig w:usb0="00000001" w:usb1="080E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1"/>
  <w:bordersDoNotSurroundFooter w:val="1"/>
  <w:documentProtection w:enforcement="0"/>
  <w:defaultTabStop w:val="420"/>
  <w:drawingGridHorizontalSpacing w:val="105"/>
  <w:drawingGridVerticalSpacing w:val="156"/>
  <w:displayHorizontalDrawingGridEvery w:val="2"/>
  <w:displayVerticalDrawingGridEvery w:val="2"/>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AzNjA4ZmU3NTQ0MzI3NGQ0NGRkOWMxYThhZjBkMjcifQ=="/>
  </w:docVars>
  <w:rsids>
    <w:rsidRoot w:val="00F212CE"/>
    <w:rsid w:val="000129DF"/>
    <w:rsid w:val="00057C5E"/>
    <w:rsid w:val="00114FA2"/>
    <w:rsid w:val="001E2378"/>
    <w:rsid w:val="001F503D"/>
    <w:rsid w:val="00262669"/>
    <w:rsid w:val="00291F69"/>
    <w:rsid w:val="002A47D2"/>
    <w:rsid w:val="00357727"/>
    <w:rsid w:val="003704DE"/>
    <w:rsid w:val="003B5598"/>
    <w:rsid w:val="00436859"/>
    <w:rsid w:val="00480366"/>
    <w:rsid w:val="005029B5"/>
    <w:rsid w:val="0059507A"/>
    <w:rsid w:val="006139DA"/>
    <w:rsid w:val="00696142"/>
    <w:rsid w:val="00737709"/>
    <w:rsid w:val="00751902"/>
    <w:rsid w:val="00792DA4"/>
    <w:rsid w:val="007D1767"/>
    <w:rsid w:val="007F532C"/>
    <w:rsid w:val="00801890"/>
    <w:rsid w:val="00823D17"/>
    <w:rsid w:val="008B0546"/>
    <w:rsid w:val="009768D0"/>
    <w:rsid w:val="009A06CF"/>
    <w:rsid w:val="00AA43E3"/>
    <w:rsid w:val="00AD2530"/>
    <w:rsid w:val="00AF31BF"/>
    <w:rsid w:val="00B06E15"/>
    <w:rsid w:val="00B36CC4"/>
    <w:rsid w:val="00B44CFB"/>
    <w:rsid w:val="00BA4DCE"/>
    <w:rsid w:val="00BA7E1E"/>
    <w:rsid w:val="00BC5558"/>
    <w:rsid w:val="00BE5E42"/>
    <w:rsid w:val="00C27C0E"/>
    <w:rsid w:val="00C40239"/>
    <w:rsid w:val="00C95F49"/>
    <w:rsid w:val="00CD0A8B"/>
    <w:rsid w:val="00CF485D"/>
    <w:rsid w:val="00D17383"/>
    <w:rsid w:val="00D23938"/>
    <w:rsid w:val="00D4582C"/>
    <w:rsid w:val="00E741EE"/>
    <w:rsid w:val="00F212CE"/>
    <w:rsid w:val="00F25606"/>
    <w:rsid w:val="00F25AB5"/>
    <w:rsid w:val="00FE0608"/>
    <w:rsid w:val="279F5275"/>
    <w:rsid w:val="39E8487B"/>
    <w:rsid w:val="48B72932"/>
    <w:rsid w:val="6C5F23F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semiHidden/>
    <w:unhideWhenUsed/>
    <w:qFormat/>
    <w:uiPriority w:val="99"/>
    <w:pPr>
      <w:tabs>
        <w:tab w:val="center" w:pos="4153"/>
        <w:tab w:val="right" w:pos="8306"/>
      </w:tabs>
      <w:snapToGrid w:val="0"/>
      <w:jc w:val="left"/>
    </w:pPr>
    <w:rPr>
      <w:sz w:val="18"/>
      <w:szCs w:val="18"/>
    </w:rPr>
  </w:style>
  <w:style w:type="paragraph" w:styleId="3">
    <w:name w:val="header"/>
    <w:basedOn w:val="1"/>
    <w:link w:val="6"/>
    <w:semiHidden/>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6">
    <w:name w:val="页眉 Char"/>
    <w:basedOn w:val="5"/>
    <w:link w:val="3"/>
    <w:semiHidden/>
    <w:qFormat/>
    <w:uiPriority w:val="99"/>
    <w:rPr>
      <w:sz w:val="18"/>
      <w:szCs w:val="18"/>
    </w:rPr>
  </w:style>
  <w:style w:type="character" w:customStyle="1" w:styleId="7">
    <w:name w:val="页脚 Char"/>
    <w:basedOn w:val="5"/>
    <w:link w:val="2"/>
    <w:semiHidden/>
    <w:qFormat/>
    <w:uiPriority w:val="99"/>
    <w:rPr>
      <w:sz w:val="18"/>
      <w:szCs w:val="18"/>
    </w:rPr>
  </w:style>
  <w:style w:type="paragraph" w:styleId="8">
    <w:name w:val="List Paragraph"/>
    <w:basedOn w:val="1"/>
    <w:qFormat/>
    <w:uiPriority w:val="34"/>
    <w:pPr>
      <w:ind w:firstLine="420" w:firstLineChars="200"/>
    </w:pPr>
  </w:style>
  <w:style w:type="paragraph" w:customStyle="1" w:styleId="9">
    <w:name w:val="列出段落1"/>
    <w:basedOn w:val="1"/>
    <w:qFormat/>
    <w:uiPriority w:val="0"/>
    <w:pPr>
      <w:ind w:firstLine="420" w:firstLineChars="200"/>
    </w:pPr>
    <w:rPr>
      <w:rFonts w:ascii="Calibri" w:hAnsi="Calibri"/>
    </w:rPr>
  </w:style>
  <w:style w:type="paragraph" w:customStyle="1" w:styleId="10">
    <w:name w:val="Default"/>
    <w:qFormat/>
    <w:uiPriority w:val="0"/>
    <w:pPr>
      <w:widowControl w:val="0"/>
      <w:autoSpaceDE w:val="0"/>
      <w:autoSpaceDN w:val="0"/>
      <w:adjustRightInd w:val="0"/>
    </w:pPr>
    <w:rPr>
      <w:rFonts w:ascii="黑体" w:eastAsia="黑体" w:cs="黑体" w:hAnsiTheme="minorHAnsi"/>
      <w:color w:val="000000"/>
      <w:kern w:val="0"/>
      <w:sz w:val="24"/>
      <w:szCs w:val="24"/>
      <w:lang w:val="en-US" w:eastAsia="zh-CN" w:bidi="ar-SA"/>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10BB776D-5E15-4EDF-8109-FEA4E6F0931F}">
  <ds:schemaRefs/>
</ds:datastoreItem>
</file>

<file path=docProps/app.xml><?xml version="1.0" encoding="utf-8"?>
<Properties xmlns="http://schemas.openxmlformats.org/officeDocument/2006/extended-properties" xmlns:vt="http://schemas.openxmlformats.org/officeDocument/2006/docPropsVTypes">
  <Template>Normal</Template>
  <Pages>60</Pages>
  <Words>1547</Words>
  <Characters>1654</Characters>
  <Lines>217</Lines>
  <Paragraphs>61</Paragraphs>
  <TotalTime>1</TotalTime>
  <ScaleCrop>false</ScaleCrop>
  <LinksUpToDate>false</LinksUpToDate>
  <CharactersWithSpaces>1710</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2022-08-29T02:23:00Z</dcterms:created>
  <dc:creator>Administrator</dc:creator>
  <cp:lastModifiedBy>叶连</cp:lastModifiedBy>
  <dcterms:modified xsi:type="dcterms:W3CDTF">2026-07-06T07:09:18Z</dcterms:modified>
  <cp:revision>36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E3D2559D67894626B196282AA266525E_13</vt:lpwstr>
  </property>
  <property fmtid="{D5CDD505-2E9C-101B-9397-08002B2CF9AE}" pid="4" name="KSOTemplateDocerSaveRecord">
    <vt:lpwstr>eyJoZGlkIjoiZTQzNzk3NDIyM2JkM2JkYmFlOWE0ODFlMDMwZjdhZTkiLCJ1c2VySWQiOiI2ODA5ODgzNzcifQ==</vt:lpwstr>
  </property>
</Properties>
</file>