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10"/>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溆浦县统溪河镇人民政府</w:t>
      </w: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0"/>
        <w:jc w:val="center"/>
        <w:rPr>
          <w:rFonts w:hint="eastAsia" w:ascii="方正小标宋_GBK" w:hAnsi="方正小标宋_GBK" w:eastAsia="方正小标宋_GBK" w:cs="方正小标宋_GBK"/>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00" w:lineRule="exact"/>
        <w:jc w:val="center"/>
        <w:rPr>
          <w:b/>
          <w:sz w:val="36"/>
          <w:szCs w:val="28"/>
        </w:rPr>
      </w:pPr>
      <w:r>
        <w:rPr>
          <w:rFonts w:hint="eastAsia"/>
          <w:b/>
          <w:sz w:val="36"/>
          <w:szCs w:val="28"/>
        </w:rPr>
        <w:t>目录</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溆浦县统溪河镇人民政府</w:t>
      </w:r>
      <w:r>
        <w:rPr>
          <w:rFonts w:hint="eastAsia" w:ascii="黑体" w:hAnsi="黑体" w:eastAsia="黑体" w:cs="黑体"/>
          <w:b w:val="0"/>
          <w:bCs/>
          <w:sz w:val="28"/>
          <w:szCs w:val="28"/>
        </w:rPr>
        <w:t>单位概况</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溆浦县统溪河镇人民政府</w:t>
      </w: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单位</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pStyle w:val="11"/>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pStyle w:val="16"/>
        <w:ind w:firstLine="640"/>
        <w:rPr>
          <w:rFonts w:asciiTheme="majorEastAsia" w:hAnsiTheme="majorEastAsia" w:eastAsiaTheme="majorEastAsia"/>
          <w:sz w:val="32"/>
          <w:szCs w:val="32"/>
        </w:rPr>
      </w:pPr>
      <w:r>
        <w:rPr>
          <w:rFonts w:hint="eastAsia" w:ascii="Times New Roman" w:hAnsi="Times New Roman" w:eastAsia="仿宋_GB2312" w:cs="仿宋_GB2312"/>
          <w:sz w:val="32"/>
          <w:szCs w:val="32"/>
        </w:rPr>
        <w:t>（一）</w:t>
      </w:r>
      <w:r>
        <w:rPr>
          <w:rFonts w:hint="eastAsia" w:asciiTheme="majorEastAsia" w:hAnsiTheme="majorEastAsia" w:eastAsiaTheme="majorEastAsia"/>
          <w:sz w:val="32"/>
          <w:szCs w:val="32"/>
        </w:rPr>
        <w:t>制定和组织实施经济、科技和社会发展计划，制定资源开发技术改造和产业结构方案，组织指导好各业生产，搞好商品流通，协调好本乡与外地区的经济交流与合作，抓好招商引资，人才引进项目开发，不断培育市场体系，组织经济运行，促进经济发展。</w:t>
      </w:r>
    </w:p>
    <w:p>
      <w:pPr>
        <w:ind w:firstLine="800" w:firstLineChars="250"/>
        <w:jc w:val="left"/>
        <w:rPr>
          <w:rFonts w:asciiTheme="majorEastAsia" w:hAnsiTheme="majorEastAsia" w:eastAsiaTheme="majorEastAsia"/>
          <w:sz w:val="32"/>
          <w:szCs w:val="32"/>
        </w:rPr>
      </w:pPr>
      <w:r>
        <w:rPr>
          <w:rFonts w:hint="eastAsia" w:ascii="Times New Roman" w:hAnsi="Times New Roman" w:eastAsia="仿宋_GB2312" w:cs="仿宋_GB2312"/>
          <w:sz w:val="32"/>
          <w:szCs w:val="32"/>
        </w:rPr>
        <w:t>（二）</w:t>
      </w:r>
      <w:r>
        <w:rPr>
          <w:rFonts w:hint="eastAsia" w:asciiTheme="majorEastAsia" w:hAnsiTheme="majorEastAsia" w:eastAsiaTheme="majorEastAsia"/>
          <w:sz w:val="32"/>
          <w:szCs w:val="32"/>
        </w:rPr>
        <w:t>制定并组织实施村镇建设规划，部署重点工程建设，地方道路建设及公共设施，水利设施的管理，负责土地、林木、水等自然资源和生态环境的保护，做好护林防火工作。</w:t>
      </w:r>
    </w:p>
    <w:p>
      <w:pPr>
        <w:ind w:firstLine="800" w:firstLineChars="250"/>
        <w:jc w:val="left"/>
        <w:rPr>
          <w:rFonts w:asciiTheme="majorEastAsia" w:hAnsiTheme="majorEastAsia" w:eastAsiaTheme="majorEastAsia"/>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三</w:t>
      </w:r>
      <w:r>
        <w:rPr>
          <w:rFonts w:hint="eastAsia" w:ascii="Times New Roman" w:hAnsi="Times New Roman" w:eastAsia="仿宋_GB2312" w:cs="仿宋_GB2312"/>
          <w:sz w:val="32"/>
          <w:szCs w:val="32"/>
        </w:rPr>
        <w:t>）</w:t>
      </w:r>
      <w:r>
        <w:rPr>
          <w:rFonts w:hint="eastAsia" w:asciiTheme="majorEastAsia" w:hAnsiTheme="majorEastAsia" w:eastAsiaTheme="majorEastAsia"/>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p>
    <w:p>
      <w:pPr>
        <w:pStyle w:val="16"/>
        <w:ind w:firstLine="691" w:firstLineChars="216"/>
        <w:rPr>
          <w:rFonts w:asciiTheme="majorEastAsia" w:hAnsiTheme="majorEastAsia" w:eastAsiaTheme="majorEastAsia"/>
          <w:sz w:val="32"/>
          <w:szCs w:val="32"/>
        </w:rPr>
      </w:pPr>
      <w:r>
        <w:rPr>
          <w:rFonts w:hint="eastAsia" w:ascii="Times New Roman" w:hAnsi="Times New Roman" w:eastAsia="仿宋_GB2312" w:cs="仿宋_GB2312"/>
          <w:sz w:val="32"/>
          <w:szCs w:val="32"/>
        </w:rPr>
        <w:t>（</w:t>
      </w:r>
      <w:r>
        <w:rPr>
          <w:rFonts w:hint="eastAsia" w:cs="仿宋_GB2312"/>
          <w:sz w:val="32"/>
          <w:szCs w:val="32"/>
          <w:lang w:val="en-US" w:eastAsia="zh-CN"/>
        </w:rPr>
        <w:t>四</w:t>
      </w:r>
      <w:r>
        <w:rPr>
          <w:rFonts w:hint="eastAsia" w:ascii="Times New Roman" w:hAnsi="Times New Roman" w:eastAsia="仿宋_GB2312" w:cs="仿宋_GB2312"/>
          <w:sz w:val="32"/>
          <w:szCs w:val="32"/>
        </w:rPr>
        <w:t>）</w:t>
      </w:r>
      <w:r>
        <w:rPr>
          <w:rFonts w:hint="eastAsia" w:asciiTheme="majorEastAsia" w:hAnsiTheme="majorEastAsia" w:eastAsiaTheme="majorEastAsia"/>
          <w:sz w:val="32"/>
          <w:szCs w:val="32"/>
        </w:rPr>
        <w:t>按计划组织本级财政收入和地方税的征收，完成国家财政计划，不断培植税源，管好财政资金，增强财政实力。</w:t>
      </w:r>
    </w:p>
    <w:p>
      <w:pPr>
        <w:pStyle w:val="16"/>
        <w:ind w:firstLine="691" w:firstLineChars="216"/>
        <w:rPr>
          <w:rFonts w:asciiTheme="majorEastAsia" w:hAnsiTheme="majorEastAsia" w:eastAsiaTheme="majorEastAsia"/>
          <w:sz w:val="32"/>
          <w:szCs w:val="32"/>
        </w:rPr>
      </w:pPr>
      <w:r>
        <w:rPr>
          <w:rFonts w:hint="eastAsia" w:ascii="Times New Roman" w:hAnsi="Times New Roman" w:eastAsia="仿宋_GB2312" w:cs="仿宋_GB2312"/>
          <w:sz w:val="32"/>
          <w:szCs w:val="32"/>
        </w:rPr>
        <w:t>（</w:t>
      </w:r>
      <w:r>
        <w:rPr>
          <w:rFonts w:hint="eastAsia" w:cs="仿宋_GB2312"/>
          <w:sz w:val="32"/>
          <w:szCs w:val="32"/>
          <w:lang w:val="en-US" w:eastAsia="zh-CN"/>
        </w:rPr>
        <w:t>五</w:t>
      </w:r>
      <w:r>
        <w:rPr>
          <w:rFonts w:hint="eastAsia" w:ascii="Times New Roman" w:hAnsi="Times New Roman" w:eastAsia="仿宋_GB2312" w:cs="仿宋_GB2312"/>
          <w:sz w:val="32"/>
          <w:szCs w:val="32"/>
        </w:rPr>
        <w:t>）</w:t>
      </w:r>
      <w:r>
        <w:rPr>
          <w:rFonts w:hint="eastAsia" w:asciiTheme="majorEastAsia" w:hAnsiTheme="majorEastAsia" w:eastAsiaTheme="majorEastAsia"/>
          <w:sz w:val="32"/>
          <w:szCs w:val="32"/>
        </w:rPr>
        <w:t>抓好精神文明建设，丰富群众文化生活，提倡移风易俗，反对封建迷信，破除陈规陋习，树立社会主义新风尚。</w:t>
      </w:r>
    </w:p>
    <w:p>
      <w:pPr>
        <w:pStyle w:val="16"/>
        <w:ind w:firstLine="691" w:firstLineChars="216"/>
        <w:rPr>
          <w:rFonts w:asciiTheme="majorEastAsia" w:hAnsiTheme="majorEastAsia" w:eastAsiaTheme="majorEastAsia"/>
          <w:bCs/>
          <w:sz w:val="32"/>
          <w:szCs w:val="32"/>
        </w:rPr>
      </w:pPr>
      <w:r>
        <w:rPr>
          <w:rFonts w:hint="eastAsia" w:ascii="Times New Roman" w:hAnsi="Times New Roman" w:eastAsia="仿宋_GB2312" w:cs="仿宋_GB2312"/>
          <w:sz w:val="32"/>
          <w:szCs w:val="32"/>
        </w:rPr>
        <w:t>（</w:t>
      </w:r>
      <w:r>
        <w:rPr>
          <w:rFonts w:hint="eastAsia" w:cs="仿宋_GB2312"/>
          <w:sz w:val="32"/>
          <w:szCs w:val="32"/>
          <w:lang w:val="en-US" w:eastAsia="zh-CN"/>
        </w:rPr>
        <w:t>六</w:t>
      </w:r>
      <w:r>
        <w:rPr>
          <w:rFonts w:hint="eastAsia" w:ascii="Times New Roman" w:hAnsi="Times New Roman" w:eastAsia="仿宋_GB2312" w:cs="仿宋_GB2312"/>
          <w:sz w:val="32"/>
          <w:szCs w:val="32"/>
        </w:rPr>
        <w:t>）</w:t>
      </w:r>
      <w:r>
        <w:rPr>
          <w:rFonts w:hint="eastAsia" w:asciiTheme="majorEastAsia" w:hAnsiTheme="majorEastAsia" w:eastAsiaTheme="majorEastAsia"/>
          <w:sz w:val="32"/>
          <w:szCs w:val="32"/>
        </w:rPr>
        <w:t>完成上级政府交办的其它事项。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heme="majorEastAsia" w:hAnsiTheme="majorEastAsia" w:eastAsiaTheme="majorEastAsia"/>
          <w:sz w:val="32"/>
          <w:szCs w:val="32"/>
        </w:rPr>
      </w:pPr>
      <w:r>
        <w:rPr>
          <w:rFonts w:hint="eastAsia" w:ascii="Times New Roman" w:hAnsi="Times New Roman" w:eastAsia="仿宋_GB2312" w:cs="仿宋_GB2312"/>
          <w:b/>
          <w:bCs w:val="0"/>
          <w:kern w:val="0"/>
          <w:sz w:val="32"/>
          <w:szCs w:val="32"/>
        </w:rPr>
        <w:t>（一）内设机构设置。</w:t>
      </w:r>
      <w:r>
        <w:rPr>
          <w:rFonts w:hint="eastAsia" w:asciiTheme="majorEastAsia" w:hAnsiTheme="majorEastAsia" w:eastAsiaTheme="majorEastAsia"/>
          <w:sz w:val="32"/>
          <w:szCs w:val="32"/>
        </w:rPr>
        <w:t>本单位是行政机关单位，单位核定编制75名，实有人数71人，其中行政编制数32人，实有人数29人，事业编制数42人，实有人数42人，工勤编制数1人，实有人数0人。本单位内设行政业务机构8个，分别是</w:t>
      </w:r>
      <w:r>
        <w:rPr>
          <w:rFonts w:hint="eastAsia" w:ascii="宋体" w:hAnsi="宋体" w:eastAsia="宋体" w:cs="Times New Roman"/>
          <w:sz w:val="32"/>
          <w:szCs w:val="32"/>
        </w:rPr>
        <w:t>党政办公室、党建办公室、扶贫开发办公室、自然资源和生态环境办公室、农业综合服务中心、政务服务中心、社会事务综合服务中心、安监站</w:t>
      </w:r>
      <w:r>
        <w:rPr>
          <w:rFonts w:hint="eastAsia" w:asciiTheme="majorEastAsia" w:hAnsiTheme="majorEastAsia" w:eastAsiaTheme="majorEastAsia"/>
          <w:sz w:val="32"/>
          <w:szCs w:val="32"/>
        </w:rPr>
        <w:t>；下属及派出机构0个。</w:t>
      </w:r>
    </w:p>
    <w:p>
      <w:pPr>
        <w:widowControl/>
        <w:spacing w:line="600" w:lineRule="exact"/>
        <w:ind w:firstLine="803" w:firstLineChars="250"/>
        <w:rPr>
          <w:rFonts w:ascii="仿宋_GB2312" w:eastAsia="仿宋_GB2312" w:hAnsiTheme="minorEastAsia"/>
          <w:sz w:val="28"/>
          <w:szCs w:val="32"/>
        </w:rPr>
      </w:pPr>
      <w:r>
        <w:rPr>
          <w:rFonts w:hint="eastAsia" w:ascii="Times New Roman" w:hAnsi="Times New Roman" w:eastAsia="仿宋_GB2312" w:cs="仿宋_GB2312"/>
          <w:b/>
          <w:bCs w:val="0"/>
          <w:kern w:val="0"/>
          <w:sz w:val="32"/>
          <w:szCs w:val="32"/>
        </w:rPr>
        <w:t>（二）决算单位构成。</w:t>
      </w:r>
      <w:r>
        <w:rPr>
          <w:rFonts w:hint="eastAsia" w:asciiTheme="minorEastAsia" w:hAnsiTheme="minorEastAsia"/>
          <w:bCs/>
          <w:kern w:val="0"/>
          <w:sz w:val="32"/>
          <w:szCs w:val="32"/>
        </w:rPr>
        <w:t>统溪河镇</w:t>
      </w: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20年部门决算汇总公开单位由本级构成。</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5428" w:type="dxa"/>
        <w:tblInd w:w="0" w:type="dxa"/>
        <w:tblLayout w:type="fixed"/>
        <w:tblCellMar>
          <w:top w:w="0" w:type="dxa"/>
          <w:left w:w="0" w:type="dxa"/>
          <w:bottom w:w="0" w:type="dxa"/>
          <w:right w:w="0" w:type="dxa"/>
        </w:tblCellMar>
      </w:tblPr>
      <w:tblGrid>
        <w:gridCol w:w="287"/>
        <w:gridCol w:w="640"/>
        <w:gridCol w:w="1980"/>
        <w:gridCol w:w="1515"/>
        <w:gridCol w:w="1755"/>
        <w:gridCol w:w="1283"/>
        <w:gridCol w:w="1803"/>
        <w:gridCol w:w="1803"/>
        <w:gridCol w:w="1803"/>
        <w:gridCol w:w="2559"/>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6"/>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36"/>
              <w:gridCol w:w="568"/>
              <w:gridCol w:w="1530"/>
              <w:gridCol w:w="4186"/>
              <w:gridCol w:w="839"/>
              <w:gridCol w:w="1472"/>
              <w:gridCol w:w="497"/>
              <w:gridCol w:w="2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936"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568"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530"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186"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311"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867"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93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6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53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18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311"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867"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936"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部门：溆浦县统溪河镇人民政府</w:t>
                  </w:r>
                </w:p>
              </w:tc>
              <w:tc>
                <w:tcPr>
                  <w:tcW w:w="56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53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18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311"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867"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70" w:type="dxa"/>
                <w:trHeight w:val="448" w:hRule="atLeast"/>
              </w:trPr>
              <w:tc>
                <w:tcPr>
                  <w:tcW w:w="603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699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70" w:type="dxa"/>
                <w:trHeight w:val="628" w:hRule="atLeast"/>
              </w:trPr>
              <w:tc>
                <w:tcPr>
                  <w:tcW w:w="3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70" w:type="dxa"/>
                <w:trHeight w:val="448" w:hRule="atLeast"/>
              </w:trPr>
              <w:tc>
                <w:tcPr>
                  <w:tcW w:w="3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70" w:type="dxa"/>
                <w:trHeight w:val="448" w:hRule="atLeast"/>
              </w:trPr>
              <w:tc>
                <w:tcPr>
                  <w:tcW w:w="3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2027.96</w:t>
                  </w:r>
                </w:p>
              </w:tc>
              <w:tc>
                <w:tcPr>
                  <w:tcW w:w="4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default" w:ascii="宋体" w:hAnsi="宋体" w:eastAsia="宋体" w:cs="宋体"/>
                      <w:i w:val="0"/>
                      <w:color w:val="000000"/>
                      <w:sz w:val="22"/>
                      <w:szCs w:val="22"/>
                      <w:u w:val="none"/>
                      <w:lang w:val="en-US"/>
                    </w:rPr>
                  </w:pPr>
                  <w:r>
                    <w:rPr>
                      <w:rFonts w:hint="eastAsia" w:ascii="宋体" w:hAnsi="宋体" w:eastAsia="宋体" w:cs="宋体"/>
                      <w:kern w:val="0"/>
                      <w:sz w:val="22"/>
                    </w:rPr>
                    <w:t>31</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70" w:type="dxa"/>
                <w:trHeight w:val="448" w:hRule="atLeast"/>
              </w:trPr>
              <w:tc>
                <w:tcPr>
                  <w:tcW w:w="3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i w:val="0"/>
                      <w:color w:val="000000"/>
                      <w:sz w:val="22"/>
                      <w:szCs w:val="22"/>
                      <w:u w:val="none"/>
                      <w:lang w:val="en-US"/>
                    </w:rPr>
                  </w:pPr>
                  <w:r>
                    <w:rPr>
                      <w:rFonts w:hint="eastAsia" w:cs="Arial"/>
                      <w:color w:val="000000"/>
                      <w:sz w:val="22"/>
                    </w:rPr>
                    <w:t>32</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70" w:type="dxa"/>
                <w:trHeight w:val="448" w:hRule="atLeast"/>
              </w:trPr>
              <w:tc>
                <w:tcPr>
                  <w:tcW w:w="3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i w:val="0"/>
                      <w:color w:val="000000"/>
                      <w:sz w:val="22"/>
                      <w:szCs w:val="22"/>
                      <w:u w:val="none"/>
                      <w:lang w:val="en-US"/>
                    </w:rPr>
                  </w:pPr>
                  <w:r>
                    <w:rPr>
                      <w:rFonts w:hint="eastAsia" w:cs="Arial"/>
                      <w:color w:val="000000"/>
                      <w:sz w:val="22"/>
                    </w:rPr>
                    <w:t>33</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70" w:type="dxa"/>
                <w:trHeight w:val="448" w:hRule="atLeast"/>
              </w:trPr>
              <w:tc>
                <w:tcPr>
                  <w:tcW w:w="3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i w:val="0"/>
                      <w:color w:val="000000"/>
                      <w:sz w:val="22"/>
                      <w:szCs w:val="22"/>
                      <w:u w:val="none"/>
                      <w:lang w:val="en-US"/>
                    </w:rPr>
                  </w:pPr>
                  <w:r>
                    <w:rPr>
                      <w:rFonts w:hint="eastAsia" w:cs="Arial"/>
                      <w:color w:val="000000"/>
                      <w:sz w:val="22"/>
                    </w:rPr>
                    <w:t>34</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70" w:type="dxa"/>
                <w:trHeight w:val="448" w:hRule="atLeast"/>
              </w:trPr>
              <w:tc>
                <w:tcPr>
                  <w:tcW w:w="3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i w:val="0"/>
                      <w:color w:val="000000"/>
                      <w:sz w:val="22"/>
                      <w:szCs w:val="22"/>
                      <w:u w:val="none"/>
                      <w:lang w:val="en-US"/>
                    </w:rPr>
                  </w:pPr>
                  <w:r>
                    <w:rPr>
                      <w:rFonts w:hint="eastAsia" w:cs="Arial"/>
                      <w:color w:val="000000"/>
                      <w:sz w:val="22"/>
                    </w:rPr>
                    <w:t>35</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70" w:type="dxa"/>
                <w:trHeight w:val="448" w:hRule="atLeast"/>
              </w:trPr>
              <w:tc>
                <w:tcPr>
                  <w:tcW w:w="3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2"/>
                      <w:szCs w:val="22"/>
                      <w:u w:val="none"/>
                    </w:rPr>
                  </w:pPr>
                  <w:r>
                    <w:rPr>
                      <w:rFonts w:hint="eastAsia" w:cs="Arial"/>
                      <w:color w:val="000000"/>
                      <w:sz w:val="22"/>
                    </w:rPr>
                    <w:t>36</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70" w:type="dxa"/>
                <w:trHeight w:val="448" w:hRule="atLeast"/>
              </w:trPr>
              <w:tc>
                <w:tcPr>
                  <w:tcW w:w="3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color w:val="000000"/>
                      <w:sz w:val="24"/>
                      <w:szCs w:val="24"/>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2"/>
                      <w:szCs w:val="22"/>
                      <w:u w:val="none"/>
                    </w:rPr>
                  </w:pPr>
                  <w:r>
                    <w:rPr>
                      <w:rFonts w:hint="eastAsia" w:cs="Arial"/>
                      <w:color w:val="000000"/>
                      <w:sz w:val="22"/>
                    </w:rPr>
                    <w:t>37</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70" w:type="dxa"/>
                <w:trHeight w:val="448" w:hRule="atLeast"/>
              </w:trPr>
              <w:tc>
                <w:tcPr>
                  <w:tcW w:w="3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2"/>
                      <w:szCs w:val="22"/>
                      <w:u w:val="none"/>
                    </w:rPr>
                  </w:pPr>
                  <w:r>
                    <w:rPr>
                      <w:rFonts w:hint="eastAsia" w:cs="Arial"/>
                      <w:color w:val="000000"/>
                      <w:sz w:val="22"/>
                    </w:rPr>
                    <w:t>38</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70" w:type="dxa"/>
                <w:trHeight w:val="448" w:hRule="atLeast"/>
              </w:trPr>
              <w:tc>
                <w:tcPr>
                  <w:tcW w:w="3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2"/>
                      <w:szCs w:val="22"/>
                      <w:u w:val="none"/>
                    </w:rPr>
                  </w:pPr>
                  <w:r>
                    <w:rPr>
                      <w:rFonts w:hint="eastAsia" w:cs="Arial"/>
                      <w:color w:val="000000"/>
                      <w:sz w:val="22"/>
                    </w:rPr>
                    <w:t>39</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70" w:type="dxa"/>
                <w:trHeight w:val="448" w:hRule="atLeast"/>
              </w:trPr>
              <w:tc>
                <w:tcPr>
                  <w:tcW w:w="3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cs="Arial"/>
                      <w:color w:val="000000"/>
                      <w:sz w:val="22"/>
                    </w:rPr>
                    <w:t>40</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70" w:type="dxa"/>
                <w:trHeight w:val="448" w:hRule="atLeast"/>
              </w:trPr>
              <w:tc>
                <w:tcPr>
                  <w:tcW w:w="3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cs="Arial"/>
                      <w:color w:val="000000"/>
                      <w:sz w:val="22"/>
                    </w:rPr>
                    <w:t>41</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70" w:type="dxa"/>
                <w:trHeight w:val="448" w:hRule="atLeast"/>
              </w:trPr>
              <w:tc>
                <w:tcPr>
                  <w:tcW w:w="3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cs="Arial"/>
                      <w:color w:val="000000"/>
                      <w:sz w:val="22"/>
                    </w:rPr>
                    <w:t>42</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70" w:type="dxa"/>
                <w:trHeight w:val="448" w:hRule="atLeast"/>
              </w:trPr>
              <w:tc>
                <w:tcPr>
                  <w:tcW w:w="3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cs="Arial"/>
                      <w:color w:val="000000"/>
                      <w:sz w:val="22"/>
                    </w:rPr>
                    <w:t>43</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70" w:type="dxa"/>
                <w:trHeight w:val="448" w:hRule="atLeast"/>
              </w:trPr>
              <w:tc>
                <w:tcPr>
                  <w:tcW w:w="3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cs="Arial"/>
                      <w:color w:val="000000"/>
                      <w:sz w:val="22"/>
                    </w:rPr>
                    <w:t>44</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70" w:type="dxa"/>
                <w:trHeight w:val="448" w:hRule="atLeast"/>
              </w:trPr>
              <w:tc>
                <w:tcPr>
                  <w:tcW w:w="3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sz w:val="22"/>
                      <w:szCs w:val="22"/>
                      <w:u w:val="none"/>
                    </w:rPr>
                    <w:t>十五、商业服务业等支出</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70" w:type="dxa"/>
                <w:trHeight w:val="448" w:hRule="atLeast"/>
              </w:trPr>
              <w:tc>
                <w:tcPr>
                  <w:tcW w:w="3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70" w:type="dxa"/>
                <w:trHeight w:val="448" w:hRule="atLeast"/>
              </w:trPr>
              <w:tc>
                <w:tcPr>
                  <w:tcW w:w="3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cs="Arial"/>
                      <w:color w:val="000000"/>
                      <w:sz w:val="22"/>
                    </w:rPr>
                    <w:t>47</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70" w:type="dxa"/>
                <w:trHeight w:val="453" w:hRule="atLeast"/>
              </w:trPr>
              <w:tc>
                <w:tcPr>
                  <w:tcW w:w="3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cs="Arial"/>
                      <w:color w:val="000000"/>
                      <w:sz w:val="22"/>
                    </w:rPr>
                    <w:t>48</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70" w:type="dxa"/>
                <w:trHeight w:val="448" w:hRule="atLeast"/>
              </w:trPr>
              <w:tc>
                <w:tcPr>
                  <w:tcW w:w="3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cs="Arial"/>
                      <w:color w:val="000000"/>
                      <w:sz w:val="22"/>
                    </w:rPr>
                    <w:t>49</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70" w:type="dxa"/>
                <w:trHeight w:val="448" w:hRule="atLeast"/>
              </w:trPr>
              <w:tc>
                <w:tcPr>
                  <w:tcW w:w="3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cs="Arial"/>
                      <w:color w:val="000000"/>
                      <w:sz w:val="22"/>
                    </w:rPr>
                    <w:t>50</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70" w:type="dxa"/>
                <w:trHeight w:val="448" w:hRule="atLeast"/>
              </w:trPr>
              <w:tc>
                <w:tcPr>
                  <w:tcW w:w="3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cs="Arial"/>
                      <w:color w:val="000000"/>
                      <w:sz w:val="22"/>
                    </w:rPr>
                    <w:t>51</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70" w:type="dxa"/>
                <w:trHeight w:val="448" w:hRule="atLeast"/>
              </w:trPr>
              <w:tc>
                <w:tcPr>
                  <w:tcW w:w="3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cs="Arial"/>
                      <w:color w:val="000000"/>
                      <w:sz w:val="22"/>
                    </w:rPr>
                    <w:t>52</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70" w:type="dxa"/>
                <w:trHeight w:val="448" w:hRule="atLeast"/>
              </w:trPr>
              <w:tc>
                <w:tcPr>
                  <w:tcW w:w="3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cs="Arial"/>
                      <w:color w:val="000000"/>
                      <w:sz w:val="22"/>
                    </w:rPr>
                    <w:t>53</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70" w:type="dxa"/>
                <w:trHeight w:val="448" w:hRule="atLeast"/>
              </w:trPr>
              <w:tc>
                <w:tcPr>
                  <w:tcW w:w="3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cs="Arial"/>
                      <w:color w:val="000000"/>
                      <w:sz w:val="22"/>
                    </w:rPr>
                    <w:t>54</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70" w:type="dxa"/>
                <w:trHeight w:val="448" w:hRule="atLeast"/>
              </w:trPr>
              <w:tc>
                <w:tcPr>
                  <w:tcW w:w="3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cs="Arial"/>
                      <w:color w:val="000000"/>
                      <w:sz w:val="22"/>
                    </w:rPr>
                    <w:t>55</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70" w:type="dxa"/>
                <w:trHeight w:val="448" w:hRule="atLeast"/>
              </w:trPr>
              <w:tc>
                <w:tcPr>
                  <w:tcW w:w="3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cs="Arial"/>
                      <w:color w:val="000000"/>
                      <w:sz w:val="22"/>
                    </w:rPr>
                    <w:t>56</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70" w:type="dxa"/>
                <w:trHeight w:val="448" w:hRule="atLeast"/>
              </w:trPr>
              <w:tc>
                <w:tcPr>
                  <w:tcW w:w="3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本年收入合计</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2035.96</w:t>
                  </w:r>
                </w:p>
              </w:tc>
              <w:tc>
                <w:tcPr>
                  <w:tcW w:w="4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本年支出合计</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cs="Arial"/>
                      <w:color w:val="000000"/>
                      <w:sz w:val="22"/>
                    </w:rPr>
                    <w:t>57</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70" w:type="dxa"/>
                <w:trHeight w:val="448" w:hRule="atLeast"/>
              </w:trPr>
              <w:tc>
                <w:tcPr>
                  <w:tcW w:w="3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cs="Arial"/>
                      <w:color w:val="000000"/>
                      <w:sz w:val="22"/>
                    </w:rPr>
                    <w:t>58</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70" w:type="dxa"/>
                <w:trHeight w:val="448" w:hRule="atLeast"/>
              </w:trPr>
              <w:tc>
                <w:tcPr>
                  <w:tcW w:w="3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cs="Arial"/>
                      <w:color w:val="000000"/>
                      <w:sz w:val="22"/>
                    </w:rPr>
                    <w:t>59</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70" w:type="dxa"/>
                <w:trHeight w:val="448" w:hRule="atLeast"/>
              </w:trPr>
              <w:tc>
                <w:tcPr>
                  <w:tcW w:w="3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2035.96</w:t>
                  </w:r>
                </w:p>
              </w:tc>
              <w:tc>
                <w:tcPr>
                  <w:tcW w:w="4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2"/>
                      <w:szCs w:val="22"/>
                      <w:u w:val="none"/>
                    </w:rPr>
                  </w:pPr>
                  <w:r>
                    <w:rPr>
                      <w:rFonts w:hint="eastAsia" w:cs="Arial"/>
                      <w:color w:val="000000"/>
                      <w:sz w:val="22"/>
                    </w:rPr>
                    <w:t>60</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r>
                    <w:rPr>
                      <w:rFonts w:hint="eastAsia" w:ascii="宋体" w:hAnsi="宋体" w:eastAsia="宋体" w:cs="宋体"/>
                      <w:i w:val="0"/>
                      <w:iCs w:val="0"/>
                      <w:color w:val="000000"/>
                      <w:sz w:val="22"/>
                      <w:szCs w:val="22"/>
                      <w:u w:val="none"/>
                    </w:rPr>
                    <w:t>2,035.96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70" w:type="dxa"/>
                <w:trHeight w:val="90" w:hRule="atLeast"/>
              </w:trPr>
              <w:tc>
                <w:tcPr>
                  <w:tcW w:w="13028"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8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8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4422"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w:t>
            </w:r>
            <w:r>
              <w:rPr>
                <w:rFonts w:hint="eastAsia" w:ascii="宋体" w:hAnsi="宋体" w:eastAsia="宋体" w:cs="宋体"/>
                <w:i w:val="0"/>
                <w:color w:val="000000"/>
                <w:kern w:val="0"/>
                <w:sz w:val="20"/>
                <w:szCs w:val="20"/>
                <w:u w:val="none"/>
                <w:lang w:val="en-US" w:eastAsia="zh-CN" w:bidi="ar"/>
              </w:rPr>
              <w:t>溆浦县统溪河镇人民政府</w:t>
            </w:r>
            <w:r>
              <w:rPr>
                <w:rFonts w:hint="eastAsia"/>
              </w:rPr>
              <w:t>　　</w:t>
            </w:r>
          </w:p>
        </w:tc>
        <w:tc>
          <w:tcPr>
            <w:tcW w:w="17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83"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80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0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1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5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2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80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80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80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55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92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98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8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5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2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8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8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5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0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5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2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80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80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80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5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290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2,035.96</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2,035.96</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757.09</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757.09</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715.51</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715.51</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681.01</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681.01</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2010302</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31.50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31.50</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2010308</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20106</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财政事务</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39.14</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39.14</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2010601</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37.31</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37.31</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2010602</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1.84</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1.84</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20111</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纪检监察事务</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2.40</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2011101</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2.40</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20131</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0.04</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0.04</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2013105</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专项业务</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0.04</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0.04</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公共安全支出</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20.32</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20.32</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公安</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20.32</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20.32</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2040202</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19.04</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19.04</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2040299</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1.28</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1.28</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3.22</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3.22</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文化和旅游</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1.22</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1.22</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2070199</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1.22</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1.22</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20799</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2079999</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77.86</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77.86</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20802</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民政管理事务</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0.20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0.20</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2080299</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其他民政管理事务支出</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0.20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0.20</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62.21</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62.21</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62.21</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62.21</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14.05</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14.05</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4.45</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4.45</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2080899</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9.60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9.60</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20828</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退役军人管理事务</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1.40</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2082899</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1.40</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37.43</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37.43</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公共卫生</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4.83</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4.83</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2100408</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2100410</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2100499</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0.72</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0.72</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32.61</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32.61</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2101101</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32.61</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32.61</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城乡社区支出</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148.21</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148.21</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21201</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城乡社区管理事务</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0.01</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0.01</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2120199</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0.01</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0.01</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21203</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城乡社区公共设施</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129.80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129.80</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2120303</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129.80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129.80</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21205</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城乡社区环境卫生</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10.40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10.40</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2120501</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10.40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10.40</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21208</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2120804</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农林水支出</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937.57</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937.57</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农业农村</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51.34</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51.34</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2130126</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25.34</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25.34</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2130199</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26.00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26.00</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林业和草原</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10.11</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10.11</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2130209</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森林生态效益补偿</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10.11</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10.11</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水利</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13.00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13.00</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2130306</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水利工程运行与维护</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6.00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6.00</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2130314</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防汛</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6.00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6.00</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2130315</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抗旱</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653.21</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653.21</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2130504</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532.88</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532.88</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2130505</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生产发展</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50.00</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2130599</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70.34</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70.34</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农村综合改革</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209.91</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209.91</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2130705</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209.91</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209.91</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29.25</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29.25</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29.25</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29.25</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29.25</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29.25</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25.00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25.00</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应急管理事务</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2240199</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22406</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自然灾害防治</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2240601</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7.00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7.00</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2240703</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2240799</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其他自然灾害救灾及恢复重建支出</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2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4932"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溆浦县统溪河镇人民政府</w:t>
            </w: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2,035.96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1,131.23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904.73</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757.09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723.76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33.33</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715.51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684.01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31.50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681.01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681.01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31.50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31.50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2010308</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财政事务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39.14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37.31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1.84</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37.31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37.31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2010602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1.84</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纪检监察事务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2011101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2013105</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专项业务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公共安全支出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20.32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19.04</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公安</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20.32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19.04</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2040202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19.04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19.04</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2079999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77.86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77.86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民政管理事务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0.20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0.20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2080299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其他民政管理事务支出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0.20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0.20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62.21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62.21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62.21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62.21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9.60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9.60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20828</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退役军人管理事务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2082899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37.43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37.43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公共卫生</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2100408</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2100410</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0.72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0.72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32.61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32.61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32.61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32.61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148.21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10.41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137.80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城乡社区管理事务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2120199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21203</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城乡社区公共设施</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129.80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129.80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2120303</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129.80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129.80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21205</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城乡社区环境卫生</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10.40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10.40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2120501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10.40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10.40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2120804</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农林水支出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937.57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233.02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704.55</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农业农村</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51.34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51.34</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2130126</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25.34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25.34</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林业和草原</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10.11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10.11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2130209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森林生态效益补偿</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10.11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10.11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21303</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水利</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2130306</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水利工程运行与维护</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2130314</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防汛</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2130315</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抗旱</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653.21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653.21</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2130504</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532.88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532.88</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2130505</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生产发展</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70.34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70.34</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农村综合改革</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209.91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209.91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2130705</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209.91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209.91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29.25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29.25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29.25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29.25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29.25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29.25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应急管理事务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22406</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自然灾害防治</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2240601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2240703</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其他自然灾害救灾及恢复重建支出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p>
            <w:pPr>
              <w:widowControl/>
              <w:jc w:val="left"/>
              <w:rPr>
                <w:rFonts w:hint="eastAsia" w:ascii="宋体" w:hAnsi="宋体" w:eastAsia="宋体" w:cs="宋体"/>
                <w:kern w:val="0"/>
                <w:sz w:val="24"/>
                <w:szCs w:val="24"/>
              </w:rPr>
            </w:pPr>
          </w:p>
          <w:p>
            <w:pPr>
              <w:widowControl/>
              <w:jc w:val="left"/>
              <w:rPr>
                <w:rFonts w:hint="eastAsia" w:ascii="宋体" w:hAnsi="宋体" w:eastAsia="宋体" w:cs="宋体"/>
                <w:kern w:val="0"/>
                <w:sz w:val="24"/>
                <w:szCs w:val="24"/>
              </w:rPr>
            </w:pPr>
          </w:p>
          <w:p>
            <w:pPr>
              <w:widowControl/>
              <w:jc w:val="left"/>
              <w:rPr>
                <w:rFonts w:hint="eastAsia" w:ascii="宋体" w:hAnsi="宋体" w:eastAsia="宋体" w:cs="宋体"/>
                <w:kern w:val="0"/>
                <w:sz w:val="24"/>
                <w:szCs w:val="24"/>
              </w:rPr>
            </w:pPr>
          </w:p>
          <w:p>
            <w:pPr>
              <w:widowControl/>
              <w:jc w:val="left"/>
              <w:rPr>
                <w:rFonts w:hint="eastAsia" w:ascii="宋体" w:hAnsi="宋体" w:eastAsia="宋体" w:cs="宋体"/>
                <w:kern w:val="0"/>
                <w:sz w:val="24"/>
                <w:szCs w:val="24"/>
              </w:rPr>
            </w:pPr>
          </w:p>
          <w:p>
            <w:pPr>
              <w:widowControl/>
              <w:jc w:val="left"/>
              <w:rPr>
                <w:rFonts w:hint="eastAsia" w:ascii="宋体" w:hAnsi="宋体" w:eastAsia="宋体" w:cs="宋体"/>
                <w:kern w:val="0"/>
                <w:sz w:val="24"/>
                <w:szCs w:val="24"/>
              </w:rPr>
            </w:pPr>
          </w:p>
          <w:p>
            <w:pPr>
              <w:widowControl/>
              <w:jc w:val="left"/>
              <w:rPr>
                <w:rFonts w:hint="eastAsia" w:ascii="宋体" w:hAnsi="宋体" w:eastAsia="宋体" w:cs="宋体"/>
                <w:kern w:val="0"/>
                <w:sz w:val="24"/>
                <w:szCs w:val="24"/>
              </w:rPr>
            </w:pPr>
          </w:p>
        </w:tc>
      </w:tr>
    </w:tbl>
    <w:p>
      <w:pPr>
        <w:widowControl/>
        <w:jc w:val="both"/>
        <w:rPr>
          <w:rFonts w:ascii="Times New Roman" w:hAnsi="Times New Roman" w:eastAsia="方正小标宋_GBK" w:cs="Times New Roman"/>
          <w:color w:val="000000"/>
          <w:kern w:val="0"/>
          <w:sz w:val="36"/>
          <w:szCs w:val="21"/>
        </w:rPr>
      </w:pPr>
    </w:p>
    <w:tbl>
      <w:tblPr>
        <w:tblStyle w:val="6"/>
        <w:tblW w:w="15521" w:type="dxa"/>
        <w:tblInd w:w="93" w:type="dxa"/>
        <w:tblLayout w:type="fixed"/>
        <w:tblCellMar>
          <w:top w:w="0" w:type="dxa"/>
          <w:left w:w="108" w:type="dxa"/>
          <w:bottom w:w="0" w:type="dxa"/>
          <w:right w:w="108" w:type="dxa"/>
        </w:tblCellMar>
      </w:tblPr>
      <w:tblGrid>
        <w:gridCol w:w="3591"/>
        <w:gridCol w:w="436"/>
        <w:gridCol w:w="1250"/>
        <w:gridCol w:w="340"/>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1"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90"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2"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1"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82"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溆浦县统溪河镇人民政府</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82"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27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244"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25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25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47"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2,027.96</w:t>
            </w:r>
          </w:p>
        </w:tc>
        <w:tc>
          <w:tcPr>
            <w:tcW w:w="32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757.09</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757.09</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8.00</w:t>
            </w:r>
          </w:p>
        </w:tc>
        <w:tc>
          <w:tcPr>
            <w:tcW w:w="32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20.32</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20.32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3.22</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2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77.86</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77.86</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2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37.43</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37.43</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2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2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148.21</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140.21</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i w:val="0"/>
                <w:iCs w:val="0"/>
                <w:color w:val="000000"/>
                <w:sz w:val="22"/>
                <w:szCs w:val="22"/>
                <w:u w:val="none"/>
              </w:rPr>
              <w:t>8.00</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2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937.57</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937.57</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2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2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2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2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2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2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2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29.25</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29.25</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2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2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2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25.00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2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2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2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2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2035.96</w:t>
            </w:r>
            <w:r>
              <w:rPr>
                <w:rFonts w:hint="eastAsia" w:ascii="宋体" w:hAnsi="宋体" w:eastAsia="宋体" w:cs="宋体"/>
                <w:kern w:val="0"/>
                <w:sz w:val="22"/>
              </w:rPr>
              <w:t>　</w:t>
            </w:r>
          </w:p>
        </w:tc>
        <w:tc>
          <w:tcPr>
            <w:tcW w:w="325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2,035.96</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2,027.96</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5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2035.96</w:t>
            </w:r>
            <w:r>
              <w:rPr>
                <w:rFonts w:hint="eastAsia" w:ascii="宋体" w:hAnsi="宋体" w:eastAsia="宋体" w:cs="宋体"/>
                <w:kern w:val="0"/>
                <w:sz w:val="22"/>
              </w:rPr>
              <w:t>　</w:t>
            </w:r>
          </w:p>
        </w:tc>
        <w:tc>
          <w:tcPr>
            <w:tcW w:w="325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2,035.96</w:t>
            </w:r>
          </w:p>
        </w:tc>
        <w:tc>
          <w:tcPr>
            <w:tcW w:w="139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2,027.96</w:t>
            </w:r>
          </w:p>
        </w:tc>
        <w:tc>
          <w:tcPr>
            <w:tcW w:w="13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ind w:left="13650" w:hanging="13650" w:hangingChars="650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溆浦县统溪河镇人民政府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2,027.96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1,131.23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896.73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757.09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723.76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33.33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715.51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684.01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31.50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681.01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681.01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31.50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31.50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财政事务</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39.14</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37.31</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37.31</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37.31</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2010602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1.84</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纪检监察事务</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2011101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0.04</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0.04</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2013105</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专项业务</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0.04</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0.04</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公共安全支出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20.32</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1.28</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19.04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公安</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20.32</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1.28</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19.04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2040202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19.04</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19.04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1.28</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1.28</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3.22</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3.22</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文化和旅游</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1.22</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1.22</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1.22</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1.22</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2079999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77.86</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77.86</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民政管理事务</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0.20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0.20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2080299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其他民政管理事务支出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0.20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0.20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62.21</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62.21</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62.21</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62.21</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14.05</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14.05</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4.45</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4.45</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9.60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9.60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20828</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退役军人管理事务</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2082899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37.43</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37.43</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公共卫生</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4.83</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4.83</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2100408</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2100410</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0.72</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0.72</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32.61</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32.61</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32.61</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32.61</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140.21</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10.41</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129.80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城乡社区管理事务</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0.01</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0.01</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2120199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0.01</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0.01</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21203</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城乡社区公共设施</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129.80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129.80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2120303</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129.80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129.80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21205</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城乡社区环境卫生</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10.40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10.40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2120501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10.40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10.40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937.57</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233.02</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704.55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农业农村</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51.34</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51.34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2130126</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25.34</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25.34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林业和草原</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10.11</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10.11</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2130209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森林生态效益补偿</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10.11</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10.11</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水利</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2130306</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水利工程运行与维护</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2130314</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防汛</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2130315</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抗旱</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653.21</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653.21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2130504</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532.88</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532.88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2130505</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生产发展</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70.34</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70.34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农村综合改革</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209.91</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209.91</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2130705</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209.91</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209.91</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29.25</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29.25</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29.25</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29.25</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29.25</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29.25</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应急管理事务</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2240199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22406</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自然灾害防治</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2240601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22407</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2240703</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2240799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其他自然灾害救灾及恢复重建支出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fixed"/>
        <w:tblCellMar>
          <w:top w:w="0" w:type="dxa"/>
          <w:left w:w="108" w:type="dxa"/>
          <w:bottom w:w="0" w:type="dxa"/>
          <w:right w:w="108" w:type="dxa"/>
        </w:tblCellMar>
      </w:tblPr>
      <w:tblGrid>
        <w:gridCol w:w="960"/>
        <w:gridCol w:w="239"/>
        <w:gridCol w:w="90"/>
        <w:gridCol w:w="2371"/>
        <w:gridCol w:w="833"/>
        <w:gridCol w:w="78"/>
        <w:gridCol w:w="894"/>
        <w:gridCol w:w="1035"/>
        <w:gridCol w:w="295"/>
        <w:gridCol w:w="1907"/>
        <w:gridCol w:w="147"/>
        <w:gridCol w:w="693"/>
        <w:gridCol w:w="1168"/>
        <w:gridCol w:w="341"/>
        <w:gridCol w:w="2015"/>
        <w:gridCol w:w="1636"/>
        <w:gridCol w:w="555"/>
        <w:gridCol w:w="357"/>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溆浦县统溪河镇人民政府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2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7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9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1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632.65</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262.39</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223.62</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19.44</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167.31</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16.11</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25.17</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8.80</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4.30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70.83</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62.21</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32.61</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12.86</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25.40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29.25</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6.00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236.19</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17.00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224.47</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6.00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9.60</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18.00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4.80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65.00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2.12</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8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55.64</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49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868.83</w:t>
            </w:r>
          </w:p>
        </w:tc>
        <w:tc>
          <w:tcPr>
            <w:tcW w:w="9237"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262.3</w:t>
            </w:r>
            <w:r>
              <w:rPr>
                <w:rFonts w:hint="eastAsia" w:ascii="宋体" w:hAnsi="宋体" w:eastAsia="宋体" w:cs="宋体"/>
                <w:color w:val="000000"/>
                <w:kern w:val="0"/>
                <w:szCs w:val="18"/>
                <w:lang w:val="en-US" w:eastAsia="zh-CN"/>
              </w:rPr>
              <w:t>9</w:t>
            </w:r>
            <w:r>
              <w:rPr>
                <w:rFonts w:hint="eastAsia" w:ascii="宋体" w:hAnsi="宋体" w:eastAsia="宋体" w:cs="宋体"/>
                <w:color w:val="000000"/>
                <w:kern w:val="0"/>
                <w:szCs w:val="18"/>
              </w:rPr>
              <w:t>9</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7" w:type="dxa"/>
          <w:trHeight w:val="690" w:hRule="atLeast"/>
        </w:trPr>
        <w:tc>
          <w:tcPr>
            <w:tcW w:w="15257"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7" w:type="dxa"/>
          <w:trHeight w:val="345" w:hRule="atLeast"/>
        </w:trPr>
        <w:tc>
          <w:tcPr>
            <w:tcW w:w="96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61"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911"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24"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5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0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91"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7" w:type="dxa"/>
          <w:trHeight w:val="690" w:hRule="atLeast"/>
        </w:trPr>
        <w:tc>
          <w:tcPr>
            <w:tcW w:w="4571" w:type="dxa"/>
            <w:gridSpan w:val="6"/>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部门：溆浦县统溪河镇人民政府</w:t>
            </w:r>
          </w:p>
        </w:tc>
        <w:tc>
          <w:tcPr>
            <w:tcW w:w="2224"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5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0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91"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7" w:type="dxa"/>
          <w:trHeight w:val="459" w:hRule="atLeast"/>
        </w:trPr>
        <w:tc>
          <w:tcPr>
            <w:tcW w:w="3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3"/>
                <w:lang w:val="en-US" w:eastAsia="zh-CN" w:bidi="ar"/>
              </w:rPr>
              <w:t xml:space="preserve">   </w:t>
            </w:r>
            <w:r>
              <w:rPr>
                <w:rStyle w:val="14"/>
                <w:lang w:val="en-US" w:eastAsia="zh-CN" w:bidi="ar"/>
              </w:rPr>
              <w:t>目</w:t>
            </w:r>
          </w:p>
        </w:tc>
        <w:tc>
          <w:tcPr>
            <w:tcW w:w="9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7" w:type="dxa"/>
          <w:trHeight w:val="609" w:hRule="atLeast"/>
        </w:trPr>
        <w:tc>
          <w:tcPr>
            <w:tcW w:w="11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4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20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7" w:type="dxa"/>
          <w:trHeight w:val="409" w:hRule="atLeast"/>
        </w:trPr>
        <w:tc>
          <w:tcPr>
            <w:tcW w:w="11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7" w:type="dxa"/>
          <w:trHeight w:val="509" w:hRule="atLeast"/>
        </w:trPr>
        <w:tc>
          <w:tcPr>
            <w:tcW w:w="11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7" w:type="dxa"/>
          <w:trHeight w:val="509" w:hRule="atLeast"/>
        </w:trPr>
        <w:tc>
          <w:tcPr>
            <w:tcW w:w="3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7" w:type="dxa"/>
          <w:trHeight w:val="509" w:hRule="atLeast"/>
        </w:trPr>
        <w:tc>
          <w:tcPr>
            <w:tcW w:w="3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w:t>
            </w: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7" w:type="dxa"/>
          <w:trHeight w:val="514" w:hRule="atLeast"/>
        </w:trPr>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212</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8.00</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8.00</w:t>
            </w: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8.00</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7" w:type="dxa"/>
          <w:trHeight w:val="509" w:hRule="atLeast"/>
        </w:trPr>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21208</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8.00</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8.00</w:t>
            </w: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8.00</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7" w:type="dxa"/>
          <w:trHeight w:val="509" w:hRule="atLeast"/>
        </w:trPr>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2120804</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8.00</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8.00</w:t>
            </w: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8.00</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7" w:type="dxa"/>
          <w:trHeight w:val="509" w:hRule="atLeast"/>
        </w:trPr>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7" w:type="dxa"/>
          <w:trHeight w:val="509" w:hRule="atLeast"/>
        </w:trPr>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7" w:type="dxa"/>
          <w:trHeight w:val="509" w:hRule="atLeast"/>
        </w:trPr>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7" w:type="dxa"/>
          <w:trHeight w:val="725" w:hRule="atLeast"/>
        </w:trPr>
        <w:tc>
          <w:tcPr>
            <w:tcW w:w="15257"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6"/>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部门：溆浦县统溪河镇人民政府</w:t>
            </w: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5"/>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6"/>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2" w:type="dxa"/>
            <w:gridSpan w:val="3"/>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部门：溆浦县统溪河镇人民政府</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0"/>
        <w:jc w:val="center"/>
        <w:rPr>
          <w:rFonts w:hint="eastAsia" w:ascii="方正小标宋_GBK" w:hAnsi="方正小标宋_GBK" w:eastAsia="方正小标宋_GBK" w:cs="方正小标宋_GBK"/>
          <w:sz w:val="70"/>
          <w:szCs w:val="70"/>
        </w:rPr>
      </w:pPr>
    </w:p>
    <w:p>
      <w:pPr>
        <w:pStyle w:val="10"/>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年度收、支总计2035.96万元。与上年相比，增加501</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11万元，增长</w:t>
      </w:r>
      <w:r>
        <w:rPr>
          <w:rFonts w:hint="eastAsia" w:ascii="Times New Roman" w:hAnsi="Times New Roman" w:eastAsia="仿宋_GB2312"/>
          <w:sz w:val="32"/>
          <w:szCs w:val="32"/>
          <w:lang w:val="en-US" w:eastAsia="zh-CN"/>
        </w:rPr>
        <w:t>32.65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本年度项目收支增加。</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2035.96</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2035.96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2035.96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1131.23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55.56</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904.73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44.44</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四、财政拨款收入支出决算总体情况说明</w:t>
      </w:r>
    </w:p>
    <w:p>
      <w:pPr>
        <w:pStyle w:val="10"/>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 xml:space="preserve">    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年度财政拨款收、支总计</w:t>
      </w:r>
      <w:r>
        <w:rPr>
          <w:rFonts w:hint="eastAsia" w:ascii="Times New Roman" w:hAnsi="Times New Roman" w:eastAsia="仿宋_GB2312"/>
          <w:color w:val="auto"/>
          <w:sz w:val="32"/>
          <w:szCs w:val="32"/>
          <w:lang w:val="en-US" w:eastAsia="zh-CN"/>
        </w:rPr>
        <w:t>2035.96</w:t>
      </w:r>
      <w:r>
        <w:rPr>
          <w:rFonts w:hint="eastAsia" w:ascii="Times New Roman" w:hAnsi="Times New Roman" w:eastAsia="仿宋_GB2312"/>
          <w:color w:val="auto"/>
          <w:sz w:val="32"/>
          <w:szCs w:val="32"/>
        </w:rPr>
        <w:t>万元，与上年相比，增加501</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11万元,增长</w:t>
      </w:r>
      <w:r>
        <w:rPr>
          <w:rFonts w:hint="eastAsia" w:ascii="Times New Roman" w:hAnsi="Times New Roman" w:eastAsia="仿宋_GB2312"/>
          <w:color w:val="auto"/>
          <w:sz w:val="32"/>
          <w:szCs w:val="32"/>
          <w:lang w:val="en-US" w:eastAsia="zh-CN"/>
        </w:rPr>
        <w:t>32.65</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val="en-US" w:eastAsia="zh-CN"/>
        </w:rPr>
        <w:t>本年度项目收支增加。</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w:t>
      </w:r>
      <w:r>
        <w:rPr>
          <w:rFonts w:hint="eastAsia" w:ascii="Times New Roman" w:hAnsi="Times New Roman" w:eastAsia="仿宋_GB2312"/>
          <w:color w:val="auto"/>
          <w:sz w:val="32"/>
          <w:szCs w:val="32"/>
        </w:rPr>
        <w:t>支出</w:t>
      </w:r>
      <w:r>
        <w:rPr>
          <w:rFonts w:hint="eastAsia" w:ascii="Times New Roman" w:hAnsi="Times New Roman" w:eastAsia="仿宋_GB2312"/>
          <w:color w:val="auto"/>
          <w:sz w:val="32"/>
          <w:szCs w:val="32"/>
          <w:lang w:val="en-US" w:eastAsia="zh-CN"/>
        </w:rPr>
        <w:t>2027.96</w:t>
      </w:r>
      <w:r>
        <w:rPr>
          <w:rFonts w:hint="eastAsia" w:ascii="Times New Roman" w:hAnsi="Times New Roman" w:eastAsia="仿宋_GB2312"/>
          <w:color w:val="auto"/>
          <w:sz w:val="32"/>
          <w:szCs w:val="32"/>
        </w:rPr>
        <w:t>万元，占本年支出合计的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%，与上年相比，财政拨款支出增加</w:t>
      </w:r>
      <w:r>
        <w:rPr>
          <w:rFonts w:hint="eastAsia" w:ascii="Times New Roman" w:hAnsi="Times New Roman" w:eastAsia="仿宋_GB2312"/>
          <w:color w:val="auto"/>
          <w:sz w:val="32"/>
          <w:szCs w:val="32"/>
          <w:lang w:val="en-US" w:eastAsia="zh-CN"/>
        </w:rPr>
        <w:t>537.36</w:t>
      </w:r>
      <w:r>
        <w:rPr>
          <w:rFonts w:hint="eastAsia" w:ascii="Times New Roman" w:hAnsi="Times New Roman" w:eastAsia="仿宋_GB2312"/>
          <w:color w:val="auto"/>
          <w:sz w:val="32"/>
          <w:szCs w:val="32"/>
        </w:rPr>
        <w:t>万元，增长</w:t>
      </w:r>
      <w:r>
        <w:rPr>
          <w:rFonts w:hint="eastAsia" w:ascii="Times New Roman" w:hAnsi="Times New Roman" w:eastAsia="仿宋_GB2312"/>
          <w:color w:val="auto"/>
          <w:sz w:val="32"/>
          <w:szCs w:val="32"/>
          <w:lang w:val="en-US" w:eastAsia="zh-CN"/>
        </w:rPr>
        <w:t>36.05</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val="en-US" w:eastAsia="zh-CN"/>
        </w:rPr>
        <w:t>本年度项目收支增加。</w:t>
      </w:r>
    </w:p>
    <w:p>
      <w:pPr>
        <w:pStyle w:val="10"/>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（二）财政拨款支出决算结构情况</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年度财政拨款支出</w:t>
      </w:r>
      <w:r>
        <w:rPr>
          <w:rFonts w:hint="eastAsia" w:ascii="Times New Roman" w:hAnsi="Times New Roman" w:eastAsia="仿宋_GB2312"/>
          <w:color w:val="auto"/>
          <w:sz w:val="32"/>
          <w:szCs w:val="32"/>
          <w:lang w:val="en-US" w:eastAsia="zh-CN"/>
        </w:rPr>
        <w:t>2027.96</w:t>
      </w:r>
      <w:r>
        <w:rPr>
          <w:rFonts w:hint="eastAsia" w:ascii="Times New Roman" w:hAnsi="Times New Roman" w:eastAsia="仿宋_GB2312"/>
          <w:color w:val="auto"/>
          <w:sz w:val="32"/>
          <w:szCs w:val="32"/>
        </w:rPr>
        <w:t>万元，主要用于以下方面：一般公共服务（类）支出</w:t>
      </w:r>
      <w:r>
        <w:rPr>
          <w:rFonts w:hint="eastAsia" w:ascii="Times New Roman" w:hAnsi="Times New Roman" w:eastAsia="仿宋_GB2312"/>
          <w:color w:val="auto"/>
          <w:sz w:val="32"/>
          <w:szCs w:val="32"/>
          <w:lang w:val="en-US" w:eastAsia="zh-CN"/>
        </w:rPr>
        <w:t>757.09</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37.19</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公共安全</w:t>
      </w:r>
      <w:r>
        <w:rPr>
          <w:rFonts w:hint="eastAsia" w:ascii="Times New Roman" w:hAnsi="Times New Roman" w:eastAsia="仿宋_GB2312"/>
          <w:color w:val="auto"/>
          <w:sz w:val="32"/>
          <w:szCs w:val="32"/>
        </w:rPr>
        <w:t>（类）支出</w:t>
      </w:r>
      <w:r>
        <w:rPr>
          <w:rFonts w:hint="eastAsia" w:ascii="Times New Roman" w:hAnsi="Times New Roman" w:eastAsia="仿宋_GB2312"/>
          <w:color w:val="auto"/>
          <w:sz w:val="32"/>
          <w:szCs w:val="32"/>
          <w:lang w:val="en-US" w:eastAsia="zh-CN"/>
        </w:rPr>
        <w:t>20.32</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%;文化旅游体育与传媒支出（类）支出</w:t>
      </w:r>
      <w:r>
        <w:rPr>
          <w:rFonts w:hint="eastAsia" w:ascii="Times New Roman" w:hAnsi="Times New Roman" w:eastAsia="仿宋_GB2312"/>
          <w:color w:val="auto"/>
          <w:sz w:val="32"/>
          <w:szCs w:val="32"/>
          <w:lang w:val="en-US" w:eastAsia="zh-CN"/>
        </w:rPr>
        <w:t>3.22</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val="en-US" w:eastAsia="zh-CN"/>
        </w:rPr>
        <w:t>0.16</w:t>
      </w:r>
      <w:r>
        <w:rPr>
          <w:rFonts w:hint="eastAsia" w:ascii="Times New Roman" w:hAnsi="Times New Roman" w:eastAsia="仿宋_GB2312"/>
          <w:color w:val="auto"/>
          <w:sz w:val="32"/>
          <w:szCs w:val="32"/>
        </w:rPr>
        <w:t>%;社会保障和就业（类）支出</w:t>
      </w:r>
      <w:r>
        <w:rPr>
          <w:rFonts w:hint="eastAsia" w:ascii="Times New Roman" w:hAnsi="Times New Roman" w:eastAsia="仿宋_GB2312"/>
          <w:color w:val="auto"/>
          <w:sz w:val="32"/>
          <w:szCs w:val="32"/>
          <w:lang w:val="en-US" w:eastAsia="zh-CN"/>
        </w:rPr>
        <w:t>77.86</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val="en-US" w:eastAsia="zh-CN"/>
        </w:rPr>
        <w:t>3.82</w:t>
      </w:r>
      <w:r>
        <w:rPr>
          <w:rFonts w:hint="eastAsia" w:ascii="Times New Roman" w:hAnsi="Times New Roman" w:eastAsia="仿宋_GB2312"/>
          <w:color w:val="auto"/>
          <w:sz w:val="32"/>
          <w:szCs w:val="32"/>
        </w:rPr>
        <w:t>%;卫生健康（类）支出</w:t>
      </w:r>
      <w:r>
        <w:rPr>
          <w:rFonts w:hint="eastAsia" w:ascii="Times New Roman" w:hAnsi="Times New Roman" w:eastAsia="仿宋_GB2312"/>
          <w:color w:val="auto"/>
          <w:sz w:val="32"/>
          <w:szCs w:val="32"/>
          <w:lang w:val="en-US" w:eastAsia="zh-CN"/>
        </w:rPr>
        <w:t>37.43</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val="en-US" w:eastAsia="zh-CN"/>
        </w:rPr>
        <w:t>1.84</w:t>
      </w:r>
      <w:r>
        <w:rPr>
          <w:rFonts w:hint="eastAsia" w:ascii="Times New Roman" w:hAnsi="Times New Roman" w:eastAsia="仿宋_GB2312"/>
          <w:color w:val="auto"/>
          <w:sz w:val="32"/>
          <w:szCs w:val="32"/>
        </w:rPr>
        <w:t>%;城乡社区（类）支出</w:t>
      </w:r>
      <w:r>
        <w:rPr>
          <w:rFonts w:hint="eastAsia" w:ascii="Times New Roman" w:hAnsi="Times New Roman" w:eastAsia="仿宋_GB2312"/>
          <w:color w:val="auto"/>
          <w:sz w:val="32"/>
          <w:szCs w:val="32"/>
          <w:lang w:val="en-US" w:eastAsia="zh-CN"/>
        </w:rPr>
        <w:t>140.21</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val="en-US" w:eastAsia="zh-CN"/>
        </w:rPr>
        <w:t>7.28</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农林水</w:t>
      </w:r>
      <w:r>
        <w:rPr>
          <w:rFonts w:hint="eastAsia" w:ascii="Times New Roman" w:hAnsi="Times New Roman" w:eastAsia="仿宋_GB2312"/>
          <w:color w:val="auto"/>
          <w:sz w:val="32"/>
          <w:szCs w:val="32"/>
        </w:rPr>
        <w:t>（类）支出</w:t>
      </w:r>
      <w:r>
        <w:rPr>
          <w:rFonts w:hint="eastAsia" w:ascii="Times New Roman" w:hAnsi="Times New Roman" w:eastAsia="仿宋_GB2312"/>
          <w:color w:val="auto"/>
          <w:sz w:val="32"/>
          <w:szCs w:val="32"/>
          <w:lang w:val="en-US" w:eastAsia="zh-CN"/>
        </w:rPr>
        <w:t>937.57</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val="en-US" w:eastAsia="zh-CN"/>
        </w:rPr>
        <w:t>46.05</w:t>
      </w:r>
      <w:r>
        <w:rPr>
          <w:rFonts w:hint="eastAsia" w:ascii="Times New Roman" w:hAnsi="Times New Roman" w:eastAsia="仿宋_GB2312"/>
          <w:color w:val="auto"/>
          <w:sz w:val="32"/>
          <w:szCs w:val="32"/>
        </w:rPr>
        <w:t>%;住房保障（类）支出</w:t>
      </w:r>
      <w:r>
        <w:rPr>
          <w:rFonts w:hint="eastAsia" w:ascii="Times New Roman" w:hAnsi="Times New Roman" w:eastAsia="仿宋_GB2312"/>
          <w:color w:val="auto"/>
          <w:sz w:val="32"/>
          <w:szCs w:val="32"/>
          <w:lang w:val="en-US" w:eastAsia="zh-CN"/>
        </w:rPr>
        <w:t>29.25</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val="en-US" w:eastAsia="zh-CN"/>
        </w:rPr>
        <w:t>1.44</w:t>
      </w:r>
      <w:r>
        <w:rPr>
          <w:rFonts w:hint="eastAsia" w:ascii="Times New Roman" w:hAnsi="Times New Roman" w:eastAsia="仿宋_GB2312"/>
          <w:color w:val="auto"/>
          <w:sz w:val="32"/>
          <w:szCs w:val="32"/>
        </w:rPr>
        <w:t>%;灾害防治及应急管理（类）支出</w:t>
      </w:r>
      <w:r>
        <w:rPr>
          <w:rFonts w:hint="eastAsia" w:ascii="Times New Roman" w:hAnsi="Times New Roman" w:eastAsia="仿宋_GB2312"/>
          <w:color w:val="auto"/>
          <w:sz w:val="32"/>
          <w:szCs w:val="32"/>
          <w:lang w:val="en-US" w:eastAsia="zh-CN"/>
        </w:rPr>
        <w:t>25</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val="en-US" w:eastAsia="zh-CN"/>
        </w:rPr>
        <w:t>1.23</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（三）财政拨款支出决算具体情况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年度财政拨款支出年初预算数为</w:t>
      </w:r>
      <w:r>
        <w:rPr>
          <w:rFonts w:hint="eastAsia" w:ascii="Times New Roman" w:hAnsi="Times New Roman" w:eastAsia="仿宋_GB2312"/>
          <w:color w:val="auto"/>
          <w:sz w:val="32"/>
          <w:szCs w:val="32"/>
          <w:lang w:val="en-US" w:eastAsia="zh-CN"/>
        </w:rPr>
        <w:t>2027.96</w:t>
      </w:r>
      <w:r>
        <w:rPr>
          <w:rFonts w:hint="eastAsia" w:ascii="Times New Roman" w:hAnsi="Times New Roman" w:eastAsia="仿宋_GB2312"/>
          <w:color w:val="auto"/>
          <w:sz w:val="32"/>
          <w:szCs w:val="32"/>
        </w:rPr>
        <w:t>万万元，支出决算数为</w:t>
      </w:r>
      <w:r>
        <w:rPr>
          <w:rFonts w:hint="eastAsia" w:ascii="Times New Roman" w:hAnsi="Times New Roman" w:eastAsia="仿宋_GB2312"/>
          <w:color w:val="auto"/>
          <w:sz w:val="32"/>
          <w:szCs w:val="32"/>
          <w:lang w:val="en-US" w:eastAsia="zh-CN"/>
        </w:rPr>
        <w:t>2027.96</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1、一般公共服务（类）政府办公厅（室）及相关机构事务（款）行政运行（项）。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年初预算为681.01万元，支出决算为681.01万元，完成年初预算的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2、一般公共服务（类）政府办公厅（室）及相关机构事务（款）一般行政管理事务（项）。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31.5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 xml:space="preserve">    </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、一般公共服务（类）政府办公厅（室）及相关机构事务（款）信访事务（项）。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、一般公共服务（类）财政事务（款）行政运行（项）。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37.31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37.31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、一般公共服务（类）财政事务（款）一般行政管理事务（项）。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1.84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1.84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、一般公共服务（类）纪检监察事务（款）行政运行（项）。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、一般公共服务（类）党委办公厅（室）及相关机构事务（款）专项业务（项）。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0.04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、公共安全支出（类）公安（款）一般行政管理事务（项）。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19.04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19.04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、公共安全支出（类）公安（款）其他公安支出（项）。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、文化旅游体育与传媒支出（类）文化和旅游（款）其他文化和旅游支出（项）。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、文化旅游体育与传媒支出（类）其他文化旅游体育与传媒支出（款）其他文化旅游体育与传媒支出（项）。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、社会保障和就业支出（类）民政管理事务（款）其他民政管理事务支出（项）。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、社会保障和就业支出（类）行政事业单位养老支出（款）机关事业单位基本养老保险缴费支出（项）。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62.21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62.21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、社会保障和就业支出（类）抚恤（款）死亡抚恤（项）。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4.45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4.45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、社会保障和就业支出（类）</w:t>
      </w:r>
      <w:r>
        <w:rPr>
          <w:rFonts w:hint="eastAsia" w:ascii="Times New Roman" w:hAnsi="Times New Roman" w:eastAsia="仿宋_GB2312"/>
          <w:sz w:val="32"/>
          <w:szCs w:val="32"/>
          <w:lang w:val="en-US" w:eastAsia="zh-CN"/>
        </w:rPr>
        <w:t>抚恤</w:t>
      </w:r>
      <w:r>
        <w:rPr>
          <w:rFonts w:hint="eastAsia" w:ascii="Times New Roman" w:hAnsi="Times New Roman" w:eastAsia="仿宋_GB2312"/>
          <w:sz w:val="32"/>
          <w:szCs w:val="32"/>
        </w:rPr>
        <w:t>（款）其他优抚支出（项）。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、社会保障和就业支出（类）退役军人管理事务（款）其他退役军人事务管理支出（项）。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、卫生健康支出（类）公共卫生（款）基本公共卫生服务（项）。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2.11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2.11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、卫生健康支出（类）公共卫生（款）突发公共卫生事件应急处理（项）。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、卫生健康支出（类）公共卫生（款）其他公共卫生支出（项）。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0.72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0.72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、卫生健康支出（类）行政事业单位医疗（款）政单位医疗（项）。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32.61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32.61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、城乡社区支出（类）城乡社区管理事务（款）其他城乡社区管理事务支出（项）。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0.01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、城乡社区支出（类）城乡社区公共设施（款）小城镇基础设施建设（项）。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129.8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129.8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、城乡社区支出（类）城乡社区环境卫生（款）城乡社区环境卫生（项）。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pPr>
        <w:ind w:firstLine="960" w:firstLineChars="300"/>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、农林水支出（类）农业农村（款）农村社会事业（项）。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25.34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25.34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、农林水支出（类）农业农村（款）其他农业农村支出（项）。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、农林水支出（类）林业和草原（款）森林生态效益补偿（项）。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10.11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10.11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、农林水支出（类）水利（款）水利工程运行与维护（项）。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、农林水支出（类）水利（款）防汛（项）。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、农林水支出（类）水利（款）抗旱（项）。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、农林水支出（类）巩固脱贫衔接乡村振兴（款）农村基础设施建设（项）。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532.88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532.88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asciiTheme="minorEastAsia" w:hAnsiTheme="minorEastAsia" w:eastAsiaTheme="minorEastAsia"/>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31</w:t>
      </w:r>
      <w:r>
        <w:rPr>
          <w:rFonts w:hint="eastAsia" w:ascii="Times New Roman" w:hAnsi="Times New Roman" w:eastAsia="仿宋_GB2312"/>
          <w:sz w:val="32"/>
          <w:szCs w:val="32"/>
        </w:rPr>
        <w:t>、农林水支出（类）巩固脱贫衔接乡村振兴（款）生产发展（项）。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2、农林水支出（类）巩固脱贫衔接乡村振兴（款）其他巩固脱贫衔接乡村振兴支出（项）。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70.34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70.34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33</w:t>
      </w:r>
      <w:r>
        <w:rPr>
          <w:rFonts w:hint="eastAsia" w:ascii="Times New Roman" w:hAnsi="Times New Roman" w:eastAsia="仿宋_GB2312"/>
          <w:sz w:val="32"/>
          <w:szCs w:val="32"/>
        </w:rPr>
        <w:t>、农林水支出（类）农村综合改革（款）对村民委员会和村党支部的补助（项）。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209.91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209.91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34</w:t>
      </w:r>
      <w:r>
        <w:rPr>
          <w:rFonts w:hint="eastAsia" w:ascii="Times New Roman" w:hAnsi="Times New Roman" w:eastAsia="仿宋_GB2312"/>
          <w:sz w:val="32"/>
          <w:szCs w:val="32"/>
        </w:rPr>
        <w:t>、住房保障支出（类）住房改革支出（款）住房公积金（项）。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年初预算为29.25万元，支出决算为29.25万元，完成年初预算的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、灾害防治及应急管理支出（类）应急管理事务（款）其他应急管理支出（项）。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36</w:t>
      </w:r>
      <w:r>
        <w:rPr>
          <w:rFonts w:hint="eastAsia" w:ascii="Times New Roman" w:hAnsi="Times New Roman" w:eastAsia="仿宋_GB2312"/>
          <w:sz w:val="32"/>
          <w:szCs w:val="32"/>
        </w:rPr>
        <w:t>、灾害防治及应急管理支出（类）自然灾害防治（款）地质灾害防治（项）。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37</w:t>
      </w:r>
      <w:r>
        <w:rPr>
          <w:rFonts w:hint="eastAsia" w:ascii="Times New Roman" w:hAnsi="Times New Roman" w:eastAsia="仿宋_GB2312"/>
          <w:sz w:val="32"/>
          <w:szCs w:val="32"/>
        </w:rPr>
        <w:t>、灾害防治及应急管理支出（类）自然灾害救灾及恢复重建支出（款）自然灾害救灾补助（项）。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38</w:t>
      </w:r>
      <w:r>
        <w:rPr>
          <w:rFonts w:hint="eastAsia" w:ascii="Times New Roman" w:hAnsi="Times New Roman" w:eastAsia="仿宋_GB2312"/>
          <w:sz w:val="32"/>
          <w:szCs w:val="32"/>
        </w:rPr>
        <w:t>、灾害防治及应急管理支出（类）自然灾害救灾及恢复重建支出（款）其他自然灾害救灾及恢复重建支出（项）。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1131.22</w:t>
      </w:r>
      <w:r>
        <w:rPr>
          <w:rFonts w:hint="eastAsia" w:ascii="Times New Roman" w:hAnsi="Times New Roman" w:eastAsia="仿宋_GB2312"/>
          <w:sz w:val="32"/>
          <w:szCs w:val="32"/>
        </w:rPr>
        <w:t>万元，其中：</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868.83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76.8</w:t>
      </w:r>
      <w:r>
        <w:rPr>
          <w:rFonts w:hint="eastAsia" w:ascii="Times New Roman" w:hAnsi="Times New Roman" w:eastAsia="仿宋_GB2312"/>
          <w:sz w:val="32"/>
          <w:szCs w:val="32"/>
        </w:rPr>
        <w:t>%,主要包括基本工资223.62</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、津贴补贴167.31</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、奖金25.17</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、伙食补助费8.8</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lang w:eastAsia="zh-CN"/>
        </w:rPr>
        <w:t>、绩效工资70.83</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lang w:eastAsia="zh-CN"/>
        </w:rPr>
        <w:t>、机关事业单位基本养老保险缴费62.21</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lang w:eastAsia="zh-CN"/>
        </w:rPr>
        <w:t>、职工基本医疗保险缴费32.61</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lang w:eastAsia="zh-CN"/>
        </w:rPr>
        <w:t>、其他社会保障缴费12.86</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lang w:eastAsia="zh-CN"/>
        </w:rPr>
        <w:t>、住房公积金29.25</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lang w:eastAsia="zh-CN"/>
        </w:rPr>
        <w:t>、生活补助224.47</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lang w:eastAsia="zh-CN"/>
        </w:rPr>
        <w:t>、救济费9.6</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其他对个人和家庭的补助2.12</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262.39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23.2</w:t>
      </w:r>
      <w:r>
        <w:rPr>
          <w:rFonts w:hint="eastAsia" w:ascii="Times New Roman" w:hAnsi="Times New Roman" w:eastAsia="仿宋_GB2312"/>
          <w:sz w:val="32"/>
          <w:szCs w:val="32"/>
        </w:rPr>
        <w:t>%，主要包括办公费19.44</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、印刷费16.11</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、咨询费3.3</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、手续费4.3</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水费1万元、电费4万元、邮电费2.1万元、取暖费2万元、差旅费25.4万元、维修（护）费6万元、会议费4万元、公务接待费0.8万元、专用材料费17万元、专用燃料费6万元、劳务费4.5万元、工会经费18万元、公务用车运行维护费4.8万元、其他交通费用65万元、税金及附加费用3万元、</w:t>
      </w:r>
      <w:r>
        <w:rPr>
          <w:rFonts w:hint="eastAsia" w:ascii="Times New Roman" w:hAnsi="Times New Roman" w:eastAsia="仿宋_GB2312"/>
          <w:sz w:val="32"/>
          <w:szCs w:val="32"/>
        </w:rPr>
        <w:t>其他商品和服务支出</w:t>
      </w:r>
      <w:r>
        <w:rPr>
          <w:rFonts w:hint="eastAsia" w:ascii="Times New Roman" w:hAnsi="Times New Roman" w:eastAsia="仿宋_GB2312"/>
          <w:sz w:val="32"/>
          <w:szCs w:val="32"/>
          <w:lang w:val="en-US" w:eastAsia="zh-CN"/>
        </w:rPr>
        <w:t>55.64万元</w:t>
      </w:r>
      <w:r>
        <w:rPr>
          <w:rFonts w:hint="eastAsia" w:ascii="Times New Roman" w:hAnsi="Times New Roman" w:eastAsia="仿宋_GB2312"/>
          <w:sz w:val="32"/>
          <w:szCs w:val="32"/>
        </w:rPr>
        <w:t>。</w:t>
      </w:r>
    </w:p>
    <w:p>
      <w:pPr>
        <w:pStyle w:val="10"/>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10"/>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5.6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heme="minorEastAsia" w:hAnsiTheme="minorEastAsia" w:eastAsiaTheme="minorEastAsia"/>
          <w:sz w:val="32"/>
          <w:szCs w:val="32"/>
        </w:rPr>
        <w:t>决</w:t>
      </w:r>
      <w:r>
        <w:rPr>
          <w:rFonts w:hint="eastAsia" w:ascii="Times New Roman" w:hAnsi="Times New Roman" w:eastAsia="仿宋_GB2312"/>
          <w:sz w:val="32"/>
          <w:szCs w:val="32"/>
          <w:lang w:val="en-US" w:eastAsia="zh-CN"/>
        </w:rPr>
        <w:t>算数等于预算数，与上年一致。</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heme="minorEastAsia" w:hAnsiTheme="minorEastAsia" w:eastAsiaTheme="minorEastAsia"/>
          <w:sz w:val="32"/>
          <w:szCs w:val="32"/>
        </w:rPr>
        <w:t>决算数等于预算数的主要原因是</w:t>
      </w:r>
      <w:r>
        <w:rPr>
          <w:rFonts w:asciiTheme="minorEastAsia" w:hAnsiTheme="minorEastAsia" w:eastAsiaTheme="minorEastAsia"/>
          <w:sz w:val="32"/>
          <w:szCs w:val="32"/>
        </w:rPr>
        <w:t>执行预算情况确保收支平衡</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与上年一致</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heme="minorEastAsia" w:hAnsiTheme="minorEastAsia" w:eastAsiaTheme="minorEastAsia"/>
          <w:sz w:val="32"/>
          <w:szCs w:val="32"/>
        </w:rPr>
        <w:t>决</w:t>
      </w:r>
      <w:r>
        <w:rPr>
          <w:rFonts w:hint="eastAsia" w:ascii="Times New Roman" w:hAnsi="Times New Roman" w:eastAsia="仿宋_GB2312"/>
          <w:sz w:val="32"/>
          <w:szCs w:val="32"/>
          <w:lang w:val="en-US" w:eastAsia="zh-CN"/>
        </w:rPr>
        <w:t>算数等于预算数</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与上年一致</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heme="minorEastAsia" w:hAnsiTheme="minorEastAsia" w:eastAsiaTheme="minorEastAsia"/>
          <w:sz w:val="32"/>
          <w:szCs w:val="32"/>
        </w:rPr>
        <w:t>决</w:t>
      </w:r>
      <w:r>
        <w:rPr>
          <w:rFonts w:hint="eastAsia" w:ascii="Times New Roman" w:hAnsi="Times New Roman" w:eastAsia="仿宋_GB2312"/>
          <w:sz w:val="32"/>
          <w:szCs w:val="32"/>
          <w:lang w:val="en-US" w:eastAsia="zh-CN"/>
        </w:rPr>
        <w:t>算数等于预算数的主要原因是执行预算情况确保收支平衡</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%,减少的主要原因是本单位控制减少三公经费。</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14.29%</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85.71</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因公出国（境）费支出决算为0万元，全年安排因公出国（境）团组0个，累计0人次</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210</w:t>
      </w:r>
      <w:r>
        <w:rPr>
          <w:rFonts w:hint="eastAsia" w:ascii="Times New Roman" w:hAnsi="Times New Roman" w:eastAsia="仿宋_GB2312"/>
          <w:sz w:val="32"/>
          <w:szCs w:val="32"/>
        </w:rPr>
        <w:t>人次，主要是工作业务活动发生的接待支出。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万元，单位本级更新公务用车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万元，主要是公务活动出车支出，截止2021年12月31日，我单位开支财政拨款的公务用车保有量为1辆。</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0"/>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1、城乡社区支出（类）国有土地使用权出让收入安排的支出（款）农村基础设施建设支出（项）。</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%，决算数等于年初预算数的主要原因是：执行预算情况确保收支平衡</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w:t>
      </w:r>
      <w:r>
        <w:rPr>
          <w:rFonts w:hint="eastAsia" w:ascii="Times New Roman" w:hAnsi="Times New Roman" w:eastAsia="仿宋_GB2312"/>
          <w:color w:val="auto"/>
          <w:sz w:val="32"/>
          <w:szCs w:val="32"/>
        </w:rPr>
        <w:t>出</w:t>
      </w:r>
      <w:r>
        <w:rPr>
          <w:rFonts w:hint="eastAsia" w:ascii="Times New Roman" w:hAnsi="Times New Roman" w:eastAsia="仿宋_GB2312"/>
          <w:color w:val="auto"/>
          <w:sz w:val="32"/>
          <w:szCs w:val="32"/>
          <w:lang w:val="en-US" w:eastAsia="zh-CN"/>
        </w:rPr>
        <w:t>262.39</w:t>
      </w:r>
      <w:r>
        <w:rPr>
          <w:rFonts w:hint="eastAsia" w:ascii="Times New Roman" w:hAnsi="Times New Roman" w:eastAsia="仿宋_GB2312"/>
          <w:color w:val="auto"/>
          <w:sz w:val="32"/>
          <w:szCs w:val="32"/>
        </w:rPr>
        <w:t>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上年决算数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主要原因是：执行预算情况确保收支平衡。</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万元，用于召开政府及村级会议，人数</w:t>
      </w:r>
      <w:r>
        <w:rPr>
          <w:rFonts w:hint="eastAsia" w:ascii="Times New Roman" w:hAnsi="Times New Roman" w:eastAsia="仿宋_GB2312"/>
          <w:sz w:val="32"/>
          <w:szCs w:val="32"/>
          <w:lang w:val="en-US" w:eastAsia="zh-CN"/>
        </w:rPr>
        <w:t>1980</w:t>
      </w:r>
      <w:r>
        <w:rPr>
          <w:rFonts w:hint="eastAsia" w:ascii="Times New Roman" w:hAnsi="Times New Roman" w:eastAsia="仿宋_GB2312"/>
          <w:sz w:val="32"/>
          <w:szCs w:val="32"/>
        </w:rPr>
        <w:t>人，内容为全体政府会议及村级党员和代表会议；</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用于开展</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举办</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节庆、晚会、论坛、赛事等活动，开支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辆，其他用车主要是</w:t>
      </w:r>
      <w:r>
        <w:rPr>
          <w:rFonts w:hint="eastAsia" w:ascii="Times New Roman" w:hAnsi="Times New Roman" w:eastAsia="仿宋_GB2312"/>
          <w:sz w:val="32"/>
          <w:szCs w:val="32"/>
          <w:lang w:val="en-US" w:eastAsia="zh-CN"/>
        </w:rPr>
        <w:t>公务用车</w:t>
      </w:r>
      <w:r>
        <w:rPr>
          <w:rFonts w:hint="eastAsia" w:ascii="Times New Roman" w:hAnsi="Times New Roman" w:eastAsia="仿宋_GB2312"/>
          <w:sz w:val="32"/>
          <w:szCs w:val="32"/>
        </w:rPr>
        <w:t>；单位价值50万元以上通用设备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w:t>
      </w:r>
      <w:bookmarkStart w:id="3" w:name="_GoBack"/>
      <w:bookmarkEnd w:id="3"/>
      <w:r>
        <w:rPr>
          <w:rFonts w:hint="eastAsia" w:ascii="Times New Roman" w:hAnsi="Times New Roman" w:eastAsia="仿宋_GB2312"/>
          <w:sz w:val="32"/>
          <w:szCs w:val="32"/>
        </w:rPr>
        <w:t>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5"/>
        <w:widowControl/>
        <w:ind w:firstLine="64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2022年，整体支出情况较好，预算编制比较科学，民主理财、公开理财氛围浓厚，财政财务制度健全且执行情况良好。在职责履行上收效较为明显，资金投入取得了较好的效益，为全镇工作顺利开展提供了有效保障。</w:t>
      </w:r>
    </w:p>
    <w:p>
      <w:pPr>
        <w:pStyle w:val="5"/>
        <w:widowControl/>
        <w:ind w:firstLine="632" w:firstLineChars="20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严格举措，提高支出经济效益。2022年，我镇严格遵守中央“八项规定”、省委“九条规定”和有关财经纪律，“三公”经费支出严谨。合理搭配各项支出比例，使各部门支出使用充分，不浪费、不拮据，充分发挥好各部门职能，全心全意为老百姓服务。各部门各司其职，狠抓落实，相互配合，使绩效考核目标任务圆满完成。</w:t>
      </w:r>
    </w:p>
    <w:p>
      <w:pPr>
        <w:pStyle w:val="5"/>
        <w:widowControl/>
        <w:ind w:firstLine="48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（1）乡村振兴</w:t>
      </w:r>
    </w:p>
    <w:p>
      <w:pPr>
        <w:pStyle w:val="5"/>
        <w:widowControl/>
        <w:ind w:firstLine="64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一是加强组织领导、明确责任。明确镇党委书记周馥卉为乡村振兴工作第一责任人，镇长谭波为第二责任人，党委副书记舒清海为第三责任人。明确乡村振兴为2022年度重点工作，确定各驻村干部及领导在村工作时间，乡村振兴工作扎实推进，让各项任务目标落到实处。</w:t>
      </w:r>
    </w:p>
    <w:p>
      <w:pPr>
        <w:pStyle w:val="5"/>
        <w:widowControl/>
        <w:ind w:firstLine="64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二是让政府干部及各驻村工作队对全镇各村全面走访，充分了解村民的难处、急处，积极反应给各村驻村队长，在协调全镇做统筹全面解决。</w:t>
      </w:r>
    </w:p>
    <w:p>
      <w:pPr>
        <w:pStyle w:val="5"/>
        <w:widowControl/>
        <w:ind w:firstLine="64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三是解决全镇各村各项基础设施建设。安全饮水工程、农网改造升级工程、道路硬化工程、新挖通组公路、水利工程、通畅工程、危房改造、功能化村部等工程按要求完成。对村级道路水毁项目，在各处筹措资金，保证各村道路通畅，农民农业生产得到强有力的保障。</w:t>
      </w:r>
    </w:p>
    <w:p>
      <w:pPr>
        <w:pStyle w:val="5"/>
        <w:widowControl/>
        <w:ind w:firstLine="64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 xml:space="preserve">（2）机关党建  </w:t>
      </w:r>
    </w:p>
    <w:p>
      <w:pPr>
        <w:pStyle w:val="5"/>
        <w:widowControl/>
        <w:ind w:firstLine="64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我们切实加强机关党的建设，重点抓了以下工作：</w:t>
      </w:r>
    </w:p>
    <w:p>
      <w:pPr>
        <w:pStyle w:val="5"/>
        <w:widowControl/>
        <w:ind w:firstLine="64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一是认真落实基层党建责任制，镇党委定期研究部署党建工作。二是切实执行组织生活各项制度，坚持了支部“三会一课”、组织生活会、民主评议党员、委党员领导干部双重组织生活会等制度。三是鼓励党员同志积极投身公益事业，推进党员志愿服务，无偿献热血活动。四是加强党员及公务员群体的学习，选派了党务人员参加上级组织部门举办的党务干部培训学习，组织党员干部参加怀化市干部网络学院学习，完成了年度学习任务。五是坚持了党务公开活动，向党员及时公布党建工作计划及党费收缴情况。</w:t>
      </w:r>
    </w:p>
    <w:p>
      <w:pPr>
        <w:pStyle w:val="5"/>
        <w:widowControl/>
        <w:ind w:firstLine="48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 xml:space="preserve">（3）综治维稳和信访工作 </w:t>
      </w:r>
    </w:p>
    <w:p>
      <w:pPr>
        <w:pStyle w:val="5"/>
        <w:widowControl/>
        <w:ind w:firstLine="64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在综治维稳方面，我们认真落实综合治理责任目标，及时查找存在的隐患，及时处理矛盾问题，把隐患消除在萌芽状态；加大普法宣传力度，提高创安意识，动员干部职工积极参与综治工作，有效提高了委系统内部的综治防范能力。同时，我们积极做好全镇维稳工作。</w:t>
      </w:r>
    </w:p>
    <w:p>
      <w:pPr>
        <w:pStyle w:val="5"/>
        <w:widowControl/>
        <w:ind w:firstLine="632" w:firstLineChars="20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 xml:space="preserve">在信访工作方面，服从接访调度，按要求组织领导干部接访或派人参加信访部门接访。对待群众上访，及时安排工作人员热情接访，耐心作好解释和说服工作；按《信访条例》有关规定，限时办理各类交办件并及时答复信访人和回复信访部门，将不稳定因素化解在基层，逐步形成了一套接访、调研、回复、信息反馈等工作机制，没有因“不作为、慢作为、乱作为”引发群众越级上访，也没有因信访问题处理不当造成严重后果和群体性事件。  </w:t>
      </w:r>
    </w:p>
    <w:p>
      <w:pPr>
        <w:pStyle w:val="5"/>
        <w:widowControl/>
        <w:ind w:firstLine="48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 xml:space="preserve">（4）安全生产 </w:t>
      </w:r>
    </w:p>
    <w:p>
      <w:pPr>
        <w:pStyle w:val="5"/>
        <w:widowControl/>
        <w:ind w:firstLine="634"/>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我们认真落实安全生产目标管理责任制，着力抓全镇的安全宣传教育和各项安全制度措施的落实，明确了安全生产的目标责任，组织开展了安全生产月活动，在镇、村悬挂了安全生产横幅，进行了安全生产大检查，强化了安全生产监督管理，消除了各类事故隐患。一年来，全镇没有发生安全生产责任事故。</w:t>
      </w:r>
    </w:p>
    <w:p>
      <w:pPr>
        <w:pStyle w:val="5"/>
        <w:widowControl/>
        <w:ind w:firstLine="64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 xml:space="preserve">（5）计划生育  </w:t>
      </w:r>
    </w:p>
    <w:p>
      <w:pPr>
        <w:pStyle w:val="5"/>
        <w:widowControl/>
        <w:ind w:firstLine="64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我们切实落实计划生育管理职责，认真落实工作责任目标，完善措施，狠抓落实，经常性督促全镇各部门贯彻落实国家计划生育政策，计生工作效果明显，干部职工无违反计划生育政策现象。</w:t>
      </w:r>
    </w:p>
    <w:p>
      <w:pPr>
        <w:pStyle w:val="5"/>
        <w:widowControl/>
        <w:ind w:firstLine="640"/>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 xml:space="preserve">（6）财政管理  </w:t>
      </w:r>
    </w:p>
    <w:p>
      <w:pPr>
        <w:pStyle w:val="10"/>
        <w:keepNext w:val="0"/>
        <w:keepLines w:val="0"/>
        <w:pageBreakBefore w:val="0"/>
        <w:widowControl w:val="0"/>
        <w:kinsoku/>
        <w:wordWrap/>
        <w:overflowPunct/>
        <w:topLinePunct w:val="0"/>
        <w:bidi w:val="0"/>
        <w:snapToGrid/>
        <w:spacing w:line="600" w:lineRule="exact"/>
        <w:ind w:firstLine="632" w:firstLineChars="200"/>
        <w:jc w:val="left"/>
        <w:textAlignment w:val="auto"/>
        <w:rPr>
          <w:rFonts w:hint="eastAsia" w:ascii="Times New Roman" w:hAnsi="Times New Roman" w:eastAsia="仿宋_GB2312"/>
          <w:sz w:val="32"/>
          <w:szCs w:val="32"/>
        </w:rPr>
      </w:pPr>
      <w:r>
        <w:rPr>
          <w:rFonts w:hint="eastAsia" w:ascii="仿宋_GB2312" w:hAnsi="仿宋" w:eastAsia="仿宋_GB2312" w:cs="Times New Roman"/>
          <w:spacing w:val="-2"/>
          <w:kern w:val="2"/>
          <w:sz w:val="32"/>
          <w:szCs w:val="32"/>
          <w:lang w:val="en-US" w:eastAsia="zh-CN" w:bidi="ar-SA"/>
        </w:rPr>
        <w:t>镇财政所及时、完整、规范的申报专项资金和部门整体支出绩效目标，强化内部管理，严格执行财经制度和规定，完善财务管理办法，规范资金管理，绩效评价及时，绩效目标和绩效评价报告按要求公开。积极配合开展绩效目标和绩效自评，绩效目标表和绩效自评报告内容完整，未存在缺项漏项。对财政局检查中提出的问题及时进行了整改，审计没有出现违法、违规、违纪等问题。</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10"/>
        <w:keepNext w:val="0"/>
        <w:keepLines w:val="0"/>
        <w:pageBreakBefore w:val="0"/>
        <w:widowControl w:val="0"/>
        <w:kinsoku/>
        <w:wordWrap/>
        <w:overflowPunct/>
        <w:topLinePunct w:val="0"/>
        <w:bidi w:val="0"/>
        <w:snapToGrid/>
        <w:spacing w:line="600" w:lineRule="exact"/>
        <w:ind w:firstLine="632" w:firstLineChars="200"/>
        <w:jc w:val="left"/>
        <w:textAlignment w:val="auto"/>
        <w:rPr>
          <w:sz w:val="72"/>
          <w:szCs w:val="72"/>
        </w:rPr>
      </w:pPr>
      <w:r>
        <w:rPr>
          <w:rFonts w:hint="eastAsia" w:ascii="仿宋_GB2312" w:hAnsi="仿宋" w:eastAsia="仿宋_GB2312" w:cs="Times New Roman"/>
          <w:spacing w:val="-2"/>
          <w:kern w:val="2"/>
          <w:sz w:val="32"/>
          <w:szCs w:val="32"/>
          <w:lang w:val="en-US" w:eastAsia="zh-CN" w:bidi="ar-SA"/>
        </w:rPr>
        <w:t>在各部门资金安排上还存在一些部门资金安排不充足的情况，导致部门处理事务不及时，群众满意度降低；还存在相应部门资金滞留的情况，导致资金使用率过低，资金活跃度不足，导致全镇经济发展过慢，资产管理方面缺少专人负责，对部分资产有效性未及时清理报废</w:t>
      </w:r>
      <w:r>
        <w:rPr>
          <w:rFonts w:hint="eastAsia" w:ascii="仿宋" w:hAnsi="仿宋" w:eastAsia="仿宋" w:cs="仿宋"/>
          <w:color w:val="000000"/>
          <w:sz w:val="28"/>
          <w:szCs w:val="28"/>
        </w:rPr>
        <w:t>。</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spacing w:line="600" w:lineRule="exact"/>
        <w:ind w:firstLine="640" w:firstLineChars="200"/>
        <w:rPr>
          <w:rFonts w:asciiTheme="majorEastAsia" w:hAnsiTheme="majorEastAsia" w:eastAsiaTheme="majorEastAsia"/>
          <w:kern w:val="0"/>
          <w:sz w:val="32"/>
          <w:szCs w:val="32"/>
        </w:rPr>
      </w:pPr>
      <w:r>
        <w:rPr>
          <w:rFonts w:hint="eastAsia" w:cs="黑体" w:asciiTheme="minorEastAsia" w:hAnsiTheme="minorEastAsia"/>
          <w:color w:val="000000"/>
          <w:kern w:val="0"/>
          <w:sz w:val="32"/>
          <w:szCs w:val="32"/>
        </w:rPr>
        <w:t>一、</w:t>
      </w:r>
      <w:r>
        <w:rPr>
          <w:rFonts w:hint="eastAsia" w:asciiTheme="majorEastAsia" w:hAnsiTheme="majorEastAsia" w:eastAsiaTheme="majorEastAsia"/>
          <w:b/>
          <w:bCs/>
          <w:kern w:val="0"/>
          <w:sz w:val="32"/>
          <w:szCs w:val="32"/>
        </w:rPr>
        <w:t>一般公共预算</w:t>
      </w:r>
      <w:r>
        <w:rPr>
          <w:rFonts w:asciiTheme="majorEastAsia" w:hAnsiTheme="majorEastAsia" w:eastAsiaTheme="majorEastAsia"/>
          <w:kern w:val="0"/>
          <w:sz w:val="32"/>
          <w:szCs w:val="32"/>
        </w:rPr>
        <w:t>是对以税收为主体的财政收入，安排用于保障和改善民生、推动经济社会发展、维护国家安全、维持国家机构正常运转等方面的收支预算。</w:t>
      </w:r>
    </w:p>
    <w:p>
      <w:pPr>
        <w:spacing w:line="600" w:lineRule="exact"/>
        <w:ind w:firstLine="640" w:firstLineChars="200"/>
        <w:rPr>
          <w:rFonts w:asciiTheme="majorEastAsia" w:hAnsiTheme="majorEastAsia" w:eastAsiaTheme="majorEastAsia"/>
          <w:kern w:val="0"/>
          <w:sz w:val="32"/>
          <w:szCs w:val="32"/>
        </w:rPr>
      </w:pPr>
      <w:r>
        <w:rPr>
          <w:rFonts w:hint="eastAsia" w:asciiTheme="majorEastAsia" w:hAnsiTheme="majorEastAsia" w:eastAsiaTheme="majorEastAsia"/>
          <w:b/>
          <w:bCs/>
          <w:kern w:val="0"/>
          <w:sz w:val="32"/>
          <w:szCs w:val="32"/>
        </w:rPr>
        <w:t>二、政府性基金预算</w:t>
      </w:r>
      <w:r>
        <w:rPr>
          <w:rFonts w:hint="eastAsia" w:asciiTheme="majorEastAsia" w:hAnsiTheme="majorEastAsia" w:eastAsiaTheme="majorEastAsia"/>
          <w:kern w:val="0"/>
          <w:sz w:val="32"/>
          <w:szCs w:val="32"/>
        </w:rPr>
        <w:t>是国家通过向社会征收以及出让土地、发行彩票等方式取得收入，并专项用于支持特定基础设施建设和社会事业发展的财政收支预算，是</w:t>
      </w:r>
      <w:r>
        <w:fldChar w:fldCharType="begin"/>
      </w:r>
      <w:r>
        <w:instrText xml:space="preserve"> HYPERLINK "https://baike.baidu.com/item/%E6%94%BF%E5%BA%9C%E9%A2%84%E7%AE%97/2407751" \t "https://baike.baidu.com/item/_blank" </w:instrText>
      </w:r>
      <w:r>
        <w:fldChar w:fldCharType="separate"/>
      </w:r>
      <w:r>
        <w:rPr>
          <w:rFonts w:asciiTheme="majorEastAsia" w:hAnsiTheme="majorEastAsia" w:eastAsiaTheme="majorEastAsia"/>
          <w:kern w:val="0"/>
          <w:sz w:val="32"/>
          <w:szCs w:val="32"/>
        </w:rPr>
        <w:t>政府预算</w:t>
      </w:r>
      <w:r>
        <w:rPr>
          <w:rFonts w:asciiTheme="majorEastAsia" w:hAnsiTheme="majorEastAsia" w:eastAsiaTheme="majorEastAsia"/>
          <w:kern w:val="0"/>
          <w:sz w:val="32"/>
          <w:szCs w:val="32"/>
        </w:rPr>
        <w:fldChar w:fldCharType="end"/>
      </w:r>
      <w:r>
        <w:rPr>
          <w:rFonts w:asciiTheme="majorEastAsia" w:hAnsiTheme="majorEastAsia" w:eastAsiaTheme="majorEastAsia"/>
          <w:kern w:val="0"/>
          <w:sz w:val="32"/>
          <w:szCs w:val="32"/>
        </w:rPr>
        <w:t>体系的重要组成部分。</w:t>
      </w:r>
    </w:p>
    <w:p>
      <w:pPr>
        <w:spacing w:line="600" w:lineRule="exact"/>
        <w:ind w:firstLine="640" w:firstLineChars="200"/>
        <w:rPr>
          <w:rFonts w:asciiTheme="majorEastAsia" w:hAnsiTheme="majorEastAsia" w:eastAsiaTheme="majorEastAsia"/>
          <w:kern w:val="0"/>
          <w:sz w:val="32"/>
          <w:szCs w:val="32"/>
        </w:rPr>
      </w:pPr>
      <w:r>
        <w:rPr>
          <w:rFonts w:hint="eastAsia" w:asciiTheme="majorEastAsia" w:hAnsiTheme="majorEastAsia" w:eastAsiaTheme="majorEastAsia"/>
          <w:b/>
          <w:bCs/>
          <w:kern w:val="0"/>
          <w:sz w:val="32"/>
          <w:szCs w:val="32"/>
        </w:rPr>
        <w:t>三、一般公共服务支出</w:t>
      </w:r>
      <w:r>
        <w:rPr>
          <w:rFonts w:hint="eastAsia" w:asciiTheme="majorEastAsia" w:hAnsiTheme="majorEastAsia" w:eastAsiaTheme="majorEastAsia"/>
          <w:kern w:val="0"/>
          <w:sz w:val="32"/>
          <w:szCs w:val="32"/>
        </w:rPr>
        <w:t>主要用于保障机关事业单位正常运转，支持各机关单位履行职能，保障各机关部门的项目支出需要，以及支持地方落实自主择业军转干部退役金等。</w:t>
      </w:r>
    </w:p>
    <w:p>
      <w:pPr>
        <w:spacing w:line="600" w:lineRule="exact"/>
        <w:ind w:firstLine="640" w:firstLineChars="200"/>
        <w:rPr>
          <w:rFonts w:asciiTheme="majorEastAsia" w:hAnsiTheme="majorEastAsia" w:eastAsiaTheme="majorEastAsia"/>
          <w:kern w:val="0"/>
          <w:sz w:val="32"/>
          <w:szCs w:val="32"/>
        </w:rPr>
      </w:pPr>
      <w:r>
        <w:rPr>
          <w:rFonts w:hint="eastAsia" w:asciiTheme="majorEastAsia" w:hAnsiTheme="majorEastAsia" w:eastAsiaTheme="majorEastAsia"/>
          <w:b/>
          <w:bCs/>
          <w:kern w:val="0"/>
          <w:sz w:val="32"/>
          <w:szCs w:val="32"/>
        </w:rPr>
        <w:t>四、三公经费</w:t>
      </w:r>
      <w:r>
        <w:rPr>
          <w:rFonts w:hint="eastAsia" w:asciiTheme="majorEastAsia" w:hAnsiTheme="majorEastAsia" w:eastAsiaTheme="majorEastAsia"/>
          <w:kern w:val="0"/>
          <w:sz w:val="32"/>
          <w:szCs w:val="32"/>
        </w:rPr>
        <w:t>指政府部门人员</w:t>
      </w:r>
      <w:r>
        <w:fldChar w:fldCharType="begin"/>
      </w:r>
      <w:r>
        <w:instrText xml:space="preserve"> HYPERLINK "https://baike.baidu.com/item/%E5%9B%A0%E5%85%AC%E5%87%BA%E5%9B%BD" \t "https://baike.baidu.com/item/_blank" </w:instrText>
      </w:r>
      <w:r>
        <w:fldChar w:fldCharType="separate"/>
      </w:r>
      <w:r>
        <w:rPr>
          <w:rFonts w:asciiTheme="majorEastAsia" w:hAnsiTheme="majorEastAsia" w:eastAsiaTheme="majorEastAsia"/>
          <w:kern w:val="0"/>
          <w:sz w:val="32"/>
          <w:szCs w:val="32"/>
        </w:rPr>
        <w:t>因公出国</w:t>
      </w:r>
      <w:r>
        <w:rPr>
          <w:rFonts w:asciiTheme="majorEastAsia" w:hAnsiTheme="majorEastAsia" w:eastAsiaTheme="majorEastAsia"/>
          <w:kern w:val="0"/>
          <w:sz w:val="32"/>
          <w:szCs w:val="32"/>
        </w:rPr>
        <w:fldChar w:fldCharType="end"/>
      </w:r>
      <w:r>
        <w:rPr>
          <w:rFonts w:asciiTheme="majorEastAsia" w:hAnsiTheme="majorEastAsia" w:eastAsiaTheme="majorEastAsia"/>
          <w:kern w:val="0"/>
          <w:sz w:val="32"/>
          <w:szCs w:val="32"/>
        </w:rPr>
        <w:t>（境）经费、</w:t>
      </w:r>
      <w:r>
        <w:fldChar w:fldCharType="begin"/>
      </w:r>
      <w:r>
        <w:instrText xml:space="preserve"> HYPERLINK "https://baike.baidu.com/item/%E5%85%AC%E5%8A%A1%E8%BD%A6/10011073" \t "https://baike.baidu.com/item/_blank" </w:instrText>
      </w:r>
      <w:r>
        <w:fldChar w:fldCharType="separate"/>
      </w:r>
      <w:r>
        <w:rPr>
          <w:rFonts w:asciiTheme="majorEastAsia" w:hAnsiTheme="majorEastAsia" w:eastAsiaTheme="majorEastAsia"/>
          <w:kern w:val="0"/>
          <w:sz w:val="32"/>
          <w:szCs w:val="32"/>
        </w:rPr>
        <w:t>公务车</w:t>
      </w:r>
      <w:r>
        <w:rPr>
          <w:rFonts w:asciiTheme="majorEastAsia" w:hAnsiTheme="majorEastAsia" w:eastAsiaTheme="majorEastAsia"/>
          <w:kern w:val="0"/>
          <w:sz w:val="32"/>
          <w:szCs w:val="32"/>
        </w:rPr>
        <w:fldChar w:fldCharType="end"/>
      </w:r>
      <w:r>
        <w:rPr>
          <w:rFonts w:asciiTheme="majorEastAsia" w:hAnsiTheme="majorEastAsia" w:eastAsiaTheme="majorEastAsia"/>
          <w:kern w:val="0"/>
          <w:sz w:val="32"/>
          <w:szCs w:val="32"/>
        </w:rPr>
        <w:t>购置及运行费、公务招待费产生的消费</w:t>
      </w:r>
      <w:r>
        <w:rPr>
          <w:rFonts w:hint="eastAsia" w:asciiTheme="majorEastAsia" w:hAnsiTheme="majorEastAsia" w:eastAsiaTheme="majorEastAsia"/>
          <w:kern w:val="0"/>
          <w:sz w:val="32"/>
          <w:szCs w:val="32"/>
        </w:rPr>
        <w:t>。</w:t>
      </w:r>
      <w:r>
        <w:rPr>
          <w:rFonts w:hint="eastAsia" w:cs="黑体" w:asciiTheme="minorEastAsia" w:hAnsiTheme="minorEastAsia"/>
          <w:color w:val="000000"/>
          <w:kern w:val="0"/>
          <w:sz w:val="32"/>
          <w:szCs w:val="32"/>
        </w:rPr>
        <w:t>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pPr>
        <w:ind w:firstLine="640" w:firstLineChars="200"/>
        <w:jc w:val="left"/>
        <w:rPr>
          <w:rStyle w:val="17"/>
          <w:rFonts w:cs="Arial" w:asciiTheme="majorEastAsia" w:hAnsiTheme="majorEastAsia" w:eastAsiaTheme="majorEastAsia"/>
          <w:color w:val="333333"/>
          <w:sz w:val="32"/>
          <w:szCs w:val="32"/>
        </w:rPr>
      </w:pPr>
      <w:r>
        <w:rPr>
          <w:rFonts w:hint="eastAsia" w:cs="Arial" w:asciiTheme="majorEastAsia" w:hAnsiTheme="majorEastAsia" w:eastAsiaTheme="majorEastAsia"/>
          <w:b/>
          <w:color w:val="333333"/>
          <w:sz w:val="32"/>
          <w:szCs w:val="32"/>
        </w:rPr>
        <w:t>五、</w:t>
      </w:r>
      <w:r>
        <w:rPr>
          <w:rFonts w:cs="Arial" w:asciiTheme="majorEastAsia" w:hAnsiTheme="majorEastAsia" w:eastAsiaTheme="majorEastAsia"/>
          <w:b/>
          <w:color w:val="333333"/>
          <w:sz w:val="32"/>
          <w:szCs w:val="32"/>
        </w:rPr>
        <w:t>机关运行经费</w:t>
      </w:r>
      <w:r>
        <w:rPr>
          <w:rFonts w:cs="Arial" w:asciiTheme="majorEastAsia" w:hAnsiTheme="majorEastAsia" w:eastAsiaTheme="majorEastAsia"/>
          <w:color w:val="333333"/>
          <w:sz w:val="32"/>
          <w:szCs w:val="32"/>
        </w:rPr>
        <w:t xml:space="preserve">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pPr>
        <w:ind w:firstLine="640" w:firstLineChars="200"/>
        <w:jc w:val="left"/>
        <w:rPr>
          <w:rFonts w:cs="黑体" w:asciiTheme="majorEastAsia" w:hAnsiTheme="majorEastAsia" w:eastAsiaTheme="majorEastAsia"/>
          <w:color w:val="000000"/>
          <w:kern w:val="0"/>
          <w:sz w:val="32"/>
          <w:szCs w:val="32"/>
        </w:rPr>
      </w:pPr>
      <w:r>
        <w:rPr>
          <w:rFonts w:hint="eastAsia" w:asciiTheme="minorEastAsia" w:hAnsiTheme="minorEastAsia"/>
          <w:b/>
          <w:sz w:val="32"/>
          <w:szCs w:val="32"/>
        </w:rPr>
        <w:t>六、基本支出</w:t>
      </w:r>
      <w:r>
        <w:rPr>
          <w:rFonts w:hint="eastAsia" w:asciiTheme="minorEastAsia" w:hAnsiTheme="minorEastAsia"/>
          <w:sz w:val="32"/>
          <w:szCs w:val="32"/>
        </w:rPr>
        <w:t>指部门为保障其机构正常运转、完成日常工作任务的年度基本支出，包括人员经费和公用经费两部分。</w:t>
      </w:r>
    </w:p>
    <w:p>
      <w:pPr>
        <w:pStyle w:val="10"/>
        <w:jc w:val="both"/>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6B235"/>
    <w:multiLevelType w:val="singleLevel"/>
    <w:tmpl w:val="0476B235"/>
    <w:lvl w:ilvl="0" w:tentative="0">
      <w:start w:val="7"/>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M2M0MjY0MmNiMmRjZDYzZGE2ZGE4YTVmMDRiZjg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4DF24AA"/>
    <w:rsid w:val="116A5DD5"/>
    <w:rsid w:val="22713CE6"/>
    <w:rsid w:val="321E1594"/>
    <w:rsid w:val="42BF34B1"/>
    <w:rsid w:val="5777D4F5"/>
    <w:rsid w:val="59BC5904"/>
    <w:rsid w:val="5FC6BB1E"/>
    <w:rsid w:val="5FF720F1"/>
    <w:rsid w:val="731955B0"/>
    <w:rsid w:val="737D59BA"/>
    <w:rsid w:val="77C37683"/>
    <w:rsid w:val="79FF515B"/>
    <w:rsid w:val="7DF53FC6"/>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ascii="Calibri" w:hAnsi="Calibri" w:eastAsia="宋体"/>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21"/>
    <w:basedOn w:val="7"/>
    <w:qFormat/>
    <w:uiPriority w:val="0"/>
    <w:rPr>
      <w:rFonts w:hint="eastAsia" w:ascii="宋体" w:hAnsi="宋体" w:eastAsia="宋体" w:cs="宋体"/>
      <w:color w:val="000000"/>
      <w:sz w:val="24"/>
      <w:szCs w:val="24"/>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 w:type="paragraph" w:styleId="16">
    <w:name w:val="No Spacing"/>
    <w:qFormat/>
    <w:uiPriority w:val="0"/>
    <w:pPr>
      <w:ind w:firstLine="200" w:firstLineChars="200"/>
    </w:pPr>
    <w:rPr>
      <w:rFonts w:ascii="Times New Roman" w:hAnsi="Times New Roman" w:eastAsia="仿宋_GB2312" w:cs="Times New Roman"/>
      <w:kern w:val="0"/>
      <w:sz w:val="30"/>
      <w:szCs w:val="22"/>
      <w:lang w:val="en-US" w:eastAsia="zh-CN" w:bidi="ar-SA"/>
    </w:rPr>
  </w:style>
  <w:style w:type="character" w:customStyle="1" w:styleId="17">
    <w:name w:val="c-font-big2"/>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6</TotalTime>
  <ScaleCrop>false</ScaleCrop>
  <LinksUpToDate>false</LinksUpToDate>
  <CharactersWithSpaces>9008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cry1416141497</cp:lastModifiedBy>
  <cp:lastPrinted>2023-08-15T09:28:00Z</cp:lastPrinted>
  <dcterms:modified xsi:type="dcterms:W3CDTF">2023-10-10T02:23:55Z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E5D99A272E3C4758A09CD2BED64F5D18_12</vt:lpwstr>
  </property>
</Properties>
</file>