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3BE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</w:p>
    <w:p w14:paraId="4B9EF5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</w:p>
    <w:p w14:paraId="51F7DC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</w:p>
    <w:p w14:paraId="10C973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</w:p>
    <w:p w14:paraId="6C79EE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</w:p>
    <w:p w14:paraId="7EB46520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 w:firstLineChars="0"/>
        <w:jc w:val="center"/>
        <w:textAlignment w:val="baseline"/>
      </w:pPr>
      <w:r>
        <w:rPr>
          <w:rFonts w:hint="eastAsia"/>
          <w:lang w:val="en-US" w:eastAsia="zh-CN"/>
        </w:rPr>
        <w:t>统</w:t>
      </w:r>
      <w:r>
        <w:t>发〔2025〕</w:t>
      </w:r>
      <w:r>
        <w:rPr>
          <w:rFonts w:hint="eastAsia"/>
          <w:lang w:val="en-US" w:eastAsia="zh-CN"/>
        </w:rPr>
        <w:t>11</w:t>
      </w:r>
      <w:r>
        <w:t>号</w:t>
      </w:r>
    </w:p>
    <w:p w14:paraId="662919A4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 w:firstLineChars="0"/>
        <w:textAlignment w:val="baseline"/>
      </w:pPr>
    </w:p>
    <w:p w14:paraId="5E2C11C8"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 w:firstLineChars="0"/>
        <w:textAlignment w:val="baseline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关于做好2025年秋冬种生产工作的</w:t>
      </w:r>
    </w:p>
    <w:p w14:paraId="5EEB833A"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 w:firstLineChars="0"/>
        <w:textAlignment w:val="baseline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通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</w:rPr>
        <w:t>知</w:t>
      </w:r>
    </w:p>
    <w:p w14:paraId="7B3A9505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 w:firstLineChars="0"/>
        <w:textAlignment w:val="baseline"/>
      </w:pPr>
    </w:p>
    <w:p w14:paraId="7788F5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各村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委会、镇属各部门：</w:t>
      </w:r>
    </w:p>
    <w:p w14:paraId="2537A4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</w:pPr>
      <w:r>
        <w:t>为切实抓好</w:t>
      </w:r>
      <w:r>
        <w:rPr>
          <w:rFonts w:hint="eastAsia"/>
          <w:lang w:eastAsia="zh-CN"/>
        </w:rPr>
        <w:t>我镇</w:t>
      </w:r>
      <w:r>
        <w:t>2025年秋冬</w:t>
      </w:r>
      <w:bookmarkStart w:id="0" w:name="_GoBack"/>
      <w:bookmarkEnd w:id="0"/>
      <w:r>
        <w:t>种生产工作，夯实粮油等重要农产品稳产保供基础，统筹推进蔬菜、绿肥等其他秋冬作物生产，现将有关事项通知如下：</w:t>
      </w:r>
    </w:p>
    <w:p w14:paraId="06F931D7">
      <w:pPr>
        <w:pStyle w:val="3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</w:pPr>
      <w:r>
        <w:t>提高政治站位，压紧压实生产责任。</w:t>
      </w:r>
    </w:p>
    <w:p w14:paraId="62853A01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</w:pPr>
      <w:r>
        <w:t>今年中央一号文件和中共中央、国务院《加快建设农业强国规划（2024—2035年）》，明确“挖掘油菜、花生等油料作物生产潜力”。</w:t>
      </w:r>
      <w:r>
        <w:rPr>
          <w:rFonts w:hint="eastAsia"/>
          <w:lang w:val="en-US" w:eastAsia="zh-CN"/>
        </w:rPr>
        <w:t>县委《</w:t>
      </w:r>
      <w:r>
        <w:rPr>
          <w:rFonts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溆农组办发〔2025〕19号</w:t>
      </w:r>
      <w:r>
        <w:rPr>
          <w:rFonts w:hint="eastAsia"/>
          <w:lang w:val="en-US" w:eastAsia="zh-CN"/>
        </w:rPr>
        <w:t>》指出</w:t>
      </w:r>
      <w:r>
        <w:t>务必树牢“油瓶子”和“米袋子”同等重要的战略理念，切实增强抓好秋冬种生产的责任感和紧迫感，抓实各项工作任务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各村应统筹兼顾抓好粮油生产底线工作，</w:t>
      </w:r>
      <w:r>
        <w:t>确保完成全</w:t>
      </w:r>
      <w:r>
        <w:rPr>
          <w:rFonts w:hint="eastAsia"/>
          <w:lang w:eastAsia="zh-CN"/>
        </w:rPr>
        <w:t>镇</w:t>
      </w:r>
      <w:r>
        <w:t>油菜面积任务指标。</w:t>
      </w:r>
    </w:p>
    <w:p w14:paraId="1B8B8581">
      <w:pPr>
        <w:pStyle w:val="3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</w:pPr>
      <w:r>
        <w:t>聚焦油菜生产，全力推动油菜扩面增产。</w:t>
      </w:r>
    </w:p>
    <w:p w14:paraId="3D37373E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</w:pPr>
      <w:r>
        <w:rPr>
          <w:b/>
          <w:bCs/>
        </w:rPr>
        <w:t>一是明确目标任务。</w:t>
      </w:r>
      <w:r>
        <w:t>上级下达</w:t>
      </w:r>
      <w:r>
        <w:rPr>
          <w:rFonts w:hint="eastAsia"/>
          <w:lang w:eastAsia="zh-CN"/>
        </w:rPr>
        <w:t>我镇</w:t>
      </w:r>
      <w:r>
        <w:t>秋冬种油菜任务面积</w:t>
      </w:r>
      <w:r>
        <w:rPr>
          <w:rFonts w:hint="eastAsia"/>
          <w:lang w:val="en-US" w:eastAsia="zh-CN"/>
        </w:rPr>
        <w:t>7300</w:t>
      </w:r>
      <w:r>
        <w:t>亩（包括扩种油菜</w:t>
      </w:r>
      <w:r>
        <w:rPr>
          <w:rFonts w:hint="eastAsia"/>
          <w:lang w:val="en-US" w:eastAsia="zh-CN"/>
        </w:rPr>
        <w:t>1200</w:t>
      </w:r>
      <w:r>
        <w:t>亩、</w:t>
      </w:r>
      <w:r>
        <w:rPr>
          <w:rFonts w:hint="eastAsia"/>
          <w:lang w:val="en-US" w:eastAsia="zh-CN"/>
        </w:rPr>
        <w:t>500</w:t>
      </w:r>
      <w:r>
        <w:t>亩机播新增目标面积、</w:t>
      </w:r>
      <w:r>
        <w:rPr>
          <w:rFonts w:hint="eastAsia"/>
          <w:lang w:val="en-US" w:eastAsia="zh-CN"/>
        </w:rPr>
        <w:t>100亩稻油轮作</w:t>
      </w:r>
      <w:r>
        <w:t>面积），</w:t>
      </w:r>
      <w:r>
        <w:rPr>
          <w:rFonts w:hint="eastAsia"/>
          <w:lang w:eastAsia="zh-CN"/>
        </w:rPr>
        <w:t>我镇</w:t>
      </w:r>
      <w:r>
        <w:t>已将2025年任务面积分解到</w:t>
      </w:r>
      <w:r>
        <w:rPr>
          <w:rFonts w:hint="eastAsia"/>
          <w:lang w:val="en-US" w:eastAsia="zh-CN"/>
        </w:rPr>
        <w:t>各村</w:t>
      </w:r>
      <w:r>
        <w:t>（详见附件1），</w:t>
      </w:r>
      <w:r>
        <w:rPr>
          <w:rFonts w:hint="eastAsia"/>
          <w:lang w:eastAsia="zh-CN"/>
        </w:rPr>
        <w:t>各村</w:t>
      </w:r>
      <w:r>
        <w:t>要迅速将面积任务落实到组、到户、到田。</w:t>
      </w:r>
      <w:r>
        <w:rPr>
          <w:b/>
          <w:bCs/>
        </w:rPr>
        <w:t>二是深挖油菜扩种潜力。</w:t>
      </w:r>
      <w:r>
        <w:t>依托稻油轮作、油菜扩种及菜籽油大县等项目，积极推广稻油种植模式，引导农户利用冬闲田、新增耕地、房前屋后、田埂沟边、坡地旱土、滩涂地、幼龄果园等扩种油菜，努力实现应种尽种、种满种足。</w:t>
      </w:r>
      <w:r>
        <w:rPr>
          <w:b/>
          <w:bCs/>
        </w:rPr>
        <w:t>三是大力推进油菜单产提升。</w:t>
      </w:r>
      <w:r>
        <w:t>推广应用“双低”（低芥酸、低硫苷）、“三高”（高油酸、高含油、高产）、“双抗”（抗病、抗裂角）、宜机收的油菜品种，集成推广“开好三沟、合理密植、施足硼肥</w:t>
      </w:r>
      <w:r>
        <w:rPr>
          <w:rFonts w:hint="eastAsia"/>
          <w:lang w:eastAsia="zh-CN"/>
        </w:rPr>
        <w:t>、</w:t>
      </w:r>
      <w:r>
        <w:t>绿色防控、机播机收”等关键技术。持续推进机械化移栽示范</w:t>
      </w:r>
      <w:r>
        <w:rPr>
          <w:rFonts w:hint="eastAsia"/>
          <w:lang w:eastAsia="zh-CN"/>
        </w:rPr>
        <w:t>，</w:t>
      </w:r>
      <w:r>
        <w:t>加快推广机械化直播、无人机飞播、机收减损等绿色增产技术</w:t>
      </w:r>
      <w:r>
        <w:rPr>
          <w:rFonts w:hint="eastAsia"/>
          <w:lang w:eastAsia="zh-CN"/>
        </w:rPr>
        <w:t>。</w:t>
      </w:r>
      <w:r>
        <w:rPr>
          <w:rFonts w:hint="eastAsia"/>
          <w:b/>
          <w:bCs/>
          <w:lang w:val="en-US" w:eastAsia="zh-CN"/>
        </w:rPr>
        <w:t>四</w:t>
      </w:r>
      <w:r>
        <w:rPr>
          <w:b/>
          <w:bCs/>
        </w:rPr>
        <w:t>是做好农业防灾补损。</w:t>
      </w:r>
      <w:r>
        <w:t>及时发布病虫情、旱情、涝情、冰冻等预警信息，加强调度指导。重点抓好油菜菌核病、根肿病、蚜虫等重大病虫害监测与统防统治，最大限度降低灾害损失。</w:t>
      </w:r>
    </w:p>
    <w:p w14:paraId="245A93AF">
      <w:pPr>
        <w:pStyle w:val="3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</w:pPr>
      <w:r>
        <w:t>抓好蔬菜生产，保障“菜篮子”稳定供给。</w:t>
      </w:r>
    </w:p>
    <w:p w14:paraId="14B935B1">
      <w:pPr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baseline"/>
      </w:pPr>
      <w:r>
        <w:t>严格落实“菜篮子”行政首长负责制，确保蔬菜生产稳定</w:t>
      </w:r>
      <w:r>
        <w:rPr>
          <w:rFonts w:hint="eastAsia"/>
          <w:lang w:eastAsia="zh-CN"/>
        </w:rPr>
        <w:t>、</w:t>
      </w:r>
      <w:r>
        <w:t>供应充足。引导农户发展连片种植，鼓励专业合作社、龙头企业开展订单生产。加强蔬菜基地基础设施建设，推广高效低毒农药、生物农药和有机肥应用，全面实施标准化生产技术。做好市场调研，优化品种结构，及时发布产销信息，合理安排茬口，推动错峰错季上市。</w:t>
      </w:r>
    </w:p>
    <w:p w14:paraId="57BA1B9F">
      <w:pPr>
        <w:pStyle w:val="3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</w:pPr>
      <w:r>
        <w:t>发展绿肥种植，促进耕地质量稳步提升。</w:t>
      </w:r>
    </w:p>
    <w:p w14:paraId="2F12A505">
      <w:pPr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baseline"/>
      </w:pPr>
      <w:r>
        <w:t>将绿肥生产作为推动化肥减量增效、服务粮油安全的重要举措，重点发展油肥兼用、菜肥兼用、饲肥兼用等复合种植模式。大力推广“三沟”配套、中晚稻留高茬与绿肥适期播种、紫云英循环免播等关键技术。统筹整合高标准农田建设、土壤培肥、粮食生产专项等资金，保障绿肥生产投入。确保全</w:t>
      </w:r>
      <w:r>
        <w:rPr>
          <w:rFonts w:hint="eastAsia"/>
          <w:lang w:eastAsia="zh-CN"/>
        </w:rPr>
        <w:t>镇</w:t>
      </w:r>
      <w:r>
        <w:t>绿肥示范面积稳定在</w:t>
      </w:r>
      <w:r>
        <w:rPr>
          <w:rFonts w:hint="eastAsia"/>
          <w:lang w:val="en-US" w:eastAsia="zh-CN"/>
        </w:rPr>
        <w:t>100</w:t>
      </w:r>
      <w:r>
        <w:t>亩以上。</w:t>
      </w:r>
    </w:p>
    <w:p w14:paraId="62DDD7F3">
      <w:pPr>
        <w:pStyle w:val="3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</w:pPr>
      <w:r>
        <w:t>加强组织保障，确保各项工作落实落地。</w:t>
      </w:r>
    </w:p>
    <w:p w14:paraId="7CCCC9ED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</w:pPr>
      <w:r>
        <w:rPr>
          <w:b/>
          <w:bCs/>
        </w:rPr>
        <w:t>一是强化组织领导。</w:t>
      </w:r>
      <w:r>
        <w:rPr>
          <w:rFonts w:hint="eastAsia"/>
          <w:lang w:val="en-US" w:eastAsia="zh-CN"/>
        </w:rPr>
        <w:t>农业综合服务中心、国土所、财政所</w:t>
      </w:r>
      <w:r>
        <w:t>等相关部门要密切配合，协同联动，形成推进工作的整体合力</w:t>
      </w:r>
      <w:r>
        <w:rPr>
          <w:rFonts w:hint="eastAsia"/>
          <w:lang w:eastAsia="zh-CN"/>
        </w:rPr>
        <w:t>。各村</w:t>
      </w:r>
      <w:r>
        <w:t>要高度重视油菜等秋冬种生产工作，建立党政主要领导负总责、分管领导具体抓的工作机制，将油菜等秋冬作物生产摆在农业农村工作的重要位置，要坚持早谋划、早安排、早落实</w:t>
      </w:r>
      <w:r>
        <w:rPr>
          <w:rFonts w:hint="eastAsia"/>
          <w:lang w:eastAsia="zh-CN"/>
        </w:rPr>
        <w:t>，</w:t>
      </w:r>
      <w:r>
        <w:t>扎实做好目标任务分解与工作部署。</w:t>
      </w:r>
      <w:r>
        <w:rPr>
          <w:rFonts w:hint="eastAsia"/>
          <w:b/>
          <w:bCs/>
          <w:lang w:val="en-US" w:eastAsia="zh-CN"/>
        </w:rPr>
        <w:t>二</w:t>
      </w:r>
      <w:r>
        <w:rPr>
          <w:b/>
          <w:bCs/>
        </w:rPr>
        <w:t>是强化服务保障与生产管理。</w:t>
      </w:r>
      <w:r>
        <w:rPr>
          <w:rFonts w:hint="eastAsia"/>
          <w:lang w:val="en-US" w:eastAsia="zh-CN"/>
        </w:rPr>
        <w:t>各村要及时将领取的</w:t>
      </w:r>
      <w:r>
        <w:t>油菜种子免费发放，</w:t>
      </w:r>
      <w:r>
        <w:rPr>
          <w:rFonts w:hint="eastAsia"/>
          <w:lang w:val="en-US" w:eastAsia="zh-CN"/>
        </w:rPr>
        <w:t>建立发放台账，</w:t>
      </w:r>
      <w:r>
        <w:t>加强播栽进度与生产情况的调度跟踪，及时掌握并反馈相关信息。同时，</w:t>
      </w:r>
      <w:r>
        <w:rPr>
          <w:rFonts w:hint="eastAsia"/>
          <w:lang w:eastAsia="zh-CN"/>
        </w:rPr>
        <w:t>各村</w:t>
      </w:r>
      <w:r>
        <w:t>要全面建立油菜实际种植面积台账，详细登记村组、农户信息及可核查的种植主体联系方式，并于12月</w:t>
      </w:r>
      <w:r>
        <w:rPr>
          <w:rFonts w:hint="eastAsia"/>
          <w:lang w:val="en-US" w:eastAsia="zh-CN"/>
        </w:rPr>
        <w:t>1</w:t>
      </w:r>
      <w:r>
        <w:t>日前统一报送至</w:t>
      </w:r>
      <w:r>
        <w:rPr>
          <w:rFonts w:hint="eastAsia"/>
          <w:lang w:val="en-US" w:eastAsia="zh-CN"/>
        </w:rPr>
        <w:t>镇农业综合服务中心</w:t>
      </w:r>
      <w:r>
        <w:t>。</w:t>
      </w:r>
    </w:p>
    <w:p w14:paraId="210C8154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</w:pPr>
    </w:p>
    <w:p w14:paraId="78E11F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</w:pPr>
      <w:r>
        <w:t>附件：</w:t>
      </w:r>
      <w:r>
        <w:rPr>
          <w:rFonts w:hint="eastAsia"/>
          <w:lang w:eastAsia="zh-CN"/>
        </w:rPr>
        <w:t>各村</w:t>
      </w:r>
      <w:r>
        <w:t>2025年秋冬种生产指导意见表</w:t>
      </w:r>
    </w:p>
    <w:p w14:paraId="16B3D785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 w:firstLineChars="0"/>
        <w:textAlignment w:val="baseline"/>
      </w:pPr>
    </w:p>
    <w:p w14:paraId="29C0C858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 w:firstLineChars="0"/>
        <w:textAlignment w:val="baseline"/>
      </w:pPr>
    </w:p>
    <w:p w14:paraId="18011ECC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 w:firstLineChars="0"/>
        <w:jc w:val="right"/>
        <w:textAlignment w:val="baseline"/>
        <w:rPr>
          <w:rFonts w:hint="eastAsia"/>
          <w:lang w:val="en-US" w:eastAsia="zh-CN"/>
        </w:rPr>
      </w:pPr>
      <w:r>
        <w:t>中共</w:t>
      </w:r>
      <w:r>
        <w:rPr>
          <w:rFonts w:hint="eastAsia"/>
          <w:lang w:val="en-US" w:eastAsia="zh-CN"/>
        </w:rPr>
        <w:t>统溪河镇委员会</w:t>
      </w:r>
    </w:p>
    <w:p w14:paraId="2B21F616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 w:firstLineChars="0"/>
        <w:jc w:val="right"/>
        <w:textAlignment w:val="baseline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统溪河镇人民政府</w:t>
      </w:r>
    </w:p>
    <w:p w14:paraId="01BCBE79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 w:firstLineChars="0"/>
        <w:jc w:val="right"/>
        <w:textAlignment w:val="baseline"/>
      </w:pPr>
      <w:r>
        <w:t>2025年</w:t>
      </w:r>
      <w:r>
        <w:rPr>
          <w:rFonts w:hint="eastAsia"/>
          <w:lang w:val="en-US" w:eastAsia="zh-CN"/>
        </w:rPr>
        <w:t>10</w:t>
      </w:r>
      <w:r>
        <w:t>月</w:t>
      </w:r>
      <w:r>
        <w:rPr>
          <w:rFonts w:hint="eastAsia"/>
          <w:lang w:val="en-US" w:eastAsia="zh-CN"/>
        </w:rPr>
        <w:t>16</w:t>
      </w:r>
      <w:r>
        <w:t>日</w:t>
      </w:r>
    </w:p>
    <w:p w14:paraId="0B1CB6A4">
      <w:pPr>
        <w:bidi w:val="0"/>
      </w:pPr>
    </w:p>
    <w:p w14:paraId="44AB2122">
      <w:pPr>
        <w:bidi w:val="0"/>
        <w:sectPr>
          <w:footerReference r:id="rId5" w:type="default"/>
          <w:pgSz w:w="11906" w:h="16838"/>
          <w:pgMar w:top="2098" w:right="1474" w:bottom="1984" w:left="1587" w:header="0" w:footer="1269" w:gutter="0"/>
          <w:cols w:space="720" w:num="1"/>
        </w:sectPr>
      </w:pPr>
    </w:p>
    <w:p w14:paraId="463A0D0D">
      <w:pPr>
        <w:bidi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tbl>
      <w:tblPr>
        <w:tblStyle w:val="8"/>
        <w:tblpPr w:leftFromText="180" w:rightFromText="180" w:vertAnchor="text" w:horzAnchor="page" w:tblpX="1451" w:tblpY="1003"/>
        <w:tblOverlap w:val="never"/>
        <w:tblW w:w="1428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152"/>
        <w:gridCol w:w="786"/>
        <w:gridCol w:w="1012"/>
        <w:gridCol w:w="856"/>
        <w:gridCol w:w="1133"/>
        <w:gridCol w:w="994"/>
        <w:gridCol w:w="995"/>
        <w:gridCol w:w="976"/>
        <w:gridCol w:w="995"/>
        <w:gridCol w:w="978"/>
        <w:gridCol w:w="679"/>
        <w:gridCol w:w="750"/>
        <w:gridCol w:w="706"/>
        <w:gridCol w:w="837"/>
        <w:gridCol w:w="735"/>
      </w:tblGrid>
      <w:tr w14:paraId="61118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05" w:type="dxa"/>
            <w:vMerge w:val="restart"/>
            <w:tcBorders>
              <w:bottom w:val="nil"/>
            </w:tcBorders>
            <w:vAlign w:val="center"/>
          </w:tcPr>
          <w:p w14:paraId="1D32A9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序号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center"/>
          </w:tcPr>
          <w:p w14:paraId="4FFB71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仿宋_GB2312"/>
                <w:sz w:val="28"/>
                <w:szCs w:val="20"/>
                <w:lang w:eastAsia="zh-CN"/>
              </w:rPr>
            </w:pPr>
            <w:r>
              <w:rPr>
                <w:rFonts w:hint="eastAsia"/>
                <w:sz w:val="28"/>
                <w:szCs w:val="20"/>
                <w:lang w:eastAsia="zh-CN"/>
              </w:rPr>
              <w:t>村</w:t>
            </w:r>
          </w:p>
        </w:tc>
        <w:tc>
          <w:tcPr>
            <w:tcW w:w="8725" w:type="dxa"/>
            <w:gridSpan w:val="9"/>
            <w:vAlign w:val="center"/>
          </w:tcPr>
          <w:p w14:paraId="23DE12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秋冬生产计划</w:t>
            </w:r>
          </w:p>
        </w:tc>
        <w:tc>
          <w:tcPr>
            <w:tcW w:w="3707" w:type="dxa"/>
            <w:gridSpan w:val="5"/>
            <w:vAlign w:val="center"/>
          </w:tcPr>
          <w:p w14:paraId="1AE826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连片生产情况（个数）</w:t>
            </w:r>
          </w:p>
        </w:tc>
      </w:tr>
      <w:tr w14:paraId="38F7E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05" w:type="dxa"/>
            <w:vMerge w:val="continue"/>
            <w:tcBorders>
              <w:top w:val="nil"/>
              <w:bottom w:val="nil"/>
            </w:tcBorders>
            <w:vAlign w:val="center"/>
          </w:tcPr>
          <w:p w14:paraId="2DD9A6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center"/>
          </w:tcPr>
          <w:p w14:paraId="5C40A7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786" w:type="dxa"/>
            <w:vMerge w:val="restart"/>
            <w:tcBorders>
              <w:bottom w:val="nil"/>
            </w:tcBorders>
            <w:vAlign w:val="center"/>
          </w:tcPr>
          <w:p w14:paraId="260264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秋冬种生产总任务</w:t>
            </w:r>
          </w:p>
        </w:tc>
        <w:tc>
          <w:tcPr>
            <w:tcW w:w="3995" w:type="dxa"/>
            <w:gridSpan w:val="4"/>
            <w:vAlign w:val="center"/>
          </w:tcPr>
          <w:p w14:paraId="4B7B70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油菜生产任务</w:t>
            </w:r>
          </w:p>
        </w:tc>
        <w:tc>
          <w:tcPr>
            <w:tcW w:w="995" w:type="dxa"/>
            <w:vMerge w:val="restart"/>
            <w:tcBorders>
              <w:bottom w:val="nil"/>
            </w:tcBorders>
            <w:vAlign w:val="center"/>
          </w:tcPr>
          <w:p w14:paraId="65755E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马铃薯</w:t>
            </w:r>
          </w:p>
        </w:tc>
        <w:tc>
          <w:tcPr>
            <w:tcW w:w="976" w:type="dxa"/>
            <w:vMerge w:val="restart"/>
            <w:tcBorders>
              <w:bottom w:val="nil"/>
            </w:tcBorders>
            <w:vAlign w:val="center"/>
          </w:tcPr>
          <w:p w14:paraId="47CB4C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绿肥高产示范建设面积</w:t>
            </w:r>
          </w:p>
        </w:tc>
        <w:tc>
          <w:tcPr>
            <w:tcW w:w="995" w:type="dxa"/>
            <w:vMerge w:val="restart"/>
            <w:tcBorders>
              <w:bottom w:val="nil"/>
            </w:tcBorders>
            <w:vAlign w:val="center"/>
          </w:tcPr>
          <w:p w14:paraId="32E450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蔬菜</w:t>
            </w:r>
          </w:p>
        </w:tc>
        <w:tc>
          <w:tcPr>
            <w:tcW w:w="978" w:type="dxa"/>
            <w:vMerge w:val="restart"/>
            <w:tcBorders>
              <w:bottom w:val="nil"/>
            </w:tcBorders>
            <w:vAlign w:val="center"/>
          </w:tcPr>
          <w:p w14:paraId="33F4C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其他冬粮</w:t>
            </w:r>
          </w:p>
        </w:tc>
        <w:tc>
          <w:tcPr>
            <w:tcW w:w="2135" w:type="dxa"/>
            <w:gridSpan w:val="3"/>
            <w:vMerge w:val="restart"/>
            <w:tcBorders>
              <w:bottom w:val="nil"/>
            </w:tcBorders>
            <w:vAlign w:val="center"/>
          </w:tcPr>
          <w:p w14:paraId="7B7112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油菜</w:t>
            </w:r>
          </w:p>
        </w:tc>
        <w:tc>
          <w:tcPr>
            <w:tcW w:w="837" w:type="dxa"/>
            <w:vMerge w:val="restart"/>
            <w:tcBorders>
              <w:bottom w:val="nil"/>
            </w:tcBorders>
            <w:vAlign w:val="center"/>
          </w:tcPr>
          <w:p w14:paraId="514BE5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绿肥千亩方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vAlign w:val="center"/>
          </w:tcPr>
          <w:p w14:paraId="13F77C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马铃薯百亩田</w:t>
            </w:r>
          </w:p>
        </w:tc>
      </w:tr>
      <w:tr w14:paraId="16A9E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05" w:type="dxa"/>
            <w:vMerge w:val="continue"/>
            <w:tcBorders>
              <w:top w:val="nil"/>
              <w:bottom w:val="nil"/>
            </w:tcBorders>
            <w:vAlign w:val="center"/>
          </w:tcPr>
          <w:p w14:paraId="0DB2ED64">
            <w:pPr>
              <w:bidi w:val="0"/>
              <w:jc w:val="center"/>
              <w:rPr>
                <w:sz w:val="44"/>
                <w:szCs w:val="28"/>
              </w:rPr>
            </w:pP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center"/>
          </w:tcPr>
          <w:p w14:paraId="482CEBB6">
            <w:pPr>
              <w:bidi w:val="0"/>
              <w:jc w:val="center"/>
              <w:rPr>
                <w:sz w:val="44"/>
                <w:szCs w:val="28"/>
              </w:rPr>
            </w:pPr>
          </w:p>
        </w:tc>
        <w:tc>
          <w:tcPr>
            <w:tcW w:w="786" w:type="dxa"/>
            <w:vMerge w:val="continue"/>
            <w:tcBorders>
              <w:top w:val="nil"/>
              <w:bottom w:val="nil"/>
            </w:tcBorders>
            <w:vAlign w:val="center"/>
          </w:tcPr>
          <w:p w14:paraId="2F20E8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1012" w:type="dxa"/>
            <w:vMerge w:val="restart"/>
            <w:tcBorders>
              <w:bottom w:val="nil"/>
            </w:tcBorders>
            <w:vAlign w:val="center"/>
          </w:tcPr>
          <w:p w14:paraId="0A5A11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面积</w:t>
            </w:r>
          </w:p>
        </w:tc>
        <w:tc>
          <w:tcPr>
            <w:tcW w:w="1989" w:type="dxa"/>
            <w:gridSpan w:val="2"/>
            <w:vAlign w:val="center"/>
          </w:tcPr>
          <w:p w14:paraId="59A962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油菜扩种</w:t>
            </w:r>
          </w:p>
        </w:tc>
        <w:tc>
          <w:tcPr>
            <w:tcW w:w="994" w:type="dxa"/>
            <w:vAlign w:val="center"/>
          </w:tcPr>
          <w:p w14:paraId="175637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稻油轮作</w:t>
            </w: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 w14:paraId="7ADFDF9E">
            <w:pPr>
              <w:bidi w:val="0"/>
              <w:jc w:val="center"/>
              <w:rPr>
                <w:sz w:val="44"/>
                <w:szCs w:val="28"/>
              </w:rPr>
            </w:pPr>
          </w:p>
        </w:tc>
        <w:tc>
          <w:tcPr>
            <w:tcW w:w="976" w:type="dxa"/>
            <w:vMerge w:val="continue"/>
            <w:tcBorders>
              <w:top w:val="nil"/>
              <w:bottom w:val="nil"/>
            </w:tcBorders>
            <w:vAlign w:val="center"/>
          </w:tcPr>
          <w:p w14:paraId="194F6EC3">
            <w:pPr>
              <w:bidi w:val="0"/>
              <w:jc w:val="center"/>
              <w:rPr>
                <w:sz w:val="44"/>
                <w:szCs w:val="2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 w14:paraId="291D0267">
            <w:pPr>
              <w:bidi w:val="0"/>
              <w:jc w:val="center"/>
              <w:rPr>
                <w:sz w:val="44"/>
                <w:szCs w:val="28"/>
              </w:rPr>
            </w:pPr>
          </w:p>
        </w:tc>
        <w:tc>
          <w:tcPr>
            <w:tcW w:w="978" w:type="dxa"/>
            <w:vMerge w:val="continue"/>
            <w:tcBorders>
              <w:top w:val="nil"/>
              <w:bottom w:val="nil"/>
            </w:tcBorders>
            <w:vAlign w:val="center"/>
          </w:tcPr>
          <w:p w14:paraId="5DABD030">
            <w:pPr>
              <w:bidi w:val="0"/>
              <w:jc w:val="center"/>
              <w:rPr>
                <w:sz w:val="44"/>
                <w:szCs w:val="28"/>
              </w:rPr>
            </w:pPr>
          </w:p>
        </w:tc>
        <w:tc>
          <w:tcPr>
            <w:tcW w:w="2135" w:type="dxa"/>
            <w:gridSpan w:val="3"/>
            <w:vMerge w:val="continue"/>
            <w:tcBorders>
              <w:top w:val="nil"/>
            </w:tcBorders>
            <w:vAlign w:val="center"/>
          </w:tcPr>
          <w:p w14:paraId="3BB880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837" w:type="dxa"/>
            <w:vMerge w:val="continue"/>
            <w:tcBorders>
              <w:top w:val="nil"/>
              <w:bottom w:val="nil"/>
            </w:tcBorders>
            <w:vAlign w:val="center"/>
          </w:tcPr>
          <w:p w14:paraId="3A8FBCBC">
            <w:pPr>
              <w:bidi w:val="0"/>
              <w:jc w:val="center"/>
              <w:rPr>
                <w:sz w:val="44"/>
                <w:szCs w:val="28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vAlign w:val="center"/>
          </w:tcPr>
          <w:p w14:paraId="247D1F9D">
            <w:pPr>
              <w:bidi w:val="0"/>
              <w:jc w:val="center"/>
              <w:rPr>
                <w:sz w:val="44"/>
                <w:szCs w:val="28"/>
              </w:rPr>
            </w:pPr>
          </w:p>
        </w:tc>
      </w:tr>
      <w:tr w14:paraId="637BB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5" w:type="dxa"/>
            <w:vMerge w:val="continue"/>
            <w:tcBorders>
              <w:top w:val="nil"/>
            </w:tcBorders>
            <w:vAlign w:val="center"/>
          </w:tcPr>
          <w:p w14:paraId="56C957D3">
            <w:pPr>
              <w:bidi w:val="0"/>
              <w:jc w:val="center"/>
              <w:rPr>
                <w:sz w:val="44"/>
                <w:szCs w:val="28"/>
              </w:rPr>
            </w:pPr>
          </w:p>
        </w:tc>
        <w:tc>
          <w:tcPr>
            <w:tcW w:w="1152" w:type="dxa"/>
            <w:vMerge w:val="continue"/>
            <w:tcBorders>
              <w:top w:val="nil"/>
            </w:tcBorders>
            <w:vAlign w:val="center"/>
          </w:tcPr>
          <w:p w14:paraId="0B87879F">
            <w:pPr>
              <w:bidi w:val="0"/>
              <w:jc w:val="center"/>
              <w:rPr>
                <w:sz w:val="44"/>
                <w:szCs w:val="28"/>
              </w:rPr>
            </w:pPr>
          </w:p>
        </w:tc>
        <w:tc>
          <w:tcPr>
            <w:tcW w:w="786" w:type="dxa"/>
            <w:vMerge w:val="continue"/>
            <w:tcBorders>
              <w:top w:val="nil"/>
            </w:tcBorders>
            <w:vAlign w:val="center"/>
          </w:tcPr>
          <w:p w14:paraId="6FC788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1012" w:type="dxa"/>
            <w:vMerge w:val="continue"/>
            <w:tcBorders>
              <w:top w:val="nil"/>
            </w:tcBorders>
            <w:vAlign w:val="center"/>
          </w:tcPr>
          <w:p w14:paraId="5D9701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26C10E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面积</w:t>
            </w:r>
          </w:p>
        </w:tc>
        <w:tc>
          <w:tcPr>
            <w:tcW w:w="1133" w:type="dxa"/>
            <w:vAlign w:val="center"/>
          </w:tcPr>
          <w:p w14:paraId="0DF0D4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新增机械播种</w:t>
            </w:r>
          </w:p>
        </w:tc>
        <w:tc>
          <w:tcPr>
            <w:tcW w:w="994" w:type="dxa"/>
            <w:vAlign w:val="center"/>
          </w:tcPr>
          <w:p w14:paraId="7267AE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面积</w:t>
            </w:r>
          </w:p>
        </w:tc>
        <w:tc>
          <w:tcPr>
            <w:tcW w:w="995" w:type="dxa"/>
            <w:vMerge w:val="continue"/>
            <w:tcBorders>
              <w:top w:val="nil"/>
            </w:tcBorders>
            <w:vAlign w:val="center"/>
          </w:tcPr>
          <w:p w14:paraId="085C7862">
            <w:pPr>
              <w:bidi w:val="0"/>
              <w:jc w:val="center"/>
              <w:rPr>
                <w:sz w:val="44"/>
                <w:szCs w:val="28"/>
              </w:rPr>
            </w:pPr>
          </w:p>
        </w:tc>
        <w:tc>
          <w:tcPr>
            <w:tcW w:w="976" w:type="dxa"/>
            <w:vMerge w:val="continue"/>
            <w:tcBorders>
              <w:top w:val="nil"/>
            </w:tcBorders>
            <w:vAlign w:val="center"/>
          </w:tcPr>
          <w:p w14:paraId="3035F634">
            <w:pPr>
              <w:bidi w:val="0"/>
              <w:jc w:val="center"/>
              <w:rPr>
                <w:sz w:val="44"/>
                <w:szCs w:val="28"/>
              </w:rPr>
            </w:pPr>
          </w:p>
        </w:tc>
        <w:tc>
          <w:tcPr>
            <w:tcW w:w="995" w:type="dxa"/>
            <w:vMerge w:val="continue"/>
            <w:tcBorders>
              <w:top w:val="nil"/>
            </w:tcBorders>
            <w:vAlign w:val="center"/>
          </w:tcPr>
          <w:p w14:paraId="5497A6E6">
            <w:pPr>
              <w:bidi w:val="0"/>
              <w:jc w:val="center"/>
              <w:rPr>
                <w:sz w:val="44"/>
                <w:szCs w:val="28"/>
              </w:rPr>
            </w:pPr>
          </w:p>
        </w:tc>
        <w:tc>
          <w:tcPr>
            <w:tcW w:w="978" w:type="dxa"/>
            <w:vMerge w:val="continue"/>
            <w:tcBorders>
              <w:top w:val="nil"/>
            </w:tcBorders>
            <w:vAlign w:val="center"/>
          </w:tcPr>
          <w:p w14:paraId="68C59C08">
            <w:pPr>
              <w:bidi w:val="0"/>
              <w:jc w:val="center"/>
              <w:rPr>
                <w:sz w:val="44"/>
                <w:szCs w:val="28"/>
              </w:rPr>
            </w:pPr>
          </w:p>
        </w:tc>
        <w:tc>
          <w:tcPr>
            <w:tcW w:w="679" w:type="dxa"/>
            <w:vAlign w:val="center"/>
          </w:tcPr>
          <w:p w14:paraId="434131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万亩片</w:t>
            </w:r>
          </w:p>
        </w:tc>
        <w:tc>
          <w:tcPr>
            <w:tcW w:w="750" w:type="dxa"/>
            <w:vAlign w:val="center"/>
          </w:tcPr>
          <w:p w14:paraId="035284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千亩方</w:t>
            </w:r>
          </w:p>
        </w:tc>
        <w:tc>
          <w:tcPr>
            <w:tcW w:w="706" w:type="dxa"/>
            <w:vAlign w:val="center"/>
          </w:tcPr>
          <w:p w14:paraId="7ED31A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百亩田</w:t>
            </w:r>
          </w:p>
        </w:tc>
        <w:tc>
          <w:tcPr>
            <w:tcW w:w="837" w:type="dxa"/>
            <w:vMerge w:val="continue"/>
            <w:tcBorders>
              <w:top w:val="nil"/>
            </w:tcBorders>
            <w:vAlign w:val="center"/>
          </w:tcPr>
          <w:p w14:paraId="35FC765D">
            <w:pPr>
              <w:bidi w:val="0"/>
              <w:jc w:val="center"/>
              <w:rPr>
                <w:sz w:val="44"/>
                <w:szCs w:val="28"/>
              </w:rPr>
            </w:pPr>
          </w:p>
        </w:tc>
        <w:tc>
          <w:tcPr>
            <w:tcW w:w="735" w:type="dxa"/>
            <w:vMerge w:val="continue"/>
            <w:tcBorders>
              <w:top w:val="nil"/>
            </w:tcBorders>
            <w:vAlign w:val="center"/>
          </w:tcPr>
          <w:p w14:paraId="59CB492B">
            <w:pPr>
              <w:bidi w:val="0"/>
              <w:jc w:val="center"/>
              <w:rPr>
                <w:sz w:val="44"/>
                <w:szCs w:val="28"/>
              </w:rPr>
            </w:pPr>
          </w:p>
        </w:tc>
      </w:tr>
      <w:tr w14:paraId="4FF64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7" w:type="dxa"/>
            <w:gridSpan w:val="2"/>
            <w:vAlign w:val="center"/>
          </w:tcPr>
          <w:p w14:paraId="20C5FF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合计</w:t>
            </w:r>
          </w:p>
        </w:tc>
        <w:tc>
          <w:tcPr>
            <w:tcW w:w="786" w:type="dxa"/>
            <w:vAlign w:val="center"/>
          </w:tcPr>
          <w:p w14:paraId="7B6EEC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10100</w:t>
            </w:r>
          </w:p>
        </w:tc>
        <w:tc>
          <w:tcPr>
            <w:tcW w:w="1012" w:type="dxa"/>
            <w:vAlign w:val="center"/>
          </w:tcPr>
          <w:p w14:paraId="5DD193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7300</w:t>
            </w:r>
          </w:p>
        </w:tc>
        <w:tc>
          <w:tcPr>
            <w:tcW w:w="856" w:type="dxa"/>
            <w:vAlign w:val="center"/>
          </w:tcPr>
          <w:p w14:paraId="5C23EC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1200</w:t>
            </w:r>
          </w:p>
        </w:tc>
        <w:tc>
          <w:tcPr>
            <w:tcW w:w="1133" w:type="dxa"/>
            <w:vAlign w:val="center"/>
          </w:tcPr>
          <w:p w14:paraId="01C01D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500</w:t>
            </w:r>
          </w:p>
        </w:tc>
        <w:tc>
          <w:tcPr>
            <w:tcW w:w="994" w:type="dxa"/>
            <w:vAlign w:val="center"/>
          </w:tcPr>
          <w:p w14:paraId="15AE23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100</w:t>
            </w:r>
          </w:p>
        </w:tc>
        <w:tc>
          <w:tcPr>
            <w:tcW w:w="995" w:type="dxa"/>
            <w:vAlign w:val="center"/>
          </w:tcPr>
          <w:p w14:paraId="55DAF6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400</w:t>
            </w:r>
          </w:p>
        </w:tc>
        <w:tc>
          <w:tcPr>
            <w:tcW w:w="976" w:type="dxa"/>
            <w:vAlign w:val="center"/>
          </w:tcPr>
          <w:p w14:paraId="6F561F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100</w:t>
            </w:r>
          </w:p>
        </w:tc>
        <w:tc>
          <w:tcPr>
            <w:tcW w:w="995" w:type="dxa"/>
            <w:vAlign w:val="center"/>
          </w:tcPr>
          <w:p w14:paraId="434D80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2000</w:t>
            </w:r>
          </w:p>
        </w:tc>
        <w:tc>
          <w:tcPr>
            <w:tcW w:w="978" w:type="dxa"/>
            <w:vAlign w:val="center"/>
          </w:tcPr>
          <w:p w14:paraId="421346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300</w:t>
            </w:r>
          </w:p>
        </w:tc>
        <w:tc>
          <w:tcPr>
            <w:tcW w:w="679" w:type="dxa"/>
            <w:vAlign w:val="center"/>
          </w:tcPr>
          <w:p w14:paraId="3E07BE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1F67D8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0711C1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4D568F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2714A2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</w:tr>
      <w:tr w14:paraId="0A2E0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05" w:type="dxa"/>
            <w:vAlign w:val="center"/>
          </w:tcPr>
          <w:p w14:paraId="232F8D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</w:t>
            </w:r>
          </w:p>
        </w:tc>
        <w:tc>
          <w:tcPr>
            <w:tcW w:w="1152" w:type="dxa"/>
            <w:vAlign w:val="center"/>
          </w:tcPr>
          <w:p w14:paraId="1C2E04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白竹坡村</w:t>
            </w:r>
          </w:p>
        </w:tc>
        <w:tc>
          <w:tcPr>
            <w:tcW w:w="786" w:type="dxa"/>
            <w:vAlign w:val="center"/>
          </w:tcPr>
          <w:p w14:paraId="0D7D39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1440</w:t>
            </w:r>
          </w:p>
        </w:tc>
        <w:tc>
          <w:tcPr>
            <w:tcW w:w="1012" w:type="dxa"/>
            <w:vAlign w:val="center"/>
          </w:tcPr>
          <w:p w14:paraId="255F1F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1250</w:t>
            </w:r>
          </w:p>
        </w:tc>
        <w:tc>
          <w:tcPr>
            <w:tcW w:w="856" w:type="dxa"/>
            <w:vAlign w:val="center"/>
          </w:tcPr>
          <w:p w14:paraId="0AE028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460</w:t>
            </w:r>
          </w:p>
        </w:tc>
        <w:tc>
          <w:tcPr>
            <w:tcW w:w="1133" w:type="dxa"/>
            <w:vAlign w:val="center"/>
          </w:tcPr>
          <w:p w14:paraId="571275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150</w:t>
            </w:r>
          </w:p>
        </w:tc>
        <w:tc>
          <w:tcPr>
            <w:tcW w:w="994" w:type="dxa"/>
            <w:vAlign w:val="center"/>
          </w:tcPr>
          <w:p w14:paraId="31DF0C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10</w:t>
            </w:r>
          </w:p>
        </w:tc>
        <w:tc>
          <w:tcPr>
            <w:tcW w:w="995" w:type="dxa"/>
            <w:vAlign w:val="center"/>
          </w:tcPr>
          <w:p w14:paraId="69CF44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50</w:t>
            </w:r>
          </w:p>
        </w:tc>
        <w:tc>
          <w:tcPr>
            <w:tcW w:w="976" w:type="dxa"/>
            <w:vAlign w:val="center"/>
          </w:tcPr>
          <w:p w14:paraId="3C7115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727C30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100</w:t>
            </w:r>
          </w:p>
        </w:tc>
        <w:tc>
          <w:tcPr>
            <w:tcW w:w="978" w:type="dxa"/>
            <w:vAlign w:val="center"/>
          </w:tcPr>
          <w:p w14:paraId="4EC915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40</w:t>
            </w:r>
          </w:p>
        </w:tc>
        <w:tc>
          <w:tcPr>
            <w:tcW w:w="679" w:type="dxa"/>
            <w:vAlign w:val="center"/>
          </w:tcPr>
          <w:p w14:paraId="0D5C52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0B2079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5B9377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0D8AD4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3A9B2B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</w:tr>
      <w:tr w14:paraId="63222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05" w:type="dxa"/>
            <w:vAlign w:val="center"/>
          </w:tcPr>
          <w:p w14:paraId="1F5E39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</w:t>
            </w:r>
          </w:p>
        </w:tc>
        <w:tc>
          <w:tcPr>
            <w:tcW w:w="1152" w:type="dxa"/>
            <w:vAlign w:val="center"/>
          </w:tcPr>
          <w:p w14:paraId="1D7CFC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竹坪村</w:t>
            </w:r>
          </w:p>
        </w:tc>
        <w:tc>
          <w:tcPr>
            <w:tcW w:w="786" w:type="dxa"/>
            <w:vAlign w:val="center"/>
          </w:tcPr>
          <w:p w14:paraId="1F596A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1040</w:t>
            </w:r>
          </w:p>
        </w:tc>
        <w:tc>
          <w:tcPr>
            <w:tcW w:w="1012" w:type="dxa"/>
            <w:vAlign w:val="center"/>
          </w:tcPr>
          <w:p w14:paraId="6A10C6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850</w:t>
            </w:r>
          </w:p>
        </w:tc>
        <w:tc>
          <w:tcPr>
            <w:tcW w:w="856" w:type="dxa"/>
            <w:vAlign w:val="center"/>
          </w:tcPr>
          <w:p w14:paraId="3981C5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130</w:t>
            </w:r>
          </w:p>
        </w:tc>
        <w:tc>
          <w:tcPr>
            <w:tcW w:w="1133" w:type="dxa"/>
            <w:vAlign w:val="center"/>
          </w:tcPr>
          <w:p w14:paraId="0AE207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100</w:t>
            </w:r>
          </w:p>
        </w:tc>
        <w:tc>
          <w:tcPr>
            <w:tcW w:w="994" w:type="dxa"/>
            <w:vAlign w:val="center"/>
          </w:tcPr>
          <w:p w14:paraId="0263E5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10</w:t>
            </w:r>
          </w:p>
        </w:tc>
        <w:tc>
          <w:tcPr>
            <w:tcW w:w="995" w:type="dxa"/>
            <w:vAlign w:val="center"/>
          </w:tcPr>
          <w:p w14:paraId="6A9BA7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40</w:t>
            </w:r>
          </w:p>
        </w:tc>
        <w:tc>
          <w:tcPr>
            <w:tcW w:w="976" w:type="dxa"/>
            <w:vAlign w:val="center"/>
          </w:tcPr>
          <w:p w14:paraId="2A51EB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10</w:t>
            </w:r>
          </w:p>
        </w:tc>
        <w:tc>
          <w:tcPr>
            <w:tcW w:w="995" w:type="dxa"/>
            <w:vAlign w:val="center"/>
          </w:tcPr>
          <w:p w14:paraId="383257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100</w:t>
            </w:r>
          </w:p>
        </w:tc>
        <w:tc>
          <w:tcPr>
            <w:tcW w:w="978" w:type="dxa"/>
            <w:vAlign w:val="center"/>
          </w:tcPr>
          <w:p w14:paraId="51136B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40</w:t>
            </w:r>
          </w:p>
        </w:tc>
        <w:tc>
          <w:tcPr>
            <w:tcW w:w="679" w:type="dxa"/>
            <w:vAlign w:val="center"/>
          </w:tcPr>
          <w:p w14:paraId="4CEAD4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073EB0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07FF02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061261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6FCA3A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</w:tr>
      <w:tr w14:paraId="5AED8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05" w:type="dxa"/>
            <w:vAlign w:val="center"/>
          </w:tcPr>
          <w:p w14:paraId="557F86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</w:t>
            </w:r>
          </w:p>
        </w:tc>
        <w:tc>
          <w:tcPr>
            <w:tcW w:w="1152" w:type="dxa"/>
            <w:vAlign w:val="center"/>
          </w:tcPr>
          <w:p w14:paraId="2DB742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统溪河村</w:t>
            </w:r>
          </w:p>
        </w:tc>
        <w:tc>
          <w:tcPr>
            <w:tcW w:w="786" w:type="dxa"/>
            <w:vAlign w:val="center"/>
          </w:tcPr>
          <w:p w14:paraId="2CCA46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1930</w:t>
            </w:r>
          </w:p>
        </w:tc>
        <w:tc>
          <w:tcPr>
            <w:tcW w:w="1012" w:type="dxa"/>
            <w:vAlign w:val="center"/>
          </w:tcPr>
          <w:p w14:paraId="411085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1400</w:t>
            </w:r>
          </w:p>
        </w:tc>
        <w:tc>
          <w:tcPr>
            <w:tcW w:w="856" w:type="dxa"/>
            <w:vAlign w:val="center"/>
          </w:tcPr>
          <w:p w14:paraId="3E65E2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230</w:t>
            </w:r>
          </w:p>
        </w:tc>
        <w:tc>
          <w:tcPr>
            <w:tcW w:w="1133" w:type="dxa"/>
            <w:vAlign w:val="center"/>
          </w:tcPr>
          <w:p w14:paraId="3FE279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140</w:t>
            </w:r>
          </w:p>
        </w:tc>
        <w:tc>
          <w:tcPr>
            <w:tcW w:w="994" w:type="dxa"/>
            <w:vAlign w:val="center"/>
          </w:tcPr>
          <w:p w14:paraId="22EA41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20</w:t>
            </w:r>
          </w:p>
        </w:tc>
        <w:tc>
          <w:tcPr>
            <w:tcW w:w="995" w:type="dxa"/>
            <w:vAlign w:val="center"/>
          </w:tcPr>
          <w:p w14:paraId="626F19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70</w:t>
            </w:r>
          </w:p>
        </w:tc>
        <w:tc>
          <w:tcPr>
            <w:tcW w:w="976" w:type="dxa"/>
            <w:vAlign w:val="center"/>
          </w:tcPr>
          <w:p w14:paraId="14AC62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20</w:t>
            </w:r>
          </w:p>
        </w:tc>
        <w:tc>
          <w:tcPr>
            <w:tcW w:w="995" w:type="dxa"/>
            <w:vAlign w:val="center"/>
          </w:tcPr>
          <w:p w14:paraId="326881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400</w:t>
            </w:r>
          </w:p>
        </w:tc>
        <w:tc>
          <w:tcPr>
            <w:tcW w:w="978" w:type="dxa"/>
            <w:vAlign w:val="center"/>
          </w:tcPr>
          <w:p w14:paraId="53A710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40</w:t>
            </w:r>
          </w:p>
        </w:tc>
        <w:tc>
          <w:tcPr>
            <w:tcW w:w="679" w:type="dxa"/>
            <w:vAlign w:val="center"/>
          </w:tcPr>
          <w:p w14:paraId="6B34F5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62B558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2D0959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48C4B7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07571B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</w:tr>
      <w:tr w14:paraId="02DA6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05" w:type="dxa"/>
            <w:vAlign w:val="center"/>
          </w:tcPr>
          <w:p w14:paraId="302B3D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</w:t>
            </w:r>
          </w:p>
        </w:tc>
        <w:tc>
          <w:tcPr>
            <w:tcW w:w="1152" w:type="dxa"/>
            <w:vAlign w:val="center"/>
          </w:tcPr>
          <w:p w14:paraId="657115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枫林村</w:t>
            </w:r>
          </w:p>
        </w:tc>
        <w:tc>
          <w:tcPr>
            <w:tcW w:w="786" w:type="dxa"/>
            <w:vAlign w:val="center"/>
          </w:tcPr>
          <w:p w14:paraId="3E1AC5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1470</w:t>
            </w:r>
          </w:p>
        </w:tc>
        <w:tc>
          <w:tcPr>
            <w:tcW w:w="1012" w:type="dxa"/>
            <w:vAlign w:val="center"/>
          </w:tcPr>
          <w:p w14:paraId="070759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1100</w:t>
            </w:r>
          </w:p>
        </w:tc>
        <w:tc>
          <w:tcPr>
            <w:tcW w:w="856" w:type="dxa"/>
            <w:vAlign w:val="center"/>
          </w:tcPr>
          <w:p w14:paraId="239A35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200</w:t>
            </w:r>
          </w:p>
        </w:tc>
        <w:tc>
          <w:tcPr>
            <w:tcW w:w="1133" w:type="dxa"/>
            <w:vAlign w:val="center"/>
          </w:tcPr>
          <w:p w14:paraId="2865A4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110</w:t>
            </w:r>
          </w:p>
        </w:tc>
        <w:tc>
          <w:tcPr>
            <w:tcW w:w="994" w:type="dxa"/>
            <w:vAlign w:val="center"/>
          </w:tcPr>
          <w:p w14:paraId="11B920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20</w:t>
            </w:r>
          </w:p>
        </w:tc>
        <w:tc>
          <w:tcPr>
            <w:tcW w:w="995" w:type="dxa"/>
            <w:vAlign w:val="center"/>
          </w:tcPr>
          <w:p w14:paraId="1160F7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60</w:t>
            </w:r>
          </w:p>
        </w:tc>
        <w:tc>
          <w:tcPr>
            <w:tcW w:w="976" w:type="dxa"/>
            <w:vAlign w:val="center"/>
          </w:tcPr>
          <w:p w14:paraId="7599D3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20</w:t>
            </w:r>
          </w:p>
        </w:tc>
        <w:tc>
          <w:tcPr>
            <w:tcW w:w="995" w:type="dxa"/>
            <w:vAlign w:val="center"/>
          </w:tcPr>
          <w:p w14:paraId="2ED69C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250</w:t>
            </w:r>
          </w:p>
        </w:tc>
        <w:tc>
          <w:tcPr>
            <w:tcW w:w="978" w:type="dxa"/>
            <w:vAlign w:val="center"/>
          </w:tcPr>
          <w:p w14:paraId="795F40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40</w:t>
            </w:r>
          </w:p>
        </w:tc>
        <w:tc>
          <w:tcPr>
            <w:tcW w:w="679" w:type="dxa"/>
            <w:vAlign w:val="center"/>
          </w:tcPr>
          <w:p w14:paraId="353DF5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77FFCD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0FBFBC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4BA90D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69851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</w:tr>
      <w:tr w14:paraId="60ACB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05" w:type="dxa"/>
            <w:vAlign w:val="center"/>
          </w:tcPr>
          <w:p w14:paraId="37324E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</w:t>
            </w:r>
          </w:p>
        </w:tc>
        <w:tc>
          <w:tcPr>
            <w:tcW w:w="1152" w:type="dxa"/>
            <w:vAlign w:val="center"/>
          </w:tcPr>
          <w:p w14:paraId="2CAF7B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丫吉坳村</w:t>
            </w:r>
          </w:p>
        </w:tc>
        <w:tc>
          <w:tcPr>
            <w:tcW w:w="786" w:type="dxa"/>
            <w:vAlign w:val="center"/>
          </w:tcPr>
          <w:p w14:paraId="663E8B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755</w:t>
            </w:r>
          </w:p>
        </w:tc>
        <w:tc>
          <w:tcPr>
            <w:tcW w:w="1012" w:type="dxa"/>
            <w:vAlign w:val="center"/>
          </w:tcPr>
          <w:p w14:paraId="10707C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540</w:t>
            </w:r>
          </w:p>
        </w:tc>
        <w:tc>
          <w:tcPr>
            <w:tcW w:w="856" w:type="dxa"/>
            <w:vAlign w:val="center"/>
          </w:tcPr>
          <w:p w14:paraId="723CCE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45</w:t>
            </w:r>
          </w:p>
        </w:tc>
        <w:tc>
          <w:tcPr>
            <w:tcW w:w="1133" w:type="dxa"/>
            <w:vAlign w:val="center"/>
          </w:tcPr>
          <w:p w14:paraId="4AA95F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66CA72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10</w:t>
            </w:r>
          </w:p>
        </w:tc>
        <w:tc>
          <w:tcPr>
            <w:tcW w:w="995" w:type="dxa"/>
            <w:vAlign w:val="center"/>
          </w:tcPr>
          <w:p w14:paraId="2F6EF6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30</w:t>
            </w:r>
          </w:p>
        </w:tc>
        <w:tc>
          <w:tcPr>
            <w:tcW w:w="976" w:type="dxa"/>
            <w:vAlign w:val="center"/>
          </w:tcPr>
          <w:p w14:paraId="750F5B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1E8F09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150</w:t>
            </w:r>
          </w:p>
        </w:tc>
        <w:tc>
          <w:tcPr>
            <w:tcW w:w="978" w:type="dxa"/>
            <w:vAlign w:val="center"/>
          </w:tcPr>
          <w:p w14:paraId="74B011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35</w:t>
            </w:r>
          </w:p>
        </w:tc>
        <w:tc>
          <w:tcPr>
            <w:tcW w:w="679" w:type="dxa"/>
            <w:vAlign w:val="center"/>
          </w:tcPr>
          <w:p w14:paraId="412C9E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025326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5AB651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470160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02F095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</w:tr>
      <w:tr w14:paraId="23112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05" w:type="dxa"/>
            <w:vAlign w:val="center"/>
          </w:tcPr>
          <w:p w14:paraId="5C3B78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</w:t>
            </w:r>
          </w:p>
        </w:tc>
        <w:tc>
          <w:tcPr>
            <w:tcW w:w="1152" w:type="dxa"/>
            <w:vAlign w:val="center"/>
          </w:tcPr>
          <w:p w14:paraId="6C0EDA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龙岩村</w:t>
            </w:r>
          </w:p>
        </w:tc>
        <w:tc>
          <w:tcPr>
            <w:tcW w:w="786" w:type="dxa"/>
            <w:vAlign w:val="center"/>
          </w:tcPr>
          <w:p w14:paraId="5F5C12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1045</w:t>
            </w:r>
          </w:p>
        </w:tc>
        <w:tc>
          <w:tcPr>
            <w:tcW w:w="1012" w:type="dxa"/>
            <w:vAlign w:val="center"/>
          </w:tcPr>
          <w:p w14:paraId="159885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650</w:t>
            </w:r>
          </w:p>
        </w:tc>
        <w:tc>
          <w:tcPr>
            <w:tcW w:w="856" w:type="dxa"/>
            <w:vAlign w:val="center"/>
          </w:tcPr>
          <w:p w14:paraId="5ADAFE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45</w:t>
            </w:r>
          </w:p>
        </w:tc>
        <w:tc>
          <w:tcPr>
            <w:tcW w:w="1133" w:type="dxa"/>
            <w:vAlign w:val="center"/>
          </w:tcPr>
          <w:p w14:paraId="193C15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7F2783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10</w:t>
            </w:r>
          </w:p>
        </w:tc>
        <w:tc>
          <w:tcPr>
            <w:tcW w:w="995" w:type="dxa"/>
            <w:vAlign w:val="center"/>
          </w:tcPr>
          <w:p w14:paraId="62FF54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50</w:t>
            </w:r>
          </w:p>
        </w:tc>
        <w:tc>
          <w:tcPr>
            <w:tcW w:w="976" w:type="dxa"/>
            <w:vAlign w:val="center"/>
          </w:tcPr>
          <w:p w14:paraId="35A23D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10</w:t>
            </w:r>
          </w:p>
        </w:tc>
        <w:tc>
          <w:tcPr>
            <w:tcW w:w="995" w:type="dxa"/>
            <w:vAlign w:val="center"/>
          </w:tcPr>
          <w:p w14:paraId="2A369E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300</w:t>
            </w:r>
          </w:p>
        </w:tc>
        <w:tc>
          <w:tcPr>
            <w:tcW w:w="978" w:type="dxa"/>
            <w:vAlign w:val="center"/>
          </w:tcPr>
          <w:p w14:paraId="2B67CD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35</w:t>
            </w:r>
          </w:p>
        </w:tc>
        <w:tc>
          <w:tcPr>
            <w:tcW w:w="679" w:type="dxa"/>
            <w:vAlign w:val="center"/>
          </w:tcPr>
          <w:p w14:paraId="06E46E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547D56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3252B8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510DDB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3A6D02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</w:tr>
      <w:tr w14:paraId="4E1AB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05" w:type="dxa"/>
            <w:vAlign w:val="center"/>
          </w:tcPr>
          <w:p w14:paraId="40648E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</w:t>
            </w:r>
          </w:p>
        </w:tc>
        <w:tc>
          <w:tcPr>
            <w:tcW w:w="1152" w:type="dxa"/>
            <w:vAlign w:val="center"/>
          </w:tcPr>
          <w:p w14:paraId="2B630E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穿岩山村</w:t>
            </w:r>
          </w:p>
        </w:tc>
        <w:tc>
          <w:tcPr>
            <w:tcW w:w="786" w:type="dxa"/>
            <w:vAlign w:val="center"/>
          </w:tcPr>
          <w:p w14:paraId="1403BE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1195</w:t>
            </w:r>
          </w:p>
        </w:tc>
        <w:tc>
          <w:tcPr>
            <w:tcW w:w="1012" w:type="dxa"/>
            <w:vAlign w:val="center"/>
          </w:tcPr>
          <w:p w14:paraId="74DCE4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750</w:t>
            </w:r>
          </w:p>
        </w:tc>
        <w:tc>
          <w:tcPr>
            <w:tcW w:w="856" w:type="dxa"/>
            <w:vAlign w:val="center"/>
          </w:tcPr>
          <w:p w14:paraId="475FDB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45</w:t>
            </w:r>
          </w:p>
        </w:tc>
        <w:tc>
          <w:tcPr>
            <w:tcW w:w="1133" w:type="dxa"/>
            <w:vAlign w:val="center"/>
          </w:tcPr>
          <w:p w14:paraId="0E9A6B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BAC3A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10</w:t>
            </w:r>
          </w:p>
        </w:tc>
        <w:tc>
          <w:tcPr>
            <w:tcW w:w="995" w:type="dxa"/>
            <w:vAlign w:val="center"/>
          </w:tcPr>
          <w:p w14:paraId="0221FC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50</w:t>
            </w:r>
          </w:p>
        </w:tc>
        <w:tc>
          <w:tcPr>
            <w:tcW w:w="976" w:type="dxa"/>
            <w:vAlign w:val="center"/>
          </w:tcPr>
          <w:p w14:paraId="4AE89C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10</w:t>
            </w:r>
          </w:p>
        </w:tc>
        <w:tc>
          <w:tcPr>
            <w:tcW w:w="995" w:type="dxa"/>
            <w:vAlign w:val="center"/>
          </w:tcPr>
          <w:p w14:paraId="0B49ED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350</w:t>
            </w:r>
          </w:p>
        </w:tc>
        <w:tc>
          <w:tcPr>
            <w:tcW w:w="978" w:type="dxa"/>
            <w:vAlign w:val="center"/>
          </w:tcPr>
          <w:p w14:paraId="1D8280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35</w:t>
            </w:r>
          </w:p>
        </w:tc>
        <w:tc>
          <w:tcPr>
            <w:tcW w:w="679" w:type="dxa"/>
            <w:vAlign w:val="center"/>
          </w:tcPr>
          <w:p w14:paraId="230F54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605BBC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76E010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43439F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37927B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</w:tr>
      <w:tr w14:paraId="2DCD7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05" w:type="dxa"/>
            <w:vAlign w:val="center"/>
          </w:tcPr>
          <w:p w14:paraId="16A576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</w:t>
            </w:r>
          </w:p>
        </w:tc>
        <w:tc>
          <w:tcPr>
            <w:tcW w:w="1152" w:type="dxa"/>
            <w:vAlign w:val="center"/>
          </w:tcPr>
          <w:p w14:paraId="24757D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牛溪村</w:t>
            </w:r>
          </w:p>
        </w:tc>
        <w:tc>
          <w:tcPr>
            <w:tcW w:w="786" w:type="dxa"/>
            <w:vAlign w:val="center"/>
          </w:tcPr>
          <w:p w14:paraId="16460D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1225</w:t>
            </w:r>
          </w:p>
        </w:tc>
        <w:tc>
          <w:tcPr>
            <w:tcW w:w="1012" w:type="dxa"/>
            <w:vAlign w:val="center"/>
          </w:tcPr>
          <w:p w14:paraId="3E1FBC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760</w:t>
            </w:r>
          </w:p>
        </w:tc>
        <w:tc>
          <w:tcPr>
            <w:tcW w:w="856" w:type="dxa"/>
            <w:vAlign w:val="center"/>
          </w:tcPr>
          <w:p w14:paraId="3DF39A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45</w:t>
            </w:r>
          </w:p>
        </w:tc>
        <w:tc>
          <w:tcPr>
            <w:tcW w:w="1133" w:type="dxa"/>
            <w:vAlign w:val="center"/>
          </w:tcPr>
          <w:p w14:paraId="54456B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7BAE3F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10</w:t>
            </w:r>
          </w:p>
        </w:tc>
        <w:tc>
          <w:tcPr>
            <w:tcW w:w="995" w:type="dxa"/>
            <w:vAlign w:val="center"/>
          </w:tcPr>
          <w:p w14:paraId="2654F5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50</w:t>
            </w:r>
          </w:p>
        </w:tc>
        <w:tc>
          <w:tcPr>
            <w:tcW w:w="976" w:type="dxa"/>
            <w:vAlign w:val="center"/>
          </w:tcPr>
          <w:p w14:paraId="7965A5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6BC488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350</w:t>
            </w:r>
          </w:p>
        </w:tc>
        <w:tc>
          <w:tcPr>
            <w:tcW w:w="978" w:type="dxa"/>
            <w:vAlign w:val="center"/>
          </w:tcPr>
          <w:p w14:paraId="55C2E2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35</w:t>
            </w:r>
          </w:p>
        </w:tc>
        <w:tc>
          <w:tcPr>
            <w:tcW w:w="679" w:type="dxa"/>
            <w:vAlign w:val="center"/>
          </w:tcPr>
          <w:p w14:paraId="117ACB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17A4E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6E089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797D5E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2FA378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0"/>
              </w:rPr>
            </w:pPr>
          </w:p>
        </w:tc>
      </w:tr>
    </w:tbl>
    <w:p w14:paraId="1EB7354D">
      <w:pPr>
        <w:pStyle w:val="2"/>
        <w:bidi w:val="0"/>
      </w:pPr>
      <w:r>
        <w:rPr>
          <w:rFonts w:hint="eastAsia"/>
          <w:lang w:eastAsia="zh-CN"/>
        </w:rPr>
        <w:t>各村</w:t>
      </w:r>
      <w:r>
        <w:t>2025年秋冬种生产指导意见表</w:t>
      </w:r>
    </w:p>
    <w:p w14:paraId="772013FC">
      <w:pPr>
        <w:bidi w:val="0"/>
      </w:pPr>
    </w:p>
    <w:sectPr>
      <w:pgSz w:w="16838" w:h="11906" w:orient="landscape"/>
      <w:pgMar w:top="1587" w:right="2098" w:bottom="1474" w:left="1984" w:header="0" w:footer="12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DF1A18-F8C9-4E41-A811-89DB495F7B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17CCC07A-167F-4657-AE93-0C0591BE18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BC9FA5F-4394-41F1-A312-CEDAD8A6F37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97091">
    <w:pPr>
      <w:spacing w:before="1" w:line="231" w:lineRule="auto"/>
      <w:ind w:left="7357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z w:val="24"/>
        <w:szCs w:val="24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45E4B6"/>
    <w:multiLevelType w:val="singleLevel"/>
    <w:tmpl w:val="8D45E4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E672BC"/>
    <w:rsid w:val="081D1247"/>
    <w:rsid w:val="09203E95"/>
    <w:rsid w:val="0CC64198"/>
    <w:rsid w:val="0EF645A0"/>
    <w:rsid w:val="12853A56"/>
    <w:rsid w:val="14293E9E"/>
    <w:rsid w:val="24ED5D54"/>
    <w:rsid w:val="319D1185"/>
    <w:rsid w:val="32A8177A"/>
    <w:rsid w:val="4E800081"/>
    <w:rsid w:val="5C4C3370"/>
    <w:rsid w:val="65F14E54"/>
    <w:rsid w:val="759C7DD3"/>
    <w:rsid w:val="765A440E"/>
    <w:rsid w:val="7DFE4B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600" w:lineRule="exact"/>
      <w:jc w:val="left"/>
      <w:textAlignment w:val="baseline"/>
    </w:pPr>
    <w:rPr>
      <w:rFonts w:ascii="仿宋_GB2312" w:hAnsi="仿宋_GB2312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公文小标宋" w:hAnsi="方正公文小标宋" w:eastAsia="方正公文小标宋" w:cs="方正公文小标宋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jc w:val="left"/>
      <w:outlineLvl w:val="1"/>
    </w:pPr>
    <w:rPr>
      <w:rFonts w:ascii="黑体" w:hAnsi="黑体" w:eastAsia="黑体" w:cs="黑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1617</Words>
  <Characters>1795</Characters>
  <TotalTime>3</TotalTime>
  <ScaleCrop>false</ScaleCrop>
  <LinksUpToDate>false</LinksUpToDate>
  <CharactersWithSpaces>1798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2025-10-13T17:08:00Z</dcterms:created>
  <dc:creator>Kingsoft-PDF</dc:creator>
  <cp:lastModifiedBy>天才曾</cp:lastModifiedBy>
  <cp:lastPrinted>2025-11-10T01:51:00Z</cp:lastPrinted>
  <dcterms:modified xsi:type="dcterms:W3CDTF">2026-01-07T07:16:25Z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2025-10-16T09:32:51Z</vt:filetime>
  </property>
  <property fmtid="{D5CDD505-2E9C-101B-9397-08002B2CF9AE}" pid="4" name="KSOTemplateDocerSaveRecord">
    <vt:lpwstr>eyJoZGlkIjoiMDMxMjA2ZTY1ODIzOWU5NTIzNDZiMzE4ZDc3YjcxNjUiLCJ1c2VySWQiOiI0NDgyMTE4MzQifQ==</vt:lpwstr>
  </property>
  <property fmtid="{D5CDD505-2E9C-101B-9397-08002B2CF9AE}" pid="5" name="KSOProductBuildVer">
    <vt:lpwstr>2052-12.1.0.24034</vt:lpwstr>
  </property>
  <property fmtid="{D5CDD505-2E9C-101B-9397-08002B2CF9AE}" pid="6" name="ICV">
    <vt:lpwstr>95B8FE593F594C98AEFB300972A21492_13</vt:lpwstr>
  </property>
</Properties>
</file>