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EC4F0">
      <w:pPr>
        <w:pStyle w:val="13"/>
        <w:shd w:val="clear"/>
        <w:jc w:val="center"/>
        <w:rPr>
          <w:sz w:val="56"/>
          <w:szCs w:val="56"/>
        </w:rPr>
      </w:pPr>
    </w:p>
    <w:p w14:paraId="4AB225ED">
      <w:pPr>
        <w:pStyle w:val="13"/>
        <w:shd w:val="clear"/>
        <w:jc w:val="center"/>
        <w:rPr>
          <w:sz w:val="56"/>
          <w:szCs w:val="56"/>
        </w:rPr>
      </w:pPr>
    </w:p>
    <w:p w14:paraId="1DE8A307">
      <w:pPr>
        <w:pStyle w:val="13"/>
        <w:shd w:val="clear"/>
        <w:jc w:val="center"/>
        <w:rPr>
          <w:sz w:val="84"/>
          <w:szCs w:val="84"/>
        </w:rPr>
      </w:pPr>
    </w:p>
    <w:p w14:paraId="7B539481">
      <w:pPr>
        <w:pStyle w:val="13"/>
        <w:shd w:val="clear"/>
        <w:jc w:val="center"/>
        <w:rPr>
          <w:sz w:val="84"/>
          <w:szCs w:val="84"/>
        </w:rPr>
      </w:pPr>
    </w:p>
    <w:p w14:paraId="5CCEF361">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3255B29">
      <w:pPr>
        <w:pStyle w:val="13"/>
        <w:shd w:val="clea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溆浦县小横垅乡人民政府</w:t>
      </w:r>
    </w:p>
    <w:p w14:paraId="7778FC1B">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FF86A04">
      <w:pPr>
        <w:pStyle w:val="13"/>
        <w:shd w:val="clear"/>
        <w:jc w:val="center"/>
        <w:rPr>
          <w:rFonts w:hint="eastAsia" w:ascii="方正小标宋_GBK" w:hAnsi="方正小标宋_GBK" w:eastAsia="方正小标宋_GBK" w:cs="方正小标宋_GBK"/>
          <w:sz w:val="56"/>
          <w:szCs w:val="56"/>
        </w:rPr>
      </w:pPr>
    </w:p>
    <w:p w14:paraId="58184ACC">
      <w:pPr>
        <w:pStyle w:val="13"/>
        <w:shd w:val="clear"/>
        <w:jc w:val="center"/>
        <w:rPr>
          <w:sz w:val="56"/>
          <w:szCs w:val="56"/>
        </w:rPr>
      </w:pPr>
    </w:p>
    <w:p w14:paraId="3F4258C5">
      <w:pPr>
        <w:pStyle w:val="13"/>
        <w:shd w:val="clear"/>
        <w:jc w:val="center"/>
        <w:rPr>
          <w:sz w:val="56"/>
          <w:szCs w:val="56"/>
        </w:rPr>
      </w:pPr>
    </w:p>
    <w:p w14:paraId="4DCB4E8A">
      <w:pPr>
        <w:pStyle w:val="13"/>
        <w:shd w:val="clear"/>
        <w:jc w:val="center"/>
        <w:rPr>
          <w:sz w:val="56"/>
          <w:szCs w:val="56"/>
        </w:rPr>
      </w:pPr>
    </w:p>
    <w:p w14:paraId="5BC53AFF">
      <w:pPr>
        <w:pStyle w:val="13"/>
        <w:shd w:val="clear"/>
        <w:jc w:val="center"/>
        <w:rPr>
          <w:sz w:val="32"/>
          <w:szCs w:val="32"/>
        </w:rPr>
      </w:pPr>
    </w:p>
    <w:p w14:paraId="4C5A17BB">
      <w:pPr>
        <w:pStyle w:val="13"/>
        <w:shd w:val="clear"/>
        <w:jc w:val="center"/>
        <w:rPr>
          <w:sz w:val="32"/>
          <w:szCs w:val="32"/>
        </w:rPr>
      </w:pPr>
    </w:p>
    <w:p w14:paraId="5009C6E7">
      <w:pPr>
        <w:pStyle w:val="13"/>
        <w:shd w:val="clear"/>
        <w:jc w:val="center"/>
        <w:rPr>
          <w:sz w:val="32"/>
          <w:szCs w:val="32"/>
        </w:rPr>
      </w:pPr>
    </w:p>
    <w:p w14:paraId="770E6051">
      <w:pPr>
        <w:pStyle w:val="13"/>
        <w:shd w:val="clear"/>
        <w:spacing w:line="500" w:lineRule="exact"/>
        <w:jc w:val="center"/>
        <w:rPr>
          <w:rFonts w:hint="eastAsia"/>
          <w:b/>
          <w:sz w:val="36"/>
          <w:szCs w:val="28"/>
        </w:rPr>
      </w:pPr>
    </w:p>
    <w:p w14:paraId="4A96DF9B">
      <w:pPr>
        <w:pStyle w:val="13"/>
        <w:shd w:val="clear"/>
        <w:spacing w:line="500" w:lineRule="exact"/>
        <w:jc w:val="center"/>
        <w:rPr>
          <w:b/>
          <w:sz w:val="36"/>
          <w:szCs w:val="28"/>
        </w:rPr>
      </w:pPr>
      <w:r>
        <w:rPr>
          <w:rFonts w:hint="eastAsia"/>
          <w:b/>
          <w:sz w:val="36"/>
          <w:szCs w:val="28"/>
        </w:rPr>
        <w:t>目录</w:t>
      </w:r>
    </w:p>
    <w:p w14:paraId="298DAA4F">
      <w:pPr>
        <w:pStyle w:val="13"/>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溆浦县</w:t>
      </w:r>
      <w:r>
        <w:rPr>
          <w:rFonts w:hint="eastAsia" w:hAnsi="黑体" w:cs="黑体"/>
          <w:b w:val="0"/>
          <w:bCs/>
          <w:sz w:val="28"/>
          <w:szCs w:val="28"/>
          <w:lang w:eastAsia="zh-CN"/>
        </w:rPr>
        <w:t>小横垅乡人民政府</w:t>
      </w:r>
      <w:r>
        <w:rPr>
          <w:rFonts w:hint="eastAsia" w:ascii="黑体" w:hAnsi="黑体" w:eastAsia="黑体" w:cs="黑体"/>
          <w:b w:val="0"/>
          <w:bCs/>
          <w:sz w:val="28"/>
          <w:szCs w:val="28"/>
        </w:rPr>
        <w:t>概况</w:t>
      </w:r>
    </w:p>
    <w:p w14:paraId="6241B2A2">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98173C5">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C849D31">
      <w:pPr>
        <w:pStyle w:val="13"/>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DBD84B1">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FB6C239">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937C354">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64EEC75">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84A1588">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6A7033B">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E43EC2F">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4F67C01">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B7F1B9C">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6EE88A0">
      <w:pPr>
        <w:pStyle w:val="13"/>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5062921">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09D688E">
      <w:pPr>
        <w:shd w:val="clea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8E4B660">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9824811">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8BCC5DC">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5A4492B">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F5F9A3E">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5E79718">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179E58A">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08ED4DA">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248CAA6">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439813D">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53C5E76">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w:t>
      </w:r>
      <w:r>
        <w:rPr>
          <w:rFonts w:ascii="Times New Roman" w:hAnsi="Times New Roman" w:eastAsia="仿宋_GB2312" w:cs="Times New Roman"/>
          <w:sz w:val="32"/>
          <w:szCs w:val="32"/>
        </w:rPr>
        <w:t>关于2024年度预算绩效管理情况的说明</w:t>
      </w:r>
    </w:p>
    <w:p w14:paraId="12E5023D">
      <w:pPr>
        <w:pStyle w:val="13"/>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59D360A">
      <w:pPr>
        <w:pStyle w:val="13"/>
        <w:shd w:val="clear"/>
        <w:spacing w:line="500" w:lineRule="exact"/>
        <w:rPr>
          <w:rFonts w:hint="eastAsia" w:ascii="黑体" w:hAnsi="黑体" w:eastAsia="黑体" w:cs="黑体"/>
          <w:b w:val="0"/>
          <w:bCs/>
          <w:sz w:val="28"/>
          <w:szCs w:val="28"/>
        </w:rPr>
      </w:pPr>
      <w:bookmarkStart w:id="0" w:name="OLE_LINK16"/>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bookmarkEnd w:id="0"/>
    </w:p>
    <w:p w14:paraId="711386F3">
      <w:pPr>
        <w:shd w:val="clear"/>
        <w:jc w:val="center"/>
        <w:rPr>
          <w:sz w:val="72"/>
          <w:szCs w:val="72"/>
        </w:rPr>
      </w:pPr>
    </w:p>
    <w:p w14:paraId="3FA72DC4">
      <w:pPr>
        <w:shd w:val="clear"/>
        <w:jc w:val="center"/>
        <w:rPr>
          <w:sz w:val="72"/>
          <w:szCs w:val="72"/>
        </w:rPr>
      </w:pPr>
    </w:p>
    <w:p w14:paraId="532AC838">
      <w:pPr>
        <w:shd w:val="clear"/>
        <w:jc w:val="center"/>
        <w:rPr>
          <w:sz w:val="72"/>
          <w:szCs w:val="72"/>
        </w:rPr>
      </w:pPr>
    </w:p>
    <w:p w14:paraId="12AE9AB6">
      <w:pPr>
        <w:shd w:val="clear"/>
        <w:jc w:val="center"/>
        <w:rPr>
          <w:sz w:val="72"/>
          <w:szCs w:val="72"/>
        </w:rPr>
      </w:pPr>
    </w:p>
    <w:p w14:paraId="2C8792EF">
      <w:pPr>
        <w:shd w:val="clear"/>
        <w:rPr>
          <w:rFonts w:hint="eastAsia" w:ascii="方正小标宋_GBK" w:hAnsi="方正小标宋_GBK" w:eastAsia="方正小标宋_GBK" w:cs="方正小标宋_GBK"/>
          <w:sz w:val="72"/>
          <w:szCs w:val="72"/>
        </w:rPr>
      </w:pPr>
    </w:p>
    <w:p w14:paraId="74C9169B">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30B5CAB">
      <w:pPr>
        <w:pStyle w:val="13"/>
        <w:shd w:val="clear"/>
        <w:jc w:val="center"/>
        <w:rPr>
          <w:rFonts w:hint="eastAsia" w:ascii="方正小标宋_GBK" w:hAnsi="方正小标宋_GBK" w:eastAsia="方正小标宋_GBK" w:cs="方正小标宋_GBK"/>
          <w:sz w:val="84"/>
          <w:szCs w:val="84"/>
        </w:rPr>
      </w:pPr>
    </w:p>
    <w:p w14:paraId="094698F3">
      <w:pPr>
        <w:pStyle w:val="13"/>
        <w:shd w:val="clea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溆浦县小横垅乡人民政府</w:t>
      </w:r>
    </w:p>
    <w:p w14:paraId="3F14ED22">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06B3B94D">
      <w:pPr>
        <w:shd w:val="clear"/>
        <w:jc w:val="center"/>
        <w:rPr>
          <w:rFonts w:hint="eastAsia" w:ascii="方正小标宋_GBK" w:hAnsi="方正小标宋_GBK" w:eastAsia="方正小标宋_GBK" w:cs="方正小标宋_GBK"/>
          <w:sz w:val="72"/>
          <w:szCs w:val="72"/>
        </w:rPr>
      </w:pPr>
    </w:p>
    <w:p w14:paraId="1CFC99D4">
      <w:pPr>
        <w:shd w:val="clear"/>
        <w:jc w:val="center"/>
        <w:rPr>
          <w:rFonts w:hint="eastAsia" w:ascii="方正小标宋_GBK" w:hAnsi="方正小标宋_GBK" w:eastAsia="方正小标宋_GBK" w:cs="方正小标宋_GBK"/>
          <w:sz w:val="72"/>
          <w:szCs w:val="72"/>
        </w:rPr>
      </w:pPr>
    </w:p>
    <w:p w14:paraId="518500B1">
      <w:pPr>
        <w:shd w:val="clear"/>
        <w:jc w:val="center"/>
        <w:rPr>
          <w:rFonts w:hint="eastAsia" w:ascii="方正小标宋_GBK" w:hAnsi="方正小标宋_GBK" w:eastAsia="方正小标宋_GBK" w:cs="方正小标宋_GBK"/>
          <w:sz w:val="72"/>
          <w:szCs w:val="72"/>
        </w:rPr>
      </w:pPr>
    </w:p>
    <w:p w14:paraId="512B6751">
      <w:pPr>
        <w:pStyle w:val="14"/>
        <w:numPr>
          <w:ilvl w:val="0"/>
          <w:numId w:val="1"/>
        </w:numPr>
        <w:shd w:val="clea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1AE1170">
      <w:pPr>
        <w:widowControl/>
        <w:numPr>
          <w:ilvl w:val="0"/>
          <w:numId w:val="2"/>
        </w:numPr>
        <w:shd w:val="clea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6011A3A4">
      <w:pPr>
        <w:widowControl/>
        <w:numPr>
          <w:ilvl w:val="0"/>
          <w:numId w:val="2"/>
        </w:numPr>
        <w:shd w:val="clea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制定并组织实施村镇建设规划，部署重点工程建设，地方道路建设及公共设施，水利设施的管理，负责土地、林木、水等自然资源和生态环境的保护，做好护林防火工作。</w:t>
      </w:r>
    </w:p>
    <w:p w14:paraId="1EC13505">
      <w:pPr>
        <w:widowControl/>
        <w:numPr>
          <w:ilvl w:val="0"/>
          <w:numId w:val="2"/>
        </w:numPr>
        <w:shd w:val="clea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1597B32F">
      <w:pPr>
        <w:widowControl/>
        <w:numPr>
          <w:ilvl w:val="0"/>
          <w:numId w:val="2"/>
        </w:numPr>
        <w:shd w:val="clea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按计划组织本级财政收入和地方税的征收，完成国家财政计划，不断培植税源，管好财政资金，增强财政实力。</w:t>
      </w:r>
    </w:p>
    <w:p w14:paraId="1F906D81">
      <w:pPr>
        <w:widowControl/>
        <w:numPr>
          <w:ilvl w:val="0"/>
          <w:numId w:val="2"/>
        </w:numPr>
        <w:shd w:val="clea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抓好精神文明建设，丰富群众文化生活，提倡移风易俗，反对封建迷信，破除陈规陋习，树立社会主义新风尚。</w:t>
      </w:r>
    </w:p>
    <w:p w14:paraId="33189481">
      <w:pPr>
        <w:widowControl/>
        <w:numPr>
          <w:ilvl w:val="0"/>
          <w:numId w:val="2"/>
        </w:numPr>
        <w:shd w:val="clea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完成上级政府交办的其它事项。</w:t>
      </w:r>
    </w:p>
    <w:p w14:paraId="3D820E13">
      <w:pPr>
        <w:widowControl/>
        <w:shd w:val="clea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0541D30">
      <w:pPr>
        <w:shd w:val="clear"/>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bCs/>
          <w:kern w:val="0"/>
          <w:sz w:val="32"/>
          <w:szCs w:val="32"/>
          <w:lang w:val="en-US" w:eastAsia="zh-CN"/>
        </w:rPr>
        <w:t>小横垅乡人民政府</w:t>
      </w:r>
      <w:r>
        <w:rPr>
          <w:rFonts w:hint="eastAsia" w:ascii="仿宋_GB2312" w:hAnsi="仿宋_GB2312" w:eastAsia="仿宋_GB2312" w:cs="仿宋_GB2312"/>
          <w:bCs/>
          <w:kern w:val="0"/>
          <w:sz w:val="32"/>
          <w:szCs w:val="32"/>
        </w:rPr>
        <w:t>内设机构包括：本单位是行政单位</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核定编制55名，实有人数</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47</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人，其中：行政人员2</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人、事业人员</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26</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人。</w:t>
      </w:r>
      <w:r>
        <w:rPr>
          <w:rFonts w:hint="eastAsia" w:ascii="仿宋_GB2312" w:hAnsi="仿宋_GB2312" w:eastAsia="仿宋_GB2312" w:cs="仿宋_GB2312"/>
          <w:bCs/>
          <w:kern w:val="0"/>
          <w:sz w:val="32"/>
          <w:szCs w:val="32"/>
        </w:rPr>
        <w:t>本单位下设</w:t>
      </w:r>
      <w:r>
        <w:rPr>
          <w:rFonts w:hint="eastAsia" w:ascii="仿宋_GB2312" w:hAnsi="仿宋_GB2312" w:eastAsia="仿宋_GB2312" w:cs="仿宋_GB2312"/>
          <w:bCs/>
          <w:kern w:val="0"/>
          <w:sz w:val="32"/>
          <w:szCs w:val="32"/>
          <w:lang w:val="en-US" w:eastAsia="zh-CN"/>
        </w:rPr>
        <w:t>六</w:t>
      </w:r>
      <w:r>
        <w:rPr>
          <w:rFonts w:hint="eastAsia" w:ascii="仿宋_GB2312" w:hAnsi="仿宋_GB2312" w:eastAsia="仿宋_GB2312" w:cs="仿宋_GB2312"/>
          <w:bCs/>
          <w:kern w:val="0"/>
          <w:sz w:val="32"/>
          <w:szCs w:val="32"/>
        </w:rPr>
        <w:t>办</w:t>
      </w:r>
      <w:r>
        <w:rPr>
          <w:rFonts w:hint="eastAsia" w:ascii="仿宋_GB2312" w:hAnsi="仿宋_GB2312" w:eastAsia="仿宋_GB2312" w:cs="仿宋_GB2312"/>
          <w:bCs/>
          <w:kern w:val="0"/>
          <w:sz w:val="32"/>
          <w:szCs w:val="32"/>
          <w:lang w:val="en-US" w:eastAsia="zh-CN"/>
        </w:rPr>
        <w:t>三</w:t>
      </w:r>
      <w:r>
        <w:rPr>
          <w:rFonts w:hint="eastAsia" w:ascii="仿宋_GB2312" w:hAnsi="仿宋_GB2312" w:eastAsia="仿宋_GB2312" w:cs="仿宋_GB2312"/>
          <w:bCs/>
          <w:kern w:val="0"/>
          <w:sz w:val="32"/>
          <w:szCs w:val="32"/>
        </w:rPr>
        <w:t>中心</w:t>
      </w:r>
      <w:r>
        <w:rPr>
          <w:rFonts w:hint="eastAsia" w:ascii="仿宋_GB2312" w:hAnsi="仿宋_GB2312" w:eastAsia="仿宋_GB2312" w:cs="仿宋_GB2312"/>
          <w:bCs/>
          <w:kern w:val="0"/>
          <w:sz w:val="32"/>
          <w:szCs w:val="32"/>
          <w:lang w:val="en-US" w:eastAsia="zh-CN"/>
        </w:rPr>
        <w:t>一大队</w:t>
      </w:r>
      <w:r>
        <w:rPr>
          <w:rFonts w:hint="eastAsia" w:ascii="仿宋_GB2312" w:hAnsi="仿宋_GB2312" w:eastAsia="仿宋_GB2312" w:cs="仿宋_GB2312"/>
          <w:bCs/>
          <w:kern w:val="0"/>
          <w:sz w:val="32"/>
          <w:szCs w:val="32"/>
        </w:rPr>
        <w:t>，分别为党政办公室、党建办公室、经济发展办公室、社会事务办公室、自然资源和生态环境办公室、社会治安和应急管理办公室、社会事务综合服务中心、农业综合服务中心、政务服务中心、综合行政执法大队。本单位没有汇总决算。</w:t>
      </w:r>
    </w:p>
    <w:p w14:paraId="2744232D">
      <w:pPr>
        <w:shd w:val="clear"/>
        <w:ind w:firstLine="64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bCs/>
          <w:kern w:val="0"/>
          <w:sz w:val="32"/>
          <w:szCs w:val="32"/>
        </w:rPr>
        <w:t>（二）决算单位构成。</w:t>
      </w:r>
      <w:r>
        <w:rPr>
          <w:rFonts w:hint="eastAsia" w:ascii="仿宋_GB2312" w:hAnsi="仿宋_GB2312" w:eastAsia="仿宋_GB2312" w:cs="仿宋_GB2312"/>
          <w:bCs/>
          <w:kern w:val="0"/>
          <w:sz w:val="32"/>
          <w:szCs w:val="32"/>
          <w:lang w:val="en-US" w:eastAsia="zh-CN"/>
        </w:rPr>
        <w:t>小横垅乡人民政府</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24</w:t>
      </w:r>
      <w:r>
        <w:rPr>
          <w:rFonts w:hint="eastAsia" w:ascii="仿宋_GB2312" w:hAnsi="仿宋_GB2312" w:eastAsia="仿宋_GB2312" w:cs="仿宋_GB2312"/>
          <w:bCs/>
          <w:kern w:val="0"/>
          <w:sz w:val="32"/>
          <w:szCs w:val="32"/>
        </w:rPr>
        <w:t>年部门决算汇总公开单位构成包括：</w:t>
      </w:r>
      <w:r>
        <w:rPr>
          <w:rFonts w:hint="eastAsia" w:ascii="仿宋_GB2312" w:hAnsi="仿宋_GB2312" w:eastAsia="仿宋_GB2312" w:cs="仿宋_GB2312"/>
          <w:bCs/>
          <w:kern w:val="0"/>
          <w:sz w:val="32"/>
          <w:szCs w:val="32"/>
          <w:lang w:val="en-US" w:eastAsia="zh-CN"/>
        </w:rPr>
        <w:t>小横垅乡人民政府</w:t>
      </w:r>
      <w:r>
        <w:rPr>
          <w:rFonts w:hint="eastAsia" w:ascii="仿宋_GB2312" w:hAnsi="仿宋_GB2312" w:eastAsia="仿宋_GB2312" w:cs="仿宋_GB2312"/>
          <w:bCs/>
          <w:kern w:val="0"/>
          <w:sz w:val="32"/>
          <w:szCs w:val="32"/>
        </w:rPr>
        <w:t>本级以及</w:t>
      </w:r>
      <w:r>
        <w:rPr>
          <w:rFonts w:hint="eastAsia" w:ascii="仿宋_GB2312" w:hAnsi="仿宋_GB2312" w:eastAsia="仿宋_GB2312" w:cs="仿宋_GB2312"/>
          <w:bCs/>
          <w:kern w:val="0"/>
          <w:sz w:val="32"/>
          <w:szCs w:val="32"/>
          <w:lang w:val="en-US" w:eastAsia="zh-CN"/>
        </w:rPr>
        <w:t>小横垅乡财政所、本单位无二级机构。</w:t>
      </w:r>
    </w:p>
    <w:p w14:paraId="2DA16F5B">
      <w:pPr>
        <w:shd w:val="clear"/>
        <w:jc w:val="center"/>
        <w:rPr>
          <w:rFonts w:hint="eastAsia" w:ascii="仿宋_GB2312" w:hAnsi="仿宋_GB2312" w:eastAsia="仿宋_GB2312" w:cs="仿宋_GB2312"/>
          <w:sz w:val="28"/>
          <w:szCs w:val="28"/>
        </w:rPr>
      </w:pPr>
    </w:p>
    <w:p w14:paraId="2F67656C">
      <w:pPr>
        <w:shd w:val="clear"/>
        <w:jc w:val="center"/>
        <w:rPr>
          <w:rFonts w:ascii="黑体" w:hAnsi="黑体" w:eastAsia="黑体"/>
          <w:sz w:val="28"/>
          <w:szCs w:val="28"/>
        </w:rPr>
      </w:pPr>
    </w:p>
    <w:p w14:paraId="20437E86">
      <w:pPr>
        <w:shd w:val="clear"/>
        <w:jc w:val="center"/>
        <w:rPr>
          <w:rFonts w:ascii="黑体" w:hAnsi="黑体" w:eastAsia="黑体"/>
          <w:sz w:val="28"/>
          <w:szCs w:val="28"/>
        </w:rPr>
      </w:pPr>
    </w:p>
    <w:p w14:paraId="465E49E7">
      <w:pPr>
        <w:shd w:val="clear"/>
        <w:jc w:val="center"/>
        <w:rPr>
          <w:rFonts w:ascii="黑体" w:hAnsi="黑体" w:eastAsia="黑体"/>
          <w:sz w:val="28"/>
          <w:szCs w:val="28"/>
        </w:rPr>
      </w:pPr>
    </w:p>
    <w:p w14:paraId="6DB4458F">
      <w:pPr>
        <w:shd w:val="clear"/>
        <w:jc w:val="center"/>
        <w:rPr>
          <w:rFonts w:ascii="黑体" w:hAnsi="黑体" w:eastAsia="黑体"/>
          <w:sz w:val="28"/>
          <w:szCs w:val="28"/>
        </w:rPr>
      </w:pPr>
    </w:p>
    <w:p w14:paraId="6DC01CC6">
      <w:pPr>
        <w:shd w:val="clear"/>
        <w:jc w:val="center"/>
        <w:rPr>
          <w:rFonts w:ascii="黑体" w:hAnsi="黑体" w:eastAsia="黑体"/>
          <w:sz w:val="28"/>
          <w:szCs w:val="28"/>
        </w:rPr>
      </w:pPr>
    </w:p>
    <w:p w14:paraId="7921B4BA">
      <w:pPr>
        <w:shd w:val="clear"/>
        <w:jc w:val="center"/>
        <w:rPr>
          <w:rFonts w:ascii="黑体" w:hAnsi="黑体" w:eastAsia="黑体"/>
          <w:sz w:val="28"/>
          <w:szCs w:val="28"/>
        </w:rPr>
      </w:pPr>
    </w:p>
    <w:p w14:paraId="6F7E5C30">
      <w:pPr>
        <w:shd w:val="clear"/>
        <w:jc w:val="center"/>
        <w:rPr>
          <w:rFonts w:ascii="黑体" w:hAnsi="黑体" w:eastAsia="黑体"/>
          <w:sz w:val="28"/>
          <w:szCs w:val="28"/>
        </w:rPr>
      </w:pPr>
    </w:p>
    <w:p w14:paraId="02803D71">
      <w:pPr>
        <w:shd w:val="clear"/>
        <w:jc w:val="center"/>
        <w:rPr>
          <w:rFonts w:ascii="黑体" w:hAnsi="黑体" w:eastAsia="黑体"/>
          <w:sz w:val="28"/>
          <w:szCs w:val="28"/>
        </w:rPr>
      </w:pPr>
    </w:p>
    <w:p w14:paraId="428F1E70">
      <w:pPr>
        <w:shd w:val="clear"/>
        <w:jc w:val="center"/>
        <w:rPr>
          <w:rFonts w:ascii="黑体" w:hAnsi="黑体" w:eastAsia="黑体"/>
          <w:sz w:val="28"/>
          <w:szCs w:val="28"/>
        </w:rPr>
      </w:pPr>
    </w:p>
    <w:p w14:paraId="1EFC4EC4">
      <w:pPr>
        <w:shd w:val="clear"/>
        <w:jc w:val="center"/>
        <w:rPr>
          <w:rFonts w:ascii="黑体" w:hAnsi="黑体" w:eastAsia="黑体"/>
          <w:sz w:val="28"/>
          <w:szCs w:val="28"/>
        </w:rPr>
      </w:pPr>
    </w:p>
    <w:p w14:paraId="20CF1329">
      <w:pPr>
        <w:shd w:val="clear"/>
        <w:jc w:val="center"/>
        <w:rPr>
          <w:rFonts w:ascii="黑体" w:hAnsi="黑体" w:eastAsia="黑体"/>
          <w:sz w:val="28"/>
          <w:szCs w:val="28"/>
        </w:rPr>
      </w:pPr>
    </w:p>
    <w:p w14:paraId="54D3B4FA">
      <w:pPr>
        <w:shd w:val="clear"/>
        <w:jc w:val="center"/>
        <w:rPr>
          <w:sz w:val="72"/>
          <w:szCs w:val="72"/>
        </w:rPr>
      </w:pPr>
    </w:p>
    <w:p w14:paraId="59AB96F9">
      <w:pPr>
        <w:shd w:val="clear"/>
        <w:jc w:val="center"/>
        <w:rPr>
          <w:sz w:val="72"/>
          <w:szCs w:val="72"/>
        </w:rPr>
      </w:pPr>
    </w:p>
    <w:p w14:paraId="7F60A415">
      <w:pPr>
        <w:shd w:val="clear"/>
        <w:jc w:val="center"/>
        <w:rPr>
          <w:sz w:val="72"/>
          <w:szCs w:val="72"/>
        </w:rPr>
      </w:pPr>
    </w:p>
    <w:p w14:paraId="5F5CE6E5">
      <w:pPr>
        <w:shd w:val="clear"/>
        <w:jc w:val="center"/>
        <w:rPr>
          <w:sz w:val="72"/>
          <w:szCs w:val="72"/>
        </w:rPr>
      </w:pPr>
    </w:p>
    <w:p w14:paraId="7657D4A9">
      <w:pPr>
        <w:pStyle w:val="13"/>
        <w:shd w:val="clear"/>
        <w:jc w:val="center"/>
        <w:rPr>
          <w:rFonts w:hint="eastAsia" w:ascii="方正小标宋_GBK" w:hAnsi="方正小标宋_GBK" w:eastAsia="方正小标宋_GBK" w:cs="方正小标宋_GBK"/>
          <w:sz w:val="84"/>
          <w:szCs w:val="84"/>
        </w:rPr>
      </w:pPr>
    </w:p>
    <w:p w14:paraId="46A1653C">
      <w:pPr>
        <w:pStyle w:val="13"/>
        <w:shd w:val="clear"/>
        <w:jc w:val="center"/>
        <w:rPr>
          <w:rFonts w:hint="eastAsia" w:ascii="方正小标宋_GBK" w:hAnsi="方正小标宋_GBK" w:eastAsia="方正小标宋_GBK" w:cs="方正小标宋_GBK"/>
          <w:sz w:val="84"/>
          <w:szCs w:val="84"/>
        </w:rPr>
      </w:pPr>
    </w:p>
    <w:p w14:paraId="01196E69">
      <w:pPr>
        <w:pStyle w:val="13"/>
        <w:shd w:val="clear"/>
        <w:jc w:val="center"/>
        <w:rPr>
          <w:rFonts w:hint="eastAsia" w:ascii="方正小标宋_GBK" w:hAnsi="方正小标宋_GBK" w:eastAsia="方正小标宋_GBK" w:cs="方正小标宋_GBK"/>
          <w:sz w:val="84"/>
          <w:szCs w:val="84"/>
        </w:rPr>
      </w:pPr>
    </w:p>
    <w:p w14:paraId="31C3E2B0">
      <w:pPr>
        <w:pStyle w:val="13"/>
        <w:shd w:val="clear"/>
        <w:jc w:val="center"/>
        <w:rPr>
          <w:rFonts w:hint="eastAsia" w:ascii="方正小标宋_GBK" w:hAnsi="方正小标宋_GBK" w:eastAsia="方正小标宋_GBK" w:cs="方正小标宋_GBK"/>
          <w:sz w:val="84"/>
          <w:szCs w:val="84"/>
        </w:rPr>
      </w:pPr>
    </w:p>
    <w:p w14:paraId="5A2B73A7">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B3744D6">
      <w:pPr>
        <w:pStyle w:val="13"/>
        <w:shd w:val="clear"/>
        <w:jc w:val="center"/>
        <w:rPr>
          <w:rFonts w:hint="eastAsia" w:ascii="方正小标宋_GBK" w:hAnsi="方正小标宋_GBK" w:eastAsia="方正小标宋_GBK" w:cs="方正小标宋_GBK"/>
          <w:sz w:val="84"/>
          <w:szCs w:val="84"/>
        </w:rPr>
      </w:pPr>
    </w:p>
    <w:p w14:paraId="640C7521">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85F53CA">
      <w:pPr>
        <w:shd w:val="clear"/>
        <w:jc w:val="center"/>
        <w:rPr>
          <w:sz w:val="72"/>
          <w:szCs w:val="72"/>
        </w:rPr>
      </w:pPr>
    </w:p>
    <w:p w14:paraId="2450A6E4">
      <w:pPr>
        <w:shd w:val="clear"/>
        <w:jc w:val="center"/>
        <w:rPr>
          <w:sz w:val="72"/>
          <w:szCs w:val="72"/>
        </w:rPr>
      </w:pPr>
    </w:p>
    <w:p w14:paraId="28696048">
      <w:pPr>
        <w:shd w:val="clear"/>
        <w:jc w:val="center"/>
        <w:rPr>
          <w:sz w:val="72"/>
          <w:szCs w:val="72"/>
        </w:rPr>
      </w:pPr>
    </w:p>
    <w:p w14:paraId="70487E34">
      <w:pPr>
        <w:shd w:val="clear"/>
        <w:jc w:val="center"/>
        <w:rPr>
          <w:sz w:val="72"/>
          <w:szCs w:val="72"/>
        </w:rPr>
      </w:pPr>
    </w:p>
    <w:p w14:paraId="125B5CB3">
      <w:pPr>
        <w:shd w:val="clear"/>
        <w:jc w:val="center"/>
        <w:rPr>
          <w:sz w:val="72"/>
          <w:szCs w:val="72"/>
        </w:rPr>
      </w:pPr>
    </w:p>
    <w:p w14:paraId="3FC28742">
      <w:pPr>
        <w:shd w:val="clear"/>
        <w:jc w:val="center"/>
        <w:rPr>
          <w:sz w:val="72"/>
          <w:szCs w:val="72"/>
        </w:rPr>
      </w:pPr>
    </w:p>
    <w:p w14:paraId="33D50408">
      <w:pPr>
        <w:shd w:val="clea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4012FF5C">
      <w:pPr>
        <w:widowControl/>
        <w:shd w:val="clear"/>
        <w:jc w:val="both"/>
        <w:rPr>
          <w:rFonts w:ascii="黑体" w:hAnsi="黑体" w:eastAsia="黑体"/>
          <w:szCs w:val="21"/>
        </w:rPr>
      </w:pP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62"/>
        <w:gridCol w:w="819"/>
        <w:gridCol w:w="1368"/>
        <w:gridCol w:w="4387"/>
        <w:gridCol w:w="819"/>
        <w:gridCol w:w="2015"/>
      </w:tblGrid>
      <w:tr w14:paraId="0227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noWrap/>
            <w:vAlign w:val="center"/>
          </w:tcPr>
          <w:p w14:paraId="1FCF97B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收入支出决算总表</w:t>
            </w:r>
          </w:p>
        </w:tc>
      </w:tr>
      <w:tr w14:paraId="14C5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7F7CA2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71F47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E8159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9B1C6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804E3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630C38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公开01表</w:t>
            </w:r>
          </w:p>
        </w:tc>
      </w:tr>
      <w:tr w14:paraId="2457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0BF8B09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部门：溆浦县小横垅乡人民政府</w:t>
            </w:r>
          </w:p>
        </w:tc>
        <w:tc>
          <w:tcPr>
            <w:tcW w:w="0" w:type="auto"/>
            <w:tcBorders>
              <w:top w:val="nil"/>
              <w:left w:val="nil"/>
              <w:bottom w:val="nil"/>
              <w:right w:val="nil"/>
            </w:tcBorders>
            <w:shd w:val="clear"/>
            <w:noWrap/>
            <w:vAlign w:val="center"/>
          </w:tcPr>
          <w:p w14:paraId="37A5F3F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4C6E1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5056F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5569BE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40B2B25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5F4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3AEC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DC64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5E86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A0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2B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1D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42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5C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CD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436C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7A7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149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E7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04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082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72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265E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C8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41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9E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1,429.23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9C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AAD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C5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621.39</w:t>
            </w:r>
          </w:p>
        </w:tc>
      </w:tr>
      <w:tr w14:paraId="3C13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DF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3C8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46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98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AA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FE44F">
            <w:pPr>
              <w:jc w:val="right"/>
              <w:rPr>
                <w:rFonts w:hint="eastAsia" w:ascii="宋体" w:hAnsi="宋体" w:eastAsia="宋体" w:cs="宋体"/>
                <w:i w:val="0"/>
                <w:iCs w:val="0"/>
                <w:color w:val="000000"/>
                <w:sz w:val="22"/>
                <w:szCs w:val="22"/>
                <w:u w:val="none"/>
              </w:rPr>
            </w:pPr>
          </w:p>
        </w:tc>
      </w:tr>
      <w:tr w14:paraId="4103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3F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D3D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B3B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61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D3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1E22A">
            <w:pPr>
              <w:jc w:val="right"/>
              <w:rPr>
                <w:rFonts w:hint="eastAsia" w:ascii="宋体" w:hAnsi="宋体" w:eastAsia="宋体" w:cs="宋体"/>
                <w:i w:val="0"/>
                <w:iCs w:val="0"/>
                <w:color w:val="000000"/>
                <w:sz w:val="22"/>
                <w:szCs w:val="22"/>
                <w:u w:val="none"/>
              </w:rPr>
            </w:pPr>
          </w:p>
        </w:tc>
      </w:tr>
      <w:tr w14:paraId="3677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E6E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4B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436B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09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842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14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r>
      <w:tr w14:paraId="2160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5C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3F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B6E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93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96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45440">
            <w:pPr>
              <w:jc w:val="right"/>
              <w:rPr>
                <w:rFonts w:hint="eastAsia" w:ascii="宋体" w:hAnsi="宋体" w:eastAsia="宋体" w:cs="宋体"/>
                <w:i w:val="0"/>
                <w:iCs w:val="0"/>
                <w:color w:val="000000"/>
                <w:sz w:val="22"/>
                <w:szCs w:val="22"/>
                <w:u w:val="none"/>
              </w:rPr>
            </w:pPr>
          </w:p>
        </w:tc>
      </w:tr>
      <w:tr w14:paraId="390C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B62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B7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40D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C6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67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BAF89">
            <w:pPr>
              <w:jc w:val="right"/>
              <w:rPr>
                <w:rFonts w:hint="eastAsia" w:ascii="宋体" w:hAnsi="宋体" w:eastAsia="宋体" w:cs="宋体"/>
                <w:i w:val="0"/>
                <w:iCs w:val="0"/>
                <w:color w:val="000000"/>
                <w:sz w:val="22"/>
                <w:szCs w:val="22"/>
                <w:u w:val="none"/>
              </w:rPr>
            </w:pPr>
          </w:p>
        </w:tc>
      </w:tr>
      <w:tr w14:paraId="4F06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0B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94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322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83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11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F5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169A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C2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72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B67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C9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F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4B5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70.85</w:t>
            </w:r>
          </w:p>
        </w:tc>
      </w:tr>
      <w:tr w14:paraId="60F6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D379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4E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14B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89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9B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62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32.15</w:t>
            </w:r>
          </w:p>
        </w:tc>
      </w:tr>
      <w:tr w14:paraId="581D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1953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E2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D95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AB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3B0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BB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r>
      <w:tr w14:paraId="1847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3D43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ED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5DE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3F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25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2B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r>
      <w:tr w14:paraId="104C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B537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36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1094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C2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5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1D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575.38</w:t>
            </w:r>
          </w:p>
        </w:tc>
      </w:tr>
      <w:tr w14:paraId="2C87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FE5C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DB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037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6E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4F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55471">
            <w:pPr>
              <w:jc w:val="right"/>
              <w:rPr>
                <w:rFonts w:hint="eastAsia" w:ascii="宋体" w:hAnsi="宋体" w:eastAsia="宋体" w:cs="宋体"/>
                <w:i w:val="0"/>
                <w:iCs w:val="0"/>
                <w:color w:val="000000"/>
                <w:sz w:val="22"/>
                <w:szCs w:val="22"/>
                <w:u w:val="none"/>
              </w:rPr>
            </w:pPr>
          </w:p>
        </w:tc>
      </w:tr>
      <w:tr w14:paraId="3861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72FC9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29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5967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79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1D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EBF78">
            <w:pPr>
              <w:jc w:val="right"/>
              <w:rPr>
                <w:rFonts w:hint="eastAsia" w:ascii="宋体" w:hAnsi="宋体" w:eastAsia="宋体" w:cs="宋体"/>
                <w:i w:val="0"/>
                <w:iCs w:val="0"/>
                <w:color w:val="000000"/>
                <w:sz w:val="22"/>
                <w:szCs w:val="22"/>
                <w:u w:val="none"/>
              </w:rPr>
            </w:pPr>
          </w:p>
        </w:tc>
      </w:tr>
      <w:tr w14:paraId="74C3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216F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2E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878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C0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BB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CDB8F">
            <w:pPr>
              <w:jc w:val="right"/>
              <w:rPr>
                <w:rFonts w:hint="eastAsia" w:ascii="宋体" w:hAnsi="宋体" w:eastAsia="宋体" w:cs="宋体"/>
                <w:i w:val="0"/>
                <w:iCs w:val="0"/>
                <w:color w:val="000000"/>
                <w:sz w:val="22"/>
                <w:szCs w:val="22"/>
                <w:u w:val="none"/>
              </w:rPr>
            </w:pPr>
          </w:p>
        </w:tc>
      </w:tr>
      <w:tr w14:paraId="55AE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3E5C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02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0BC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54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836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CDA5F">
            <w:pPr>
              <w:jc w:val="right"/>
              <w:rPr>
                <w:rFonts w:hint="eastAsia" w:ascii="宋体" w:hAnsi="宋体" w:eastAsia="宋体" w:cs="宋体"/>
                <w:i w:val="0"/>
                <w:iCs w:val="0"/>
                <w:color w:val="000000"/>
                <w:sz w:val="22"/>
                <w:szCs w:val="22"/>
                <w:u w:val="none"/>
              </w:rPr>
            </w:pPr>
          </w:p>
        </w:tc>
      </w:tr>
      <w:tr w14:paraId="52A5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E128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468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0E1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BD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6F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6E629">
            <w:pPr>
              <w:jc w:val="right"/>
              <w:rPr>
                <w:rFonts w:hint="eastAsia" w:ascii="宋体" w:hAnsi="宋体" w:eastAsia="宋体" w:cs="宋体"/>
                <w:i w:val="0"/>
                <w:iCs w:val="0"/>
                <w:color w:val="000000"/>
                <w:sz w:val="22"/>
                <w:szCs w:val="22"/>
                <w:u w:val="none"/>
              </w:rPr>
            </w:pPr>
          </w:p>
        </w:tc>
      </w:tr>
      <w:tr w14:paraId="3EE0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7C77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8B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BBE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D3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34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865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1484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E5F4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5B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3C08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F4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5F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84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r>
      <w:tr w14:paraId="3244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19C9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BC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8B5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85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8C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42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r>
      <w:tr w14:paraId="5684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37A8C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CD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17A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89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E2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24F2D">
            <w:pPr>
              <w:jc w:val="right"/>
              <w:rPr>
                <w:rFonts w:hint="eastAsia" w:ascii="宋体" w:hAnsi="宋体" w:eastAsia="宋体" w:cs="宋体"/>
                <w:i w:val="0"/>
                <w:iCs w:val="0"/>
                <w:color w:val="000000"/>
                <w:sz w:val="22"/>
                <w:szCs w:val="22"/>
                <w:u w:val="none"/>
              </w:rPr>
            </w:pPr>
          </w:p>
        </w:tc>
      </w:tr>
      <w:tr w14:paraId="558A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E89A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63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93F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E3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AB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C9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r>
      <w:tr w14:paraId="65CB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743B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D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18F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ED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A5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9F1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r>
      <w:tr w14:paraId="730C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F0AEA">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08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C38D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DE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58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829D2E">
            <w:pPr>
              <w:jc w:val="right"/>
              <w:rPr>
                <w:rFonts w:hint="eastAsia" w:ascii="宋体" w:hAnsi="宋体" w:eastAsia="宋体" w:cs="宋体"/>
                <w:i w:val="0"/>
                <w:iCs w:val="0"/>
                <w:color w:val="000000"/>
                <w:sz w:val="22"/>
                <w:szCs w:val="22"/>
                <w:u w:val="none"/>
              </w:rPr>
            </w:pPr>
          </w:p>
        </w:tc>
      </w:tr>
      <w:tr w14:paraId="1062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3AAFC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FB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0EB0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DF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65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0080C">
            <w:pPr>
              <w:jc w:val="right"/>
              <w:rPr>
                <w:rFonts w:hint="eastAsia" w:ascii="宋体" w:hAnsi="宋体" w:eastAsia="宋体" w:cs="宋体"/>
                <w:i w:val="0"/>
                <w:iCs w:val="0"/>
                <w:color w:val="000000"/>
                <w:sz w:val="22"/>
                <w:szCs w:val="22"/>
                <w:u w:val="none"/>
              </w:rPr>
            </w:pPr>
          </w:p>
        </w:tc>
      </w:tr>
      <w:tr w14:paraId="69AC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D66A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28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9A309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FE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B0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3F4A2">
            <w:pPr>
              <w:jc w:val="right"/>
              <w:rPr>
                <w:rFonts w:hint="eastAsia" w:ascii="宋体" w:hAnsi="宋体" w:eastAsia="宋体" w:cs="宋体"/>
                <w:i w:val="0"/>
                <w:iCs w:val="0"/>
                <w:color w:val="000000"/>
                <w:sz w:val="22"/>
                <w:szCs w:val="22"/>
                <w:u w:val="none"/>
              </w:rPr>
            </w:pPr>
          </w:p>
        </w:tc>
      </w:tr>
      <w:tr w14:paraId="4631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73E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90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30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38F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CA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D8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1,555.64</w:t>
            </w:r>
          </w:p>
        </w:tc>
      </w:tr>
      <w:tr w14:paraId="0554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5F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16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893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0F7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E5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26158">
            <w:pPr>
              <w:jc w:val="right"/>
              <w:rPr>
                <w:rFonts w:hint="eastAsia" w:ascii="宋体" w:hAnsi="宋体" w:eastAsia="宋体" w:cs="宋体"/>
                <w:i w:val="0"/>
                <w:iCs w:val="0"/>
                <w:color w:val="000000"/>
                <w:sz w:val="22"/>
                <w:szCs w:val="22"/>
                <w:u w:val="none"/>
              </w:rPr>
            </w:pPr>
          </w:p>
        </w:tc>
      </w:tr>
      <w:tr w14:paraId="1C85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CA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12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4A8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5C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B6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421DA">
            <w:pPr>
              <w:jc w:val="right"/>
              <w:rPr>
                <w:rFonts w:hint="eastAsia" w:ascii="宋体" w:hAnsi="宋体" w:eastAsia="宋体" w:cs="宋体"/>
                <w:i w:val="0"/>
                <w:iCs w:val="0"/>
                <w:color w:val="000000"/>
                <w:sz w:val="22"/>
                <w:szCs w:val="22"/>
                <w:u w:val="none"/>
              </w:rPr>
            </w:pPr>
          </w:p>
        </w:tc>
      </w:tr>
      <w:tr w14:paraId="1645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1385B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BEE6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28480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1,555.64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CA38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6923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A3E3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1,555.64</w:t>
            </w:r>
          </w:p>
        </w:tc>
      </w:tr>
      <w:tr w14:paraId="67D3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noWrap/>
            <w:vAlign w:val="center"/>
          </w:tcPr>
          <w:p w14:paraId="7AC22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2EE3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633A0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0AC62C0E">
      <w:pPr>
        <w:widowControl/>
        <w:shd w:val="clear"/>
        <w:jc w:val="both"/>
        <w:rPr>
          <w:rFonts w:ascii="黑体" w:hAnsi="黑体" w:eastAsia="黑体"/>
          <w:szCs w:val="21"/>
        </w:rPr>
      </w:pPr>
    </w:p>
    <w:p w14:paraId="6CA540D9">
      <w:pPr>
        <w:widowControl/>
        <w:shd w:val="clear"/>
        <w:jc w:val="both"/>
        <w:rPr>
          <w:rFonts w:ascii="黑体" w:hAnsi="黑体" w:eastAsia="黑体"/>
          <w:szCs w:val="21"/>
        </w:rPr>
      </w:pPr>
    </w:p>
    <w:p w14:paraId="4D2279DC">
      <w:pPr>
        <w:widowControl/>
        <w:shd w:val="clear"/>
        <w:jc w:val="both"/>
        <w:rPr>
          <w:rFonts w:ascii="黑体" w:hAnsi="黑体" w:eastAsia="黑体"/>
          <w:szCs w:val="21"/>
        </w:rPr>
      </w:pPr>
    </w:p>
    <w:p w14:paraId="5F79D071">
      <w:pPr>
        <w:widowControl/>
        <w:shd w:val="clear"/>
        <w:jc w:val="both"/>
        <w:rPr>
          <w:rFonts w:ascii="黑体" w:hAnsi="黑体" w:eastAsia="黑体"/>
          <w:szCs w:val="21"/>
        </w:rPr>
      </w:pPr>
    </w:p>
    <w:p w14:paraId="64E11BCC">
      <w:pPr>
        <w:widowControl/>
        <w:shd w:val="clear"/>
        <w:jc w:val="both"/>
        <w:rPr>
          <w:rFonts w:ascii="黑体" w:hAnsi="黑体" w:eastAsia="黑体"/>
          <w:szCs w:val="21"/>
        </w:rPr>
      </w:pPr>
    </w:p>
    <w:p w14:paraId="3A8B9DED">
      <w:pPr>
        <w:widowControl/>
        <w:shd w:val="clear"/>
        <w:jc w:val="both"/>
        <w:rPr>
          <w:rFonts w:ascii="黑体" w:hAnsi="黑体" w:eastAsia="黑体"/>
          <w:szCs w:val="21"/>
        </w:rPr>
      </w:pPr>
    </w:p>
    <w:p w14:paraId="0506B97A">
      <w:pPr>
        <w:widowControl/>
        <w:shd w:val="clear"/>
        <w:jc w:val="both"/>
        <w:rPr>
          <w:rFonts w:ascii="黑体" w:hAnsi="黑体" w:eastAsia="黑体"/>
          <w:szCs w:val="21"/>
        </w:rPr>
      </w:pPr>
    </w:p>
    <w:p w14:paraId="3B199D84">
      <w:pPr>
        <w:widowControl/>
        <w:shd w:val="clear"/>
        <w:jc w:val="both"/>
        <w:rPr>
          <w:rFonts w:ascii="黑体" w:hAnsi="黑体" w:eastAsia="黑体"/>
          <w:szCs w:val="21"/>
        </w:rPr>
      </w:pPr>
    </w:p>
    <w:p w14:paraId="638A69C6">
      <w:pPr>
        <w:widowControl/>
        <w:shd w:val="clear"/>
        <w:jc w:val="both"/>
        <w:rPr>
          <w:rFonts w:ascii="黑体" w:hAnsi="黑体" w:eastAsia="黑体"/>
          <w:szCs w:val="21"/>
        </w:rPr>
      </w:pPr>
    </w:p>
    <w:p w14:paraId="0A0ADB2C">
      <w:pPr>
        <w:widowControl/>
        <w:shd w:val="clear"/>
        <w:jc w:val="both"/>
        <w:rPr>
          <w:rFonts w:ascii="黑体" w:hAnsi="黑体" w:eastAsia="黑体"/>
          <w:szCs w:val="21"/>
        </w:rPr>
      </w:pPr>
    </w:p>
    <w:p w14:paraId="78E1B426">
      <w:pPr>
        <w:widowControl/>
        <w:shd w:val="clear"/>
        <w:jc w:val="both"/>
        <w:rPr>
          <w:rFonts w:ascii="黑体" w:hAnsi="黑体" w:eastAsia="黑体"/>
          <w:szCs w:val="21"/>
        </w:rPr>
      </w:pPr>
    </w:p>
    <w:p w14:paraId="78B9750A">
      <w:pPr>
        <w:widowControl/>
        <w:shd w:val="clear"/>
        <w:jc w:val="both"/>
        <w:rPr>
          <w:rFonts w:ascii="黑体" w:hAnsi="黑体" w:eastAsia="黑体"/>
          <w:szCs w:val="21"/>
        </w:rPr>
      </w:pPr>
    </w:p>
    <w:p w14:paraId="03201CC6">
      <w:pPr>
        <w:widowControl/>
        <w:shd w:val="clear"/>
        <w:jc w:val="both"/>
        <w:rPr>
          <w:rFonts w:ascii="黑体" w:hAnsi="黑体" w:eastAsia="黑体"/>
          <w:szCs w:val="21"/>
        </w:rPr>
      </w:pPr>
    </w:p>
    <w:p w14:paraId="2E96FAFE">
      <w:pPr>
        <w:widowControl/>
        <w:shd w:val="clear"/>
        <w:jc w:val="both"/>
        <w:rPr>
          <w:rFonts w:ascii="黑体" w:hAnsi="黑体" w:eastAsia="黑体"/>
          <w:szCs w:val="21"/>
        </w:rPr>
      </w:pPr>
    </w:p>
    <w:p w14:paraId="2A6D26F8">
      <w:pPr>
        <w:widowControl/>
        <w:shd w:val="clear"/>
        <w:jc w:val="both"/>
        <w:rPr>
          <w:rFonts w:ascii="黑体" w:hAnsi="黑体" w:eastAsia="黑体"/>
          <w:szCs w:val="21"/>
        </w:rPr>
      </w:pPr>
    </w:p>
    <w:p w14:paraId="35746C19">
      <w:pPr>
        <w:widowControl/>
        <w:shd w:val="clear"/>
        <w:jc w:val="both"/>
        <w:rPr>
          <w:rFonts w:ascii="黑体" w:hAnsi="黑体" w:eastAsia="黑体"/>
          <w:szCs w:val="21"/>
        </w:rPr>
      </w:pPr>
    </w:p>
    <w:p w14:paraId="446CE5A9">
      <w:pPr>
        <w:widowControl/>
        <w:shd w:val="clear"/>
        <w:jc w:val="both"/>
        <w:rPr>
          <w:rFonts w:ascii="黑体" w:hAnsi="黑体" w:eastAsia="黑体"/>
          <w:szCs w:val="21"/>
        </w:rPr>
      </w:pPr>
    </w:p>
    <w:p w14:paraId="7EBDB53F">
      <w:pPr>
        <w:widowControl/>
        <w:shd w:val="clear"/>
        <w:jc w:val="both"/>
        <w:rPr>
          <w:rFonts w:ascii="黑体" w:hAnsi="黑体" w:eastAsia="黑体"/>
          <w:szCs w:val="21"/>
        </w:rPr>
      </w:pPr>
    </w:p>
    <w:p w14:paraId="7126C4B2">
      <w:pPr>
        <w:widowControl/>
        <w:shd w:val="clear"/>
        <w:jc w:val="both"/>
        <w:rPr>
          <w:rFonts w:ascii="黑体" w:hAnsi="黑体" w:eastAsia="黑体"/>
          <w:szCs w:val="21"/>
        </w:rPr>
      </w:pPr>
    </w:p>
    <w:p w14:paraId="7947E8E3">
      <w:pPr>
        <w:widowControl/>
        <w:shd w:val="clear"/>
        <w:jc w:val="both"/>
        <w:rPr>
          <w:rFonts w:ascii="黑体" w:hAnsi="黑体" w:eastAsia="黑体"/>
          <w:szCs w:val="21"/>
        </w:rPr>
      </w:pPr>
    </w:p>
    <w:p w14:paraId="6C1EBA36">
      <w:pPr>
        <w:widowControl/>
        <w:shd w:val="clear"/>
        <w:jc w:val="both"/>
        <w:rPr>
          <w:rFonts w:ascii="黑体" w:hAnsi="黑体" w:eastAsia="黑体"/>
          <w:szCs w:val="21"/>
        </w:rPr>
      </w:pPr>
    </w:p>
    <w:p w14:paraId="3D08729B">
      <w:pPr>
        <w:widowControl/>
        <w:shd w:val="clear"/>
        <w:jc w:val="both"/>
        <w:rPr>
          <w:rFonts w:ascii="黑体" w:hAnsi="黑体" w:eastAsia="黑体"/>
          <w:szCs w:val="21"/>
        </w:rPr>
      </w:pPr>
    </w:p>
    <w:p w14:paraId="492DEFBA">
      <w:pPr>
        <w:widowControl/>
        <w:shd w:val="clear"/>
        <w:jc w:val="both"/>
        <w:rPr>
          <w:rFonts w:ascii="黑体" w:hAnsi="黑体" w:eastAsia="黑体"/>
          <w:szCs w:val="21"/>
        </w:rPr>
      </w:pPr>
    </w:p>
    <w:p w14:paraId="2F0D1786">
      <w:pPr>
        <w:widowControl/>
        <w:shd w:val="clear"/>
        <w:jc w:val="both"/>
        <w:rPr>
          <w:rFonts w:ascii="黑体" w:hAnsi="黑体" w:eastAsia="黑体"/>
          <w:szCs w:val="21"/>
        </w:rPr>
      </w:pPr>
    </w:p>
    <w:p w14:paraId="790F0192">
      <w:pPr>
        <w:widowControl/>
        <w:shd w:val="clear"/>
        <w:jc w:val="both"/>
        <w:rPr>
          <w:rFonts w:ascii="黑体" w:hAnsi="黑体" w:eastAsia="黑体"/>
          <w:szCs w:val="21"/>
        </w:rPr>
      </w:pPr>
    </w:p>
    <w:p w14:paraId="04F2BBC5">
      <w:pPr>
        <w:widowControl/>
        <w:shd w:val="clear"/>
        <w:jc w:val="both"/>
        <w:rPr>
          <w:rFonts w:ascii="黑体" w:hAnsi="黑体" w:eastAsia="黑体"/>
          <w:szCs w:val="2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396"/>
        <w:gridCol w:w="1457"/>
        <w:gridCol w:w="1457"/>
        <w:gridCol w:w="807"/>
        <w:gridCol w:w="807"/>
        <w:gridCol w:w="807"/>
        <w:gridCol w:w="807"/>
        <w:gridCol w:w="1616"/>
      </w:tblGrid>
      <w:tr w14:paraId="170D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noWrap/>
            <w:vAlign w:val="center"/>
          </w:tcPr>
          <w:p w14:paraId="7FC4234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4CF3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7" w:type="pct"/>
            <w:tcBorders>
              <w:top w:val="nil"/>
              <w:left w:val="nil"/>
              <w:bottom w:val="nil"/>
              <w:right w:val="nil"/>
            </w:tcBorders>
            <w:shd w:val="clear"/>
            <w:noWrap/>
            <w:vAlign w:val="center"/>
          </w:tcPr>
          <w:p w14:paraId="0FC43A0C">
            <w:pP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noWrap/>
            <w:vAlign w:val="center"/>
          </w:tcPr>
          <w:p w14:paraId="3BA0DC06">
            <w:pP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noWrap/>
            <w:vAlign w:val="center"/>
          </w:tcPr>
          <w:p w14:paraId="3BA1B884">
            <w:pPr>
              <w:rPr>
                <w:rFonts w:hint="eastAsia" w:ascii="宋体" w:hAnsi="宋体" w:eastAsia="宋体" w:cs="宋体"/>
                <w:i w:val="0"/>
                <w:iCs w:val="0"/>
                <w:color w:val="000000"/>
                <w:sz w:val="22"/>
                <w:szCs w:val="22"/>
                <w:u w:val="none"/>
              </w:rPr>
            </w:pPr>
          </w:p>
        </w:tc>
        <w:tc>
          <w:tcPr>
            <w:tcW w:w="1249" w:type="pct"/>
            <w:tcBorders>
              <w:top w:val="nil"/>
              <w:left w:val="nil"/>
              <w:bottom w:val="nil"/>
              <w:right w:val="nil"/>
            </w:tcBorders>
            <w:shd w:val="clear"/>
            <w:noWrap/>
            <w:vAlign w:val="center"/>
          </w:tcPr>
          <w:p w14:paraId="6C13D56E">
            <w:pP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noWrap/>
            <w:vAlign w:val="center"/>
          </w:tcPr>
          <w:p w14:paraId="01CB1EE1">
            <w:pP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noWrap/>
            <w:vAlign w:val="center"/>
          </w:tcPr>
          <w:p w14:paraId="2998C3EA">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noWrap/>
            <w:vAlign w:val="center"/>
          </w:tcPr>
          <w:p w14:paraId="3223725F">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noWrap/>
            <w:vAlign w:val="center"/>
          </w:tcPr>
          <w:p w14:paraId="014AAED0">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noWrap/>
            <w:vAlign w:val="center"/>
          </w:tcPr>
          <w:p w14:paraId="2EADD845">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noWrap/>
            <w:vAlign w:val="center"/>
          </w:tcPr>
          <w:p w14:paraId="292D63A4">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bottom"/>
          </w:tcPr>
          <w:p w14:paraId="67C8131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14:paraId="5B27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7" w:type="pct"/>
            <w:tcBorders>
              <w:top w:val="nil"/>
              <w:left w:val="nil"/>
              <w:bottom w:val="nil"/>
              <w:right w:val="nil"/>
            </w:tcBorders>
            <w:shd w:val="clear"/>
            <w:noWrap/>
            <w:vAlign w:val="bottom"/>
          </w:tcPr>
          <w:p w14:paraId="6964029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部门：溆浦县小横垅乡人民政府</w:t>
            </w:r>
          </w:p>
        </w:tc>
        <w:tc>
          <w:tcPr>
            <w:tcW w:w="71" w:type="pct"/>
            <w:tcBorders>
              <w:top w:val="nil"/>
              <w:left w:val="nil"/>
              <w:bottom w:val="nil"/>
              <w:right w:val="nil"/>
            </w:tcBorders>
            <w:shd w:val="clear"/>
            <w:noWrap/>
            <w:vAlign w:val="center"/>
          </w:tcPr>
          <w:p w14:paraId="79FE9B81">
            <w:pP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noWrap/>
            <w:vAlign w:val="center"/>
          </w:tcPr>
          <w:p w14:paraId="4CDD382D">
            <w:pPr>
              <w:rPr>
                <w:rFonts w:hint="eastAsia" w:ascii="宋体" w:hAnsi="宋体" w:eastAsia="宋体" w:cs="宋体"/>
                <w:i w:val="0"/>
                <w:iCs w:val="0"/>
                <w:color w:val="000000"/>
                <w:sz w:val="22"/>
                <w:szCs w:val="22"/>
                <w:u w:val="none"/>
              </w:rPr>
            </w:pPr>
          </w:p>
        </w:tc>
        <w:tc>
          <w:tcPr>
            <w:tcW w:w="1249" w:type="pct"/>
            <w:tcBorders>
              <w:top w:val="nil"/>
              <w:left w:val="nil"/>
              <w:bottom w:val="nil"/>
              <w:right w:val="nil"/>
            </w:tcBorders>
            <w:shd w:val="clear"/>
            <w:noWrap/>
            <w:vAlign w:val="center"/>
          </w:tcPr>
          <w:p w14:paraId="08D312DF">
            <w:pP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noWrap/>
            <w:vAlign w:val="center"/>
          </w:tcPr>
          <w:p w14:paraId="70E70E92">
            <w:pP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noWrap/>
            <w:vAlign w:val="center"/>
          </w:tcPr>
          <w:p w14:paraId="6E62E8B9">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noWrap/>
            <w:vAlign w:val="center"/>
          </w:tcPr>
          <w:p w14:paraId="4D100B83">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noWrap/>
            <w:vAlign w:val="center"/>
          </w:tcPr>
          <w:p w14:paraId="79F3B0F7">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noWrap/>
            <w:vAlign w:val="center"/>
          </w:tcPr>
          <w:p w14:paraId="3961BF8D">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noWrap/>
            <w:vAlign w:val="center"/>
          </w:tcPr>
          <w:p w14:paraId="0641F249">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bottom"/>
          </w:tcPr>
          <w:p w14:paraId="0B236CA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5485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DC8D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198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5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2FE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3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C47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3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AA0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3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3007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3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B01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5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9386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335B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7941E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2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2894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C6F744">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965A44">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DE0DE5">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E253B9">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B87BF2">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C0A1D7">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313632">
            <w:pPr>
              <w:jc w:val="center"/>
              <w:rPr>
                <w:rFonts w:hint="eastAsia" w:ascii="宋体" w:hAnsi="宋体" w:eastAsia="宋体" w:cs="宋体"/>
                <w:i w:val="0"/>
                <w:iCs w:val="0"/>
                <w:color w:val="000000"/>
                <w:sz w:val="22"/>
                <w:szCs w:val="22"/>
                <w:u w:val="none"/>
              </w:rPr>
            </w:pPr>
          </w:p>
        </w:tc>
      </w:tr>
      <w:tr w14:paraId="1D28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E513FB4">
            <w:pPr>
              <w:jc w:val="center"/>
              <w:rPr>
                <w:rFonts w:hint="eastAsia" w:ascii="宋体" w:hAnsi="宋体" w:eastAsia="宋体" w:cs="宋体"/>
                <w:i w:val="0"/>
                <w:iCs w:val="0"/>
                <w:color w:val="000000"/>
                <w:sz w:val="22"/>
                <w:szCs w:val="22"/>
                <w:u w:val="none"/>
              </w:rPr>
            </w:pPr>
          </w:p>
        </w:tc>
        <w:tc>
          <w:tcPr>
            <w:tcW w:w="12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DC5E27">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5C133D">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F3DA42">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3201EF">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A8C6E2">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0469AF">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B27292">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60FC67">
            <w:pPr>
              <w:jc w:val="center"/>
              <w:rPr>
                <w:rFonts w:hint="eastAsia" w:ascii="宋体" w:hAnsi="宋体" w:eastAsia="宋体" w:cs="宋体"/>
                <w:i w:val="0"/>
                <w:iCs w:val="0"/>
                <w:color w:val="000000"/>
                <w:sz w:val="22"/>
                <w:szCs w:val="22"/>
                <w:u w:val="none"/>
              </w:rPr>
            </w:pPr>
          </w:p>
        </w:tc>
      </w:tr>
      <w:tr w14:paraId="46B7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6E9582F">
            <w:pPr>
              <w:jc w:val="center"/>
              <w:rPr>
                <w:rFonts w:hint="eastAsia" w:ascii="宋体" w:hAnsi="宋体" w:eastAsia="宋体" w:cs="宋体"/>
                <w:i w:val="0"/>
                <w:iCs w:val="0"/>
                <w:color w:val="000000"/>
                <w:sz w:val="22"/>
                <w:szCs w:val="22"/>
                <w:u w:val="none"/>
              </w:rPr>
            </w:pPr>
          </w:p>
        </w:tc>
        <w:tc>
          <w:tcPr>
            <w:tcW w:w="12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9915A6">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876B33">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91AE14">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5F2799">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3532B0">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2D7366">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F9FB21">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80D76F">
            <w:pPr>
              <w:jc w:val="center"/>
              <w:rPr>
                <w:rFonts w:hint="eastAsia" w:ascii="宋体" w:hAnsi="宋体" w:eastAsia="宋体" w:cs="宋体"/>
                <w:i w:val="0"/>
                <w:iCs w:val="0"/>
                <w:color w:val="000000"/>
                <w:sz w:val="22"/>
                <w:szCs w:val="22"/>
                <w:u w:val="none"/>
              </w:rPr>
            </w:pPr>
          </w:p>
        </w:tc>
      </w:tr>
      <w:tr w14:paraId="05E9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A631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511" w:type="pct"/>
            <w:tcBorders>
              <w:top w:val="single" w:color="000000" w:sz="4" w:space="0"/>
              <w:left w:val="single" w:color="000000" w:sz="4" w:space="0"/>
              <w:bottom w:val="single" w:color="000000" w:sz="4" w:space="0"/>
              <w:right w:val="single" w:color="000000" w:sz="4" w:space="0"/>
            </w:tcBorders>
            <w:shd w:val="clear"/>
            <w:vAlign w:val="center"/>
          </w:tcPr>
          <w:p w14:paraId="7064D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vAlign w:val="center"/>
          </w:tcPr>
          <w:p w14:paraId="208BF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5EAC7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15EE7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38C9F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6C136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vAlign w:val="center"/>
          </w:tcPr>
          <w:p w14:paraId="483B2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0BA2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5405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1BAB8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1,555.64</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D0059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1,555.64</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E4DBF04">
            <w:pPr>
              <w:jc w:val="right"/>
              <w:rPr>
                <w:rFonts w:hint="eastAsia" w:ascii="宋体" w:hAnsi="宋体" w:eastAsia="宋体" w:cs="宋体"/>
                <w:b/>
                <w:bCs/>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9E897F9">
            <w:pPr>
              <w:jc w:val="right"/>
              <w:rPr>
                <w:rFonts w:hint="eastAsia" w:ascii="宋体" w:hAnsi="宋体" w:eastAsia="宋体" w:cs="宋体"/>
                <w:b/>
                <w:bCs/>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D07E95E">
            <w:pPr>
              <w:jc w:val="right"/>
              <w:rPr>
                <w:rFonts w:hint="eastAsia" w:ascii="宋体" w:hAnsi="宋体" w:eastAsia="宋体" w:cs="宋体"/>
                <w:b/>
                <w:bCs/>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4BEEB1E">
            <w:pPr>
              <w:jc w:val="right"/>
              <w:rPr>
                <w:rFonts w:hint="eastAsia" w:ascii="宋体" w:hAnsi="宋体" w:eastAsia="宋体" w:cs="宋体"/>
                <w:b/>
                <w:bCs/>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BEE63F9">
            <w:pPr>
              <w:jc w:val="right"/>
              <w:rPr>
                <w:rFonts w:hint="eastAsia" w:ascii="宋体" w:hAnsi="宋体" w:eastAsia="宋体" w:cs="宋体"/>
                <w:b/>
                <w:bCs/>
                <w:i w:val="0"/>
                <w:iCs w:val="0"/>
                <w:color w:val="000000"/>
                <w:sz w:val="22"/>
                <w:szCs w:val="22"/>
                <w:u w:val="none"/>
              </w:rPr>
            </w:pPr>
          </w:p>
        </w:tc>
      </w:tr>
      <w:tr w14:paraId="1E3B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A5F6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F29B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E473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621.39</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4202A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621.39</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5D4933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5CF7D8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6BD7E8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1FC979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1545BD8">
            <w:pPr>
              <w:jc w:val="right"/>
              <w:rPr>
                <w:rFonts w:hint="eastAsia" w:ascii="宋体" w:hAnsi="宋体" w:eastAsia="宋体" w:cs="宋体"/>
                <w:i w:val="0"/>
                <w:iCs w:val="0"/>
                <w:color w:val="000000"/>
                <w:sz w:val="22"/>
                <w:szCs w:val="22"/>
                <w:u w:val="none"/>
              </w:rPr>
            </w:pPr>
          </w:p>
        </w:tc>
      </w:tr>
      <w:tr w14:paraId="5E72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0D65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5E8BE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24309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572.95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197E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572.95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9557A6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B3432A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109A73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7A4EE0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B253E9D">
            <w:pPr>
              <w:jc w:val="right"/>
              <w:rPr>
                <w:rFonts w:hint="eastAsia" w:ascii="宋体" w:hAnsi="宋体" w:eastAsia="宋体" w:cs="宋体"/>
                <w:i w:val="0"/>
                <w:iCs w:val="0"/>
                <w:color w:val="000000"/>
                <w:sz w:val="22"/>
                <w:szCs w:val="22"/>
                <w:u w:val="none"/>
              </w:rPr>
            </w:pPr>
          </w:p>
        </w:tc>
      </w:tr>
      <w:tr w14:paraId="61B6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DB18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19B23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3765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566.67</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F915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566.67</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82C398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EC532A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41DF97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2AE306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4DA24CB">
            <w:pPr>
              <w:jc w:val="right"/>
              <w:rPr>
                <w:rFonts w:hint="eastAsia" w:ascii="宋体" w:hAnsi="宋体" w:eastAsia="宋体" w:cs="宋体"/>
                <w:i w:val="0"/>
                <w:iCs w:val="0"/>
                <w:color w:val="000000"/>
                <w:sz w:val="22"/>
                <w:szCs w:val="22"/>
                <w:u w:val="none"/>
              </w:rPr>
            </w:pPr>
          </w:p>
        </w:tc>
      </w:tr>
      <w:tr w14:paraId="4D15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B442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79F3B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5D2E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D1A9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52B12B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6A4B2E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CFFE19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CAA635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F0731F1">
            <w:pPr>
              <w:jc w:val="right"/>
              <w:rPr>
                <w:rFonts w:hint="eastAsia" w:ascii="宋体" w:hAnsi="宋体" w:eastAsia="宋体" w:cs="宋体"/>
                <w:i w:val="0"/>
                <w:iCs w:val="0"/>
                <w:color w:val="000000"/>
                <w:sz w:val="22"/>
                <w:szCs w:val="22"/>
                <w:u w:val="none"/>
              </w:rPr>
            </w:pPr>
          </w:p>
        </w:tc>
      </w:tr>
      <w:tr w14:paraId="4368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25C4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32BC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CDC6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15.43</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B2B2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15.43</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374BDB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4FEF45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A1DF96D">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014C0B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5B04780">
            <w:pPr>
              <w:jc w:val="right"/>
              <w:rPr>
                <w:rFonts w:hint="eastAsia" w:ascii="宋体" w:hAnsi="宋体" w:eastAsia="宋体" w:cs="宋体"/>
                <w:i w:val="0"/>
                <w:iCs w:val="0"/>
                <w:color w:val="000000"/>
                <w:sz w:val="22"/>
                <w:szCs w:val="22"/>
                <w:u w:val="none"/>
              </w:rPr>
            </w:pPr>
          </w:p>
        </w:tc>
      </w:tr>
      <w:tr w14:paraId="621E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2D3B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1ED7C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FD69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9C186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0D2C97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11B11D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6C4F980">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8ABBAB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22BA7D4">
            <w:pPr>
              <w:jc w:val="right"/>
              <w:rPr>
                <w:rFonts w:hint="eastAsia" w:ascii="宋体" w:hAnsi="宋体" w:eastAsia="宋体" w:cs="宋体"/>
                <w:i w:val="0"/>
                <w:iCs w:val="0"/>
                <w:color w:val="000000"/>
                <w:sz w:val="22"/>
                <w:szCs w:val="22"/>
                <w:u w:val="none"/>
              </w:rPr>
            </w:pPr>
          </w:p>
        </w:tc>
      </w:tr>
      <w:tr w14:paraId="6BFF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C537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1449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29F6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047F5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3CFE55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FEA349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01F1AFD">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F32E14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5F02149">
            <w:pPr>
              <w:jc w:val="right"/>
              <w:rPr>
                <w:rFonts w:hint="eastAsia" w:ascii="宋体" w:hAnsi="宋体" w:eastAsia="宋体" w:cs="宋体"/>
                <w:i w:val="0"/>
                <w:iCs w:val="0"/>
                <w:color w:val="000000"/>
                <w:sz w:val="22"/>
                <w:szCs w:val="22"/>
                <w:u w:val="none"/>
              </w:rPr>
            </w:pPr>
          </w:p>
        </w:tc>
      </w:tr>
      <w:tr w14:paraId="032B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AAA6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6464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DA83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4275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EA8010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7B10F6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385C77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2F6CC3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768FB7A">
            <w:pPr>
              <w:jc w:val="right"/>
              <w:rPr>
                <w:rFonts w:hint="eastAsia" w:ascii="宋体" w:hAnsi="宋体" w:eastAsia="宋体" w:cs="宋体"/>
                <w:i w:val="0"/>
                <w:iCs w:val="0"/>
                <w:color w:val="000000"/>
                <w:sz w:val="22"/>
                <w:szCs w:val="22"/>
                <w:u w:val="none"/>
              </w:rPr>
            </w:pPr>
          </w:p>
        </w:tc>
      </w:tr>
      <w:tr w14:paraId="08FE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1106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10E48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C756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0DCD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FBBC74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DE67BD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AFFBD3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F7E284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9526444">
            <w:pPr>
              <w:jc w:val="right"/>
              <w:rPr>
                <w:rFonts w:hint="eastAsia" w:ascii="宋体" w:hAnsi="宋体" w:eastAsia="宋体" w:cs="宋体"/>
                <w:i w:val="0"/>
                <w:iCs w:val="0"/>
                <w:color w:val="000000"/>
                <w:sz w:val="22"/>
                <w:szCs w:val="22"/>
                <w:u w:val="none"/>
              </w:rPr>
            </w:pPr>
          </w:p>
        </w:tc>
      </w:tr>
      <w:tr w14:paraId="3DAE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D08E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7EA3D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0856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CBFD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D54697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5B71A2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E98AF4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9A97C7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C58870B">
            <w:pPr>
              <w:jc w:val="right"/>
              <w:rPr>
                <w:rFonts w:hint="eastAsia" w:ascii="宋体" w:hAnsi="宋体" w:eastAsia="宋体" w:cs="宋体"/>
                <w:i w:val="0"/>
                <w:iCs w:val="0"/>
                <w:color w:val="000000"/>
                <w:sz w:val="22"/>
                <w:szCs w:val="22"/>
                <w:u w:val="none"/>
              </w:rPr>
            </w:pPr>
          </w:p>
        </w:tc>
      </w:tr>
      <w:tr w14:paraId="4656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5A62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54DC7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A1DD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3132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B6E4B5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2CBC8C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D5DEF4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1453C7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13AF65C">
            <w:pPr>
              <w:jc w:val="right"/>
              <w:rPr>
                <w:rFonts w:hint="eastAsia" w:ascii="宋体" w:hAnsi="宋体" w:eastAsia="宋体" w:cs="宋体"/>
                <w:i w:val="0"/>
                <w:iCs w:val="0"/>
                <w:color w:val="000000"/>
                <w:sz w:val="22"/>
                <w:szCs w:val="22"/>
                <w:u w:val="none"/>
              </w:rPr>
            </w:pPr>
          </w:p>
        </w:tc>
      </w:tr>
      <w:tr w14:paraId="67CE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98F4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965F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D5F28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F19F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32B4A0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DB50F7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96E07E0">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59F175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75F32B5">
            <w:pPr>
              <w:jc w:val="right"/>
              <w:rPr>
                <w:rFonts w:hint="eastAsia" w:ascii="宋体" w:hAnsi="宋体" w:eastAsia="宋体" w:cs="宋体"/>
                <w:i w:val="0"/>
                <w:iCs w:val="0"/>
                <w:color w:val="000000"/>
                <w:sz w:val="22"/>
                <w:szCs w:val="22"/>
                <w:u w:val="none"/>
              </w:rPr>
            </w:pPr>
          </w:p>
        </w:tc>
      </w:tr>
      <w:tr w14:paraId="70F9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7E3D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2014004</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1049A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信访业务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FE51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1A02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0B96B7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40E909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DFDF3B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925396F">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BEAD5F1">
            <w:pPr>
              <w:jc w:val="right"/>
              <w:rPr>
                <w:rFonts w:hint="eastAsia" w:ascii="宋体" w:hAnsi="宋体" w:eastAsia="宋体" w:cs="宋体"/>
                <w:i w:val="0"/>
                <w:iCs w:val="0"/>
                <w:color w:val="000000"/>
                <w:sz w:val="22"/>
                <w:szCs w:val="22"/>
                <w:u w:val="none"/>
              </w:rPr>
            </w:pPr>
          </w:p>
        </w:tc>
      </w:tr>
      <w:tr w14:paraId="132D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1F21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C3C1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其他信访事务支出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F262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9A0F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73B920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9CABF2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3C9196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8E4C8AF">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6818C9C">
            <w:pPr>
              <w:jc w:val="right"/>
              <w:rPr>
                <w:rFonts w:hint="eastAsia" w:ascii="宋体" w:hAnsi="宋体" w:eastAsia="宋体" w:cs="宋体"/>
                <w:i w:val="0"/>
                <w:iCs w:val="0"/>
                <w:color w:val="000000"/>
                <w:sz w:val="22"/>
                <w:szCs w:val="22"/>
                <w:u w:val="none"/>
              </w:rPr>
            </w:pPr>
          </w:p>
        </w:tc>
      </w:tr>
      <w:tr w14:paraId="5DF1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65C4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814E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830D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F186B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F94786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3D60D6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211256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9FEB1F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0C4E646">
            <w:pPr>
              <w:jc w:val="right"/>
              <w:rPr>
                <w:rFonts w:hint="eastAsia" w:ascii="宋体" w:hAnsi="宋体" w:eastAsia="宋体" w:cs="宋体"/>
                <w:i w:val="0"/>
                <w:iCs w:val="0"/>
                <w:color w:val="000000"/>
                <w:sz w:val="22"/>
                <w:szCs w:val="22"/>
                <w:u w:val="none"/>
              </w:rPr>
            </w:pPr>
          </w:p>
        </w:tc>
      </w:tr>
      <w:tr w14:paraId="35F5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7CD2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115B9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0D53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7B76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146FA4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0C342A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B60D6E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E7C38D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D538C45">
            <w:pPr>
              <w:jc w:val="right"/>
              <w:rPr>
                <w:rFonts w:hint="eastAsia" w:ascii="宋体" w:hAnsi="宋体" w:eastAsia="宋体" w:cs="宋体"/>
                <w:i w:val="0"/>
                <w:iCs w:val="0"/>
                <w:color w:val="000000"/>
                <w:sz w:val="22"/>
                <w:szCs w:val="22"/>
                <w:u w:val="none"/>
              </w:rPr>
            </w:pPr>
          </w:p>
        </w:tc>
      </w:tr>
      <w:tr w14:paraId="60B2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9291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E486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B014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2D18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2CBA11D">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AB83BA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9C9F28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0E99B7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5DD02E4">
            <w:pPr>
              <w:jc w:val="right"/>
              <w:rPr>
                <w:rFonts w:hint="eastAsia" w:ascii="宋体" w:hAnsi="宋体" w:eastAsia="宋体" w:cs="宋体"/>
                <w:i w:val="0"/>
                <w:iCs w:val="0"/>
                <w:color w:val="000000"/>
                <w:sz w:val="22"/>
                <w:szCs w:val="22"/>
                <w:u w:val="none"/>
              </w:rPr>
            </w:pPr>
          </w:p>
        </w:tc>
      </w:tr>
      <w:tr w14:paraId="4F80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9E86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EACD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4B38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20.88</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0D38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20.88</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2D6748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EC8686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AAD0CF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9CC434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5D454E4">
            <w:pPr>
              <w:jc w:val="right"/>
              <w:rPr>
                <w:rFonts w:hint="eastAsia" w:ascii="宋体" w:hAnsi="宋体" w:eastAsia="宋体" w:cs="宋体"/>
                <w:i w:val="0"/>
                <w:iCs w:val="0"/>
                <w:color w:val="000000"/>
                <w:sz w:val="22"/>
                <w:szCs w:val="22"/>
                <w:u w:val="none"/>
              </w:rPr>
            </w:pPr>
          </w:p>
        </w:tc>
      </w:tr>
      <w:tr w14:paraId="6F23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1BB7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E038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3546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7FE1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7D5695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A7BAF0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A82C83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0332F5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6BD6B0F">
            <w:pPr>
              <w:jc w:val="right"/>
              <w:rPr>
                <w:rFonts w:hint="eastAsia" w:ascii="宋体" w:hAnsi="宋体" w:eastAsia="宋体" w:cs="宋体"/>
                <w:i w:val="0"/>
                <w:iCs w:val="0"/>
                <w:color w:val="000000"/>
                <w:sz w:val="22"/>
                <w:szCs w:val="22"/>
                <w:u w:val="none"/>
              </w:rPr>
            </w:pPr>
          </w:p>
        </w:tc>
      </w:tr>
      <w:tr w14:paraId="23F5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BC78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A1E2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0377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B9FD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195865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D4B844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354595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1FB785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8E02955">
            <w:pPr>
              <w:jc w:val="right"/>
              <w:rPr>
                <w:rFonts w:hint="eastAsia" w:ascii="宋体" w:hAnsi="宋体" w:eastAsia="宋体" w:cs="宋体"/>
                <w:i w:val="0"/>
                <w:iCs w:val="0"/>
                <w:color w:val="000000"/>
                <w:sz w:val="22"/>
                <w:szCs w:val="22"/>
                <w:u w:val="none"/>
              </w:rPr>
            </w:pPr>
          </w:p>
        </w:tc>
      </w:tr>
      <w:tr w14:paraId="6DA1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6A7B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AD95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66072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02B0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ABC35A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1A078D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E17AF5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45E05F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3BDFB3D">
            <w:pPr>
              <w:jc w:val="right"/>
              <w:rPr>
                <w:rFonts w:hint="eastAsia" w:ascii="宋体" w:hAnsi="宋体" w:eastAsia="宋体" w:cs="宋体"/>
                <w:i w:val="0"/>
                <w:iCs w:val="0"/>
                <w:color w:val="000000"/>
                <w:sz w:val="22"/>
                <w:szCs w:val="22"/>
                <w:u w:val="none"/>
              </w:rPr>
            </w:pPr>
          </w:p>
        </w:tc>
      </w:tr>
      <w:tr w14:paraId="704C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5AF5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51B8E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19D7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70.85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95B0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70.85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3B4F3A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276BA5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2EC637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44183A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7F063B5">
            <w:pPr>
              <w:jc w:val="right"/>
              <w:rPr>
                <w:rFonts w:hint="eastAsia" w:ascii="宋体" w:hAnsi="宋体" w:eastAsia="宋体" w:cs="宋体"/>
                <w:i w:val="0"/>
                <w:iCs w:val="0"/>
                <w:color w:val="000000"/>
                <w:sz w:val="22"/>
                <w:szCs w:val="22"/>
                <w:u w:val="none"/>
              </w:rPr>
            </w:pPr>
          </w:p>
        </w:tc>
      </w:tr>
      <w:tr w14:paraId="5310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1048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08CB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60D1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DC87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11EDF2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A4F730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6DDA61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3D6184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2C057F5">
            <w:pPr>
              <w:jc w:val="right"/>
              <w:rPr>
                <w:rFonts w:hint="eastAsia" w:ascii="宋体" w:hAnsi="宋体" w:eastAsia="宋体" w:cs="宋体"/>
                <w:i w:val="0"/>
                <w:iCs w:val="0"/>
                <w:color w:val="000000"/>
                <w:sz w:val="22"/>
                <w:szCs w:val="22"/>
                <w:u w:val="none"/>
              </w:rPr>
            </w:pPr>
          </w:p>
        </w:tc>
      </w:tr>
      <w:tr w14:paraId="5163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3D89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36EC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4178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E69F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260921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74DD09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6FC681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4483B9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09ADC36">
            <w:pPr>
              <w:jc w:val="right"/>
              <w:rPr>
                <w:rFonts w:hint="eastAsia" w:ascii="宋体" w:hAnsi="宋体" w:eastAsia="宋体" w:cs="宋体"/>
                <w:i w:val="0"/>
                <w:iCs w:val="0"/>
                <w:color w:val="000000"/>
                <w:sz w:val="22"/>
                <w:szCs w:val="22"/>
                <w:u w:val="none"/>
              </w:rPr>
            </w:pPr>
          </w:p>
        </w:tc>
      </w:tr>
      <w:tr w14:paraId="161C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B51F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2008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54C35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95F0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151BCC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11E534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886D63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96A48C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1FEBAB1">
            <w:pPr>
              <w:jc w:val="right"/>
              <w:rPr>
                <w:rFonts w:hint="eastAsia" w:ascii="宋体" w:hAnsi="宋体" w:eastAsia="宋体" w:cs="宋体"/>
                <w:i w:val="0"/>
                <w:iCs w:val="0"/>
                <w:color w:val="000000"/>
                <w:sz w:val="22"/>
                <w:szCs w:val="22"/>
                <w:u w:val="none"/>
              </w:rPr>
            </w:pPr>
          </w:p>
        </w:tc>
      </w:tr>
      <w:tr w14:paraId="578C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6EE9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2F58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4430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6AB7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6EF447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2BB71D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490558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1494F4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392977E">
            <w:pPr>
              <w:jc w:val="right"/>
              <w:rPr>
                <w:rFonts w:hint="eastAsia" w:ascii="宋体" w:hAnsi="宋体" w:eastAsia="宋体" w:cs="宋体"/>
                <w:i w:val="0"/>
                <w:iCs w:val="0"/>
                <w:color w:val="000000"/>
                <w:sz w:val="22"/>
                <w:szCs w:val="22"/>
                <w:u w:val="none"/>
              </w:rPr>
            </w:pPr>
          </w:p>
        </w:tc>
      </w:tr>
      <w:tr w14:paraId="3A85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D51F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7414D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其他优抚支出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E2C3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1EBE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0614B1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C8410F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1727FC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160B98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F02CCAC">
            <w:pPr>
              <w:jc w:val="right"/>
              <w:rPr>
                <w:rFonts w:hint="eastAsia" w:ascii="宋体" w:hAnsi="宋体" w:eastAsia="宋体" w:cs="宋体"/>
                <w:i w:val="0"/>
                <w:iCs w:val="0"/>
                <w:color w:val="000000"/>
                <w:sz w:val="22"/>
                <w:szCs w:val="22"/>
                <w:u w:val="none"/>
              </w:rPr>
            </w:pPr>
          </w:p>
        </w:tc>
      </w:tr>
      <w:tr w14:paraId="0ECA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2C2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EC46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社会福利</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A26B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CBA6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5424B5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06DC27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95F6C6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B5DF6B7">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4D39B52">
            <w:pPr>
              <w:jc w:val="right"/>
              <w:rPr>
                <w:rFonts w:hint="eastAsia" w:ascii="宋体" w:hAnsi="宋体" w:eastAsia="宋体" w:cs="宋体"/>
                <w:i w:val="0"/>
                <w:iCs w:val="0"/>
                <w:color w:val="000000"/>
                <w:sz w:val="22"/>
                <w:szCs w:val="22"/>
                <w:u w:val="none"/>
              </w:rPr>
            </w:pPr>
          </w:p>
        </w:tc>
      </w:tr>
      <w:tr w14:paraId="567E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12CE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6AF9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儿童福利</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DE75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CBA7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8E853E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725E16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BC7206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6DBBB6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2C2CE37">
            <w:pPr>
              <w:jc w:val="right"/>
              <w:rPr>
                <w:rFonts w:hint="eastAsia" w:ascii="宋体" w:hAnsi="宋体" w:eastAsia="宋体" w:cs="宋体"/>
                <w:i w:val="0"/>
                <w:iCs w:val="0"/>
                <w:color w:val="000000"/>
                <w:sz w:val="22"/>
                <w:szCs w:val="22"/>
                <w:u w:val="none"/>
              </w:rPr>
            </w:pPr>
          </w:p>
        </w:tc>
      </w:tr>
      <w:tr w14:paraId="5807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8E13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11475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A259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23F5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2A128B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76A061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623F59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CFE39D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DC01F1F">
            <w:pPr>
              <w:jc w:val="right"/>
              <w:rPr>
                <w:rFonts w:hint="eastAsia" w:ascii="宋体" w:hAnsi="宋体" w:eastAsia="宋体" w:cs="宋体"/>
                <w:i w:val="0"/>
                <w:iCs w:val="0"/>
                <w:color w:val="000000"/>
                <w:sz w:val="22"/>
                <w:szCs w:val="22"/>
                <w:u w:val="none"/>
              </w:rPr>
            </w:pPr>
          </w:p>
        </w:tc>
      </w:tr>
      <w:tr w14:paraId="4C2C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EACF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C035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06E5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8D74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85D732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C06057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90FD6B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28F51C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5DDD00F">
            <w:pPr>
              <w:jc w:val="right"/>
              <w:rPr>
                <w:rFonts w:hint="eastAsia" w:ascii="宋体" w:hAnsi="宋体" w:eastAsia="宋体" w:cs="宋体"/>
                <w:i w:val="0"/>
                <w:iCs w:val="0"/>
                <w:color w:val="000000"/>
                <w:sz w:val="22"/>
                <w:szCs w:val="22"/>
                <w:u w:val="none"/>
              </w:rPr>
            </w:pPr>
          </w:p>
        </w:tc>
      </w:tr>
      <w:tr w14:paraId="24C2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5210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5705B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B571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9BA1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FB11B2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FBABF4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8438D9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6C3345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0AACB83">
            <w:pPr>
              <w:jc w:val="right"/>
              <w:rPr>
                <w:rFonts w:hint="eastAsia" w:ascii="宋体" w:hAnsi="宋体" w:eastAsia="宋体" w:cs="宋体"/>
                <w:i w:val="0"/>
                <w:iCs w:val="0"/>
                <w:color w:val="000000"/>
                <w:sz w:val="22"/>
                <w:szCs w:val="22"/>
                <w:u w:val="none"/>
              </w:rPr>
            </w:pPr>
          </w:p>
        </w:tc>
      </w:tr>
      <w:tr w14:paraId="73D5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43CF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6C28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8B50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FC3E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985550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7BED69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66A022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E262B3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6313D70">
            <w:pPr>
              <w:jc w:val="right"/>
              <w:rPr>
                <w:rFonts w:hint="eastAsia" w:ascii="宋体" w:hAnsi="宋体" w:eastAsia="宋体" w:cs="宋体"/>
                <w:i w:val="0"/>
                <w:iCs w:val="0"/>
                <w:color w:val="000000"/>
                <w:sz w:val="22"/>
                <w:szCs w:val="22"/>
                <w:u w:val="none"/>
              </w:rPr>
            </w:pPr>
          </w:p>
        </w:tc>
      </w:tr>
      <w:tr w14:paraId="6A48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368D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FF4A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突发公共卫生事件应急处置</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276B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2FE9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E033BF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4989130">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5C00B3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4AA0B9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12BC24A">
            <w:pPr>
              <w:jc w:val="right"/>
              <w:rPr>
                <w:rFonts w:hint="eastAsia" w:ascii="宋体" w:hAnsi="宋体" w:eastAsia="宋体" w:cs="宋体"/>
                <w:i w:val="0"/>
                <w:iCs w:val="0"/>
                <w:color w:val="000000"/>
                <w:sz w:val="22"/>
                <w:szCs w:val="22"/>
                <w:u w:val="none"/>
              </w:rPr>
            </w:pPr>
          </w:p>
        </w:tc>
      </w:tr>
      <w:tr w14:paraId="7C70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C4E0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DAA8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2363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1A1B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BF6611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5657B9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E8B4C0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020572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C14E5B6">
            <w:pPr>
              <w:jc w:val="right"/>
              <w:rPr>
                <w:rFonts w:hint="eastAsia" w:ascii="宋体" w:hAnsi="宋体" w:eastAsia="宋体" w:cs="宋体"/>
                <w:i w:val="0"/>
                <w:iCs w:val="0"/>
                <w:color w:val="000000"/>
                <w:sz w:val="22"/>
                <w:szCs w:val="22"/>
                <w:u w:val="none"/>
              </w:rPr>
            </w:pPr>
          </w:p>
        </w:tc>
      </w:tr>
      <w:tr w14:paraId="2F38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7311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5E6E0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4F45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869A1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53978A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6CF949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695F77D">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E68F7E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145BB02">
            <w:pPr>
              <w:jc w:val="right"/>
              <w:rPr>
                <w:rFonts w:hint="eastAsia" w:ascii="宋体" w:hAnsi="宋体" w:eastAsia="宋体" w:cs="宋体"/>
                <w:i w:val="0"/>
                <w:iCs w:val="0"/>
                <w:color w:val="000000"/>
                <w:sz w:val="22"/>
                <w:szCs w:val="22"/>
                <w:u w:val="none"/>
              </w:rPr>
            </w:pPr>
          </w:p>
        </w:tc>
      </w:tr>
      <w:tr w14:paraId="4102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2615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09BB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D7A8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8D03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FB7BEB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59CA55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631BB3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387982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DF64846">
            <w:pPr>
              <w:jc w:val="right"/>
              <w:rPr>
                <w:rFonts w:hint="eastAsia" w:ascii="宋体" w:hAnsi="宋体" w:eastAsia="宋体" w:cs="宋体"/>
                <w:i w:val="0"/>
                <w:iCs w:val="0"/>
                <w:color w:val="000000"/>
                <w:sz w:val="22"/>
                <w:szCs w:val="22"/>
                <w:u w:val="none"/>
              </w:rPr>
            </w:pPr>
          </w:p>
        </w:tc>
      </w:tr>
      <w:tr w14:paraId="58A4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1EB0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21103</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7544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污染防治</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3A8F8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621F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4BE748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A36866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48C8D4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4C3CDDC">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DF77B16">
            <w:pPr>
              <w:jc w:val="right"/>
              <w:rPr>
                <w:rFonts w:hint="eastAsia" w:ascii="宋体" w:hAnsi="宋体" w:eastAsia="宋体" w:cs="宋体"/>
                <w:i w:val="0"/>
                <w:iCs w:val="0"/>
                <w:color w:val="000000"/>
                <w:sz w:val="22"/>
                <w:szCs w:val="22"/>
                <w:u w:val="none"/>
              </w:rPr>
            </w:pPr>
          </w:p>
        </w:tc>
      </w:tr>
      <w:tr w14:paraId="4E13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02BD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2110302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B9B1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水体</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8A0C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E741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66D096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D7D0AB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637B9D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321E547">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28A1C4A">
            <w:pPr>
              <w:jc w:val="right"/>
              <w:rPr>
                <w:rFonts w:hint="eastAsia" w:ascii="宋体" w:hAnsi="宋体" w:eastAsia="宋体" w:cs="宋体"/>
                <w:i w:val="0"/>
                <w:iCs w:val="0"/>
                <w:color w:val="000000"/>
                <w:sz w:val="22"/>
                <w:szCs w:val="22"/>
                <w:u w:val="none"/>
              </w:rPr>
            </w:pPr>
          </w:p>
        </w:tc>
      </w:tr>
      <w:tr w14:paraId="31B2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BBA5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18EA5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3C73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4434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5D68A9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461A0E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CE831D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335C4A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BFCADB4">
            <w:pPr>
              <w:jc w:val="right"/>
              <w:rPr>
                <w:rFonts w:hint="eastAsia" w:ascii="宋体" w:hAnsi="宋体" w:eastAsia="宋体" w:cs="宋体"/>
                <w:i w:val="0"/>
                <w:iCs w:val="0"/>
                <w:color w:val="000000"/>
                <w:sz w:val="22"/>
                <w:szCs w:val="22"/>
                <w:u w:val="none"/>
              </w:rPr>
            </w:pPr>
          </w:p>
        </w:tc>
      </w:tr>
      <w:tr w14:paraId="1B00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2A7F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715BA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DE09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337B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6861FE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3450E3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4305E0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25B376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F13D026">
            <w:pPr>
              <w:jc w:val="right"/>
              <w:rPr>
                <w:rFonts w:hint="eastAsia" w:ascii="宋体" w:hAnsi="宋体" w:eastAsia="宋体" w:cs="宋体"/>
                <w:i w:val="0"/>
                <w:iCs w:val="0"/>
                <w:color w:val="000000"/>
                <w:sz w:val="22"/>
                <w:szCs w:val="22"/>
                <w:u w:val="none"/>
              </w:rPr>
            </w:pPr>
          </w:p>
        </w:tc>
      </w:tr>
      <w:tr w14:paraId="4519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A2E8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456D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森林保护修复</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9DB1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1492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81D7ED0">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8882C2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EF8233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304DF6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2D83398">
            <w:pPr>
              <w:jc w:val="right"/>
              <w:rPr>
                <w:rFonts w:hint="eastAsia" w:ascii="宋体" w:hAnsi="宋体" w:eastAsia="宋体" w:cs="宋体"/>
                <w:i w:val="0"/>
                <w:iCs w:val="0"/>
                <w:color w:val="000000"/>
                <w:sz w:val="22"/>
                <w:szCs w:val="22"/>
                <w:u w:val="none"/>
              </w:rPr>
            </w:pPr>
          </w:p>
        </w:tc>
      </w:tr>
      <w:tr w14:paraId="18BB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FEEA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8E7F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森林管护</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C0C3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A466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70E48E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26AB05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412057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E90EF1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6BEF7E2">
            <w:pPr>
              <w:jc w:val="right"/>
              <w:rPr>
                <w:rFonts w:hint="eastAsia" w:ascii="宋体" w:hAnsi="宋体" w:eastAsia="宋体" w:cs="宋体"/>
                <w:i w:val="0"/>
                <w:iCs w:val="0"/>
                <w:color w:val="000000"/>
                <w:sz w:val="22"/>
                <w:szCs w:val="22"/>
                <w:u w:val="none"/>
              </w:rPr>
            </w:pPr>
          </w:p>
        </w:tc>
      </w:tr>
      <w:tr w14:paraId="7514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8FBD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FCEF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2A09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04571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DF369A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01ED83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82888D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118F13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2020DDC">
            <w:pPr>
              <w:jc w:val="right"/>
              <w:rPr>
                <w:rFonts w:hint="eastAsia" w:ascii="宋体" w:hAnsi="宋体" w:eastAsia="宋体" w:cs="宋体"/>
                <w:i w:val="0"/>
                <w:iCs w:val="0"/>
                <w:color w:val="000000"/>
                <w:sz w:val="22"/>
                <w:szCs w:val="22"/>
                <w:u w:val="none"/>
              </w:rPr>
            </w:pPr>
          </w:p>
        </w:tc>
      </w:tr>
      <w:tr w14:paraId="25CF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809F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E943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A9DB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E529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E4F037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C14F21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45FADA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CB74DFC">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26C0A4F">
            <w:pPr>
              <w:jc w:val="right"/>
              <w:rPr>
                <w:rFonts w:hint="eastAsia" w:ascii="宋体" w:hAnsi="宋体" w:eastAsia="宋体" w:cs="宋体"/>
                <w:i w:val="0"/>
                <w:iCs w:val="0"/>
                <w:color w:val="000000"/>
                <w:sz w:val="22"/>
                <w:szCs w:val="22"/>
                <w:u w:val="none"/>
              </w:rPr>
            </w:pPr>
          </w:p>
        </w:tc>
      </w:tr>
      <w:tr w14:paraId="49C5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EC46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158EE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B698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1874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DFAF8B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E73C9F0">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C2274C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ADF1AA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7A2424D">
            <w:pPr>
              <w:jc w:val="right"/>
              <w:rPr>
                <w:rFonts w:hint="eastAsia" w:ascii="宋体" w:hAnsi="宋体" w:eastAsia="宋体" w:cs="宋体"/>
                <w:i w:val="0"/>
                <w:iCs w:val="0"/>
                <w:color w:val="000000"/>
                <w:sz w:val="22"/>
                <w:szCs w:val="22"/>
                <w:u w:val="none"/>
              </w:rPr>
            </w:pPr>
          </w:p>
        </w:tc>
      </w:tr>
      <w:tr w14:paraId="3ABA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0A09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5CB76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B3AD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575.38</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EBF2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575.38</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08F583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48FCBF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9D19AC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495DAE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C7DB7D0">
            <w:pPr>
              <w:jc w:val="right"/>
              <w:rPr>
                <w:rFonts w:hint="eastAsia" w:ascii="宋体" w:hAnsi="宋体" w:eastAsia="宋体" w:cs="宋体"/>
                <w:i w:val="0"/>
                <w:iCs w:val="0"/>
                <w:color w:val="000000"/>
                <w:sz w:val="22"/>
                <w:szCs w:val="22"/>
                <w:u w:val="none"/>
              </w:rPr>
            </w:pPr>
          </w:p>
        </w:tc>
      </w:tr>
      <w:tr w14:paraId="58F7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472F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7DF5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9675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20.46</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C81E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20.46</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5DFAEA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EA3A48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FF1A32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A0AA18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D9FA7F0">
            <w:pPr>
              <w:jc w:val="right"/>
              <w:rPr>
                <w:rFonts w:hint="eastAsia" w:ascii="宋体" w:hAnsi="宋体" w:eastAsia="宋体" w:cs="宋体"/>
                <w:i w:val="0"/>
                <w:iCs w:val="0"/>
                <w:color w:val="000000"/>
                <w:sz w:val="22"/>
                <w:szCs w:val="22"/>
                <w:u w:val="none"/>
              </w:rPr>
            </w:pPr>
          </w:p>
        </w:tc>
      </w:tr>
      <w:tr w14:paraId="0F18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601D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2130119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10B92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防灾救灾</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D7F0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C4D2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5035AC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737C3B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15512D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ECA34C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F3BBCB3">
            <w:pPr>
              <w:jc w:val="right"/>
              <w:rPr>
                <w:rFonts w:hint="eastAsia" w:ascii="宋体" w:hAnsi="宋体" w:eastAsia="宋体" w:cs="宋体"/>
                <w:i w:val="0"/>
                <w:iCs w:val="0"/>
                <w:color w:val="000000"/>
                <w:sz w:val="22"/>
                <w:szCs w:val="22"/>
                <w:u w:val="none"/>
              </w:rPr>
            </w:pPr>
          </w:p>
        </w:tc>
      </w:tr>
      <w:tr w14:paraId="5422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39DC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37EF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0BA0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F685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7DBD79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DF93DD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B1C659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2ACAF5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23D780A">
            <w:pPr>
              <w:jc w:val="right"/>
              <w:rPr>
                <w:rFonts w:hint="eastAsia" w:ascii="宋体" w:hAnsi="宋体" w:eastAsia="宋体" w:cs="宋体"/>
                <w:i w:val="0"/>
                <w:iCs w:val="0"/>
                <w:color w:val="000000"/>
                <w:sz w:val="22"/>
                <w:szCs w:val="22"/>
                <w:u w:val="none"/>
              </w:rPr>
            </w:pPr>
          </w:p>
        </w:tc>
      </w:tr>
      <w:tr w14:paraId="169D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EE32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5D45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林业和草原</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5F82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FF38F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543717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603173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E0EDEC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66F0D5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3069589">
            <w:pPr>
              <w:jc w:val="right"/>
              <w:rPr>
                <w:rFonts w:hint="eastAsia" w:ascii="宋体" w:hAnsi="宋体" w:eastAsia="宋体" w:cs="宋体"/>
                <w:i w:val="0"/>
                <w:iCs w:val="0"/>
                <w:color w:val="000000"/>
                <w:sz w:val="22"/>
                <w:szCs w:val="22"/>
                <w:u w:val="none"/>
              </w:rPr>
            </w:pPr>
          </w:p>
        </w:tc>
      </w:tr>
      <w:tr w14:paraId="4814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C724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CB34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其他林业和草原支出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C85A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2AB0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F7B816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956DF8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DFFD47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6B746A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533FD98">
            <w:pPr>
              <w:jc w:val="right"/>
              <w:rPr>
                <w:rFonts w:hint="eastAsia" w:ascii="宋体" w:hAnsi="宋体" w:eastAsia="宋体" w:cs="宋体"/>
                <w:i w:val="0"/>
                <w:iCs w:val="0"/>
                <w:color w:val="000000"/>
                <w:sz w:val="22"/>
                <w:szCs w:val="22"/>
                <w:u w:val="none"/>
              </w:rPr>
            </w:pPr>
          </w:p>
        </w:tc>
      </w:tr>
      <w:tr w14:paraId="0C0E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C09A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AF8B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1BC7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7352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B234C3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832134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A5DFE4D">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8E440F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DB2E88C">
            <w:pPr>
              <w:jc w:val="right"/>
              <w:rPr>
                <w:rFonts w:hint="eastAsia" w:ascii="宋体" w:hAnsi="宋体" w:eastAsia="宋体" w:cs="宋体"/>
                <w:i w:val="0"/>
                <w:iCs w:val="0"/>
                <w:color w:val="000000"/>
                <w:sz w:val="22"/>
                <w:szCs w:val="22"/>
                <w:u w:val="none"/>
              </w:rPr>
            </w:pPr>
          </w:p>
        </w:tc>
      </w:tr>
      <w:tr w14:paraId="3081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32AD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7C913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0C0E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27FA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5EE2FE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10E719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8C63CAD">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BA5F8E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675A6B9">
            <w:pPr>
              <w:jc w:val="right"/>
              <w:rPr>
                <w:rFonts w:hint="eastAsia" w:ascii="宋体" w:hAnsi="宋体" w:eastAsia="宋体" w:cs="宋体"/>
                <w:i w:val="0"/>
                <w:iCs w:val="0"/>
                <w:color w:val="000000"/>
                <w:sz w:val="22"/>
                <w:szCs w:val="22"/>
                <w:u w:val="none"/>
              </w:rPr>
            </w:pPr>
          </w:p>
        </w:tc>
      </w:tr>
      <w:tr w14:paraId="1F5B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BF71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2130315</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527E1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抗旱</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EE17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C82C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9E8CD1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276E7B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351A46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4F5814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CED7E2F">
            <w:pPr>
              <w:jc w:val="right"/>
              <w:rPr>
                <w:rFonts w:hint="eastAsia" w:ascii="宋体" w:hAnsi="宋体" w:eastAsia="宋体" w:cs="宋体"/>
                <w:i w:val="0"/>
                <w:iCs w:val="0"/>
                <w:color w:val="000000"/>
                <w:sz w:val="22"/>
                <w:szCs w:val="22"/>
                <w:u w:val="none"/>
              </w:rPr>
            </w:pPr>
          </w:p>
        </w:tc>
      </w:tr>
      <w:tr w14:paraId="1222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5AD7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94CB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58D0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400.85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55E8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400.85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A88DCA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637BF8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7A52FF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B69FE4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24C423D">
            <w:pPr>
              <w:jc w:val="right"/>
              <w:rPr>
                <w:rFonts w:hint="eastAsia" w:ascii="宋体" w:hAnsi="宋体" w:eastAsia="宋体" w:cs="宋体"/>
                <w:i w:val="0"/>
                <w:iCs w:val="0"/>
                <w:color w:val="000000"/>
                <w:sz w:val="22"/>
                <w:szCs w:val="22"/>
                <w:u w:val="none"/>
              </w:rPr>
            </w:pPr>
          </w:p>
        </w:tc>
      </w:tr>
      <w:tr w14:paraId="4782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8C09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191AD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C5BF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201.50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014E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201.50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484DC9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E4C41E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6EC71F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A90B5F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ADC0E92">
            <w:pPr>
              <w:jc w:val="right"/>
              <w:rPr>
                <w:rFonts w:hint="eastAsia" w:ascii="宋体" w:hAnsi="宋体" w:eastAsia="宋体" w:cs="宋体"/>
                <w:i w:val="0"/>
                <w:iCs w:val="0"/>
                <w:color w:val="000000"/>
                <w:sz w:val="22"/>
                <w:szCs w:val="22"/>
                <w:u w:val="none"/>
              </w:rPr>
            </w:pPr>
          </w:p>
        </w:tc>
      </w:tr>
      <w:tr w14:paraId="398E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A60A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775AB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1CFA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77DE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3F9B6AD">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14E1A0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B4F4CD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9AC607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167A694">
            <w:pPr>
              <w:jc w:val="right"/>
              <w:rPr>
                <w:rFonts w:hint="eastAsia" w:ascii="宋体" w:hAnsi="宋体" w:eastAsia="宋体" w:cs="宋体"/>
                <w:i w:val="0"/>
                <w:iCs w:val="0"/>
                <w:color w:val="000000"/>
                <w:sz w:val="22"/>
                <w:szCs w:val="22"/>
                <w:u w:val="none"/>
              </w:rPr>
            </w:pPr>
          </w:p>
        </w:tc>
      </w:tr>
      <w:tr w14:paraId="718A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FD34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0714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3522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110.35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ABAB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110.35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101AA8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6D4C79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2623FD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D2D582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A5CD252">
            <w:pPr>
              <w:jc w:val="right"/>
              <w:rPr>
                <w:rFonts w:hint="eastAsia" w:ascii="宋体" w:hAnsi="宋体" w:eastAsia="宋体" w:cs="宋体"/>
                <w:i w:val="0"/>
                <w:iCs w:val="0"/>
                <w:color w:val="000000"/>
                <w:sz w:val="22"/>
                <w:szCs w:val="22"/>
                <w:u w:val="none"/>
              </w:rPr>
            </w:pPr>
          </w:p>
        </w:tc>
      </w:tr>
      <w:tr w14:paraId="4D18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3FEE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3ECD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927D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A954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CA8A8C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FB4C1B0">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F395A8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E6BE52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7F1075C">
            <w:pPr>
              <w:jc w:val="right"/>
              <w:rPr>
                <w:rFonts w:hint="eastAsia" w:ascii="宋体" w:hAnsi="宋体" w:eastAsia="宋体" w:cs="宋体"/>
                <w:i w:val="0"/>
                <w:iCs w:val="0"/>
                <w:color w:val="000000"/>
                <w:sz w:val="22"/>
                <w:szCs w:val="22"/>
                <w:u w:val="none"/>
              </w:rPr>
            </w:pPr>
          </w:p>
        </w:tc>
      </w:tr>
      <w:tr w14:paraId="1B2B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C418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E4D0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8158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94BF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F59603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E03443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6B6A4B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D8ADC5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08CFAAC">
            <w:pPr>
              <w:jc w:val="right"/>
              <w:rPr>
                <w:rFonts w:hint="eastAsia" w:ascii="宋体" w:hAnsi="宋体" w:eastAsia="宋体" w:cs="宋体"/>
                <w:i w:val="0"/>
                <w:iCs w:val="0"/>
                <w:color w:val="000000"/>
                <w:sz w:val="22"/>
                <w:szCs w:val="22"/>
                <w:u w:val="none"/>
              </w:rPr>
            </w:pPr>
          </w:p>
        </w:tc>
      </w:tr>
      <w:tr w14:paraId="1295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3433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8B8A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EDAA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5E08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842C42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A0B77A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CF5D07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61138B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376FB85">
            <w:pPr>
              <w:jc w:val="right"/>
              <w:rPr>
                <w:rFonts w:hint="eastAsia" w:ascii="宋体" w:hAnsi="宋体" w:eastAsia="宋体" w:cs="宋体"/>
                <w:i w:val="0"/>
                <w:iCs w:val="0"/>
                <w:color w:val="000000"/>
                <w:sz w:val="22"/>
                <w:szCs w:val="22"/>
                <w:u w:val="none"/>
              </w:rPr>
            </w:pPr>
          </w:p>
        </w:tc>
      </w:tr>
      <w:tr w14:paraId="114C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0119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F814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42A8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C26B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614527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096FEE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315BBF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A37576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154C9FA">
            <w:pPr>
              <w:jc w:val="right"/>
              <w:rPr>
                <w:rFonts w:hint="eastAsia" w:ascii="宋体" w:hAnsi="宋体" w:eastAsia="宋体" w:cs="宋体"/>
                <w:i w:val="0"/>
                <w:iCs w:val="0"/>
                <w:color w:val="000000"/>
                <w:sz w:val="22"/>
                <w:szCs w:val="22"/>
                <w:u w:val="none"/>
              </w:rPr>
            </w:pPr>
          </w:p>
        </w:tc>
      </w:tr>
      <w:tr w14:paraId="3240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7EDC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DA81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03E0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CA9E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A5351C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76CF53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C88BBA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65788BC">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F16E5A6">
            <w:pPr>
              <w:jc w:val="right"/>
              <w:rPr>
                <w:rFonts w:hint="eastAsia" w:ascii="宋体" w:hAnsi="宋体" w:eastAsia="宋体" w:cs="宋体"/>
                <w:i w:val="0"/>
                <w:iCs w:val="0"/>
                <w:color w:val="000000"/>
                <w:sz w:val="22"/>
                <w:szCs w:val="22"/>
                <w:u w:val="none"/>
              </w:rPr>
            </w:pPr>
          </w:p>
        </w:tc>
      </w:tr>
      <w:tr w14:paraId="04DC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1EB8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4B8E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FAFC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75F5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8DFC36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B5A445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1679C4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A3A3C8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79B864D">
            <w:pPr>
              <w:jc w:val="right"/>
              <w:rPr>
                <w:rFonts w:hint="eastAsia" w:ascii="宋体" w:hAnsi="宋体" w:eastAsia="宋体" w:cs="宋体"/>
                <w:i w:val="0"/>
                <w:iCs w:val="0"/>
                <w:color w:val="000000"/>
                <w:sz w:val="22"/>
                <w:szCs w:val="22"/>
                <w:u w:val="none"/>
              </w:rPr>
            </w:pPr>
          </w:p>
        </w:tc>
      </w:tr>
      <w:tr w14:paraId="20D9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415E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0CE3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其他自然资源事务支出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EB6B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47CC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B6A0BB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636213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14934B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9A16AA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AB2CA99">
            <w:pPr>
              <w:jc w:val="right"/>
              <w:rPr>
                <w:rFonts w:hint="eastAsia" w:ascii="宋体" w:hAnsi="宋体" w:eastAsia="宋体" w:cs="宋体"/>
                <w:i w:val="0"/>
                <w:iCs w:val="0"/>
                <w:color w:val="000000"/>
                <w:sz w:val="22"/>
                <w:szCs w:val="22"/>
                <w:u w:val="none"/>
              </w:rPr>
            </w:pPr>
          </w:p>
        </w:tc>
      </w:tr>
      <w:tr w14:paraId="00DE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0ED7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2FCD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4DCB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ADA5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09A3E4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886D9C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E97CFA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DC07A1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E35EF41">
            <w:pPr>
              <w:jc w:val="right"/>
              <w:rPr>
                <w:rFonts w:hint="eastAsia" w:ascii="宋体" w:hAnsi="宋体" w:eastAsia="宋体" w:cs="宋体"/>
                <w:i w:val="0"/>
                <w:iCs w:val="0"/>
                <w:color w:val="000000"/>
                <w:sz w:val="22"/>
                <w:szCs w:val="22"/>
                <w:u w:val="none"/>
              </w:rPr>
            </w:pPr>
          </w:p>
        </w:tc>
      </w:tr>
      <w:tr w14:paraId="2BDA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733E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D443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994D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654C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82B84F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D4B65C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425175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2D6895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B5C3A25">
            <w:pPr>
              <w:jc w:val="right"/>
              <w:rPr>
                <w:rFonts w:hint="eastAsia" w:ascii="宋体" w:hAnsi="宋体" w:eastAsia="宋体" w:cs="宋体"/>
                <w:i w:val="0"/>
                <w:iCs w:val="0"/>
                <w:color w:val="000000"/>
                <w:sz w:val="22"/>
                <w:szCs w:val="22"/>
                <w:u w:val="none"/>
              </w:rPr>
            </w:pPr>
          </w:p>
        </w:tc>
      </w:tr>
      <w:tr w14:paraId="0B60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1E63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79019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2417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69A3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256E7A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C654C5D">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1BFB650">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DE568F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12A085C">
            <w:pPr>
              <w:jc w:val="right"/>
              <w:rPr>
                <w:rFonts w:hint="eastAsia" w:ascii="宋体" w:hAnsi="宋体" w:eastAsia="宋体" w:cs="宋体"/>
                <w:i w:val="0"/>
                <w:iCs w:val="0"/>
                <w:color w:val="000000"/>
                <w:sz w:val="22"/>
                <w:szCs w:val="22"/>
                <w:u w:val="none"/>
              </w:rPr>
            </w:pPr>
          </w:p>
        </w:tc>
      </w:tr>
      <w:tr w14:paraId="3323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D85C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49B9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粮油物资储备支出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5830B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E2CB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B269964">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E8CCA30">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5890C4A">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80B5F0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6AE2D39">
            <w:pPr>
              <w:jc w:val="right"/>
              <w:rPr>
                <w:rFonts w:hint="eastAsia" w:ascii="宋体" w:hAnsi="宋体" w:eastAsia="宋体" w:cs="宋体"/>
                <w:i w:val="0"/>
                <w:iCs w:val="0"/>
                <w:color w:val="000000"/>
                <w:sz w:val="22"/>
                <w:szCs w:val="22"/>
                <w:u w:val="none"/>
              </w:rPr>
            </w:pPr>
          </w:p>
        </w:tc>
      </w:tr>
      <w:tr w14:paraId="4A78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5B3C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6152E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B525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A464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E4E6D9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8A3F5A8">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C5BEDE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D587FEF">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60BDD76">
            <w:pPr>
              <w:jc w:val="right"/>
              <w:rPr>
                <w:rFonts w:hint="eastAsia" w:ascii="宋体" w:hAnsi="宋体" w:eastAsia="宋体" w:cs="宋体"/>
                <w:i w:val="0"/>
                <w:iCs w:val="0"/>
                <w:color w:val="000000"/>
                <w:sz w:val="22"/>
                <w:szCs w:val="22"/>
                <w:u w:val="none"/>
              </w:rPr>
            </w:pPr>
          </w:p>
        </w:tc>
      </w:tr>
      <w:tr w14:paraId="0E90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DD79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3F12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其他粮油物资事务支出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78D3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F35A8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1BD681C">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94DFC5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334757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656A85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AA5C389">
            <w:pPr>
              <w:jc w:val="right"/>
              <w:rPr>
                <w:rFonts w:hint="eastAsia" w:ascii="宋体" w:hAnsi="宋体" w:eastAsia="宋体" w:cs="宋体"/>
                <w:i w:val="0"/>
                <w:iCs w:val="0"/>
                <w:color w:val="000000"/>
                <w:sz w:val="22"/>
                <w:szCs w:val="22"/>
                <w:u w:val="none"/>
              </w:rPr>
            </w:pPr>
          </w:p>
        </w:tc>
      </w:tr>
      <w:tr w14:paraId="7C84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CD94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7EDA6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277D1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B19C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019A99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D346EC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82B963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483550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E4B8C48">
            <w:pPr>
              <w:jc w:val="right"/>
              <w:rPr>
                <w:rFonts w:hint="eastAsia" w:ascii="宋体" w:hAnsi="宋体" w:eastAsia="宋体" w:cs="宋体"/>
                <w:i w:val="0"/>
                <w:iCs w:val="0"/>
                <w:color w:val="000000"/>
                <w:sz w:val="22"/>
                <w:szCs w:val="22"/>
                <w:u w:val="none"/>
              </w:rPr>
            </w:pPr>
          </w:p>
        </w:tc>
      </w:tr>
      <w:tr w14:paraId="44F3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37AF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588F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204E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1371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6149AD3">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4225FE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A78E82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A7C62B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51BA862">
            <w:pPr>
              <w:jc w:val="right"/>
              <w:rPr>
                <w:rFonts w:hint="eastAsia" w:ascii="宋体" w:hAnsi="宋体" w:eastAsia="宋体" w:cs="宋体"/>
                <w:i w:val="0"/>
                <w:iCs w:val="0"/>
                <w:color w:val="000000"/>
                <w:sz w:val="22"/>
                <w:szCs w:val="22"/>
                <w:u w:val="none"/>
              </w:rPr>
            </w:pPr>
          </w:p>
        </w:tc>
      </w:tr>
      <w:tr w14:paraId="1D5E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3E8E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2240199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298C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其他应急管理支出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C446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8FDD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2D43F8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ED982C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67975E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089E9A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64C1AD8">
            <w:pPr>
              <w:jc w:val="right"/>
              <w:rPr>
                <w:rFonts w:hint="eastAsia" w:ascii="宋体" w:hAnsi="宋体" w:eastAsia="宋体" w:cs="宋体"/>
                <w:i w:val="0"/>
                <w:iCs w:val="0"/>
                <w:color w:val="000000"/>
                <w:sz w:val="22"/>
                <w:szCs w:val="22"/>
                <w:u w:val="none"/>
              </w:rPr>
            </w:pPr>
          </w:p>
        </w:tc>
      </w:tr>
      <w:tr w14:paraId="17D1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CB06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B880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77B9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07BE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FD2C225">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168B4C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4563EE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47ACB6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1C7A946">
            <w:pPr>
              <w:jc w:val="right"/>
              <w:rPr>
                <w:rFonts w:hint="eastAsia" w:ascii="宋体" w:hAnsi="宋体" w:eastAsia="宋体" w:cs="宋体"/>
                <w:i w:val="0"/>
                <w:iCs w:val="0"/>
                <w:color w:val="000000"/>
                <w:sz w:val="22"/>
                <w:szCs w:val="22"/>
                <w:u w:val="none"/>
              </w:rPr>
            </w:pPr>
          </w:p>
        </w:tc>
      </w:tr>
      <w:tr w14:paraId="44C2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8A0C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096DD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E894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FCA4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CDE841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5D5E79E">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88B607D">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494D1A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E8771AB">
            <w:pPr>
              <w:jc w:val="right"/>
              <w:rPr>
                <w:rFonts w:hint="eastAsia" w:ascii="宋体" w:hAnsi="宋体" w:eastAsia="宋体" w:cs="宋体"/>
                <w:i w:val="0"/>
                <w:iCs w:val="0"/>
                <w:color w:val="000000"/>
                <w:sz w:val="22"/>
                <w:szCs w:val="22"/>
                <w:u w:val="none"/>
              </w:rPr>
            </w:pPr>
          </w:p>
        </w:tc>
      </w:tr>
      <w:tr w14:paraId="37CD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9B1F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A42D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C96C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89ED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F17544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119470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2C3D2C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506D2A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519D0C8">
            <w:pPr>
              <w:jc w:val="right"/>
              <w:rPr>
                <w:rFonts w:hint="eastAsia" w:ascii="宋体" w:hAnsi="宋体" w:eastAsia="宋体" w:cs="宋体"/>
                <w:i w:val="0"/>
                <w:iCs w:val="0"/>
                <w:color w:val="000000"/>
                <w:sz w:val="22"/>
                <w:szCs w:val="22"/>
                <w:u w:val="none"/>
              </w:rPr>
            </w:pPr>
          </w:p>
        </w:tc>
      </w:tr>
      <w:tr w14:paraId="6E62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F852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810F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森林草原防灾减灾</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F35C3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6068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422752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B2013B2">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27559F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FBF1BC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E227B44">
            <w:pPr>
              <w:jc w:val="right"/>
              <w:rPr>
                <w:rFonts w:hint="eastAsia" w:ascii="宋体" w:hAnsi="宋体" w:eastAsia="宋体" w:cs="宋体"/>
                <w:i w:val="0"/>
                <w:iCs w:val="0"/>
                <w:color w:val="000000"/>
                <w:sz w:val="22"/>
                <w:szCs w:val="22"/>
                <w:u w:val="none"/>
              </w:rPr>
            </w:pPr>
          </w:p>
        </w:tc>
      </w:tr>
      <w:tr w14:paraId="3620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CDE8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7F4B3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6F93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3B108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EE8B96B">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5602FF1">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45E76A9">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4D3A46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953FFA9">
            <w:pPr>
              <w:jc w:val="right"/>
              <w:rPr>
                <w:rFonts w:hint="eastAsia" w:ascii="宋体" w:hAnsi="宋体" w:eastAsia="宋体" w:cs="宋体"/>
                <w:i w:val="0"/>
                <w:iCs w:val="0"/>
                <w:color w:val="000000"/>
                <w:sz w:val="22"/>
                <w:szCs w:val="22"/>
                <w:u w:val="none"/>
              </w:rPr>
            </w:pPr>
          </w:p>
        </w:tc>
      </w:tr>
      <w:tr w14:paraId="683E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8FB3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EB39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彩票公益金安排的支出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2AF9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3AB0C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9378A5D">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B258A47">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93CCB8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54E748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3A89749">
            <w:pPr>
              <w:jc w:val="right"/>
              <w:rPr>
                <w:rFonts w:hint="eastAsia" w:ascii="宋体" w:hAnsi="宋体" w:eastAsia="宋体" w:cs="宋体"/>
                <w:i w:val="0"/>
                <w:iCs w:val="0"/>
                <w:color w:val="000000"/>
                <w:sz w:val="22"/>
                <w:szCs w:val="22"/>
                <w:u w:val="none"/>
              </w:rPr>
            </w:pPr>
          </w:p>
        </w:tc>
      </w:tr>
      <w:tr w14:paraId="45DA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521C9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2296002</w:t>
            </w:r>
          </w:p>
        </w:tc>
        <w:tc>
          <w:tcPr>
            <w:tcW w:w="1249" w:type="pct"/>
            <w:tcBorders>
              <w:top w:val="single" w:color="000000" w:sz="4" w:space="0"/>
              <w:left w:val="single" w:color="000000" w:sz="4" w:space="0"/>
              <w:bottom w:val="single" w:color="D4D4D4" w:sz="4" w:space="0"/>
              <w:right w:val="single" w:color="000000" w:sz="4" w:space="0"/>
            </w:tcBorders>
            <w:shd w:val="clear"/>
            <w:noWrap/>
            <w:vAlign w:val="center"/>
          </w:tcPr>
          <w:p w14:paraId="5E281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用于社会福利的彩票公益金支出</w:t>
            </w:r>
          </w:p>
        </w:tc>
        <w:tc>
          <w:tcPr>
            <w:tcW w:w="511" w:type="pct"/>
            <w:tcBorders>
              <w:top w:val="single" w:color="000000" w:sz="4" w:space="0"/>
              <w:left w:val="single" w:color="000000" w:sz="4" w:space="0"/>
              <w:bottom w:val="single" w:color="D4D4D4" w:sz="4" w:space="0"/>
              <w:right w:val="single" w:color="000000" w:sz="4" w:space="0"/>
            </w:tcBorders>
            <w:shd w:val="clear"/>
            <w:noWrap/>
            <w:vAlign w:val="center"/>
          </w:tcPr>
          <w:p w14:paraId="21F3E6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511" w:type="pct"/>
            <w:tcBorders>
              <w:top w:val="single" w:color="000000" w:sz="4" w:space="0"/>
              <w:left w:val="single" w:color="000000" w:sz="4" w:space="0"/>
              <w:bottom w:val="single" w:color="D4D4D4" w:sz="4" w:space="0"/>
              <w:right w:val="single" w:color="000000" w:sz="4" w:space="0"/>
            </w:tcBorders>
            <w:shd w:val="clear"/>
            <w:noWrap/>
            <w:vAlign w:val="center"/>
          </w:tcPr>
          <w:p w14:paraId="05E93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303" w:type="pct"/>
            <w:tcBorders>
              <w:top w:val="single" w:color="000000" w:sz="4" w:space="0"/>
              <w:left w:val="single" w:color="000000" w:sz="4" w:space="0"/>
              <w:bottom w:val="single" w:color="D4D4D4" w:sz="4" w:space="0"/>
              <w:right w:val="single" w:color="000000" w:sz="4" w:space="0"/>
            </w:tcBorders>
            <w:shd w:val="clear"/>
            <w:noWrap/>
            <w:vAlign w:val="center"/>
          </w:tcPr>
          <w:p w14:paraId="295A5656">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D4D4D4" w:sz="4" w:space="0"/>
              <w:right w:val="single" w:color="000000" w:sz="4" w:space="0"/>
            </w:tcBorders>
            <w:shd w:val="clear"/>
            <w:noWrap/>
            <w:vAlign w:val="center"/>
          </w:tcPr>
          <w:p w14:paraId="0FEBF24F">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D4D4D4" w:sz="4" w:space="0"/>
              <w:right w:val="single" w:color="000000" w:sz="4" w:space="0"/>
            </w:tcBorders>
            <w:shd w:val="clear"/>
            <w:noWrap/>
            <w:vAlign w:val="center"/>
          </w:tcPr>
          <w:p w14:paraId="73DB0150">
            <w:pPr>
              <w:jc w:val="right"/>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D4D4D4" w:sz="4" w:space="0"/>
              <w:right w:val="single" w:color="000000" w:sz="4" w:space="0"/>
            </w:tcBorders>
            <w:shd w:val="clear"/>
            <w:noWrap/>
            <w:vAlign w:val="center"/>
          </w:tcPr>
          <w:p w14:paraId="1596190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D4D4D4" w:sz="4" w:space="0"/>
              <w:right w:val="single" w:color="000000" w:sz="4" w:space="0"/>
            </w:tcBorders>
            <w:shd w:val="clear"/>
            <w:noWrap/>
            <w:vAlign w:val="center"/>
          </w:tcPr>
          <w:p w14:paraId="6513D8D5">
            <w:pPr>
              <w:jc w:val="right"/>
              <w:rPr>
                <w:rFonts w:hint="eastAsia" w:ascii="宋体" w:hAnsi="宋体" w:eastAsia="宋体" w:cs="宋体"/>
                <w:i w:val="0"/>
                <w:iCs w:val="0"/>
                <w:color w:val="000000"/>
                <w:sz w:val="22"/>
                <w:szCs w:val="22"/>
                <w:u w:val="none"/>
              </w:rPr>
            </w:pPr>
          </w:p>
        </w:tc>
      </w:tr>
      <w:tr w14:paraId="5582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noWrap/>
            <w:vAlign w:val="center"/>
          </w:tcPr>
          <w:p w14:paraId="5202F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53B9D47B">
      <w:pPr>
        <w:widowControl/>
        <w:shd w:val="clear"/>
        <w:jc w:val="both"/>
        <w:rPr>
          <w:rFonts w:ascii="黑体" w:hAnsi="黑体" w:eastAsia="黑体"/>
          <w:szCs w:val="21"/>
        </w:rPr>
      </w:pPr>
    </w:p>
    <w:p w14:paraId="5AF86243">
      <w:pPr>
        <w:widowControl/>
        <w:shd w:val="clear"/>
        <w:jc w:val="both"/>
        <w:rPr>
          <w:rFonts w:ascii="黑体" w:hAnsi="黑体" w:eastAsia="黑体"/>
          <w:szCs w:val="21"/>
        </w:rPr>
      </w:pPr>
    </w:p>
    <w:tbl>
      <w:tblPr>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396"/>
        <w:gridCol w:w="1633"/>
        <w:gridCol w:w="1372"/>
        <w:gridCol w:w="1372"/>
        <w:gridCol w:w="844"/>
        <w:gridCol w:w="844"/>
        <w:gridCol w:w="1800"/>
      </w:tblGrid>
      <w:tr w14:paraId="1CEE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noWrap/>
            <w:vAlign w:val="center"/>
          </w:tcPr>
          <w:p w14:paraId="15E51EE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支出决算表</w:t>
            </w:r>
          </w:p>
        </w:tc>
      </w:tr>
      <w:tr w14:paraId="26FF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22CDE47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C6BC3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6FF10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F3155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ED5E3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A50CF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DD860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726A5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B40DA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1197130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公开03表</w:t>
            </w:r>
          </w:p>
        </w:tc>
      </w:tr>
      <w:tr w14:paraId="65EF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56E848A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部门：溆浦县小横垅乡人民政府</w:t>
            </w:r>
          </w:p>
        </w:tc>
        <w:tc>
          <w:tcPr>
            <w:tcW w:w="0" w:type="auto"/>
            <w:tcBorders>
              <w:top w:val="nil"/>
              <w:left w:val="nil"/>
              <w:bottom w:val="nil"/>
              <w:right w:val="nil"/>
            </w:tcBorders>
            <w:shd w:val="clear"/>
            <w:noWrap/>
            <w:vAlign w:val="center"/>
          </w:tcPr>
          <w:p w14:paraId="2D16BB8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E3CEB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8C4C4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C02A0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DF832A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49219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2CDB1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59667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F75642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6E0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FF7E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E2B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D15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13A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FA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7C6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E41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7438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04C04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70E0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1A676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B60AA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2A925C">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ED189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2BF9C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E2E969">
            <w:pPr>
              <w:jc w:val="center"/>
              <w:rPr>
                <w:rFonts w:hint="eastAsia" w:ascii="宋体" w:hAnsi="宋体" w:eastAsia="宋体" w:cs="宋体"/>
                <w:i w:val="0"/>
                <w:iCs w:val="0"/>
                <w:color w:val="000000"/>
                <w:sz w:val="22"/>
                <w:szCs w:val="22"/>
                <w:u w:val="none"/>
              </w:rPr>
            </w:pPr>
          </w:p>
        </w:tc>
      </w:tr>
      <w:tr w14:paraId="7053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8904D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6C5C3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52CF0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3932F6">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DC48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5B16E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C712B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3CFCE0">
            <w:pPr>
              <w:jc w:val="center"/>
              <w:rPr>
                <w:rFonts w:hint="eastAsia" w:ascii="宋体" w:hAnsi="宋体" w:eastAsia="宋体" w:cs="宋体"/>
                <w:i w:val="0"/>
                <w:iCs w:val="0"/>
                <w:color w:val="000000"/>
                <w:sz w:val="22"/>
                <w:szCs w:val="22"/>
                <w:u w:val="none"/>
              </w:rPr>
            </w:pPr>
          </w:p>
        </w:tc>
      </w:tr>
      <w:tr w14:paraId="4C8F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A03429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3CE4A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C3C37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410B8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83EDB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DFB4A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8D257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9E5F2E">
            <w:pPr>
              <w:jc w:val="center"/>
              <w:rPr>
                <w:rFonts w:hint="eastAsia" w:ascii="宋体" w:hAnsi="宋体" w:eastAsia="宋体" w:cs="宋体"/>
                <w:i w:val="0"/>
                <w:iCs w:val="0"/>
                <w:color w:val="000000"/>
                <w:sz w:val="22"/>
                <w:szCs w:val="22"/>
                <w:u w:val="none"/>
              </w:rPr>
            </w:pPr>
          </w:p>
        </w:tc>
      </w:tr>
      <w:tr w14:paraId="35BF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DA16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34733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356F0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365AB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1AAC6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3EF2D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69A5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2CCD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EC24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2DE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1,555.64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A3B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953.94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235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601.70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A4BD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6936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F7AF0">
            <w:pPr>
              <w:jc w:val="right"/>
              <w:rPr>
                <w:rFonts w:hint="eastAsia" w:ascii="宋体" w:hAnsi="宋体" w:eastAsia="宋体" w:cs="宋体"/>
                <w:b/>
                <w:bCs/>
                <w:i w:val="0"/>
                <w:iCs w:val="0"/>
                <w:color w:val="000000"/>
                <w:sz w:val="22"/>
                <w:szCs w:val="22"/>
                <w:u w:val="none"/>
              </w:rPr>
            </w:pPr>
          </w:p>
        </w:tc>
      </w:tr>
      <w:tr w14:paraId="50AA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560C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FA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56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574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616.18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82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9FBF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F6E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8D9EF">
            <w:pPr>
              <w:jc w:val="right"/>
              <w:rPr>
                <w:rFonts w:hint="eastAsia" w:ascii="宋体" w:hAnsi="宋体" w:eastAsia="宋体" w:cs="宋体"/>
                <w:i w:val="0"/>
                <w:iCs w:val="0"/>
                <w:color w:val="000000"/>
                <w:sz w:val="22"/>
                <w:szCs w:val="22"/>
                <w:u w:val="none"/>
              </w:rPr>
            </w:pPr>
          </w:p>
        </w:tc>
      </w:tr>
      <w:tr w14:paraId="76E9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8644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A5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05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00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570.75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43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BEAD5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020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52369">
            <w:pPr>
              <w:jc w:val="right"/>
              <w:rPr>
                <w:rFonts w:hint="eastAsia" w:ascii="宋体" w:hAnsi="宋体" w:eastAsia="宋体" w:cs="宋体"/>
                <w:i w:val="0"/>
                <w:iCs w:val="0"/>
                <w:color w:val="000000"/>
                <w:sz w:val="22"/>
                <w:szCs w:val="22"/>
                <w:u w:val="none"/>
              </w:rPr>
            </w:pPr>
          </w:p>
        </w:tc>
      </w:tr>
      <w:tr w14:paraId="3D70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DC8F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04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FD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2D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552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2D7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3A1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475E6">
            <w:pPr>
              <w:jc w:val="right"/>
              <w:rPr>
                <w:rFonts w:hint="eastAsia" w:ascii="宋体" w:hAnsi="宋体" w:eastAsia="宋体" w:cs="宋体"/>
                <w:i w:val="0"/>
                <w:iCs w:val="0"/>
                <w:color w:val="000000"/>
                <w:sz w:val="22"/>
                <w:szCs w:val="22"/>
                <w:u w:val="none"/>
              </w:rPr>
            </w:pPr>
          </w:p>
        </w:tc>
      </w:tr>
      <w:tr w14:paraId="1442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432F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F47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3F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80B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60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B58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E8D0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7BC36">
            <w:pPr>
              <w:jc w:val="right"/>
              <w:rPr>
                <w:rFonts w:hint="eastAsia" w:ascii="宋体" w:hAnsi="宋体" w:eastAsia="宋体" w:cs="宋体"/>
                <w:i w:val="0"/>
                <w:iCs w:val="0"/>
                <w:color w:val="000000"/>
                <w:sz w:val="22"/>
                <w:szCs w:val="22"/>
                <w:u w:val="none"/>
              </w:rPr>
            </w:pPr>
          </w:p>
        </w:tc>
      </w:tr>
      <w:tr w14:paraId="7D3E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214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E5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BF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BD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0DF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E76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B7E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591DC">
            <w:pPr>
              <w:jc w:val="right"/>
              <w:rPr>
                <w:rFonts w:hint="eastAsia" w:ascii="宋体" w:hAnsi="宋体" w:eastAsia="宋体" w:cs="宋体"/>
                <w:i w:val="0"/>
                <w:iCs w:val="0"/>
                <w:color w:val="000000"/>
                <w:sz w:val="22"/>
                <w:szCs w:val="22"/>
                <w:u w:val="none"/>
              </w:rPr>
            </w:pPr>
          </w:p>
        </w:tc>
      </w:tr>
      <w:tr w14:paraId="1636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35D2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522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8F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5A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C96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AAC9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186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179CD">
            <w:pPr>
              <w:jc w:val="right"/>
              <w:rPr>
                <w:rFonts w:hint="eastAsia" w:ascii="宋体" w:hAnsi="宋体" w:eastAsia="宋体" w:cs="宋体"/>
                <w:i w:val="0"/>
                <w:iCs w:val="0"/>
                <w:color w:val="000000"/>
                <w:sz w:val="22"/>
                <w:szCs w:val="22"/>
                <w:u w:val="none"/>
              </w:rPr>
            </w:pPr>
          </w:p>
        </w:tc>
      </w:tr>
      <w:tr w14:paraId="3AED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A281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CE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C0C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DC3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65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61A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3364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C860A">
            <w:pPr>
              <w:jc w:val="right"/>
              <w:rPr>
                <w:rFonts w:hint="eastAsia" w:ascii="宋体" w:hAnsi="宋体" w:eastAsia="宋体" w:cs="宋体"/>
                <w:i w:val="0"/>
                <w:iCs w:val="0"/>
                <w:color w:val="000000"/>
                <w:sz w:val="22"/>
                <w:szCs w:val="22"/>
                <w:u w:val="none"/>
              </w:rPr>
            </w:pPr>
          </w:p>
        </w:tc>
      </w:tr>
      <w:tr w14:paraId="7955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8133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E3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27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60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EF0D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54D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40D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7E722">
            <w:pPr>
              <w:jc w:val="right"/>
              <w:rPr>
                <w:rFonts w:hint="eastAsia" w:ascii="宋体" w:hAnsi="宋体" w:eastAsia="宋体" w:cs="宋体"/>
                <w:i w:val="0"/>
                <w:iCs w:val="0"/>
                <w:color w:val="000000"/>
                <w:sz w:val="22"/>
                <w:szCs w:val="22"/>
                <w:u w:val="none"/>
              </w:rPr>
            </w:pPr>
          </w:p>
        </w:tc>
      </w:tr>
      <w:tr w14:paraId="19B5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36EF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36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CF0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6E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FF4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3F3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AFF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8F97B">
            <w:pPr>
              <w:jc w:val="right"/>
              <w:rPr>
                <w:rFonts w:hint="eastAsia" w:ascii="宋体" w:hAnsi="宋体" w:eastAsia="宋体" w:cs="宋体"/>
                <w:i w:val="0"/>
                <w:iCs w:val="0"/>
                <w:color w:val="000000"/>
                <w:sz w:val="22"/>
                <w:szCs w:val="22"/>
                <w:u w:val="none"/>
              </w:rPr>
            </w:pPr>
          </w:p>
        </w:tc>
      </w:tr>
      <w:tr w14:paraId="2A2A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B9A0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36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89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8A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4A17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CAE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801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25000">
            <w:pPr>
              <w:jc w:val="right"/>
              <w:rPr>
                <w:rFonts w:hint="eastAsia" w:ascii="宋体" w:hAnsi="宋体" w:eastAsia="宋体" w:cs="宋体"/>
                <w:i w:val="0"/>
                <w:iCs w:val="0"/>
                <w:color w:val="000000"/>
                <w:sz w:val="22"/>
                <w:szCs w:val="22"/>
                <w:u w:val="none"/>
              </w:rPr>
            </w:pPr>
          </w:p>
        </w:tc>
      </w:tr>
      <w:tr w14:paraId="38C5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4628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DB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8E9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44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D6A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7F7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B5A0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4801D">
            <w:pPr>
              <w:jc w:val="right"/>
              <w:rPr>
                <w:rFonts w:hint="eastAsia" w:ascii="宋体" w:hAnsi="宋体" w:eastAsia="宋体" w:cs="宋体"/>
                <w:i w:val="0"/>
                <w:iCs w:val="0"/>
                <w:color w:val="000000"/>
                <w:sz w:val="22"/>
                <w:szCs w:val="22"/>
                <w:u w:val="none"/>
              </w:rPr>
            </w:pPr>
          </w:p>
        </w:tc>
      </w:tr>
      <w:tr w14:paraId="792A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DC8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B2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5E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15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221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25F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023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70E75">
            <w:pPr>
              <w:jc w:val="right"/>
              <w:rPr>
                <w:rFonts w:hint="eastAsia" w:ascii="宋体" w:hAnsi="宋体" w:eastAsia="宋体" w:cs="宋体"/>
                <w:i w:val="0"/>
                <w:iCs w:val="0"/>
                <w:color w:val="000000"/>
                <w:sz w:val="22"/>
                <w:szCs w:val="22"/>
                <w:u w:val="none"/>
              </w:rPr>
            </w:pPr>
          </w:p>
        </w:tc>
      </w:tr>
      <w:tr w14:paraId="0337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6B36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7C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信访业务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3E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8E71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9FD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005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188A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42FE7">
            <w:pPr>
              <w:jc w:val="right"/>
              <w:rPr>
                <w:rFonts w:hint="eastAsia" w:ascii="宋体" w:hAnsi="宋体" w:eastAsia="宋体" w:cs="宋体"/>
                <w:i w:val="0"/>
                <w:iCs w:val="0"/>
                <w:color w:val="000000"/>
                <w:sz w:val="22"/>
                <w:szCs w:val="22"/>
                <w:u w:val="none"/>
              </w:rPr>
            </w:pPr>
          </w:p>
        </w:tc>
      </w:tr>
      <w:tr w14:paraId="2302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2DB5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96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其他信访事务支出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2236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D6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D77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C91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E70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F8247">
            <w:pPr>
              <w:jc w:val="right"/>
              <w:rPr>
                <w:rFonts w:hint="eastAsia" w:ascii="宋体" w:hAnsi="宋体" w:eastAsia="宋体" w:cs="宋体"/>
                <w:i w:val="0"/>
                <w:iCs w:val="0"/>
                <w:color w:val="000000"/>
                <w:sz w:val="22"/>
                <w:szCs w:val="22"/>
                <w:u w:val="none"/>
              </w:rPr>
            </w:pPr>
          </w:p>
        </w:tc>
      </w:tr>
      <w:tr w14:paraId="69BC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6EC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E4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45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C2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24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CC6E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2229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A6AA1">
            <w:pPr>
              <w:jc w:val="right"/>
              <w:rPr>
                <w:rFonts w:hint="eastAsia" w:ascii="宋体" w:hAnsi="宋体" w:eastAsia="宋体" w:cs="宋体"/>
                <w:i w:val="0"/>
                <w:iCs w:val="0"/>
                <w:color w:val="000000"/>
                <w:sz w:val="22"/>
                <w:szCs w:val="22"/>
                <w:u w:val="none"/>
              </w:rPr>
            </w:pPr>
          </w:p>
        </w:tc>
      </w:tr>
      <w:tr w14:paraId="6BA0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FE09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C0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60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EE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B1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D9D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7D6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B8D14">
            <w:pPr>
              <w:jc w:val="right"/>
              <w:rPr>
                <w:rFonts w:hint="eastAsia" w:ascii="宋体" w:hAnsi="宋体" w:eastAsia="宋体" w:cs="宋体"/>
                <w:i w:val="0"/>
                <w:iCs w:val="0"/>
                <w:color w:val="000000"/>
                <w:sz w:val="22"/>
                <w:szCs w:val="22"/>
                <w:u w:val="none"/>
              </w:rPr>
            </w:pPr>
          </w:p>
        </w:tc>
      </w:tr>
      <w:tr w14:paraId="77ED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8B2E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9A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86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AF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EB9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BEB7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933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13CBA">
            <w:pPr>
              <w:jc w:val="right"/>
              <w:rPr>
                <w:rFonts w:hint="eastAsia" w:ascii="宋体" w:hAnsi="宋体" w:eastAsia="宋体" w:cs="宋体"/>
                <w:i w:val="0"/>
                <w:iCs w:val="0"/>
                <w:color w:val="000000"/>
                <w:sz w:val="22"/>
                <w:szCs w:val="22"/>
                <w:u w:val="none"/>
              </w:rPr>
            </w:pPr>
          </w:p>
        </w:tc>
      </w:tr>
      <w:tr w14:paraId="4CFD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AA8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D4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BD0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11B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AE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727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312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D5FBE">
            <w:pPr>
              <w:jc w:val="right"/>
              <w:rPr>
                <w:rFonts w:hint="eastAsia" w:ascii="宋体" w:hAnsi="宋体" w:eastAsia="宋体" w:cs="宋体"/>
                <w:i w:val="0"/>
                <w:iCs w:val="0"/>
                <w:color w:val="000000"/>
                <w:sz w:val="22"/>
                <w:szCs w:val="22"/>
                <w:u w:val="none"/>
              </w:rPr>
            </w:pPr>
          </w:p>
        </w:tc>
      </w:tr>
      <w:tr w14:paraId="252E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C9B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7E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19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98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CE0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36F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64A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63B7F">
            <w:pPr>
              <w:jc w:val="right"/>
              <w:rPr>
                <w:rFonts w:hint="eastAsia" w:ascii="宋体" w:hAnsi="宋体" w:eastAsia="宋体" w:cs="宋体"/>
                <w:i w:val="0"/>
                <w:iCs w:val="0"/>
                <w:color w:val="000000"/>
                <w:sz w:val="22"/>
                <w:szCs w:val="22"/>
                <w:u w:val="none"/>
              </w:rPr>
            </w:pPr>
          </w:p>
        </w:tc>
      </w:tr>
      <w:tr w14:paraId="69BE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355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ECB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47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41B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E49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593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2BE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34248">
            <w:pPr>
              <w:jc w:val="right"/>
              <w:rPr>
                <w:rFonts w:hint="eastAsia" w:ascii="宋体" w:hAnsi="宋体" w:eastAsia="宋体" w:cs="宋体"/>
                <w:i w:val="0"/>
                <w:iCs w:val="0"/>
                <w:color w:val="000000"/>
                <w:sz w:val="22"/>
                <w:szCs w:val="22"/>
                <w:u w:val="none"/>
              </w:rPr>
            </w:pPr>
          </w:p>
        </w:tc>
      </w:tr>
      <w:tr w14:paraId="6D24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CF5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C0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6E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E1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C7C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ABF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500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ACFCB">
            <w:pPr>
              <w:jc w:val="right"/>
              <w:rPr>
                <w:rFonts w:hint="eastAsia" w:ascii="宋体" w:hAnsi="宋体" w:eastAsia="宋体" w:cs="宋体"/>
                <w:i w:val="0"/>
                <w:iCs w:val="0"/>
                <w:color w:val="000000"/>
                <w:sz w:val="22"/>
                <w:szCs w:val="22"/>
                <w:u w:val="none"/>
              </w:rPr>
            </w:pPr>
          </w:p>
        </w:tc>
      </w:tr>
      <w:tr w14:paraId="3E20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7D9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8C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2E6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21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E2C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5DD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D58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A9F5A">
            <w:pPr>
              <w:jc w:val="right"/>
              <w:rPr>
                <w:rFonts w:hint="eastAsia" w:ascii="宋体" w:hAnsi="宋体" w:eastAsia="宋体" w:cs="宋体"/>
                <w:i w:val="0"/>
                <w:iCs w:val="0"/>
                <w:color w:val="000000"/>
                <w:sz w:val="22"/>
                <w:szCs w:val="22"/>
                <w:u w:val="none"/>
              </w:rPr>
            </w:pPr>
          </w:p>
        </w:tc>
      </w:tr>
      <w:tr w14:paraId="4C6C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E9D3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66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505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13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9E3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DC6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26C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FA6C6">
            <w:pPr>
              <w:jc w:val="right"/>
              <w:rPr>
                <w:rFonts w:hint="eastAsia" w:ascii="宋体" w:hAnsi="宋体" w:eastAsia="宋体" w:cs="宋体"/>
                <w:i w:val="0"/>
                <w:iCs w:val="0"/>
                <w:color w:val="000000"/>
                <w:sz w:val="22"/>
                <w:szCs w:val="22"/>
                <w:u w:val="none"/>
              </w:rPr>
            </w:pPr>
          </w:p>
        </w:tc>
      </w:tr>
      <w:tr w14:paraId="46B0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BE0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EE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CE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9D9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D4E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9C1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D50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9BD0C">
            <w:pPr>
              <w:jc w:val="right"/>
              <w:rPr>
                <w:rFonts w:hint="eastAsia" w:ascii="宋体" w:hAnsi="宋体" w:eastAsia="宋体" w:cs="宋体"/>
                <w:i w:val="0"/>
                <w:iCs w:val="0"/>
                <w:color w:val="000000"/>
                <w:sz w:val="22"/>
                <w:szCs w:val="22"/>
                <w:u w:val="none"/>
              </w:rPr>
            </w:pPr>
          </w:p>
        </w:tc>
      </w:tr>
      <w:tr w14:paraId="0DBE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CC22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F18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00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3B7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58E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95FF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B7C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A1895">
            <w:pPr>
              <w:jc w:val="right"/>
              <w:rPr>
                <w:rFonts w:hint="eastAsia" w:ascii="宋体" w:hAnsi="宋体" w:eastAsia="宋体" w:cs="宋体"/>
                <w:i w:val="0"/>
                <w:iCs w:val="0"/>
                <w:color w:val="000000"/>
                <w:sz w:val="22"/>
                <w:szCs w:val="22"/>
                <w:u w:val="none"/>
              </w:rPr>
            </w:pPr>
          </w:p>
        </w:tc>
      </w:tr>
      <w:tr w14:paraId="44ED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78E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06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68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85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4E9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8CE5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AAB5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41309">
            <w:pPr>
              <w:jc w:val="right"/>
              <w:rPr>
                <w:rFonts w:hint="eastAsia" w:ascii="宋体" w:hAnsi="宋体" w:eastAsia="宋体" w:cs="宋体"/>
                <w:i w:val="0"/>
                <w:iCs w:val="0"/>
                <w:color w:val="000000"/>
                <w:sz w:val="22"/>
                <w:szCs w:val="22"/>
                <w:u w:val="none"/>
              </w:rPr>
            </w:pPr>
          </w:p>
        </w:tc>
      </w:tr>
      <w:tr w14:paraId="35C6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1AD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5A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6B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0A2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D8F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C94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3641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A439E">
            <w:pPr>
              <w:jc w:val="right"/>
              <w:rPr>
                <w:rFonts w:hint="eastAsia" w:ascii="宋体" w:hAnsi="宋体" w:eastAsia="宋体" w:cs="宋体"/>
                <w:i w:val="0"/>
                <w:iCs w:val="0"/>
                <w:color w:val="000000"/>
                <w:sz w:val="22"/>
                <w:szCs w:val="22"/>
                <w:u w:val="none"/>
              </w:rPr>
            </w:pPr>
          </w:p>
        </w:tc>
      </w:tr>
      <w:tr w14:paraId="464B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A32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CD3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67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9C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1F0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88A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BFD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44B58">
            <w:pPr>
              <w:jc w:val="right"/>
              <w:rPr>
                <w:rFonts w:hint="eastAsia" w:ascii="宋体" w:hAnsi="宋体" w:eastAsia="宋体" w:cs="宋体"/>
                <w:i w:val="0"/>
                <w:iCs w:val="0"/>
                <w:color w:val="000000"/>
                <w:sz w:val="22"/>
                <w:szCs w:val="22"/>
                <w:u w:val="none"/>
              </w:rPr>
            </w:pPr>
          </w:p>
        </w:tc>
      </w:tr>
      <w:tr w14:paraId="2DF8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400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F0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儿童福利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D37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62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C62D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7B1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FED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F5E02">
            <w:pPr>
              <w:jc w:val="right"/>
              <w:rPr>
                <w:rFonts w:hint="eastAsia" w:ascii="宋体" w:hAnsi="宋体" w:eastAsia="宋体" w:cs="宋体"/>
                <w:i w:val="0"/>
                <w:iCs w:val="0"/>
                <w:color w:val="000000"/>
                <w:sz w:val="22"/>
                <w:szCs w:val="22"/>
                <w:u w:val="none"/>
              </w:rPr>
            </w:pPr>
          </w:p>
        </w:tc>
      </w:tr>
      <w:tr w14:paraId="6B26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53BD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44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7D7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39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C0C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00C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79C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73AA9">
            <w:pPr>
              <w:jc w:val="right"/>
              <w:rPr>
                <w:rFonts w:hint="eastAsia" w:ascii="宋体" w:hAnsi="宋体" w:eastAsia="宋体" w:cs="宋体"/>
                <w:i w:val="0"/>
                <w:iCs w:val="0"/>
                <w:color w:val="000000"/>
                <w:sz w:val="22"/>
                <w:szCs w:val="22"/>
                <w:u w:val="none"/>
              </w:rPr>
            </w:pPr>
          </w:p>
        </w:tc>
      </w:tr>
      <w:tr w14:paraId="1CCD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C5D3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AC5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4FF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40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5CE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A021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939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0DC72">
            <w:pPr>
              <w:jc w:val="right"/>
              <w:rPr>
                <w:rFonts w:hint="eastAsia" w:ascii="宋体" w:hAnsi="宋体" w:eastAsia="宋体" w:cs="宋体"/>
                <w:i w:val="0"/>
                <w:iCs w:val="0"/>
                <w:color w:val="000000"/>
                <w:sz w:val="22"/>
                <w:szCs w:val="22"/>
                <w:u w:val="none"/>
              </w:rPr>
            </w:pPr>
          </w:p>
        </w:tc>
      </w:tr>
      <w:tr w14:paraId="2A8A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BAF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99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8D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327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B42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941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3EF6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73ED3">
            <w:pPr>
              <w:jc w:val="right"/>
              <w:rPr>
                <w:rFonts w:hint="eastAsia" w:ascii="宋体" w:hAnsi="宋体" w:eastAsia="宋体" w:cs="宋体"/>
                <w:i w:val="0"/>
                <w:iCs w:val="0"/>
                <w:color w:val="000000"/>
                <w:sz w:val="22"/>
                <w:szCs w:val="22"/>
                <w:u w:val="none"/>
              </w:rPr>
            </w:pPr>
          </w:p>
        </w:tc>
      </w:tr>
      <w:tr w14:paraId="0A30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76DD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F9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38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B3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27C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743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A72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0F371">
            <w:pPr>
              <w:jc w:val="right"/>
              <w:rPr>
                <w:rFonts w:hint="eastAsia" w:ascii="宋体" w:hAnsi="宋体" w:eastAsia="宋体" w:cs="宋体"/>
                <w:i w:val="0"/>
                <w:iCs w:val="0"/>
                <w:color w:val="000000"/>
                <w:sz w:val="22"/>
                <w:szCs w:val="22"/>
                <w:u w:val="none"/>
              </w:rPr>
            </w:pPr>
          </w:p>
        </w:tc>
      </w:tr>
      <w:tr w14:paraId="19CB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C9EA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B0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80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90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0D6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12D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88F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54513">
            <w:pPr>
              <w:jc w:val="right"/>
              <w:rPr>
                <w:rFonts w:hint="eastAsia" w:ascii="宋体" w:hAnsi="宋体" w:eastAsia="宋体" w:cs="宋体"/>
                <w:i w:val="0"/>
                <w:iCs w:val="0"/>
                <w:color w:val="000000"/>
                <w:sz w:val="22"/>
                <w:szCs w:val="22"/>
                <w:u w:val="none"/>
              </w:rPr>
            </w:pPr>
          </w:p>
        </w:tc>
      </w:tr>
      <w:tr w14:paraId="449A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AE2B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BD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24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E3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9A72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CD0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EEB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8E0F4">
            <w:pPr>
              <w:jc w:val="right"/>
              <w:rPr>
                <w:rFonts w:hint="eastAsia" w:ascii="宋体" w:hAnsi="宋体" w:eastAsia="宋体" w:cs="宋体"/>
                <w:i w:val="0"/>
                <w:iCs w:val="0"/>
                <w:color w:val="000000"/>
                <w:sz w:val="22"/>
                <w:szCs w:val="22"/>
                <w:u w:val="none"/>
              </w:rPr>
            </w:pPr>
          </w:p>
        </w:tc>
      </w:tr>
      <w:tr w14:paraId="0EDC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403D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CBF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5E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54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7EA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4C5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129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4A03D">
            <w:pPr>
              <w:jc w:val="right"/>
              <w:rPr>
                <w:rFonts w:hint="eastAsia" w:ascii="宋体" w:hAnsi="宋体" w:eastAsia="宋体" w:cs="宋体"/>
                <w:i w:val="0"/>
                <w:iCs w:val="0"/>
                <w:color w:val="000000"/>
                <w:sz w:val="22"/>
                <w:szCs w:val="22"/>
                <w:u w:val="none"/>
              </w:rPr>
            </w:pPr>
          </w:p>
        </w:tc>
      </w:tr>
      <w:tr w14:paraId="38DA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674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16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7C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EA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A2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3BC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E9C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BE30A">
            <w:pPr>
              <w:jc w:val="right"/>
              <w:rPr>
                <w:rFonts w:hint="eastAsia" w:ascii="宋体" w:hAnsi="宋体" w:eastAsia="宋体" w:cs="宋体"/>
                <w:i w:val="0"/>
                <w:iCs w:val="0"/>
                <w:color w:val="000000"/>
                <w:sz w:val="22"/>
                <w:szCs w:val="22"/>
                <w:u w:val="none"/>
              </w:rPr>
            </w:pPr>
          </w:p>
        </w:tc>
      </w:tr>
      <w:tr w14:paraId="6696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C3FF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9D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42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140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1E9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F86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4D3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0D215">
            <w:pPr>
              <w:jc w:val="right"/>
              <w:rPr>
                <w:rFonts w:hint="eastAsia" w:ascii="宋体" w:hAnsi="宋体" w:eastAsia="宋体" w:cs="宋体"/>
                <w:i w:val="0"/>
                <w:iCs w:val="0"/>
                <w:color w:val="000000"/>
                <w:sz w:val="22"/>
                <w:szCs w:val="22"/>
                <w:u w:val="none"/>
              </w:rPr>
            </w:pPr>
          </w:p>
        </w:tc>
      </w:tr>
      <w:tr w14:paraId="6F06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9085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8F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31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01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199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2CB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A5C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20925">
            <w:pPr>
              <w:jc w:val="right"/>
              <w:rPr>
                <w:rFonts w:hint="eastAsia" w:ascii="宋体" w:hAnsi="宋体" w:eastAsia="宋体" w:cs="宋体"/>
                <w:i w:val="0"/>
                <w:iCs w:val="0"/>
                <w:color w:val="000000"/>
                <w:sz w:val="22"/>
                <w:szCs w:val="22"/>
                <w:u w:val="none"/>
              </w:rPr>
            </w:pPr>
          </w:p>
        </w:tc>
      </w:tr>
      <w:tr w14:paraId="6826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B197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93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8D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C44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61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988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D6F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2C7A4">
            <w:pPr>
              <w:jc w:val="right"/>
              <w:rPr>
                <w:rFonts w:hint="eastAsia" w:ascii="宋体" w:hAnsi="宋体" w:eastAsia="宋体" w:cs="宋体"/>
                <w:i w:val="0"/>
                <w:iCs w:val="0"/>
                <w:color w:val="000000"/>
                <w:sz w:val="22"/>
                <w:szCs w:val="22"/>
                <w:u w:val="none"/>
              </w:rPr>
            </w:pPr>
          </w:p>
        </w:tc>
      </w:tr>
      <w:tr w14:paraId="6DF2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AD8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86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75C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2C9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31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862B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000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B625B">
            <w:pPr>
              <w:jc w:val="right"/>
              <w:rPr>
                <w:rFonts w:hint="eastAsia" w:ascii="宋体" w:hAnsi="宋体" w:eastAsia="宋体" w:cs="宋体"/>
                <w:i w:val="0"/>
                <w:iCs w:val="0"/>
                <w:color w:val="000000"/>
                <w:sz w:val="22"/>
                <w:szCs w:val="22"/>
                <w:u w:val="none"/>
              </w:rPr>
            </w:pPr>
          </w:p>
        </w:tc>
      </w:tr>
      <w:tr w14:paraId="782B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A2C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4E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森林保护修复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33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D3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DFC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F4A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239D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74C4B">
            <w:pPr>
              <w:jc w:val="right"/>
              <w:rPr>
                <w:rFonts w:hint="eastAsia" w:ascii="宋体" w:hAnsi="宋体" w:eastAsia="宋体" w:cs="宋体"/>
                <w:i w:val="0"/>
                <w:iCs w:val="0"/>
                <w:color w:val="000000"/>
                <w:sz w:val="22"/>
                <w:szCs w:val="22"/>
                <w:u w:val="none"/>
              </w:rPr>
            </w:pPr>
          </w:p>
        </w:tc>
      </w:tr>
      <w:tr w14:paraId="7C44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0B48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28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森林管护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EB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204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2D8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961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17F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239DD5">
            <w:pPr>
              <w:jc w:val="right"/>
              <w:rPr>
                <w:rFonts w:hint="eastAsia" w:ascii="宋体" w:hAnsi="宋体" w:eastAsia="宋体" w:cs="宋体"/>
                <w:i w:val="0"/>
                <w:iCs w:val="0"/>
                <w:color w:val="000000"/>
                <w:sz w:val="22"/>
                <w:szCs w:val="22"/>
                <w:u w:val="none"/>
              </w:rPr>
            </w:pPr>
          </w:p>
        </w:tc>
      </w:tr>
      <w:tr w14:paraId="5401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D19B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78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E9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BC4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988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2D3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C5F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DCCF4">
            <w:pPr>
              <w:jc w:val="right"/>
              <w:rPr>
                <w:rFonts w:hint="eastAsia" w:ascii="宋体" w:hAnsi="宋体" w:eastAsia="宋体" w:cs="宋体"/>
                <w:i w:val="0"/>
                <w:iCs w:val="0"/>
                <w:color w:val="000000"/>
                <w:sz w:val="22"/>
                <w:szCs w:val="22"/>
                <w:u w:val="none"/>
              </w:rPr>
            </w:pPr>
          </w:p>
        </w:tc>
      </w:tr>
      <w:tr w14:paraId="70EF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2648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F1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B8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AD7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24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21C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E35C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AFE74">
            <w:pPr>
              <w:jc w:val="right"/>
              <w:rPr>
                <w:rFonts w:hint="eastAsia" w:ascii="宋体" w:hAnsi="宋体" w:eastAsia="宋体" w:cs="宋体"/>
                <w:i w:val="0"/>
                <w:iCs w:val="0"/>
                <w:color w:val="000000"/>
                <w:sz w:val="22"/>
                <w:szCs w:val="22"/>
                <w:u w:val="none"/>
              </w:rPr>
            </w:pPr>
          </w:p>
        </w:tc>
      </w:tr>
      <w:tr w14:paraId="6918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E4C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F2B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FA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D2E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4F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80C3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EF3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8BC59">
            <w:pPr>
              <w:jc w:val="right"/>
              <w:rPr>
                <w:rFonts w:hint="eastAsia" w:ascii="宋体" w:hAnsi="宋体" w:eastAsia="宋体" w:cs="宋体"/>
                <w:i w:val="0"/>
                <w:iCs w:val="0"/>
                <w:color w:val="000000"/>
                <w:sz w:val="22"/>
                <w:szCs w:val="22"/>
                <w:u w:val="none"/>
              </w:rPr>
            </w:pPr>
          </w:p>
        </w:tc>
      </w:tr>
      <w:tr w14:paraId="6EB5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2D5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73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55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A0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35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82F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889D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43059">
            <w:pPr>
              <w:jc w:val="right"/>
              <w:rPr>
                <w:rFonts w:hint="eastAsia" w:ascii="宋体" w:hAnsi="宋体" w:eastAsia="宋体" w:cs="宋体"/>
                <w:i w:val="0"/>
                <w:iCs w:val="0"/>
                <w:color w:val="000000"/>
                <w:sz w:val="22"/>
                <w:szCs w:val="22"/>
                <w:u w:val="none"/>
              </w:rPr>
            </w:pPr>
          </w:p>
        </w:tc>
      </w:tr>
      <w:tr w14:paraId="04D7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CEA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26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72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CBC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87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05D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797A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AD5468">
            <w:pPr>
              <w:jc w:val="right"/>
              <w:rPr>
                <w:rFonts w:hint="eastAsia" w:ascii="宋体" w:hAnsi="宋体" w:eastAsia="宋体" w:cs="宋体"/>
                <w:i w:val="0"/>
                <w:iCs w:val="0"/>
                <w:color w:val="000000"/>
                <w:sz w:val="22"/>
                <w:szCs w:val="22"/>
                <w:u w:val="none"/>
              </w:rPr>
            </w:pPr>
          </w:p>
        </w:tc>
      </w:tr>
      <w:tr w14:paraId="76F9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B0D7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A5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B000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DB4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E0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8B1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BF2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6D795">
            <w:pPr>
              <w:jc w:val="right"/>
              <w:rPr>
                <w:rFonts w:hint="eastAsia" w:ascii="宋体" w:hAnsi="宋体" w:eastAsia="宋体" w:cs="宋体"/>
                <w:i w:val="0"/>
                <w:iCs w:val="0"/>
                <w:color w:val="000000"/>
                <w:sz w:val="22"/>
                <w:szCs w:val="22"/>
                <w:u w:val="none"/>
              </w:rPr>
            </w:pPr>
          </w:p>
        </w:tc>
      </w:tr>
      <w:tr w14:paraId="1CE3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3CDE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8C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83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68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6286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9A9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692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8340B">
            <w:pPr>
              <w:jc w:val="right"/>
              <w:rPr>
                <w:rFonts w:hint="eastAsia" w:ascii="宋体" w:hAnsi="宋体" w:eastAsia="宋体" w:cs="宋体"/>
                <w:i w:val="0"/>
                <w:iCs w:val="0"/>
                <w:color w:val="000000"/>
                <w:sz w:val="22"/>
                <w:szCs w:val="22"/>
                <w:u w:val="none"/>
              </w:rPr>
            </w:pPr>
          </w:p>
        </w:tc>
      </w:tr>
      <w:tr w14:paraId="4446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13BD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FD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FC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6F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604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E0D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C61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13B17">
            <w:pPr>
              <w:jc w:val="right"/>
              <w:rPr>
                <w:rFonts w:hint="eastAsia" w:ascii="宋体" w:hAnsi="宋体" w:eastAsia="宋体" w:cs="宋体"/>
                <w:i w:val="0"/>
                <w:iCs w:val="0"/>
                <w:color w:val="000000"/>
                <w:sz w:val="22"/>
                <w:szCs w:val="22"/>
                <w:u w:val="none"/>
              </w:rPr>
            </w:pPr>
          </w:p>
        </w:tc>
      </w:tr>
      <w:tr w14:paraId="131B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418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29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其他林业和草原支出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944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E1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E2D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4C46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823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FB85D7">
            <w:pPr>
              <w:jc w:val="right"/>
              <w:rPr>
                <w:rFonts w:hint="eastAsia" w:ascii="宋体" w:hAnsi="宋体" w:eastAsia="宋体" w:cs="宋体"/>
                <w:i w:val="0"/>
                <w:iCs w:val="0"/>
                <w:color w:val="000000"/>
                <w:sz w:val="22"/>
                <w:szCs w:val="22"/>
                <w:u w:val="none"/>
              </w:rPr>
            </w:pPr>
          </w:p>
        </w:tc>
      </w:tr>
      <w:tr w14:paraId="3105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9A3E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F6A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7C9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26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68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D023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213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A0D137">
            <w:pPr>
              <w:jc w:val="right"/>
              <w:rPr>
                <w:rFonts w:hint="eastAsia" w:ascii="宋体" w:hAnsi="宋体" w:eastAsia="宋体" w:cs="宋体"/>
                <w:i w:val="0"/>
                <w:iCs w:val="0"/>
                <w:color w:val="000000"/>
                <w:sz w:val="22"/>
                <w:szCs w:val="22"/>
                <w:u w:val="none"/>
              </w:rPr>
            </w:pPr>
          </w:p>
        </w:tc>
      </w:tr>
      <w:tr w14:paraId="4F9E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E85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C4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5B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6FB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C5DD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5CC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8FC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10201">
            <w:pPr>
              <w:jc w:val="right"/>
              <w:rPr>
                <w:rFonts w:hint="eastAsia" w:ascii="宋体" w:hAnsi="宋体" w:eastAsia="宋体" w:cs="宋体"/>
                <w:i w:val="0"/>
                <w:iCs w:val="0"/>
                <w:color w:val="000000"/>
                <w:sz w:val="22"/>
                <w:szCs w:val="22"/>
                <w:u w:val="none"/>
              </w:rPr>
            </w:pPr>
          </w:p>
        </w:tc>
      </w:tr>
      <w:tr w14:paraId="473C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2888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FC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04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F91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781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7FB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641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BDB74">
            <w:pPr>
              <w:jc w:val="right"/>
              <w:rPr>
                <w:rFonts w:hint="eastAsia" w:ascii="宋体" w:hAnsi="宋体" w:eastAsia="宋体" w:cs="宋体"/>
                <w:i w:val="0"/>
                <w:iCs w:val="0"/>
                <w:color w:val="000000"/>
                <w:sz w:val="22"/>
                <w:szCs w:val="22"/>
                <w:u w:val="none"/>
              </w:rPr>
            </w:pPr>
          </w:p>
        </w:tc>
      </w:tr>
      <w:tr w14:paraId="59EF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F869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54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FF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F8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26F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398.50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50E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7FB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218E84">
            <w:pPr>
              <w:jc w:val="right"/>
              <w:rPr>
                <w:rFonts w:hint="eastAsia" w:ascii="宋体" w:hAnsi="宋体" w:eastAsia="宋体" w:cs="宋体"/>
                <w:i w:val="0"/>
                <w:iCs w:val="0"/>
                <w:color w:val="000000"/>
                <w:sz w:val="22"/>
                <w:szCs w:val="22"/>
                <w:u w:val="none"/>
              </w:rPr>
            </w:pPr>
          </w:p>
        </w:tc>
      </w:tr>
      <w:tr w14:paraId="3699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7CAA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9EA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A9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D879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7F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3D7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4BEF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38D306">
            <w:pPr>
              <w:jc w:val="right"/>
              <w:rPr>
                <w:rFonts w:hint="eastAsia" w:ascii="宋体" w:hAnsi="宋体" w:eastAsia="宋体" w:cs="宋体"/>
                <w:i w:val="0"/>
                <w:iCs w:val="0"/>
                <w:color w:val="000000"/>
                <w:sz w:val="22"/>
                <w:szCs w:val="22"/>
                <w:u w:val="none"/>
              </w:rPr>
            </w:pPr>
          </w:p>
        </w:tc>
      </w:tr>
      <w:tr w14:paraId="01D0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9B7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2D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10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5BA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B5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FF7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BD9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F18F26">
            <w:pPr>
              <w:jc w:val="right"/>
              <w:rPr>
                <w:rFonts w:hint="eastAsia" w:ascii="宋体" w:hAnsi="宋体" w:eastAsia="宋体" w:cs="宋体"/>
                <w:i w:val="0"/>
                <w:iCs w:val="0"/>
                <w:color w:val="000000"/>
                <w:sz w:val="22"/>
                <w:szCs w:val="22"/>
                <w:u w:val="none"/>
              </w:rPr>
            </w:pPr>
          </w:p>
        </w:tc>
      </w:tr>
      <w:tr w14:paraId="2162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E060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53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62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177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7D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7C6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29A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A98A2">
            <w:pPr>
              <w:jc w:val="right"/>
              <w:rPr>
                <w:rFonts w:hint="eastAsia" w:ascii="宋体" w:hAnsi="宋体" w:eastAsia="宋体" w:cs="宋体"/>
                <w:i w:val="0"/>
                <w:iCs w:val="0"/>
                <w:color w:val="000000"/>
                <w:sz w:val="22"/>
                <w:szCs w:val="22"/>
                <w:u w:val="none"/>
              </w:rPr>
            </w:pPr>
          </w:p>
        </w:tc>
      </w:tr>
      <w:tr w14:paraId="6B9A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D8C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2B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0E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87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88C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722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01A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B050A">
            <w:pPr>
              <w:jc w:val="right"/>
              <w:rPr>
                <w:rFonts w:hint="eastAsia" w:ascii="宋体" w:hAnsi="宋体" w:eastAsia="宋体" w:cs="宋体"/>
                <w:i w:val="0"/>
                <w:iCs w:val="0"/>
                <w:color w:val="000000"/>
                <w:sz w:val="22"/>
                <w:szCs w:val="22"/>
                <w:u w:val="none"/>
              </w:rPr>
            </w:pPr>
          </w:p>
        </w:tc>
      </w:tr>
      <w:tr w14:paraId="4973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F195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80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D20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69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15E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E2CD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0B7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E1844">
            <w:pPr>
              <w:jc w:val="right"/>
              <w:rPr>
                <w:rFonts w:hint="eastAsia" w:ascii="宋体" w:hAnsi="宋体" w:eastAsia="宋体" w:cs="宋体"/>
                <w:i w:val="0"/>
                <w:iCs w:val="0"/>
                <w:color w:val="000000"/>
                <w:sz w:val="22"/>
                <w:szCs w:val="22"/>
                <w:u w:val="none"/>
              </w:rPr>
            </w:pPr>
          </w:p>
        </w:tc>
      </w:tr>
      <w:tr w14:paraId="1B55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ACD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FA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16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BA9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EAF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0FF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66A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ED6DE">
            <w:pPr>
              <w:jc w:val="right"/>
              <w:rPr>
                <w:rFonts w:hint="eastAsia" w:ascii="宋体" w:hAnsi="宋体" w:eastAsia="宋体" w:cs="宋体"/>
                <w:i w:val="0"/>
                <w:iCs w:val="0"/>
                <w:color w:val="000000"/>
                <w:sz w:val="22"/>
                <w:szCs w:val="22"/>
                <w:u w:val="none"/>
              </w:rPr>
            </w:pPr>
          </w:p>
        </w:tc>
      </w:tr>
      <w:tr w14:paraId="0D83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4B7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AC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694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F8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D39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811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5EB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3A10A4">
            <w:pPr>
              <w:jc w:val="right"/>
              <w:rPr>
                <w:rFonts w:hint="eastAsia" w:ascii="宋体" w:hAnsi="宋体" w:eastAsia="宋体" w:cs="宋体"/>
                <w:i w:val="0"/>
                <w:iCs w:val="0"/>
                <w:color w:val="000000"/>
                <w:sz w:val="22"/>
                <w:szCs w:val="22"/>
                <w:u w:val="none"/>
              </w:rPr>
            </w:pPr>
          </w:p>
        </w:tc>
      </w:tr>
      <w:tr w14:paraId="1AAF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98D2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2D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88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455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8CC1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E4BE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76AE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29DF3">
            <w:pPr>
              <w:jc w:val="right"/>
              <w:rPr>
                <w:rFonts w:hint="eastAsia" w:ascii="宋体" w:hAnsi="宋体" w:eastAsia="宋体" w:cs="宋体"/>
                <w:i w:val="0"/>
                <w:iCs w:val="0"/>
                <w:color w:val="000000"/>
                <w:sz w:val="22"/>
                <w:szCs w:val="22"/>
                <w:u w:val="none"/>
              </w:rPr>
            </w:pPr>
          </w:p>
        </w:tc>
      </w:tr>
      <w:tr w14:paraId="1F49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EC3B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A1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10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03D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F1A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195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E92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33FAA">
            <w:pPr>
              <w:jc w:val="right"/>
              <w:rPr>
                <w:rFonts w:hint="eastAsia" w:ascii="宋体" w:hAnsi="宋体" w:eastAsia="宋体" w:cs="宋体"/>
                <w:i w:val="0"/>
                <w:iCs w:val="0"/>
                <w:color w:val="000000"/>
                <w:sz w:val="22"/>
                <w:szCs w:val="22"/>
                <w:u w:val="none"/>
              </w:rPr>
            </w:pPr>
          </w:p>
        </w:tc>
      </w:tr>
      <w:tr w14:paraId="2C11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02AB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AF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其他自然资源事务支出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6C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46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6F8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EE3B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4B3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2BCA2">
            <w:pPr>
              <w:jc w:val="right"/>
              <w:rPr>
                <w:rFonts w:hint="eastAsia" w:ascii="宋体" w:hAnsi="宋体" w:eastAsia="宋体" w:cs="宋体"/>
                <w:i w:val="0"/>
                <w:iCs w:val="0"/>
                <w:color w:val="000000"/>
                <w:sz w:val="22"/>
                <w:szCs w:val="22"/>
                <w:u w:val="none"/>
              </w:rPr>
            </w:pPr>
          </w:p>
        </w:tc>
      </w:tr>
      <w:tr w14:paraId="00C5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DB4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7A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28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840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A39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EED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E67D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47CED">
            <w:pPr>
              <w:jc w:val="right"/>
              <w:rPr>
                <w:rFonts w:hint="eastAsia" w:ascii="宋体" w:hAnsi="宋体" w:eastAsia="宋体" w:cs="宋体"/>
                <w:i w:val="0"/>
                <w:iCs w:val="0"/>
                <w:color w:val="000000"/>
                <w:sz w:val="22"/>
                <w:szCs w:val="22"/>
                <w:u w:val="none"/>
              </w:rPr>
            </w:pPr>
          </w:p>
        </w:tc>
      </w:tr>
      <w:tr w14:paraId="3C68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7948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66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48C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D6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EEA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3F5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F46F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4B56A">
            <w:pPr>
              <w:jc w:val="right"/>
              <w:rPr>
                <w:rFonts w:hint="eastAsia" w:ascii="宋体" w:hAnsi="宋体" w:eastAsia="宋体" w:cs="宋体"/>
                <w:i w:val="0"/>
                <w:iCs w:val="0"/>
                <w:color w:val="000000"/>
                <w:sz w:val="22"/>
                <w:szCs w:val="22"/>
                <w:u w:val="none"/>
              </w:rPr>
            </w:pPr>
          </w:p>
        </w:tc>
      </w:tr>
      <w:tr w14:paraId="109C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50EE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C4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ED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F9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672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F85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A47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1FC61">
            <w:pPr>
              <w:jc w:val="right"/>
              <w:rPr>
                <w:rFonts w:hint="eastAsia" w:ascii="宋体" w:hAnsi="宋体" w:eastAsia="宋体" w:cs="宋体"/>
                <w:i w:val="0"/>
                <w:iCs w:val="0"/>
                <w:color w:val="000000"/>
                <w:sz w:val="22"/>
                <w:szCs w:val="22"/>
                <w:u w:val="none"/>
              </w:rPr>
            </w:pPr>
          </w:p>
        </w:tc>
      </w:tr>
      <w:tr w14:paraId="1ACE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962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614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86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800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18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B2C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413D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1EAAD">
            <w:pPr>
              <w:jc w:val="right"/>
              <w:rPr>
                <w:rFonts w:hint="eastAsia" w:ascii="宋体" w:hAnsi="宋体" w:eastAsia="宋体" w:cs="宋体"/>
                <w:i w:val="0"/>
                <w:iCs w:val="0"/>
                <w:color w:val="000000"/>
                <w:sz w:val="22"/>
                <w:szCs w:val="22"/>
                <w:u w:val="none"/>
              </w:rPr>
            </w:pPr>
          </w:p>
        </w:tc>
      </w:tr>
      <w:tr w14:paraId="74B8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B93C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26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F35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705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F7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4FC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DF35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067E0">
            <w:pPr>
              <w:jc w:val="right"/>
              <w:rPr>
                <w:rFonts w:hint="eastAsia" w:ascii="宋体" w:hAnsi="宋体" w:eastAsia="宋体" w:cs="宋体"/>
                <w:i w:val="0"/>
                <w:iCs w:val="0"/>
                <w:color w:val="000000"/>
                <w:sz w:val="22"/>
                <w:szCs w:val="22"/>
                <w:u w:val="none"/>
              </w:rPr>
            </w:pPr>
          </w:p>
        </w:tc>
      </w:tr>
      <w:tr w14:paraId="66E7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7919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8C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DE14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43E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2E3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906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75B2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0DDC0">
            <w:pPr>
              <w:jc w:val="right"/>
              <w:rPr>
                <w:rFonts w:hint="eastAsia" w:ascii="宋体" w:hAnsi="宋体" w:eastAsia="宋体" w:cs="宋体"/>
                <w:i w:val="0"/>
                <w:iCs w:val="0"/>
                <w:color w:val="000000"/>
                <w:sz w:val="22"/>
                <w:szCs w:val="22"/>
                <w:u w:val="none"/>
              </w:rPr>
            </w:pPr>
          </w:p>
        </w:tc>
      </w:tr>
      <w:tr w14:paraId="5513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76C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5F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14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A3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5D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E36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B7A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38E65">
            <w:pPr>
              <w:jc w:val="right"/>
              <w:rPr>
                <w:rFonts w:hint="eastAsia" w:ascii="宋体" w:hAnsi="宋体" w:eastAsia="宋体" w:cs="宋体"/>
                <w:i w:val="0"/>
                <w:iCs w:val="0"/>
                <w:color w:val="000000"/>
                <w:sz w:val="22"/>
                <w:szCs w:val="22"/>
                <w:u w:val="none"/>
              </w:rPr>
            </w:pPr>
          </w:p>
        </w:tc>
      </w:tr>
      <w:tr w14:paraId="7786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101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50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E2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6F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788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0A77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1EBB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D25CF">
            <w:pPr>
              <w:jc w:val="right"/>
              <w:rPr>
                <w:rFonts w:hint="eastAsia" w:ascii="宋体" w:hAnsi="宋体" w:eastAsia="宋体" w:cs="宋体"/>
                <w:i w:val="0"/>
                <w:iCs w:val="0"/>
                <w:color w:val="000000"/>
                <w:sz w:val="22"/>
                <w:szCs w:val="22"/>
                <w:u w:val="none"/>
              </w:rPr>
            </w:pPr>
          </w:p>
        </w:tc>
      </w:tr>
      <w:tr w14:paraId="198E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835A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3A0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C8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DF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F7BD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0DB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4EE5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B2D3A2">
            <w:pPr>
              <w:jc w:val="right"/>
              <w:rPr>
                <w:rFonts w:hint="eastAsia" w:ascii="宋体" w:hAnsi="宋体" w:eastAsia="宋体" w:cs="宋体"/>
                <w:i w:val="0"/>
                <w:iCs w:val="0"/>
                <w:color w:val="000000"/>
                <w:sz w:val="22"/>
                <w:szCs w:val="22"/>
                <w:u w:val="none"/>
              </w:rPr>
            </w:pPr>
          </w:p>
        </w:tc>
      </w:tr>
      <w:tr w14:paraId="272D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A795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A0E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33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09CA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E7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D3C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6AA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FFBC9">
            <w:pPr>
              <w:jc w:val="right"/>
              <w:rPr>
                <w:rFonts w:hint="eastAsia" w:ascii="宋体" w:hAnsi="宋体" w:eastAsia="宋体" w:cs="宋体"/>
                <w:i w:val="0"/>
                <w:iCs w:val="0"/>
                <w:color w:val="000000"/>
                <w:sz w:val="22"/>
                <w:szCs w:val="22"/>
                <w:u w:val="none"/>
              </w:rPr>
            </w:pPr>
          </w:p>
        </w:tc>
      </w:tr>
      <w:tr w14:paraId="37C8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2852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BE2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B8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191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A5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AA4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7065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CEE7E">
            <w:pPr>
              <w:jc w:val="right"/>
              <w:rPr>
                <w:rFonts w:hint="eastAsia" w:ascii="宋体" w:hAnsi="宋体" w:eastAsia="宋体" w:cs="宋体"/>
                <w:i w:val="0"/>
                <w:iCs w:val="0"/>
                <w:color w:val="000000"/>
                <w:sz w:val="22"/>
                <w:szCs w:val="22"/>
                <w:u w:val="none"/>
              </w:rPr>
            </w:pPr>
          </w:p>
        </w:tc>
      </w:tr>
      <w:tr w14:paraId="29BB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124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8C4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70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4E2E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3E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B9F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E9D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5C631D">
            <w:pPr>
              <w:jc w:val="right"/>
              <w:rPr>
                <w:rFonts w:hint="eastAsia" w:ascii="宋体" w:hAnsi="宋体" w:eastAsia="宋体" w:cs="宋体"/>
                <w:i w:val="0"/>
                <w:iCs w:val="0"/>
                <w:color w:val="000000"/>
                <w:sz w:val="22"/>
                <w:szCs w:val="22"/>
                <w:u w:val="none"/>
              </w:rPr>
            </w:pPr>
          </w:p>
        </w:tc>
      </w:tr>
      <w:tr w14:paraId="2BD7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9F8E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32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6A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CBF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60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84F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305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F1983">
            <w:pPr>
              <w:jc w:val="right"/>
              <w:rPr>
                <w:rFonts w:hint="eastAsia" w:ascii="宋体" w:hAnsi="宋体" w:eastAsia="宋体" w:cs="宋体"/>
                <w:i w:val="0"/>
                <w:iCs w:val="0"/>
                <w:color w:val="000000"/>
                <w:sz w:val="22"/>
                <w:szCs w:val="22"/>
                <w:u w:val="none"/>
              </w:rPr>
            </w:pPr>
          </w:p>
        </w:tc>
      </w:tr>
      <w:tr w14:paraId="3B6B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01BF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94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F7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9EDE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69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BAC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6BF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E9351C">
            <w:pPr>
              <w:jc w:val="right"/>
              <w:rPr>
                <w:rFonts w:hint="eastAsia" w:ascii="宋体" w:hAnsi="宋体" w:eastAsia="宋体" w:cs="宋体"/>
                <w:i w:val="0"/>
                <w:iCs w:val="0"/>
                <w:color w:val="000000"/>
                <w:sz w:val="22"/>
                <w:szCs w:val="22"/>
                <w:u w:val="none"/>
              </w:rPr>
            </w:pPr>
          </w:p>
        </w:tc>
      </w:tr>
      <w:tr w14:paraId="5763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497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C6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43C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F19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8D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06EB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475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E042C">
            <w:pPr>
              <w:jc w:val="right"/>
              <w:rPr>
                <w:rFonts w:hint="eastAsia" w:ascii="宋体" w:hAnsi="宋体" w:eastAsia="宋体" w:cs="宋体"/>
                <w:i w:val="0"/>
                <w:iCs w:val="0"/>
                <w:color w:val="000000"/>
                <w:sz w:val="22"/>
                <w:szCs w:val="22"/>
                <w:u w:val="none"/>
              </w:rPr>
            </w:pPr>
          </w:p>
        </w:tc>
      </w:tr>
      <w:tr w14:paraId="4170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77F2B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2296002</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6CE8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用于社会福利的彩票公益金支出</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00CC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8D7F2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B66F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8B1CF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EAB77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AF1573E">
            <w:pPr>
              <w:jc w:val="right"/>
              <w:rPr>
                <w:rFonts w:hint="eastAsia" w:ascii="宋体" w:hAnsi="宋体" w:eastAsia="宋体" w:cs="宋体"/>
                <w:i w:val="0"/>
                <w:iCs w:val="0"/>
                <w:color w:val="000000"/>
                <w:sz w:val="22"/>
                <w:szCs w:val="22"/>
                <w:u w:val="none"/>
              </w:rPr>
            </w:pPr>
          </w:p>
        </w:tc>
      </w:tr>
      <w:tr w14:paraId="12A2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0D66C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2E3AD42A">
      <w:pPr>
        <w:widowControl/>
        <w:shd w:val="clear"/>
        <w:jc w:val="both"/>
        <w:rPr>
          <w:rFonts w:ascii="黑体" w:hAnsi="黑体" w:eastAsia="黑体"/>
          <w:szCs w:val="21"/>
        </w:rPr>
      </w:pPr>
    </w:p>
    <w:p w14:paraId="38299361">
      <w:pPr>
        <w:widowControl/>
        <w:shd w:val="clear"/>
        <w:jc w:val="both"/>
        <w:rPr>
          <w:rFonts w:ascii="黑体" w:hAnsi="黑体" w:eastAsia="黑体"/>
          <w:szCs w:val="21"/>
        </w:rPr>
      </w:pPr>
    </w:p>
    <w:p w14:paraId="2B5609A1">
      <w:pPr>
        <w:widowControl/>
        <w:shd w:val="clear"/>
        <w:jc w:val="both"/>
        <w:rPr>
          <w:rFonts w:ascii="黑体" w:hAnsi="黑体" w:eastAsia="黑体"/>
          <w:szCs w:val="2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88"/>
        <w:gridCol w:w="531"/>
        <w:gridCol w:w="1471"/>
        <w:gridCol w:w="3797"/>
        <w:gridCol w:w="531"/>
        <w:gridCol w:w="1159"/>
        <w:gridCol w:w="1468"/>
        <w:gridCol w:w="1355"/>
        <w:gridCol w:w="1814"/>
      </w:tblGrid>
      <w:tr w14:paraId="2DD9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434A080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4A0F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7" w:type="pct"/>
            <w:tcBorders>
              <w:top w:val="nil"/>
              <w:left w:val="nil"/>
              <w:bottom w:val="nil"/>
              <w:right w:val="nil"/>
            </w:tcBorders>
            <w:shd w:val="clear"/>
            <w:noWrap/>
            <w:vAlign w:val="center"/>
          </w:tcPr>
          <w:p w14:paraId="376BA051">
            <w:pP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78467A51">
            <w:pP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12B5A0A0">
            <w:pPr>
              <w:rPr>
                <w:rFonts w:hint="eastAsia" w:ascii="宋体" w:hAnsi="宋体" w:eastAsia="宋体" w:cs="宋体"/>
                <w:i w:val="0"/>
                <w:iCs w:val="0"/>
                <w:color w:val="000000"/>
                <w:sz w:val="22"/>
                <w:szCs w:val="22"/>
                <w:u w:val="none"/>
              </w:rPr>
            </w:pPr>
          </w:p>
        </w:tc>
        <w:tc>
          <w:tcPr>
            <w:tcW w:w="1216" w:type="pct"/>
            <w:tcBorders>
              <w:top w:val="nil"/>
              <w:left w:val="nil"/>
              <w:bottom w:val="nil"/>
              <w:right w:val="nil"/>
            </w:tcBorders>
            <w:shd w:val="clear"/>
            <w:noWrap/>
            <w:vAlign w:val="center"/>
          </w:tcPr>
          <w:p w14:paraId="4CDA20F8">
            <w:pP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1B91FC65">
            <w:pPr>
              <w:rPr>
                <w:rFonts w:hint="eastAsia" w:ascii="宋体" w:hAnsi="宋体" w:eastAsia="宋体" w:cs="宋体"/>
                <w:i w:val="0"/>
                <w:iCs w:val="0"/>
                <w:color w:val="000000"/>
                <w:sz w:val="22"/>
                <w:szCs w:val="22"/>
                <w:u w:val="none"/>
              </w:rPr>
            </w:pPr>
          </w:p>
        </w:tc>
        <w:tc>
          <w:tcPr>
            <w:tcW w:w="371" w:type="pct"/>
            <w:tcBorders>
              <w:top w:val="nil"/>
              <w:left w:val="nil"/>
              <w:bottom w:val="nil"/>
              <w:right w:val="nil"/>
            </w:tcBorders>
            <w:shd w:val="clear"/>
            <w:noWrap/>
            <w:vAlign w:val="center"/>
          </w:tcPr>
          <w:p w14:paraId="2E46F4AF">
            <w:pP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5F7BA1FD">
            <w:pP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noWrap/>
            <w:vAlign w:val="center"/>
          </w:tcPr>
          <w:p w14:paraId="035134C2">
            <w:pPr>
              <w:rPr>
                <w:rFonts w:hint="eastAsia" w:ascii="宋体" w:hAnsi="宋体" w:eastAsia="宋体" w:cs="宋体"/>
                <w:i w:val="0"/>
                <w:iCs w:val="0"/>
                <w:color w:val="000000"/>
                <w:sz w:val="22"/>
                <w:szCs w:val="22"/>
                <w:u w:val="none"/>
              </w:rPr>
            </w:pPr>
          </w:p>
        </w:tc>
        <w:tc>
          <w:tcPr>
            <w:tcW w:w="580" w:type="pct"/>
            <w:tcBorders>
              <w:top w:val="nil"/>
              <w:left w:val="nil"/>
              <w:bottom w:val="nil"/>
              <w:right w:val="nil"/>
            </w:tcBorders>
            <w:shd w:val="clear"/>
            <w:noWrap/>
            <w:vAlign w:val="bottom"/>
          </w:tcPr>
          <w:p w14:paraId="2848972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14:paraId="55F5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7" w:type="pct"/>
            <w:tcBorders>
              <w:top w:val="nil"/>
              <w:left w:val="nil"/>
              <w:bottom w:val="nil"/>
              <w:right w:val="nil"/>
            </w:tcBorders>
            <w:shd w:val="clear"/>
            <w:noWrap/>
            <w:vAlign w:val="bottom"/>
          </w:tcPr>
          <w:p w14:paraId="48B09BE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部门：溆浦县小横垅乡人民政府</w:t>
            </w:r>
          </w:p>
        </w:tc>
        <w:tc>
          <w:tcPr>
            <w:tcW w:w="170" w:type="pct"/>
            <w:tcBorders>
              <w:top w:val="nil"/>
              <w:left w:val="nil"/>
              <w:bottom w:val="nil"/>
              <w:right w:val="nil"/>
            </w:tcBorders>
            <w:shd w:val="clear"/>
            <w:noWrap/>
            <w:vAlign w:val="center"/>
          </w:tcPr>
          <w:p w14:paraId="4519AC6F">
            <w:pP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6FEEC2ED">
            <w:pPr>
              <w:rPr>
                <w:rFonts w:hint="eastAsia" w:ascii="宋体" w:hAnsi="宋体" w:eastAsia="宋体" w:cs="宋体"/>
                <w:i w:val="0"/>
                <w:iCs w:val="0"/>
                <w:color w:val="000000"/>
                <w:sz w:val="22"/>
                <w:szCs w:val="22"/>
                <w:u w:val="none"/>
              </w:rPr>
            </w:pPr>
          </w:p>
        </w:tc>
        <w:tc>
          <w:tcPr>
            <w:tcW w:w="1216" w:type="pct"/>
            <w:tcBorders>
              <w:top w:val="nil"/>
              <w:left w:val="nil"/>
              <w:bottom w:val="nil"/>
              <w:right w:val="nil"/>
            </w:tcBorders>
            <w:shd w:val="clear"/>
            <w:noWrap/>
            <w:vAlign w:val="center"/>
          </w:tcPr>
          <w:p w14:paraId="537E990C">
            <w:pP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596FE1D7">
            <w:pPr>
              <w:rPr>
                <w:rFonts w:hint="eastAsia" w:ascii="宋体" w:hAnsi="宋体" w:eastAsia="宋体" w:cs="宋体"/>
                <w:i w:val="0"/>
                <w:iCs w:val="0"/>
                <w:color w:val="000000"/>
                <w:sz w:val="22"/>
                <w:szCs w:val="22"/>
                <w:u w:val="none"/>
              </w:rPr>
            </w:pPr>
          </w:p>
        </w:tc>
        <w:tc>
          <w:tcPr>
            <w:tcW w:w="371" w:type="pct"/>
            <w:tcBorders>
              <w:top w:val="nil"/>
              <w:left w:val="nil"/>
              <w:bottom w:val="nil"/>
              <w:right w:val="nil"/>
            </w:tcBorders>
            <w:shd w:val="clear"/>
            <w:noWrap/>
            <w:vAlign w:val="center"/>
          </w:tcPr>
          <w:p w14:paraId="4ABB730B">
            <w:pP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6C33EC09">
            <w:pP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noWrap/>
            <w:vAlign w:val="center"/>
          </w:tcPr>
          <w:p w14:paraId="4F7A4334">
            <w:pPr>
              <w:rPr>
                <w:rFonts w:hint="eastAsia" w:ascii="宋体" w:hAnsi="宋体" w:eastAsia="宋体" w:cs="宋体"/>
                <w:i w:val="0"/>
                <w:iCs w:val="0"/>
                <w:color w:val="000000"/>
                <w:sz w:val="22"/>
                <w:szCs w:val="22"/>
                <w:u w:val="none"/>
              </w:rPr>
            </w:pPr>
          </w:p>
        </w:tc>
        <w:tc>
          <w:tcPr>
            <w:tcW w:w="580" w:type="pct"/>
            <w:tcBorders>
              <w:top w:val="nil"/>
              <w:left w:val="nil"/>
              <w:bottom w:val="nil"/>
              <w:right w:val="nil"/>
            </w:tcBorders>
            <w:shd w:val="clear"/>
            <w:noWrap/>
            <w:vAlign w:val="bottom"/>
          </w:tcPr>
          <w:p w14:paraId="2BB2EF5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557C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EB3C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3241"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78DA4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79A5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2682B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C63B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4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403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2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5C6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1B6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371"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65C7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7078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4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154E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5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EE9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4A82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D68B8A">
            <w:pPr>
              <w:jc w:val="center"/>
              <w:rPr>
                <w:rFonts w:hint="eastAsia" w:ascii="宋体" w:hAnsi="宋体" w:eastAsia="宋体" w:cs="宋体"/>
                <w:i w:val="0"/>
                <w:iCs w:val="0"/>
                <w:color w:val="000000"/>
                <w:sz w:val="22"/>
                <w:szCs w:val="22"/>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D0E042">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F25B96">
            <w:pPr>
              <w:jc w:val="center"/>
              <w:rPr>
                <w:rFonts w:hint="eastAsia" w:ascii="宋体" w:hAnsi="宋体" w:eastAsia="宋体" w:cs="宋体"/>
                <w:i w:val="0"/>
                <w:iCs w:val="0"/>
                <w:color w:val="000000"/>
                <w:sz w:val="22"/>
                <w:szCs w:val="22"/>
                <w:u w:val="none"/>
              </w:rPr>
            </w:pPr>
          </w:p>
        </w:tc>
        <w:tc>
          <w:tcPr>
            <w:tcW w:w="12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040600">
            <w:pPr>
              <w:jc w:val="center"/>
              <w:rPr>
                <w:rFonts w:hint="eastAsia" w:ascii="宋体" w:hAnsi="宋体" w:eastAsia="宋体" w:cs="宋体"/>
                <w:i w:val="0"/>
                <w:iCs w:val="0"/>
                <w:color w:val="000000"/>
                <w:sz w:val="22"/>
                <w:szCs w:val="22"/>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A5A15A">
            <w:pPr>
              <w:jc w:val="center"/>
              <w:rPr>
                <w:rFonts w:hint="eastAsia" w:ascii="宋体" w:hAnsi="宋体" w:eastAsia="宋体" w:cs="宋体"/>
                <w:i w:val="0"/>
                <w:iCs w:val="0"/>
                <w:color w:val="000000"/>
                <w:sz w:val="22"/>
                <w:szCs w:val="22"/>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9C0F58">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12930E">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F90DEF">
            <w:pPr>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571BD3">
            <w:pPr>
              <w:jc w:val="center"/>
              <w:rPr>
                <w:rFonts w:hint="eastAsia" w:ascii="宋体" w:hAnsi="宋体" w:eastAsia="宋体" w:cs="宋体"/>
                <w:i w:val="0"/>
                <w:iCs w:val="0"/>
                <w:color w:val="000000"/>
                <w:sz w:val="22"/>
                <w:szCs w:val="22"/>
                <w:u w:val="none"/>
              </w:rPr>
            </w:pPr>
          </w:p>
        </w:tc>
      </w:tr>
      <w:tr w14:paraId="40D3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5EE8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6F84E31">
            <w:pPr>
              <w:jc w:val="cente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21B5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2764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8B2BE5E">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17D03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8C83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06CD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45708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54D3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43A2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072B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3E4B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1,429.23</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195A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3398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AED8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621.39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7A19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621.39</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19FD67C">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A7117A4">
            <w:pPr>
              <w:jc w:val="right"/>
              <w:rPr>
                <w:rFonts w:hint="eastAsia" w:ascii="宋体" w:hAnsi="宋体" w:eastAsia="宋体" w:cs="宋体"/>
                <w:i w:val="0"/>
                <w:iCs w:val="0"/>
                <w:color w:val="000000"/>
                <w:sz w:val="22"/>
                <w:szCs w:val="22"/>
                <w:u w:val="none"/>
              </w:rPr>
            </w:pPr>
          </w:p>
        </w:tc>
      </w:tr>
      <w:tr w14:paraId="6C06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1E270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1C35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D03E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CAFF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77F8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5847557">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8992F9E">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D199156">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5A1DD4BF">
            <w:pPr>
              <w:jc w:val="right"/>
              <w:rPr>
                <w:rFonts w:hint="eastAsia" w:ascii="宋体" w:hAnsi="宋体" w:eastAsia="宋体" w:cs="宋体"/>
                <w:i w:val="0"/>
                <w:iCs w:val="0"/>
                <w:color w:val="000000"/>
                <w:sz w:val="22"/>
                <w:szCs w:val="22"/>
                <w:u w:val="none"/>
              </w:rPr>
            </w:pPr>
          </w:p>
        </w:tc>
      </w:tr>
      <w:tr w14:paraId="2AD2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3BA7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BE16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E49E858">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34E9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9AAD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F746218">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1B2D511">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61F3A2F">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0AD28B72">
            <w:pPr>
              <w:jc w:val="right"/>
              <w:rPr>
                <w:rFonts w:hint="eastAsia" w:ascii="宋体" w:hAnsi="宋体" w:eastAsia="宋体" w:cs="宋体"/>
                <w:i w:val="0"/>
                <w:iCs w:val="0"/>
                <w:color w:val="000000"/>
                <w:sz w:val="22"/>
                <w:szCs w:val="22"/>
                <w:u w:val="none"/>
              </w:rPr>
            </w:pPr>
          </w:p>
        </w:tc>
      </w:tr>
      <w:tr w14:paraId="0C76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74BF7A0B">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48E0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F971A40">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2FA8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C645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4F21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B6990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C1C48FE">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5ACD613B">
            <w:pPr>
              <w:jc w:val="right"/>
              <w:rPr>
                <w:rFonts w:hint="eastAsia" w:ascii="宋体" w:hAnsi="宋体" w:eastAsia="宋体" w:cs="宋体"/>
                <w:i w:val="0"/>
                <w:iCs w:val="0"/>
                <w:color w:val="000000"/>
                <w:sz w:val="22"/>
                <w:szCs w:val="22"/>
                <w:u w:val="none"/>
              </w:rPr>
            </w:pPr>
          </w:p>
        </w:tc>
      </w:tr>
      <w:tr w14:paraId="4D68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25C3A98">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A62D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9CEC156">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60C2F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CDF3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6941E6C7">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4031049">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881F0AB">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C47EC90">
            <w:pPr>
              <w:jc w:val="right"/>
              <w:rPr>
                <w:rFonts w:hint="eastAsia" w:ascii="宋体" w:hAnsi="宋体" w:eastAsia="宋体" w:cs="宋体"/>
                <w:i w:val="0"/>
                <w:iCs w:val="0"/>
                <w:color w:val="000000"/>
                <w:sz w:val="22"/>
                <w:szCs w:val="22"/>
                <w:u w:val="none"/>
              </w:rPr>
            </w:pPr>
          </w:p>
        </w:tc>
      </w:tr>
      <w:tr w14:paraId="3159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0337D79">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1AD8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3A3D001">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7FCB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C61C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4C96732">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F88F336">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5D47EFC">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73CB888A">
            <w:pPr>
              <w:jc w:val="right"/>
              <w:rPr>
                <w:rFonts w:hint="eastAsia" w:ascii="宋体" w:hAnsi="宋体" w:eastAsia="宋体" w:cs="宋体"/>
                <w:i w:val="0"/>
                <w:iCs w:val="0"/>
                <w:color w:val="000000"/>
                <w:sz w:val="22"/>
                <w:szCs w:val="22"/>
                <w:u w:val="none"/>
              </w:rPr>
            </w:pPr>
          </w:p>
        </w:tc>
      </w:tr>
      <w:tr w14:paraId="412F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3AE3C50">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D3DF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2AF8813">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827E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7F3A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BC0B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A3EE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02FF582">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0C087D4">
            <w:pPr>
              <w:jc w:val="right"/>
              <w:rPr>
                <w:rFonts w:hint="eastAsia" w:ascii="宋体" w:hAnsi="宋体" w:eastAsia="宋体" w:cs="宋体"/>
                <w:i w:val="0"/>
                <w:iCs w:val="0"/>
                <w:color w:val="000000"/>
                <w:sz w:val="22"/>
                <w:szCs w:val="22"/>
                <w:u w:val="none"/>
              </w:rPr>
            </w:pPr>
          </w:p>
        </w:tc>
      </w:tr>
      <w:tr w14:paraId="356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A741A88">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2F1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D8BC06A">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E550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0F20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681AD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70.85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EC4C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70.85</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E2CD673">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0B06A691">
            <w:pPr>
              <w:jc w:val="right"/>
              <w:rPr>
                <w:rFonts w:hint="eastAsia" w:ascii="宋体" w:hAnsi="宋体" w:eastAsia="宋体" w:cs="宋体"/>
                <w:i w:val="0"/>
                <w:iCs w:val="0"/>
                <w:color w:val="000000"/>
                <w:sz w:val="22"/>
                <w:szCs w:val="22"/>
                <w:u w:val="none"/>
              </w:rPr>
            </w:pPr>
          </w:p>
        </w:tc>
      </w:tr>
      <w:tr w14:paraId="5AC7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765C48B4">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AD25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AE80CD4">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0AE9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444F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6FAE2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3217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32.15</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A907CAE">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093A63FD">
            <w:pPr>
              <w:jc w:val="right"/>
              <w:rPr>
                <w:rFonts w:hint="eastAsia" w:ascii="宋体" w:hAnsi="宋体" w:eastAsia="宋体" w:cs="宋体"/>
                <w:i w:val="0"/>
                <w:iCs w:val="0"/>
                <w:color w:val="000000"/>
                <w:sz w:val="22"/>
                <w:szCs w:val="22"/>
                <w:u w:val="none"/>
              </w:rPr>
            </w:pPr>
          </w:p>
        </w:tc>
      </w:tr>
      <w:tr w14:paraId="37EB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ADFE391">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D374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E0A0370">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F463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92A6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6B4A4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A2C8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0952033">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DA1A84D">
            <w:pPr>
              <w:jc w:val="right"/>
              <w:rPr>
                <w:rFonts w:hint="eastAsia" w:ascii="宋体" w:hAnsi="宋体" w:eastAsia="宋体" w:cs="宋体"/>
                <w:i w:val="0"/>
                <w:iCs w:val="0"/>
                <w:color w:val="000000"/>
                <w:sz w:val="22"/>
                <w:szCs w:val="22"/>
                <w:u w:val="none"/>
              </w:rPr>
            </w:pPr>
          </w:p>
        </w:tc>
      </w:tr>
      <w:tr w14:paraId="7CAD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CBED563">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9A32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695D458">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F20C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20D5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9578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D2BD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852D6B0">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E9883B6">
            <w:pPr>
              <w:jc w:val="right"/>
              <w:rPr>
                <w:rFonts w:hint="eastAsia" w:ascii="宋体" w:hAnsi="宋体" w:eastAsia="宋体" w:cs="宋体"/>
                <w:i w:val="0"/>
                <w:iCs w:val="0"/>
                <w:color w:val="000000"/>
                <w:sz w:val="22"/>
                <w:szCs w:val="22"/>
                <w:u w:val="none"/>
              </w:rPr>
            </w:pPr>
          </w:p>
        </w:tc>
      </w:tr>
      <w:tr w14:paraId="7BA7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81176D2">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4844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D1BBD8A">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CED7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B929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3E24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575.38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3184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575.38</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51C291A">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040A0D8B">
            <w:pPr>
              <w:jc w:val="right"/>
              <w:rPr>
                <w:rFonts w:hint="eastAsia" w:ascii="宋体" w:hAnsi="宋体" w:eastAsia="宋体" w:cs="宋体"/>
                <w:i w:val="0"/>
                <w:iCs w:val="0"/>
                <w:color w:val="000000"/>
                <w:sz w:val="22"/>
                <w:szCs w:val="22"/>
                <w:u w:val="none"/>
              </w:rPr>
            </w:pPr>
          </w:p>
        </w:tc>
      </w:tr>
      <w:tr w14:paraId="2E1B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0989A44">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3EF0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49CD77C">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4EA1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293D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1BFD998B">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69D9059">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D59F4FE">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4628E57D">
            <w:pPr>
              <w:jc w:val="right"/>
              <w:rPr>
                <w:rFonts w:hint="eastAsia" w:ascii="宋体" w:hAnsi="宋体" w:eastAsia="宋体" w:cs="宋体"/>
                <w:i w:val="0"/>
                <w:iCs w:val="0"/>
                <w:color w:val="000000"/>
                <w:sz w:val="22"/>
                <w:szCs w:val="22"/>
                <w:u w:val="none"/>
              </w:rPr>
            </w:pPr>
          </w:p>
        </w:tc>
      </w:tr>
      <w:tr w14:paraId="0C44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3531D7B">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58DE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81956F7">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777C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E745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88D19E5">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056ED99">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E2EE901">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458B4A57">
            <w:pPr>
              <w:jc w:val="right"/>
              <w:rPr>
                <w:rFonts w:hint="eastAsia" w:ascii="宋体" w:hAnsi="宋体" w:eastAsia="宋体" w:cs="宋体"/>
                <w:i w:val="0"/>
                <w:iCs w:val="0"/>
                <w:color w:val="000000"/>
                <w:sz w:val="22"/>
                <w:szCs w:val="22"/>
                <w:u w:val="none"/>
              </w:rPr>
            </w:pPr>
          </w:p>
        </w:tc>
      </w:tr>
      <w:tr w14:paraId="2656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69E29BD">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74F0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EC7B75D">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3DC2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2714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7949027">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CA8A2E7">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C941978">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A967B4F">
            <w:pPr>
              <w:jc w:val="right"/>
              <w:rPr>
                <w:rFonts w:hint="eastAsia" w:ascii="宋体" w:hAnsi="宋体" w:eastAsia="宋体" w:cs="宋体"/>
                <w:i w:val="0"/>
                <w:iCs w:val="0"/>
                <w:color w:val="000000"/>
                <w:sz w:val="22"/>
                <w:szCs w:val="22"/>
                <w:u w:val="none"/>
              </w:rPr>
            </w:pPr>
          </w:p>
        </w:tc>
      </w:tr>
      <w:tr w14:paraId="4483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6A503B3">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32EC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B0255BA">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86B3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5BA7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097691E">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157D8B2">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8D2B876">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DDF4E33">
            <w:pPr>
              <w:jc w:val="right"/>
              <w:rPr>
                <w:rFonts w:hint="eastAsia" w:ascii="宋体" w:hAnsi="宋体" w:eastAsia="宋体" w:cs="宋体"/>
                <w:i w:val="0"/>
                <w:iCs w:val="0"/>
                <w:color w:val="000000"/>
                <w:sz w:val="22"/>
                <w:szCs w:val="22"/>
                <w:u w:val="none"/>
              </w:rPr>
            </w:pPr>
          </w:p>
        </w:tc>
      </w:tr>
      <w:tr w14:paraId="09B6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2840232">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1C46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A84B51A">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062E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15F9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90856EF">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606E2B2">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EB6AA5F">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45BDBC2">
            <w:pPr>
              <w:jc w:val="right"/>
              <w:rPr>
                <w:rFonts w:hint="eastAsia" w:ascii="宋体" w:hAnsi="宋体" w:eastAsia="宋体" w:cs="宋体"/>
                <w:i w:val="0"/>
                <w:iCs w:val="0"/>
                <w:color w:val="000000"/>
                <w:sz w:val="22"/>
                <w:szCs w:val="22"/>
                <w:u w:val="none"/>
              </w:rPr>
            </w:pPr>
          </w:p>
        </w:tc>
      </w:tr>
      <w:tr w14:paraId="1E49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18A0BD3A">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A1E0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5750FF6">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FBD8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7C8E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1DA5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959F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D4C0FD7">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714DBF8F">
            <w:pPr>
              <w:jc w:val="right"/>
              <w:rPr>
                <w:rFonts w:hint="eastAsia" w:ascii="宋体" w:hAnsi="宋体" w:eastAsia="宋体" w:cs="宋体"/>
                <w:i w:val="0"/>
                <w:iCs w:val="0"/>
                <w:color w:val="000000"/>
                <w:sz w:val="22"/>
                <w:szCs w:val="22"/>
                <w:u w:val="none"/>
              </w:rPr>
            </w:pPr>
          </w:p>
        </w:tc>
      </w:tr>
      <w:tr w14:paraId="655A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BEA4829">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A654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E61A254">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73B1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B483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F8F8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FC85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C441E3E">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66FEF925">
            <w:pPr>
              <w:jc w:val="right"/>
              <w:rPr>
                <w:rFonts w:hint="eastAsia" w:ascii="宋体" w:hAnsi="宋体" w:eastAsia="宋体" w:cs="宋体"/>
                <w:i w:val="0"/>
                <w:iCs w:val="0"/>
                <w:color w:val="000000"/>
                <w:sz w:val="22"/>
                <w:szCs w:val="22"/>
                <w:u w:val="none"/>
              </w:rPr>
            </w:pPr>
          </w:p>
        </w:tc>
      </w:tr>
      <w:tr w14:paraId="398A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6567E4E">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AADF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198FC3D">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5DB22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3054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677208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F43B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34B4562">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3A823C8F">
            <w:pPr>
              <w:jc w:val="right"/>
              <w:rPr>
                <w:rFonts w:hint="eastAsia" w:ascii="宋体" w:hAnsi="宋体" w:eastAsia="宋体" w:cs="宋体"/>
                <w:i w:val="0"/>
                <w:iCs w:val="0"/>
                <w:color w:val="000000"/>
                <w:sz w:val="22"/>
                <w:szCs w:val="22"/>
                <w:u w:val="none"/>
              </w:rPr>
            </w:pPr>
          </w:p>
        </w:tc>
      </w:tr>
      <w:tr w14:paraId="623C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3AA3905">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E2A6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2117309">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BB73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779E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174A54F4">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F70C437">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7449E22">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375A3E73">
            <w:pPr>
              <w:jc w:val="right"/>
              <w:rPr>
                <w:rFonts w:hint="eastAsia" w:ascii="宋体" w:hAnsi="宋体" w:eastAsia="宋体" w:cs="宋体"/>
                <w:i w:val="0"/>
                <w:iCs w:val="0"/>
                <w:color w:val="000000"/>
                <w:sz w:val="22"/>
                <w:szCs w:val="22"/>
                <w:u w:val="none"/>
              </w:rPr>
            </w:pPr>
          </w:p>
        </w:tc>
      </w:tr>
      <w:tr w14:paraId="2014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7A1EB55">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C21F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13D9204">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52E4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29BF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17AD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71B5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66C3707">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13FE2BC">
            <w:pPr>
              <w:jc w:val="right"/>
              <w:rPr>
                <w:rFonts w:hint="eastAsia" w:ascii="宋体" w:hAnsi="宋体" w:eastAsia="宋体" w:cs="宋体"/>
                <w:i w:val="0"/>
                <w:iCs w:val="0"/>
                <w:color w:val="000000"/>
                <w:sz w:val="22"/>
                <w:szCs w:val="22"/>
                <w:u w:val="none"/>
              </w:rPr>
            </w:pPr>
          </w:p>
        </w:tc>
      </w:tr>
      <w:tr w14:paraId="6EA3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BFDE0A5">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4E41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3058E70">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1867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745D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F7B7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A3A231E">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A3DA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7F0C3610">
            <w:pPr>
              <w:jc w:val="right"/>
              <w:rPr>
                <w:rFonts w:hint="eastAsia" w:ascii="宋体" w:hAnsi="宋体" w:eastAsia="宋体" w:cs="宋体"/>
                <w:i w:val="0"/>
                <w:iCs w:val="0"/>
                <w:color w:val="000000"/>
                <w:sz w:val="22"/>
                <w:szCs w:val="22"/>
                <w:u w:val="none"/>
              </w:rPr>
            </w:pPr>
          </w:p>
        </w:tc>
      </w:tr>
      <w:tr w14:paraId="28D2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901E49F">
            <w:pPr>
              <w:jc w:val="center"/>
              <w:rPr>
                <w:rFonts w:hint="eastAsia" w:ascii="宋体" w:hAnsi="宋体" w:eastAsia="宋体" w:cs="宋体"/>
                <w:b/>
                <w:bCs/>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6AE5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F01B6B1">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FF85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2879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A01B896">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272BAD1">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0E6C277">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5B058228">
            <w:pPr>
              <w:jc w:val="right"/>
              <w:rPr>
                <w:rFonts w:hint="eastAsia" w:ascii="宋体" w:hAnsi="宋体" w:eastAsia="宋体" w:cs="宋体"/>
                <w:i w:val="0"/>
                <w:iCs w:val="0"/>
                <w:color w:val="000000"/>
                <w:sz w:val="22"/>
                <w:szCs w:val="22"/>
                <w:u w:val="none"/>
              </w:rPr>
            </w:pPr>
          </w:p>
        </w:tc>
      </w:tr>
      <w:tr w14:paraId="4ACF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A502631">
            <w:pPr>
              <w:jc w:val="lef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E670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943F848">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5259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4492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C9BF996">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83EDC2A">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C921407">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7189441">
            <w:pPr>
              <w:jc w:val="right"/>
              <w:rPr>
                <w:rFonts w:hint="eastAsia" w:ascii="宋体" w:hAnsi="宋体" w:eastAsia="宋体" w:cs="宋体"/>
                <w:i w:val="0"/>
                <w:iCs w:val="0"/>
                <w:color w:val="000000"/>
                <w:sz w:val="22"/>
                <w:szCs w:val="22"/>
                <w:u w:val="none"/>
              </w:rPr>
            </w:pPr>
          </w:p>
        </w:tc>
      </w:tr>
      <w:tr w14:paraId="6B92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15CAD9A">
            <w:pPr>
              <w:jc w:val="lef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484F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2FE473C">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31BF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589C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3660AEB">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776C8FC">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DA9A285">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6AEC2B9C">
            <w:pPr>
              <w:jc w:val="right"/>
              <w:rPr>
                <w:rFonts w:hint="eastAsia" w:ascii="宋体" w:hAnsi="宋体" w:eastAsia="宋体" w:cs="宋体"/>
                <w:i w:val="0"/>
                <w:iCs w:val="0"/>
                <w:color w:val="000000"/>
                <w:sz w:val="22"/>
                <w:szCs w:val="22"/>
                <w:u w:val="none"/>
              </w:rPr>
            </w:pPr>
          </w:p>
        </w:tc>
      </w:tr>
      <w:tr w14:paraId="5C82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7DB73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11B0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7DF9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1,555.64</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4A9B5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238C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42FF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1,555.64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5D43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1,429.23</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1677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1E1497C">
            <w:pPr>
              <w:jc w:val="right"/>
              <w:rPr>
                <w:rFonts w:hint="eastAsia" w:ascii="宋体" w:hAnsi="宋体" w:eastAsia="宋体" w:cs="宋体"/>
                <w:i w:val="0"/>
                <w:iCs w:val="0"/>
                <w:color w:val="000000"/>
                <w:sz w:val="22"/>
                <w:szCs w:val="22"/>
                <w:u w:val="none"/>
              </w:rPr>
            </w:pPr>
          </w:p>
        </w:tc>
      </w:tr>
      <w:tr w14:paraId="6FE0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C7CE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D0A1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C8D1B49">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2315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7255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1859D5F">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83C7575">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A6565FC">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76FD741">
            <w:pPr>
              <w:jc w:val="right"/>
              <w:rPr>
                <w:rFonts w:hint="eastAsia" w:ascii="宋体" w:hAnsi="宋体" w:eastAsia="宋体" w:cs="宋体"/>
                <w:i w:val="0"/>
                <w:iCs w:val="0"/>
                <w:color w:val="000000"/>
                <w:sz w:val="22"/>
                <w:szCs w:val="22"/>
                <w:u w:val="none"/>
              </w:rPr>
            </w:pPr>
          </w:p>
        </w:tc>
      </w:tr>
      <w:tr w14:paraId="3E68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13BB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9803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EB3C197">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1658DE5">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C5D8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AFE885D">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A1550B6">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28DCF58">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4041CD7B">
            <w:pPr>
              <w:jc w:val="right"/>
              <w:rPr>
                <w:rFonts w:hint="eastAsia" w:ascii="宋体" w:hAnsi="宋体" w:eastAsia="宋体" w:cs="宋体"/>
                <w:i w:val="0"/>
                <w:iCs w:val="0"/>
                <w:color w:val="000000"/>
                <w:sz w:val="22"/>
                <w:szCs w:val="22"/>
                <w:u w:val="none"/>
              </w:rPr>
            </w:pPr>
          </w:p>
        </w:tc>
      </w:tr>
      <w:tr w14:paraId="3570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F3A1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328A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24DF6B4">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C6EF3AA">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F4B6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117C6FD">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E2D18C0">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70B58E9">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777BC829">
            <w:pPr>
              <w:jc w:val="right"/>
              <w:rPr>
                <w:rFonts w:hint="eastAsia" w:ascii="宋体" w:hAnsi="宋体" w:eastAsia="宋体" w:cs="宋体"/>
                <w:i w:val="0"/>
                <w:iCs w:val="0"/>
                <w:color w:val="000000"/>
                <w:sz w:val="22"/>
                <w:szCs w:val="22"/>
                <w:u w:val="none"/>
              </w:rPr>
            </w:pPr>
          </w:p>
        </w:tc>
      </w:tr>
      <w:tr w14:paraId="5216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96B4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0E94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C6BEA54">
            <w:pP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2F40D9E">
            <w:pP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4D68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287C64E">
            <w:pP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FDFDC04">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EFFBCD7">
            <w:pP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3EAAE835">
            <w:pPr>
              <w:jc w:val="right"/>
              <w:rPr>
                <w:rFonts w:hint="eastAsia" w:ascii="宋体" w:hAnsi="宋体" w:eastAsia="宋体" w:cs="宋体"/>
                <w:i w:val="0"/>
                <w:iCs w:val="0"/>
                <w:color w:val="000000"/>
                <w:sz w:val="22"/>
                <w:szCs w:val="22"/>
                <w:u w:val="none"/>
              </w:rPr>
            </w:pPr>
          </w:p>
        </w:tc>
      </w:tr>
      <w:tr w14:paraId="6126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D4D4D4" w:sz="4" w:space="0"/>
              <w:right w:val="single" w:color="000000" w:sz="4" w:space="0"/>
            </w:tcBorders>
            <w:shd w:val="clear"/>
            <w:noWrap/>
            <w:vAlign w:val="center"/>
          </w:tcPr>
          <w:p w14:paraId="4FF2A0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0" w:type="pct"/>
            <w:tcBorders>
              <w:top w:val="single" w:color="000000" w:sz="4" w:space="0"/>
              <w:left w:val="single" w:color="000000" w:sz="4" w:space="0"/>
              <w:bottom w:val="single" w:color="D4D4D4" w:sz="4" w:space="0"/>
              <w:right w:val="single" w:color="000000" w:sz="4" w:space="0"/>
            </w:tcBorders>
            <w:shd w:val="clear"/>
            <w:noWrap/>
            <w:vAlign w:val="center"/>
          </w:tcPr>
          <w:p w14:paraId="356E3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470" w:type="pct"/>
            <w:tcBorders>
              <w:top w:val="single" w:color="000000" w:sz="4" w:space="0"/>
              <w:left w:val="single" w:color="000000" w:sz="4" w:space="0"/>
              <w:bottom w:val="single" w:color="D4D4D4" w:sz="4" w:space="0"/>
              <w:right w:val="single" w:color="000000" w:sz="4" w:space="0"/>
            </w:tcBorders>
            <w:shd w:val="clear"/>
            <w:noWrap/>
            <w:vAlign w:val="center"/>
          </w:tcPr>
          <w:p w14:paraId="647484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1,555.64</w:t>
            </w:r>
          </w:p>
        </w:tc>
        <w:tc>
          <w:tcPr>
            <w:tcW w:w="1216" w:type="pct"/>
            <w:tcBorders>
              <w:top w:val="single" w:color="000000" w:sz="4" w:space="0"/>
              <w:left w:val="single" w:color="000000" w:sz="4" w:space="0"/>
              <w:bottom w:val="single" w:color="D4D4D4" w:sz="4" w:space="0"/>
              <w:right w:val="single" w:color="000000" w:sz="4" w:space="0"/>
            </w:tcBorders>
            <w:shd w:val="clear"/>
            <w:noWrap/>
            <w:vAlign w:val="center"/>
          </w:tcPr>
          <w:p w14:paraId="513AAB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0" w:type="pct"/>
            <w:tcBorders>
              <w:top w:val="single" w:color="000000" w:sz="4" w:space="0"/>
              <w:left w:val="single" w:color="000000" w:sz="4" w:space="0"/>
              <w:bottom w:val="single" w:color="D4D4D4" w:sz="4" w:space="0"/>
              <w:right w:val="single" w:color="000000" w:sz="4" w:space="0"/>
            </w:tcBorders>
            <w:shd w:val="clear"/>
            <w:noWrap/>
            <w:vAlign w:val="center"/>
          </w:tcPr>
          <w:p w14:paraId="56D12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371" w:type="pct"/>
            <w:tcBorders>
              <w:top w:val="single" w:color="000000" w:sz="4" w:space="0"/>
              <w:left w:val="single" w:color="000000" w:sz="4" w:space="0"/>
              <w:bottom w:val="single" w:color="D4D4D4" w:sz="4" w:space="0"/>
              <w:right w:val="single" w:color="000000" w:sz="4" w:space="0"/>
            </w:tcBorders>
            <w:shd w:val="clear"/>
            <w:noWrap/>
            <w:vAlign w:val="center"/>
          </w:tcPr>
          <w:p w14:paraId="75AB1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1,555.64</w:t>
            </w:r>
          </w:p>
        </w:tc>
        <w:tc>
          <w:tcPr>
            <w:tcW w:w="470" w:type="pct"/>
            <w:tcBorders>
              <w:top w:val="single" w:color="000000" w:sz="4" w:space="0"/>
              <w:left w:val="single" w:color="000000" w:sz="4" w:space="0"/>
              <w:bottom w:val="single" w:color="D4D4D4" w:sz="4" w:space="0"/>
              <w:right w:val="single" w:color="000000" w:sz="4" w:space="0"/>
            </w:tcBorders>
            <w:shd w:val="clear"/>
            <w:noWrap/>
            <w:vAlign w:val="center"/>
          </w:tcPr>
          <w:p w14:paraId="0AF4A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1,429.23</w:t>
            </w:r>
          </w:p>
        </w:tc>
        <w:tc>
          <w:tcPr>
            <w:tcW w:w="433" w:type="pct"/>
            <w:tcBorders>
              <w:top w:val="single" w:color="000000" w:sz="4" w:space="0"/>
              <w:left w:val="single" w:color="000000" w:sz="4" w:space="0"/>
              <w:bottom w:val="single" w:color="D4D4D4" w:sz="4" w:space="0"/>
              <w:right w:val="single" w:color="000000" w:sz="4" w:space="0"/>
            </w:tcBorders>
            <w:shd w:val="clear"/>
            <w:noWrap/>
            <w:vAlign w:val="center"/>
          </w:tcPr>
          <w:p w14:paraId="5B8FE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580" w:type="pct"/>
            <w:tcBorders>
              <w:top w:val="single" w:color="000000" w:sz="4" w:space="0"/>
              <w:left w:val="single" w:color="000000" w:sz="4" w:space="0"/>
              <w:bottom w:val="single" w:color="D4D4D4" w:sz="4" w:space="0"/>
              <w:right w:val="single" w:color="000000" w:sz="4" w:space="0"/>
            </w:tcBorders>
            <w:shd w:val="clear"/>
            <w:noWrap/>
            <w:vAlign w:val="center"/>
          </w:tcPr>
          <w:p w14:paraId="38C720A1">
            <w:pPr>
              <w:jc w:val="right"/>
              <w:rPr>
                <w:rFonts w:hint="eastAsia" w:ascii="宋体" w:hAnsi="宋体" w:eastAsia="宋体" w:cs="宋体"/>
                <w:i w:val="0"/>
                <w:iCs w:val="0"/>
                <w:color w:val="000000"/>
                <w:sz w:val="22"/>
                <w:szCs w:val="22"/>
                <w:u w:val="none"/>
              </w:rPr>
            </w:pPr>
          </w:p>
        </w:tc>
      </w:tr>
      <w:tr w14:paraId="7215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19" w:type="pct"/>
            <w:gridSpan w:val="8"/>
            <w:tcBorders>
              <w:top w:val="single" w:color="D4D4D4" w:sz="4" w:space="0"/>
              <w:left w:val="nil"/>
              <w:bottom w:val="nil"/>
              <w:right w:val="nil"/>
            </w:tcBorders>
            <w:shd w:val="clear"/>
            <w:noWrap/>
            <w:vAlign w:val="center"/>
          </w:tcPr>
          <w:p w14:paraId="4BEC3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580" w:type="pct"/>
            <w:tcBorders>
              <w:top w:val="single" w:color="D4D4D4" w:sz="4" w:space="0"/>
              <w:left w:val="nil"/>
              <w:bottom w:val="nil"/>
              <w:right w:val="nil"/>
            </w:tcBorders>
            <w:shd w:val="clear"/>
            <w:noWrap/>
            <w:vAlign w:val="center"/>
          </w:tcPr>
          <w:p w14:paraId="16DF2C77">
            <w:pPr>
              <w:jc w:val="left"/>
              <w:rPr>
                <w:rFonts w:hint="eastAsia" w:ascii="宋体" w:hAnsi="宋体" w:eastAsia="宋体" w:cs="宋体"/>
                <w:i w:val="0"/>
                <w:iCs w:val="0"/>
                <w:color w:val="000000"/>
                <w:sz w:val="20"/>
                <w:szCs w:val="20"/>
                <w:u w:val="none"/>
              </w:rPr>
            </w:pPr>
          </w:p>
        </w:tc>
      </w:tr>
    </w:tbl>
    <w:p w14:paraId="70D05778">
      <w:pPr>
        <w:widowControl/>
        <w:shd w:val="clear"/>
        <w:jc w:val="both"/>
        <w:rPr>
          <w:rFonts w:ascii="黑体" w:hAnsi="黑体" w:eastAsia="黑体"/>
          <w:szCs w:val="21"/>
        </w:rPr>
      </w:pPr>
    </w:p>
    <w:p w14:paraId="7A9CBDEB">
      <w:pPr>
        <w:widowControl/>
        <w:shd w:val="clear"/>
        <w:jc w:val="both"/>
        <w:rPr>
          <w:rFonts w:ascii="黑体" w:hAnsi="黑体" w:eastAsia="黑体"/>
          <w:szCs w:val="21"/>
        </w:rPr>
      </w:pPr>
    </w:p>
    <w:p w14:paraId="0DA72F58">
      <w:pPr>
        <w:widowControl/>
        <w:shd w:val="clear"/>
        <w:jc w:val="both"/>
        <w:rPr>
          <w:rFonts w:ascii="黑体" w:hAnsi="黑体" w:eastAsia="黑体"/>
          <w:szCs w:val="21"/>
        </w:rPr>
      </w:pPr>
    </w:p>
    <w:p w14:paraId="58A21E0E">
      <w:pPr>
        <w:widowControl/>
        <w:shd w:val="clear"/>
        <w:jc w:val="both"/>
        <w:rPr>
          <w:rFonts w:ascii="黑体" w:hAnsi="黑体" w:eastAsia="黑体"/>
          <w:szCs w:val="21"/>
        </w:rPr>
      </w:pPr>
    </w:p>
    <w:p w14:paraId="1D85761A">
      <w:pPr>
        <w:widowControl/>
        <w:shd w:val="clear"/>
        <w:jc w:val="both"/>
        <w:rPr>
          <w:rFonts w:ascii="黑体" w:hAnsi="黑体" w:eastAsia="黑体"/>
          <w:szCs w:val="21"/>
        </w:rPr>
      </w:pPr>
    </w:p>
    <w:p w14:paraId="69896236">
      <w:pPr>
        <w:widowControl/>
        <w:shd w:val="clear"/>
        <w:jc w:val="both"/>
        <w:rPr>
          <w:rFonts w:ascii="黑体" w:hAnsi="黑体" w:eastAsia="黑体"/>
          <w:szCs w:val="21"/>
        </w:rPr>
      </w:pPr>
    </w:p>
    <w:p w14:paraId="23FAE48D">
      <w:pPr>
        <w:widowControl/>
        <w:shd w:val="clear"/>
        <w:jc w:val="both"/>
        <w:rPr>
          <w:rFonts w:ascii="黑体" w:hAnsi="黑体" w:eastAsia="黑体"/>
          <w:szCs w:val="21"/>
        </w:rPr>
      </w:pPr>
    </w:p>
    <w:p w14:paraId="5B420173">
      <w:pPr>
        <w:widowControl/>
        <w:shd w:val="clear"/>
        <w:jc w:val="both"/>
        <w:rPr>
          <w:rFonts w:ascii="黑体" w:hAnsi="黑体" w:eastAsia="黑体"/>
          <w:szCs w:val="21"/>
        </w:rPr>
      </w:pPr>
    </w:p>
    <w:p w14:paraId="4F78905F">
      <w:pPr>
        <w:widowControl/>
        <w:shd w:val="clear"/>
        <w:jc w:val="both"/>
        <w:rPr>
          <w:rFonts w:ascii="黑体" w:hAnsi="黑体" w:eastAsia="黑体"/>
          <w:szCs w:val="21"/>
        </w:rPr>
      </w:pPr>
    </w:p>
    <w:p w14:paraId="712E8DBD">
      <w:pPr>
        <w:widowControl/>
        <w:shd w:val="clear"/>
        <w:jc w:val="both"/>
        <w:rPr>
          <w:rFonts w:ascii="黑体" w:hAnsi="黑体" w:eastAsia="黑体"/>
          <w:szCs w:val="21"/>
        </w:rPr>
      </w:pPr>
    </w:p>
    <w:p w14:paraId="396A9F02">
      <w:pPr>
        <w:widowControl/>
        <w:shd w:val="clear"/>
        <w:jc w:val="both"/>
        <w:rPr>
          <w:rFonts w:ascii="黑体" w:hAnsi="黑体" w:eastAsia="黑体"/>
          <w:szCs w:val="21"/>
        </w:rPr>
      </w:pPr>
    </w:p>
    <w:p w14:paraId="270E6171">
      <w:pPr>
        <w:widowControl/>
        <w:shd w:val="clear"/>
        <w:jc w:val="both"/>
        <w:rPr>
          <w:rFonts w:ascii="黑体" w:hAnsi="黑体" w:eastAsia="黑体"/>
          <w:szCs w:val="21"/>
        </w:rPr>
      </w:pPr>
    </w:p>
    <w:p w14:paraId="3BE5597E">
      <w:pPr>
        <w:widowControl/>
        <w:shd w:val="clear"/>
        <w:jc w:val="both"/>
        <w:rPr>
          <w:rFonts w:ascii="黑体" w:hAnsi="黑体" w:eastAsia="黑体"/>
          <w:szCs w:val="21"/>
        </w:rPr>
      </w:pPr>
    </w:p>
    <w:p w14:paraId="2DDA0D76">
      <w:pPr>
        <w:widowControl/>
        <w:shd w:val="clear"/>
        <w:jc w:val="both"/>
        <w:rPr>
          <w:rFonts w:ascii="黑体" w:hAnsi="黑体" w:eastAsia="黑体"/>
          <w:szCs w:val="21"/>
        </w:rPr>
      </w:pPr>
    </w:p>
    <w:p w14:paraId="172519B4">
      <w:pPr>
        <w:widowControl/>
        <w:shd w:val="clear"/>
        <w:jc w:val="both"/>
        <w:rPr>
          <w:rFonts w:ascii="黑体" w:hAnsi="黑体" w:eastAsia="黑体"/>
          <w:szCs w:val="21"/>
        </w:rPr>
      </w:pPr>
    </w:p>
    <w:p w14:paraId="67C325EF">
      <w:pPr>
        <w:widowControl/>
        <w:shd w:val="clear"/>
        <w:jc w:val="both"/>
        <w:rPr>
          <w:rFonts w:ascii="黑体" w:hAnsi="黑体" w:eastAsia="黑体"/>
          <w:szCs w:val="21"/>
        </w:rPr>
      </w:pPr>
    </w:p>
    <w:p w14:paraId="37A8ECEE">
      <w:pPr>
        <w:widowControl/>
        <w:shd w:val="clear"/>
        <w:jc w:val="both"/>
        <w:rPr>
          <w:rFonts w:ascii="黑体" w:hAnsi="黑体" w:eastAsia="黑体"/>
          <w:szCs w:val="21"/>
        </w:rPr>
      </w:pPr>
    </w:p>
    <w:p w14:paraId="467DAB19">
      <w:pPr>
        <w:widowControl/>
        <w:shd w:val="clear"/>
        <w:jc w:val="both"/>
        <w:rPr>
          <w:rFonts w:ascii="黑体" w:hAnsi="黑体" w:eastAsia="黑体"/>
          <w:szCs w:val="21"/>
        </w:rPr>
      </w:pPr>
    </w:p>
    <w:p w14:paraId="0748B2A7">
      <w:pPr>
        <w:widowControl/>
        <w:shd w:val="clear"/>
        <w:jc w:val="both"/>
        <w:rPr>
          <w:rFonts w:ascii="黑体" w:hAnsi="黑体" w:eastAsia="黑体"/>
          <w:szCs w:val="21"/>
        </w:rPr>
      </w:pPr>
    </w:p>
    <w:p w14:paraId="2DD4C208">
      <w:pPr>
        <w:widowControl/>
        <w:shd w:val="clear"/>
        <w:jc w:val="both"/>
        <w:rPr>
          <w:rFonts w:ascii="黑体" w:hAnsi="黑体" w:eastAsia="黑体"/>
          <w:szCs w:val="21"/>
        </w:rPr>
      </w:pPr>
    </w:p>
    <w:p w14:paraId="7A040397">
      <w:pPr>
        <w:widowControl/>
        <w:shd w:val="clear"/>
        <w:jc w:val="both"/>
        <w:rPr>
          <w:rFonts w:ascii="黑体" w:hAnsi="黑体" w:eastAsia="黑体"/>
          <w:szCs w:val="21"/>
        </w:rPr>
      </w:pPr>
    </w:p>
    <w:p w14:paraId="27239B15">
      <w:pPr>
        <w:widowControl/>
        <w:shd w:val="clear"/>
        <w:jc w:val="both"/>
        <w:rPr>
          <w:rFonts w:ascii="黑体" w:hAnsi="黑体" w:eastAsia="黑体"/>
          <w:szCs w:val="21"/>
        </w:rPr>
      </w:pPr>
    </w:p>
    <w:p w14:paraId="2E7A43A7">
      <w:pPr>
        <w:widowControl/>
        <w:shd w:val="clear"/>
        <w:jc w:val="both"/>
        <w:rPr>
          <w:rFonts w:ascii="黑体" w:hAnsi="黑体" w:eastAsia="黑体"/>
          <w:szCs w:val="21"/>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396"/>
        <w:gridCol w:w="1172"/>
        <w:gridCol w:w="946"/>
        <w:gridCol w:w="1696"/>
      </w:tblGrid>
      <w:tr w14:paraId="1379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49792D1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005A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7E700C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CE0F3F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9380EB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9E582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96D4DF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E930E0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313944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14:paraId="0C39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7F55CD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部门：溆浦县小横垅乡人民政府</w:t>
            </w:r>
          </w:p>
        </w:tc>
        <w:tc>
          <w:tcPr>
            <w:tcW w:w="0" w:type="auto"/>
            <w:tcBorders>
              <w:top w:val="nil"/>
              <w:left w:val="nil"/>
              <w:bottom w:val="nil"/>
              <w:right w:val="nil"/>
            </w:tcBorders>
            <w:shd w:val="clear"/>
            <w:noWrap/>
            <w:vAlign w:val="center"/>
          </w:tcPr>
          <w:p w14:paraId="77BD3D2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AC38E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BD781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7760F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3B24E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8F47A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5ADE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73A0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vAlign w:val="center"/>
          </w:tcPr>
          <w:p w14:paraId="45DD7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5BFA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3EA8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A326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4C2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23B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3D4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6C58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89DCEE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8EC46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AB3814">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D664D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6A33A7">
            <w:pPr>
              <w:jc w:val="center"/>
              <w:rPr>
                <w:rFonts w:hint="eastAsia" w:ascii="宋体" w:hAnsi="宋体" w:eastAsia="宋体" w:cs="宋体"/>
                <w:i w:val="0"/>
                <w:iCs w:val="0"/>
                <w:color w:val="000000"/>
                <w:sz w:val="22"/>
                <w:szCs w:val="22"/>
                <w:u w:val="none"/>
              </w:rPr>
            </w:pPr>
          </w:p>
        </w:tc>
      </w:tr>
      <w:tr w14:paraId="49A8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E25606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57161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ABF7B1">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535BC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01AA9D">
            <w:pPr>
              <w:jc w:val="center"/>
              <w:rPr>
                <w:rFonts w:hint="eastAsia" w:ascii="宋体" w:hAnsi="宋体" w:eastAsia="宋体" w:cs="宋体"/>
                <w:i w:val="0"/>
                <w:iCs w:val="0"/>
                <w:color w:val="000000"/>
                <w:sz w:val="22"/>
                <w:szCs w:val="22"/>
                <w:u w:val="none"/>
              </w:rPr>
            </w:pPr>
          </w:p>
        </w:tc>
      </w:tr>
      <w:tr w14:paraId="4F7C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18FC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38A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0A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52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7BDA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1991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C66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1,429.23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5D3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953.94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661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475.29</w:t>
            </w:r>
          </w:p>
        </w:tc>
      </w:tr>
      <w:tr w14:paraId="2A77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B518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4D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67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68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616.18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B63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5.21</w:t>
            </w:r>
          </w:p>
        </w:tc>
      </w:tr>
      <w:tr w14:paraId="54ED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45F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93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D4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9E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570.75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DF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r>
      <w:tr w14:paraId="35D5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637A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33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CC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D17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FFB1A">
            <w:pPr>
              <w:jc w:val="right"/>
              <w:rPr>
                <w:rFonts w:hint="eastAsia" w:ascii="宋体" w:hAnsi="宋体" w:eastAsia="宋体" w:cs="宋体"/>
                <w:i w:val="0"/>
                <w:iCs w:val="0"/>
                <w:color w:val="000000"/>
                <w:sz w:val="22"/>
                <w:szCs w:val="22"/>
                <w:u w:val="none"/>
              </w:rPr>
            </w:pPr>
          </w:p>
        </w:tc>
      </w:tr>
      <w:tr w14:paraId="6E7F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9860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BC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31E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C9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E19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r>
      <w:tr w14:paraId="7EA2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89BE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00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92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8F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B48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r>
      <w:tr w14:paraId="7C0F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FAA5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62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1B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FE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AB624">
            <w:pPr>
              <w:jc w:val="right"/>
              <w:rPr>
                <w:rFonts w:hint="eastAsia" w:ascii="宋体" w:hAnsi="宋体" w:eastAsia="宋体" w:cs="宋体"/>
                <w:i w:val="0"/>
                <w:iCs w:val="0"/>
                <w:color w:val="000000"/>
                <w:sz w:val="22"/>
                <w:szCs w:val="22"/>
                <w:u w:val="none"/>
              </w:rPr>
            </w:pPr>
          </w:p>
        </w:tc>
      </w:tr>
      <w:tr w14:paraId="0860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711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DC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AA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9084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1D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r>
      <w:tr w14:paraId="0C48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DE4C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0B9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6A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33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917DB">
            <w:pPr>
              <w:jc w:val="right"/>
              <w:rPr>
                <w:rFonts w:hint="eastAsia" w:ascii="宋体" w:hAnsi="宋体" w:eastAsia="宋体" w:cs="宋体"/>
                <w:i w:val="0"/>
                <w:iCs w:val="0"/>
                <w:color w:val="000000"/>
                <w:sz w:val="22"/>
                <w:szCs w:val="22"/>
                <w:u w:val="none"/>
              </w:rPr>
            </w:pPr>
          </w:p>
        </w:tc>
      </w:tr>
      <w:tr w14:paraId="17D0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4395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82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11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E5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C588B">
            <w:pPr>
              <w:jc w:val="right"/>
              <w:rPr>
                <w:rFonts w:hint="eastAsia" w:ascii="宋体" w:hAnsi="宋体" w:eastAsia="宋体" w:cs="宋体"/>
                <w:i w:val="0"/>
                <w:iCs w:val="0"/>
                <w:color w:val="000000"/>
                <w:sz w:val="22"/>
                <w:szCs w:val="22"/>
                <w:u w:val="none"/>
              </w:rPr>
            </w:pPr>
          </w:p>
        </w:tc>
      </w:tr>
      <w:tr w14:paraId="4294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DC6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13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7D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F9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178509">
            <w:pPr>
              <w:jc w:val="right"/>
              <w:rPr>
                <w:rFonts w:hint="eastAsia" w:ascii="宋体" w:hAnsi="宋体" w:eastAsia="宋体" w:cs="宋体"/>
                <w:i w:val="0"/>
                <w:iCs w:val="0"/>
                <w:color w:val="000000"/>
                <w:sz w:val="22"/>
                <w:szCs w:val="22"/>
                <w:u w:val="none"/>
              </w:rPr>
            </w:pPr>
          </w:p>
        </w:tc>
      </w:tr>
      <w:tr w14:paraId="4420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B41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97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FC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95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94320">
            <w:pPr>
              <w:jc w:val="right"/>
              <w:rPr>
                <w:rFonts w:hint="eastAsia" w:ascii="宋体" w:hAnsi="宋体" w:eastAsia="宋体" w:cs="宋体"/>
                <w:i w:val="0"/>
                <w:iCs w:val="0"/>
                <w:color w:val="000000"/>
                <w:sz w:val="22"/>
                <w:szCs w:val="22"/>
                <w:u w:val="none"/>
              </w:rPr>
            </w:pPr>
          </w:p>
        </w:tc>
      </w:tr>
      <w:tr w14:paraId="6626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A8D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F6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89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8C1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11B6E">
            <w:pPr>
              <w:jc w:val="right"/>
              <w:rPr>
                <w:rFonts w:hint="eastAsia" w:ascii="宋体" w:hAnsi="宋体" w:eastAsia="宋体" w:cs="宋体"/>
                <w:i w:val="0"/>
                <w:iCs w:val="0"/>
                <w:color w:val="000000"/>
                <w:sz w:val="22"/>
                <w:szCs w:val="22"/>
                <w:u w:val="none"/>
              </w:rPr>
            </w:pPr>
          </w:p>
        </w:tc>
      </w:tr>
      <w:tr w14:paraId="0D17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51DF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15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信访业务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5A3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6F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73A04">
            <w:pPr>
              <w:jc w:val="right"/>
              <w:rPr>
                <w:rFonts w:hint="eastAsia" w:ascii="宋体" w:hAnsi="宋体" w:eastAsia="宋体" w:cs="宋体"/>
                <w:i w:val="0"/>
                <w:iCs w:val="0"/>
                <w:color w:val="000000"/>
                <w:sz w:val="22"/>
                <w:szCs w:val="22"/>
                <w:u w:val="none"/>
              </w:rPr>
            </w:pPr>
          </w:p>
        </w:tc>
      </w:tr>
      <w:tr w14:paraId="6F5A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773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A4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其他信访事务支出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789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FB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BF0CF">
            <w:pPr>
              <w:jc w:val="right"/>
              <w:rPr>
                <w:rFonts w:hint="eastAsia" w:ascii="宋体" w:hAnsi="宋体" w:eastAsia="宋体" w:cs="宋体"/>
                <w:i w:val="0"/>
                <w:iCs w:val="0"/>
                <w:color w:val="000000"/>
                <w:sz w:val="22"/>
                <w:szCs w:val="22"/>
                <w:u w:val="none"/>
              </w:rPr>
            </w:pPr>
          </w:p>
        </w:tc>
      </w:tr>
      <w:tr w14:paraId="25ED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1194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0F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ED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D28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6D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20.88</w:t>
            </w:r>
          </w:p>
        </w:tc>
      </w:tr>
      <w:tr w14:paraId="4149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D95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3B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A9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011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14E8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20.88</w:t>
            </w:r>
          </w:p>
        </w:tc>
      </w:tr>
      <w:tr w14:paraId="30EE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2FF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DF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23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FA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40C99">
            <w:pPr>
              <w:jc w:val="right"/>
              <w:rPr>
                <w:rFonts w:hint="eastAsia" w:ascii="宋体" w:hAnsi="宋体" w:eastAsia="宋体" w:cs="宋体"/>
                <w:i w:val="0"/>
                <w:iCs w:val="0"/>
                <w:color w:val="000000"/>
                <w:sz w:val="22"/>
                <w:szCs w:val="22"/>
                <w:u w:val="none"/>
              </w:rPr>
            </w:pPr>
          </w:p>
        </w:tc>
      </w:tr>
      <w:tr w14:paraId="382B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3A41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16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28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E3F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6D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20.88</w:t>
            </w:r>
          </w:p>
        </w:tc>
      </w:tr>
      <w:tr w14:paraId="73B9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9792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0C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E2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B0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95DF9">
            <w:pPr>
              <w:jc w:val="right"/>
              <w:rPr>
                <w:rFonts w:hint="eastAsia" w:ascii="宋体" w:hAnsi="宋体" w:eastAsia="宋体" w:cs="宋体"/>
                <w:i w:val="0"/>
                <w:iCs w:val="0"/>
                <w:color w:val="000000"/>
                <w:sz w:val="22"/>
                <w:szCs w:val="22"/>
                <w:u w:val="none"/>
              </w:rPr>
            </w:pPr>
          </w:p>
        </w:tc>
      </w:tr>
      <w:tr w14:paraId="1519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42A8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2B7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9B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5E1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7E20C">
            <w:pPr>
              <w:jc w:val="right"/>
              <w:rPr>
                <w:rFonts w:hint="eastAsia" w:ascii="宋体" w:hAnsi="宋体" w:eastAsia="宋体" w:cs="宋体"/>
                <w:i w:val="0"/>
                <w:iCs w:val="0"/>
                <w:color w:val="000000"/>
                <w:sz w:val="22"/>
                <w:szCs w:val="22"/>
                <w:u w:val="none"/>
              </w:rPr>
            </w:pPr>
          </w:p>
        </w:tc>
      </w:tr>
      <w:tr w14:paraId="3168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FAFF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54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B2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629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29A93">
            <w:pPr>
              <w:jc w:val="right"/>
              <w:rPr>
                <w:rFonts w:hint="eastAsia" w:ascii="宋体" w:hAnsi="宋体" w:eastAsia="宋体" w:cs="宋体"/>
                <w:i w:val="0"/>
                <w:iCs w:val="0"/>
                <w:color w:val="000000"/>
                <w:sz w:val="22"/>
                <w:szCs w:val="22"/>
                <w:u w:val="none"/>
              </w:rPr>
            </w:pPr>
          </w:p>
        </w:tc>
      </w:tr>
      <w:tr w14:paraId="04DD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529B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ED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F1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07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D32CB">
            <w:pPr>
              <w:jc w:val="right"/>
              <w:rPr>
                <w:rFonts w:hint="eastAsia" w:ascii="宋体" w:hAnsi="宋体" w:eastAsia="宋体" w:cs="宋体"/>
                <w:i w:val="0"/>
                <w:iCs w:val="0"/>
                <w:color w:val="000000"/>
                <w:sz w:val="22"/>
                <w:szCs w:val="22"/>
                <w:u w:val="none"/>
              </w:rPr>
            </w:pPr>
          </w:p>
        </w:tc>
      </w:tr>
      <w:tr w14:paraId="7693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C41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E2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DFC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00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97CC2">
            <w:pPr>
              <w:jc w:val="right"/>
              <w:rPr>
                <w:rFonts w:hint="eastAsia" w:ascii="宋体" w:hAnsi="宋体" w:eastAsia="宋体" w:cs="宋体"/>
                <w:i w:val="0"/>
                <w:iCs w:val="0"/>
                <w:color w:val="000000"/>
                <w:sz w:val="22"/>
                <w:szCs w:val="22"/>
                <w:u w:val="none"/>
              </w:rPr>
            </w:pPr>
          </w:p>
        </w:tc>
      </w:tr>
      <w:tr w14:paraId="5E2D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67F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C7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80D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42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DFDD2">
            <w:pPr>
              <w:jc w:val="right"/>
              <w:rPr>
                <w:rFonts w:hint="eastAsia" w:ascii="宋体" w:hAnsi="宋体" w:eastAsia="宋体" w:cs="宋体"/>
                <w:i w:val="0"/>
                <w:iCs w:val="0"/>
                <w:color w:val="000000"/>
                <w:sz w:val="22"/>
                <w:szCs w:val="22"/>
                <w:u w:val="none"/>
              </w:rPr>
            </w:pPr>
          </w:p>
        </w:tc>
      </w:tr>
      <w:tr w14:paraId="0702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8A0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8E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AE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54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EF036">
            <w:pPr>
              <w:jc w:val="right"/>
              <w:rPr>
                <w:rFonts w:hint="eastAsia" w:ascii="宋体" w:hAnsi="宋体" w:eastAsia="宋体" w:cs="宋体"/>
                <w:i w:val="0"/>
                <w:iCs w:val="0"/>
                <w:color w:val="000000"/>
                <w:sz w:val="22"/>
                <w:szCs w:val="22"/>
                <w:u w:val="none"/>
              </w:rPr>
            </w:pPr>
          </w:p>
        </w:tc>
      </w:tr>
      <w:tr w14:paraId="011A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5098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33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0FD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E5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8978F6">
            <w:pPr>
              <w:jc w:val="right"/>
              <w:rPr>
                <w:rFonts w:hint="eastAsia" w:ascii="宋体" w:hAnsi="宋体" w:eastAsia="宋体" w:cs="宋体"/>
                <w:i w:val="0"/>
                <w:iCs w:val="0"/>
                <w:color w:val="000000"/>
                <w:sz w:val="22"/>
                <w:szCs w:val="22"/>
                <w:u w:val="none"/>
              </w:rPr>
            </w:pPr>
          </w:p>
        </w:tc>
      </w:tr>
      <w:tr w14:paraId="1089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11B4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051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DF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75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BF752A">
            <w:pPr>
              <w:jc w:val="right"/>
              <w:rPr>
                <w:rFonts w:hint="eastAsia" w:ascii="宋体" w:hAnsi="宋体" w:eastAsia="宋体" w:cs="宋体"/>
                <w:i w:val="0"/>
                <w:iCs w:val="0"/>
                <w:color w:val="000000"/>
                <w:sz w:val="22"/>
                <w:szCs w:val="22"/>
                <w:u w:val="none"/>
              </w:rPr>
            </w:pPr>
          </w:p>
        </w:tc>
      </w:tr>
      <w:tr w14:paraId="170D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B8AD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C4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36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58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463AD">
            <w:pPr>
              <w:jc w:val="right"/>
              <w:rPr>
                <w:rFonts w:hint="eastAsia" w:ascii="宋体" w:hAnsi="宋体" w:eastAsia="宋体" w:cs="宋体"/>
                <w:i w:val="0"/>
                <w:iCs w:val="0"/>
                <w:color w:val="000000"/>
                <w:sz w:val="22"/>
                <w:szCs w:val="22"/>
                <w:u w:val="none"/>
              </w:rPr>
            </w:pPr>
          </w:p>
        </w:tc>
      </w:tr>
      <w:tr w14:paraId="7170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EBA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2081001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47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儿童福利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00F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ABD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766C8E">
            <w:pPr>
              <w:jc w:val="right"/>
              <w:rPr>
                <w:rFonts w:hint="eastAsia" w:ascii="宋体" w:hAnsi="宋体" w:eastAsia="宋体" w:cs="宋体"/>
                <w:i w:val="0"/>
                <w:iCs w:val="0"/>
                <w:color w:val="000000"/>
                <w:sz w:val="22"/>
                <w:szCs w:val="22"/>
                <w:u w:val="none"/>
              </w:rPr>
            </w:pPr>
          </w:p>
        </w:tc>
      </w:tr>
      <w:tr w14:paraId="08F1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7914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24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868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696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BE620">
            <w:pPr>
              <w:jc w:val="right"/>
              <w:rPr>
                <w:rFonts w:hint="eastAsia" w:ascii="宋体" w:hAnsi="宋体" w:eastAsia="宋体" w:cs="宋体"/>
                <w:i w:val="0"/>
                <w:iCs w:val="0"/>
                <w:color w:val="000000"/>
                <w:sz w:val="22"/>
                <w:szCs w:val="22"/>
                <w:u w:val="none"/>
              </w:rPr>
            </w:pPr>
          </w:p>
        </w:tc>
      </w:tr>
      <w:tr w14:paraId="5F8A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E9E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6A6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A5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13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B2F32">
            <w:pPr>
              <w:jc w:val="right"/>
              <w:rPr>
                <w:rFonts w:hint="eastAsia" w:ascii="宋体" w:hAnsi="宋体" w:eastAsia="宋体" w:cs="宋体"/>
                <w:i w:val="0"/>
                <w:iCs w:val="0"/>
                <w:color w:val="000000"/>
                <w:sz w:val="22"/>
                <w:szCs w:val="22"/>
                <w:u w:val="none"/>
              </w:rPr>
            </w:pPr>
          </w:p>
        </w:tc>
      </w:tr>
      <w:tr w14:paraId="7913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6E7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84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88A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E2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FC120">
            <w:pPr>
              <w:jc w:val="right"/>
              <w:rPr>
                <w:rFonts w:hint="eastAsia" w:ascii="宋体" w:hAnsi="宋体" w:eastAsia="宋体" w:cs="宋体"/>
                <w:i w:val="0"/>
                <w:iCs w:val="0"/>
                <w:color w:val="000000"/>
                <w:sz w:val="22"/>
                <w:szCs w:val="22"/>
                <w:u w:val="none"/>
              </w:rPr>
            </w:pPr>
          </w:p>
        </w:tc>
      </w:tr>
      <w:tr w14:paraId="3B85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5D50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13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96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AF4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B2B2B">
            <w:pPr>
              <w:jc w:val="right"/>
              <w:rPr>
                <w:rFonts w:hint="eastAsia" w:ascii="宋体" w:hAnsi="宋体" w:eastAsia="宋体" w:cs="宋体"/>
                <w:i w:val="0"/>
                <w:iCs w:val="0"/>
                <w:color w:val="000000"/>
                <w:sz w:val="22"/>
                <w:szCs w:val="22"/>
                <w:u w:val="none"/>
              </w:rPr>
            </w:pPr>
          </w:p>
        </w:tc>
      </w:tr>
      <w:tr w14:paraId="385B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E393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DE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4B8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0C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8DB3D">
            <w:pPr>
              <w:jc w:val="right"/>
              <w:rPr>
                <w:rFonts w:hint="eastAsia" w:ascii="宋体" w:hAnsi="宋体" w:eastAsia="宋体" w:cs="宋体"/>
                <w:i w:val="0"/>
                <w:iCs w:val="0"/>
                <w:color w:val="000000"/>
                <w:sz w:val="22"/>
                <w:szCs w:val="22"/>
                <w:u w:val="none"/>
              </w:rPr>
            </w:pPr>
          </w:p>
        </w:tc>
      </w:tr>
      <w:tr w14:paraId="4C02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520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F81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A6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CE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9CFE4">
            <w:pPr>
              <w:jc w:val="right"/>
              <w:rPr>
                <w:rFonts w:hint="eastAsia" w:ascii="宋体" w:hAnsi="宋体" w:eastAsia="宋体" w:cs="宋体"/>
                <w:i w:val="0"/>
                <w:iCs w:val="0"/>
                <w:color w:val="000000"/>
                <w:sz w:val="22"/>
                <w:szCs w:val="22"/>
                <w:u w:val="none"/>
              </w:rPr>
            </w:pPr>
          </w:p>
        </w:tc>
      </w:tr>
      <w:tr w14:paraId="2328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6C6E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E3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2C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4C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92582">
            <w:pPr>
              <w:jc w:val="right"/>
              <w:rPr>
                <w:rFonts w:hint="eastAsia" w:ascii="宋体" w:hAnsi="宋体" w:eastAsia="宋体" w:cs="宋体"/>
                <w:i w:val="0"/>
                <w:iCs w:val="0"/>
                <w:color w:val="000000"/>
                <w:sz w:val="22"/>
                <w:szCs w:val="22"/>
                <w:u w:val="none"/>
              </w:rPr>
            </w:pPr>
          </w:p>
        </w:tc>
      </w:tr>
      <w:tr w14:paraId="3BF4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B55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B38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C7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D7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66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r>
      <w:tr w14:paraId="6768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1747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E6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13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FE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1A71C4">
            <w:pPr>
              <w:jc w:val="right"/>
              <w:rPr>
                <w:rFonts w:hint="eastAsia" w:ascii="宋体" w:hAnsi="宋体" w:eastAsia="宋体" w:cs="宋体"/>
                <w:i w:val="0"/>
                <w:iCs w:val="0"/>
                <w:color w:val="000000"/>
                <w:sz w:val="22"/>
                <w:szCs w:val="22"/>
                <w:u w:val="none"/>
              </w:rPr>
            </w:pPr>
          </w:p>
        </w:tc>
      </w:tr>
      <w:tr w14:paraId="542B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4A2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2B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E81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33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14476">
            <w:pPr>
              <w:jc w:val="right"/>
              <w:rPr>
                <w:rFonts w:hint="eastAsia" w:ascii="宋体" w:hAnsi="宋体" w:eastAsia="宋体" w:cs="宋体"/>
                <w:i w:val="0"/>
                <w:iCs w:val="0"/>
                <w:color w:val="000000"/>
                <w:sz w:val="22"/>
                <w:szCs w:val="22"/>
                <w:u w:val="none"/>
              </w:rPr>
            </w:pPr>
          </w:p>
        </w:tc>
      </w:tr>
      <w:tr w14:paraId="405A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CE6C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FD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1F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D6A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B5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r>
      <w:tr w14:paraId="7B5A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36B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A6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9C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F0FF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C0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r>
      <w:tr w14:paraId="24D8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73C6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41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森林保护修复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1E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7A9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0DE98">
            <w:pPr>
              <w:jc w:val="right"/>
              <w:rPr>
                <w:rFonts w:hint="eastAsia" w:ascii="宋体" w:hAnsi="宋体" w:eastAsia="宋体" w:cs="宋体"/>
                <w:i w:val="0"/>
                <w:iCs w:val="0"/>
                <w:color w:val="000000"/>
                <w:sz w:val="22"/>
                <w:szCs w:val="22"/>
                <w:u w:val="none"/>
              </w:rPr>
            </w:pPr>
          </w:p>
        </w:tc>
      </w:tr>
      <w:tr w14:paraId="4BF1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05F7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D5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森林管护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5495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35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AFD76">
            <w:pPr>
              <w:jc w:val="right"/>
              <w:rPr>
                <w:rFonts w:hint="eastAsia" w:ascii="宋体" w:hAnsi="宋体" w:eastAsia="宋体" w:cs="宋体"/>
                <w:i w:val="0"/>
                <w:iCs w:val="0"/>
                <w:color w:val="000000"/>
                <w:sz w:val="22"/>
                <w:szCs w:val="22"/>
                <w:u w:val="none"/>
              </w:rPr>
            </w:pPr>
          </w:p>
        </w:tc>
      </w:tr>
      <w:tr w14:paraId="1B53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3E6C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79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D92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947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81F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r>
      <w:tr w14:paraId="7FED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0832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26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E0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6FE8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8A3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r>
      <w:tr w14:paraId="5619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3AF0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75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51D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8D4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D2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r>
      <w:tr w14:paraId="4AB7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B65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4C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3E1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71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81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401.70</w:t>
            </w:r>
          </w:p>
        </w:tc>
      </w:tr>
      <w:tr w14:paraId="65E1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28CC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86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B86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32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90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r>
      <w:tr w14:paraId="670F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FCF4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F3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EE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8BE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DE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r>
      <w:tr w14:paraId="1770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DEE0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93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E6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2D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49DB5">
            <w:pPr>
              <w:jc w:val="right"/>
              <w:rPr>
                <w:rFonts w:hint="eastAsia" w:ascii="宋体" w:hAnsi="宋体" w:eastAsia="宋体" w:cs="宋体"/>
                <w:i w:val="0"/>
                <w:iCs w:val="0"/>
                <w:color w:val="000000"/>
                <w:sz w:val="22"/>
                <w:szCs w:val="22"/>
                <w:u w:val="none"/>
              </w:rPr>
            </w:pPr>
          </w:p>
        </w:tc>
      </w:tr>
      <w:tr w14:paraId="2367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69E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9E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0B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84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81DE8">
            <w:pPr>
              <w:jc w:val="right"/>
              <w:rPr>
                <w:rFonts w:hint="eastAsia" w:ascii="宋体" w:hAnsi="宋体" w:eastAsia="宋体" w:cs="宋体"/>
                <w:i w:val="0"/>
                <w:iCs w:val="0"/>
                <w:color w:val="000000"/>
                <w:sz w:val="22"/>
                <w:szCs w:val="22"/>
                <w:u w:val="none"/>
              </w:rPr>
            </w:pPr>
          </w:p>
        </w:tc>
      </w:tr>
      <w:tr w14:paraId="6E6A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769E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56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其他林业和草原支出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E8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14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109C04">
            <w:pPr>
              <w:jc w:val="right"/>
              <w:rPr>
                <w:rFonts w:hint="eastAsia" w:ascii="宋体" w:hAnsi="宋体" w:eastAsia="宋体" w:cs="宋体"/>
                <w:i w:val="0"/>
                <w:iCs w:val="0"/>
                <w:color w:val="000000"/>
                <w:sz w:val="22"/>
                <w:szCs w:val="22"/>
                <w:u w:val="none"/>
              </w:rPr>
            </w:pPr>
          </w:p>
        </w:tc>
      </w:tr>
      <w:tr w14:paraId="42EA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8D87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6B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A9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F6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8C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0.75</w:t>
            </w:r>
          </w:p>
        </w:tc>
      </w:tr>
      <w:tr w14:paraId="5773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1EA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96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459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3A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C1850">
            <w:pPr>
              <w:jc w:val="right"/>
              <w:rPr>
                <w:rFonts w:hint="eastAsia" w:ascii="宋体" w:hAnsi="宋体" w:eastAsia="宋体" w:cs="宋体"/>
                <w:i w:val="0"/>
                <w:iCs w:val="0"/>
                <w:color w:val="000000"/>
                <w:sz w:val="22"/>
                <w:szCs w:val="22"/>
                <w:u w:val="none"/>
              </w:rPr>
            </w:pPr>
          </w:p>
        </w:tc>
      </w:tr>
      <w:tr w14:paraId="7C79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1FA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84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3E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D943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F49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0.75</w:t>
            </w:r>
          </w:p>
        </w:tc>
      </w:tr>
      <w:tr w14:paraId="70FD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BB08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AB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CA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12A9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8B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398.50</w:t>
            </w:r>
          </w:p>
        </w:tc>
      </w:tr>
      <w:tr w14:paraId="27A07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FB05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F7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09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513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E6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201.50</w:t>
            </w:r>
          </w:p>
        </w:tc>
      </w:tr>
      <w:tr w14:paraId="3E7B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FE0C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EFB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8B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B87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ED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89.00</w:t>
            </w:r>
          </w:p>
        </w:tc>
      </w:tr>
      <w:tr w14:paraId="45D2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B58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9A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26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615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29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108.00</w:t>
            </w:r>
          </w:p>
        </w:tc>
      </w:tr>
      <w:tr w14:paraId="4B29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FAC0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D4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69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C4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D3C84">
            <w:pPr>
              <w:jc w:val="right"/>
              <w:rPr>
                <w:rFonts w:hint="eastAsia" w:ascii="宋体" w:hAnsi="宋体" w:eastAsia="宋体" w:cs="宋体"/>
                <w:i w:val="0"/>
                <w:iCs w:val="0"/>
                <w:color w:val="000000"/>
                <w:sz w:val="22"/>
                <w:szCs w:val="22"/>
                <w:u w:val="none"/>
              </w:rPr>
            </w:pPr>
          </w:p>
        </w:tc>
      </w:tr>
      <w:tr w14:paraId="22A9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2B4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8E5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12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47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048BC">
            <w:pPr>
              <w:jc w:val="right"/>
              <w:rPr>
                <w:rFonts w:hint="eastAsia" w:ascii="宋体" w:hAnsi="宋体" w:eastAsia="宋体" w:cs="宋体"/>
                <w:i w:val="0"/>
                <w:iCs w:val="0"/>
                <w:color w:val="000000"/>
                <w:sz w:val="22"/>
                <w:szCs w:val="22"/>
                <w:u w:val="none"/>
              </w:rPr>
            </w:pPr>
          </w:p>
        </w:tc>
      </w:tr>
      <w:tr w14:paraId="25FE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B8AD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18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875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69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CC846">
            <w:pPr>
              <w:jc w:val="right"/>
              <w:rPr>
                <w:rFonts w:hint="eastAsia" w:ascii="宋体" w:hAnsi="宋体" w:eastAsia="宋体" w:cs="宋体"/>
                <w:i w:val="0"/>
                <w:iCs w:val="0"/>
                <w:color w:val="000000"/>
                <w:sz w:val="22"/>
                <w:szCs w:val="22"/>
                <w:u w:val="none"/>
              </w:rPr>
            </w:pPr>
          </w:p>
        </w:tc>
      </w:tr>
      <w:tr w14:paraId="1397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315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17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1C7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9F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A29674">
            <w:pPr>
              <w:jc w:val="right"/>
              <w:rPr>
                <w:rFonts w:hint="eastAsia" w:ascii="宋体" w:hAnsi="宋体" w:eastAsia="宋体" w:cs="宋体"/>
                <w:i w:val="0"/>
                <w:iCs w:val="0"/>
                <w:color w:val="000000"/>
                <w:sz w:val="22"/>
                <w:szCs w:val="22"/>
                <w:u w:val="none"/>
              </w:rPr>
            </w:pPr>
          </w:p>
        </w:tc>
      </w:tr>
      <w:tr w14:paraId="2F14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FB2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62E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71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A4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0760C">
            <w:pPr>
              <w:jc w:val="right"/>
              <w:rPr>
                <w:rFonts w:hint="eastAsia" w:ascii="宋体" w:hAnsi="宋体" w:eastAsia="宋体" w:cs="宋体"/>
                <w:i w:val="0"/>
                <w:iCs w:val="0"/>
                <w:color w:val="000000"/>
                <w:sz w:val="22"/>
                <w:szCs w:val="22"/>
                <w:u w:val="none"/>
              </w:rPr>
            </w:pPr>
          </w:p>
        </w:tc>
      </w:tr>
      <w:tr w14:paraId="5CBC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8366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A6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63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44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58D53">
            <w:pPr>
              <w:jc w:val="right"/>
              <w:rPr>
                <w:rFonts w:hint="eastAsia" w:ascii="宋体" w:hAnsi="宋体" w:eastAsia="宋体" w:cs="宋体"/>
                <w:i w:val="0"/>
                <w:iCs w:val="0"/>
                <w:color w:val="000000"/>
                <w:sz w:val="22"/>
                <w:szCs w:val="22"/>
                <w:u w:val="none"/>
              </w:rPr>
            </w:pPr>
          </w:p>
        </w:tc>
      </w:tr>
      <w:tr w14:paraId="006B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5A68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AB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其他自然资源事务支出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6F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30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6D1AC">
            <w:pPr>
              <w:jc w:val="right"/>
              <w:rPr>
                <w:rFonts w:hint="eastAsia" w:ascii="宋体" w:hAnsi="宋体" w:eastAsia="宋体" w:cs="宋体"/>
                <w:i w:val="0"/>
                <w:iCs w:val="0"/>
                <w:color w:val="000000"/>
                <w:sz w:val="22"/>
                <w:szCs w:val="22"/>
                <w:u w:val="none"/>
              </w:rPr>
            </w:pPr>
          </w:p>
        </w:tc>
      </w:tr>
      <w:tr w14:paraId="08BB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F18C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2D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E0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1C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DD55F">
            <w:pPr>
              <w:jc w:val="right"/>
              <w:rPr>
                <w:rFonts w:hint="eastAsia" w:ascii="宋体" w:hAnsi="宋体" w:eastAsia="宋体" w:cs="宋体"/>
                <w:i w:val="0"/>
                <w:iCs w:val="0"/>
                <w:color w:val="000000"/>
                <w:sz w:val="22"/>
                <w:szCs w:val="22"/>
                <w:u w:val="none"/>
              </w:rPr>
            </w:pPr>
          </w:p>
        </w:tc>
      </w:tr>
      <w:tr w14:paraId="3642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234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40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EE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B85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9C469">
            <w:pPr>
              <w:jc w:val="right"/>
              <w:rPr>
                <w:rFonts w:hint="eastAsia" w:ascii="宋体" w:hAnsi="宋体" w:eastAsia="宋体" w:cs="宋体"/>
                <w:i w:val="0"/>
                <w:iCs w:val="0"/>
                <w:color w:val="000000"/>
                <w:sz w:val="22"/>
                <w:szCs w:val="22"/>
                <w:u w:val="none"/>
              </w:rPr>
            </w:pPr>
          </w:p>
        </w:tc>
      </w:tr>
      <w:tr w14:paraId="6EC7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3EE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E6F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81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1D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832BCC">
            <w:pPr>
              <w:jc w:val="right"/>
              <w:rPr>
                <w:rFonts w:hint="eastAsia" w:ascii="宋体" w:hAnsi="宋体" w:eastAsia="宋体" w:cs="宋体"/>
                <w:i w:val="0"/>
                <w:iCs w:val="0"/>
                <w:color w:val="000000"/>
                <w:sz w:val="22"/>
                <w:szCs w:val="22"/>
                <w:u w:val="none"/>
              </w:rPr>
            </w:pPr>
          </w:p>
        </w:tc>
      </w:tr>
      <w:tr w14:paraId="518E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F03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9A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519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8F0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41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r>
      <w:tr w14:paraId="7F67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9D70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8C6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2DB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FF26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CD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r>
      <w:tr w14:paraId="0DE9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D12B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B9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2B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B5B4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A4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r>
      <w:tr w14:paraId="3B36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9F66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ED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A5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47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F50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14:paraId="5ED7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3272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77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A1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BE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60686">
            <w:pPr>
              <w:jc w:val="right"/>
              <w:rPr>
                <w:rFonts w:hint="eastAsia" w:ascii="宋体" w:hAnsi="宋体" w:eastAsia="宋体" w:cs="宋体"/>
                <w:i w:val="0"/>
                <w:iCs w:val="0"/>
                <w:color w:val="000000"/>
                <w:sz w:val="22"/>
                <w:szCs w:val="22"/>
                <w:u w:val="none"/>
              </w:rPr>
            </w:pPr>
          </w:p>
        </w:tc>
      </w:tr>
      <w:tr w14:paraId="44AC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4D76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A2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145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D90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E3CC47">
            <w:pPr>
              <w:jc w:val="right"/>
              <w:rPr>
                <w:rFonts w:hint="eastAsia" w:ascii="宋体" w:hAnsi="宋体" w:eastAsia="宋体" w:cs="宋体"/>
                <w:i w:val="0"/>
                <w:iCs w:val="0"/>
                <w:color w:val="000000"/>
                <w:sz w:val="22"/>
                <w:szCs w:val="22"/>
                <w:u w:val="none"/>
              </w:rPr>
            </w:pPr>
          </w:p>
        </w:tc>
      </w:tr>
      <w:tr w14:paraId="2DEA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F569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A94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57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901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51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r>
      <w:tr w14:paraId="3E64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67BA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0F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C7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0F7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361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r>
      <w:tr w14:paraId="3D86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205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EA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3CB8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B16E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D5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5863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6C046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2240602</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ACE3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森林草原防灾减灾</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83FD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3596C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1E2C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7400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noWrap/>
            <w:vAlign w:val="center"/>
          </w:tcPr>
          <w:p w14:paraId="52F78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3408A6C1">
      <w:pPr>
        <w:widowControl/>
        <w:shd w:val="clear"/>
        <w:jc w:val="both"/>
        <w:rPr>
          <w:rFonts w:ascii="黑体" w:hAnsi="黑体" w:eastAsia="黑体"/>
          <w:szCs w:val="21"/>
        </w:rPr>
      </w:pPr>
    </w:p>
    <w:p w14:paraId="1D81550B">
      <w:pPr>
        <w:widowControl/>
        <w:shd w:val="clear"/>
        <w:jc w:val="both"/>
        <w:rPr>
          <w:rFonts w:ascii="黑体" w:hAnsi="黑体" w:eastAsia="黑体"/>
          <w:szCs w:val="21"/>
        </w:rPr>
      </w:pPr>
    </w:p>
    <w:p w14:paraId="098A01D9">
      <w:pPr>
        <w:widowControl/>
        <w:shd w:val="clear"/>
        <w:jc w:val="both"/>
        <w:rPr>
          <w:rFonts w:ascii="黑体" w:hAnsi="黑体" w:eastAsia="黑体"/>
          <w:szCs w:val="21"/>
        </w:rPr>
      </w:pPr>
    </w:p>
    <w:p w14:paraId="2428BD92">
      <w:pPr>
        <w:widowControl/>
        <w:shd w:val="clear"/>
        <w:jc w:val="both"/>
        <w:rPr>
          <w:rFonts w:ascii="黑体" w:hAnsi="黑体" w:eastAsia="黑体"/>
          <w:szCs w:val="21"/>
        </w:rPr>
      </w:pPr>
    </w:p>
    <w:p w14:paraId="62D91491">
      <w:pPr>
        <w:widowControl/>
        <w:shd w:val="clear"/>
        <w:jc w:val="both"/>
        <w:rPr>
          <w:rFonts w:ascii="黑体" w:hAnsi="黑体" w:eastAsia="黑体"/>
          <w:szCs w:val="21"/>
        </w:rPr>
      </w:pPr>
    </w:p>
    <w:p w14:paraId="4F4BA52C">
      <w:pPr>
        <w:widowControl/>
        <w:shd w:val="clear"/>
        <w:jc w:val="both"/>
        <w:rPr>
          <w:rFonts w:ascii="黑体" w:hAnsi="黑体" w:eastAsia="黑体"/>
          <w:szCs w:val="21"/>
        </w:rPr>
      </w:pPr>
    </w:p>
    <w:p w14:paraId="352C61ED">
      <w:pPr>
        <w:widowControl/>
        <w:shd w:val="clear"/>
        <w:jc w:val="both"/>
        <w:rPr>
          <w:rFonts w:ascii="黑体" w:hAnsi="黑体" w:eastAsia="黑体"/>
          <w:szCs w:val="2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15"/>
        <w:gridCol w:w="3298"/>
        <w:gridCol w:w="1052"/>
        <w:gridCol w:w="945"/>
        <w:gridCol w:w="2000"/>
        <w:gridCol w:w="1015"/>
        <w:gridCol w:w="885"/>
        <w:gridCol w:w="4046"/>
        <w:gridCol w:w="1458"/>
      </w:tblGrid>
      <w:tr w14:paraId="189F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2783130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一般公共预算财政拨款基本支出决算明细表</w:t>
            </w:r>
          </w:p>
        </w:tc>
      </w:tr>
      <w:tr w14:paraId="5FB1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pct"/>
            <w:tcBorders>
              <w:top w:val="nil"/>
              <w:left w:val="nil"/>
              <w:bottom w:val="nil"/>
              <w:right w:val="nil"/>
            </w:tcBorders>
            <w:shd w:val="clear"/>
            <w:noWrap/>
            <w:vAlign w:val="center"/>
          </w:tcPr>
          <w:p w14:paraId="79A49932">
            <w:pPr>
              <w:rPr>
                <w:rFonts w:hint="eastAsia" w:ascii="宋体" w:hAnsi="宋体" w:eastAsia="宋体" w:cs="宋体"/>
                <w:i w:val="0"/>
                <w:iCs w:val="0"/>
                <w:color w:val="000000"/>
                <w:sz w:val="22"/>
                <w:szCs w:val="22"/>
                <w:u w:val="none"/>
              </w:rPr>
            </w:pPr>
          </w:p>
        </w:tc>
        <w:tc>
          <w:tcPr>
            <w:tcW w:w="1056" w:type="pct"/>
            <w:tcBorders>
              <w:top w:val="nil"/>
              <w:left w:val="nil"/>
              <w:bottom w:val="nil"/>
              <w:right w:val="nil"/>
            </w:tcBorders>
            <w:shd w:val="clear"/>
            <w:noWrap/>
            <w:vAlign w:val="center"/>
          </w:tcPr>
          <w:p w14:paraId="4A6A064F">
            <w:pPr>
              <w:rPr>
                <w:rFonts w:hint="eastAsia" w:ascii="宋体" w:hAnsi="宋体" w:eastAsia="宋体" w:cs="宋体"/>
                <w:i w:val="0"/>
                <w:iCs w:val="0"/>
                <w:color w:val="000000"/>
                <w:sz w:val="22"/>
                <w:szCs w:val="22"/>
                <w:u w:val="none"/>
              </w:rPr>
            </w:pPr>
          </w:p>
        </w:tc>
        <w:tc>
          <w:tcPr>
            <w:tcW w:w="336" w:type="pct"/>
            <w:tcBorders>
              <w:top w:val="nil"/>
              <w:left w:val="nil"/>
              <w:bottom w:val="nil"/>
              <w:right w:val="nil"/>
            </w:tcBorders>
            <w:shd w:val="clear"/>
            <w:noWrap/>
            <w:vAlign w:val="center"/>
          </w:tcPr>
          <w:p w14:paraId="30CCD0D6">
            <w:pP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noWrap/>
            <w:vAlign w:val="center"/>
          </w:tcPr>
          <w:p w14:paraId="34586AC2">
            <w:pPr>
              <w:rPr>
                <w:rFonts w:hint="eastAsia" w:ascii="宋体" w:hAnsi="宋体" w:eastAsia="宋体" w:cs="宋体"/>
                <w:i w:val="0"/>
                <w:iCs w:val="0"/>
                <w:color w:val="000000"/>
                <w:sz w:val="22"/>
                <w:szCs w:val="22"/>
                <w:u w:val="none"/>
              </w:rPr>
            </w:pPr>
          </w:p>
        </w:tc>
        <w:tc>
          <w:tcPr>
            <w:tcW w:w="640" w:type="pct"/>
            <w:tcBorders>
              <w:top w:val="nil"/>
              <w:left w:val="nil"/>
              <w:bottom w:val="nil"/>
              <w:right w:val="nil"/>
            </w:tcBorders>
            <w:shd w:val="clear"/>
            <w:noWrap/>
            <w:vAlign w:val="center"/>
          </w:tcPr>
          <w:p w14:paraId="5A0DA5A8">
            <w:pPr>
              <w:rPr>
                <w:rFonts w:hint="eastAsia" w:ascii="宋体" w:hAnsi="宋体" w:eastAsia="宋体" w:cs="宋体"/>
                <w:i w:val="0"/>
                <w:iCs w:val="0"/>
                <w:color w:val="000000"/>
                <w:sz w:val="22"/>
                <w:szCs w:val="22"/>
                <w:u w:val="none"/>
              </w:rPr>
            </w:pPr>
          </w:p>
        </w:tc>
        <w:tc>
          <w:tcPr>
            <w:tcW w:w="325" w:type="pct"/>
            <w:tcBorders>
              <w:top w:val="nil"/>
              <w:left w:val="nil"/>
              <w:bottom w:val="nil"/>
              <w:right w:val="nil"/>
            </w:tcBorders>
            <w:shd w:val="clear"/>
            <w:noWrap/>
            <w:vAlign w:val="center"/>
          </w:tcPr>
          <w:p w14:paraId="264EC691">
            <w:pPr>
              <w:rPr>
                <w:rFonts w:hint="eastAsia" w:ascii="宋体" w:hAnsi="宋体" w:eastAsia="宋体" w:cs="宋体"/>
                <w:i w:val="0"/>
                <w:iCs w:val="0"/>
                <w:color w:val="000000"/>
                <w:sz w:val="22"/>
                <w:szCs w:val="22"/>
                <w:u w:val="none"/>
              </w:rPr>
            </w:pPr>
          </w:p>
        </w:tc>
        <w:tc>
          <w:tcPr>
            <w:tcW w:w="283" w:type="pct"/>
            <w:tcBorders>
              <w:top w:val="nil"/>
              <w:left w:val="nil"/>
              <w:bottom w:val="nil"/>
              <w:right w:val="nil"/>
            </w:tcBorders>
            <w:shd w:val="clear"/>
            <w:noWrap/>
            <w:vAlign w:val="center"/>
          </w:tcPr>
          <w:p w14:paraId="104A77E9">
            <w:pPr>
              <w:rPr>
                <w:rFonts w:hint="eastAsia" w:ascii="宋体" w:hAnsi="宋体" w:eastAsia="宋体" w:cs="宋体"/>
                <w:i w:val="0"/>
                <w:iCs w:val="0"/>
                <w:color w:val="000000"/>
                <w:sz w:val="22"/>
                <w:szCs w:val="22"/>
                <w:u w:val="none"/>
              </w:rPr>
            </w:pPr>
          </w:p>
        </w:tc>
        <w:tc>
          <w:tcPr>
            <w:tcW w:w="1295" w:type="pct"/>
            <w:tcBorders>
              <w:top w:val="nil"/>
              <w:left w:val="nil"/>
              <w:bottom w:val="nil"/>
              <w:right w:val="nil"/>
            </w:tcBorders>
            <w:shd w:val="clear"/>
            <w:noWrap/>
            <w:vAlign w:val="center"/>
          </w:tcPr>
          <w:p w14:paraId="0F0CEB78">
            <w:pPr>
              <w:rPr>
                <w:rFonts w:hint="eastAsia" w:ascii="宋体" w:hAnsi="宋体" w:eastAsia="宋体" w:cs="宋体"/>
                <w:i w:val="0"/>
                <w:iCs w:val="0"/>
                <w:color w:val="000000"/>
                <w:sz w:val="22"/>
                <w:szCs w:val="22"/>
                <w:u w:val="none"/>
              </w:rPr>
            </w:pPr>
          </w:p>
        </w:tc>
        <w:tc>
          <w:tcPr>
            <w:tcW w:w="466" w:type="pct"/>
            <w:tcBorders>
              <w:top w:val="nil"/>
              <w:left w:val="nil"/>
              <w:bottom w:val="nil"/>
              <w:right w:val="nil"/>
            </w:tcBorders>
            <w:shd w:val="clear"/>
            <w:noWrap/>
            <w:vAlign w:val="bottom"/>
          </w:tcPr>
          <w:p w14:paraId="51D7C2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公开06表</w:t>
            </w:r>
          </w:p>
        </w:tc>
      </w:tr>
      <w:tr w14:paraId="2AB1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9" w:type="pct"/>
            <w:gridSpan w:val="2"/>
            <w:tcBorders>
              <w:top w:val="nil"/>
              <w:left w:val="nil"/>
              <w:bottom w:val="nil"/>
              <w:right w:val="nil"/>
            </w:tcBorders>
            <w:shd w:val="clear"/>
            <w:noWrap/>
            <w:vAlign w:val="bottom"/>
          </w:tcPr>
          <w:p w14:paraId="71EE08C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部门：溆浦县小横垅乡人民政府</w:t>
            </w:r>
          </w:p>
        </w:tc>
        <w:tc>
          <w:tcPr>
            <w:tcW w:w="336" w:type="pct"/>
            <w:tcBorders>
              <w:top w:val="nil"/>
              <w:left w:val="nil"/>
              <w:bottom w:val="nil"/>
              <w:right w:val="nil"/>
            </w:tcBorders>
            <w:shd w:val="clear"/>
            <w:noWrap/>
            <w:vAlign w:val="center"/>
          </w:tcPr>
          <w:p w14:paraId="0DEE9BCF">
            <w:pP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noWrap/>
            <w:vAlign w:val="center"/>
          </w:tcPr>
          <w:p w14:paraId="07862CC7">
            <w:pPr>
              <w:rPr>
                <w:rFonts w:hint="eastAsia" w:ascii="宋体" w:hAnsi="宋体" w:eastAsia="宋体" w:cs="宋体"/>
                <w:i w:val="0"/>
                <w:iCs w:val="0"/>
                <w:color w:val="000000"/>
                <w:sz w:val="22"/>
                <w:szCs w:val="22"/>
                <w:u w:val="none"/>
              </w:rPr>
            </w:pPr>
          </w:p>
        </w:tc>
        <w:tc>
          <w:tcPr>
            <w:tcW w:w="640" w:type="pct"/>
            <w:tcBorders>
              <w:top w:val="nil"/>
              <w:left w:val="nil"/>
              <w:bottom w:val="nil"/>
              <w:right w:val="nil"/>
            </w:tcBorders>
            <w:shd w:val="clear"/>
            <w:noWrap/>
            <w:vAlign w:val="center"/>
          </w:tcPr>
          <w:p w14:paraId="011A9A5E">
            <w:pPr>
              <w:rPr>
                <w:rFonts w:hint="eastAsia" w:ascii="宋体" w:hAnsi="宋体" w:eastAsia="宋体" w:cs="宋体"/>
                <w:i w:val="0"/>
                <w:iCs w:val="0"/>
                <w:color w:val="000000"/>
                <w:sz w:val="22"/>
                <w:szCs w:val="22"/>
                <w:u w:val="none"/>
              </w:rPr>
            </w:pPr>
          </w:p>
        </w:tc>
        <w:tc>
          <w:tcPr>
            <w:tcW w:w="325" w:type="pct"/>
            <w:tcBorders>
              <w:top w:val="nil"/>
              <w:left w:val="nil"/>
              <w:bottom w:val="nil"/>
              <w:right w:val="nil"/>
            </w:tcBorders>
            <w:shd w:val="clear"/>
            <w:noWrap/>
            <w:vAlign w:val="center"/>
          </w:tcPr>
          <w:p w14:paraId="2B70C53F">
            <w:pPr>
              <w:rPr>
                <w:rFonts w:hint="eastAsia" w:ascii="宋体" w:hAnsi="宋体" w:eastAsia="宋体" w:cs="宋体"/>
                <w:i w:val="0"/>
                <w:iCs w:val="0"/>
                <w:color w:val="000000"/>
                <w:sz w:val="22"/>
                <w:szCs w:val="22"/>
                <w:u w:val="none"/>
              </w:rPr>
            </w:pPr>
          </w:p>
        </w:tc>
        <w:tc>
          <w:tcPr>
            <w:tcW w:w="283" w:type="pct"/>
            <w:tcBorders>
              <w:top w:val="nil"/>
              <w:left w:val="nil"/>
              <w:bottom w:val="nil"/>
              <w:right w:val="nil"/>
            </w:tcBorders>
            <w:shd w:val="clear"/>
            <w:noWrap/>
            <w:vAlign w:val="center"/>
          </w:tcPr>
          <w:p w14:paraId="7D03D315">
            <w:pPr>
              <w:rPr>
                <w:rFonts w:hint="eastAsia" w:ascii="宋体" w:hAnsi="宋体" w:eastAsia="宋体" w:cs="宋体"/>
                <w:i w:val="0"/>
                <w:iCs w:val="0"/>
                <w:color w:val="000000"/>
                <w:sz w:val="22"/>
                <w:szCs w:val="22"/>
                <w:u w:val="none"/>
              </w:rPr>
            </w:pPr>
          </w:p>
        </w:tc>
        <w:tc>
          <w:tcPr>
            <w:tcW w:w="1295" w:type="pct"/>
            <w:tcBorders>
              <w:top w:val="nil"/>
              <w:left w:val="nil"/>
              <w:bottom w:val="nil"/>
              <w:right w:val="nil"/>
            </w:tcBorders>
            <w:shd w:val="clear"/>
            <w:noWrap/>
            <w:vAlign w:val="center"/>
          </w:tcPr>
          <w:p w14:paraId="018E348F">
            <w:pPr>
              <w:rPr>
                <w:rFonts w:hint="eastAsia" w:ascii="宋体" w:hAnsi="宋体" w:eastAsia="宋体" w:cs="宋体"/>
                <w:i w:val="0"/>
                <w:iCs w:val="0"/>
                <w:color w:val="000000"/>
                <w:sz w:val="22"/>
                <w:szCs w:val="22"/>
                <w:u w:val="none"/>
              </w:rPr>
            </w:pPr>
          </w:p>
        </w:tc>
        <w:tc>
          <w:tcPr>
            <w:tcW w:w="466" w:type="pct"/>
            <w:tcBorders>
              <w:top w:val="nil"/>
              <w:left w:val="nil"/>
              <w:bottom w:val="nil"/>
              <w:right w:val="nil"/>
            </w:tcBorders>
            <w:shd w:val="clear"/>
            <w:noWrap/>
            <w:vAlign w:val="bottom"/>
          </w:tcPr>
          <w:p w14:paraId="394626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3949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D7C5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3314"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230AD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14:paraId="4A1B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384D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05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3CAE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5592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326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64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A14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980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2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2DA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2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18B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4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385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231E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7986DA">
            <w:pPr>
              <w:jc w:val="center"/>
              <w:rPr>
                <w:rFonts w:hint="eastAsia" w:ascii="宋体" w:hAnsi="宋体" w:eastAsia="宋体" w:cs="宋体"/>
                <w:i w:val="0"/>
                <w:iCs w:val="0"/>
                <w:color w:val="000000"/>
                <w:sz w:val="22"/>
                <w:szCs w:val="22"/>
                <w:u w:val="none"/>
              </w:rPr>
            </w:pPr>
          </w:p>
        </w:tc>
        <w:tc>
          <w:tcPr>
            <w:tcW w:w="105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E94717">
            <w:pPr>
              <w:jc w:val="center"/>
              <w:rPr>
                <w:rFonts w:hint="eastAsia" w:ascii="宋体" w:hAnsi="宋体" w:eastAsia="宋体" w:cs="宋体"/>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F74E18">
            <w:pP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0C8715">
            <w:pPr>
              <w:jc w:val="center"/>
              <w:rPr>
                <w:rFonts w:hint="eastAsia" w:ascii="宋体" w:hAnsi="宋体" w:eastAsia="宋体" w:cs="宋体"/>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3D0354">
            <w:pPr>
              <w:jc w:val="center"/>
              <w:rPr>
                <w:rFonts w:hint="eastAsia" w:ascii="宋体" w:hAnsi="宋体" w:eastAsia="宋体" w:cs="宋体"/>
                <w:i w:val="0"/>
                <w:iCs w:val="0"/>
                <w:color w:val="000000"/>
                <w:sz w:val="22"/>
                <w:szCs w:val="22"/>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7CA315">
            <w:pPr>
              <w:jc w:val="center"/>
              <w:rPr>
                <w:rFonts w:hint="eastAsia" w:ascii="宋体" w:hAnsi="宋体" w:eastAsia="宋体" w:cs="宋体"/>
                <w:i w:val="0"/>
                <w:iCs w:val="0"/>
                <w:color w:val="000000"/>
                <w:sz w:val="22"/>
                <w:szCs w:val="22"/>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973829">
            <w:pPr>
              <w:jc w:val="center"/>
              <w:rPr>
                <w:rFonts w:hint="eastAsia" w:ascii="宋体" w:hAnsi="宋体" w:eastAsia="宋体" w:cs="宋体"/>
                <w:i w:val="0"/>
                <w:iCs w:val="0"/>
                <w:color w:val="000000"/>
                <w:sz w:val="22"/>
                <w:szCs w:val="22"/>
                <w:u w:val="none"/>
              </w:rPr>
            </w:pPr>
          </w:p>
        </w:tc>
        <w:tc>
          <w:tcPr>
            <w:tcW w:w="12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468E53">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526D32">
            <w:pPr>
              <w:jc w:val="center"/>
              <w:rPr>
                <w:rFonts w:hint="eastAsia" w:ascii="宋体" w:hAnsi="宋体" w:eastAsia="宋体" w:cs="宋体"/>
                <w:i w:val="0"/>
                <w:iCs w:val="0"/>
                <w:color w:val="000000"/>
                <w:sz w:val="22"/>
                <w:szCs w:val="22"/>
                <w:u w:val="none"/>
              </w:rPr>
            </w:pPr>
          </w:p>
        </w:tc>
      </w:tr>
      <w:tr w14:paraId="60D0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2250F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38C6C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75E3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602.48</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6B30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54F94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45A33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201.08</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4DF65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749CC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6D9C6B33">
            <w:pPr>
              <w:jc w:val="right"/>
              <w:rPr>
                <w:rFonts w:hint="eastAsia" w:ascii="宋体" w:hAnsi="宋体" w:eastAsia="宋体" w:cs="宋体"/>
                <w:i w:val="0"/>
                <w:iCs w:val="0"/>
                <w:color w:val="000000"/>
                <w:sz w:val="22"/>
                <w:szCs w:val="22"/>
                <w:u w:val="none"/>
              </w:rPr>
            </w:pPr>
          </w:p>
        </w:tc>
      </w:tr>
      <w:tr w14:paraId="0764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DF99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164B7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6B3D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191.64</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BF47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211A2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238D2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89.78</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1E654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66B1D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41BA0E09">
            <w:pPr>
              <w:jc w:val="right"/>
              <w:rPr>
                <w:rFonts w:hint="eastAsia" w:ascii="宋体" w:hAnsi="宋体" w:eastAsia="宋体" w:cs="宋体"/>
                <w:i w:val="0"/>
                <w:iCs w:val="0"/>
                <w:color w:val="000000"/>
                <w:sz w:val="22"/>
                <w:szCs w:val="22"/>
                <w:u w:val="none"/>
              </w:rPr>
            </w:pPr>
          </w:p>
        </w:tc>
      </w:tr>
      <w:tr w14:paraId="0F8A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658FC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0F142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427FE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198.90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A284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1C7B1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765F7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7.62</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3034E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7F6A0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7DCB1C84">
            <w:pPr>
              <w:jc w:val="right"/>
              <w:rPr>
                <w:rFonts w:hint="eastAsia" w:ascii="宋体" w:hAnsi="宋体" w:eastAsia="宋体" w:cs="宋体"/>
                <w:i w:val="0"/>
                <w:iCs w:val="0"/>
                <w:color w:val="000000"/>
                <w:sz w:val="22"/>
                <w:szCs w:val="22"/>
                <w:u w:val="none"/>
              </w:rPr>
            </w:pPr>
          </w:p>
        </w:tc>
      </w:tr>
      <w:tr w14:paraId="1554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F34C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35AF8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4E006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88.37</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823A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2D882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1DE56920">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6DEF5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7A55A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04F54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r>
      <w:tr w14:paraId="434D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7A0B0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3B606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44E1A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0.43</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225B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3E670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06FF2219">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D9A3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7C260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724663E4">
            <w:pPr>
              <w:jc w:val="right"/>
              <w:rPr>
                <w:rFonts w:hint="eastAsia" w:ascii="宋体" w:hAnsi="宋体" w:eastAsia="宋体" w:cs="宋体"/>
                <w:i w:val="0"/>
                <w:iCs w:val="0"/>
                <w:color w:val="000000"/>
                <w:sz w:val="22"/>
                <w:szCs w:val="22"/>
                <w:u w:val="none"/>
              </w:rPr>
            </w:pPr>
          </w:p>
        </w:tc>
      </w:tr>
      <w:tr w14:paraId="7C7A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EB3E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5EF54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4802634E">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9658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70F9B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1C5C0CDD">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7ED5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54F48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661C1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r>
      <w:tr w14:paraId="5440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64E5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2AD23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631D6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56.54</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CC4D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184D6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50EEB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24F1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51A69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286087E2">
            <w:pPr>
              <w:jc w:val="right"/>
              <w:rPr>
                <w:rFonts w:hint="eastAsia" w:ascii="宋体" w:hAnsi="宋体" w:eastAsia="宋体" w:cs="宋体"/>
                <w:i w:val="0"/>
                <w:iCs w:val="0"/>
                <w:color w:val="000000"/>
                <w:sz w:val="22"/>
                <w:szCs w:val="22"/>
                <w:u w:val="none"/>
              </w:rPr>
            </w:pPr>
          </w:p>
        </w:tc>
      </w:tr>
      <w:tr w14:paraId="45E7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8E4B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35AF6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669D268">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1274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3F07C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1401E697">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419A1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49A91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3540A646">
            <w:pPr>
              <w:jc w:val="right"/>
              <w:rPr>
                <w:rFonts w:hint="eastAsia" w:ascii="宋体" w:hAnsi="宋体" w:eastAsia="宋体" w:cs="宋体"/>
                <w:i w:val="0"/>
                <w:iCs w:val="0"/>
                <w:color w:val="000000"/>
                <w:sz w:val="22"/>
                <w:szCs w:val="22"/>
                <w:u w:val="none"/>
              </w:rPr>
            </w:pPr>
          </w:p>
        </w:tc>
      </w:tr>
      <w:tr w14:paraId="38C0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9685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2FABF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F458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25.12</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57EA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1C293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775B8D0B">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4120E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1A16E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30A34D82">
            <w:pPr>
              <w:jc w:val="right"/>
              <w:rPr>
                <w:rFonts w:hint="eastAsia" w:ascii="宋体" w:hAnsi="宋体" w:eastAsia="宋体" w:cs="宋体"/>
                <w:i w:val="0"/>
                <w:iCs w:val="0"/>
                <w:color w:val="000000"/>
                <w:sz w:val="22"/>
                <w:szCs w:val="22"/>
                <w:u w:val="none"/>
              </w:rPr>
            </w:pPr>
          </w:p>
        </w:tc>
      </w:tr>
      <w:tr w14:paraId="5960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7D3B9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1BACC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008F316C">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8634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45CFC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060397FF">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23084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668E6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74C13831">
            <w:pPr>
              <w:jc w:val="right"/>
              <w:rPr>
                <w:rFonts w:hint="eastAsia" w:ascii="宋体" w:hAnsi="宋体" w:eastAsia="宋体" w:cs="宋体"/>
                <w:i w:val="0"/>
                <w:iCs w:val="0"/>
                <w:color w:val="000000"/>
                <w:sz w:val="22"/>
                <w:szCs w:val="22"/>
                <w:u w:val="none"/>
              </w:rPr>
            </w:pPr>
          </w:p>
        </w:tc>
      </w:tr>
      <w:tr w14:paraId="3133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18BED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4B862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15775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7.16</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778F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37889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4E559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34.78</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1656A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66378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4C4331AC">
            <w:pPr>
              <w:jc w:val="right"/>
              <w:rPr>
                <w:rFonts w:hint="eastAsia" w:ascii="宋体" w:hAnsi="宋体" w:eastAsia="宋体" w:cs="宋体"/>
                <w:i w:val="0"/>
                <w:iCs w:val="0"/>
                <w:color w:val="000000"/>
                <w:sz w:val="22"/>
                <w:szCs w:val="22"/>
                <w:u w:val="none"/>
              </w:rPr>
            </w:pPr>
          </w:p>
        </w:tc>
      </w:tr>
      <w:tr w14:paraId="148A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25D54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0AF79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620B5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25.35</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9269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725A8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07DA8D95">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38DC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156F1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461C205A">
            <w:pPr>
              <w:jc w:val="right"/>
              <w:rPr>
                <w:rFonts w:hint="eastAsia" w:ascii="宋体" w:hAnsi="宋体" w:eastAsia="宋体" w:cs="宋体"/>
                <w:i w:val="0"/>
                <w:iCs w:val="0"/>
                <w:color w:val="000000"/>
                <w:sz w:val="22"/>
                <w:szCs w:val="22"/>
                <w:u w:val="none"/>
              </w:rPr>
            </w:pPr>
          </w:p>
        </w:tc>
      </w:tr>
      <w:tr w14:paraId="07BF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BE66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67D6D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2B127EB7">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1B42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76B35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71637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4.74</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4D0D9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171A3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20ABE563">
            <w:pPr>
              <w:jc w:val="right"/>
              <w:rPr>
                <w:rFonts w:hint="eastAsia" w:ascii="宋体" w:hAnsi="宋体" w:eastAsia="宋体" w:cs="宋体"/>
                <w:i w:val="0"/>
                <w:iCs w:val="0"/>
                <w:color w:val="000000"/>
                <w:sz w:val="22"/>
                <w:szCs w:val="22"/>
                <w:u w:val="none"/>
              </w:rPr>
            </w:pPr>
          </w:p>
        </w:tc>
      </w:tr>
      <w:tr w14:paraId="2914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25118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5F97C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DD4E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B23B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6FF61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3385BD5A">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3FC5F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1E81A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1DA225F5">
            <w:pPr>
              <w:jc w:val="right"/>
              <w:rPr>
                <w:rFonts w:hint="eastAsia" w:ascii="宋体" w:hAnsi="宋体" w:eastAsia="宋体" w:cs="宋体"/>
                <w:i w:val="0"/>
                <w:iCs w:val="0"/>
                <w:color w:val="000000"/>
                <w:sz w:val="22"/>
                <w:szCs w:val="22"/>
                <w:u w:val="none"/>
              </w:rPr>
            </w:pPr>
          </w:p>
        </w:tc>
      </w:tr>
      <w:tr w14:paraId="204F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3F734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22091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4EC87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149.02</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5F71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087E6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55D4BF62">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2B062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50696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2F62D709">
            <w:pPr>
              <w:jc w:val="right"/>
              <w:rPr>
                <w:rFonts w:hint="eastAsia" w:ascii="宋体" w:hAnsi="宋体" w:eastAsia="宋体" w:cs="宋体"/>
                <w:i w:val="0"/>
                <w:iCs w:val="0"/>
                <w:color w:val="000000"/>
                <w:sz w:val="22"/>
                <w:szCs w:val="22"/>
                <w:u w:val="none"/>
              </w:rPr>
            </w:pPr>
          </w:p>
        </w:tc>
      </w:tr>
      <w:tr w14:paraId="0C18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31D4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47D0D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98F35F6">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2560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457D4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5749B223">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7297C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2D5C4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4EE59BE3">
            <w:pPr>
              <w:jc w:val="right"/>
              <w:rPr>
                <w:rFonts w:hint="eastAsia" w:ascii="宋体" w:hAnsi="宋体" w:eastAsia="宋体" w:cs="宋体"/>
                <w:i w:val="0"/>
                <w:iCs w:val="0"/>
                <w:color w:val="000000"/>
                <w:sz w:val="22"/>
                <w:szCs w:val="22"/>
                <w:u w:val="none"/>
              </w:rPr>
            </w:pPr>
          </w:p>
        </w:tc>
      </w:tr>
      <w:tr w14:paraId="6EA1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2AB2D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4C98D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6230E416">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5263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1833B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122158CF">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12245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30399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5542B21F">
            <w:pPr>
              <w:jc w:val="right"/>
              <w:rPr>
                <w:rFonts w:hint="eastAsia" w:ascii="宋体" w:hAnsi="宋体" w:eastAsia="宋体" w:cs="宋体"/>
                <w:i w:val="0"/>
                <w:iCs w:val="0"/>
                <w:color w:val="000000"/>
                <w:sz w:val="22"/>
                <w:szCs w:val="22"/>
                <w:u w:val="none"/>
              </w:rPr>
            </w:pPr>
          </w:p>
        </w:tc>
      </w:tr>
      <w:tr w14:paraId="5373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643C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40B0E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06CA9F22">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0AA8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3663A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7EBC3649">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0C48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78046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093DF7CF">
            <w:pPr>
              <w:jc w:val="right"/>
              <w:rPr>
                <w:rFonts w:hint="eastAsia" w:ascii="宋体" w:hAnsi="宋体" w:eastAsia="宋体" w:cs="宋体"/>
                <w:i w:val="0"/>
                <w:iCs w:val="0"/>
                <w:color w:val="000000"/>
                <w:sz w:val="22"/>
                <w:szCs w:val="22"/>
                <w:u w:val="none"/>
              </w:rPr>
            </w:pPr>
          </w:p>
        </w:tc>
      </w:tr>
      <w:tr w14:paraId="1B22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1F75B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0A69E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5FDC61F">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A079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009E8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52CC9AB7">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6CAAF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4EB34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11EFCE8C">
            <w:pPr>
              <w:jc w:val="right"/>
              <w:rPr>
                <w:rFonts w:hint="eastAsia" w:ascii="宋体" w:hAnsi="宋体" w:eastAsia="宋体" w:cs="宋体"/>
                <w:i w:val="0"/>
                <w:iCs w:val="0"/>
                <w:color w:val="000000"/>
                <w:sz w:val="22"/>
                <w:szCs w:val="22"/>
                <w:u w:val="none"/>
              </w:rPr>
            </w:pPr>
          </w:p>
        </w:tc>
      </w:tr>
      <w:tr w14:paraId="5BA7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2740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2BFFB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4B6A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143.42</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988D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50AF1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77BF9E39">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3E9E7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31CCA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280DC4A3">
            <w:pPr>
              <w:jc w:val="right"/>
              <w:rPr>
                <w:rFonts w:hint="eastAsia" w:ascii="宋体" w:hAnsi="宋体" w:eastAsia="宋体" w:cs="宋体"/>
                <w:i w:val="0"/>
                <w:iCs w:val="0"/>
                <w:color w:val="000000"/>
                <w:sz w:val="22"/>
                <w:szCs w:val="22"/>
                <w:u w:val="none"/>
              </w:rPr>
            </w:pPr>
          </w:p>
        </w:tc>
      </w:tr>
      <w:tr w14:paraId="7B14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25945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4754F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33B76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F44E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47C23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48E95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3.84</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61FF2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2FCB0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771B7B11">
            <w:pPr>
              <w:jc w:val="right"/>
              <w:rPr>
                <w:rFonts w:hint="eastAsia" w:ascii="宋体" w:hAnsi="宋体" w:eastAsia="宋体" w:cs="宋体"/>
                <w:i w:val="0"/>
                <w:iCs w:val="0"/>
                <w:color w:val="000000"/>
                <w:sz w:val="22"/>
                <w:szCs w:val="22"/>
                <w:u w:val="none"/>
              </w:rPr>
            </w:pPr>
          </w:p>
        </w:tc>
      </w:tr>
      <w:tr w14:paraId="1496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330C9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1D04A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6C8720C">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4129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50578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38E246E7">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22F76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2A4C2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69C00D61">
            <w:pPr>
              <w:jc w:val="right"/>
              <w:rPr>
                <w:rFonts w:hint="eastAsia" w:ascii="宋体" w:hAnsi="宋体" w:eastAsia="宋体" w:cs="宋体"/>
                <w:i w:val="0"/>
                <w:iCs w:val="0"/>
                <w:color w:val="000000"/>
                <w:sz w:val="22"/>
                <w:szCs w:val="22"/>
                <w:u w:val="none"/>
              </w:rPr>
            </w:pPr>
          </w:p>
        </w:tc>
      </w:tr>
      <w:tr w14:paraId="3EAB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15F11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6B3E8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1926804F">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D0E5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450F8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0E86C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2907E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4F8F2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72C3269B">
            <w:pPr>
              <w:jc w:val="right"/>
              <w:rPr>
                <w:rFonts w:hint="eastAsia" w:ascii="宋体" w:hAnsi="宋体" w:eastAsia="宋体" w:cs="宋体"/>
                <w:i w:val="0"/>
                <w:iCs w:val="0"/>
                <w:color w:val="000000"/>
                <w:sz w:val="22"/>
                <w:szCs w:val="22"/>
                <w:u w:val="none"/>
              </w:rPr>
            </w:pPr>
          </w:p>
        </w:tc>
      </w:tr>
      <w:tr w14:paraId="0CEB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E014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5936F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D0FFC28">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E805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3AE4E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3D11BD64">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059D3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133F1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55390378">
            <w:pPr>
              <w:jc w:val="right"/>
              <w:rPr>
                <w:rFonts w:hint="eastAsia" w:ascii="宋体" w:hAnsi="宋体" w:eastAsia="宋体" w:cs="宋体"/>
                <w:i w:val="0"/>
                <w:iCs w:val="0"/>
                <w:color w:val="000000"/>
                <w:sz w:val="22"/>
                <w:szCs w:val="22"/>
                <w:u w:val="none"/>
              </w:rPr>
            </w:pPr>
          </w:p>
        </w:tc>
      </w:tr>
      <w:tr w14:paraId="1097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07D1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3BFC9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361ECB0">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8E8B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22514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382A1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4.15</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1CB4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77CB2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0DDF77C5">
            <w:pPr>
              <w:jc w:val="right"/>
              <w:rPr>
                <w:rFonts w:hint="eastAsia" w:ascii="宋体" w:hAnsi="宋体" w:eastAsia="宋体" w:cs="宋体"/>
                <w:i w:val="0"/>
                <w:iCs w:val="0"/>
                <w:color w:val="000000"/>
                <w:sz w:val="22"/>
                <w:szCs w:val="22"/>
                <w:u w:val="none"/>
              </w:rPr>
            </w:pPr>
          </w:p>
        </w:tc>
      </w:tr>
      <w:tr w14:paraId="2E37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67F8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1787C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3AC39F0A">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E5B9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42492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4056F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0.08</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30C78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73C02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5855597F">
            <w:pPr>
              <w:jc w:val="right"/>
              <w:rPr>
                <w:rFonts w:hint="eastAsia" w:ascii="宋体" w:hAnsi="宋体" w:eastAsia="宋体" w:cs="宋体"/>
                <w:i w:val="0"/>
                <w:iCs w:val="0"/>
                <w:color w:val="000000"/>
                <w:sz w:val="22"/>
                <w:szCs w:val="22"/>
                <w:u w:val="none"/>
              </w:rPr>
            </w:pPr>
          </w:p>
        </w:tc>
      </w:tr>
      <w:tr w14:paraId="2C07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15BF7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7048B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24541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F894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5C7B3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471176BC">
            <w:pPr>
              <w:jc w:val="right"/>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DC57AEC">
            <w:pPr>
              <w:jc w:val="left"/>
              <w:rPr>
                <w:rFonts w:hint="eastAsia" w:ascii="宋体" w:hAnsi="宋体" w:eastAsia="宋体" w:cs="宋体"/>
                <w:i w:val="0"/>
                <w:iCs w:val="0"/>
                <w:color w:val="000000"/>
                <w:sz w:val="22"/>
                <w:szCs w:val="22"/>
                <w:u w:val="none"/>
              </w:rPr>
            </w:pP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591A732F">
            <w:pPr>
              <w:jc w:val="lef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187DB0A4">
            <w:pPr>
              <w:jc w:val="right"/>
              <w:rPr>
                <w:rFonts w:hint="eastAsia" w:ascii="宋体" w:hAnsi="宋体" w:eastAsia="宋体" w:cs="宋体"/>
                <w:i w:val="0"/>
                <w:iCs w:val="0"/>
                <w:color w:val="000000"/>
                <w:sz w:val="22"/>
                <w:szCs w:val="22"/>
                <w:u w:val="none"/>
              </w:rPr>
            </w:pPr>
          </w:p>
        </w:tc>
      </w:tr>
      <w:tr w14:paraId="7C46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27D9C4F">
            <w:pPr>
              <w:jc w:val="left"/>
              <w:rPr>
                <w:rFonts w:hint="eastAsia" w:ascii="宋体" w:hAnsi="宋体" w:eastAsia="宋体" w:cs="宋体"/>
                <w:i w:val="0"/>
                <w:iCs w:val="0"/>
                <w:color w:val="000000"/>
                <w:sz w:val="22"/>
                <w:szCs w:val="22"/>
                <w:u w:val="none"/>
              </w:rPr>
            </w:pPr>
          </w:p>
        </w:tc>
        <w:tc>
          <w:tcPr>
            <w:tcW w:w="1056" w:type="pct"/>
            <w:tcBorders>
              <w:top w:val="single" w:color="000000" w:sz="4" w:space="0"/>
              <w:left w:val="single" w:color="000000" w:sz="4" w:space="0"/>
              <w:bottom w:val="single" w:color="000000" w:sz="4" w:space="0"/>
              <w:right w:val="single" w:color="000000" w:sz="4" w:space="0"/>
            </w:tcBorders>
            <w:shd w:val="clear"/>
            <w:noWrap/>
            <w:vAlign w:val="center"/>
          </w:tcPr>
          <w:p w14:paraId="15A39D18">
            <w:pPr>
              <w:jc w:val="left"/>
              <w:rPr>
                <w:rFonts w:hint="eastAsia" w:ascii="宋体" w:hAnsi="宋体" w:eastAsia="宋体" w:cs="宋体"/>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41E1F68">
            <w:pP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2A03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640" w:type="pct"/>
            <w:tcBorders>
              <w:top w:val="single" w:color="000000" w:sz="4" w:space="0"/>
              <w:left w:val="single" w:color="000000" w:sz="4" w:space="0"/>
              <w:bottom w:val="single" w:color="000000" w:sz="4" w:space="0"/>
              <w:right w:val="single" w:color="000000" w:sz="4" w:space="0"/>
            </w:tcBorders>
            <w:shd w:val="clear"/>
            <w:noWrap/>
            <w:vAlign w:val="center"/>
          </w:tcPr>
          <w:p w14:paraId="455CE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1E9EC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48.49</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AB507F6">
            <w:pPr>
              <w:jc w:val="left"/>
              <w:rPr>
                <w:rFonts w:hint="eastAsia" w:ascii="宋体" w:hAnsi="宋体" w:eastAsia="宋体" w:cs="宋体"/>
                <w:i w:val="0"/>
                <w:iCs w:val="0"/>
                <w:color w:val="000000"/>
                <w:sz w:val="22"/>
                <w:szCs w:val="22"/>
                <w:u w:val="none"/>
              </w:rPr>
            </w:pPr>
          </w:p>
        </w:tc>
        <w:tc>
          <w:tcPr>
            <w:tcW w:w="1295" w:type="pct"/>
            <w:tcBorders>
              <w:top w:val="single" w:color="000000" w:sz="4" w:space="0"/>
              <w:left w:val="single" w:color="000000" w:sz="4" w:space="0"/>
              <w:bottom w:val="single" w:color="000000" w:sz="4" w:space="0"/>
              <w:right w:val="single" w:color="000000" w:sz="4" w:space="0"/>
            </w:tcBorders>
            <w:shd w:val="clear"/>
            <w:noWrap/>
            <w:vAlign w:val="center"/>
          </w:tcPr>
          <w:p w14:paraId="025960FA">
            <w:pPr>
              <w:jc w:val="lef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6BFE9703">
            <w:pPr>
              <w:jc w:val="right"/>
              <w:rPr>
                <w:rFonts w:hint="eastAsia" w:ascii="宋体" w:hAnsi="宋体" w:eastAsia="宋体" w:cs="宋体"/>
                <w:i w:val="0"/>
                <w:iCs w:val="0"/>
                <w:color w:val="000000"/>
                <w:sz w:val="22"/>
                <w:szCs w:val="22"/>
                <w:u w:val="none"/>
              </w:rPr>
            </w:pPr>
          </w:p>
        </w:tc>
      </w:tr>
      <w:tr w14:paraId="001D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49" w:type="pct"/>
            <w:gridSpan w:val="2"/>
            <w:tcBorders>
              <w:top w:val="single" w:color="000000" w:sz="4" w:space="0"/>
              <w:left w:val="single" w:color="000000" w:sz="4" w:space="0"/>
              <w:bottom w:val="single" w:color="D4D4D4" w:sz="4" w:space="0"/>
              <w:right w:val="single" w:color="000000" w:sz="4" w:space="0"/>
            </w:tcBorders>
            <w:shd w:val="clear"/>
            <w:noWrap/>
            <w:vAlign w:val="center"/>
          </w:tcPr>
          <w:p w14:paraId="65D54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336" w:type="pct"/>
            <w:tcBorders>
              <w:top w:val="single" w:color="000000" w:sz="4" w:space="0"/>
              <w:left w:val="single" w:color="000000" w:sz="4" w:space="0"/>
              <w:bottom w:val="single" w:color="D4D4D4" w:sz="4" w:space="0"/>
              <w:right w:val="single" w:color="000000" w:sz="4" w:space="0"/>
            </w:tcBorders>
            <w:shd w:val="clear"/>
            <w:noWrap/>
            <w:vAlign w:val="center"/>
          </w:tcPr>
          <w:p w14:paraId="44687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751.50</w:t>
            </w:r>
          </w:p>
        </w:tc>
        <w:tc>
          <w:tcPr>
            <w:tcW w:w="2847" w:type="pct"/>
            <w:gridSpan w:val="5"/>
            <w:tcBorders>
              <w:top w:val="single" w:color="000000" w:sz="4" w:space="0"/>
              <w:left w:val="single" w:color="000000" w:sz="4" w:space="0"/>
              <w:bottom w:val="single" w:color="D4D4D4" w:sz="4" w:space="0"/>
              <w:right w:val="single" w:color="000000" w:sz="4" w:space="0"/>
            </w:tcBorders>
            <w:shd w:val="clear"/>
            <w:noWrap/>
            <w:vAlign w:val="center"/>
          </w:tcPr>
          <w:p w14:paraId="61C7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466" w:type="pct"/>
            <w:tcBorders>
              <w:top w:val="single" w:color="000000" w:sz="4" w:space="0"/>
              <w:left w:val="single" w:color="000000" w:sz="4" w:space="0"/>
              <w:bottom w:val="single" w:color="D4D4D4" w:sz="4" w:space="0"/>
              <w:right w:val="single" w:color="000000" w:sz="4" w:space="0"/>
            </w:tcBorders>
            <w:shd w:val="clear"/>
            <w:noWrap/>
            <w:vAlign w:val="center"/>
          </w:tcPr>
          <w:p w14:paraId="68525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202.44</w:t>
            </w:r>
          </w:p>
        </w:tc>
      </w:tr>
      <w:tr w14:paraId="7534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noWrap/>
            <w:vAlign w:val="center"/>
          </w:tcPr>
          <w:p w14:paraId="2E24F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14:paraId="391EF709">
      <w:pPr>
        <w:widowControl/>
        <w:shd w:val="clear"/>
        <w:jc w:val="both"/>
        <w:rPr>
          <w:rFonts w:ascii="黑体" w:hAnsi="黑体" w:eastAsia="黑体"/>
          <w:szCs w:val="21"/>
        </w:rPr>
      </w:pPr>
    </w:p>
    <w:p w14:paraId="305D3ECD">
      <w:pPr>
        <w:widowControl/>
        <w:shd w:val="clear"/>
        <w:jc w:val="both"/>
        <w:rPr>
          <w:rFonts w:ascii="黑体" w:hAnsi="黑体" w:eastAsia="黑体"/>
          <w:szCs w:val="21"/>
        </w:rPr>
      </w:pPr>
    </w:p>
    <w:p w14:paraId="4C7911B2">
      <w:pPr>
        <w:widowControl/>
        <w:shd w:val="clear"/>
        <w:jc w:val="both"/>
        <w:rPr>
          <w:rFonts w:ascii="黑体" w:hAnsi="黑体" w:eastAsia="黑体"/>
          <w:szCs w:val="21"/>
        </w:rPr>
      </w:pPr>
    </w:p>
    <w:p w14:paraId="27E18DBE">
      <w:pPr>
        <w:widowControl/>
        <w:shd w:val="clear"/>
        <w:jc w:val="both"/>
        <w:rPr>
          <w:rFonts w:ascii="黑体" w:hAnsi="黑体" w:eastAsia="黑体"/>
          <w:szCs w:val="21"/>
        </w:rPr>
      </w:pPr>
    </w:p>
    <w:p w14:paraId="26F544D7">
      <w:pPr>
        <w:widowControl/>
        <w:shd w:val="clear"/>
        <w:jc w:val="both"/>
        <w:rPr>
          <w:rFonts w:ascii="黑体" w:hAnsi="黑体" w:eastAsia="黑体"/>
          <w:szCs w:val="21"/>
        </w:rPr>
      </w:pPr>
    </w:p>
    <w:p w14:paraId="5C26EB69">
      <w:pPr>
        <w:widowControl/>
        <w:shd w:val="clear"/>
        <w:jc w:val="both"/>
        <w:rPr>
          <w:rFonts w:ascii="黑体" w:hAnsi="黑体" w:eastAsia="黑体"/>
          <w:szCs w:val="21"/>
        </w:rPr>
      </w:pPr>
    </w:p>
    <w:p w14:paraId="5F34FC13">
      <w:pPr>
        <w:widowControl/>
        <w:shd w:val="clear"/>
        <w:jc w:val="both"/>
        <w:rPr>
          <w:rFonts w:ascii="黑体" w:hAnsi="黑体" w:eastAsia="黑体"/>
          <w:szCs w:val="21"/>
        </w:rPr>
      </w:pPr>
    </w:p>
    <w:p w14:paraId="2B59B24E">
      <w:pPr>
        <w:widowControl/>
        <w:shd w:val="clear"/>
        <w:jc w:val="both"/>
        <w:rPr>
          <w:rFonts w:ascii="黑体" w:hAnsi="黑体" w:eastAsia="黑体"/>
          <w:szCs w:val="21"/>
        </w:rPr>
      </w:pPr>
    </w:p>
    <w:p w14:paraId="795394EC">
      <w:pPr>
        <w:widowControl/>
        <w:shd w:val="clear"/>
        <w:jc w:val="both"/>
        <w:rPr>
          <w:rFonts w:ascii="黑体" w:hAnsi="黑体" w:eastAsia="黑体"/>
          <w:szCs w:val="21"/>
        </w:rPr>
      </w:pPr>
    </w:p>
    <w:p w14:paraId="06E3288A">
      <w:pPr>
        <w:widowControl/>
        <w:shd w:val="clear"/>
        <w:jc w:val="both"/>
        <w:rPr>
          <w:rFonts w:ascii="黑体" w:hAnsi="黑体" w:eastAsia="黑体"/>
          <w:szCs w:val="21"/>
        </w:rPr>
      </w:pPr>
    </w:p>
    <w:p w14:paraId="233B82AB">
      <w:pPr>
        <w:widowControl/>
        <w:shd w:val="clear"/>
        <w:jc w:val="both"/>
        <w:rPr>
          <w:rFonts w:ascii="黑体" w:hAnsi="黑体" w:eastAsia="黑体"/>
          <w:szCs w:val="21"/>
        </w:rPr>
      </w:pPr>
    </w:p>
    <w:p w14:paraId="43C72E98">
      <w:pPr>
        <w:widowControl/>
        <w:shd w:val="clear"/>
        <w:jc w:val="both"/>
        <w:rPr>
          <w:rFonts w:ascii="黑体" w:hAnsi="黑体" w:eastAsia="黑体"/>
          <w:szCs w:val="21"/>
        </w:rPr>
      </w:pPr>
    </w:p>
    <w:p w14:paraId="50D99C38">
      <w:pPr>
        <w:widowControl/>
        <w:shd w:val="clear"/>
        <w:jc w:val="both"/>
        <w:rPr>
          <w:rFonts w:ascii="黑体" w:hAnsi="黑体" w:eastAsia="黑体"/>
          <w:szCs w:val="21"/>
        </w:rPr>
      </w:pPr>
    </w:p>
    <w:p w14:paraId="2894BE1E">
      <w:pPr>
        <w:widowControl/>
        <w:shd w:val="clear"/>
        <w:jc w:val="both"/>
        <w:rPr>
          <w:rFonts w:ascii="黑体" w:hAnsi="黑体" w:eastAsia="黑体"/>
          <w:szCs w:val="21"/>
        </w:rPr>
      </w:pPr>
    </w:p>
    <w:p w14:paraId="3296B981">
      <w:pPr>
        <w:widowControl/>
        <w:shd w:val="clear"/>
        <w:jc w:val="both"/>
        <w:rPr>
          <w:rFonts w:ascii="黑体" w:hAnsi="黑体" w:eastAsia="黑体"/>
          <w:szCs w:val="21"/>
        </w:rPr>
      </w:pPr>
    </w:p>
    <w:p w14:paraId="21992CB5">
      <w:pPr>
        <w:widowControl/>
        <w:shd w:val="clear"/>
        <w:jc w:val="both"/>
        <w:rPr>
          <w:rFonts w:ascii="黑体" w:hAnsi="黑体" w:eastAsia="黑体"/>
          <w:szCs w:val="21"/>
        </w:rPr>
      </w:pPr>
    </w:p>
    <w:p w14:paraId="6D8500E2">
      <w:pPr>
        <w:widowControl/>
        <w:shd w:val="clear"/>
        <w:jc w:val="both"/>
        <w:rPr>
          <w:rFonts w:ascii="黑体" w:hAnsi="黑体" w:eastAsia="黑体"/>
          <w:szCs w:val="21"/>
        </w:rPr>
      </w:pPr>
    </w:p>
    <w:p w14:paraId="0FD3C50B">
      <w:pPr>
        <w:widowControl/>
        <w:shd w:val="clear"/>
        <w:jc w:val="both"/>
        <w:rPr>
          <w:rFonts w:ascii="黑体" w:hAnsi="黑体" w:eastAsia="黑体"/>
          <w:szCs w:val="21"/>
        </w:rPr>
      </w:pPr>
    </w:p>
    <w:p w14:paraId="428ECFCC">
      <w:pPr>
        <w:widowControl/>
        <w:shd w:val="clear"/>
        <w:jc w:val="both"/>
        <w:rPr>
          <w:rFonts w:ascii="黑体" w:hAnsi="黑体" w:eastAsia="黑体"/>
          <w:szCs w:val="21"/>
        </w:rPr>
      </w:pPr>
    </w:p>
    <w:p w14:paraId="6D2C4B9A">
      <w:pPr>
        <w:widowControl/>
        <w:shd w:val="clear"/>
        <w:jc w:val="both"/>
        <w:rPr>
          <w:rFonts w:ascii="黑体" w:hAnsi="黑体" w:eastAsia="黑体"/>
          <w:szCs w:val="21"/>
        </w:rPr>
      </w:pPr>
    </w:p>
    <w:p w14:paraId="3E861CC9">
      <w:pPr>
        <w:widowControl/>
        <w:shd w:val="clear"/>
        <w:jc w:val="both"/>
        <w:rPr>
          <w:rFonts w:ascii="黑体" w:hAnsi="黑体" w:eastAsia="黑体"/>
          <w:szCs w:val="21"/>
        </w:rPr>
      </w:pPr>
    </w:p>
    <w:p w14:paraId="78C612B0">
      <w:pPr>
        <w:widowControl/>
        <w:shd w:val="clear"/>
        <w:jc w:val="both"/>
        <w:rPr>
          <w:rFonts w:ascii="黑体" w:hAnsi="黑体" w:eastAsia="黑体"/>
          <w:szCs w:val="21"/>
        </w:rPr>
      </w:pPr>
    </w:p>
    <w:p w14:paraId="387873F7">
      <w:pPr>
        <w:widowControl/>
        <w:shd w:val="clear"/>
        <w:jc w:val="both"/>
        <w:rPr>
          <w:rFonts w:ascii="黑体" w:hAnsi="黑体" w:eastAsia="黑体"/>
          <w:szCs w:val="21"/>
        </w:rPr>
      </w:pPr>
    </w:p>
    <w:tbl>
      <w:tblPr>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3296"/>
        <w:gridCol w:w="977"/>
        <w:gridCol w:w="1537"/>
        <w:gridCol w:w="1537"/>
        <w:gridCol w:w="977"/>
        <w:gridCol w:w="1537"/>
        <w:gridCol w:w="1680"/>
      </w:tblGrid>
      <w:tr w14:paraId="72D2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noWrap/>
            <w:vAlign w:val="center"/>
          </w:tcPr>
          <w:p w14:paraId="672FF4A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政府性基金预算财政拨款收入支出决算表</w:t>
            </w:r>
          </w:p>
        </w:tc>
      </w:tr>
      <w:tr w14:paraId="1E08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2A024F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35989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51EB9C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45182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DC6802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54708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9B888B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993DB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EA2BB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52FAC5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公开07表</w:t>
            </w:r>
          </w:p>
        </w:tc>
      </w:tr>
      <w:tr w14:paraId="5868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12BF5DC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部门：溆浦县小横垅乡人民政府</w:t>
            </w:r>
          </w:p>
        </w:tc>
        <w:tc>
          <w:tcPr>
            <w:tcW w:w="0" w:type="auto"/>
            <w:tcBorders>
              <w:top w:val="nil"/>
              <w:left w:val="nil"/>
              <w:bottom w:val="nil"/>
              <w:right w:val="nil"/>
            </w:tcBorders>
            <w:shd w:val="clear"/>
            <w:noWrap/>
            <w:vAlign w:val="center"/>
          </w:tcPr>
          <w:p w14:paraId="47B3FF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5A1C7E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78A57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2CAFE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000E6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7401BD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07DC20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C2E5C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8172AF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2F6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144A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DF9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9D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vAlign w:val="center"/>
          </w:tcPr>
          <w:p w14:paraId="180C3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778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14:paraId="16E0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AE14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50DE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34662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92717D">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C59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55B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770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CA7702">
            <w:pPr>
              <w:jc w:val="center"/>
              <w:rPr>
                <w:rFonts w:hint="eastAsia" w:ascii="宋体" w:hAnsi="宋体" w:eastAsia="宋体" w:cs="宋体"/>
                <w:i w:val="0"/>
                <w:iCs w:val="0"/>
                <w:color w:val="000000"/>
                <w:sz w:val="22"/>
                <w:szCs w:val="22"/>
                <w:u w:val="none"/>
              </w:rPr>
            </w:pPr>
          </w:p>
        </w:tc>
      </w:tr>
      <w:tr w14:paraId="1FED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187638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F4E49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BCC44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15BAEF">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220CBA">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0D7DF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68A8D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3B1540">
            <w:pPr>
              <w:jc w:val="center"/>
              <w:rPr>
                <w:rFonts w:hint="eastAsia" w:ascii="宋体" w:hAnsi="宋体" w:eastAsia="宋体" w:cs="宋体"/>
                <w:i w:val="0"/>
                <w:iCs w:val="0"/>
                <w:color w:val="000000"/>
                <w:sz w:val="22"/>
                <w:szCs w:val="22"/>
                <w:u w:val="none"/>
              </w:rPr>
            </w:pPr>
          </w:p>
        </w:tc>
      </w:tr>
      <w:tr w14:paraId="5DEA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54EDE5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864708">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A5A8C5">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000CD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5463E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45DD3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52338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3CBB05">
            <w:pPr>
              <w:jc w:val="center"/>
              <w:rPr>
                <w:rFonts w:hint="eastAsia" w:ascii="宋体" w:hAnsi="宋体" w:eastAsia="宋体" w:cs="宋体"/>
                <w:i w:val="0"/>
                <w:iCs w:val="0"/>
                <w:color w:val="000000"/>
                <w:sz w:val="22"/>
                <w:szCs w:val="22"/>
                <w:u w:val="none"/>
              </w:rPr>
            </w:pPr>
          </w:p>
        </w:tc>
      </w:tr>
      <w:tr w14:paraId="2B829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1BC5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10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23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E6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7C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6F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D4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73F7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7780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D028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82E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7A5C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23DA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F2E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6DDE4">
            <w:pPr>
              <w:jc w:val="right"/>
              <w:rPr>
                <w:rFonts w:hint="eastAsia" w:ascii="宋体" w:hAnsi="宋体" w:eastAsia="宋体" w:cs="宋体"/>
                <w:b/>
                <w:bCs/>
                <w:i w:val="0"/>
                <w:iCs w:val="0"/>
                <w:color w:val="000000"/>
                <w:sz w:val="22"/>
                <w:szCs w:val="22"/>
                <w:u w:val="none"/>
              </w:rPr>
            </w:pPr>
          </w:p>
        </w:tc>
      </w:tr>
      <w:tr w14:paraId="372F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C40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1F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DFA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65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9D2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12DA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DA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19B7A">
            <w:pPr>
              <w:jc w:val="right"/>
              <w:rPr>
                <w:rFonts w:hint="eastAsia" w:ascii="宋体" w:hAnsi="宋体" w:eastAsia="宋体" w:cs="宋体"/>
                <w:i w:val="0"/>
                <w:iCs w:val="0"/>
                <w:color w:val="000000"/>
                <w:sz w:val="22"/>
                <w:szCs w:val="22"/>
                <w:u w:val="none"/>
              </w:rPr>
            </w:pPr>
          </w:p>
        </w:tc>
      </w:tr>
      <w:tr w14:paraId="7FAE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0F1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00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051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0E7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2AA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6E3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66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CB341">
            <w:pPr>
              <w:jc w:val="right"/>
              <w:rPr>
                <w:rFonts w:hint="eastAsia" w:ascii="宋体" w:hAnsi="宋体" w:eastAsia="宋体" w:cs="宋体"/>
                <w:i w:val="0"/>
                <w:iCs w:val="0"/>
                <w:color w:val="000000"/>
                <w:sz w:val="22"/>
                <w:szCs w:val="22"/>
                <w:u w:val="none"/>
              </w:rPr>
            </w:pPr>
          </w:p>
        </w:tc>
      </w:tr>
      <w:tr w14:paraId="18BD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4BBF8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2296002</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7942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用于社会福利的彩票公益金支出</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7A982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8DE0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CC73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D3460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62DB7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9CA01F1">
            <w:pPr>
              <w:jc w:val="right"/>
              <w:rPr>
                <w:rFonts w:hint="eastAsia" w:ascii="宋体" w:hAnsi="宋体" w:eastAsia="宋体" w:cs="宋体"/>
                <w:i w:val="0"/>
                <w:iCs w:val="0"/>
                <w:color w:val="000000"/>
                <w:sz w:val="22"/>
                <w:szCs w:val="22"/>
                <w:u w:val="none"/>
              </w:rPr>
            </w:pPr>
          </w:p>
        </w:tc>
      </w:tr>
      <w:tr w14:paraId="01FB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0C1B7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注：本表反映部门本年度政府性基金预算财政拨款收入、支出及结转和结余情况。</w:t>
            </w:r>
          </w:p>
        </w:tc>
      </w:tr>
    </w:tbl>
    <w:p w14:paraId="6333F52E">
      <w:pPr>
        <w:widowControl/>
        <w:shd w:val="clear"/>
        <w:jc w:val="both"/>
        <w:rPr>
          <w:rFonts w:ascii="黑体" w:hAnsi="黑体" w:eastAsia="黑体"/>
          <w:szCs w:val="21"/>
        </w:rPr>
      </w:pPr>
    </w:p>
    <w:p w14:paraId="47A78D55">
      <w:pPr>
        <w:widowControl/>
        <w:shd w:val="clear"/>
        <w:jc w:val="both"/>
        <w:rPr>
          <w:rFonts w:ascii="黑体" w:hAnsi="黑体" w:eastAsia="黑体"/>
          <w:szCs w:val="21"/>
        </w:rPr>
      </w:pPr>
    </w:p>
    <w:p w14:paraId="2F6BDECB">
      <w:pPr>
        <w:widowControl/>
        <w:shd w:val="clear"/>
        <w:jc w:val="both"/>
        <w:rPr>
          <w:rFonts w:ascii="黑体" w:hAnsi="黑体" w:eastAsia="黑体"/>
          <w:szCs w:val="21"/>
        </w:rPr>
      </w:pPr>
    </w:p>
    <w:p w14:paraId="1A0536EC">
      <w:pPr>
        <w:widowControl/>
        <w:shd w:val="clear"/>
        <w:jc w:val="both"/>
        <w:rPr>
          <w:rFonts w:ascii="黑体" w:hAnsi="黑体" w:eastAsia="黑体"/>
          <w:szCs w:val="21"/>
        </w:rPr>
      </w:pPr>
    </w:p>
    <w:p w14:paraId="72AC35F8">
      <w:pPr>
        <w:widowControl/>
        <w:shd w:val="clear"/>
        <w:jc w:val="both"/>
        <w:rPr>
          <w:rFonts w:ascii="黑体" w:hAnsi="黑体" w:eastAsia="黑体"/>
          <w:szCs w:val="21"/>
        </w:rPr>
      </w:pPr>
    </w:p>
    <w:p w14:paraId="1757FD79">
      <w:pPr>
        <w:widowControl/>
        <w:shd w:val="clear"/>
        <w:jc w:val="both"/>
        <w:rPr>
          <w:rFonts w:ascii="黑体" w:hAnsi="黑体" w:eastAsia="黑体"/>
          <w:szCs w:val="21"/>
        </w:rPr>
      </w:pPr>
    </w:p>
    <w:p w14:paraId="43A00B02">
      <w:pPr>
        <w:widowControl/>
        <w:shd w:val="clear"/>
        <w:jc w:val="both"/>
        <w:rPr>
          <w:rFonts w:ascii="黑体" w:hAnsi="黑体" w:eastAsia="黑体"/>
          <w:szCs w:val="21"/>
        </w:rPr>
      </w:pPr>
    </w:p>
    <w:p w14:paraId="2E38554D">
      <w:pPr>
        <w:widowControl/>
        <w:shd w:val="clear"/>
        <w:jc w:val="both"/>
        <w:rPr>
          <w:rFonts w:ascii="黑体" w:hAnsi="黑体" w:eastAsia="黑体"/>
          <w:szCs w:val="21"/>
        </w:rPr>
      </w:pPr>
    </w:p>
    <w:p w14:paraId="0154DB14">
      <w:pPr>
        <w:widowControl/>
        <w:shd w:val="clear"/>
        <w:jc w:val="both"/>
        <w:rPr>
          <w:rFonts w:ascii="黑体" w:hAnsi="黑体" w:eastAsia="黑体"/>
          <w:szCs w:val="21"/>
        </w:rPr>
      </w:pPr>
    </w:p>
    <w:p w14:paraId="73222F82">
      <w:pPr>
        <w:widowControl/>
        <w:shd w:val="clear"/>
        <w:jc w:val="both"/>
        <w:rPr>
          <w:rFonts w:ascii="黑体" w:hAnsi="黑体" w:eastAsia="黑体"/>
          <w:szCs w:val="21"/>
        </w:rPr>
      </w:pPr>
    </w:p>
    <w:p w14:paraId="0B4B8CC0">
      <w:pPr>
        <w:widowControl/>
        <w:shd w:val="clear"/>
        <w:jc w:val="both"/>
        <w:rPr>
          <w:rFonts w:ascii="黑体" w:hAnsi="黑体" w:eastAsia="黑体"/>
          <w:szCs w:val="21"/>
        </w:rPr>
      </w:pPr>
    </w:p>
    <w:p w14:paraId="4D7E9D30">
      <w:pPr>
        <w:widowControl/>
        <w:shd w:val="clear"/>
        <w:jc w:val="both"/>
        <w:rPr>
          <w:rFonts w:ascii="黑体" w:hAnsi="黑体" w:eastAsia="黑体"/>
          <w:szCs w:val="21"/>
        </w:rPr>
      </w:pPr>
    </w:p>
    <w:p w14:paraId="4BD57D97">
      <w:pPr>
        <w:widowControl/>
        <w:shd w:val="clear"/>
        <w:jc w:val="both"/>
        <w:rPr>
          <w:rFonts w:ascii="黑体" w:hAnsi="黑体" w:eastAsia="黑体"/>
          <w:szCs w:val="21"/>
        </w:rPr>
      </w:pPr>
    </w:p>
    <w:p w14:paraId="50FEAC78">
      <w:pPr>
        <w:widowControl/>
        <w:shd w:val="clear"/>
        <w:jc w:val="both"/>
        <w:rPr>
          <w:rFonts w:ascii="黑体" w:hAnsi="黑体" w:eastAsia="黑体"/>
          <w:szCs w:val="21"/>
        </w:rPr>
      </w:pPr>
    </w:p>
    <w:p w14:paraId="00D2FCBD">
      <w:pPr>
        <w:widowControl/>
        <w:shd w:val="clear"/>
        <w:jc w:val="both"/>
        <w:rPr>
          <w:rFonts w:ascii="黑体" w:hAnsi="黑体" w:eastAsia="黑体"/>
          <w:szCs w:val="21"/>
        </w:rPr>
      </w:pPr>
    </w:p>
    <w:p w14:paraId="10543FDD">
      <w:pPr>
        <w:widowControl/>
        <w:shd w:val="clear"/>
        <w:jc w:val="both"/>
        <w:rPr>
          <w:rFonts w:ascii="黑体" w:hAnsi="黑体" w:eastAsia="黑体"/>
          <w:szCs w:val="21"/>
        </w:rPr>
      </w:pPr>
    </w:p>
    <w:p w14:paraId="5587443F">
      <w:pPr>
        <w:widowControl/>
        <w:shd w:val="clear"/>
        <w:jc w:val="both"/>
        <w:rPr>
          <w:rFonts w:ascii="黑体" w:hAnsi="黑体" w:eastAsia="黑体"/>
          <w:szCs w:val="21"/>
        </w:rPr>
      </w:pPr>
    </w:p>
    <w:p w14:paraId="34A5F0C3">
      <w:pPr>
        <w:widowControl/>
        <w:shd w:val="clear"/>
        <w:jc w:val="both"/>
        <w:rPr>
          <w:rFonts w:ascii="黑体" w:hAnsi="黑体" w:eastAsia="黑体"/>
          <w:szCs w:val="21"/>
        </w:rPr>
      </w:pPr>
    </w:p>
    <w:p w14:paraId="7F636BB7">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5B80B4F">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7DB91181">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溆浦县小横垅乡人民政府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8" w:type="pct"/>
        <w:tblInd w:w="0" w:type="dxa"/>
        <w:tblLayout w:type="autofit"/>
        <w:tblCellMar>
          <w:top w:w="0" w:type="dxa"/>
          <w:left w:w="108" w:type="dxa"/>
          <w:bottom w:w="0" w:type="dxa"/>
          <w:right w:w="108" w:type="dxa"/>
        </w:tblCellMar>
      </w:tblPr>
      <w:tblGrid>
        <w:gridCol w:w="3397"/>
        <w:gridCol w:w="3400"/>
        <w:gridCol w:w="2011"/>
        <w:gridCol w:w="3400"/>
        <w:gridCol w:w="3400"/>
      </w:tblGrid>
      <w:tr w14:paraId="4DDE134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E24F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9105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AE7DF0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3662A">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7414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2B55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C5BC8">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00919">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2C5FA4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EAFA">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FAFF">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1CF6">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9232">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C022">
            <w:pPr>
              <w:shd w:val="clear"/>
              <w:jc w:val="center"/>
              <w:rPr>
                <w:rFonts w:ascii="Times New Roman" w:hAnsi="Times New Roman" w:eastAsia="仿宋_GB2312" w:cs="Times New Roman"/>
                <w:color w:val="000000"/>
                <w:sz w:val="24"/>
                <w:szCs w:val="24"/>
              </w:rPr>
            </w:pPr>
          </w:p>
        </w:tc>
      </w:tr>
      <w:tr w14:paraId="33F95A2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A5F3">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D5DF">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A4F1">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40C2">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9F80">
            <w:pPr>
              <w:shd w:val="clear"/>
              <w:jc w:val="center"/>
              <w:rPr>
                <w:rFonts w:ascii="Times New Roman" w:hAnsi="Times New Roman" w:eastAsia="仿宋_GB2312" w:cs="Times New Roman"/>
                <w:color w:val="000000"/>
                <w:sz w:val="24"/>
                <w:szCs w:val="24"/>
              </w:rPr>
            </w:pPr>
          </w:p>
        </w:tc>
      </w:tr>
      <w:tr w14:paraId="0CB5488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0298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817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661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D54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449E07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6D8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2D552">
            <w:pPr>
              <w:shd w:val="clea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402AC84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D993">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A3AB">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B08A">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1E97">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8CCB">
            <w:pPr>
              <w:shd w:val="clear"/>
              <w:rPr>
                <w:rFonts w:ascii="Times New Roman" w:hAnsi="Times New Roman" w:eastAsia="仿宋_GB2312" w:cs="Times New Roman"/>
                <w:color w:val="000000"/>
                <w:sz w:val="24"/>
                <w:szCs w:val="24"/>
              </w:rPr>
            </w:pPr>
          </w:p>
        </w:tc>
      </w:tr>
      <w:tr w14:paraId="5A5168D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2B94">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354A">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0BDB">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0346">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8C0B">
            <w:pPr>
              <w:shd w:val="clear"/>
              <w:rPr>
                <w:rFonts w:ascii="Times New Roman" w:hAnsi="Times New Roman" w:eastAsia="仿宋_GB2312" w:cs="Times New Roman"/>
                <w:color w:val="000000"/>
                <w:sz w:val="24"/>
                <w:szCs w:val="24"/>
              </w:rPr>
            </w:pPr>
          </w:p>
        </w:tc>
      </w:tr>
      <w:tr w14:paraId="6B59784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023C">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87C0">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63D5">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021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97F1">
            <w:pPr>
              <w:shd w:val="clear"/>
              <w:rPr>
                <w:rFonts w:ascii="Times New Roman" w:hAnsi="Times New Roman" w:eastAsia="宋体" w:cs="Times New Roman"/>
                <w:color w:val="000000"/>
                <w:sz w:val="24"/>
                <w:szCs w:val="24"/>
              </w:rPr>
            </w:pPr>
          </w:p>
        </w:tc>
      </w:tr>
      <w:tr w14:paraId="06635D3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829E">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83B8">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072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506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B8FB">
            <w:pPr>
              <w:shd w:val="clear"/>
              <w:rPr>
                <w:rFonts w:ascii="Times New Roman" w:hAnsi="Times New Roman" w:eastAsia="宋体" w:cs="Times New Roman"/>
                <w:color w:val="000000"/>
                <w:sz w:val="24"/>
                <w:szCs w:val="24"/>
              </w:rPr>
            </w:pPr>
          </w:p>
        </w:tc>
      </w:tr>
      <w:tr w14:paraId="13FC625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1AC4">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08C1">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53A8">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BAC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9E0D">
            <w:pPr>
              <w:shd w:val="clear"/>
              <w:rPr>
                <w:rFonts w:ascii="Times New Roman" w:hAnsi="Times New Roman" w:eastAsia="宋体" w:cs="Times New Roman"/>
                <w:color w:val="000000"/>
                <w:sz w:val="24"/>
                <w:szCs w:val="24"/>
              </w:rPr>
            </w:pPr>
          </w:p>
        </w:tc>
      </w:tr>
      <w:tr w14:paraId="6AD98BB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5EE3">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C60E">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D80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33C8">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092C">
            <w:pPr>
              <w:shd w:val="clear"/>
              <w:rPr>
                <w:rFonts w:ascii="Times New Roman" w:hAnsi="Times New Roman" w:eastAsia="宋体" w:cs="Times New Roman"/>
                <w:color w:val="000000"/>
                <w:sz w:val="24"/>
                <w:szCs w:val="24"/>
              </w:rPr>
            </w:pPr>
          </w:p>
        </w:tc>
      </w:tr>
    </w:tbl>
    <w:p w14:paraId="16CC23F4">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53BEB62">
      <w:pPr>
        <w:widowControl/>
        <w:shd w:val="clear"/>
        <w:jc w:val="left"/>
        <w:textAlignment w:val="center"/>
        <w:rPr>
          <w:rFonts w:ascii="Times New Roman" w:hAnsi="Times New Roman" w:eastAsia="宋体" w:cs="Times New Roman"/>
          <w:color w:val="000000"/>
          <w:kern w:val="0"/>
          <w:sz w:val="24"/>
          <w:szCs w:val="24"/>
        </w:rPr>
      </w:pPr>
    </w:p>
    <w:p w14:paraId="6830BABE">
      <w:pPr>
        <w:widowControl/>
        <w:shd w:val="clear"/>
        <w:jc w:val="both"/>
        <w:rPr>
          <w:rFonts w:ascii="黑体" w:hAnsi="黑体" w:eastAsia="黑体"/>
          <w:szCs w:val="21"/>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2A39A2CA">
      <w:pPr>
        <w:widowControl/>
        <w:shd w:val="clear"/>
        <w:jc w:val="both"/>
        <w:rPr>
          <w:rFonts w:ascii="黑体" w:hAnsi="黑体" w:eastAsia="黑体"/>
          <w:szCs w:val="21"/>
        </w:rPr>
      </w:pPr>
    </w:p>
    <w:p w14:paraId="3F5C44AF">
      <w:pPr>
        <w:widowControl/>
        <w:shd w:val="clear"/>
        <w:jc w:val="both"/>
        <w:rPr>
          <w:rFonts w:ascii="黑体" w:hAnsi="黑体" w:eastAsia="黑体"/>
          <w:szCs w:val="21"/>
        </w:rPr>
      </w:pPr>
    </w:p>
    <w:p w14:paraId="39F32497">
      <w:pPr>
        <w:widowControl/>
        <w:shd w:val="clear"/>
        <w:jc w:val="both"/>
        <w:rPr>
          <w:rFonts w:ascii="黑体" w:hAnsi="黑体" w:eastAsia="黑体"/>
          <w:szCs w:val="21"/>
        </w:rPr>
      </w:pPr>
    </w:p>
    <w:p w14:paraId="1D9C8413">
      <w:pPr>
        <w:widowControl/>
        <w:shd w:val="clear"/>
        <w:jc w:val="both"/>
        <w:rPr>
          <w:rFonts w:ascii="黑体" w:hAnsi="黑体" w:eastAsia="黑体"/>
          <w:szCs w:val="21"/>
        </w:rPr>
      </w:pPr>
    </w:p>
    <w:p w14:paraId="1BDD0E66">
      <w:pPr>
        <w:widowControl/>
        <w:shd w:val="clear"/>
        <w:jc w:val="both"/>
        <w:rPr>
          <w:rFonts w:ascii="黑体" w:hAnsi="黑体" w:eastAsia="黑体"/>
          <w:szCs w:val="21"/>
        </w:rPr>
      </w:pPr>
    </w:p>
    <w:p w14:paraId="3828EFC5">
      <w:pPr>
        <w:widowControl/>
        <w:shd w:val="clear"/>
        <w:jc w:val="both"/>
        <w:rPr>
          <w:rFonts w:ascii="黑体" w:hAnsi="黑体" w:eastAsia="黑体"/>
          <w:szCs w:val="21"/>
        </w:rPr>
      </w:pPr>
    </w:p>
    <w:p w14:paraId="2C540B54">
      <w:pPr>
        <w:widowControl/>
        <w:shd w:val="clear"/>
        <w:jc w:val="both"/>
        <w:rPr>
          <w:rFonts w:ascii="黑体" w:hAnsi="黑体" w:eastAsia="黑体"/>
          <w:szCs w:val="2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1263"/>
        <w:gridCol w:w="1154"/>
        <w:gridCol w:w="888"/>
        <w:gridCol w:w="1157"/>
        <w:gridCol w:w="899"/>
        <w:gridCol w:w="1155"/>
        <w:gridCol w:w="1264"/>
        <w:gridCol w:w="1155"/>
        <w:gridCol w:w="889"/>
        <w:gridCol w:w="1158"/>
        <w:gridCol w:w="1616"/>
      </w:tblGrid>
      <w:tr w14:paraId="4BBE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noWrap/>
            <w:vAlign w:val="center"/>
          </w:tcPr>
          <w:p w14:paraId="39F01A2C">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bdr w:val="none" w:color="auto" w:sz="0" w:space="0"/>
                <w:lang w:val="en-US" w:eastAsia="zh-CN" w:bidi="ar"/>
              </w:rPr>
              <w:t>财政拨款“三公”经费支出决算表</w:t>
            </w:r>
          </w:p>
        </w:tc>
      </w:tr>
      <w:tr w14:paraId="1DEF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pct"/>
            <w:tcBorders>
              <w:top w:val="nil"/>
              <w:left w:val="nil"/>
              <w:bottom w:val="nil"/>
              <w:right w:val="nil"/>
            </w:tcBorders>
            <w:shd w:val="clear"/>
            <w:noWrap/>
            <w:vAlign w:val="center"/>
          </w:tcPr>
          <w:p w14:paraId="6E3FA39E">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noWrap/>
            <w:vAlign w:val="center"/>
          </w:tcPr>
          <w:p w14:paraId="1633E463">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noWrap/>
            <w:vAlign w:val="center"/>
          </w:tcPr>
          <w:p w14:paraId="30D43D3A">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noWrap/>
            <w:vAlign w:val="center"/>
          </w:tcPr>
          <w:p w14:paraId="06A5585D">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noWrap/>
            <w:vAlign w:val="center"/>
          </w:tcPr>
          <w:p w14:paraId="33AA4881">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noWrap/>
            <w:vAlign w:val="center"/>
          </w:tcPr>
          <w:p w14:paraId="2FE21B33">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noWrap/>
            <w:vAlign w:val="center"/>
          </w:tcPr>
          <w:p w14:paraId="6E850EA4">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noWrap/>
            <w:vAlign w:val="center"/>
          </w:tcPr>
          <w:p w14:paraId="222D50CC">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noWrap/>
            <w:vAlign w:val="center"/>
          </w:tcPr>
          <w:p w14:paraId="4299AA49">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noWrap/>
            <w:vAlign w:val="center"/>
          </w:tcPr>
          <w:p w14:paraId="2034B3A1">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noWrap/>
            <w:vAlign w:val="center"/>
          </w:tcPr>
          <w:p w14:paraId="78715C55">
            <w:pPr>
              <w:rPr>
                <w:rFonts w:hint="eastAsia" w:ascii="宋体" w:hAnsi="宋体" w:eastAsia="宋体" w:cs="宋体"/>
                <w:i w:val="0"/>
                <w:iCs w:val="0"/>
                <w:color w:val="000000"/>
                <w:sz w:val="22"/>
                <w:szCs w:val="22"/>
                <w:u w:val="none"/>
              </w:rPr>
            </w:pPr>
          </w:p>
        </w:tc>
        <w:tc>
          <w:tcPr>
            <w:tcW w:w="479" w:type="pct"/>
            <w:tcBorders>
              <w:top w:val="nil"/>
              <w:left w:val="nil"/>
              <w:bottom w:val="nil"/>
              <w:right w:val="nil"/>
            </w:tcBorders>
            <w:shd w:val="clear"/>
            <w:noWrap/>
            <w:vAlign w:val="bottom"/>
          </w:tcPr>
          <w:p w14:paraId="48D294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公开09表</w:t>
            </w:r>
          </w:p>
        </w:tc>
      </w:tr>
      <w:tr w14:paraId="7302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pct"/>
            <w:tcBorders>
              <w:top w:val="nil"/>
              <w:left w:val="nil"/>
              <w:bottom w:val="nil"/>
              <w:right w:val="nil"/>
            </w:tcBorders>
            <w:shd w:val="clear"/>
            <w:noWrap/>
            <w:vAlign w:val="bottom"/>
          </w:tcPr>
          <w:p w14:paraId="0ECC50D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部门：溆浦县小横垅乡人民政府</w:t>
            </w:r>
          </w:p>
        </w:tc>
        <w:tc>
          <w:tcPr>
            <w:tcW w:w="416" w:type="pct"/>
            <w:tcBorders>
              <w:top w:val="nil"/>
              <w:left w:val="nil"/>
              <w:bottom w:val="nil"/>
              <w:right w:val="nil"/>
            </w:tcBorders>
            <w:shd w:val="clear"/>
            <w:noWrap/>
            <w:vAlign w:val="center"/>
          </w:tcPr>
          <w:p w14:paraId="5EB784E7">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noWrap/>
            <w:vAlign w:val="center"/>
          </w:tcPr>
          <w:p w14:paraId="74CBDE1A">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noWrap/>
            <w:vAlign w:val="center"/>
          </w:tcPr>
          <w:p w14:paraId="51720952">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noWrap/>
            <w:vAlign w:val="center"/>
          </w:tcPr>
          <w:p w14:paraId="3A9604C8">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noWrap/>
            <w:vAlign w:val="center"/>
          </w:tcPr>
          <w:p w14:paraId="0C638067">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noWrap/>
            <w:vAlign w:val="center"/>
          </w:tcPr>
          <w:p w14:paraId="626AA6B8">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noWrap/>
            <w:vAlign w:val="center"/>
          </w:tcPr>
          <w:p w14:paraId="4062FB6A">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noWrap/>
            <w:vAlign w:val="center"/>
          </w:tcPr>
          <w:p w14:paraId="71593C2C">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noWrap/>
            <w:vAlign w:val="center"/>
          </w:tcPr>
          <w:p w14:paraId="7F444EFB">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noWrap/>
            <w:vAlign w:val="center"/>
          </w:tcPr>
          <w:p w14:paraId="5E1C3CCE">
            <w:pPr>
              <w:rPr>
                <w:rFonts w:hint="eastAsia" w:ascii="宋体" w:hAnsi="宋体" w:eastAsia="宋体" w:cs="宋体"/>
                <w:i w:val="0"/>
                <w:iCs w:val="0"/>
                <w:color w:val="000000"/>
                <w:sz w:val="22"/>
                <w:szCs w:val="22"/>
                <w:u w:val="none"/>
              </w:rPr>
            </w:pPr>
          </w:p>
        </w:tc>
        <w:tc>
          <w:tcPr>
            <w:tcW w:w="479" w:type="pct"/>
            <w:tcBorders>
              <w:top w:val="nil"/>
              <w:left w:val="nil"/>
              <w:bottom w:val="nil"/>
              <w:right w:val="nil"/>
            </w:tcBorders>
            <w:shd w:val="clear"/>
            <w:noWrap/>
            <w:vAlign w:val="bottom"/>
          </w:tcPr>
          <w:p w14:paraId="7895D17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4C6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3" w:type="pct"/>
            <w:gridSpan w:val="6"/>
            <w:tcBorders>
              <w:top w:val="single" w:color="000000" w:sz="4" w:space="0"/>
              <w:left w:val="single" w:color="000000" w:sz="4" w:space="0"/>
              <w:bottom w:val="single" w:color="000000" w:sz="4" w:space="0"/>
              <w:right w:val="single" w:color="000000" w:sz="4" w:space="0"/>
            </w:tcBorders>
            <w:shd w:val="clear"/>
            <w:vAlign w:val="center"/>
          </w:tcPr>
          <w:p w14:paraId="7AFFB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预算数</w:t>
            </w:r>
          </w:p>
        </w:tc>
        <w:tc>
          <w:tcPr>
            <w:tcW w:w="2336" w:type="pct"/>
            <w:gridSpan w:val="6"/>
            <w:tcBorders>
              <w:top w:val="single" w:color="000000" w:sz="4" w:space="0"/>
              <w:left w:val="single" w:color="000000" w:sz="4" w:space="0"/>
              <w:bottom w:val="single" w:color="000000" w:sz="4" w:space="0"/>
              <w:right w:val="single" w:color="000000" w:sz="4" w:space="0"/>
            </w:tcBorders>
            <w:shd w:val="clear"/>
            <w:vAlign w:val="center"/>
          </w:tcPr>
          <w:p w14:paraId="36A1C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0749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999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FBC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1059" w:type="pct"/>
            <w:gridSpan w:val="3"/>
            <w:tcBorders>
              <w:top w:val="single" w:color="000000" w:sz="4" w:space="0"/>
              <w:left w:val="single" w:color="000000" w:sz="4" w:space="0"/>
              <w:bottom w:val="single" w:color="000000" w:sz="4" w:space="0"/>
              <w:right w:val="single" w:color="000000" w:sz="4" w:space="0"/>
            </w:tcBorders>
            <w:shd w:val="clear"/>
            <w:vAlign w:val="center"/>
          </w:tcPr>
          <w:p w14:paraId="1CE5D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2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224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c>
          <w:tcPr>
            <w:tcW w:w="38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32B5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FB9A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1059" w:type="pct"/>
            <w:gridSpan w:val="3"/>
            <w:tcBorders>
              <w:top w:val="single" w:color="000000" w:sz="4" w:space="0"/>
              <w:left w:val="single" w:color="000000" w:sz="4" w:space="0"/>
              <w:bottom w:val="single" w:color="000000" w:sz="4" w:space="0"/>
              <w:right w:val="single" w:color="000000" w:sz="4" w:space="0"/>
            </w:tcBorders>
            <w:shd w:val="clear"/>
            <w:vAlign w:val="center"/>
          </w:tcPr>
          <w:p w14:paraId="41BC3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47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CC4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r>
      <w:tr w14:paraId="649C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1F3F8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0CFB81">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167EC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72C00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03033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2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7B4280">
            <w:pPr>
              <w:jc w:val="center"/>
              <w:rPr>
                <w:rFonts w:hint="eastAsia" w:ascii="宋体" w:hAnsi="宋体" w:eastAsia="宋体" w:cs="宋体"/>
                <w:i w:val="0"/>
                <w:iCs w:val="0"/>
                <w:color w:val="000000"/>
                <w:sz w:val="22"/>
                <w:szCs w:val="22"/>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6E9C2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39C5AB">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09E9C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250B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6CF81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47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94FAAB">
            <w:pPr>
              <w:jc w:val="center"/>
              <w:rPr>
                <w:rFonts w:hint="eastAsia" w:ascii="宋体" w:hAnsi="宋体" w:eastAsia="宋体" w:cs="宋体"/>
                <w:i w:val="0"/>
                <w:iCs w:val="0"/>
                <w:color w:val="000000"/>
                <w:sz w:val="22"/>
                <w:szCs w:val="22"/>
                <w:u w:val="none"/>
              </w:rPr>
            </w:pPr>
          </w:p>
        </w:tc>
      </w:tr>
      <w:tr w14:paraId="1CE6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0" w:type="pct"/>
            <w:tcBorders>
              <w:top w:val="single" w:color="000000" w:sz="4" w:space="0"/>
              <w:left w:val="single" w:color="000000" w:sz="4" w:space="0"/>
              <w:bottom w:val="single" w:color="000000" w:sz="4" w:space="0"/>
              <w:right w:val="single" w:color="000000" w:sz="4" w:space="0"/>
            </w:tcBorders>
            <w:shd w:val="clear"/>
            <w:vAlign w:val="center"/>
          </w:tcPr>
          <w:p w14:paraId="6043E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vAlign w:val="center"/>
          </w:tcPr>
          <w:p w14:paraId="5F8A0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51A81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68920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7DC83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40CF6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61A25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vAlign w:val="center"/>
          </w:tcPr>
          <w:p w14:paraId="5F525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06AB6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2BED3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01D9C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3A099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r>
      <w:tr w14:paraId="4938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0" w:type="pct"/>
            <w:tcBorders>
              <w:top w:val="single" w:color="000000" w:sz="4" w:space="0"/>
              <w:left w:val="single" w:color="000000" w:sz="4" w:space="0"/>
              <w:bottom w:val="single" w:color="D4D4D4" w:sz="4" w:space="0"/>
              <w:right w:val="single" w:color="000000" w:sz="4" w:space="0"/>
            </w:tcBorders>
            <w:shd w:val="clear"/>
            <w:noWrap/>
            <w:vAlign w:val="center"/>
          </w:tcPr>
          <w:p w14:paraId="0FC58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4.20</w:t>
            </w:r>
          </w:p>
        </w:tc>
        <w:tc>
          <w:tcPr>
            <w:tcW w:w="416" w:type="pct"/>
            <w:tcBorders>
              <w:top w:val="single" w:color="000000" w:sz="4" w:space="0"/>
              <w:left w:val="single" w:color="000000" w:sz="4" w:space="0"/>
              <w:bottom w:val="single" w:color="D4D4D4" w:sz="4" w:space="0"/>
              <w:right w:val="single" w:color="000000" w:sz="4" w:space="0"/>
            </w:tcBorders>
            <w:shd w:val="clear"/>
            <w:noWrap/>
            <w:vAlign w:val="center"/>
          </w:tcPr>
          <w:p w14:paraId="5F964F44">
            <w:pPr>
              <w:jc w:val="right"/>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D4D4D4" w:sz="4" w:space="0"/>
              <w:right w:val="single" w:color="000000" w:sz="4" w:space="0"/>
            </w:tcBorders>
            <w:shd w:val="clear"/>
            <w:noWrap/>
            <w:vAlign w:val="center"/>
          </w:tcPr>
          <w:p w14:paraId="11775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4.20</w:t>
            </w:r>
          </w:p>
        </w:tc>
        <w:tc>
          <w:tcPr>
            <w:tcW w:w="296" w:type="pct"/>
            <w:tcBorders>
              <w:top w:val="single" w:color="000000" w:sz="4" w:space="0"/>
              <w:left w:val="single" w:color="000000" w:sz="4" w:space="0"/>
              <w:bottom w:val="single" w:color="D4D4D4" w:sz="4" w:space="0"/>
              <w:right w:val="single" w:color="000000" w:sz="4" w:space="0"/>
            </w:tcBorders>
            <w:shd w:val="clear"/>
            <w:noWrap/>
            <w:vAlign w:val="center"/>
          </w:tcPr>
          <w:p w14:paraId="7AA80336">
            <w:pPr>
              <w:jc w:val="right"/>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D4D4D4" w:sz="4" w:space="0"/>
              <w:right w:val="single" w:color="000000" w:sz="4" w:space="0"/>
            </w:tcBorders>
            <w:shd w:val="clear"/>
            <w:noWrap/>
            <w:vAlign w:val="center"/>
          </w:tcPr>
          <w:p w14:paraId="6D205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4.20</w:t>
            </w:r>
          </w:p>
        </w:tc>
        <w:tc>
          <w:tcPr>
            <w:tcW w:w="296" w:type="pct"/>
            <w:tcBorders>
              <w:top w:val="single" w:color="000000" w:sz="4" w:space="0"/>
              <w:left w:val="single" w:color="000000" w:sz="4" w:space="0"/>
              <w:bottom w:val="single" w:color="D4D4D4" w:sz="4" w:space="0"/>
              <w:right w:val="single" w:color="000000" w:sz="4" w:space="0"/>
            </w:tcBorders>
            <w:shd w:val="clear"/>
            <w:noWrap/>
            <w:vAlign w:val="center"/>
          </w:tcPr>
          <w:p w14:paraId="6E7E88AF">
            <w:pPr>
              <w:jc w:val="right"/>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D4D4D4" w:sz="4" w:space="0"/>
              <w:right w:val="single" w:color="000000" w:sz="4" w:space="0"/>
            </w:tcBorders>
            <w:shd w:val="clear"/>
            <w:noWrap/>
            <w:vAlign w:val="center"/>
          </w:tcPr>
          <w:p w14:paraId="0B532F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4.15</w:t>
            </w:r>
          </w:p>
        </w:tc>
        <w:tc>
          <w:tcPr>
            <w:tcW w:w="416" w:type="pct"/>
            <w:tcBorders>
              <w:top w:val="single" w:color="000000" w:sz="4" w:space="0"/>
              <w:left w:val="single" w:color="000000" w:sz="4" w:space="0"/>
              <w:bottom w:val="single" w:color="D4D4D4" w:sz="4" w:space="0"/>
              <w:right w:val="single" w:color="000000" w:sz="4" w:space="0"/>
            </w:tcBorders>
            <w:shd w:val="clear"/>
            <w:noWrap/>
            <w:vAlign w:val="center"/>
          </w:tcPr>
          <w:p w14:paraId="1C3FE9C7">
            <w:pPr>
              <w:jc w:val="right"/>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D4D4D4" w:sz="4" w:space="0"/>
              <w:right w:val="single" w:color="000000" w:sz="4" w:space="0"/>
            </w:tcBorders>
            <w:shd w:val="clear"/>
            <w:noWrap/>
            <w:vAlign w:val="center"/>
          </w:tcPr>
          <w:p w14:paraId="4F88C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4.15</w:t>
            </w:r>
          </w:p>
        </w:tc>
        <w:tc>
          <w:tcPr>
            <w:tcW w:w="296" w:type="pct"/>
            <w:tcBorders>
              <w:top w:val="single" w:color="000000" w:sz="4" w:space="0"/>
              <w:left w:val="single" w:color="000000" w:sz="4" w:space="0"/>
              <w:bottom w:val="single" w:color="D4D4D4" w:sz="4" w:space="0"/>
              <w:right w:val="single" w:color="000000" w:sz="4" w:space="0"/>
            </w:tcBorders>
            <w:shd w:val="clear"/>
            <w:noWrap/>
            <w:vAlign w:val="center"/>
          </w:tcPr>
          <w:p w14:paraId="7AF832E3">
            <w:pPr>
              <w:jc w:val="right"/>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D4D4D4" w:sz="4" w:space="0"/>
              <w:right w:val="single" w:color="000000" w:sz="4" w:space="0"/>
            </w:tcBorders>
            <w:shd w:val="clear"/>
            <w:noWrap/>
            <w:vAlign w:val="center"/>
          </w:tcPr>
          <w:p w14:paraId="6CEF6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4.15</w:t>
            </w:r>
          </w:p>
        </w:tc>
        <w:tc>
          <w:tcPr>
            <w:tcW w:w="479" w:type="pct"/>
            <w:tcBorders>
              <w:top w:val="single" w:color="000000" w:sz="4" w:space="0"/>
              <w:left w:val="single" w:color="000000" w:sz="4" w:space="0"/>
              <w:bottom w:val="single" w:color="D4D4D4" w:sz="4" w:space="0"/>
              <w:right w:val="single" w:color="000000" w:sz="4" w:space="0"/>
            </w:tcBorders>
            <w:shd w:val="clear"/>
            <w:noWrap/>
            <w:vAlign w:val="center"/>
          </w:tcPr>
          <w:p w14:paraId="0628EF18">
            <w:pPr>
              <w:jc w:val="right"/>
              <w:rPr>
                <w:rFonts w:hint="eastAsia" w:ascii="宋体" w:hAnsi="宋体" w:eastAsia="宋体" w:cs="宋体"/>
                <w:i w:val="0"/>
                <w:iCs w:val="0"/>
                <w:color w:val="000000"/>
                <w:sz w:val="22"/>
                <w:szCs w:val="22"/>
                <w:u w:val="none"/>
              </w:rPr>
            </w:pPr>
          </w:p>
        </w:tc>
      </w:tr>
      <w:tr w14:paraId="197B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single" w:color="D4D4D4" w:sz="4" w:space="0"/>
              <w:left w:val="nil"/>
              <w:bottom w:val="nil"/>
              <w:right w:val="nil"/>
            </w:tcBorders>
            <w:shd w:val="clear"/>
            <w:vAlign w:val="center"/>
          </w:tcPr>
          <w:p w14:paraId="2C652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A83DB2E">
      <w:pPr>
        <w:widowControl/>
        <w:shd w:val="clear"/>
        <w:jc w:val="both"/>
        <w:rPr>
          <w:rFonts w:ascii="黑体" w:hAnsi="黑体" w:eastAsia="黑体"/>
          <w:szCs w:val="21"/>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59AD6CA0">
      <w:pPr>
        <w:pStyle w:val="13"/>
        <w:shd w:val="clear"/>
        <w:rPr>
          <w:sz w:val="72"/>
          <w:szCs w:val="72"/>
        </w:rPr>
      </w:pPr>
    </w:p>
    <w:p w14:paraId="54F84F6D">
      <w:pPr>
        <w:pStyle w:val="13"/>
        <w:shd w:val="clear"/>
        <w:rPr>
          <w:sz w:val="72"/>
          <w:szCs w:val="72"/>
        </w:rPr>
      </w:pPr>
    </w:p>
    <w:p w14:paraId="7CC19808">
      <w:pPr>
        <w:pStyle w:val="13"/>
        <w:shd w:val="clear"/>
        <w:rPr>
          <w:sz w:val="72"/>
          <w:szCs w:val="72"/>
        </w:rPr>
      </w:pPr>
    </w:p>
    <w:p w14:paraId="4050A417">
      <w:pPr>
        <w:pStyle w:val="13"/>
        <w:shd w:val="clear"/>
        <w:rPr>
          <w:sz w:val="72"/>
          <w:szCs w:val="72"/>
        </w:rPr>
      </w:pPr>
    </w:p>
    <w:p w14:paraId="1E32D4D4">
      <w:pPr>
        <w:pStyle w:val="13"/>
        <w:shd w:val="clear"/>
        <w:jc w:val="center"/>
        <w:rPr>
          <w:sz w:val="72"/>
          <w:szCs w:val="72"/>
        </w:rPr>
      </w:pPr>
    </w:p>
    <w:p w14:paraId="49675556">
      <w:pPr>
        <w:pStyle w:val="13"/>
        <w:shd w:val="clear"/>
        <w:jc w:val="center"/>
        <w:rPr>
          <w:rFonts w:hint="eastAsia" w:ascii="方正小标宋_GBK" w:hAnsi="方正小标宋_GBK" w:eastAsia="方正小标宋_GBK" w:cs="方正小标宋_GBK"/>
          <w:sz w:val="72"/>
          <w:szCs w:val="72"/>
        </w:rPr>
      </w:pPr>
    </w:p>
    <w:p w14:paraId="273B79D2">
      <w:pPr>
        <w:pStyle w:val="13"/>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4A81EBE">
      <w:pPr>
        <w:pStyle w:val="13"/>
        <w:shd w:val="clear"/>
        <w:jc w:val="center"/>
        <w:rPr>
          <w:rFonts w:hint="eastAsia" w:ascii="方正小标宋_GBK" w:hAnsi="方正小标宋_GBK" w:eastAsia="方正小标宋_GBK" w:cs="方正小标宋_GBK"/>
          <w:sz w:val="70"/>
          <w:szCs w:val="70"/>
        </w:rPr>
      </w:pPr>
    </w:p>
    <w:p w14:paraId="0066FB68">
      <w:pPr>
        <w:pStyle w:val="13"/>
        <w:shd w:val="clear"/>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53418EF3">
      <w:pPr>
        <w:widowControl/>
        <w:shd w:val="clear"/>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0B1108C">
      <w:pPr>
        <w:widowControl/>
        <w:shd w:val="clear"/>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3139723">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1555.64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87.98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5.35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5A14955">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CFA8154">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1555.64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1555.64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44FDEFE">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9AE91E6">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1555.64</w:t>
      </w:r>
      <w:r>
        <w:rPr>
          <w:rFonts w:hint="eastAsia" w:ascii="Times New Roman" w:hAnsi="Times New Roman" w:eastAsia="仿宋_GB2312"/>
          <w:sz w:val="32"/>
          <w:szCs w:val="32"/>
        </w:rPr>
        <w:t>元，其中：基本支出</w:t>
      </w:r>
      <w:r>
        <w:rPr>
          <w:rFonts w:hint="eastAsia" w:ascii="Times New Roman" w:hAnsi="Times New Roman" w:eastAsia="仿宋_GB2312"/>
          <w:sz w:val="32"/>
          <w:szCs w:val="32"/>
          <w:lang w:val="en-US" w:eastAsia="zh-CN"/>
        </w:rPr>
        <w:t>953.94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61.32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601.70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38.68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D5D5387">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393225F">
      <w:pPr>
        <w:pStyle w:val="13"/>
        <w:keepNext w:val="0"/>
        <w:keepLines w:val="0"/>
        <w:pageBreakBefore w:val="0"/>
        <w:widowControl w:val="0"/>
        <w:shd w:val="clear"/>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1555.64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87.98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5.35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2C41FF5">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6F28B3E">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4B7055C0">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1429.23</w:t>
      </w:r>
      <w:r>
        <w:rPr>
          <w:rFonts w:hint="eastAsia" w:ascii="Times New Roman" w:hAnsi="Times New Roman" w:eastAsia="仿宋_GB2312"/>
          <w:color w:val="auto"/>
          <w:sz w:val="32"/>
          <w:szCs w:val="32"/>
        </w:rPr>
        <w:t>万元，占本年支出合计的</w:t>
      </w:r>
      <w:r>
        <w:rPr>
          <w:rFonts w:hint="eastAsia" w:ascii="Times New Roman" w:hAnsi="Times New Roman" w:eastAsia="仿宋_GB2312"/>
          <w:color w:val="auto"/>
          <w:sz w:val="32"/>
          <w:szCs w:val="32"/>
          <w:lang w:val="en-US" w:eastAsia="zh-CN"/>
        </w:rPr>
        <w:t>91.87</w:t>
      </w:r>
      <w:r>
        <w:rPr>
          <w:rFonts w:hint="eastAsia" w:ascii="Times New Roman" w:hAnsi="Times New Roman" w:eastAsia="仿宋_GB2312"/>
          <w:color w:val="auto"/>
          <w:sz w:val="32"/>
          <w:szCs w:val="32"/>
        </w:rPr>
        <w:t>%，与上年相比，财政拨款支出</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191.39</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下降</w:t>
      </w:r>
      <w:r>
        <w:rPr>
          <w:rFonts w:hint="eastAsia" w:ascii="Times New Roman" w:hAnsi="Times New Roman" w:eastAsia="仿宋_GB2312"/>
          <w:color w:val="auto"/>
          <w:sz w:val="32"/>
          <w:szCs w:val="32"/>
          <w:lang w:val="en-US" w:eastAsia="zh-CN"/>
        </w:rPr>
        <w:t>11.81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48BF503B">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77AA396E">
      <w:pPr>
        <w:pStyle w:val="13"/>
        <w:shd w:val="clea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Times New Roman" w:hAnsi="Times New Roman" w:eastAsia="仿宋_GB2312"/>
          <w:color w:val="auto"/>
          <w:sz w:val="32"/>
          <w:szCs w:val="32"/>
          <w:lang w:val="en-US" w:eastAsia="zh-CN"/>
        </w:rPr>
        <w:t>1429.23</w:t>
      </w:r>
      <w:r>
        <w:rPr>
          <w:rFonts w:hint="eastAsia" w:ascii="仿宋_GB2312" w:hAnsi="仿宋_GB2312" w:eastAsia="仿宋_GB2312" w:cs="仿宋_GB2312"/>
          <w:sz w:val="32"/>
          <w:szCs w:val="32"/>
        </w:rPr>
        <w:t>万元，主要用于以下方面：</w:t>
      </w:r>
    </w:p>
    <w:p w14:paraId="11E1E2DE">
      <w:pPr>
        <w:pStyle w:val="13"/>
        <w:shd w:val="clear"/>
        <w:ind w:firstLine="640" w:firstLineChars="200"/>
        <w:rPr>
          <w:rFonts w:hint="eastAsia" w:ascii="楷体" w:hAnsi="楷体" w:eastAsia="楷体" w:cs="楷体"/>
          <w:b/>
          <w:bCs w:val="0"/>
          <w:sz w:val="32"/>
          <w:szCs w:val="32"/>
        </w:rPr>
      </w:pPr>
      <w:r>
        <w:rPr>
          <w:rFonts w:hint="eastAsia" w:ascii="仿宋_GB2312" w:hAnsi="仿宋_GB2312" w:eastAsia="仿宋_GB2312" w:cs="仿宋_GB2312"/>
          <w:sz w:val="32"/>
          <w:szCs w:val="32"/>
        </w:rPr>
        <w:t>一般公共服务（类）支出</w:t>
      </w:r>
      <w:r>
        <w:rPr>
          <w:rFonts w:hint="eastAsia" w:ascii="仿宋_GB2312" w:hAnsi="仿宋_GB2312" w:eastAsia="仿宋_GB2312" w:cs="仿宋_GB2312"/>
          <w:sz w:val="32"/>
          <w:szCs w:val="32"/>
          <w:lang w:val="en-US" w:eastAsia="zh-CN"/>
        </w:rPr>
        <w:t>621.39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43.47</w:t>
      </w:r>
      <w:r>
        <w:rPr>
          <w:rFonts w:hint="eastAsia" w:ascii="仿宋_GB2312" w:hAnsi="仿宋_GB2312" w:eastAsia="仿宋_GB2312" w:cs="仿宋_GB2312"/>
          <w:sz w:val="32"/>
          <w:szCs w:val="32"/>
        </w:rPr>
        <w:t>%；公共安全支出（类）支出</w:t>
      </w:r>
      <w:r>
        <w:rPr>
          <w:rFonts w:hint="eastAsia" w:ascii="仿宋_GB2312" w:hAnsi="仿宋_GB2312" w:eastAsia="仿宋_GB2312" w:cs="仿宋_GB2312"/>
          <w:sz w:val="32"/>
          <w:szCs w:val="32"/>
          <w:lang w:val="en-US" w:eastAsia="zh-CN"/>
        </w:rPr>
        <w:t>29.86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2.09</w:t>
      </w:r>
      <w:r>
        <w:rPr>
          <w:rFonts w:hint="eastAsia" w:ascii="仿宋_GB2312" w:hAnsi="仿宋_GB2312" w:eastAsia="仿宋_GB2312" w:cs="仿宋_GB2312"/>
          <w:sz w:val="32"/>
          <w:szCs w:val="32"/>
        </w:rPr>
        <w:t>%;文化旅游体育与传媒支出（类）支出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%；社会保障和就业支出（类）支出</w:t>
      </w:r>
      <w:r>
        <w:rPr>
          <w:rFonts w:hint="eastAsia" w:ascii="仿宋_GB2312" w:hAnsi="仿宋_GB2312" w:eastAsia="仿宋_GB2312" w:cs="仿宋_GB2312"/>
          <w:sz w:val="32"/>
          <w:szCs w:val="32"/>
          <w:lang w:val="en-US" w:eastAsia="zh-CN"/>
        </w:rPr>
        <w:t>70.85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4.96</w:t>
      </w:r>
      <w:r>
        <w:rPr>
          <w:rFonts w:hint="eastAsia" w:ascii="仿宋_GB2312" w:hAnsi="仿宋_GB2312" w:eastAsia="仿宋_GB2312" w:cs="仿宋_GB2312"/>
          <w:sz w:val="32"/>
          <w:szCs w:val="32"/>
        </w:rPr>
        <w:t>%；卫生健康支出（类）支出</w:t>
      </w:r>
      <w:r>
        <w:rPr>
          <w:rFonts w:hint="eastAsia" w:ascii="仿宋_GB2312" w:hAnsi="仿宋_GB2312" w:eastAsia="仿宋_GB2312" w:cs="仿宋_GB2312"/>
          <w:sz w:val="32"/>
          <w:szCs w:val="32"/>
          <w:lang w:val="en-US" w:eastAsia="zh-CN"/>
        </w:rPr>
        <w:t>32.15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节能环保支出（类）支出</w:t>
      </w:r>
      <w:r>
        <w:rPr>
          <w:rFonts w:hint="eastAsia" w:ascii="仿宋_GB2312" w:hAnsi="仿宋_GB2312" w:eastAsia="仿宋_GB2312" w:cs="仿宋_GB2312"/>
          <w:sz w:val="32"/>
          <w:szCs w:val="32"/>
          <w:lang w:val="en-US" w:eastAsia="zh-CN"/>
        </w:rPr>
        <w:t>18.76万元，占1.31%；</w:t>
      </w:r>
      <w:r>
        <w:rPr>
          <w:rFonts w:hint="eastAsia" w:ascii="仿宋_GB2312" w:hAnsi="仿宋_GB2312" w:eastAsia="仿宋_GB2312" w:cs="仿宋_GB2312"/>
          <w:sz w:val="32"/>
          <w:szCs w:val="32"/>
        </w:rPr>
        <w:t>城乡社区支出（类）支出</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%；农林水支出（类）支出</w:t>
      </w:r>
      <w:r>
        <w:rPr>
          <w:rFonts w:hint="eastAsia" w:ascii="仿宋_GB2312" w:hAnsi="仿宋_GB2312" w:eastAsia="仿宋_GB2312" w:cs="仿宋_GB2312"/>
          <w:sz w:val="32"/>
          <w:szCs w:val="32"/>
          <w:lang w:val="en-US" w:eastAsia="zh-CN"/>
        </w:rPr>
        <w:t>575.38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40.26</w:t>
      </w:r>
      <w:r>
        <w:rPr>
          <w:rFonts w:hint="eastAsia" w:ascii="仿宋_GB2312" w:hAnsi="仿宋_GB2312" w:eastAsia="仿宋_GB2312" w:cs="仿宋_GB2312"/>
          <w:sz w:val="32"/>
          <w:szCs w:val="32"/>
        </w:rPr>
        <w:t>%；自然资源海洋气象等支出</w:t>
      </w:r>
      <w:r>
        <w:rPr>
          <w:rFonts w:hint="eastAsia" w:ascii="仿宋_GB2312" w:hAnsi="仿宋_GB2312" w:eastAsia="仿宋_GB2312" w:cs="仿宋_GB2312"/>
          <w:sz w:val="32"/>
          <w:szCs w:val="32"/>
          <w:lang w:eastAsia="zh-CN"/>
        </w:rPr>
        <w:t>（类）支出</w:t>
      </w:r>
      <w:r>
        <w:rPr>
          <w:rFonts w:hint="eastAsia" w:ascii="仿宋_GB2312" w:hAnsi="仿宋_GB2312" w:eastAsia="仿宋_GB2312" w:cs="仿宋_GB2312"/>
          <w:sz w:val="32"/>
          <w:szCs w:val="32"/>
          <w:lang w:val="en-US" w:eastAsia="zh-CN"/>
        </w:rPr>
        <w:t>5万元，占0.35%；</w:t>
      </w:r>
      <w:r>
        <w:rPr>
          <w:rFonts w:hint="eastAsia" w:ascii="仿宋_GB2312" w:hAnsi="仿宋_GB2312" w:eastAsia="仿宋_GB2312" w:cs="仿宋_GB2312"/>
          <w:sz w:val="32"/>
          <w:szCs w:val="32"/>
        </w:rPr>
        <w:t>住房保障支出（类）支出</w:t>
      </w:r>
      <w:r>
        <w:rPr>
          <w:rFonts w:hint="eastAsia" w:ascii="仿宋_GB2312" w:hAnsi="仿宋_GB2312" w:eastAsia="仿宋_GB2312" w:cs="仿宋_GB2312"/>
          <w:sz w:val="32"/>
          <w:szCs w:val="32"/>
          <w:lang w:val="en-US" w:eastAsia="zh-CN"/>
        </w:rPr>
        <w:t>25.35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粮油物资储备支出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18万元，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%；灾害防治及应急管理支出（类）支出</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10CBADD">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（三）财政拨款支出决算具体情况</w:t>
      </w:r>
    </w:p>
    <w:p w14:paraId="71970379">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年度财政拨款支出年初预算数为</w:t>
      </w:r>
      <w:r>
        <w:rPr>
          <w:rFonts w:hint="eastAsia" w:ascii="Times New Roman" w:hAnsi="Times New Roman" w:eastAsia="仿宋_GB2312"/>
          <w:color w:val="000000" w:themeColor="text1"/>
          <w:sz w:val="32"/>
          <w:szCs w:val="32"/>
          <w:lang w:val="en-US" w:eastAsia="zh-CN"/>
          <w14:textFill>
            <w14:solidFill>
              <w14:schemeClr w14:val="tx1"/>
            </w14:solidFill>
          </w14:textFill>
        </w:rPr>
        <w:t>641.51</w:t>
      </w:r>
      <w:r>
        <w:rPr>
          <w:rFonts w:hint="eastAsia" w:ascii="Times New Roman" w:hAnsi="Times New Roman" w:eastAsia="仿宋_GB2312"/>
          <w:color w:val="auto"/>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支出决算数为</w:t>
      </w:r>
      <w:r>
        <w:rPr>
          <w:rFonts w:hint="eastAsia" w:ascii="Times New Roman" w:hAnsi="Times New Roman" w:eastAsia="仿宋_GB2312"/>
          <w:color w:val="000000" w:themeColor="text1"/>
          <w:sz w:val="32"/>
          <w:szCs w:val="32"/>
          <w:lang w:val="en-US" w:eastAsia="zh-CN"/>
          <w14:textFill>
            <w14:solidFill>
              <w14:schemeClr w14:val="tx1"/>
            </w14:solidFill>
          </w14:textFill>
        </w:rPr>
        <w:t>1429.23</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auto"/>
          <w:sz w:val="32"/>
          <w:szCs w:val="32"/>
        </w:rPr>
        <w:t>，完成年初预算的</w:t>
      </w:r>
      <w:r>
        <w:rPr>
          <w:rFonts w:hint="eastAsia" w:ascii="Times New Roman" w:hAnsi="Times New Roman" w:eastAsia="仿宋_GB2312"/>
          <w:color w:val="auto"/>
          <w:sz w:val="32"/>
          <w:szCs w:val="32"/>
          <w:lang w:val="en-US" w:eastAsia="zh-CN"/>
        </w:rPr>
        <w:t>223</w:t>
      </w:r>
      <w:r>
        <w:rPr>
          <w:rFonts w:hint="eastAsia" w:ascii="Times New Roman" w:hAnsi="Times New Roman" w:eastAsia="仿宋_GB2312"/>
          <w:color w:val="auto"/>
          <w:sz w:val="32"/>
          <w:szCs w:val="32"/>
        </w:rPr>
        <w:t>%，其中：</w:t>
      </w:r>
    </w:p>
    <w:p w14:paraId="09D13BC6">
      <w:pPr>
        <w:pStyle w:val="13"/>
        <w:shd w:val="clea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、一般公共服务（类）政府办公厅（室）及相关机构事务（款）行政运行（项）。</w:t>
      </w:r>
    </w:p>
    <w:p w14:paraId="3B722E27">
      <w:pPr>
        <w:pStyle w:val="13"/>
        <w:shd w:val="clear"/>
        <w:ind w:firstLine="800" w:firstLineChars="250"/>
        <w:rPr>
          <w:rFonts w:hint="eastAsia" w:ascii="仿宋_GB2312" w:hAnsi="仿宋_GB2312" w:eastAsia="仿宋_GB2312" w:cs="仿宋_GB2312"/>
          <w:b w:val="0"/>
          <w:bCs w:val="0"/>
          <w:color w:val="FF0000"/>
          <w:sz w:val="32"/>
          <w:szCs w:val="32"/>
          <w:lang w:eastAsia="zh-CN"/>
        </w:rPr>
      </w:pPr>
      <w:r>
        <w:rPr>
          <w:rFonts w:hint="eastAsia" w:ascii="仿宋_GB2312" w:hAnsi="仿宋_GB2312" w:eastAsia="仿宋_GB2312" w:cs="仿宋_GB2312"/>
          <w:b w:val="0"/>
          <w:bCs w:val="0"/>
          <w:color w:val="auto"/>
          <w:sz w:val="32"/>
          <w:szCs w:val="32"/>
        </w:rPr>
        <w:t>年初预算为</w:t>
      </w:r>
      <w:r>
        <w:rPr>
          <w:rFonts w:hint="eastAsia" w:ascii="仿宋_GB2312" w:hAnsi="仿宋_GB2312" w:eastAsia="仿宋_GB2312" w:cs="仿宋_GB2312"/>
          <w:b w:val="0"/>
          <w:bCs w:val="0"/>
          <w:color w:val="auto"/>
          <w:sz w:val="32"/>
          <w:szCs w:val="32"/>
          <w:lang w:val="en-US" w:eastAsia="zh-CN"/>
        </w:rPr>
        <w:t>524.37</w:t>
      </w:r>
      <w:r>
        <w:rPr>
          <w:rFonts w:hint="eastAsia" w:ascii="仿宋_GB2312" w:hAnsi="仿宋_GB2312" w:eastAsia="仿宋_GB2312" w:cs="仿宋_GB2312"/>
          <w:b w:val="0"/>
          <w:bCs w:val="0"/>
          <w:color w:val="auto"/>
          <w:sz w:val="32"/>
          <w:szCs w:val="32"/>
        </w:rPr>
        <w:t>万元，支出</w:t>
      </w:r>
      <w:r>
        <w:rPr>
          <w:rFonts w:hint="eastAsia" w:ascii="仿宋_GB2312" w:hAnsi="仿宋_GB2312" w:eastAsia="仿宋_GB2312" w:cs="仿宋_GB2312"/>
          <w:b w:val="0"/>
          <w:bCs w:val="0"/>
          <w:color w:val="000000" w:themeColor="text1"/>
          <w:sz w:val="32"/>
          <w:szCs w:val="32"/>
          <w14:textFill>
            <w14:solidFill>
              <w14:schemeClr w14:val="tx1"/>
            </w14:solidFill>
          </w14:textFill>
        </w:rPr>
        <w:t>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566.67</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w:t>
      </w:r>
      <w:r>
        <w:rPr>
          <w:rFonts w:hint="eastAsia" w:ascii="仿宋_GB2312" w:hAnsi="仿宋_GB2312" w:eastAsia="仿宋_GB2312" w:cs="仿宋_GB2312"/>
          <w:b w:val="0"/>
          <w:bCs w:val="0"/>
          <w:color w:val="auto"/>
          <w:sz w:val="32"/>
          <w:szCs w:val="32"/>
        </w:rPr>
        <w:t>完成年初预算的</w:t>
      </w:r>
      <w:r>
        <w:rPr>
          <w:rFonts w:hint="eastAsia" w:ascii="仿宋_GB2312" w:hAnsi="仿宋_GB2312" w:eastAsia="仿宋_GB2312" w:cs="仿宋_GB2312"/>
          <w:b w:val="0"/>
          <w:bCs w:val="0"/>
          <w:color w:val="auto"/>
          <w:sz w:val="32"/>
          <w:szCs w:val="32"/>
          <w:lang w:val="en-US" w:eastAsia="zh-CN"/>
        </w:rPr>
        <w:t>108.07</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决</w:t>
      </w:r>
      <w:r>
        <w:rPr>
          <w:rFonts w:hint="eastAsia" w:ascii="仿宋_GB2312" w:hAnsi="仿宋_GB2312" w:eastAsia="仿宋_GB2312" w:cs="仿宋_GB2312"/>
          <w:b w:val="0"/>
          <w:bCs w:val="0"/>
          <w:color w:val="auto"/>
          <w:sz w:val="32"/>
          <w:szCs w:val="32"/>
        </w:rPr>
        <w:t>算数</w:t>
      </w:r>
      <w:r>
        <w:rPr>
          <w:rFonts w:hint="eastAsia" w:ascii="仿宋_GB2312" w:hAnsi="仿宋_GB2312" w:eastAsia="仿宋_GB2312" w:cs="仿宋_GB2312"/>
          <w:b w:val="0"/>
          <w:bCs w:val="0"/>
          <w:color w:val="auto"/>
          <w:sz w:val="32"/>
          <w:szCs w:val="32"/>
          <w:lang w:eastAsia="zh-CN"/>
        </w:rPr>
        <w:t>大</w:t>
      </w:r>
      <w:r>
        <w:rPr>
          <w:rFonts w:hint="eastAsia" w:ascii="仿宋_GB2312" w:hAnsi="仿宋_GB2312" w:eastAsia="仿宋_GB2312" w:cs="仿宋_GB2312"/>
          <w:b w:val="0"/>
          <w:bCs w:val="0"/>
          <w:color w:val="auto"/>
          <w:sz w:val="32"/>
          <w:szCs w:val="32"/>
        </w:rPr>
        <w:t>于年初预算数的主要原因是</w:t>
      </w:r>
      <w:r>
        <w:rPr>
          <w:rFonts w:hint="eastAsia" w:ascii="仿宋_GB2312" w:hAnsi="仿宋_GB2312" w:eastAsia="仿宋_GB2312" w:cs="仿宋_GB2312"/>
          <w:b w:val="0"/>
          <w:bCs w:val="0"/>
          <w:color w:val="auto"/>
          <w:sz w:val="32"/>
          <w:szCs w:val="32"/>
          <w:lang w:eastAsia="zh-CN"/>
        </w:rPr>
        <w:t>人员增加、工资福利增加。</w:t>
      </w:r>
    </w:p>
    <w:p w14:paraId="5D37B0E2">
      <w:pPr>
        <w:pStyle w:val="13"/>
        <w:shd w:val="clear"/>
        <w:ind w:firstLine="800" w:firstLineChars="250"/>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一般公共服务（类）政府办公厅（室）及相关机构事务（款）其他政府办公厅（室）及相关机构事务支出（项）。</w:t>
      </w:r>
    </w:p>
    <w:p w14:paraId="26E8A1E7">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6.28</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282CD248">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、一般公共服务（类）财政事务（款）行政运行（项）。</w:t>
      </w:r>
    </w:p>
    <w:p w14:paraId="65450646">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12.43</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6D8AC743">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、一般公共服务（类）财政事务（款）一般行政管理事务（项）。</w:t>
      </w:r>
    </w:p>
    <w:p w14:paraId="664CA025">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62E84DBA">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一般公共服务（类）组织事务（款）其他组织事务支出（项）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6658358">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CAA7B02">
      <w:pPr>
        <w:pStyle w:val="13"/>
        <w:shd w:val="clear"/>
        <w:ind w:firstLine="800" w:firstLineChars="25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一般公共服务（类）其他共产党事务支出（款）其他共产党事务支出（项）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41449522">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338F83C">
      <w:pPr>
        <w:pStyle w:val="13"/>
        <w:shd w:val="clear"/>
        <w:ind w:firstLine="800" w:firstLineChars="25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一般公共服务（类）信访事务（款）信访业务（项）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038A15B">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C6C9F72">
      <w:pPr>
        <w:pStyle w:val="13"/>
        <w:shd w:val="clear"/>
        <w:ind w:firstLine="800" w:firstLineChars="25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一般公共服务（类）信访事务（款）其他信访事务支出（项）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75110BA0">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7F309009">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14:textFill>
            <w14:solidFill>
              <w14:schemeClr w14:val="tx1"/>
            </w14:solidFill>
          </w14:textFill>
        </w:rPr>
        <w:t>公共安全支出（类）公安（款）行政运行（项）。</w:t>
      </w:r>
    </w:p>
    <w:p w14:paraId="2251E11D">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8.96</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4CA5D023">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14:textFill>
            <w14:solidFill>
              <w14:schemeClr w14:val="tx1"/>
            </w14:solidFill>
          </w14:textFill>
        </w:rPr>
        <w:t>公共安全支出（类）公安（款）一般行政管理事务（项）。</w:t>
      </w:r>
    </w:p>
    <w:p w14:paraId="686944BB">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20.88</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67FC2D56">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32"/>
          <w:szCs w:val="32"/>
          <w14:textFill>
            <w14:solidFill>
              <w14:schemeClr w14:val="tx1"/>
            </w14:solidFill>
          </w14:textFill>
        </w:rPr>
        <w:t>、文化旅游体育与传媒支出（类）文化和旅游（款）其他文化和旅游支出（项）。</w:t>
      </w:r>
    </w:p>
    <w:p w14:paraId="44739FF3">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0E53023F">
      <w:pPr>
        <w:pStyle w:val="13"/>
        <w:shd w:val="clear"/>
        <w:ind w:firstLine="800" w:firstLineChars="250"/>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、社会保障和就业支出（类）行政事业单位养老支出（款）机关事业单位基本养老保险缴费支出（项）。</w:t>
      </w:r>
    </w:p>
    <w:p w14:paraId="29F12D5C">
      <w:pPr>
        <w:pStyle w:val="13"/>
        <w:shd w:val="clear"/>
        <w:ind w:firstLine="800" w:firstLineChars="250"/>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auto"/>
          <w:sz w:val="32"/>
          <w:szCs w:val="32"/>
        </w:rPr>
        <w:t>年初预算为</w:t>
      </w:r>
      <w:r>
        <w:rPr>
          <w:rFonts w:hint="eastAsia" w:ascii="仿宋_GB2312" w:hAnsi="仿宋_GB2312" w:eastAsia="仿宋_GB2312" w:cs="仿宋_GB2312"/>
          <w:b w:val="0"/>
          <w:bCs w:val="0"/>
          <w:color w:val="auto"/>
          <w:sz w:val="32"/>
          <w:szCs w:val="32"/>
          <w:lang w:val="en-US" w:eastAsia="zh-CN"/>
        </w:rPr>
        <w:t>61.91</w:t>
      </w:r>
      <w:r>
        <w:rPr>
          <w:rFonts w:hint="eastAsia" w:ascii="仿宋_GB2312" w:hAnsi="仿宋_GB2312" w:eastAsia="仿宋_GB2312" w:cs="仿宋_GB2312"/>
          <w:b w:val="0"/>
          <w:bCs w:val="0"/>
          <w:color w:val="auto"/>
          <w:sz w:val="32"/>
          <w:szCs w:val="32"/>
        </w:rPr>
        <w:t>万元，支</w:t>
      </w:r>
      <w:r>
        <w:rPr>
          <w:rFonts w:hint="eastAsia" w:ascii="仿宋_GB2312" w:hAnsi="仿宋_GB2312" w:eastAsia="仿宋_GB2312" w:cs="仿宋_GB2312"/>
          <w:b w:val="0"/>
          <w:bCs w:val="0"/>
          <w:color w:val="000000" w:themeColor="text1"/>
          <w:sz w:val="32"/>
          <w:szCs w:val="32"/>
          <w14:textFill>
            <w14:solidFill>
              <w14:schemeClr w14:val="tx1"/>
            </w14:solidFill>
          </w14:textFill>
        </w:rPr>
        <w:t>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56.53</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w:t>
      </w:r>
      <w:r>
        <w:rPr>
          <w:rFonts w:hint="eastAsia" w:ascii="仿宋_GB2312" w:hAnsi="仿宋_GB2312" w:eastAsia="仿宋_GB2312" w:cs="仿宋_GB2312"/>
          <w:b w:val="0"/>
          <w:bCs w:val="0"/>
          <w:color w:val="auto"/>
          <w:sz w:val="32"/>
          <w:szCs w:val="32"/>
        </w:rPr>
        <w:t>完成年初预算的</w:t>
      </w:r>
      <w:r>
        <w:rPr>
          <w:rFonts w:hint="eastAsia" w:ascii="仿宋_GB2312" w:hAnsi="仿宋_GB2312" w:eastAsia="仿宋_GB2312" w:cs="仿宋_GB2312"/>
          <w:b w:val="0"/>
          <w:bCs w:val="0"/>
          <w:color w:val="auto"/>
          <w:sz w:val="32"/>
          <w:szCs w:val="32"/>
          <w:lang w:val="en-US" w:eastAsia="zh-CN"/>
        </w:rPr>
        <w:t>91.31</w:t>
      </w:r>
      <w:r>
        <w:rPr>
          <w:rFonts w:hint="eastAsia" w:ascii="仿宋_GB2312" w:hAnsi="仿宋_GB2312" w:eastAsia="仿宋_GB2312" w:cs="仿宋_GB2312"/>
          <w:b w:val="0"/>
          <w:bCs w:val="0"/>
          <w:color w:val="auto"/>
          <w:sz w:val="32"/>
          <w:szCs w:val="32"/>
        </w:rPr>
        <w:t>%。</w:t>
      </w:r>
    </w:p>
    <w:p w14:paraId="13FBF74F">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、社会保障和就业支出（类）抚恤（款）死亡抚恤（项）。</w:t>
      </w:r>
    </w:p>
    <w:p w14:paraId="32D8E30F">
      <w:pPr>
        <w:pStyle w:val="13"/>
        <w:shd w:val="clear"/>
        <w:ind w:firstLine="800" w:firstLineChars="250"/>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5.09</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40E11548">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、社会保障和就业支出（类）抚恤（款）其他优抚支出（项）。</w:t>
      </w:r>
    </w:p>
    <w:p w14:paraId="3BA7A2D5">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1.36</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76C3CD60">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、社会保障和就业支出（类）社会福利（款）儿童福利（项）。</w:t>
      </w:r>
    </w:p>
    <w:p w14:paraId="30B26548">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0.76</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46F3E044">
      <w:pPr>
        <w:pStyle w:val="13"/>
        <w:shd w:val="clear"/>
        <w:ind w:firstLine="800" w:firstLineChars="25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社会保障和就业支出（类）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退役军人管理事务</w:t>
      </w:r>
      <w:r>
        <w:rPr>
          <w:rFonts w:hint="eastAsia" w:ascii="仿宋_GB2312" w:hAnsi="仿宋_GB2312" w:eastAsia="仿宋_GB2312" w:cs="仿宋_GB2312"/>
          <w:b w:val="0"/>
          <w:bCs w:val="0"/>
          <w:color w:val="000000" w:themeColor="text1"/>
          <w:sz w:val="32"/>
          <w:szCs w:val="32"/>
          <w14:textFill>
            <w14:solidFill>
              <w14:schemeClr w14:val="tx1"/>
            </w14:solidFill>
          </w14:textFill>
        </w:rPr>
        <w:t>（款）其他退役军人事务管理支出（项）。</w:t>
      </w:r>
    </w:p>
    <w:p w14:paraId="00ED648A">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7.1</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720425D5">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b w:val="0"/>
          <w:bCs w:val="0"/>
          <w:color w:val="000000" w:themeColor="text1"/>
          <w:sz w:val="32"/>
          <w:szCs w:val="32"/>
          <w14:textFill>
            <w14:solidFill>
              <w14:schemeClr w14:val="tx1"/>
            </w14:solidFill>
          </w14:textFill>
        </w:rPr>
        <w:t>、卫生健康支出（类）公共卫生（款）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突发公共卫生事件应急处理</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26248533">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7.03</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2C5C54F2">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sz w:val="32"/>
          <w:szCs w:val="32"/>
          <w14:textFill>
            <w14:solidFill>
              <w14:schemeClr w14:val="tx1"/>
            </w14:solidFill>
          </w14:textFill>
        </w:rPr>
        <w:t>卫生健康支出（类）行政事业单位医疗（款）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行政单位医疗</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59D43674">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rPr>
        <w:t>年初预算为</w:t>
      </w:r>
      <w:r>
        <w:rPr>
          <w:rFonts w:hint="eastAsia" w:ascii="仿宋_GB2312" w:hAnsi="仿宋_GB2312" w:eastAsia="仿宋_GB2312" w:cs="仿宋_GB2312"/>
          <w:b w:val="0"/>
          <w:bCs w:val="0"/>
          <w:color w:val="auto"/>
          <w:sz w:val="32"/>
          <w:szCs w:val="32"/>
          <w:lang w:val="en-US" w:eastAsia="zh-CN"/>
        </w:rPr>
        <w:t>27.11</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25.12</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96.66</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FF0000"/>
          <w:sz w:val="32"/>
          <w:szCs w:val="32"/>
          <w:lang w:val="en-US" w:eastAsia="zh-CN"/>
        </w:rPr>
        <w:t xml:space="preserve">  </w:t>
      </w:r>
    </w:p>
    <w:p w14:paraId="6935B26B">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19、节能环保支出（类）污染防治（款）水体（项）。</w:t>
      </w:r>
    </w:p>
    <w:p w14:paraId="58113561">
      <w:pPr>
        <w:pStyle w:val="13"/>
        <w:shd w:val="clear"/>
        <w:ind w:firstLine="800" w:firstLineChars="250"/>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年初预算为0万元，支出决算为9万元，决算数大于年初预算数的主要原因是年初预算未列支。</w:t>
      </w:r>
    </w:p>
    <w:p w14:paraId="15C863FE">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20、节能环保支出（类）自然生态保护（款）农村环境保护（项）。</w:t>
      </w:r>
    </w:p>
    <w:p w14:paraId="5D5BF280">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年初预算为0万元，支出决算为8万元，决算数大于年初预算数的主要原因是年初预算未列支。</w:t>
      </w:r>
    </w:p>
    <w:p w14:paraId="0B8CC721">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21、节能环保支出（类）森林保护修复（款）森林管护（项）。</w:t>
      </w:r>
    </w:p>
    <w:p w14:paraId="227A084A">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年初预算为0万元，支出决算为1.76万元，决算数大于年初预算数的主要原因是年初预算未列支。</w:t>
      </w:r>
    </w:p>
    <w:p w14:paraId="00A3271F">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b w:val="0"/>
          <w:bCs w:val="0"/>
          <w:color w:val="000000" w:themeColor="text1"/>
          <w:sz w:val="32"/>
          <w:szCs w:val="32"/>
          <w14:textFill>
            <w14:solidFill>
              <w14:schemeClr w14:val="tx1"/>
            </w14:solidFill>
          </w14:textFill>
        </w:rPr>
        <w:t>城乡社区支出（类）城乡社区公共设施（款）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 xml:space="preserve"> 小城镇基础设施建设</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4FF0CFF6">
      <w:pPr>
        <w:pStyle w:val="13"/>
        <w:shd w:val="clear"/>
        <w:ind w:firstLine="800" w:firstLineChars="250"/>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175C0DE1">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农林水支出（类）农业农村（款）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防灾救灾</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62E77388">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2.46万</w:t>
      </w:r>
      <w:r>
        <w:rPr>
          <w:rFonts w:hint="eastAsia" w:ascii="仿宋_GB2312" w:hAnsi="仿宋_GB2312" w:eastAsia="仿宋_GB2312" w:cs="仿宋_GB2312"/>
          <w:b w:val="0"/>
          <w:bCs w:val="0"/>
          <w:color w:val="000000" w:themeColor="text1"/>
          <w:sz w:val="32"/>
          <w:szCs w:val="32"/>
          <w14:textFill>
            <w14:solidFill>
              <w14:schemeClr w14:val="tx1"/>
            </w14:solidFill>
          </w14:textFill>
        </w:rPr>
        <w:t>元，决算数大于年初预算数的主要原因是年初预算未列支。</w:t>
      </w:r>
    </w:p>
    <w:p w14:paraId="30B68741">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农林水支出（类）农业农村（款）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农村社会事业</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019B5087">
      <w:pPr>
        <w:pStyle w:val="13"/>
        <w:shd w:val="clear"/>
        <w:ind w:firstLine="800" w:firstLineChars="250"/>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18万</w:t>
      </w:r>
      <w:r>
        <w:rPr>
          <w:rFonts w:hint="eastAsia" w:ascii="仿宋_GB2312" w:hAnsi="仿宋_GB2312" w:eastAsia="仿宋_GB2312" w:cs="仿宋_GB2312"/>
          <w:b w:val="0"/>
          <w:bCs w:val="0"/>
          <w:color w:val="000000" w:themeColor="text1"/>
          <w:sz w:val="32"/>
          <w:szCs w:val="32"/>
          <w14:textFill>
            <w14:solidFill>
              <w14:schemeClr w14:val="tx1"/>
            </w14:solidFill>
          </w14:textFill>
        </w:rPr>
        <w:t>元，决算数大于年初预算数的主要原因是年初预算未列支。</w:t>
      </w:r>
    </w:p>
    <w:p w14:paraId="6546537C">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农林水支出（类）农业农村（款）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其他林业和草原支出</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70539730">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9.99万</w:t>
      </w:r>
      <w:r>
        <w:rPr>
          <w:rFonts w:hint="eastAsia" w:ascii="仿宋_GB2312" w:hAnsi="仿宋_GB2312" w:eastAsia="仿宋_GB2312" w:cs="仿宋_GB2312"/>
          <w:b w:val="0"/>
          <w:bCs w:val="0"/>
          <w:color w:val="000000" w:themeColor="text1"/>
          <w:sz w:val="32"/>
          <w:szCs w:val="32"/>
          <w14:textFill>
            <w14:solidFill>
              <w14:schemeClr w14:val="tx1"/>
            </w14:solidFill>
          </w14:textFill>
        </w:rPr>
        <w:t>元，决算数大于年初预算数的主要原因是年初预算未列支。</w:t>
      </w:r>
    </w:p>
    <w:p w14:paraId="74DD5210">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农林水支出（类）水利（款）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水利工程运行与维护</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7DC4872E">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7C2949F7">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农林水支出（类）水利（款）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抗旱</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78A46D73">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0.75</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5104BBB5">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农林水支出（类）巩固脱贫攻坚成果衔接乡村振兴（款）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农村基础设施建设</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0E0F3D80">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201.5</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01D440BE">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32、</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农林水支出（类）巩固脱贫攻坚成果衔接乡村振兴（款）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生产发展</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39DC4E6C">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89</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583342F8">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33、</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农林水支出（类）巩固脱贫攻坚成果衔接乡村振兴（款）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其他巩固脱贫攻坚成果衔接乡村振兴支出</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33968C47">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110.35</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0E891938">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34、</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农林水支出（类）农村综合改革（款）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对村民委员会和村党支部的补助</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025FF151">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138.34</w:t>
      </w:r>
      <w:r>
        <w:rPr>
          <w:rFonts w:hint="eastAsia" w:ascii="仿宋_GB2312" w:hAnsi="仿宋_GB2312" w:eastAsia="仿宋_GB2312" w:cs="仿宋_GB2312"/>
          <w:b w:val="0"/>
          <w:bCs w:val="0"/>
          <w:color w:val="000000" w:themeColor="text1"/>
          <w:sz w:val="32"/>
          <w:szCs w:val="32"/>
          <w14:textFill>
            <w14:solidFill>
              <w14:schemeClr w14:val="tx1"/>
            </w14:solidFill>
          </w14:textFill>
        </w:rPr>
        <w:t>元，决算数大于年初预算数的主要原因是年初预算未列支。</w:t>
      </w:r>
    </w:p>
    <w:p w14:paraId="6DEC0DA8">
      <w:pPr>
        <w:pStyle w:val="13"/>
        <w:shd w:val="clear"/>
        <w:ind w:firstLine="800" w:firstLineChars="25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农林水支出（类）其他农林水支出（款）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其他农林水支出</w:t>
      </w:r>
      <w:r>
        <w:rPr>
          <w:rFonts w:hint="eastAsia" w:ascii="仿宋_GB2312" w:hAnsi="仿宋_GB2312" w:eastAsia="仿宋_GB2312" w:cs="仿宋_GB2312"/>
          <w:b w:val="0"/>
          <w:bCs w:val="0"/>
          <w:color w:val="000000" w:themeColor="text1"/>
          <w:sz w:val="32"/>
          <w:szCs w:val="32"/>
          <w14:textFill>
            <w14:solidFill>
              <w14:schemeClr w14:val="tx1"/>
            </w14:solidFill>
          </w14:textFill>
        </w:rPr>
        <w:t>（项）。</w:t>
      </w:r>
    </w:p>
    <w:p w14:paraId="442DD865">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年初预算为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万元，支出决算为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万元，决算数大于年初预算数的主要原因是年初预算未列支。</w:t>
      </w:r>
    </w:p>
    <w:p w14:paraId="5F36AB1E">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36、自然资源海洋气象等支出（类）自然资源事务（款）其他自然资源事务支出（项）</w:t>
      </w:r>
    </w:p>
    <w:p w14:paraId="1A17F7D1">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年初预算为0万元，支出决算为5万元，决算数大于年初预算数的主要原因是年初预算未列支。</w:t>
      </w:r>
    </w:p>
    <w:p w14:paraId="4D328E75">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37、住房保障支出（类）住房改革支出（款）住房公积金（项）。</w:t>
      </w:r>
    </w:p>
    <w:p w14:paraId="354BE0A6">
      <w:pPr>
        <w:pStyle w:val="13"/>
        <w:shd w:val="clear"/>
        <w:ind w:firstLine="800" w:firstLineChars="25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年初预算为</w:t>
      </w:r>
      <w:r>
        <w:rPr>
          <w:rFonts w:hint="eastAsia" w:ascii="仿宋_GB2312" w:hAnsi="仿宋_GB2312" w:eastAsia="仿宋_GB2312" w:cs="仿宋_GB2312"/>
          <w:b w:val="0"/>
          <w:bCs w:val="0"/>
          <w:color w:val="auto"/>
          <w:sz w:val="32"/>
          <w:szCs w:val="32"/>
          <w:lang w:val="en-US" w:eastAsia="zh-CN"/>
        </w:rPr>
        <w:t>27.09</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25.35</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93.58</w:t>
      </w:r>
      <w:r>
        <w:rPr>
          <w:rFonts w:hint="eastAsia" w:ascii="仿宋_GB2312" w:hAnsi="仿宋_GB2312" w:eastAsia="仿宋_GB2312" w:cs="仿宋_GB2312"/>
          <w:b w:val="0"/>
          <w:bCs w:val="0"/>
          <w:color w:val="auto"/>
          <w:sz w:val="32"/>
          <w:szCs w:val="32"/>
        </w:rPr>
        <w:t>%。</w:t>
      </w:r>
    </w:p>
    <w:p w14:paraId="5823F78E">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38、粮油物资储备支出（类）粮油物资事务（款）其他粮油物资事务支出（项）。</w:t>
      </w:r>
    </w:p>
    <w:p w14:paraId="748418C5">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年初预算为0万元，支出决算为18万元，决算数大于年初预算数的主要原因是年初预算未列支。</w:t>
      </w:r>
    </w:p>
    <w:p w14:paraId="7E4C58B4">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39、灾害防治及应急管理支出（类）应急管理事务（款）其他应急管理支出（项）。</w:t>
      </w:r>
    </w:p>
    <w:p w14:paraId="190D1197">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年初预算为0万元，支出决算为10万元，决算数大于年初预算数的主要原因是年初预算未列支。</w:t>
      </w:r>
    </w:p>
    <w:p w14:paraId="2E2620E6">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40、灾害防治及应急管理支出（类）消防救援事务（款）一般行政管理事务（项）。</w:t>
      </w:r>
    </w:p>
    <w:p w14:paraId="5C0CC80A">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年初预算为0万元，支出决算为3.5万元，决算数大于年初预算数的主要原因是年初预算未列支。</w:t>
      </w:r>
    </w:p>
    <w:p w14:paraId="1AF87CF2">
      <w:pPr>
        <w:pStyle w:val="13"/>
        <w:shd w:val="clear"/>
        <w:ind w:firstLine="800" w:firstLineChars="25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42、灾害防治及应急管理支出（类）自然灾害防治（款）森林草原防灾减灾（项）。</w:t>
      </w:r>
    </w:p>
    <w:p w14:paraId="51226B17">
      <w:pPr>
        <w:pStyle w:val="13"/>
        <w:shd w:val="clear"/>
        <w:ind w:firstLine="800" w:firstLineChars="250"/>
        <w:rPr>
          <w:rFonts w:hint="eastAsia" w:ascii="黑体" w:hAnsi="黑体" w:eastAsia="黑体" w:cs="黑体"/>
          <w:b w:val="0"/>
          <w:bCs/>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年初预算为0万元，支出决算为2万元，决算数大于年初预算数的主要原因是年初预算未列支。</w:t>
      </w:r>
    </w:p>
    <w:p w14:paraId="6AAFA1EC">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0EB2B1C">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953.94</w:t>
      </w:r>
      <w:r>
        <w:rPr>
          <w:rFonts w:hint="eastAsia" w:ascii="Times New Roman" w:hAnsi="Times New Roman" w:eastAsia="仿宋_GB2312"/>
          <w:sz w:val="32"/>
          <w:szCs w:val="32"/>
        </w:rPr>
        <w:t>万元，其中：</w:t>
      </w:r>
    </w:p>
    <w:p w14:paraId="5CA32537">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751.5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78.81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191.64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199万元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88.4万元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0.43万元、机关事业单位基本养老保险缴费56.54万元、职工基本医疗保险缴费25.12万元、其他社会保障缴费7.2万元、住房公积金25.4万元、其他工资福利支出9万元、生活补助143.42万元、救济费2万元，其他对个人和家庭的补助3.6万元</w:t>
      </w:r>
      <w:r>
        <w:rPr>
          <w:rFonts w:hint="eastAsia" w:ascii="Times New Roman" w:hAnsi="Times New Roman" w:eastAsia="仿宋_GB2312"/>
          <w:sz w:val="32"/>
          <w:szCs w:val="32"/>
          <w:lang w:eastAsia="zh-CN"/>
        </w:rPr>
        <w:t>。</w:t>
      </w:r>
    </w:p>
    <w:p w14:paraId="79C85B9B">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202.44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21.09</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89.78万元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7.62万元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5.6万元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34.78万元、维修（护）费4.74万元、劳务费3.84万元、工会经费2万元、公务用车运行维护费4.15万元、其他交通费用0.08万元、其他商品和服务支出48.49万元。</w:t>
      </w:r>
    </w:p>
    <w:p w14:paraId="061A7774">
      <w:pPr>
        <w:pStyle w:val="13"/>
        <w:keepNext w:val="0"/>
        <w:keepLines w:val="0"/>
        <w:pageBreakBefore w:val="0"/>
        <w:widowControl w:val="0"/>
        <w:numPr>
          <w:ilvl w:val="0"/>
          <w:numId w:val="0"/>
        </w:numPr>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财政拨款三公经费支出决算情况说明</w:t>
      </w:r>
    </w:p>
    <w:p w14:paraId="1473122C">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w:t>
      </w:r>
      <w:r>
        <w:rPr>
          <w:rFonts w:hint="eastAsia" w:ascii="Times New Roman" w:hAnsi="Times New Roman" w:eastAsia="仿宋_GB2312"/>
          <w:color w:val="auto"/>
          <w:sz w:val="32"/>
          <w:szCs w:val="32"/>
        </w:rPr>
        <w:t>预算为</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4.15</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98.81</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少于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减少的主要原因是严格遵守廉洁从政有关规定，</w:t>
      </w:r>
      <w:r>
        <w:rPr>
          <w:rFonts w:hint="eastAsia" w:ascii="Times New Roman" w:hAnsi="Times New Roman" w:eastAsia="仿宋_GB2312"/>
          <w:color w:val="auto"/>
          <w:sz w:val="32"/>
          <w:szCs w:val="32"/>
          <w:lang w:eastAsia="zh-CN"/>
        </w:rPr>
        <w:t>厉行节约</w:t>
      </w:r>
      <w:r>
        <w:rPr>
          <w:rFonts w:hint="eastAsia" w:ascii="Times New Roman" w:hAnsi="Times New Roman" w:eastAsia="仿宋_GB2312" w:cs="Times New Roman"/>
          <w:color w:val="auto"/>
          <w:sz w:val="32"/>
          <w:szCs w:val="32"/>
          <w:lang w:val="en-US" w:eastAsia="zh-CN"/>
        </w:rPr>
        <w:t>。</w:t>
      </w:r>
    </w:p>
    <w:p w14:paraId="0EDC7D41">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w:t>
      </w:r>
      <w:r>
        <w:rPr>
          <w:rFonts w:hint="eastAsia" w:ascii="Times New Roman" w:hAnsi="Times New Roman" w:eastAsia="仿宋_GB2312"/>
          <w:color w:val="auto"/>
          <w:sz w:val="32"/>
          <w:szCs w:val="32"/>
        </w:rPr>
        <w:t>预算为</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4.15</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98.81</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少于</w:t>
      </w:r>
      <w:r>
        <w:rPr>
          <w:rFonts w:hint="eastAsia" w:ascii="Times New Roman" w:hAnsi="Times New Roman" w:eastAsia="仿宋_GB2312"/>
          <w:color w:val="auto"/>
          <w:sz w:val="32"/>
          <w:szCs w:val="32"/>
        </w:rPr>
        <w:t>预算数，减少的主要原因是严格遵守廉洁从政有关规定，</w:t>
      </w:r>
      <w:r>
        <w:rPr>
          <w:rFonts w:hint="eastAsia" w:ascii="Times New Roman" w:hAnsi="Times New Roman" w:eastAsia="仿宋_GB2312"/>
          <w:color w:val="auto"/>
          <w:sz w:val="32"/>
          <w:szCs w:val="32"/>
          <w:lang w:eastAsia="zh-CN"/>
        </w:rPr>
        <w:t>厉行节约</w:t>
      </w:r>
      <w:r>
        <w:rPr>
          <w:rFonts w:hint="eastAsia" w:ascii="Times New Roman" w:hAnsi="Times New Roman" w:eastAsia="仿宋_GB2312" w:cs="Times New Roman"/>
          <w:color w:val="auto"/>
          <w:sz w:val="32"/>
          <w:szCs w:val="32"/>
          <w:lang w:val="en-US" w:eastAsia="zh-CN"/>
        </w:rPr>
        <w:t>。其中：</w:t>
      </w:r>
    </w:p>
    <w:p w14:paraId="26169D22">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w:t>
      </w:r>
      <w:r>
        <w:rPr>
          <w:rFonts w:hint="eastAsia" w:ascii="Times New Roman" w:hAnsi="Times New Roman" w:eastAsia="仿宋_GB2312"/>
          <w:color w:val="auto"/>
          <w:sz w:val="32"/>
          <w:szCs w:val="32"/>
        </w:rPr>
        <w:t>预算为</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4.15</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98.81</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少于</w:t>
      </w:r>
      <w:r>
        <w:rPr>
          <w:rFonts w:hint="eastAsia" w:ascii="Times New Roman" w:hAnsi="Times New Roman" w:eastAsia="仿宋_GB2312"/>
          <w:color w:val="auto"/>
          <w:sz w:val="32"/>
          <w:szCs w:val="32"/>
        </w:rPr>
        <w:t>预算数，减少的主要原因是严格遵守廉洁从政有关规定，</w:t>
      </w:r>
      <w:r>
        <w:rPr>
          <w:rFonts w:hint="eastAsia" w:ascii="Times New Roman" w:hAnsi="Times New Roman" w:eastAsia="仿宋_GB2312"/>
          <w:color w:val="auto"/>
          <w:sz w:val="32"/>
          <w:szCs w:val="32"/>
          <w:lang w:eastAsia="zh-CN"/>
        </w:rPr>
        <w:t>厉行节约</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p>
    <w:p w14:paraId="2FAE08A0">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197405AA">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36B3D8F">
      <w:pPr>
        <w:pStyle w:val="13"/>
        <w:keepNext w:val="0"/>
        <w:keepLines w:val="0"/>
        <w:pageBreakBefore w:val="0"/>
        <w:widowControl w:val="0"/>
        <w:shd w:val="clear"/>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126.41</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126.41</w:t>
      </w:r>
      <w:r>
        <w:rPr>
          <w:rFonts w:hint="eastAsia" w:ascii="Times New Roman" w:hAnsi="Times New Roman" w:eastAsia="仿宋_GB2312"/>
          <w:sz w:val="32"/>
          <w:szCs w:val="32"/>
        </w:rPr>
        <w:t>万元，其中项目支出</w:t>
      </w:r>
      <w:r>
        <w:rPr>
          <w:rFonts w:hint="eastAsia" w:ascii="Times New Roman" w:hAnsi="Times New Roman" w:eastAsia="仿宋_GB2312"/>
          <w:sz w:val="32"/>
          <w:szCs w:val="32"/>
          <w:lang w:val="en-US" w:eastAsia="zh-CN"/>
        </w:rPr>
        <w:t>126.41</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5BEE6616">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1、其他支出（类）彩票公益金安排的支出（款）用于体育事业的彩票公益金支出（项）。</w:t>
      </w:r>
    </w:p>
    <w:p w14:paraId="7F2DD6F7">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126.41</w:t>
      </w:r>
      <w:r>
        <w:rPr>
          <w:rFonts w:hint="eastAsia" w:ascii="Times New Roman" w:hAnsi="Times New Roman" w:eastAsia="仿宋_GB2312"/>
          <w:sz w:val="32"/>
          <w:szCs w:val="32"/>
        </w:rPr>
        <w:t>万元，决算数大于年初预算数的主要原因是年初预算未列支</w:t>
      </w:r>
      <w:r>
        <w:rPr>
          <w:rFonts w:hint="eastAsia" w:ascii="Times New Roman" w:hAnsi="Times New Roman" w:eastAsia="仿宋_GB2312"/>
          <w:sz w:val="32"/>
          <w:szCs w:val="32"/>
          <w:lang w:eastAsia="zh-CN"/>
        </w:rPr>
        <w:t>。</w:t>
      </w:r>
    </w:p>
    <w:p w14:paraId="67E84ED3">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660C4821">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202.44</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比</w:t>
      </w:r>
      <w:r>
        <w:rPr>
          <w:rFonts w:hint="eastAsia" w:ascii="Times New Roman" w:hAnsi="Times New Roman" w:eastAsia="仿宋_GB2312"/>
          <w:color w:val="auto"/>
          <w:sz w:val="32"/>
          <w:szCs w:val="32"/>
          <w:lang w:eastAsia="zh-CN"/>
        </w:rPr>
        <w:t>上</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rPr>
        <w:t>增加</w:t>
      </w:r>
      <w:r>
        <w:rPr>
          <w:rFonts w:hint="eastAsia" w:ascii="Times New Roman" w:hAnsi="Times New Roman" w:eastAsia="仿宋_GB2312"/>
          <w:color w:val="auto"/>
          <w:sz w:val="32"/>
          <w:szCs w:val="32"/>
          <w:lang w:val="en-US" w:eastAsia="zh-CN"/>
        </w:rPr>
        <w:t>52.42</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35.26</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人员增加，办公开支增加</w:t>
      </w:r>
      <w:r>
        <w:rPr>
          <w:rFonts w:hint="eastAsia" w:ascii="Times New Roman" w:hAnsi="Times New Roman" w:eastAsia="仿宋_GB2312"/>
          <w:color w:val="auto"/>
          <w:sz w:val="32"/>
          <w:szCs w:val="32"/>
        </w:rPr>
        <w:t>。</w:t>
      </w:r>
    </w:p>
    <w:p w14:paraId="4B78B816">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7C339E4">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bookmarkStart w:id="1" w:name="OLE_LINK57"/>
      <w:bookmarkStart w:id="2" w:name="OLE_LINK101"/>
      <w:bookmarkStart w:id="3" w:name="OLE_LINK39"/>
      <w:bookmarkStart w:id="4" w:name="OLE_LINK29"/>
      <w:bookmarkStart w:id="5" w:name="OLE_LINK12"/>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Start w:id="6" w:name="OLE_LINK81"/>
      <w:r>
        <w:rPr>
          <w:rFonts w:hint="eastAsia" w:ascii="Times New Roman" w:hAnsi="Times New Roman" w:eastAsia="仿宋_GB2312"/>
          <w:color w:val="auto"/>
          <w:sz w:val="32"/>
          <w:szCs w:val="32"/>
        </w:rPr>
        <w:t>用于召开</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会议，人数</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w:t>
      </w:r>
      <w:bookmarkEnd w:id="1"/>
      <w:r>
        <w:rPr>
          <w:rFonts w:hint="eastAsia" w:ascii="Times New Roman" w:hAnsi="Times New Roman" w:eastAsia="仿宋_GB2312"/>
          <w:color w:val="auto"/>
          <w:sz w:val="32"/>
          <w:szCs w:val="32"/>
        </w:rPr>
        <w:t>；</w:t>
      </w:r>
      <w:bookmarkEnd w:id="6"/>
    </w:p>
    <w:bookmarkEnd w:id="2"/>
    <w:p w14:paraId="1F3C58BD">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bookmarkStart w:id="7" w:name="OLE_LINK49"/>
      <w:r>
        <w:rPr>
          <w:rFonts w:hint="eastAsia" w:ascii="Times New Roman" w:hAnsi="Times New Roman" w:eastAsia="仿宋_GB2312"/>
          <w:color w:val="auto"/>
          <w:sz w:val="32"/>
          <w:szCs w:val="32"/>
        </w:rPr>
        <w:t>开支培训费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万元，用于开展</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培训，人数</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w:t>
      </w:r>
      <w:bookmarkEnd w:id="7"/>
      <w:r>
        <w:rPr>
          <w:rFonts w:hint="eastAsia" w:ascii="Times New Roman" w:hAnsi="Times New Roman" w:eastAsia="仿宋_GB2312"/>
          <w:color w:val="auto"/>
          <w:sz w:val="32"/>
          <w:szCs w:val="32"/>
        </w:rPr>
        <w:t>；</w:t>
      </w:r>
    </w:p>
    <w:p w14:paraId="627E9855">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bookmarkStart w:id="8" w:name="OLE_LINK54"/>
      <w:bookmarkStart w:id="9" w:name="OLE_LINK93"/>
      <w:r>
        <w:rPr>
          <w:rFonts w:hint="eastAsia" w:ascii="Times New Roman" w:hAnsi="Times New Roman" w:eastAsia="仿宋_GB2312"/>
          <w:color w:val="auto"/>
          <w:sz w:val="32"/>
          <w:szCs w:val="32"/>
        </w:rPr>
        <w:t>举办</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节庆、晚会、论坛、赛事活动，</w:t>
      </w:r>
      <w:bookmarkStart w:id="10" w:name="OLE_LINK59"/>
      <w:r>
        <w:rPr>
          <w:rFonts w:hint="eastAsia" w:ascii="Times New Roman" w:hAnsi="Times New Roman" w:eastAsia="仿宋_GB2312"/>
          <w:color w:val="auto"/>
          <w:sz w:val="32"/>
          <w:szCs w:val="32"/>
        </w:rPr>
        <w:t>开支</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End w:id="3"/>
      <w:bookmarkEnd w:id="8"/>
      <w:bookmarkEnd w:id="10"/>
      <w:r>
        <w:rPr>
          <w:rFonts w:hint="eastAsia" w:ascii="Times New Roman" w:hAnsi="Times New Roman" w:eastAsia="仿宋_GB2312"/>
          <w:color w:val="auto"/>
          <w:sz w:val="32"/>
          <w:szCs w:val="32"/>
        </w:rPr>
        <w:t>。</w:t>
      </w:r>
      <w:bookmarkEnd w:id="4"/>
      <w:bookmarkEnd w:id="9"/>
    </w:p>
    <w:bookmarkEnd w:id="5"/>
    <w:p w14:paraId="6C652734">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1B13EF0">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B1E57FB">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40B3B8E4">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辆，其他用车主要是</w:t>
      </w:r>
      <w:r>
        <w:rPr>
          <w:rFonts w:hint="eastAsia" w:ascii="Times New Roman" w:hAnsi="Times New Roman" w:eastAsia="仿宋_GB2312"/>
          <w:sz w:val="32"/>
          <w:szCs w:val="32"/>
          <w:lang w:eastAsia="zh-CN"/>
        </w:rPr>
        <w:t>公务用车</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1FCA9ED8">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黑体" w:hAnsi="黑体" w:eastAsia="黑体" w:cs="黑体"/>
          <w:b w:val="0"/>
          <w:bCs/>
          <w:sz w:val="32"/>
          <w:szCs w:val="32"/>
        </w:rPr>
        <w:t>年度预算绩效情况的说明</w:t>
      </w:r>
    </w:p>
    <w:p w14:paraId="39B8A35F">
      <w:pPr>
        <w:pStyle w:val="13"/>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bookmarkStart w:id="11" w:name="OLE_LINK13"/>
      <w:bookmarkStart w:id="12" w:name="OLE_LINK50"/>
      <w:bookmarkStart w:id="13" w:name="OLE_LINK102"/>
      <w:bookmarkStart w:id="14" w:name="OLE_LINK45"/>
      <w:bookmarkStart w:id="15" w:name="OLE_LINK108"/>
      <w:r>
        <w:rPr>
          <w:rFonts w:hint="eastAsia" w:ascii="楷体" w:hAnsi="楷体" w:eastAsia="楷体" w:cs="楷体"/>
          <w:b/>
          <w:bCs/>
          <w:sz w:val="32"/>
          <w:szCs w:val="32"/>
          <w:lang w:eastAsia="zh-CN"/>
        </w:rPr>
        <w:t>（一）</w:t>
      </w:r>
      <w:bookmarkStart w:id="16" w:name="OLE_LINK5"/>
      <w:r>
        <w:rPr>
          <w:rFonts w:hint="eastAsia" w:ascii="楷体" w:hAnsi="楷体" w:eastAsia="楷体" w:cs="楷体"/>
          <w:b/>
          <w:bCs/>
          <w:sz w:val="32"/>
          <w:szCs w:val="32"/>
          <w:lang w:eastAsia="zh-CN"/>
        </w:rPr>
        <w:t>绩效管理工作开展情况</w:t>
      </w:r>
      <w:bookmarkEnd w:id="11"/>
      <w:bookmarkEnd w:id="16"/>
    </w:p>
    <w:p w14:paraId="7A09FD11">
      <w:pPr>
        <w:pStyle w:val="13"/>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bookmarkStart w:id="17" w:name="OLE_LINK55"/>
      <w:bookmarkStart w:id="18" w:name="OLE_LINK40"/>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年，编制预算时，我单位预算资金全部纳入绩效目标管理，预算执行时，为深化绩效监控，促进绩效目标实现，采取单位自控和财政审核相结合的方式，对绩效运行全过程进行跟踪监督，对偏离绩效目标、计划进度滞后、预算执行缓慢的项目及时督促整改。着力确保项目绩效目标顺利实现。项目完成后，采取“三位一体”绩效评价方式，即通过部门自评、财政再评价、第三方评价，对项目绩效情况出具绩效评价报告，及时向社会公开，并将绩效评价结果作为下年度预算编制的重要依据</w:t>
      </w:r>
      <w:bookmarkEnd w:id="12"/>
      <w:bookmarkEnd w:id="17"/>
      <w:r>
        <w:rPr>
          <w:rFonts w:hint="eastAsia" w:ascii="Times New Roman" w:hAnsi="Times New Roman" w:eastAsia="仿宋_GB2312"/>
          <w:color w:val="auto"/>
          <w:sz w:val="32"/>
          <w:szCs w:val="32"/>
          <w:lang w:eastAsia="zh-CN"/>
        </w:rPr>
        <w:t>。</w:t>
      </w:r>
      <w:bookmarkEnd w:id="13"/>
      <w:bookmarkEnd w:id="18"/>
    </w:p>
    <w:bookmarkEnd w:id="14"/>
    <w:p w14:paraId="1C3B6DB0">
      <w:pPr>
        <w:pStyle w:val="13"/>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bookmarkStart w:id="19" w:name="OLE_LINK46"/>
      <w:r>
        <w:rPr>
          <w:rFonts w:hint="eastAsia" w:ascii="楷体" w:hAnsi="楷体" w:eastAsia="楷体" w:cs="楷体"/>
          <w:b/>
          <w:bCs/>
          <w:sz w:val="32"/>
          <w:szCs w:val="32"/>
          <w:lang w:eastAsia="zh-CN"/>
        </w:rPr>
        <w:t>（二）</w:t>
      </w:r>
      <w:bookmarkStart w:id="20" w:name="OLE_LINK6"/>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bookmarkEnd w:id="20"/>
    </w:p>
    <w:bookmarkEnd w:id="15"/>
    <w:bookmarkEnd w:id="19"/>
    <w:p w14:paraId="74382FC1">
      <w:pPr>
        <w:keepNext w:val="0"/>
        <w:keepLines w:val="0"/>
        <w:pageBreakBefore w:val="0"/>
        <w:widowControl w:val="0"/>
        <w:shd w:val="clear"/>
        <w:kinsoku/>
        <w:wordWrap/>
        <w:overflowPunct/>
        <w:topLinePunct w:val="0"/>
        <w:autoSpaceDE/>
        <w:autoSpaceDN/>
        <w:bidi w:val="0"/>
        <w:adjustRightInd/>
        <w:snapToGrid/>
        <w:spacing w:before="7" w:line="640" w:lineRule="exact"/>
        <w:ind w:left="1"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这一年，我们高举发展大旗，外引内育、大兴产业，开启了经济发展新篇章。月溪村引进怀化市腊不同食品有限公司在我乡投资建厂，项目计划投资额达4500万元。高台村引进能人开发油茶基地100余亩。雷坡村建成茶叶种植基地100亩，食用菌生产基地15亩，</w:t>
      </w:r>
      <w:r>
        <w:rPr>
          <w:rFonts w:hint="eastAsia" w:ascii="仿宋_GB2312" w:hAnsi="仿宋_GB2312" w:eastAsia="仿宋_GB2312" w:cs="仿宋_GB2312"/>
          <w:color w:val="auto"/>
          <w:spacing w:val="-2"/>
          <w:sz w:val="32"/>
          <w:szCs w:val="32"/>
        </w:rPr>
        <w:t>食用菌生产加工车间正全力建设之中，金子村蜂</w:t>
      </w:r>
      <w:r>
        <w:rPr>
          <w:rFonts w:hint="eastAsia" w:ascii="仿宋_GB2312" w:hAnsi="仿宋_GB2312" w:eastAsia="仿宋_GB2312" w:cs="仿宋_GB2312"/>
          <w:color w:val="auto"/>
          <w:spacing w:val="8"/>
          <w:sz w:val="32"/>
          <w:szCs w:val="32"/>
        </w:rPr>
        <w:t>蜜养殖</w:t>
      </w:r>
      <w:r>
        <w:rPr>
          <w:rFonts w:hint="eastAsia" w:ascii="仿宋_GB2312" w:hAnsi="仿宋_GB2312" w:eastAsia="仿宋_GB2312" w:cs="仿宋_GB2312"/>
          <w:color w:val="auto"/>
          <w:spacing w:val="4"/>
          <w:sz w:val="32"/>
          <w:szCs w:val="32"/>
        </w:rPr>
        <w:t>规模不断扩大。</w:t>
      </w:r>
      <w:r>
        <w:rPr>
          <w:rFonts w:hint="eastAsia" w:ascii="仿宋_GB2312" w:hAnsi="仿宋_GB2312" w:eastAsia="仿宋_GB2312" w:cs="仿宋_GB2312"/>
          <w:color w:val="auto"/>
          <w:spacing w:val="6"/>
          <w:sz w:val="32"/>
          <w:szCs w:val="32"/>
        </w:rPr>
        <w:t>采</w:t>
      </w:r>
      <w:r>
        <w:rPr>
          <w:rFonts w:hint="eastAsia" w:ascii="仿宋_GB2312" w:hAnsi="仿宋_GB2312" w:eastAsia="仿宋_GB2312" w:cs="仿宋_GB2312"/>
          <w:color w:val="auto"/>
          <w:spacing w:val="4"/>
          <w:sz w:val="32"/>
          <w:szCs w:val="32"/>
        </w:rPr>
        <w:t>用“</w:t>
      </w:r>
      <w:r>
        <w:rPr>
          <w:rFonts w:hint="eastAsia" w:ascii="仿宋_GB2312" w:hAnsi="仿宋_GB2312" w:eastAsia="仿宋_GB2312" w:cs="仿宋_GB2312"/>
          <w:color w:val="auto"/>
          <w:spacing w:val="3"/>
          <w:sz w:val="32"/>
          <w:szCs w:val="32"/>
        </w:rPr>
        <w:t>党</w:t>
      </w:r>
      <w:r>
        <w:rPr>
          <w:rFonts w:hint="eastAsia" w:ascii="仿宋_GB2312" w:hAnsi="仿宋_GB2312" w:eastAsia="仿宋_GB2312" w:cs="仿宋_GB2312"/>
          <w:color w:val="auto"/>
          <w:spacing w:val="2"/>
          <w:sz w:val="32"/>
          <w:szCs w:val="32"/>
        </w:rPr>
        <w:t>支部+合作社+种植户”模式大力发展村级集体经济，全力增</w:t>
      </w:r>
      <w:r>
        <w:rPr>
          <w:rFonts w:hint="eastAsia" w:ascii="仿宋_GB2312" w:hAnsi="仿宋_GB2312" w:eastAsia="仿宋_GB2312" w:cs="仿宋_GB2312"/>
          <w:color w:val="auto"/>
          <w:spacing w:val="10"/>
          <w:sz w:val="32"/>
          <w:szCs w:val="32"/>
        </w:rPr>
        <w:t>强村</w:t>
      </w:r>
      <w:r>
        <w:rPr>
          <w:rFonts w:hint="eastAsia" w:ascii="仿宋_GB2312" w:hAnsi="仿宋_GB2312" w:eastAsia="仿宋_GB2312" w:cs="仿宋_GB2312"/>
          <w:color w:val="auto"/>
          <w:spacing w:val="7"/>
          <w:sz w:val="32"/>
          <w:szCs w:val="32"/>
        </w:rPr>
        <w:t>支</w:t>
      </w:r>
      <w:r>
        <w:rPr>
          <w:rFonts w:hint="eastAsia" w:ascii="仿宋_GB2312" w:hAnsi="仿宋_GB2312" w:eastAsia="仿宋_GB2312" w:cs="仿宋_GB2312"/>
          <w:color w:val="auto"/>
          <w:spacing w:val="5"/>
          <w:sz w:val="32"/>
          <w:szCs w:val="32"/>
        </w:rPr>
        <w:t>两委战斗力、凝聚力和带富能力，今年全乡村级集体收入</w:t>
      </w:r>
      <w:r>
        <w:rPr>
          <w:rFonts w:hint="eastAsia" w:ascii="仿宋_GB2312" w:hAnsi="仿宋_GB2312" w:eastAsia="仿宋_GB2312" w:cs="仿宋_GB2312"/>
          <w:color w:val="auto"/>
          <w:spacing w:val="-3"/>
          <w:sz w:val="32"/>
          <w:szCs w:val="32"/>
        </w:rPr>
        <w:t>72.42万元，5个集体经济“消薄”村实现全面“消薄”</w:t>
      </w:r>
      <w:r>
        <w:rPr>
          <w:rFonts w:hint="eastAsia" w:ascii="仿宋_GB2312" w:hAnsi="仿宋_GB2312" w:eastAsia="仿宋_GB2312" w:cs="仿宋_GB2312"/>
          <w:color w:val="auto"/>
          <w:sz w:val="32"/>
          <w:szCs w:val="32"/>
        </w:rPr>
        <w:t>。</w:t>
      </w:r>
    </w:p>
    <w:p w14:paraId="29648CE3">
      <w:pPr>
        <w:keepNext w:val="0"/>
        <w:keepLines w:val="0"/>
        <w:pageBreakBefore w:val="0"/>
        <w:widowControl w:val="0"/>
        <w:shd w:val="clear"/>
        <w:kinsoku/>
        <w:wordWrap/>
        <w:overflowPunct/>
        <w:topLinePunct w:val="0"/>
        <w:autoSpaceDE/>
        <w:autoSpaceDN/>
        <w:bidi w:val="0"/>
        <w:adjustRightInd/>
        <w:snapToGrid/>
        <w:spacing w:before="27" w:line="640" w:lineRule="exact"/>
        <w:ind w:left="14" w:firstLine="67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这一年，我</w:t>
      </w:r>
      <w:r>
        <w:rPr>
          <w:rFonts w:hint="eastAsia" w:ascii="仿宋_GB2312" w:hAnsi="仿宋_GB2312" w:eastAsia="仿宋_GB2312" w:cs="仿宋_GB2312"/>
          <w:color w:val="auto"/>
          <w:spacing w:val="4"/>
          <w:sz w:val="32"/>
          <w:szCs w:val="32"/>
        </w:rPr>
        <w:t>们聚焦有效衔接，巩固成果、补齐短板，奏响了</w:t>
      </w:r>
      <w:r>
        <w:rPr>
          <w:rFonts w:hint="eastAsia" w:ascii="仿宋_GB2312" w:hAnsi="仿宋_GB2312" w:eastAsia="仿宋_GB2312" w:cs="仿宋_GB2312"/>
          <w:color w:val="auto"/>
          <w:spacing w:val="-2"/>
          <w:sz w:val="32"/>
          <w:szCs w:val="32"/>
        </w:rPr>
        <w:t>乡村振兴新乐章。监测帮扶成效显著。5</w:t>
      </w:r>
      <w:r>
        <w:rPr>
          <w:rFonts w:hint="eastAsia" w:ascii="仿宋_GB2312" w:hAnsi="仿宋_GB2312" w:eastAsia="仿宋_GB2312" w:cs="仿宋_GB2312"/>
          <w:color w:val="auto"/>
          <w:spacing w:val="-1"/>
          <w:sz w:val="32"/>
          <w:szCs w:val="32"/>
        </w:rPr>
        <w:t>72名乡村两级和驻村工</w:t>
      </w:r>
      <w:r>
        <w:rPr>
          <w:rFonts w:hint="eastAsia" w:ascii="仿宋_GB2312" w:hAnsi="仿宋_GB2312" w:eastAsia="仿宋_GB2312" w:cs="仿宋_GB2312"/>
          <w:color w:val="auto"/>
          <w:spacing w:val="11"/>
          <w:sz w:val="32"/>
          <w:szCs w:val="32"/>
        </w:rPr>
        <w:t>作</w:t>
      </w:r>
      <w:r>
        <w:rPr>
          <w:rFonts w:hint="eastAsia" w:ascii="仿宋_GB2312" w:hAnsi="仿宋_GB2312" w:eastAsia="仿宋_GB2312" w:cs="仿宋_GB2312"/>
          <w:color w:val="auto"/>
          <w:spacing w:val="7"/>
          <w:sz w:val="32"/>
          <w:szCs w:val="32"/>
        </w:rPr>
        <w:t>队党员干部深入开展“十看十排查”和“五个到户”工作，逐家逐</w:t>
      </w:r>
      <w:r>
        <w:rPr>
          <w:rFonts w:hint="eastAsia" w:ascii="仿宋_GB2312" w:hAnsi="仿宋_GB2312" w:eastAsia="仿宋_GB2312" w:cs="仿宋_GB2312"/>
          <w:color w:val="auto"/>
          <w:spacing w:val="1"/>
          <w:sz w:val="32"/>
          <w:szCs w:val="32"/>
        </w:rPr>
        <w:t>户“过筛子”、找问题，定期开展各级会商，解决</w:t>
      </w:r>
      <w:r>
        <w:rPr>
          <w:rFonts w:hint="eastAsia" w:ascii="仿宋_GB2312" w:hAnsi="仿宋_GB2312" w:eastAsia="仿宋_GB2312" w:cs="仿宋_GB2312"/>
          <w:color w:val="auto"/>
          <w:sz w:val="32"/>
          <w:szCs w:val="32"/>
        </w:rPr>
        <w:t>群众反映的各类</w:t>
      </w:r>
      <w:r>
        <w:rPr>
          <w:rFonts w:hint="eastAsia" w:ascii="仿宋_GB2312" w:hAnsi="仿宋_GB2312" w:eastAsia="仿宋_GB2312" w:cs="仿宋_GB2312"/>
          <w:color w:val="auto"/>
          <w:spacing w:val="-6"/>
          <w:sz w:val="32"/>
          <w:szCs w:val="32"/>
        </w:rPr>
        <w:t>大小问题91个，未发生一人返贫致贫。</w:t>
      </w:r>
      <w:r>
        <w:rPr>
          <w:rFonts w:hint="eastAsia" w:ascii="仿宋_GB2312" w:hAnsi="仿宋_GB2312" w:eastAsia="仿宋_GB2312" w:cs="仿宋_GB2312"/>
          <w:color w:val="auto"/>
          <w:spacing w:val="2"/>
          <w:sz w:val="32"/>
          <w:szCs w:val="32"/>
        </w:rPr>
        <w:t>全</w:t>
      </w:r>
      <w:r>
        <w:rPr>
          <w:rFonts w:hint="eastAsia" w:ascii="仿宋_GB2312" w:hAnsi="仿宋_GB2312" w:eastAsia="仿宋_GB2312" w:cs="仿宋_GB2312"/>
          <w:color w:val="auto"/>
          <w:spacing w:val="1"/>
          <w:sz w:val="32"/>
          <w:szCs w:val="32"/>
        </w:rPr>
        <w:t>体</w:t>
      </w:r>
      <w:r>
        <w:rPr>
          <w:rFonts w:hint="eastAsia" w:ascii="仿宋_GB2312" w:hAnsi="仿宋_GB2312" w:eastAsia="仿宋_GB2312" w:cs="仿宋_GB2312"/>
          <w:color w:val="auto"/>
          <w:sz w:val="32"/>
          <w:szCs w:val="32"/>
        </w:rPr>
        <w:t>结对</w:t>
      </w:r>
      <w:r>
        <w:rPr>
          <w:rFonts w:hint="eastAsia" w:ascii="仿宋_GB2312" w:hAnsi="仿宋_GB2312" w:eastAsia="仿宋_GB2312" w:cs="仿宋_GB2312"/>
          <w:color w:val="auto"/>
          <w:spacing w:val="24"/>
          <w:sz w:val="32"/>
          <w:szCs w:val="32"/>
        </w:rPr>
        <w:t>帮</w:t>
      </w:r>
      <w:r>
        <w:rPr>
          <w:rFonts w:hint="eastAsia" w:ascii="仿宋_GB2312" w:hAnsi="仿宋_GB2312" w:eastAsia="仿宋_GB2312" w:cs="仿宋_GB2312"/>
          <w:color w:val="auto"/>
          <w:spacing w:val="12"/>
          <w:sz w:val="32"/>
          <w:szCs w:val="32"/>
        </w:rPr>
        <w:t>扶(联系)人根据联系脱贫户、监测对象家庭实际状况，量身</w:t>
      </w:r>
      <w:r>
        <w:rPr>
          <w:rFonts w:hint="eastAsia" w:ascii="仿宋_GB2312" w:hAnsi="仿宋_GB2312" w:eastAsia="仿宋_GB2312" w:cs="仿宋_GB2312"/>
          <w:color w:val="auto"/>
          <w:spacing w:val="8"/>
          <w:sz w:val="32"/>
          <w:szCs w:val="32"/>
        </w:rPr>
        <w:t>打造</w:t>
      </w:r>
      <w:r>
        <w:rPr>
          <w:rFonts w:hint="eastAsia" w:ascii="仿宋_GB2312" w:hAnsi="仿宋_GB2312" w:eastAsia="仿宋_GB2312" w:cs="仿宋_GB2312"/>
          <w:color w:val="auto"/>
          <w:spacing w:val="6"/>
          <w:sz w:val="32"/>
          <w:szCs w:val="32"/>
        </w:rPr>
        <w:t>并</w:t>
      </w:r>
      <w:r>
        <w:rPr>
          <w:rFonts w:hint="eastAsia" w:ascii="仿宋_GB2312" w:hAnsi="仿宋_GB2312" w:eastAsia="仿宋_GB2312" w:cs="仿宋_GB2312"/>
          <w:color w:val="auto"/>
          <w:spacing w:val="4"/>
          <w:sz w:val="32"/>
          <w:szCs w:val="32"/>
        </w:rPr>
        <w:t>全力落实3条以上增收帮扶措施，全乡脱贫户、监测户人</w:t>
      </w:r>
      <w:r>
        <w:rPr>
          <w:rFonts w:hint="eastAsia" w:ascii="仿宋_GB2312" w:hAnsi="仿宋_GB2312" w:eastAsia="仿宋_GB2312" w:cs="仿宋_GB2312"/>
          <w:color w:val="auto"/>
          <w:spacing w:val="-2"/>
          <w:sz w:val="32"/>
          <w:szCs w:val="32"/>
        </w:rPr>
        <w:t>均收入增速达14.34%。</w:t>
      </w:r>
    </w:p>
    <w:p w14:paraId="510022A6">
      <w:pPr>
        <w:keepNext w:val="0"/>
        <w:keepLines w:val="0"/>
        <w:pageBreakBefore w:val="0"/>
        <w:widowControl w:val="0"/>
        <w:shd w:val="clear"/>
        <w:kinsoku/>
        <w:wordWrap/>
        <w:overflowPunct/>
        <w:topLinePunct w:val="0"/>
        <w:autoSpaceDE/>
        <w:autoSpaceDN/>
        <w:bidi w:val="0"/>
        <w:adjustRightInd/>
        <w:snapToGrid/>
        <w:spacing w:before="1" w:line="640" w:lineRule="exact"/>
        <w:ind w:right="63" w:firstLine="64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这一年，我</w:t>
      </w:r>
      <w:r>
        <w:rPr>
          <w:rFonts w:hint="eastAsia" w:ascii="仿宋_GB2312" w:hAnsi="仿宋_GB2312" w:eastAsia="仿宋_GB2312" w:cs="仿宋_GB2312"/>
          <w:color w:val="auto"/>
          <w:spacing w:val="1"/>
          <w:sz w:val="32"/>
          <w:szCs w:val="32"/>
        </w:rPr>
        <w:t>们恪守为民初心，统筹兼顾、改善民生，增进了</w:t>
      </w:r>
      <w:r>
        <w:rPr>
          <w:rFonts w:hint="eastAsia" w:ascii="仿宋_GB2312" w:hAnsi="仿宋_GB2312" w:eastAsia="仿宋_GB2312" w:cs="仿宋_GB2312"/>
          <w:color w:val="auto"/>
          <w:spacing w:val="10"/>
          <w:sz w:val="32"/>
          <w:szCs w:val="32"/>
        </w:rPr>
        <w:t>人民群</w:t>
      </w:r>
      <w:r>
        <w:rPr>
          <w:rFonts w:hint="eastAsia" w:ascii="仿宋_GB2312" w:hAnsi="仿宋_GB2312" w:eastAsia="仿宋_GB2312" w:cs="仿宋_GB2312"/>
          <w:color w:val="auto"/>
          <w:spacing w:val="7"/>
          <w:sz w:val="32"/>
          <w:szCs w:val="32"/>
        </w:rPr>
        <w:t>众</w:t>
      </w:r>
      <w:r>
        <w:rPr>
          <w:rFonts w:hint="eastAsia" w:ascii="仿宋_GB2312" w:hAnsi="仿宋_GB2312" w:eastAsia="仿宋_GB2312" w:cs="仿宋_GB2312"/>
          <w:color w:val="auto"/>
          <w:spacing w:val="5"/>
          <w:sz w:val="32"/>
          <w:szCs w:val="32"/>
        </w:rPr>
        <w:t>新福祉。人居环境大为改观。全力抓好垃圾处理、农村</w:t>
      </w:r>
      <w:r>
        <w:rPr>
          <w:rFonts w:hint="eastAsia" w:ascii="仿宋_GB2312" w:hAnsi="仿宋_GB2312" w:eastAsia="仿宋_GB2312" w:cs="仿宋_GB2312"/>
          <w:color w:val="auto"/>
          <w:spacing w:val="-1"/>
          <w:sz w:val="32"/>
          <w:szCs w:val="32"/>
        </w:rPr>
        <w:t>改厕、农业面源污染治理，今年共完</w:t>
      </w:r>
      <w:r>
        <w:rPr>
          <w:rFonts w:hint="eastAsia" w:ascii="仿宋_GB2312" w:hAnsi="仿宋_GB2312" w:eastAsia="仿宋_GB2312" w:cs="仿宋_GB2312"/>
          <w:color w:val="auto"/>
          <w:sz w:val="32"/>
          <w:szCs w:val="32"/>
        </w:rPr>
        <w:t>成改厕44户，垃圾转运站、</w:t>
      </w:r>
      <w:r>
        <w:rPr>
          <w:rFonts w:hint="eastAsia" w:ascii="仿宋_GB2312" w:hAnsi="仿宋_GB2312" w:eastAsia="仿宋_GB2312" w:cs="仿宋_GB2312"/>
          <w:color w:val="auto"/>
          <w:spacing w:val="2"/>
          <w:sz w:val="32"/>
          <w:szCs w:val="32"/>
        </w:rPr>
        <w:t>污水处理厂等项</w:t>
      </w:r>
      <w:r>
        <w:rPr>
          <w:rFonts w:hint="eastAsia" w:ascii="仿宋_GB2312" w:hAnsi="仿宋_GB2312" w:eastAsia="仿宋_GB2312" w:cs="仿宋_GB2312"/>
          <w:color w:val="auto"/>
          <w:spacing w:val="1"/>
          <w:sz w:val="32"/>
          <w:szCs w:val="32"/>
        </w:rPr>
        <w:t>目快速推进，治湾村被评为“省级美丽乡村示范</w:t>
      </w:r>
      <w:r>
        <w:rPr>
          <w:rFonts w:hint="eastAsia" w:ascii="仿宋_GB2312" w:hAnsi="仿宋_GB2312" w:eastAsia="仿宋_GB2312" w:cs="仿宋_GB2312"/>
          <w:color w:val="auto"/>
          <w:spacing w:val="8"/>
          <w:sz w:val="32"/>
          <w:szCs w:val="32"/>
        </w:rPr>
        <w:t>村”，我乡被评为全县202</w:t>
      </w:r>
      <w:r>
        <w:rPr>
          <w:rFonts w:hint="eastAsia" w:ascii="仿宋_GB2312" w:hAnsi="仿宋_GB2312" w:eastAsia="仿宋_GB2312" w:cs="仿宋_GB2312"/>
          <w:color w:val="auto"/>
          <w:spacing w:val="8"/>
          <w:sz w:val="32"/>
          <w:szCs w:val="32"/>
          <w:lang w:val="en-US" w:eastAsia="zh-CN"/>
        </w:rPr>
        <w:t>4</w:t>
      </w:r>
      <w:r>
        <w:rPr>
          <w:rFonts w:hint="eastAsia" w:ascii="仿宋_GB2312" w:hAnsi="仿宋_GB2312" w:eastAsia="仿宋_GB2312" w:cs="仿宋_GB2312"/>
          <w:color w:val="auto"/>
          <w:spacing w:val="8"/>
          <w:sz w:val="32"/>
          <w:szCs w:val="32"/>
        </w:rPr>
        <w:t>年第二季度农村人居环境整治提</w:t>
      </w:r>
      <w:r>
        <w:rPr>
          <w:rFonts w:hint="eastAsia" w:ascii="仿宋_GB2312" w:hAnsi="仿宋_GB2312" w:eastAsia="仿宋_GB2312" w:cs="仿宋_GB2312"/>
          <w:color w:val="auto"/>
          <w:spacing w:val="7"/>
          <w:sz w:val="32"/>
          <w:szCs w:val="32"/>
        </w:rPr>
        <w:t>升</w:t>
      </w:r>
      <w:r>
        <w:rPr>
          <w:rFonts w:hint="eastAsia" w:ascii="仿宋_GB2312" w:hAnsi="仿宋_GB2312" w:eastAsia="仿宋_GB2312" w:cs="仿宋_GB2312"/>
          <w:color w:val="auto"/>
          <w:spacing w:val="6"/>
          <w:sz w:val="32"/>
          <w:szCs w:val="32"/>
        </w:rPr>
        <w:t>“打擂台”红旗单位。基础设施不断完善。全面加强公共基础设</w:t>
      </w:r>
      <w:r>
        <w:rPr>
          <w:rFonts w:hint="eastAsia" w:ascii="仿宋_GB2312" w:hAnsi="仿宋_GB2312" w:eastAsia="仿宋_GB2312" w:cs="仿宋_GB2312"/>
          <w:color w:val="auto"/>
          <w:spacing w:val="5"/>
          <w:sz w:val="32"/>
          <w:szCs w:val="32"/>
        </w:rPr>
        <w:t>施</w:t>
      </w:r>
      <w:r>
        <w:rPr>
          <w:rFonts w:hint="eastAsia" w:ascii="仿宋_GB2312" w:hAnsi="仿宋_GB2312" w:eastAsia="仿宋_GB2312" w:cs="仿宋_GB2312"/>
          <w:color w:val="auto"/>
          <w:spacing w:val="4"/>
          <w:sz w:val="32"/>
          <w:szCs w:val="32"/>
        </w:rPr>
        <w:t>和基本公共服务建设，今年</w:t>
      </w:r>
      <w:r>
        <w:rPr>
          <w:rFonts w:hint="eastAsia" w:ascii="仿宋_GB2312" w:hAnsi="仿宋_GB2312" w:eastAsia="仿宋_GB2312" w:cs="仿宋_GB2312"/>
          <w:color w:val="auto"/>
          <w:spacing w:val="2"/>
          <w:sz w:val="32"/>
          <w:szCs w:val="32"/>
        </w:rPr>
        <w:t>新建水源工程10处、蓄水池8座、</w:t>
      </w:r>
      <w:r>
        <w:rPr>
          <w:rFonts w:hint="eastAsia" w:ascii="仿宋_GB2312" w:hAnsi="仿宋_GB2312" w:eastAsia="仿宋_GB2312" w:cs="仿宋_GB2312"/>
          <w:color w:val="auto"/>
          <w:spacing w:val="5"/>
          <w:sz w:val="32"/>
          <w:szCs w:val="32"/>
        </w:rPr>
        <w:t>铺设引供水管网约27.7千米，渠道硬化5843米、道路维修及</w:t>
      </w:r>
      <w:r>
        <w:rPr>
          <w:rFonts w:hint="eastAsia" w:ascii="仿宋_GB2312" w:hAnsi="仿宋_GB2312" w:eastAsia="仿宋_GB2312" w:cs="仿宋_GB2312"/>
          <w:color w:val="auto"/>
          <w:spacing w:val="4"/>
          <w:sz w:val="32"/>
          <w:szCs w:val="32"/>
        </w:rPr>
        <w:t>硬</w:t>
      </w:r>
      <w:r>
        <w:rPr>
          <w:rFonts w:hint="eastAsia" w:ascii="仿宋_GB2312" w:hAnsi="仿宋_GB2312" w:eastAsia="仿宋_GB2312" w:cs="仿宋_GB2312"/>
          <w:color w:val="auto"/>
          <w:spacing w:val="1"/>
          <w:sz w:val="32"/>
          <w:szCs w:val="32"/>
        </w:rPr>
        <w:t>化1280米。</w:t>
      </w:r>
    </w:p>
    <w:p w14:paraId="041FAFC9">
      <w:pPr>
        <w:keepNext w:val="0"/>
        <w:keepLines w:val="0"/>
        <w:pageBreakBefore w:val="0"/>
        <w:widowControl w:val="0"/>
        <w:shd w:val="clear"/>
        <w:kinsoku/>
        <w:wordWrap/>
        <w:overflowPunct/>
        <w:topLinePunct w:val="0"/>
        <w:autoSpaceDE/>
        <w:autoSpaceDN/>
        <w:bidi w:val="0"/>
        <w:adjustRightInd/>
        <w:snapToGrid/>
        <w:spacing w:before="5" w:line="640" w:lineRule="exact"/>
        <w:ind w:left="71"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这</w:t>
      </w:r>
      <w:r>
        <w:rPr>
          <w:rFonts w:hint="eastAsia" w:ascii="仿宋_GB2312" w:hAnsi="仿宋_GB2312" w:eastAsia="仿宋_GB2312" w:cs="仿宋_GB2312"/>
          <w:color w:val="auto"/>
          <w:spacing w:val="-3"/>
          <w:sz w:val="32"/>
          <w:szCs w:val="32"/>
        </w:rPr>
        <w:t>一</w:t>
      </w:r>
      <w:r>
        <w:rPr>
          <w:rFonts w:hint="eastAsia" w:ascii="仿宋_GB2312" w:hAnsi="仿宋_GB2312" w:eastAsia="仿宋_GB2312" w:cs="仿宋_GB2312"/>
          <w:color w:val="auto"/>
          <w:spacing w:val="-2"/>
          <w:sz w:val="32"/>
          <w:szCs w:val="32"/>
        </w:rPr>
        <w:t>年，我们坚持底线思维，防范风险、消除隐患，营造了</w:t>
      </w:r>
      <w:r>
        <w:rPr>
          <w:rFonts w:hint="eastAsia" w:ascii="仿宋_GB2312" w:hAnsi="仿宋_GB2312" w:eastAsia="仿宋_GB2312" w:cs="仿宋_GB2312"/>
          <w:color w:val="auto"/>
          <w:spacing w:val="2"/>
          <w:sz w:val="32"/>
          <w:szCs w:val="32"/>
        </w:rPr>
        <w:t>平安和谐新氛围。安全形势企稳向好。</w:t>
      </w:r>
      <w:r>
        <w:rPr>
          <w:rFonts w:hint="eastAsia" w:ascii="仿宋_GB2312" w:hAnsi="仿宋_GB2312" w:eastAsia="仿宋_GB2312" w:cs="仿宋_GB2312"/>
          <w:color w:val="auto"/>
          <w:spacing w:val="1"/>
          <w:sz w:val="32"/>
          <w:szCs w:val="32"/>
        </w:rPr>
        <w:t>持续开展“安全生产月”“全</w:t>
      </w:r>
      <w:r>
        <w:rPr>
          <w:rFonts w:hint="eastAsia" w:ascii="仿宋_GB2312" w:hAnsi="仿宋_GB2312" w:eastAsia="仿宋_GB2312" w:cs="仿宋_GB2312"/>
          <w:color w:val="auto"/>
          <w:spacing w:val="28"/>
          <w:sz w:val="32"/>
          <w:szCs w:val="32"/>
        </w:rPr>
        <w:t>国</w:t>
      </w:r>
      <w:r>
        <w:rPr>
          <w:rFonts w:hint="eastAsia" w:ascii="仿宋_GB2312" w:hAnsi="仿宋_GB2312" w:eastAsia="仿宋_GB2312" w:cs="仿宋_GB2312"/>
          <w:color w:val="auto"/>
          <w:spacing w:val="18"/>
          <w:sz w:val="32"/>
          <w:szCs w:val="32"/>
        </w:rPr>
        <w:t>防</w:t>
      </w:r>
      <w:r>
        <w:rPr>
          <w:rFonts w:hint="eastAsia" w:ascii="仿宋_GB2312" w:hAnsi="仿宋_GB2312" w:eastAsia="仿宋_GB2312" w:cs="仿宋_GB2312"/>
          <w:color w:val="auto"/>
          <w:spacing w:val="14"/>
          <w:sz w:val="32"/>
          <w:szCs w:val="32"/>
        </w:rPr>
        <w:t>灾减灾日”</w:t>
      </w:r>
      <w:r>
        <w:rPr>
          <w:rFonts w:hint="eastAsia" w:ascii="仿宋_GB2312" w:hAnsi="仿宋_GB2312" w:eastAsia="仿宋_GB2312" w:cs="仿宋_GB2312"/>
          <w:color w:val="auto"/>
          <w:spacing w:val="-5"/>
          <w:sz w:val="32"/>
          <w:szCs w:val="32"/>
        </w:rPr>
        <w:t>等</w:t>
      </w:r>
      <w:r>
        <w:rPr>
          <w:rFonts w:hint="eastAsia" w:ascii="仿宋_GB2312" w:hAnsi="仿宋_GB2312" w:eastAsia="仿宋_GB2312" w:cs="仿宋_GB2312"/>
          <w:color w:val="auto"/>
          <w:spacing w:val="-4"/>
          <w:sz w:val="32"/>
          <w:szCs w:val="32"/>
        </w:rPr>
        <w:t>系列活动，公安民警、乡村干部在赶集日、重大节假日常态化巡逻，</w:t>
      </w:r>
      <w:r>
        <w:rPr>
          <w:rFonts w:hint="eastAsia" w:ascii="仿宋_GB2312" w:hAnsi="仿宋_GB2312" w:eastAsia="仿宋_GB2312" w:cs="仿宋_GB2312"/>
          <w:color w:val="auto"/>
          <w:spacing w:val="-2"/>
          <w:sz w:val="32"/>
          <w:szCs w:val="32"/>
        </w:rPr>
        <w:t>全年未发生较大以上安全生产事故，我乡获评202</w:t>
      </w:r>
      <w:r>
        <w:rPr>
          <w:rFonts w:hint="eastAsia" w:ascii="仿宋_GB2312" w:hAnsi="仿宋_GB2312" w:eastAsia="仿宋_GB2312" w:cs="仿宋_GB2312"/>
          <w:color w:val="auto"/>
          <w:spacing w:val="-2"/>
          <w:sz w:val="32"/>
          <w:szCs w:val="32"/>
          <w:lang w:val="en-US" w:eastAsia="zh-CN"/>
        </w:rPr>
        <w:t>4</w:t>
      </w:r>
      <w:r>
        <w:rPr>
          <w:rFonts w:hint="eastAsia" w:ascii="仿宋_GB2312" w:hAnsi="仿宋_GB2312" w:eastAsia="仿宋_GB2312" w:cs="仿宋_GB2312"/>
          <w:color w:val="auto"/>
          <w:spacing w:val="-2"/>
          <w:sz w:val="32"/>
          <w:szCs w:val="32"/>
        </w:rPr>
        <w:t>年全</w:t>
      </w:r>
      <w:r>
        <w:rPr>
          <w:rFonts w:hint="eastAsia" w:ascii="仿宋_GB2312" w:hAnsi="仿宋_GB2312" w:eastAsia="仿宋_GB2312" w:cs="仿宋_GB2312"/>
          <w:color w:val="auto"/>
          <w:spacing w:val="1"/>
          <w:sz w:val="32"/>
          <w:szCs w:val="32"/>
        </w:rPr>
        <w:t>市平安建设先进乡镇。“溆浦经验”深化拓展。建设标准化</w:t>
      </w:r>
      <w:r>
        <w:rPr>
          <w:rFonts w:hint="eastAsia" w:ascii="仿宋_GB2312" w:hAnsi="仿宋_GB2312" w:eastAsia="仿宋_GB2312" w:cs="仿宋_GB2312"/>
          <w:color w:val="auto"/>
          <w:sz w:val="32"/>
          <w:szCs w:val="32"/>
        </w:rPr>
        <w:t>信访接</w:t>
      </w:r>
      <w:r>
        <w:rPr>
          <w:rFonts w:hint="eastAsia" w:ascii="仿宋_GB2312" w:hAnsi="仿宋_GB2312" w:eastAsia="仿宋_GB2312" w:cs="仿宋_GB2312"/>
          <w:color w:val="auto"/>
          <w:spacing w:val="2"/>
          <w:sz w:val="32"/>
          <w:szCs w:val="32"/>
        </w:rPr>
        <w:t>待中心，完善党组织书记坐班、党政领导接访制度，以网</w:t>
      </w:r>
      <w:r>
        <w:rPr>
          <w:rFonts w:hint="eastAsia" w:ascii="仿宋_GB2312" w:hAnsi="仿宋_GB2312" w:eastAsia="仿宋_GB2312" w:cs="仿宋_GB2312"/>
          <w:color w:val="auto"/>
          <w:spacing w:val="1"/>
          <w:sz w:val="32"/>
          <w:szCs w:val="32"/>
        </w:rPr>
        <w:t>格</w:t>
      </w:r>
      <w:r>
        <w:rPr>
          <w:rFonts w:hint="eastAsia" w:ascii="仿宋_GB2312" w:hAnsi="仿宋_GB2312" w:eastAsia="仿宋_GB2312" w:cs="仿宋_GB2312"/>
          <w:color w:val="auto"/>
          <w:sz w:val="32"/>
          <w:szCs w:val="32"/>
        </w:rPr>
        <w:t>化矛</w:t>
      </w:r>
      <w:r>
        <w:rPr>
          <w:rFonts w:hint="eastAsia" w:ascii="仿宋_GB2312" w:hAnsi="仿宋_GB2312" w:eastAsia="仿宋_GB2312" w:cs="仿宋_GB2312"/>
          <w:color w:val="auto"/>
          <w:spacing w:val="6"/>
          <w:sz w:val="32"/>
          <w:szCs w:val="32"/>
        </w:rPr>
        <w:t>盾排查调处为抓</w:t>
      </w:r>
      <w:r>
        <w:rPr>
          <w:rFonts w:hint="eastAsia" w:ascii="仿宋_GB2312" w:hAnsi="仿宋_GB2312" w:eastAsia="仿宋_GB2312" w:cs="仿宋_GB2312"/>
          <w:color w:val="auto"/>
          <w:spacing w:val="4"/>
          <w:sz w:val="32"/>
          <w:szCs w:val="32"/>
        </w:rPr>
        <w:t>手</w:t>
      </w:r>
      <w:r>
        <w:rPr>
          <w:rFonts w:hint="eastAsia" w:ascii="仿宋_GB2312" w:hAnsi="仿宋_GB2312" w:eastAsia="仿宋_GB2312" w:cs="仿宋_GB2312"/>
          <w:color w:val="auto"/>
          <w:spacing w:val="3"/>
          <w:sz w:val="32"/>
          <w:szCs w:val="32"/>
        </w:rPr>
        <w:t>，收集问题46件，解决问题46件，化解率达</w:t>
      </w:r>
      <w:r>
        <w:rPr>
          <w:rFonts w:hint="eastAsia" w:ascii="仿宋_GB2312" w:hAnsi="仿宋_GB2312" w:eastAsia="仿宋_GB2312" w:cs="仿宋_GB2312"/>
          <w:color w:val="auto"/>
          <w:spacing w:val="-16"/>
          <w:sz w:val="32"/>
          <w:szCs w:val="32"/>
        </w:rPr>
        <w:t>1</w:t>
      </w:r>
      <w:r>
        <w:rPr>
          <w:rFonts w:hint="eastAsia" w:ascii="仿宋_GB2312" w:hAnsi="仿宋_GB2312" w:eastAsia="仿宋_GB2312" w:cs="仿宋_GB2312"/>
          <w:color w:val="auto"/>
          <w:spacing w:val="-13"/>
          <w:sz w:val="32"/>
          <w:szCs w:val="32"/>
        </w:rPr>
        <w:t>0</w:t>
      </w:r>
      <w:r>
        <w:rPr>
          <w:rFonts w:hint="eastAsia" w:ascii="仿宋_GB2312" w:hAnsi="仿宋_GB2312" w:eastAsia="仿宋_GB2312" w:cs="仿宋_GB2312"/>
          <w:color w:val="auto"/>
          <w:spacing w:val="-8"/>
          <w:sz w:val="32"/>
          <w:szCs w:val="32"/>
        </w:rPr>
        <w:t>0%，确保“小事不出村、大事不出乡、矛盾不上交”，全年无</w:t>
      </w:r>
      <w:r>
        <w:rPr>
          <w:rFonts w:hint="eastAsia" w:ascii="仿宋_GB2312" w:hAnsi="仿宋_GB2312" w:eastAsia="仿宋_GB2312" w:cs="仿宋_GB2312"/>
          <w:color w:val="auto"/>
          <w:spacing w:val="-2"/>
          <w:sz w:val="32"/>
          <w:szCs w:val="32"/>
        </w:rPr>
        <w:t>进京、赴</w:t>
      </w:r>
      <w:r>
        <w:rPr>
          <w:rFonts w:hint="eastAsia" w:ascii="仿宋_GB2312" w:hAnsi="仿宋_GB2312" w:eastAsia="仿宋_GB2312" w:cs="仿宋_GB2312"/>
          <w:color w:val="auto"/>
          <w:spacing w:val="-1"/>
          <w:sz w:val="32"/>
          <w:szCs w:val="32"/>
        </w:rPr>
        <w:t>省非法上访人员。</w:t>
      </w:r>
    </w:p>
    <w:p w14:paraId="2035B141">
      <w:pPr>
        <w:keepNext w:val="0"/>
        <w:keepLines w:val="0"/>
        <w:pageBreakBefore w:val="0"/>
        <w:widowControl w:val="0"/>
        <w:shd w:val="clear" w:color="auto"/>
        <w:kinsoku/>
        <w:wordWrap/>
        <w:overflowPunct/>
        <w:topLinePunct w:val="0"/>
        <w:autoSpaceDE/>
        <w:autoSpaceDN/>
        <w:bidi w:val="0"/>
        <w:adjustRightInd/>
        <w:snapToGrid/>
        <w:spacing w:line="640" w:lineRule="exact"/>
        <w:ind w:firstLine="648" w:firstLineChars="200"/>
        <w:textAlignment w:val="auto"/>
        <w:rPr>
          <w:rFonts w:hint="eastAsia" w:ascii="Times New Roman" w:hAnsi="Times New Roman" w:eastAsia="仿宋_GB2312"/>
          <w:color w:val="auto"/>
          <w:sz w:val="32"/>
          <w:szCs w:val="32"/>
        </w:rPr>
      </w:pPr>
      <w:r>
        <w:rPr>
          <w:rFonts w:hint="eastAsia" w:ascii="仿宋_GB2312" w:hAnsi="仿宋_GB2312" w:eastAsia="仿宋_GB2312" w:cs="仿宋_GB2312"/>
          <w:color w:val="auto"/>
          <w:spacing w:val="2"/>
          <w:sz w:val="32"/>
          <w:szCs w:val="32"/>
        </w:rPr>
        <w:t>这一年，我</w:t>
      </w:r>
      <w:r>
        <w:rPr>
          <w:rFonts w:hint="eastAsia" w:ascii="仿宋_GB2312" w:hAnsi="仿宋_GB2312" w:eastAsia="仿宋_GB2312" w:cs="仿宋_GB2312"/>
          <w:color w:val="auto"/>
          <w:spacing w:val="1"/>
          <w:sz w:val="32"/>
          <w:szCs w:val="32"/>
        </w:rPr>
        <w:t>们加强自身建设，担当作为、狠抓落实，展现了</w:t>
      </w:r>
      <w:r>
        <w:rPr>
          <w:rFonts w:hint="eastAsia" w:ascii="仿宋_GB2312" w:hAnsi="仿宋_GB2312" w:eastAsia="仿宋_GB2312" w:cs="仿宋_GB2312"/>
          <w:color w:val="auto"/>
          <w:spacing w:val="2"/>
          <w:sz w:val="32"/>
          <w:szCs w:val="32"/>
        </w:rPr>
        <w:t>干事创业新风貌。依法行政全面落实。健全学法</w:t>
      </w:r>
      <w:r>
        <w:rPr>
          <w:rFonts w:hint="eastAsia" w:ascii="仿宋_GB2312" w:hAnsi="仿宋_GB2312" w:eastAsia="仿宋_GB2312" w:cs="仿宋_GB2312"/>
          <w:color w:val="auto"/>
          <w:spacing w:val="1"/>
          <w:sz w:val="32"/>
          <w:szCs w:val="32"/>
        </w:rPr>
        <w:t>用法长效机制，</w:t>
      </w:r>
      <w:r>
        <w:rPr>
          <w:rFonts w:hint="eastAsia" w:ascii="仿宋_GB2312" w:hAnsi="仿宋_GB2312" w:eastAsia="仿宋_GB2312" w:cs="仿宋_GB2312"/>
          <w:color w:val="auto"/>
          <w:spacing w:val="10"/>
          <w:sz w:val="32"/>
          <w:szCs w:val="32"/>
        </w:rPr>
        <w:t>加强</w:t>
      </w:r>
      <w:r>
        <w:rPr>
          <w:rFonts w:hint="eastAsia" w:ascii="仿宋_GB2312" w:hAnsi="仿宋_GB2312" w:eastAsia="仿宋_GB2312" w:cs="仿宋_GB2312"/>
          <w:color w:val="auto"/>
          <w:spacing w:val="8"/>
          <w:sz w:val="32"/>
          <w:szCs w:val="32"/>
        </w:rPr>
        <w:t>执</w:t>
      </w:r>
      <w:r>
        <w:rPr>
          <w:rFonts w:hint="eastAsia" w:ascii="仿宋_GB2312" w:hAnsi="仿宋_GB2312" w:eastAsia="仿宋_GB2312" w:cs="仿宋_GB2312"/>
          <w:color w:val="auto"/>
          <w:spacing w:val="5"/>
          <w:sz w:val="32"/>
          <w:szCs w:val="32"/>
        </w:rPr>
        <w:t>法队伍建设，始终把法治理念融入政府工作全过程。为民</w:t>
      </w:r>
      <w:r>
        <w:rPr>
          <w:rFonts w:hint="eastAsia" w:ascii="仿宋_GB2312" w:hAnsi="仿宋_GB2312" w:eastAsia="仿宋_GB2312" w:cs="仿宋_GB2312"/>
          <w:color w:val="auto"/>
          <w:spacing w:val="10"/>
          <w:sz w:val="32"/>
          <w:szCs w:val="32"/>
        </w:rPr>
        <w:t>勤政全</w:t>
      </w:r>
      <w:r>
        <w:rPr>
          <w:rFonts w:hint="eastAsia" w:ascii="仿宋_GB2312" w:hAnsi="仿宋_GB2312" w:eastAsia="仿宋_GB2312" w:cs="仿宋_GB2312"/>
          <w:color w:val="auto"/>
          <w:spacing w:val="5"/>
          <w:sz w:val="32"/>
          <w:szCs w:val="32"/>
        </w:rPr>
        <w:t>面贯彻。始终将人民对美好生活的向往作为政府工作的奋</w:t>
      </w:r>
      <w:r>
        <w:rPr>
          <w:rFonts w:hint="eastAsia" w:ascii="仿宋_GB2312" w:hAnsi="仿宋_GB2312" w:eastAsia="仿宋_GB2312" w:cs="仿宋_GB2312"/>
          <w:color w:val="auto"/>
          <w:spacing w:val="-10"/>
          <w:sz w:val="32"/>
          <w:szCs w:val="32"/>
        </w:rPr>
        <w:t>斗目</w:t>
      </w:r>
      <w:r>
        <w:rPr>
          <w:rFonts w:hint="eastAsia" w:ascii="仿宋_GB2312" w:hAnsi="仿宋_GB2312" w:eastAsia="仿宋_GB2312" w:cs="仿宋_GB2312"/>
          <w:color w:val="auto"/>
          <w:spacing w:val="-8"/>
          <w:sz w:val="32"/>
          <w:szCs w:val="32"/>
        </w:rPr>
        <w:t>标</w:t>
      </w:r>
      <w:r>
        <w:rPr>
          <w:rFonts w:hint="eastAsia" w:ascii="仿宋_GB2312" w:hAnsi="仿宋_GB2312" w:eastAsia="仿宋_GB2312" w:cs="仿宋_GB2312"/>
          <w:color w:val="auto"/>
          <w:spacing w:val="-5"/>
          <w:sz w:val="32"/>
          <w:szCs w:val="32"/>
        </w:rPr>
        <w:t>，坚持用干部的“辛苦指数”换取群众的“幸福指数”。</w:t>
      </w:r>
      <w:r>
        <w:rPr>
          <w:rFonts w:hint="eastAsia" w:ascii="仿宋_GB2312" w:hAnsi="仿宋_GB2312" w:eastAsia="仿宋_GB2312" w:cs="仿宋_GB2312"/>
          <w:color w:val="auto"/>
          <w:spacing w:val="12"/>
          <w:sz w:val="32"/>
          <w:szCs w:val="32"/>
        </w:rPr>
        <w:t>树牢</w:t>
      </w:r>
      <w:r>
        <w:rPr>
          <w:rFonts w:hint="eastAsia" w:ascii="仿宋_GB2312" w:hAnsi="仿宋_GB2312" w:eastAsia="仿宋_GB2312" w:cs="仿宋_GB2312"/>
          <w:color w:val="auto"/>
          <w:spacing w:val="10"/>
          <w:sz w:val="32"/>
          <w:szCs w:val="32"/>
        </w:rPr>
        <w:t>过</w:t>
      </w:r>
      <w:r>
        <w:rPr>
          <w:rFonts w:hint="eastAsia" w:ascii="仿宋_GB2312" w:hAnsi="仿宋_GB2312" w:eastAsia="仿宋_GB2312" w:cs="仿宋_GB2312"/>
          <w:color w:val="auto"/>
          <w:spacing w:val="6"/>
          <w:sz w:val="32"/>
          <w:szCs w:val="32"/>
        </w:rPr>
        <w:t>紧日子思想，持续缩减“三公”经费，把更多财力投入到群</w:t>
      </w:r>
      <w:r>
        <w:rPr>
          <w:rFonts w:hint="eastAsia" w:ascii="仿宋_GB2312" w:hAnsi="仿宋_GB2312" w:eastAsia="仿宋_GB2312" w:cs="仿宋_GB2312"/>
          <w:color w:val="auto"/>
          <w:spacing w:val="8"/>
          <w:sz w:val="32"/>
          <w:szCs w:val="32"/>
        </w:rPr>
        <w:t>众最需</w:t>
      </w:r>
      <w:r>
        <w:rPr>
          <w:rFonts w:hint="eastAsia" w:ascii="仿宋_GB2312" w:hAnsi="仿宋_GB2312" w:eastAsia="仿宋_GB2312" w:cs="仿宋_GB2312"/>
          <w:color w:val="auto"/>
          <w:spacing w:val="6"/>
          <w:sz w:val="32"/>
          <w:szCs w:val="32"/>
        </w:rPr>
        <w:t>要</w:t>
      </w:r>
      <w:r>
        <w:rPr>
          <w:rFonts w:hint="eastAsia" w:ascii="仿宋_GB2312" w:hAnsi="仿宋_GB2312" w:eastAsia="仿宋_GB2312" w:cs="仿宋_GB2312"/>
          <w:color w:val="auto"/>
          <w:spacing w:val="4"/>
          <w:sz w:val="32"/>
          <w:szCs w:val="32"/>
        </w:rPr>
        <w:t>的地方。坚决查处纠正各种顶风违纪和庸政懒政行为，</w:t>
      </w:r>
      <w:r>
        <w:rPr>
          <w:rFonts w:hint="eastAsia" w:ascii="仿宋_GB2312" w:hAnsi="仿宋_GB2312" w:eastAsia="仿宋_GB2312" w:cs="仿宋_GB2312"/>
          <w:color w:val="auto"/>
          <w:spacing w:val="15"/>
          <w:sz w:val="32"/>
          <w:szCs w:val="32"/>
        </w:rPr>
        <w:t>以</w:t>
      </w:r>
      <w:r>
        <w:rPr>
          <w:rFonts w:hint="eastAsia" w:ascii="仿宋_GB2312" w:hAnsi="仿宋_GB2312" w:eastAsia="仿宋_GB2312" w:cs="仿宋_GB2312"/>
          <w:color w:val="auto"/>
          <w:spacing w:val="8"/>
          <w:sz w:val="32"/>
          <w:szCs w:val="32"/>
        </w:rPr>
        <w:t>清正廉洁的形象取信于民。</w:t>
      </w:r>
    </w:p>
    <w:p w14:paraId="291C5C81">
      <w:pPr>
        <w:pStyle w:val="13"/>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bookmarkStart w:id="21" w:name="OLE_LINK103"/>
      <w:bookmarkStart w:id="22" w:name="OLE_LINK7"/>
      <w:bookmarkStart w:id="23" w:name="OLE_LINK56"/>
      <w:r>
        <w:rPr>
          <w:rFonts w:hint="eastAsia" w:ascii="楷体" w:hAnsi="楷体" w:eastAsia="楷体" w:cs="楷体"/>
          <w:b/>
          <w:bCs/>
          <w:sz w:val="32"/>
          <w:szCs w:val="32"/>
          <w:lang w:eastAsia="zh-CN"/>
        </w:rPr>
        <w:t>（三）</w:t>
      </w:r>
      <w:bookmarkEnd w:id="21"/>
      <w:r>
        <w:rPr>
          <w:rFonts w:hint="eastAsia" w:ascii="楷体" w:hAnsi="楷体" w:eastAsia="楷体" w:cs="楷体"/>
          <w:b/>
          <w:bCs/>
          <w:sz w:val="32"/>
          <w:szCs w:val="32"/>
        </w:rPr>
        <w:t>存在的问题及原因分析</w:t>
      </w:r>
      <w:bookmarkEnd w:id="22"/>
    </w:p>
    <w:bookmarkEnd w:id="23"/>
    <w:p w14:paraId="0F802B08">
      <w:pPr>
        <w:keepNext w:val="0"/>
        <w:keepLines w:val="0"/>
        <w:pageBreakBefore w:val="0"/>
        <w:widowControl w:val="0"/>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pacing w:val="-2"/>
          <w:sz w:val="32"/>
          <w:szCs w:val="2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我们的工作还存在着一些困难和不足，主要表现在以下几个方面：一是</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工作及时性不够，</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有关项目工作开展时间较晚，结算支出时间滞后</w:t>
      </w: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是</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内控制度需进一步完善，随着资金管理改革的推进，我单位内部机构进行了相应的优化，但仍需进一步强化财务约束监督体制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lang w:eastAsia="zh-CN"/>
          <w14:textFill>
            <w14:solidFill>
              <w14:schemeClr w14:val="tx1"/>
            </w14:solidFill>
          </w14:textFill>
        </w:rPr>
        <w:t>资产管理方面缺少专人负责，对部分资产有效性未及时清理报废。</w:t>
      </w:r>
    </w:p>
    <w:p w14:paraId="6A9B4C62">
      <w:pPr>
        <w:pStyle w:val="13"/>
        <w:shd w:val="clear"/>
        <w:jc w:val="center"/>
        <w:rPr>
          <w:sz w:val="72"/>
          <w:szCs w:val="72"/>
        </w:rPr>
      </w:pPr>
    </w:p>
    <w:p w14:paraId="44D0A050">
      <w:pPr>
        <w:pStyle w:val="13"/>
        <w:shd w:val="clear"/>
        <w:jc w:val="center"/>
        <w:rPr>
          <w:sz w:val="72"/>
          <w:szCs w:val="72"/>
        </w:rPr>
      </w:pPr>
    </w:p>
    <w:p w14:paraId="5D1B63EE">
      <w:pPr>
        <w:pStyle w:val="13"/>
        <w:shd w:val="clear"/>
        <w:jc w:val="center"/>
        <w:rPr>
          <w:sz w:val="72"/>
          <w:szCs w:val="72"/>
        </w:rPr>
      </w:pPr>
    </w:p>
    <w:p w14:paraId="0067D282">
      <w:pPr>
        <w:pStyle w:val="13"/>
        <w:shd w:val="clear"/>
        <w:jc w:val="center"/>
        <w:rPr>
          <w:sz w:val="72"/>
          <w:szCs w:val="72"/>
        </w:rPr>
      </w:pPr>
    </w:p>
    <w:p w14:paraId="3AEACC1A">
      <w:pPr>
        <w:pStyle w:val="13"/>
        <w:shd w:val="clear"/>
        <w:jc w:val="both"/>
        <w:rPr>
          <w:rFonts w:hint="eastAsia" w:ascii="方正小标宋_GBK" w:hAnsi="方正小标宋_GBK" w:eastAsia="方正小标宋_GBK" w:cs="方正小标宋_GBK"/>
          <w:sz w:val="72"/>
          <w:szCs w:val="72"/>
        </w:rPr>
      </w:pPr>
    </w:p>
    <w:p w14:paraId="44B0BEDF">
      <w:pPr>
        <w:pStyle w:val="13"/>
        <w:shd w:val="clear"/>
        <w:jc w:val="center"/>
        <w:rPr>
          <w:rFonts w:hint="eastAsia" w:ascii="方正小标宋_GBK" w:hAnsi="方正小标宋_GBK" w:eastAsia="方正小标宋_GBK" w:cs="方正小标宋_GBK"/>
          <w:sz w:val="72"/>
          <w:szCs w:val="72"/>
        </w:rPr>
      </w:pPr>
    </w:p>
    <w:p w14:paraId="543053AD">
      <w:pPr>
        <w:pStyle w:val="13"/>
        <w:shd w:val="clear"/>
        <w:jc w:val="center"/>
        <w:rPr>
          <w:rFonts w:hint="eastAsia" w:ascii="方正小标宋_GBK" w:hAnsi="方正小标宋_GBK" w:eastAsia="方正小标宋_GBK" w:cs="方正小标宋_GBK"/>
          <w:sz w:val="72"/>
          <w:szCs w:val="72"/>
        </w:rPr>
      </w:pPr>
    </w:p>
    <w:p w14:paraId="1F7A64F9">
      <w:pPr>
        <w:pStyle w:val="13"/>
        <w:shd w:val="clear"/>
        <w:jc w:val="center"/>
        <w:rPr>
          <w:rFonts w:hint="eastAsia" w:ascii="方正小标宋_GBK" w:hAnsi="方正小标宋_GBK" w:eastAsia="方正小标宋_GBK" w:cs="方正小标宋_GBK"/>
          <w:sz w:val="72"/>
          <w:szCs w:val="72"/>
        </w:rPr>
      </w:pPr>
    </w:p>
    <w:p w14:paraId="0DA07F54">
      <w:pPr>
        <w:pStyle w:val="13"/>
        <w:shd w:val="clear"/>
        <w:jc w:val="center"/>
        <w:rPr>
          <w:rFonts w:hint="eastAsia" w:ascii="方正小标宋_GBK" w:hAnsi="方正小标宋_GBK" w:eastAsia="方正小标宋_GBK" w:cs="方正小标宋_GBK"/>
          <w:sz w:val="72"/>
          <w:szCs w:val="72"/>
        </w:rPr>
      </w:pPr>
    </w:p>
    <w:p w14:paraId="0FD177F3">
      <w:pPr>
        <w:pStyle w:val="13"/>
        <w:shd w:val="clear"/>
        <w:jc w:val="center"/>
        <w:rPr>
          <w:rFonts w:hint="eastAsia" w:ascii="方正小标宋_GBK" w:hAnsi="方正小标宋_GBK" w:eastAsia="方正小标宋_GBK" w:cs="方正小标宋_GBK"/>
          <w:sz w:val="72"/>
          <w:szCs w:val="72"/>
        </w:rPr>
      </w:pPr>
    </w:p>
    <w:p w14:paraId="3CB242BD">
      <w:pPr>
        <w:pStyle w:val="13"/>
        <w:shd w:val="clear"/>
        <w:jc w:val="center"/>
        <w:rPr>
          <w:rFonts w:hint="eastAsia" w:ascii="方正小标宋_GBK" w:hAnsi="方正小标宋_GBK" w:eastAsia="方正小标宋_GBK" w:cs="方正小标宋_GBK"/>
          <w:sz w:val="72"/>
          <w:szCs w:val="72"/>
        </w:rPr>
      </w:pPr>
    </w:p>
    <w:p w14:paraId="7FC1B5C7">
      <w:pPr>
        <w:pStyle w:val="13"/>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987FF47">
      <w:pPr>
        <w:shd w:val="clear"/>
        <w:jc w:val="center"/>
        <w:rPr>
          <w:rFonts w:hint="eastAsia" w:ascii="方正小标宋_GBK" w:hAnsi="方正小标宋_GBK" w:eastAsia="方正小标宋_GBK" w:cs="方正小标宋_GBK"/>
          <w:color w:val="000000"/>
          <w:kern w:val="0"/>
          <w:sz w:val="70"/>
          <w:szCs w:val="70"/>
        </w:rPr>
      </w:pPr>
    </w:p>
    <w:p w14:paraId="6FF8EF72">
      <w:pPr>
        <w:shd w:val="clea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C7E1898">
      <w:pPr>
        <w:widowControl/>
        <w:shd w:val="clear"/>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BC199CA">
      <w:pPr>
        <w:keepNext w:val="0"/>
        <w:keepLines w:val="0"/>
        <w:pageBreakBefore w:val="0"/>
        <w:numPr>
          <w:ilvl w:val="0"/>
          <w:numId w:val="0"/>
        </w:numPr>
        <w:shd w:val="clea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4C642577">
      <w:pPr>
        <w:keepNext w:val="0"/>
        <w:keepLines w:val="0"/>
        <w:pageBreakBefore w:val="0"/>
        <w:numPr>
          <w:ilvl w:val="0"/>
          <w:numId w:val="0"/>
        </w:numPr>
        <w:shd w:val="clea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5A6563CC">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三、财政拨款收入：本年度从本级财政部门取得的财政拨款，包括一般公共预算财政拨款和政府性基金预算财政拨款。</w:t>
      </w:r>
    </w:p>
    <w:p w14:paraId="12331E76">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3D89B4BF">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4528138B">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3DE3B0BD">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2DE5B855">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2B651C74">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226E73BC">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3E96B62F">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3A1957BA">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24B0ADD0">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33C9CAC1">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4928CC45">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0B2BFA0D">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420CE0AA">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4FD23EF4">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43E0D9A9">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75D83962">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1469E6D0">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203241DA">
      <w:pPr>
        <w:widowControl/>
        <w:shd w:val="clear"/>
        <w:ind w:firstLine="640" w:firstLineChars="200"/>
        <w:jc w:val="left"/>
        <w:rPr>
          <w:rFonts w:hint="eastAsia" w:ascii="仿宋_GB2312" w:hAnsi="仿宋_GB2312" w:eastAsia="仿宋_GB2312" w:cs="仿宋_GB2312"/>
          <w:color w:val="000000"/>
          <w:kern w:val="0"/>
          <w:sz w:val="32"/>
          <w:szCs w:val="32"/>
          <w:lang w:val="en-US" w:eastAsia="zh-CN" w:bidi="ar-SA"/>
        </w:rPr>
      </w:pPr>
    </w:p>
    <w:p w14:paraId="3B4DD13F">
      <w:pPr>
        <w:pStyle w:val="13"/>
        <w:shd w:val="clear"/>
        <w:jc w:val="center"/>
        <w:rPr>
          <w:rFonts w:hint="eastAsia" w:ascii="方正小标宋_GBK" w:hAnsi="方正小标宋_GBK" w:eastAsia="方正小标宋_GBK" w:cs="方正小标宋_GBK"/>
          <w:sz w:val="72"/>
          <w:szCs w:val="72"/>
        </w:rPr>
      </w:pPr>
      <w:bookmarkStart w:id="24" w:name="OLE_LINK33"/>
      <w:bookmarkStart w:id="25" w:name="OLE_LINK30"/>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576C0F0">
      <w:pPr>
        <w:pStyle w:val="13"/>
        <w:shd w:val="clear"/>
        <w:jc w:val="center"/>
        <w:rPr>
          <w:rFonts w:hint="eastAsia" w:ascii="方正小标宋_GBK" w:hAnsi="方正小标宋_GBK" w:eastAsia="方正小标宋_GBK" w:cs="方正小标宋_GBK"/>
          <w:sz w:val="70"/>
          <w:szCs w:val="70"/>
        </w:rPr>
      </w:pPr>
    </w:p>
    <w:p w14:paraId="5814D440">
      <w:pPr>
        <w:pStyle w:val="13"/>
        <w:shd w:val="clear"/>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bookmarkEnd w:id="24"/>
    </w:p>
    <w:p w14:paraId="0DC9184F">
      <w:pPr>
        <w:shd w:val="clear"/>
        <w:rPr>
          <w:sz w:val="72"/>
          <w:szCs w:val="72"/>
        </w:rPr>
      </w:pPr>
      <w:r>
        <w:rPr>
          <w:sz w:val="72"/>
          <w:szCs w:val="72"/>
        </w:rPr>
        <w:br w:type="page"/>
      </w:r>
    </w:p>
    <w:bookmarkEnd w:id="25"/>
    <w:p w14:paraId="5C1CCA96">
      <w:pPr>
        <w:widowControl/>
        <w:shd w:val="clear" w:color="auto"/>
        <w:spacing w:line="600" w:lineRule="atLeast"/>
        <w:rPr>
          <w:rFonts w:hint="eastAsia" w:ascii="仿宋_GB2312" w:hAnsi="宋体" w:eastAsia="仿宋_GB2312"/>
          <w:b/>
          <w:spacing w:val="-2"/>
          <w:sz w:val="32"/>
          <w:szCs w:val="44"/>
        </w:rPr>
      </w:pPr>
      <w:r>
        <w:rPr>
          <w:rFonts w:hint="eastAsia" w:ascii="仿宋_GB2312" w:hAnsi="宋体" w:eastAsia="仿宋_GB2312"/>
          <w:b/>
          <w:spacing w:val="-2"/>
          <w:sz w:val="32"/>
          <w:szCs w:val="44"/>
        </w:rPr>
        <w:t xml:space="preserve">      </w:t>
      </w:r>
    </w:p>
    <w:p w14:paraId="644383D5">
      <w:pPr>
        <w:shd w:val="clear"/>
        <w:spacing w:line="640" w:lineRule="exact"/>
        <w:jc w:val="center"/>
        <w:rPr>
          <w:rFonts w:hint="eastAsia" w:ascii="方正大标宋简体" w:eastAsia="方正大标宋简体"/>
          <w:sz w:val="44"/>
          <w:szCs w:val="44"/>
        </w:rPr>
      </w:pPr>
      <w:r>
        <w:rPr>
          <w:rFonts w:hint="eastAsia" w:ascii="方正大标宋简体" w:eastAsia="方正大标宋简体"/>
          <w:sz w:val="44"/>
          <w:szCs w:val="44"/>
        </w:rPr>
        <w:t>部门整</w:t>
      </w:r>
      <w:bookmarkStart w:id="26" w:name="_GoBack"/>
      <w:bookmarkEnd w:id="26"/>
      <w:r>
        <w:rPr>
          <w:rFonts w:hint="eastAsia" w:ascii="方正大标宋简体" w:eastAsia="方正大标宋简体"/>
          <w:sz w:val="44"/>
          <w:szCs w:val="44"/>
        </w:rPr>
        <w:t>体支出绩效自评报告</w:t>
      </w:r>
    </w:p>
    <w:p w14:paraId="6F84418D">
      <w:pPr>
        <w:widowControl/>
        <w:shd w:val="clear" w:color="auto"/>
        <w:spacing w:line="600" w:lineRule="atLeast"/>
        <w:ind w:firstLine="640"/>
        <w:rPr>
          <w:rFonts w:hint="eastAsia" w:ascii="楷体" w:hAnsi="楷体" w:eastAsia="楷体"/>
          <w:b/>
          <w:spacing w:val="-2"/>
          <w:sz w:val="32"/>
          <w:szCs w:val="32"/>
        </w:rPr>
      </w:pPr>
    </w:p>
    <w:p w14:paraId="239EB2A1">
      <w:pPr>
        <w:shd w:val="clear" w:color="auto"/>
        <w:spacing w:line="640" w:lineRule="exact"/>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14:paraId="206F6B15">
      <w:pPr>
        <w:keepNext w:val="0"/>
        <w:keepLines w:val="0"/>
        <w:pageBreakBefore w:val="0"/>
        <w:widowControl/>
        <w:shd w:val="clear"/>
        <w:kinsoku/>
        <w:wordWrap/>
        <w:overflowPunct/>
        <w:topLinePunct w:val="0"/>
        <w:autoSpaceDE/>
        <w:autoSpaceDN/>
        <w:bidi w:val="0"/>
        <w:adjustRightInd/>
        <w:snapToGrid/>
        <w:spacing w:line="640" w:lineRule="exact"/>
        <w:ind w:firstLine="632" w:firstLineChars="200"/>
        <w:textAlignment w:val="auto"/>
        <w:rPr>
          <w:rFonts w:hint="eastAsia" w:eastAsia="仿宋_GB2312"/>
          <w:kern w:val="0"/>
          <w:sz w:val="32"/>
          <w:szCs w:val="32"/>
        </w:rPr>
      </w:pPr>
      <w:r>
        <w:rPr>
          <w:rFonts w:hint="eastAsia" w:ascii="仿宋_GB2312" w:hAnsi="仿宋" w:eastAsia="仿宋_GB2312"/>
          <w:spacing w:val="-2"/>
          <w:sz w:val="32"/>
          <w:szCs w:val="32"/>
        </w:rPr>
        <w:t>（一）部门基本情况</w:t>
      </w:r>
      <w:r>
        <w:rPr>
          <w:rFonts w:hint="eastAsia" w:eastAsia="仿宋_GB2312"/>
          <w:kern w:val="0"/>
          <w:sz w:val="32"/>
          <w:szCs w:val="32"/>
        </w:rPr>
        <w:t>本单位是行政单位，下设党政办、经济发展办、</w:t>
      </w:r>
      <w:r>
        <w:rPr>
          <w:rFonts w:hint="eastAsia" w:eastAsia="仿宋_GB2312"/>
          <w:kern w:val="0"/>
          <w:sz w:val="32"/>
          <w:szCs w:val="32"/>
          <w:lang w:eastAsia="zh-CN"/>
        </w:rPr>
        <w:t>社会治安和应急办</w:t>
      </w:r>
      <w:r>
        <w:rPr>
          <w:rFonts w:hint="eastAsia" w:eastAsia="仿宋_GB2312"/>
          <w:kern w:val="0"/>
          <w:sz w:val="32"/>
          <w:szCs w:val="32"/>
        </w:rPr>
        <w:t>、</w:t>
      </w:r>
      <w:r>
        <w:rPr>
          <w:rFonts w:hint="eastAsia" w:eastAsia="仿宋_GB2312"/>
          <w:kern w:val="0"/>
          <w:sz w:val="32"/>
          <w:szCs w:val="32"/>
          <w:lang w:eastAsia="zh-CN"/>
        </w:rPr>
        <w:t>社会事务办</w:t>
      </w:r>
      <w:r>
        <w:rPr>
          <w:rFonts w:hint="eastAsia" w:eastAsia="仿宋_GB2312"/>
          <w:kern w:val="0"/>
          <w:sz w:val="32"/>
          <w:szCs w:val="32"/>
        </w:rPr>
        <w:t>、党建</w:t>
      </w:r>
      <w:r>
        <w:rPr>
          <w:rFonts w:hint="eastAsia" w:eastAsia="仿宋_GB2312"/>
          <w:kern w:val="0"/>
          <w:sz w:val="32"/>
          <w:szCs w:val="32"/>
          <w:lang w:eastAsia="zh-CN"/>
        </w:rPr>
        <w:t>办</w:t>
      </w:r>
      <w:r>
        <w:rPr>
          <w:rFonts w:hint="eastAsia" w:eastAsia="仿宋_GB2312"/>
          <w:kern w:val="0"/>
          <w:sz w:val="32"/>
          <w:szCs w:val="32"/>
        </w:rPr>
        <w:t>、农业</w:t>
      </w:r>
      <w:r>
        <w:rPr>
          <w:rFonts w:hint="eastAsia" w:eastAsia="仿宋_GB2312"/>
          <w:kern w:val="0"/>
          <w:sz w:val="32"/>
          <w:szCs w:val="32"/>
          <w:lang w:eastAsia="zh-CN"/>
        </w:rPr>
        <w:t>综合</w:t>
      </w:r>
      <w:r>
        <w:rPr>
          <w:rFonts w:hint="eastAsia" w:eastAsia="仿宋_GB2312"/>
          <w:kern w:val="0"/>
          <w:sz w:val="32"/>
          <w:szCs w:val="32"/>
        </w:rPr>
        <w:t>服务中心、安监站、社会</w:t>
      </w:r>
      <w:r>
        <w:rPr>
          <w:rFonts w:hint="eastAsia" w:eastAsia="仿宋_GB2312"/>
          <w:kern w:val="0"/>
          <w:sz w:val="32"/>
          <w:szCs w:val="32"/>
          <w:lang w:eastAsia="zh-CN"/>
        </w:rPr>
        <w:t>事务综合服务</w:t>
      </w:r>
      <w:r>
        <w:rPr>
          <w:rFonts w:hint="eastAsia" w:eastAsia="仿宋_GB2312"/>
          <w:kern w:val="0"/>
          <w:sz w:val="32"/>
          <w:szCs w:val="32"/>
        </w:rPr>
        <w:t>中心等。核定编制</w:t>
      </w:r>
      <w:r>
        <w:rPr>
          <w:rFonts w:hint="eastAsia" w:eastAsia="仿宋_GB2312"/>
          <w:kern w:val="0"/>
          <w:sz w:val="32"/>
          <w:szCs w:val="32"/>
          <w:lang w:val="en-US" w:eastAsia="zh-CN"/>
        </w:rPr>
        <w:t>55</w:t>
      </w:r>
      <w:r>
        <w:rPr>
          <w:rFonts w:hint="eastAsia" w:eastAsia="仿宋_GB2312"/>
          <w:kern w:val="0"/>
          <w:sz w:val="32"/>
          <w:szCs w:val="32"/>
        </w:rPr>
        <w:t>名，实有人数</w:t>
      </w:r>
      <w:r>
        <w:rPr>
          <w:rFonts w:hint="eastAsia" w:eastAsia="仿宋_GB2312"/>
          <w:kern w:val="0"/>
          <w:sz w:val="32"/>
          <w:szCs w:val="32"/>
          <w:lang w:val="en-US" w:eastAsia="zh-CN"/>
        </w:rPr>
        <w:t>47</w:t>
      </w:r>
      <w:r>
        <w:rPr>
          <w:rFonts w:hint="eastAsia" w:eastAsia="仿宋_GB2312"/>
          <w:kern w:val="0"/>
          <w:sz w:val="32"/>
          <w:szCs w:val="32"/>
        </w:rPr>
        <w:t>人，其中：行政人员</w:t>
      </w:r>
      <w:r>
        <w:rPr>
          <w:rFonts w:hint="eastAsia" w:eastAsia="仿宋_GB2312"/>
          <w:kern w:val="0"/>
          <w:sz w:val="32"/>
          <w:szCs w:val="32"/>
          <w:lang w:val="en-US" w:eastAsia="zh-CN"/>
        </w:rPr>
        <w:t>21</w:t>
      </w:r>
      <w:r>
        <w:rPr>
          <w:rFonts w:hint="eastAsia" w:eastAsia="仿宋_GB2312"/>
          <w:kern w:val="0"/>
          <w:sz w:val="32"/>
          <w:szCs w:val="32"/>
        </w:rPr>
        <w:t>人、非参公事业人员</w:t>
      </w:r>
      <w:r>
        <w:rPr>
          <w:rFonts w:hint="eastAsia" w:eastAsia="仿宋_GB2312"/>
          <w:kern w:val="0"/>
          <w:sz w:val="32"/>
          <w:szCs w:val="32"/>
          <w:lang w:val="en-US" w:eastAsia="zh-CN"/>
        </w:rPr>
        <w:t>26</w:t>
      </w:r>
      <w:r>
        <w:rPr>
          <w:rFonts w:hint="eastAsia" w:eastAsia="仿宋_GB2312"/>
          <w:kern w:val="0"/>
          <w:sz w:val="32"/>
          <w:szCs w:val="32"/>
        </w:rPr>
        <w:t>人。</w:t>
      </w:r>
    </w:p>
    <w:p w14:paraId="38068256">
      <w:pPr>
        <w:keepNext w:val="0"/>
        <w:keepLines w:val="0"/>
        <w:pageBreakBefore w:val="0"/>
        <w:widowControl/>
        <w:shd w:val="clear"/>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cs="仿宋_GB2312"/>
          <w:kern w:val="0"/>
          <w:sz w:val="32"/>
          <w:szCs w:val="32"/>
        </w:rPr>
        <w:t>主要职能</w:t>
      </w:r>
      <w:r>
        <w:rPr>
          <w:rFonts w:hint="eastAsia" w:ascii="仿宋_GB2312" w:eastAsia="仿宋_GB2312" w:cs="仿宋_GB2312"/>
          <w:kern w:val="0"/>
          <w:sz w:val="32"/>
          <w:szCs w:val="32"/>
          <w:lang w:eastAsia="zh-CN"/>
        </w:rPr>
        <w:t>如下：</w:t>
      </w:r>
    </w:p>
    <w:p w14:paraId="6FA6F3DE">
      <w:pPr>
        <w:keepNext w:val="0"/>
        <w:keepLines w:val="0"/>
        <w:pageBreakBefore w:val="0"/>
        <w:widowControl/>
        <w:shd w:val="clear"/>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18A03143">
      <w:pPr>
        <w:keepNext w:val="0"/>
        <w:keepLines w:val="0"/>
        <w:pageBreakBefore w:val="0"/>
        <w:widowControl/>
        <w:shd w:val="clear"/>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(2)制定并组织实施村镇建设规划，部署重点工程建设，地方道路建设及公共设施，水利设施的管理，负责土地、林木、水等自然资源和生态环境的保护，做好护林防火工作。</w:t>
      </w:r>
    </w:p>
    <w:p w14:paraId="437C0B98">
      <w:pPr>
        <w:keepNext w:val="0"/>
        <w:keepLines w:val="0"/>
        <w:pageBreakBefore w:val="0"/>
        <w:widowControl/>
        <w:shd w:val="clear"/>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6F791AFB">
      <w:pPr>
        <w:keepNext w:val="0"/>
        <w:keepLines w:val="0"/>
        <w:pageBreakBefore w:val="0"/>
        <w:widowControl/>
        <w:shd w:val="clear"/>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(4)按计划组织本级财政收入和地方税的征收，完成国家财政计划，不断培植税源，管好财政资金，增强财政实力。</w:t>
      </w:r>
    </w:p>
    <w:p w14:paraId="3DE1BB4D">
      <w:pPr>
        <w:keepNext w:val="0"/>
        <w:keepLines w:val="0"/>
        <w:pageBreakBefore w:val="0"/>
        <w:widowControl/>
        <w:shd w:val="clear"/>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(5)抓好精神文明建设，丰富群众文化生活，提倡移风易俗，反对封建迷信，破除陈规陋习，树立社会主义新风尚。</w:t>
      </w:r>
    </w:p>
    <w:p w14:paraId="79D50ABB">
      <w:pPr>
        <w:keepNext w:val="0"/>
        <w:keepLines w:val="0"/>
        <w:pageBreakBefore w:val="0"/>
        <w:widowControl/>
        <w:shd w:val="clear"/>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(6)完成上级政府交办的其它事项。</w:t>
      </w:r>
    </w:p>
    <w:p w14:paraId="7BFFC5F3">
      <w:pPr>
        <w:keepNext w:val="0"/>
        <w:keepLines w:val="0"/>
        <w:pageBreakBefore w:val="0"/>
        <w:widowControl/>
        <w:numPr>
          <w:ilvl w:val="0"/>
          <w:numId w:val="0"/>
        </w:numPr>
        <w:shd w:val="clear"/>
        <w:kinsoku/>
        <w:wordWrap/>
        <w:overflowPunct/>
        <w:topLinePunct w:val="0"/>
        <w:autoSpaceDE/>
        <w:autoSpaceDN/>
        <w:bidi w:val="0"/>
        <w:adjustRightInd/>
        <w:snapToGrid/>
        <w:spacing w:line="640" w:lineRule="exact"/>
        <w:ind w:firstLine="632" w:firstLineChars="200"/>
        <w:textAlignment w:val="auto"/>
        <w:outlineLvl w:val="9"/>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rPr>
        <w:t>重点工作计划</w:t>
      </w:r>
      <w:r>
        <w:rPr>
          <w:rFonts w:hint="eastAsia" w:ascii="仿宋_GB2312" w:hAnsi="仿宋" w:eastAsia="仿宋_GB2312"/>
          <w:color w:val="auto"/>
          <w:spacing w:val="-2"/>
          <w:sz w:val="32"/>
          <w:szCs w:val="32"/>
          <w:lang w:eastAsia="zh-CN"/>
        </w:rPr>
        <w:t>：</w:t>
      </w:r>
    </w:p>
    <w:p w14:paraId="6A6D2329">
      <w:pPr>
        <w:keepNext w:val="0"/>
        <w:keepLines w:val="0"/>
        <w:pageBreakBefore w:val="0"/>
        <w:widowControl/>
        <w:numPr>
          <w:ilvl w:val="0"/>
          <w:numId w:val="3"/>
        </w:numPr>
        <w:shd w:val="clear"/>
        <w:kinsoku/>
        <w:wordWrap/>
        <w:overflowPunct/>
        <w:topLinePunct w:val="0"/>
        <w:autoSpaceDE/>
        <w:autoSpaceDN/>
        <w:bidi w:val="0"/>
        <w:adjustRightInd/>
        <w:snapToGrid/>
        <w:spacing w:line="640" w:lineRule="exact"/>
        <w:ind w:firstLine="632" w:firstLineChars="200"/>
        <w:textAlignment w:val="auto"/>
        <w:outlineLvl w:val="9"/>
        <w:rPr>
          <w:rFonts w:hint="eastAsia" w:ascii="仿宋_GB2312" w:hAnsi="仿宋" w:eastAsia="仿宋_GB2312"/>
          <w:spacing w:val="-2"/>
          <w:sz w:val="32"/>
          <w:szCs w:val="32"/>
          <w:lang w:eastAsia="zh-CN"/>
        </w:rPr>
      </w:pPr>
      <w:r>
        <w:rPr>
          <w:rFonts w:hint="eastAsia" w:ascii="仿宋_GB2312" w:hAnsi="仿宋" w:eastAsia="仿宋_GB2312"/>
          <w:spacing w:val="-2"/>
          <w:sz w:val="32"/>
          <w:szCs w:val="32"/>
          <w:lang w:eastAsia="zh-CN"/>
        </w:rPr>
        <w:t>大力推进产业发展；</w:t>
      </w:r>
    </w:p>
    <w:p w14:paraId="7D637C24">
      <w:pPr>
        <w:keepNext w:val="0"/>
        <w:keepLines w:val="0"/>
        <w:pageBreakBefore w:val="0"/>
        <w:widowControl/>
        <w:numPr>
          <w:ilvl w:val="0"/>
          <w:numId w:val="3"/>
        </w:numPr>
        <w:shd w:val="clear"/>
        <w:kinsoku/>
        <w:wordWrap/>
        <w:overflowPunct/>
        <w:topLinePunct w:val="0"/>
        <w:autoSpaceDE/>
        <w:autoSpaceDN/>
        <w:bidi w:val="0"/>
        <w:adjustRightInd/>
        <w:snapToGrid/>
        <w:spacing w:line="640" w:lineRule="exact"/>
        <w:ind w:firstLine="632" w:firstLineChars="200"/>
        <w:textAlignment w:val="auto"/>
        <w:outlineLvl w:val="9"/>
        <w:rPr>
          <w:rFonts w:hint="eastAsia" w:ascii="仿宋_GB2312" w:eastAsia="仿宋_GB2312"/>
          <w:sz w:val="32"/>
          <w:szCs w:val="32"/>
        </w:rPr>
      </w:pPr>
      <w:r>
        <w:rPr>
          <w:rFonts w:hint="eastAsia" w:ascii="仿宋_GB2312" w:hAnsi="仿宋" w:eastAsia="仿宋_GB2312"/>
          <w:spacing w:val="-2"/>
          <w:sz w:val="32"/>
          <w:szCs w:val="32"/>
          <w:lang w:eastAsia="zh-CN"/>
        </w:rPr>
        <w:t>全力维护社会安全稳定；</w:t>
      </w:r>
    </w:p>
    <w:p w14:paraId="2A46BBFF">
      <w:pPr>
        <w:keepNext w:val="0"/>
        <w:keepLines w:val="0"/>
        <w:pageBreakBefore w:val="0"/>
        <w:widowControl/>
        <w:numPr>
          <w:ilvl w:val="0"/>
          <w:numId w:val="3"/>
        </w:numPr>
        <w:shd w:val="clea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lang w:val="en-US" w:eastAsia="zh-CN"/>
        </w:rPr>
        <w:t>持续改善社会民生；</w:t>
      </w:r>
    </w:p>
    <w:p w14:paraId="6EE979AF">
      <w:pPr>
        <w:keepNext w:val="0"/>
        <w:keepLines w:val="0"/>
        <w:pageBreakBefore w:val="0"/>
        <w:widowControl/>
        <w:numPr>
          <w:ilvl w:val="0"/>
          <w:numId w:val="3"/>
        </w:numPr>
        <w:shd w:val="clear"/>
        <w:kinsoku/>
        <w:wordWrap/>
        <w:overflowPunct/>
        <w:topLinePunct w:val="0"/>
        <w:autoSpaceDE/>
        <w:autoSpaceDN/>
        <w:bidi w:val="0"/>
        <w:adjustRightInd/>
        <w:snapToGrid/>
        <w:spacing w:line="640" w:lineRule="exact"/>
        <w:ind w:firstLine="640" w:firstLineChars="200"/>
        <w:textAlignment w:val="auto"/>
        <w:outlineLvl w:val="9"/>
        <w:rPr>
          <w:rFonts w:hint="eastAsia" w:eastAsia="仿宋_GB2312"/>
          <w:kern w:val="0"/>
          <w:sz w:val="32"/>
          <w:szCs w:val="32"/>
        </w:rPr>
      </w:pPr>
      <w:r>
        <w:rPr>
          <w:rFonts w:hint="eastAsia" w:ascii="仿宋_GB2312" w:hAnsi="仿宋_GB2312" w:eastAsia="仿宋_GB2312" w:cs="仿宋_GB2312"/>
          <w:sz w:val="32"/>
          <w:szCs w:val="32"/>
          <w:lang w:val="en-US" w:eastAsia="zh-CN"/>
        </w:rPr>
        <w:t>不断完善基础设施。</w:t>
      </w:r>
    </w:p>
    <w:p w14:paraId="06CFE3E5">
      <w:pPr>
        <w:numPr>
          <w:ilvl w:val="0"/>
          <w:numId w:val="4"/>
        </w:numPr>
        <w:shd w:val="clear" w:color="auto"/>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部门整体支出规模、使用方向和主要内容、涉及范围等。</w:t>
      </w:r>
    </w:p>
    <w:p w14:paraId="6B2F8D27">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640" w:lineRule="exact"/>
        <w:ind w:firstLine="632" w:firstLineChars="200"/>
        <w:textAlignment w:val="auto"/>
        <w:rPr>
          <w:rFonts w:hint="eastAsia" w:ascii="仿宋_GB2312" w:hAnsi="仿宋" w:eastAsia="仿宋_GB2312"/>
          <w:spacing w:val="-2"/>
          <w:sz w:val="32"/>
          <w:szCs w:val="32"/>
        </w:rPr>
      </w:pPr>
      <w:r>
        <w:rPr>
          <w:rFonts w:hint="eastAsia" w:ascii="仿宋_GB2312" w:hAnsi="仿宋" w:eastAsia="仿宋_GB2312"/>
          <w:spacing w:val="-2"/>
          <w:sz w:val="32"/>
          <w:szCs w:val="32"/>
          <w:lang w:val="en-US" w:eastAsia="zh-CN"/>
        </w:rPr>
        <w:t>2024年度总支出</w:t>
      </w:r>
      <w:r>
        <w:rPr>
          <w:rFonts w:hint="eastAsia" w:ascii="Times New Roman" w:hAnsi="Times New Roman" w:eastAsia="仿宋_GB2312"/>
          <w:sz w:val="32"/>
          <w:szCs w:val="32"/>
          <w:lang w:val="en-US" w:eastAsia="zh-CN"/>
        </w:rPr>
        <w:t>1555.64</w:t>
      </w:r>
      <w:r>
        <w:rPr>
          <w:rFonts w:hint="eastAsia" w:ascii="仿宋_GB2312" w:hAnsi="仿宋" w:eastAsia="仿宋_GB2312"/>
          <w:spacing w:val="-2"/>
          <w:sz w:val="32"/>
          <w:szCs w:val="32"/>
          <w:lang w:val="en-US" w:eastAsia="zh-CN"/>
        </w:rPr>
        <w:t>万元，主要用于基本支出</w:t>
      </w:r>
      <w:r>
        <w:rPr>
          <w:rFonts w:hint="eastAsia" w:ascii="Times New Roman" w:hAnsi="Times New Roman" w:eastAsia="仿宋_GB2312"/>
          <w:sz w:val="32"/>
          <w:szCs w:val="32"/>
          <w:lang w:val="en-US" w:eastAsia="zh-CN"/>
        </w:rPr>
        <w:t>953.94</w:t>
      </w:r>
      <w:r>
        <w:rPr>
          <w:rFonts w:hint="eastAsia" w:ascii="仿宋_GB2312" w:hAnsi="仿宋" w:eastAsia="仿宋_GB2312"/>
          <w:spacing w:val="-2"/>
          <w:sz w:val="32"/>
          <w:szCs w:val="32"/>
          <w:lang w:val="en-US" w:eastAsia="zh-CN"/>
        </w:rPr>
        <w:t>万元，项目支出</w:t>
      </w:r>
      <w:r>
        <w:rPr>
          <w:rFonts w:hint="eastAsia" w:ascii="Times New Roman" w:hAnsi="Times New Roman" w:eastAsia="仿宋_GB2312"/>
          <w:sz w:val="32"/>
          <w:szCs w:val="32"/>
          <w:lang w:val="en-US" w:eastAsia="zh-CN"/>
        </w:rPr>
        <w:t>601.70</w:t>
      </w:r>
      <w:r>
        <w:rPr>
          <w:rFonts w:hint="eastAsia" w:ascii="仿宋_GB2312" w:hAnsi="仿宋" w:eastAsia="仿宋_GB2312"/>
          <w:spacing w:val="-2"/>
          <w:sz w:val="32"/>
          <w:szCs w:val="32"/>
          <w:lang w:val="en-US" w:eastAsia="zh-CN"/>
        </w:rPr>
        <w:t>万元。其</w:t>
      </w:r>
      <w:r>
        <w:rPr>
          <w:rFonts w:hint="eastAsia" w:ascii="仿宋_GB2312" w:hAnsi="仿宋" w:eastAsia="仿宋_GB2312" w:cs="Times New Roman"/>
          <w:spacing w:val="-2"/>
          <w:sz w:val="32"/>
          <w:szCs w:val="32"/>
          <w:lang w:val="en-US" w:eastAsia="zh-CN"/>
        </w:rPr>
        <w:t>中一般公共服务支出</w:t>
      </w:r>
      <w:r>
        <w:rPr>
          <w:rFonts w:hint="eastAsia" w:ascii="仿宋_GB2312" w:hAnsi="仿宋_GB2312" w:eastAsia="仿宋_GB2312" w:cs="仿宋_GB2312"/>
          <w:sz w:val="32"/>
          <w:szCs w:val="32"/>
          <w:lang w:val="en-US" w:eastAsia="zh-CN"/>
        </w:rPr>
        <w:t>621.39</w:t>
      </w:r>
      <w:r>
        <w:rPr>
          <w:rFonts w:hint="eastAsia" w:ascii="仿宋_GB2312" w:hAnsi="仿宋" w:eastAsia="仿宋_GB2312" w:cs="Times New Roman"/>
          <w:spacing w:val="-2"/>
          <w:sz w:val="32"/>
          <w:szCs w:val="32"/>
          <w:lang w:val="en-US" w:eastAsia="zh-CN"/>
        </w:rPr>
        <w:t>万元、公共安全支出</w:t>
      </w:r>
      <w:r>
        <w:rPr>
          <w:rFonts w:hint="eastAsia" w:ascii="仿宋_GB2312" w:hAnsi="仿宋_GB2312" w:eastAsia="仿宋_GB2312" w:cs="仿宋_GB2312"/>
          <w:sz w:val="32"/>
          <w:szCs w:val="32"/>
          <w:lang w:val="en-US" w:eastAsia="zh-CN"/>
        </w:rPr>
        <w:t>29.86</w:t>
      </w:r>
      <w:r>
        <w:rPr>
          <w:rFonts w:hint="eastAsia" w:ascii="仿宋_GB2312" w:hAnsi="仿宋" w:eastAsia="仿宋_GB2312" w:cs="Times New Roman"/>
          <w:spacing w:val="-2"/>
          <w:sz w:val="32"/>
          <w:szCs w:val="32"/>
          <w:lang w:val="en-US" w:eastAsia="zh-CN"/>
        </w:rPr>
        <w:t>万元、文化旅游体育与传媒支出1万元、社会保障和就业支出</w:t>
      </w:r>
      <w:r>
        <w:rPr>
          <w:rFonts w:hint="eastAsia" w:ascii="仿宋_GB2312" w:hAnsi="仿宋_GB2312" w:eastAsia="仿宋_GB2312" w:cs="仿宋_GB2312"/>
          <w:sz w:val="32"/>
          <w:szCs w:val="32"/>
          <w:lang w:val="en-US" w:eastAsia="zh-CN"/>
        </w:rPr>
        <w:t>70.85</w:t>
      </w:r>
      <w:r>
        <w:rPr>
          <w:rFonts w:hint="eastAsia" w:ascii="仿宋_GB2312" w:hAnsi="仿宋" w:eastAsia="仿宋_GB2312" w:cs="Times New Roman"/>
          <w:spacing w:val="-2"/>
          <w:sz w:val="32"/>
          <w:szCs w:val="32"/>
          <w:lang w:val="en-US" w:eastAsia="zh-CN"/>
        </w:rPr>
        <w:t>万元、卫生健康支出</w:t>
      </w:r>
      <w:r>
        <w:rPr>
          <w:rFonts w:hint="eastAsia" w:ascii="仿宋_GB2312" w:hAnsi="仿宋_GB2312" w:eastAsia="仿宋_GB2312" w:cs="仿宋_GB2312"/>
          <w:sz w:val="32"/>
          <w:szCs w:val="32"/>
          <w:lang w:val="en-US" w:eastAsia="zh-CN"/>
        </w:rPr>
        <w:t>32.15</w:t>
      </w:r>
      <w:r>
        <w:rPr>
          <w:rFonts w:hint="eastAsia" w:ascii="仿宋_GB2312" w:hAnsi="仿宋" w:eastAsia="仿宋_GB2312" w:cs="Times New Roman"/>
          <w:spacing w:val="-2"/>
          <w:sz w:val="32"/>
          <w:szCs w:val="32"/>
          <w:lang w:val="en-US" w:eastAsia="zh-CN"/>
        </w:rPr>
        <w:t>万元、节能环保支出</w:t>
      </w:r>
      <w:r>
        <w:rPr>
          <w:rFonts w:hint="eastAsia" w:ascii="仿宋_GB2312" w:hAnsi="仿宋_GB2312" w:eastAsia="仿宋_GB2312" w:cs="仿宋_GB2312"/>
          <w:sz w:val="32"/>
          <w:szCs w:val="32"/>
          <w:lang w:val="en-US" w:eastAsia="zh-CN"/>
        </w:rPr>
        <w:t>18.76</w:t>
      </w:r>
      <w:r>
        <w:rPr>
          <w:rFonts w:hint="eastAsia" w:ascii="仿宋_GB2312" w:hAnsi="仿宋" w:eastAsia="仿宋_GB2312" w:cs="Times New Roman"/>
          <w:spacing w:val="-2"/>
          <w:sz w:val="32"/>
          <w:szCs w:val="32"/>
          <w:lang w:val="en-US" w:eastAsia="zh-CN"/>
        </w:rPr>
        <w:t>万元、城乡社区支出</w:t>
      </w:r>
      <w:r>
        <w:rPr>
          <w:rFonts w:hint="eastAsia" w:ascii="仿宋_GB2312" w:hAnsi="仿宋_GB2312" w:eastAsia="仿宋_GB2312" w:cs="仿宋_GB2312"/>
          <w:sz w:val="32"/>
          <w:szCs w:val="32"/>
          <w:lang w:val="en-US" w:eastAsia="zh-CN"/>
        </w:rPr>
        <w:t>16</w:t>
      </w:r>
      <w:r>
        <w:rPr>
          <w:rFonts w:hint="eastAsia" w:ascii="仿宋_GB2312" w:hAnsi="仿宋" w:eastAsia="仿宋_GB2312" w:cs="Times New Roman"/>
          <w:spacing w:val="-2"/>
          <w:sz w:val="32"/>
          <w:szCs w:val="32"/>
          <w:lang w:val="en-US" w:eastAsia="zh-CN"/>
        </w:rPr>
        <w:t>万元、农林水支出</w:t>
      </w:r>
      <w:r>
        <w:rPr>
          <w:rFonts w:hint="eastAsia" w:ascii="仿宋_GB2312" w:hAnsi="仿宋_GB2312" w:eastAsia="仿宋_GB2312" w:cs="仿宋_GB2312"/>
          <w:sz w:val="32"/>
          <w:szCs w:val="32"/>
          <w:lang w:val="en-US" w:eastAsia="zh-CN"/>
        </w:rPr>
        <w:t>575.38</w:t>
      </w:r>
      <w:r>
        <w:rPr>
          <w:rFonts w:hint="eastAsia" w:ascii="仿宋_GB2312" w:hAnsi="仿宋" w:eastAsia="仿宋_GB2312" w:cs="Times New Roman"/>
          <w:spacing w:val="-2"/>
          <w:sz w:val="32"/>
          <w:szCs w:val="32"/>
          <w:lang w:val="en-US" w:eastAsia="zh-CN"/>
        </w:rPr>
        <w:t>万元、自然资源海洋气象等支出5万元、住房保障支出</w:t>
      </w:r>
      <w:r>
        <w:rPr>
          <w:rFonts w:hint="eastAsia" w:ascii="仿宋_GB2312" w:hAnsi="仿宋_GB2312" w:eastAsia="仿宋_GB2312" w:cs="仿宋_GB2312"/>
          <w:sz w:val="32"/>
          <w:szCs w:val="32"/>
          <w:lang w:val="en-US" w:eastAsia="zh-CN"/>
        </w:rPr>
        <w:t>25.35</w:t>
      </w:r>
      <w:r>
        <w:rPr>
          <w:rFonts w:hint="eastAsia" w:ascii="仿宋_GB2312" w:hAnsi="仿宋" w:eastAsia="仿宋_GB2312" w:cs="Times New Roman"/>
          <w:spacing w:val="-2"/>
          <w:sz w:val="32"/>
          <w:szCs w:val="32"/>
          <w:lang w:val="en-US" w:eastAsia="zh-CN"/>
        </w:rPr>
        <w:t>万元、灾害防治及应急管理支出</w:t>
      </w:r>
      <w:r>
        <w:rPr>
          <w:rFonts w:hint="eastAsia" w:ascii="仿宋_GB2312" w:hAnsi="仿宋_GB2312" w:eastAsia="仿宋_GB2312" w:cs="仿宋_GB2312"/>
          <w:sz w:val="32"/>
          <w:szCs w:val="32"/>
          <w:lang w:val="en-US" w:eastAsia="zh-CN"/>
        </w:rPr>
        <w:t>15.5</w:t>
      </w:r>
      <w:r>
        <w:rPr>
          <w:rFonts w:hint="eastAsia" w:ascii="仿宋_GB2312" w:hAnsi="仿宋" w:eastAsia="仿宋_GB2312" w:cs="Times New Roman"/>
          <w:spacing w:val="-2"/>
          <w:sz w:val="32"/>
          <w:szCs w:val="32"/>
          <w:lang w:val="en-US" w:eastAsia="zh-CN"/>
        </w:rPr>
        <w:t>万元。</w:t>
      </w:r>
    </w:p>
    <w:p w14:paraId="572D20E8">
      <w:pPr>
        <w:shd w:val="clear" w:color="auto"/>
        <w:spacing w:line="640" w:lineRule="exact"/>
        <w:ind w:firstLine="640"/>
        <w:rPr>
          <w:rFonts w:hint="eastAsia" w:ascii="黑体" w:hAnsi="黑体" w:eastAsia="黑体"/>
          <w:color w:val="auto"/>
          <w:spacing w:val="-2"/>
          <w:sz w:val="32"/>
          <w:szCs w:val="32"/>
        </w:rPr>
      </w:pPr>
      <w:r>
        <w:rPr>
          <w:rFonts w:hint="eastAsia" w:ascii="黑体" w:hAnsi="黑体" w:eastAsia="黑体"/>
          <w:color w:val="auto"/>
          <w:spacing w:val="-2"/>
          <w:sz w:val="32"/>
          <w:szCs w:val="32"/>
        </w:rPr>
        <w:t>二、</w:t>
      </w:r>
      <w:r>
        <w:rPr>
          <w:rFonts w:hint="eastAsia" w:ascii="黑体" w:hAnsi="黑体" w:eastAsia="黑体"/>
          <w:color w:val="auto"/>
          <w:spacing w:val="-2"/>
          <w:sz w:val="32"/>
          <w:szCs w:val="32"/>
          <w:lang w:eastAsia="zh-CN"/>
        </w:rPr>
        <w:t>一般公共预算支出</w:t>
      </w:r>
      <w:r>
        <w:rPr>
          <w:rFonts w:hint="eastAsia" w:ascii="黑体" w:hAnsi="黑体" w:eastAsia="黑体"/>
          <w:color w:val="auto"/>
          <w:spacing w:val="-2"/>
          <w:sz w:val="32"/>
          <w:szCs w:val="32"/>
        </w:rPr>
        <w:t>情况</w:t>
      </w:r>
    </w:p>
    <w:p w14:paraId="3013431C">
      <w:pPr>
        <w:shd w:val="clear" w:color="auto"/>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（一）基本支出</w:t>
      </w:r>
    </w:p>
    <w:p w14:paraId="15BA2FCF">
      <w:pPr>
        <w:shd w:val="clear" w:color="auto"/>
        <w:spacing w:line="640" w:lineRule="exact"/>
        <w:ind w:firstLine="640"/>
        <w:rPr>
          <w:rFonts w:hint="eastAsia" w:ascii="仿宋_GB2312" w:hAnsi="仿宋" w:eastAsia="仿宋_GB2312"/>
          <w:spacing w:val="-2"/>
          <w:sz w:val="32"/>
          <w:szCs w:val="21"/>
        </w:rPr>
      </w:pPr>
      <w:r>
        <w:rPr>
          <w:rFonts w:hint="eastAsia" w:ascii="仿宋" w:hAnsi="仿宋" w:eastAsia="仿宋"/>
          <w:b/>
          <w:color w:val="auto"/>
          <w:sz w:val="32"/>
          <w:szCs w:val="32"/>
        </w:rPr>
        <w:t>20</w:t>
      </w:r>
      <w:r>
        <w:rPr>
          <w:rFonts w:hint="eastAsia" w:ascii="仿宋" w:hAnsi="仿宋" w:eastAsia="仿宋"/>
          <w:b/>
          <w:color w:val="auto"/>
          <w:sz w:val="32"/>
          <w:szCs w:val="32"/>
          <w:lang w:val="en-US" w:eastAsia="zh-CN"/>
        </w:rPr>
        <w:t>24</w:t>
      </w:r>
      <w:r>
        <w:rPr>
          <w:rFonts w:hint="eastAsia" w:ascii="仿宋" w:hAnsi="仿宋" w:eastAsia="仿宋"/>
          <w:b/>
          <w:color w:val="auto"/>
          <w:sz w:val="32"/>
          <w:szCs w:val="32"/>
        </w:rPr>
        <w:t>年基本支出</w:t>
      </w:r>
      <w:r>
        <w:rPr>
          <w:rFonts w:hint="eastAsia" w:ascii="仿宋" w:hAnsi="仿宋" w:eastAsia="仿宋"/>
          <w:b/>
          <w:color w:val="auto"/>
          <w:sz w:val="32"/>
          <w:szCs w:val="32"/>
          <w:lang w:val="en-US" w:eastAsia="zh-CN"/>
        </w:rPr>
        <w:t>953.94万</w:t>
      </w:r>
      <w:r>
        <w:rPr>
          <w:rFonts w:hint="eastAsia" w:ascii="仿宋" w:hAnsi="仿宋" w:eastAsia="仿宋"/>
          <w:b/>
          <w:color w:val="auto"/>
          <w:sz w:val="32"/>
          <w:szCs w:val="32"/>
        </w:rPr>
        <w:t>元。1、支出按经济分类</w:t>
      </w:r>
      <w:r>
        <w:rPr>
          <w:rFonts w:hint="eastAsia" w:ascii="仿宋" w:hAnsi="仿宋" w:eastAsia="仿宋"/>
          <w:color w:val="auto"/>
          <w:sz w:val="32"/>
          <w:szCs w:val="32"/>
        </w:rPr>
        <w:t>:工资福利支出</w:t>
      </w:r>
      <w:r>
        <w:rPr>
          <w:rFonts w:hint="eastAsia" w:ascii="仿宋" w:hAnsi="仿宋" w:eastAsia="仿宋"/>
          <w:color w:val="auto"/>
          <w:sz w:val="32"/>
          <w:szCs w:val="32"/>
          <w:lang w:val="en-US" w:eastAsia="zh-CN"/>
        </w:rPr>
        <w:t>602.48</w:t>
      </w:r>
      <w:r>
        <w:rPr>
          <w:rFonts w:hint="eastAsia" w:ascii="仿宋" w:hAnsi="仿宋" w:eastAsia="仿宋"/>
          <w:color w:val="auto"/>
          <w:sz w:val="32"/>
          <w:szCs w:val="32"/>
        </w:rPr>
        <w:t>万元、商品服务支出</w:t>
      </w:r>
      <w:r>
        <w:rPr>
          <w:rFonts w:hint="eastAsia" w:ascii="仿宋" w:hAnsi="仿宋" w:eastAsia="仿宋"/>
          <w:color w:val="auto"/>
          <w:sz w:val="32"/>
          <w:szCs w:val="32"/>
          <w:lang w:val="en-US" w:eastAsia="zh-CN"/>
        </w:rPr>
        <w:t>201.08</w:t>
      </w:r>
      <w:r>
        <w:rPr>
          <w:rFonts w:hint="eastAsia" w:ascii="仿宋" w:hAnsi="仿宋" w:eastAsia="仿宋"/>
          <w:color w:val="auto"/>
          <w:sz w:val="32"/>
          <w:szCs w:val="32"/>
        </w:rPr>
        <w:t>万元、对个人和</w:t>
      </w:r>
      <w:r>
        <w:rPr>
          <w:rFonts w:hint="eastAsia" w:ascii="仿宋" w:hAnsi="仿宋" w:eastAsia="仿宋" w:cs="Times New Roman"/>
          <w:color w:val="auto"/>
          <w:sz w:val="32"/>
          <w:szCs w:val="32"/>
        </w:rPr>
        <w:t>家庭</w:t>
      </w:r>
      <w:r>
        <w:rPr>
          <w:rFonts w:hint="eastAsia" w:ascii="仿宋" w:hAnsi="仿宋" w:eastAsia="仿宋"/>
          <w:color w:val="auto"/>
          <w:sz w:val="32"/>
          <w:szCs w:val="32"/>
        </w:rPr>
        <w:t>补助支出</w:t>
      </w:r>
      <w:r>
        <w:rPr>
          <w:rFonts w:hint="eastAsia" w:ascii="仿宋" w:hAnsi="仿宋" w:eastAsia="仿宋"/>
          <w:color w:val="auto"/>
          <w:sz w:val="32"/>
          <w:szCs w:val="32"/>
          <w:lang w:val="en-US" w:eastAsia="zh-CN"/>
        </w:rPr>
        <w:t>149.02</w:t>
      </w:r>
      <w:r>
        <w:rPr>
          <w:rFonts w:hint="eastAsia" w:ascii="仿宋" w:hAnsi="仿宋" w:eastAsia="仿宋"/>
          <w:color w:val="auto"/>
          <w:sz w:val="32"/>
          <w:szCs w:val="32"/>
        </w:rPr>
        <w:t>万元</w:t>
      </w:r>
      <w:r>
        <w:rPr>
          <w:rFonts w:hint="eastAsia" w:ascii="仿宋" w:hAnsi="仿宋" w:eastAsia="仿宋"/>
          <w:color w:val="auto"/>
          <w:sz w:val="32"/>
          <w:szCs w:val="32"/>
          <w:lang w:eastAsia="zh-CN"/>
        </w:rPr>
        <w:t>、资本性支出</w:t>
      </w:r>
      <w:r>
        <w:rPr>
          <w:rFonts w:hint="eastAsia" w:ascii="仿宋" w:hAnsi="仿宋" w:eastAsia="仿宋"/>
          <w:color w:val="auto"/>
          <w:sz w:val="32"/>
          <w:szCs w:val="32"/>
          <w:lang w:val="en-US" w:eastAsia="zh-CN"/>
        </w:rPr>
        <w:t>1.36万元。</w:t>
      </w:r>
      <w:r>
        <w:rPr>
          <w:rFonts w:hint="eastAsia" w:ascii="仿宋" w:hAnsi="仿宋" w:eastAsia="仿宋"/>
          <w:b/>
          <w:color w:val="auto"/>
          <w:sz w:val="32"/>
          <w:szCs w:val="32"/>
        </w:rPr>
        <w:t>2、支出按功能分类：</w:t>
      </w:r>
      <w:r>
        <w:rPr>
          <w:rFonts w:hint="eastAsia" w:ascii="仿宋" w:hAnsi="仿宋" w:eastAsia="仿宋"/>
          <w:b w:val="0"/>
          <w:bCs w:val="0"/>
          <w:color w:val="auto"/>
          <w:sz w:val="32"/>
          <w:szCs w:val="32"/>
        </w:rPr>
        <w:t>一般公共服务支出</w:t>
      </w:r>
      <w:r>
        <w:rPr>
          <w:rFonts w:hint="eastAsia" w:ascii="仿宋" w:hAnsi="仿宋" w:eastAsia="仿宋"/>
          <w:b w:val="0"/>
          <w:bCs w:val="0"/>
          <w:color w:val="auto"/>
          <w:sz w:val="32"/>
          <w:szCs w:val="32"/>
          <w:lang w:val="en-US" w:eastAsia="zh-CN"/>
        </w:rPr>
        <w:t>616.18</w:t>
      </w:r>
      <w:r>
        <w:rPr>
          <w:rFonts w:hint="eastAsia" w:ascii="仿宋" w:hAnsi="仿宋" w:eastAsia="仿宋"/>
          <w:b w:val="0"/>
          <w:bCs w:val="0"/>
          <w:color w:val="auto"/>
          <w:sz w:val="32"/>
          <w:szCs w:val="32"/>
        </w:rPr>
        <w:t>万元</w:t>
      </w:r>
      <w:r>
        <w:rPr>
          <w:rFonts w:hint="eastAsia" w:ascii="仿宋" w:hAnsi="仿宋" w:eastAsia="仿宋"/>
          <w:b w:val="0"/>
          <w:bCs w:val="0"/>
          <w:color w:val="auto"/>
          <w:sz w:val="32"/>
          <w:szCs w:val="32"/>
          <w:lang w:eastAsia="zh-CN"/>
        </w:rPr>
        <w:t>、</w:t>
      </w:r>
      <w:r>
        <w:rPr>
          <w:rFonts w:hint="eastAsia" w:ascii="仿宋" w:hAnsi="仿宋" w:eastAsia="仿宋" w:cs="Times New Roman"/>
          <w:b w:val="0"/>
          <w:bCs w:val="0"/>
          <w:color w:val="auto"/>
          <w:sz w:val="32"/>
          <w:szCs w:val="32"/>
          <w:lang w:val="en-US" w:eastAsia="zh-CN"/>
        </w:rPr>
        <w:t>文化旅游体育与传媒支出1万元、</w:t>
      </w:r>
      <w:r>
        <w:rPr>
          <w:rFonts w:hint="eastAsia" w:ascii="仿宋" w:hAnsi="仿宋" w:eastAsia="仿宋" w:cs="Times New Roman"/>
          <w:b w:val="0"/>
          <w:bCs w:val="0"/>
          <w:color w:val="auto"/>
          <w:sz w:val="32"/>
          <w:szCs w:val="32"/>
          <w:lang w:eastAsia="zh-CN"/>
        </w:rPr>
        <w:t>社会保障和就业支出</w:t>
      </w:r>
      <w:r>
        <w:rPr>
          <w:rFonts w:hint="eastAsia" w:ascii="仿宋" w:hAnsi="仿宋" w:eastAsia="仿宋" w:cs="Times New Roman"/>
          <w:b w:val="0"/>
          <w:bCs w:val="0"/>
          <w:color w:val="auto"/>
          <w:sz w:val="32"/>
          <w:szCs w:val="32"/>
          <w:lang w:val="en-US" w:eastAsia="zh-CN"/>
        </w:rPr>
        <w:t>70.85</w:t>
      </w:r>
      <w:r>
        <w:rPr>
          <w:rFonts w:hint="eastAsia" w:ascii="仿宋" w:hAnsi="仿宋" w:eastAsia="仿宋" w:cs="Times New Roman"/>
          <w:b w:val="0"/>
          <w:bCs w:val="0"/>
          <w:color w:val="auto"/>
          <w:sz w:val="32"/>
          <w:szCs w:val="32"/>
        </w:rPr>
        <w:t>万元</w:t>
      </w:r>
      <w:r>
        <w:rPr>
          <w:rFonts w:hint="eastAsia" w:ascii="仿宋" w:hAnsi="仿宋" w:eastAsia="仿宋" w:cs="Times New Roman"/>
          <w:b w:val="0"/>
          <w:bCs w:val="0"/>
          <w:color w:val="auto"/>
          <w:sz w:val="32"/>
          <w:szCs w:val="32"/>
          <w:lang w:eastAsia="zh-CN"/>
        </w:rPr>
        <w:t>、卫生健康支出</w:t>
      </w:r>
      <w:r>
        <w:rPr>
          <w:rFonts w:hint="eastAsia" w:ascii="仿宋" w:hAnsi="仿宋" w:eastAsia="仿宋" w:cs="Times New Roman"/>
          <w:b w:val="0"/>
          <w:bCs w:val="0"/>
          <w:color w:val="auto"/>
          <w:sz w:val="32"/>
          <w:szCs w:val="32"/>
          <w:lang w:val="en-US" w:eastAsia="zh-CN"/>
        </w:rPr>
        <w:t>32.15万元、农林水支出173.68万元、自然资源海洋气象等支出5万元、节能环保支出10.76万元、公共安全支出8.98万元、住房保障支出25.35万元、灾害防治及应急管理支出</w:t>
      </w:r>
      <w:r>
        <w:rPr>
          <w:rFonts w:hint="eastAsia" w:ascii="仿宋" w:hAnsi="仿宋" w:eastAsia="仿宋" w:cs="Times New Roman"/>
          <w:color w:val="auto"/>
          <w:sz w:val="32"/>
          <w:szCs w:val="32"/>
          <w:lang w:val="en-US" w:eastAsia="zh-CN"/>
        </w:rPr>
        <w:t>10万元</w:t>
      </w:r>
      <w:r>
        <w:rPr>
          <w:rFonts w:hint="eastAsia" w:ascii="仿宋" w:hAnsi="仿宋" w:eastAsia="仿宋" w:cs="Times New Roman"/>
          <w:color w:val="auto"/>
          <w:sz w:val="32"/>
          <w:szCs w:val="32"/>
        </w:rPr>
        <w:t>。2</w:t>
      </w:r>
      <w:r>
        <w:rPr>
          <w:rFonts w:hint="eastAsia" w:ascii="仿宋" w:hAnsi="仿宋" w:eastAsia="仿宋"/>
          <w:color w:val="auto"/>
          <w:sz w:val="32"/>
          <w:szCs w:val="32"/>
        </w:rPr>
        <w:t>0</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年“三公”支出</w:t>
      </w:r>
      <w:r>
        <w:rPr>
          <w:rFonts w:hint="eastAsia" w:ascii="仿宋" w:hAnsi="仿宋" w:eastAsia="仿宋"/>
          <w:color w:val="auto"/>
          <w:sz w:val="32"/>
          <w:szCs w:val="32"/>
          <w:lang w:val="en-US" w:eastAsia="zh-CN"/>
        </w:rPr>
        <w:t>4.15</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rPr>
        <w:t>其中公务接待费</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（上年未</w:t>
      </w:r>
      <w:r>
        <w:rPr>
          <w:rFonts w:hint="eastAsia" w:ascii="仿宋" w:hAnsi="仿宋" w:eastAsia="仿宋"/>
          <w:color w:val="auto"/>
          <w:sz w:val="32"/>
          <w:szCs w:val="32"/>
          <w:lang w:val="en-US" w:eastAsia="zh-CN"/>
        </w:rPr>
        <w:t>0万元</w:t>
      </w:r>
      <w:r>
        <w:rPr>
          <w:rFonts w:hint="eastAsia" w:ascii="仿宋" w:hAnsi="仿宋" w:eastAsia="仿宋"/>
          <w:color w:val="auto"/>
          <w:sz w:val="32"/>
          <w:szCs w:val="32"/>
          <w:lang w:eastAsia="zh-CN"/>
        </w:rPr>
        <w:t>），</w:t>
      </w:r>
      <w:r>
        <w:rPr>
          <w:rFonts w:hint="eastAsia" w:ascii="仿宋" w:hAnsi="仿宋" w:eastAsia="仿宋"/>
          <w:color w:val="auto"/>
          <w:sz w:val="32"/>
          <w:szCs w:val="32"/>
        </w:rPr>
        <w:t>公车用车运行费</w:t>
      </w:r>
      <w:r>
        <w:rPr>
          <w:rFonts w:hint="eastAsia" w:ascii="仿宋" w:hAnsi="仿宋" w:eastAsia="仿宋"/>
          <w:color w:val="auto"/>
          <w:sz w:val="32"/>
          <w:szCs w:val="32"/>
          <w:lang w:val="en-US" w:eastAsia="zh-CN"/>
        </w:rPr>
        <w:t>4.2</w:t>
      </w:r>
      <w:r>
        <w:rPr>
          <w:rFonts w:hint="eastAsia" w:ascii="仿宋" w:hAnsi="仿宋" w:eastAsia="仿宋"/>
          <w:color w:val="auto"/>
          <w:sz w:val="32"/>
          <w:szCs w:val="32"/>
        </w:rPr>
        <w:t>万元</w:t>
      </w:r>
      <w:r>
        <w:rPr>
          <w:rFonts w:hint="eastAsia" w:ascii="仿宋" w:hAnsi="仿宋" w:eastAsia="仿宋"/>
          <w:color w:val="auto"/>
          <w:sz w:val="32"/>
          <w:szCs w:val="32"/>
          <w:lang w:eastAsia="zh-CN"/>
        </w:rPr>
        <w:t>，三公经费严格按照县厉行节约办的控制数进行支出。</w:t>
      </w:r>
    </w:p>
    <w:p w14:paraId="4445E7AA">
      <w:pPr>
        <w:shd w:val="clear" w:color="auto"/>
        <w:spacing w:line="640" w:lineRule="exact"/>
        <w:ind w:firstLine="64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（二）专项支出</w:t>
      </w:r>
    </w:p>
    <w:p w14:paraId="12072673">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472"/>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专项</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601.70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全部是财政资金，</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color w:val="000000"/>
          <w:sz w:val="32"/>
          <w:szCs w:val="32"/>
          <w:lang w:eastAsia="zh-CN"/>
        </w:rPr>
        <w:t>基础设施建设、维修维护等项目支出，</w:t>
      </w:r>
      <w:r>
        <w:rPr>
          <w:rFonts w:hint="eastAsia" w:ascii="仿宋_GB2312" w:hAnsi="仿宋_GB2312" w:eastAsia="仿宋_GB2312" w:cs="仿宋_GB2312"/>
          <w:b w:val="0"/>
          <w:bCs/>
          <w:color w:val="000000"/>
          <w:sz w:val="32"/>
          <w:szCs w:val="32"/>
          <w:lang w:eastAsia="zh-CN"/>
        </w:rPr>
        <w:t>按</w:t>
      </w:r>
      <w:r>
        <w:rPr>
          <w:rFonts w:hint="eastAsia" w:ascii="仿宋_GB2312" w:hAnsi="仿宋_GB2312" w:eastAsia="仿宋_GB2312" w:cs="仿宋_GB2312"/>
          <w:b w:val="0"/>
          <w:bCs/>
          <w:color w:val="000000"/>
          <w:sz w:val="32"/>
          <w:szCs w:val="32"/>
        </w:rPr>
        <w:t>支出经济分类</w:t>
      </w:r>
      <w:r>
        <w:rPr>
          <w:rFonts w:hint="eastAsia" w:ascii="仿宋_GB2312" w:hAnsi="仿宋_GB2312" w:eastAsia="仿宋_GB2312" w:cs="仿宋_GB2312"/>
          <w:b w:val="0"/>
          <w:bCs/>
          <w:color w:val="000000"/>
          <w:sz w:val="32"/>
          <w:szCs w:val="32"/>
          <w:lang w:eastAsia="zh-CN"/>
        </w:rPr>
        <w:t>：工资福利支出</w:t>
      </w:r>
      <w:r>
        <w:rPr>
          <w:rFonts w:hint="eastAsia" w:ascii="仿宋_GB2312" w:hAnsi="仿宋_GB2312" w:eastAsia="仿宋_GB2312" w:cs="仿宋_GB2312"/>
          <w:b w:val="0"/>
          <w:bCs/>
          <w:color w:val="000000"/>
          <w:sz w:val="32"/>
          <w:szCs w:val="32"/>
          <w:lang w:val="en-US" w:eastAsia="zh-CN"/>
        </w:rPr>
        <w:t>20.88万元、商品和服务支出6.5万元、</w:t>
      </w:r>
      <w:r>
        <w:rPr>
          <w:rFonts w:hint="eastAsia" w:ascii="仿宋_GB2312" w:hAnsi="仿宋_GB2312" w:eastAsia="仿宋_GB2312" w:cs="仿宋_GB2312"/>
          <w:b w:val="0"/>
          <w:bCs/>
          <w:color w:val="000000"/>
          <w:sz w:val="32"/>
          <w:szCs w:val="32"/>
          <w:lang w:eastAsia="zh-CN"/>
        </w:rPr>
        <w:t>资本性支出</w:t>
      </w:r>
      <w:r>
        <w:rPr>
          <w:rFonts w:hint="eastAsia" w:ascii="仿宋_GB2312" w:hAnsi="仿宋_GB2312" w:eastAsia="仿宋_GB2312" w:cs="仿宋_GB2312"/>
          <w:b w:val="0"/>
          <w:bCs/>
          <w:color w:val="000000"/>
          <w:sz w:val="32"/>
          <w:szCs w:val="32"/>
          <w:lang w:val="en-US" w:eastAsia="zh-CN"/>
        </w:rPr>
        <w:t>574.32万元</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sz w:val="32"/>
          <w:szCs w:val="32"/>
          <w:lang w:eastAsia="zh-CN"/>
        </w:rPr>
        <w:t>按</w:t>
      </w:r>
      <w:r>
        <w:rPr>
          <w:rFonts w:hint="eastAsia" w:ascii="仿宋_GB2312" w:hAnsi="仿宋_GB2312" w:eastAsia="仿宋_GB2312" w:cs="仿宋_GB2312"/>
          <w:b w:val="0"/>
          <w:bCs/>
          <w:color w:val="000000"/>
          <w:sz w:val="32"/>
          <w:szCs w:val="32"/>
        </w:rPr>
        <w:t>支出功能分类：</w:t>
      </w:r>
      <w:r>
        <w:rPr>
          <w:rFonts w:hint="eastAsia" w:ascii="仿宋_GB2312" w:hAnsi="仿宋_GB2312" w:eastAsia="仿宋_GB2312" w:cs="仿宋_GB2312"/>
          <w:color w:val="000000"/>
          <w:sz w:val="32"/>
          <w:szCs w:val="32"/>
        </w:rPr>
        <w:t>一般公共服务支出</w:t>
      </w:r>
      <w:r>
        <w:rPr>
          <w:rFonts w:hint="eastAsia" w:ascii="仿宋_GB2312" w:hAnsi="仿宋_GB2312" w:eastAsia="仿宋_GB2312" w:cs="仿宋_GB2312"/>
          <w:color w:val="000000"/>
          <w:sz w:val="32"/>
          <w:szCs w:val="32"/>
          <w:lang w:val="en-US" w:eastAsia="zh-CN"/>
        </w:rPr>
        <w:t>5.21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公共安全支出</w:t>
      </w:r>
      <w:r>
        <w:rPr>
          <w:rFonts w:hint="eastAsia" w:ascii="仿宋_GB2312" w:hAnsi="仿宋_GB2312" w:eastAsia="仿宋_GB2312" w:cs="仿宋_GB2312"/>
          <w:color w:val="000000"/>
          <w:sz w:val="32"/>
          <w:szCs w:val="32"/>
          <w:lang w:val="en-US" w:eastAsia="zh-CN"/>
        </w:rPr>
        <w:t>20.88万元、节能环保支出8万元、城乡社区支出16</w:t>
      </w:r>
      <w:r>
        <w:rPr>
          <w:rFonts w:hint="eastAsia" w:ascii="仿宋_GB2312" w:hAnsi="仿宋_GB2312" w:eastAsia="仿宋_GB2312" w:cs="仿宋_GB2312"/>
          <w:color w:val="000000"/>
          <w:sz w:val="32"/>
          <w:szCs w:val="32"/>
        </w:rPr>
        <w:t>万元、农林水支出</w:t>
      </w:r>
      <w:r>
        <w:rPr>
          <w:rFonts w:hint="eastAsia" w:ascii="仿宋_GB2312" w:hAnsi="仿宋_GB2312" w:eastAsia="仿宋_GB2312" w:cs="仿宋_GB2312"/>
          <w:color w:val="000000"/>
          <w:sz w:val="32"/>
          <w:szCs w:val="32"/>
          <w:lang w:val="en-US" w:eastAsia="zh-CN"/>
        </w:rPr>
        <w:t>401.70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粮油物资储备支出支出18万元、灾害防治及应急管理支出5.5万元、</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126.41</w:t>
      </w:r>
      <w:r>
        <w:rPr>
          <w:rFonts w:hint="eastAsia" w:ascii="仿宋_GB2312" w:hAnsi="仿宋_GB2312" w:eastAsia="仿宋_GB2312" w:cs="仿宋_GB2312"/>
          <w:color w:val="000000"/>
          <w:sz w:val="32"/>
          <w:szCs w:val="32"/>
        </w:rPr>
        <w:t>万元。</w:t>
      </w:r>
    </w:p>
    <w:p w14:paraId="2166E41F">
      <w:pPr>
        <w:shd w:val="clear" w:color="auto"/>
        <w:spacing w:line="64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2"/>
          <w:sz w:val="32"/>
          <w:szCs w:val="32"/>
        </w:rPr>
        <w:t>专项资金管理情况分析</w:t>
      </w:r>
      <w:r>
        <w:rPr>
          <w:rFonts w:hint="eastAsia" w:ascii="仿宋_GB2312" w:hAnsi="仿宋_GB2312" w:eastAsia="仿宋_GB2312" w:cs="仿宋_GB2312"/>
          <w:color w:val="000000"/>
          <w:spacing w:val="-2"/>
          <w:sz w:val="32"/>
          <w:szCs w:val="32"/>
          <w:lang w:eastAsia="zh-CN"/>
        </w:rPr>
        <w:t>：</w:t>
      </w:r>
    </w:p>
    <w:p w14:paraId="3DB3D258">
      <w:pPr>
        <w:keepNext w:val="0"/>
        <w:keepLines w:val="0"/>
        <w:pageBreakBefore w:val="0"/>
        <w:widowControl w:val="0"/>
        <w:shd w:val="clear" w:color="auto"/>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spacing w:val="-2"/>
          <w:sz w:val="32"/>
          <w:szCs w:val="21"/>
        </w:rPr>
      </w:pPr>
      <w:r>
        <w:rPr>
          <w:rFonts w:hint="eastAsia" w:ascii="仿宋_GB2312" w:hAnsi="仿宋_GB2312" w:eastAsia="仿宋_GB2312" w:cs="仿宋_GB2312"/>
          <w:color w:val="000000"/>
          <w:sz w:val="32"/>
          <w:szCs w:val="32"/>
          <w:lang w:eastAsia="zh-CN"/>
        </w:rPr>
        <w:t>坚持</w:t>
      </w:r>
      <w:r>
        <w:rPr>
          <w:rFonts w:hint="eastAsia" w:ascii="仿宋_GB2312" w:hAnsi="仿宋_GB2312" w:eastAsia="仿宋_GB2312" w:cs="仿宋_GB2312"/>
          <w:color w:val="000000"/>
          <w:sz w:val="32"/>
          <w:szCs w:val="32"/>
        </w:rPr>
        <w:t>专款专用原则。专项资金的使用范围不允许超过被批准（批复）的、已备案的、具体的投资项目预算内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事前预算原则。专项资金纳入预算管理范围，事前明确支出的具体内容、时间、规模、产出目标，项目预算按资金拨付要求进行评审，设定项目绩效目标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绩效管理原则。对专项资金的管理、项目竣工决算、项目绩效目标完成情况等进行全方位综合考评，提高专项资金使用效益</w:t>
      </w:r>
      <w:r>
        <w:rPr>
          <w:rFonts w:hint="eastAsia" w:ascii="仿宋_GB2312" w:hAnsi="仿宋_GB2312" w:eastAsia="仿宋_GB2312" w:cs="仿宋_GB2312"/>
          <w:color w:val="000000"/>
          <w:sz w:val="32"/>
          <w:szCs w:val="32"/>
          <w:lang w:eastAsia="zh-CN"/>
        </w:rPr>
        <w:t>。每笔专项资金的使用都进行了绩效评价，达到了预期的绩效目标。</w:t>
      </w:r>
    </w:p>
    <w:p w14:paraId="385F488C">
      <w:pPr>
        <w:numPr>
          <w:ilvl w:val="0"/>
          <w:numId w:val="5"/>
        </w:num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政府性基金预算支出情况</w:t>
      </w:r>
    </w:p>
    <w:p w14:paraId="5752997D">
      <w:pPr>
        <w:keepNext w:val="0"/>
        <w:keepLines w:val="0"/>
        <w:pageBreakBefore w:val="0"/>
        <w:widowControl w:val="0"/>
        <w:shd w:val="clear" w:color="auto"/>
        <w:kinsoku/>
        <w:wordWrap/>
        <w:overflowPunct/>
        <w:topLinePunct w:val="0"/>
        <w:autoSpaceDE/>
        <w:autoSpaceDN/>
        <w:bidi w:val="0"/>
        <w:adjustRightInd/>
        <w:snapToGrid/>
        <w:spacing w:line="640" w:lineRule="exact"/>
        <w:ind w:firstLine="64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2024年度政府性基金预算支出126.41万元，主要用于基础设施修建、维修维护等项目建设。</w:t>
      </w:r>
      <w:r>
        <w:rPr>
          <w:rFonts w:hint="eastAsia" w:ascii="仿宋_GB2312" w:hAnsi="仿宋_GB2312" w:eastAsia="仿宋_GB2312" w:cs="仿宋_GB2312"/>
          <w:b w:val="0"/>
          <w:bCs/>
          <w:color w:val="000000"/>
          <w:sz w:val="32"/>
          <w:szCs w:val="32"/>
          <w:lang w:eastAsia="zh-CN"/>
        </w:rPr>
        <w:t>按</w:t>
      </w:r>
      <w:r>
        <w:rPr>
          <w:rFonts w:hint="eastAsia" w:ascii="仿宋_GB2312" w:hAnsi="仿宋_GB2312" w:eastAsia="仿宋_GB2312" w:cs="仿宋_GB2312"/>
          <w:b w:val="0"/>
          <w:bCs/>
          <w:color w:val="000000"/>
          <w:sz w:val="32"/>
          <w:szCs w:val="32"/>
        </w:rPr>
        <w:t>支出经济分类</w:t>
      </w: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lang w:val="en-US" w:eastAsia="zh-CN"/>
        </w:rPr>
        <w:t>支出</w:t>
      </w:r>
      <w:r>
        <w:rPr>
          <w:rFonts w:hint="eastAsia" w:ascii="仿宋_GB2312" w:hAnsi="仿宋_GB2312" w:eastAsia="仿宋_GB2312" w:cs="仿宋_GB2312"/>
          <w:color w:val="000000"/>
          <w:sz w:val="32"/>
          <w:szCs w:val="32"/>
          <w:lang w:val="en-US" w:eastAsia="zh-CN"/>
        </w:rPr>
        <w:t>126.41</w:t>
      </w:r>
      <w:r>
        <w:rPr>
          <w:rFonts w:hint="eastAsia" w:ascii="仿宋_GB2312" w:hAnsi="仿宋_GB2312" w:eastAsia="仿宋_GB2312" w:cs="仿宋_GB2312"/>
          <w:b w:val="0"/>
          <w:bCs/>
          <w:color w:val="000000"/>
          <w:sz w:val="32"/>
          <w:szCs w:val="32"/>
          <w:lang w:val="en-US" w:eastAsia="zh-CN"/>
        </w:rPr>
        <w:t>万元。按</w:t>
      </w:r>
      <w:r>
        <w:rPr>
          <w:rFonts w:hint="eastAsia" w:ascii="仿宋_GB2312" w:hAnsi="仿宋_GB2312" w:eastAsia="仿宋_GB2312" w:cs="仿宋_GB2312"/>
          <w:b w:val="0"/>
          <w:bCs/>
          <w:color w:val="000000"/>
          <w:sz w:val="32"/>
          <w:szCs w:val="32"/>
        </w:rPr>
        <w:t>支出功能</w:t>
      </w:r>
      <w:r>
        <w:rPr>
          <w:rFonts w:hint="eastAsia" w:ascii="仿宋_GB2312" w:hAnsi="仿宋_GB2312" w:eastAsia="仿宋_GB2312" w:cs="仿宋_GB2312"/>
          <w:b w:val="0"/>
          <w:bCs/>
          <w:color w:val="000000"/>
          <w:sz w:val="32"/>
          <w:szCs w:val="32"/>
          <w:lang w:val="en-US" w:eastAsia="zh-CN"/>
        </w:rPr>
        <w:t>分类：用于社会福利的彩票公益金支出</w:t>
      </w:r>
      <w:r>
        <w:rPr>
          <w:rFonts w:hint="eastAsia" w:ascii="仿宋_GB2312" w:hAnsi="仿宋_GB2312" w:eastAsia="仿宋_GB2312" w:cs="仿宋_GB2312"/>
          <w:color w:val="000000"/>
          <w:sz w:val="32"/>
          <w:szCs w:val="32"/>
          <w:lang w:val="en-US" w:eastAsia="zh-CN"/>
        </w:rPr>
        <w:t>126.41</w:t>
      </w:r>
      <w:r>
        <w:rPr>
          <w:rFonts w:hint="eastAsia" w:ascii="仿宋_GB2312" w:hAnsi="仿宋_GB2312" w:eastAsia="仿宋_GB2312" w:cs="仿宋_GB2312"/>
          <w:b w:val="0"/>
          <w:bCs/>
          <w:color w:val="000000"/>
          <w:sz w:val="32"/>
          <w:szCs w:val="32"/>
          <w:lang w:val="en-US" w:eastAsia="zh-CN"/>
        </w:rPr>
        <w:t>万元。</w:t>
      </w:r>
    </w:p>
    <w:p w14:paraId="0230A1BF">
      <w:pPr>
        <w:numPr>
          <w:ilvl w:val="0"/>
          <w:numId w:val="0"/>
        </w:numPr>
        <w:shd w:val="clear" w:color="auto"/>
        <w:spacing w:line="640" w:lineRule="exact"/>
        <w:ind w:firstLine="632" w:firstLineChars="200"/>
        <w:rPr>
          <w:rFonts w:hint="eastAsia" w:ascii="黑体" w:hAnsi="黑体" w:eastAsia="黑体"/>
          <w:spacing w:val="-2"/>
          <w:sz w:val="32"/>
          <w:szCs w:val="32"/>
          <w:lang w:eastAsia="zh-CN"/>
        </w:rPr>
      </w:pPr>
      <w:r>
        <w:rPr>
          <w:rFonts w:hint="eastAsia" w:ascii="黑体" w:hAnsi="黑体" w:eastAsia="黑体"/>
          <w:spacing w:val="-2"/>
          <w:sz w:val="32"/>
          <w:szCs w:val="32"/>
          <w:lang w:eastAsia="zh-CN"/>
        </w:rPr>
        <w:t>四、国有资本经营预算支出情况</w:t>
      </w:r>
    </w:p>
    <w:p w14:paraId="62B2B395">
      <w:p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无。</w:t>
      </w:r>
    </w:p>
    <w:p w14:paraId="65127707">
      <w:pPr>
        <w:numPr>
          <w:ilvl w:val="0"/>
          <w:numId w:val="6"/>
        </w:num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社会保险基金预算支出情况</w:t>
      </w:r>
    </w:p>
    <w:p w14:paraId="58381C61">
      <w:pPr>
        <w:numPr>
          <w:ilvl w:val="0"/>
          <w:numId w:val="0"/>
        </w:numPr>
        <w:shd w:val="clear" w:color="auto"/>
        <w:spacing w:line="640" w:lineRule="exact"/>
        <w:ind w:firstLine="632" w:firstLineChars="200"/>
        <w:rPr>
          <w:rFonts w:hint="eastAsia" w:ascii="黑体" w:hAnsi="黑体" w:eastAsia="黑体"/>
          <w:spacing w:val="-2"/>
          <w:sz w:val="32"/>
          <w:szCs w:val="32"/>
          <w:lang w:eastAsia="zh-CN"/>
        </w:rPr>
      </w:pPr>
      <w:r>
        <w:rPr>
          <w:rFonts w:hint="eastAsia" w:ascii="黑体" w:hAnsi="黑体" w:eastAsia="黑体"/>
          <w:spacing w:val="-2"/>
          <w:sz w:val="32"/>
          <w:szCs w:val="32"/>
          <w:lang w:eastAsia="zh-CN"/>
        </w:rPr>
        <w:t>无。</w:t>
      </w:r>
    </w:p>
    <w:p w14:paraId="4C825CF0">
      <w:pPr>
        <w:numPr>
          <w:ilvl w:val="0"/>
          <w:numId w:val="0"/>
        </w:numPr>
        <w:shd w:val="clear" w:color="auto"/>
        <w:spacing w:line="640" w:lineRule="exact"/>
        <w:ind w:firstLine="632" w:firstLineChars="20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、资产管理情况</w:t>
      </w:r>
    </w:p>
    <w:p w14:paraId="13A7C3DC">
      <w:pPr>
        <w:keepNext w:val="0"/>
        <w:keepLines w:val="0"/>
        <w:pageBreakBefore w:val="0"/>
        <w:widowControl w:val="0"/>
        <w:shd w:val="clear"/>
        <w:kinsoku/>
        <w:wordWrap/>
        <w:overflowPunct/>
        <w:topLinePunct w:val="0"/>
        <w:autoSpaceDE/>
        <w:autoSpaceDN/>
        <w:bidi w:val="0"/>
        <w:adjustRightInd/>
        <w:snapToGrid/>
        <w:spacing w:line="640" w:lineRule="exact"/>
        <w:ind w:firstLine="474" w:firstLineChars="150"/>
        <w:textAlignment w:val="auto"/>
        <w:rPr>
          <w:rFonts w:hint="eastAsia" w:ascii="黑体" w:hAnsi="黑体" w:eastAsia="黑体"/>
          <w:spacing w:val="-2"/>
          <w:sz w:val="32"/>
          <w:szCs w:val="32"/>
          <w:lang w:eastAsia="zh-CN"/>
        </w:rPr>
      </w:pPr>
      <w:r>
        <w:rPr>
          <w:rFonts w:hint="eastAsia" w:ascii="仿宋_GB2312" w:hAnsi="仿宋" w:eastAsia="仿宋_GB2312"/>
          <w:spacing w:val="-2"/>
          <w:sz w:val="32"/>
          <w:szCs w:val="32"/>
        </w:rPr>
        <w:t>反映部门资产的配置、管理、处置等综合情况。包括制度建设、管理措施、配置处置的程序等。</w:t>
      </w:r>
      <w:r>
        <w:rPr>
          <w:rFonts w:hint="eastAsia" w:ascii="仿宋_GB2312" w:hAnsi="仿宋_GB2312" w:eastAsia="仿宋_GB2312" w:cs="仿宋_GB2312"/>
          <w:color w:val="333333"/>
          <w:sz w:val="32"/>
          <w:szCs w:val="32"/>
        </w:rPr>
        <w:t>20</w:t>
      </w:r>
      <w:r>
        <w:rPr>
          <w:rFonts w:hint="eastAsia" w:ascii="仿宋_GB2312" w:hAnsi="仿宋_GB2312" w:eastAsia="仿宋_GB2312" w:cs="仿宋_GB2312"/>
          <w:color w:val="333333"/>
          <w:sz w:val="32"/>
          <w:szCs w:val="32"/>
          <w:lang w:val="en-US" w:eastAsia="zh-CN"/>
        </w:rPr>
        <w:t>24</w:t>
      </w:r>
      <w:r>
        <w:rPr>
          <w:rFonts w:hint="eastAsia" w:ascii="仿宋_GB2312" w:hAnsi="仿宋_GB2312" w:eastAsia="仿宋_GB2312" w:cs="仿宋_GB2312"/>
          <w:color w:val="333333"/>
          <w:sz w:val="32"/>
          <w:szCs w:val="32"/>
        </w:rPr>
        <w:t>年有固定资产</w:t>
      </w:r>
      <w:r>
        <w:rPr>
          <w:rFonts w:hint="eastAsia" w:ascii="仿宋_GB2312" w:hAnsi="仿宋_GB2312" w:eastAsia="仿宋_GB2312" w:cs="仿宋_GB2312"/>
          <w:color w:val="333333"/>
          <w:sz w:val="32"/>
          <w:szCs w:val="32"/>
          <w:lang w:val="en-US" w:eastAsia="zh-CN"/>
        </w:rPr>
        <w:t>870.90</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较上年增加了</w:t>
      </w:r>
      <w:r>
        <w:rPr>
          <w:rFonts w:hint="eastAsia" w:ascii="仿宋_GB2312" w:hAnsi="仿宋_GB2312" w:eastAsia="仿宋_GB2312" w:cs="仿宋_GB2312"/>
          <w:color w:val="333333"/>
          <w:sz w:val="32"/>
          <w:szCs w:val="32"/>
          <w:lang w:val="en-US" w:eastAsia="zh-CN"/>
        </w:rPr>
        <w:t>23.63万元，增加部分主要来源于房屋建筑物购建及办公设备购置。其构成</w:t>
      </w:r>
      <w:r>
        <w:rPr>
          <w:rFonts w:hint="eastAsia" w:ascii="仿宋_GB2312" w:hAnsi="仿宋_GB2312" w:eastAsia="仿宋_GB2312" w:cs="仿宋_GB2312"/>
          <w:color w:val="333333"/>
          <w:sz w:val="32"/>
          <w:szCs w:val="32"/>
        </w:rPr>
        <w:t>包括</w:t>
      </w:r>
      <w:r>
        <w:rPr>
          <w:rFonts w:hint="eastAsia" w:ascii="仿宋_GB2312" w:hAnsi="仿宋_GB2312" w:eastAsia="仿宋_GB2312" w:cs="仿宋_GB2312"/>
          <w:color w:val="333333"/>
          <w:sz w:val="32"/>
          <w:szCs w:val="32"/>
          <w:lang w:eastAsia="zh-CN"/>
        </w:rPr>
        <w:t>地质灾害项目</w:t>
      </w:r>
      <w:r>
        <w:rPr>
          <w:rFonts w:hint="eastAsia" w:ascii="仿宋_GB2312" w:hAnsi="仿宋_GB2312" w:eastAsia="仿宋_GB2312" w:cs="仿宋_GB2312"/>
          <w:sz w:val="32"/>
          <w:szCs w:val="32"/>
          <w:lang w:eastAsia="zh-CN"/>
        </w:rPr>
        <w:t>、办公室维修、空调、电脑等</w:t>
      </w:r>
      <w:r>
        <w:rPr>
          <w:rFonts w:hint="eastAsia" w:ascii="仿宋_GB2312" w:hAnsi="仿宋_GB2312" w:eastAsia="仿宋_GB2312" w:cs="仿宋_GB2312"/>
          <w:sz w:val="32"/>
          <w:szCs w:val="32"/>
        </w:rPr>
        <w:t>。利用固定资产系统对于我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的固定资产赋码编号、实行分类别分部门落实到人，从而确保固定资产不流失</w:t>
      </w:r>
      <w:r>
        <w:rPr>
          <w:rFonts w:hint="eastAsia" w:ascii="仿宋_GB2312" w:hAnsi="仿宋_GB2312" w:eastAsia="仿宋_GB2312" w:cs="仿宋_GB2312"/>
          <w:sz w:val="32"/>
          <w:szCs w:val="32"/>
          <w:lang w:eastAsia="zh-CN"/>
        </w:rPr>
        <w:t>，做到账账相符、账实相符，资产不漏登，价值不虚报</w:t>
      </w:r>
      <w:r>
        <w:rPr>
          <w:rFonts w:hint="eastAsia" w:ascii="仿宋_GB2312" w:hAnsi="仿宋_GB2312" w:eastAsia="仿宋_GB2312" w:cs="仿宋_GB2312"/>
          <w:sz w:val="32"/>
          <w:szCs w:val="32"/>
        </w:rPr>
        <w:t>。</w:t>
      </w:r>
    </w:p>
    <w:p w14:paraId="1F6C0513">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七</w:t>
      </w:r>
      <w:r>
        <w:rPr>
          <w:rFonts w:hint="eastAsia" w:ascii="黑体" w:hAnsi="黑体" w:eastAsia="黑体"/>
          <w:spacing w:val="-2"/>
          <w:sz w:val="32"/>
          <w:szCs w:val="32"/>
        </w:rPr>
        <w:t>、部门整体支出绩效情况</w:t>
      </w:r>
    </w:p>
    <w:p w14:paraId="3AB429F8">
      <w:pPr>
        <w:widowControl/>
        <w:shd w:val="clear"/>
        <w:spacing w:line="600" w:lineRule="exact"/>
        <w:ind w:firstLine="632" w:firstLineChars="200"/>
        <w:rPr>
          <w:rFonts w:hint="eastAsia" w:ascii="仿宋_GB2312" w:hAnsi="仿宋" w:eastAsia="仿宋_GB2312"/>
          <w:color w:val="0000FF"/>
          <w:spacing w:val="-2"/>
          <w:sz w:val="32"/>
          <w:szCs w:val="32"/>
        </w:rPr>
      </w:pPr>
      <w:r>
        <w:rPr>
          <w:rFonts w:hint="eastAsia" w:ascii="仿宋_GB2312" w:hAnsi="仿宋" w:eastAsia="仿宋_GB2312"/>
          <w:spacing w:val="-2"/>
          <w:sz w:val="32"/>
          <w:szCs w:val="32"/>
          <w:lang w:val="en-US" w:eastAsia="zh-CN"/>
        </w:rPr>
        <w:t>2024年度总支出</w:t>
      </w:r>
      <w:r>
        <w:rPr>
          <w:rFonts w:hint="eastAsia" w:ascii="Times New Roman" w:hAnsi="Times New Roman" w:eastAsia="仿宋_GB2312"/>
          <w:sz w:val="32"/>
          <w:szCs w:val="32"/>
          <w:lang w:val="en-US" w:eastAsia="zh-CN"/>
        </w:rPr>
        <w:t>1555.64</w:t>
      </w:r>
      <w:r>
        <w:rPr>
          <w:rFonts w:hint="eastAsia" w:ascii="仿宋_GB2312" w:hAnsi="仿宋" w:eastAsia="仿宋_GB2312"/>
          <w:spacing w:val="-2"/>
          <w:sz w:val="32"/>
          <w:szCs w:val="32"/>
          <w:lang w:val="en-US" w:eastAsia="zh-CN"/>
        </w:rPr>
        <w:t>万元，主要用于基本支出</w:t>
      </w:r>
      <w:r>
        <w:rPr>
          <w:rFonts w:hint="eastAsia" w:ascii="Times New Roman" w:hAnsi="Times New Roman" w:eastAsia="仿宋_GB2312"/>
          <w:sz w:val="32"/>
          <w:szCs w:val="32"/>
          <w:lang w:val="en-US" w:eastAsia="zh-CN"/>
        </w:rPr>
        <w:t>953.94</w:t>
      </w:r>
      <w:r>
        <w:rPr>
          <w:rFonts w:hint="eastAsia" w:ascii="仿宋_GB2312" w:hAnsi="仿宋" w:eastAsia="仿宋_GB2312"/>
          <w:spacing w:val="-2"/>
          <w:sz w:val="32"/>
          <w:szCs w:val="32"/>
          <w:lang w:val="en-US" w:eastAsia="zh-CN"/>
        </w:rPr>
        <w:t>万元，项目支出</w:t>
      </w:r>
      <w:r>
        <w:rPr>
          <w:rFonts w:hint="eastAsia" w:ascii="Times New Roman" w:hAnsi="Times New Roman" w:eastAsia="仿宋_GB2312"/>
          <w:sz w:val="32"/>
          <w:szCs w:val="32"/>
          <w:lang w:val="en-US" w:eastAsia="zh-CN"/>
        </w:rPr>
        <w:t>601.70</w:t>
      </w:r>
      <w:r>
        <w:rPr>
          <w:rFonts w:hint="eastAsia" w:ascii="仿宋_GB2312" w:hAnsi="仿宋" w:eastAsia="仿宋_GB2312"/>
          <w:spacing w:val="-2"/>
          <w:sz w:val="32"/>
          <w:szCs w:val="32"/>
          <w:lang w:val="en-US" w:eastAsia="zh-CN"/>
        </w:rPr>
        <w:t>万元</w:t>
      </w:r>
      <w:r>
        <w:rPr>
          <w:rFonts w:hint="eastAsia" w:ascii="仿宋" w:hAnsi="仿宋" w:eastAsia="仿宋"/>
          <w:spacing w:val="-2"/>
          <w:sz w:val="32"/>
          <w:szCs w:val="32"/>
          <w:lang w:val="en-US" w:eastAsia="zh-CN"/>
        </w:rPr>
        <w:t>。基本实现了年初确保政府正常运转，人员经费及时足额发放；狠抓基层党建，筑牢战斗堡垒，推进乡村振兴迈上新台阶；严控村民赴省进京越级上访，维护社会稳定的绩效目标。</w:t>
      </w:r>
    </w:p>
    <w:p w14:paraId="3B83B721">
      <w:pPr>
        <w:numPr>
          <w:ilvl w:val="0"/>
          <w:numId w:val="7"/>
        </w:numPr>
        <w:shd w:val="clear" w:color="auto"/>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lang w:eastAsia="zh-CN"/>
        </w:rPr>
        <w:t>经济性分析</w:t>
      </w:r>
    </w:p>
    <w:p w14:paraId="69A0378A">
      <w:pPr>
        <w:widowControl/>
        <w:shd w:val="clear"/>
        <w:spacing w:line="60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rPr>
        <w:t>1</w:t>
      </w:r>
      <w:r>
        <w:rPr>
          <w:rFonts w:hint="eastAsia" w:ascii="仿宋" w:hAnsi="仿宋" w:eastAsia="仿宋"/>
          <w:spacing w:val="-2"/>
          <w:sz w:val="32"/>
          <w:szCs w:val="32"/>
          <w:lang w:eastAsia="zh-CN"/>
        </w:rPr>
        <w:t>.</w:t>
      </w:r>
      <w:r>
        <w:rPr>
          <w:rFonts w:hint="eastAsia" w:ascii="仿宋" w:hAnsi="仿宋" w:eastAsia="仿宋"/>
          <w:spacing w:val="-2"/>
          <w:sz w:val="32"/>
          <w:szCs w:val="32"/>
        </w:rPr>
        <w:t>预算配置控制较好。财政供养人员控制在预算编制以内，编制内在职人员控制率</w:t>
      </w:r>
      <w:r>
        <w:rPr>
          <w:rFonts w:hint="eastAsia" w:ascii="仿宋" w:hAnsi="仿宋" w:eastAsia="仿宋"/>
          <w:spacing w:val="-2"/>
          <w:sz w:val="32"/>
          <w:szCs w:val="32"/>
          <w:lang w:val="en-US" w:eastAsia="zh-CN"/>
        </w:rPr>
        <w:t>85.45</w:t>
      </w:r>
      <w:r>
        <w:rPr>
          <w:rFonts w:hint="eastAsia" w:ascii="仿宋" w:hAnsi="仿宋" w:eastAsia="仿宋"/>
          <w:spacing w:val="-2"/>
          <w:sz w:val="32"/>
          <w:szCs w:val="32"/>
        </w:rPr>
        <w:t>%，未超过控制标准。</w:t>
      </w:r>
    </w:p>
    <w:p w14:paraId="3FCCF3E9">
      <w:pPr>
        <w:widowControl/>
        <w:shd w:val="clear"/>
        <w:spacing w:line="60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rPr>
        <w:t>2</w:t>
      </w:r>
      <w:r>
        <w:rPr>
          <w:rFonts w:hint="eastAsia" w:ascii="仿宋" w:hAnsi="仿宋" w:eastAsia="仿宋"/>
          <w:spacing w:val="-2"/>
          <w:sz w:val="32"/>
          <w:szCs w:val="32"/>
          <w:lang w:eastAsia="zh-CN"/>
        </w:rPr>
        <w:t>.</w:t>
      </w:r>
      <w:r>
        <w:rPr>
          <w:rFonts w:hint="eastAsia" w:ascii="仿宋" w:hAnsi="仿宋" w:eastAsia="仿宋"/>
          <w:spacing w:val="-2"/>
          <w:sz w:val="32"/>
          <w:szCs w:val="32"/>
        </w:rPr>
        <w:t>预算执行与管理</w:t>
      </w:r>
      <w:r>
        <w:rPr>
          <w:rFonts w:hint="eastAsia" w:ascii="仿宋" w:hAnsi="仿宋" w:eastAsia="仿宋"/>
          <w:spacing w:val="-2"/>
          <w:sz w:val="32"/>
          <w:szCs w:val="32"/>
          <w:lang w:eastAsia="zh-CN"/>
        </w:rPr>
        <w:t>较</w:t>
      </w:r>
      <w:r>
        <w:rPr>
          <w:rFonts w:hint="eastAsia" w:ascii="仿宋" w:hAnsi="仿宋" w:eastAsia="仿宋"/>
          <w:spacing w:val="-2"/>
          <w:sz w:val="32"/>
          <w:szCs w:val="32"/>
        </w:rPr>
        <w:t>好。预算完成率</w:t>
      </w:r>
      <w:r>
        <w:rPr>
          <w:rFonts w:hint="eastAsia" w:ascii="仿宋" w:hAnsi="仿宋" w:eastAsia="仿宋"/>
          <w:spacing w:val="-2"/>
          <w:sz w:val="32"/>
          <w:szCs w:val="32"/>
          <w:lang w:val="en-US" w:eastAsia="zh-CN"/>
        </w:rPr>
        <w:t>100%</w:t>
      </w:r>
      <w:r>
        <w:rPr>
          <w:rFonts w:hint="eastAsia" w:ascii="仿宋" w:hAnsi="仿宋" w:eastAsia="仿宋"/>
          <w:spacing w:val="-2"/>
          <w:sz w:val="32"/>
          <w:szCs w:val="32"/>
        </w:rPr>
        <w:t>，“三公经费”控制率</w:t>
      </w:r>
      <w:r>
        <w:rPr>
          <w:rFonts w:hint="eastAsia" w:ascii="仿宋" w:hAnsi="仿宋" w:eastAsia="仿宋"/>
          <w:spacing w:val="-2"/>
          <w:sz w:val="32"/>
          <w:szCs w:val="32"/>
          <w:lang w:val="en-US" w:eastAsia="zh-CN"/>
        </w:rPr>
        <w:t>92.22</w:t>
      </w:r>
      <w:r>
        <w:rPr>
          <w:rFonts w:hint="eastAsia" w:ascii="仿宋" w:hAnsi="仿宋" w:eastAsia="仿宋"/>
          <w:spacing w:val="-2"/>
          <w:sz w:val="32"/>
          <w:szCs w:val="32"/>
        </w:rPr>
        <w:t>%，支出总额控制在</w:t>
      </w:r>
      <w:r>
        <w:rPr>
          <w:rFonts w:hint="eastAsia" w:ascii="仿宋" w:hAnsi="仿宋" w:eastAsia="仿宋"/>
          <w:spacing w:val="-2"/>
          <w:sz w:val="32"/>
          <w:szCs w:val="32"/>
          <w:lang w:eastAsia="zh-CN"/>
        </w:rPr>
        <w:t>预算</w:t>
      </w:r>
      <w:r>
        <w:rPr>
          <w:rFonts w:hint="eastAsia" w:ascii="仿宋" w:hAnsi="仿宋" w:eastAsia="仿宋"/>
          <w:spacing w:val="-2"/>
          <w:sz w:val="32"/>
          <w:szCs w:val="32"/>
        </w:rPr>
        <w:t>总额以内，</w:t>
      </w:r>
      <w:r>
        <w:rPr>
          <w:rFonts w:hint="eastAsia" w:ascii="仿宋" w:hAnsi="仿宋" w:eastAsia="仿宋"/>
          <w:spacing w:val="-2"/>
          <w:sz w:val="32"/>
          <w:szCs w:val="32"/>
          <w:lang w:eastAsia="zh-CN"/>
        </w:rPr>
        <w:t>只进行了</w:t>
      </w:r>
      <w:r>
        <w:rPr>
          <w:rFonts w:hint="eastAsia" w:ascii="仿宋" w:hAnsi="仿宋" w:eastAsia="仿宋"/>
          <w:spacing w:val="-2"/>
          <w:sz w:val="32"/>
          <w:szCs w:val="32"/>
        </w:rPr>
        <w:t>政策性工资</w:t>
      </w:r>
      <w:r>
        <w:rPr>
          <w:rFonts w:hint="eastAsia" w:ascii="仿宋" w:hAnsi="仿宋" w:eastAsia="仿宋"/>
          <w:spacing w:val="-2"/>
          <w:sz w:val="32"/>
          <w:szCs w:val="32"/>
          <w:lang w:eastAsia="zh-CN"/>
        </w:rPr>
        <w:t>福利性支出及乡村振兴有关项目的预算追加等</w:t>
      </w:r>
      <w:r>
        <w:rPr>
          <w:rFonts w:hint="eastAsia" w:ascii="仿宋" w:hAnsi="仿宋" w:eastAsia="仿宋"/>
          <w:spacing w:val="-2"/>
          <w:sz w:val="32"/>
          <w:szCs w:val="32"/>
        </w:rPr>
        <w:t>。</w:t>
      </w:r>
    </w:p>
    <w:p w14:paraId="623E3B8D">
      <w:pPr>
        <w:shd w:val="clear" w:color="auto"/>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lang w:eastAsia="zh-CN"/>
        </w:rPr>
        <w:t>（二）效率性分析</w:t>
      </w:r>
    </w:p>
    <w:p w14:paraId="59D71BE9">
      <w:pPr>
        <w:keepNext w:val="0"/>
        <w:keepLines w:val="0"/>
        <w:pageBreakBefore w:val="0"/>
        <w:widowControl w:val="0"/>
        <w:shd w:val="clear"/>
        <w:kinsoku/>
        <w:wordWrap/>
        <w:overflowPunct/>
        <w:topLinePunct w:val="0"/>
        <w:autoSpaceDE/>
        <w:autoSpaceDN/>
        <w:bidi w:val="0"/>
        <w:adjustRightInd/>
        <w:snapToGrid/>
        <w:spacing w:before="5" w:line="640" w:lineRule="exact"/>
        <w:ind w:left="71" w:firstLine="640" w:firstLineChars="200"/>
        <w:textAlignment w:val="auto"/>
        <w:rPr>
          <w:rFonts w:hint="default" w:ascii="仿宋_GB2312" w:hAnsi="宋体" w:eastAsia="仿宋_GB2312" w:cs="仿宋_GB2312"/>
          <w:i w:val="0"/>
          <w:iCs w:val="0"/>
          <w:caps w:val="0"/>
          <w:color w:val="000000"/>
          <w:spacing w:val="0"/>
          <w:sz w:val="32"/>
          <w:szCs w:val="32"/>
          <w:lang w:val="en-US" w:eastAsia="zh-CN"/>
        </w:rPr>
      </w:pPr>
      <w:r>
        <w:rPr>
          <w:rFonts w:ascii="仿宋_GB2312" w:hAnsi="宋体" w:eastAsia="仿宋_GB2312" w:cs="仿宋_GB2312"/>
          <w:i w:val="0"/>
          <w:iCs w:val="0"/>
          <w:caps w:val="0"/>
          <w:color w:val="000000"/>
          <w:spacing w:val="0"/>
          <w:sz w:val="32"/>
          <w:szCs w:val="32"/>
        </w:rPr>
        <w:t>202</w:t>
      </w:r>
      <w:r>
        <w:rPr>
          <w:rFonts w:hint="eastAsia" w:ascii="仿宋_GB2312" w:hAnsi="宋体" w:eastAsia="仿宋_GB2312" w:cs="仿宋_GB2312"/>
          <w:i w:val="0"/>
          <w:iCs w:val="0"/>
          <w:caps w:val="0"/>
          <w:color w:val="000000"/>
          <w:spacing w:val="0"/>
          <w:sz w:val="32"/>
          <w:szCs w:val="32"/>
          <w:lang w:val="en-US" w:eastAsia="zh-CN"/>
        </w:rPr>
        <w:t>4</w:t>
      </w:r>
      <w:r>
        <w:rPr>
          <w:rFonts w:hint="eastAsia" w:ascii="仿宋_GB2312" w:hAnsi="宋体" w:eastAsia="仿宋_GB2312" w:cs="仿宋_GB2312"/>
          <w:i w:val="0"/>
          <w:iCs w:val="0"/>
          <w:caps w:val="0"/>
          <w:color w:val="000000"/>
          <w:spacing w:val="0"/>
          <w:sz w:val="32"/>
          <w:szCs w:val="32"/>
        </w:rPr>
        <w:t>年</w:t>
      </w:r>
      <w:r>
        <w:rPr>
          <w:rFonts w:hint="eastAsia" w:ascii="仿宋_GB2312" w:hAnsi="宋体" w:eastAsia="仿宋_GB2312" w:cs="仿宋_GB2312"/>
          <w:i w:val="0"/>
          <w:iCs w:val="0"/>
          <w:caps w:val="0"/>
          <w:color w:val="000000"/>
          <w:spacing w:val="0"/>
          <w:sz w:val="32"/>
          <w:szCs w:val="32"/>
          <w:lang w:eastAsia="zh-CN"/>
        </w:rPr>
        <w:t>小横垅乡</w:t>
      </w:r>
      <w:r>
        <w:rPr>
          <w:rFonts w:hint="eastAsia" w:ascii="仿宋_GB2312" w:hAnsi="宋体" w:eastAsia="仿宋_GB2312" w:cs="仿宋_GB2312"/>
          <w:i w:val="0"/>
          <w:iCs w:val="0"/>
          <w:caps w:val="0"/>
          <w:color w:val="000000"/>
          <w:spacing w:val="0"/>
          <w:sz w:val="32"/>
          <w:szCs w:val="32"/>
        </w:rPr>
        <w:t>结合实际，创造性地开展工作</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rPr>
        <w:t>主动接受社会监督</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rPr>
        <w:t>人民满意度大幅提高。</w:t>
      </w:r>
      <w:r>
        <w:rPr>
          <w:rFonts w:hint="eastAsia" w:ascii="仿宋_GB2312" w:hAnsi="宋体" w:eastAsia="仿宋_GB2312" w:cs="仿宋_GB2312"/>
          <w:i w:val="0"/>
          <w:iCs w:val="0"/>
          <w:caps w:val="0"/>
          <w:color w:val="000000"/>
          <w:spacing w:val="0"/>
          <w:sz w:val="32"/>
          <w:szCs w:val="32"/>
          <w:lang w:eastAsia="zh-CN"/>
        </w:rPr>
        <w:t>一是坚守底线思维，维护社会大局和谐稳定。聚焦培育文明乡风，开展新时代文明实践活动</w:t>
      </w:r>
      <w:r>
        <w:rPr>
          <w:rFonts w:hint="eastAsia" w:ascii="仿宋_GB2312" w:hAnsi="宋体" w:eastAsia="仿宋_GB2312" w:cs="仿宋_GB2312"/>
          <w:i w:val="0"/>
          <w:iCs w:val="0"/>
          <w:caps w:val="0"/>
          <w:color w:val="000000"/>
          <w:spacing w:val="0"/>
          <w:sz w:val="32"/>
          <w:szCs w:val="32"/>
          <w:lang w:val="en-US" w:eastAsia="zh-CN"/>
        </w:rPr>
        <w:t>80余次，参与人员多达1600多人。扎实开展安全大排查，排出安全隐患38条，其中重大隐患17条，均已整改完毕，同时开展了全覆盖的“敲门行动”。做好吸毒人员管控，管控率达到100%，全年开展禁毒宣传10余次。二是巩固成果、扎实推进乡村振兴工作。守好返贫底线，实行返贫动态监测和精准帮扶，对已消除风险的监测户37户97人逐一排查“回头看”，2023年全年落实教育助学992人次，医保资助1.8万人次184.5万元，危房改造9户，安排公益性岗位62人。粮食安全有保障，坚决遏制耕地“非粮化”“非农化”，完成耕地恢复132.5亩，超额完成15.53%。乡村面貌明显改观，深入推进农村人居环境示范创建，每周五开展集中清扫行动，参与人数达6500余人次，本年度完成了垃圾中转站、污水处理厂建设、新增路灯165盏、改厕80户。三是多点开花，产业发展硕果累累。投入280万元发展食用菌产业，建成3000平方米食用菌标准化制菌生产线，今年共产菌包5万包、各类食用菌10万斤、产值近100万元。中药材基地进一步扩建，全乡中药材种植面积达2000余亩，年产罗汉果35万公斤、黄岑30万公斤、博落回19.7万公斤，年产值达1695.5万元。引进腊不同食品有限公司在我乡发展腊制品加工等产业，目前已累计投入1500万元。</w:t>
      </w:r>
    </w:p>
    <w:p w14:paraId="709FBDC2">
      <w:pPr>
        <w:shd w:val="clear" w:color="auto"/>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lang w:eastAsia="zh-CN"/>
        </w:rPr>
        <w:t>（三）有效性分析</w:t>
      </w:r>
    </w:p>
    <w:p w14:paraId="1179364A">
      <w:pPr>
        <w:shd w:val="clear" w:color="auto"/>
        <w:spacing w:line="640" w:lineRule="exact"/>
        <w:ind w:firstLine="640"/>
        <w:rPr>
          <w:rFonts w:hint="default" w:ascii="仿宋_GB2312" w:hAnsi="仿宋" w:eastAsia="仿宋_GB2312" w:cs="Times New Roman"/>
          <w:color w:val="auto"/>
          <w:spacing w:val="-2"/>
          <w:sz w:val="32"/>
          <w:szCs w:val="32"/>
          <w:lang w:val="en-US" w:eastAsia="zh-CN"/>
        </w:rPr>
      </w:pPr>
      <w:r>
        <w:rPr>
          <w:rFonts w:hint="eastAsia" w:ascii="仿宋_GB2312" w:hAnsi="仿宋" w:eastAsia="仿宋_GB2312" w:cs="Times New Roman"/>
          <w:color w:val="auto"/>
          <w:spacing w:val="-2"/>
          <w:sz w:val="32"/>
          <w:szCs w:val="32"/>
          <w:lang w:val="en-US" w:eastAsia="zh-CN"/>
        </w:rPr>
        <w:t>2024年部门整体绩效各项指标的合理运用</w:t>
      </w:r>
      <w:r>
        <w:rPr>
          <w:rFonts w:hint="eastAsia" w:ascii="仿宋_GB2312" w:hAnsi="仿宋" w:eastAsia="仿宋_GB2312" w:cs="Times New Roman"/>
          <w:color w:val="auto"/>
          <w:spacing w:val="-2"/>
          <w:sz w:val="32"/>
          <w:szCs w:val="32"/>
          <w:lang w:eastAsia="zh-CN"/>
        </w:rPr>
        <w:t>对促进地方经济发展、促进社会进步、带动就业、提高人民生活水平发挥作用，并达到预期目标。其中完善村庄基础设施，改善村容村貌，</w:t>
      </w:r>
      <w:r>
        <w:rPr>
          <w:rFonts w:hint="eastAsia" w:ascii="仿宋_GB2312" w:hAnsi="仿宋" w:eastAsia="仿宋_GB2312" w:cs="Times New Roman"/>
          <w:color w:val="auto"/>
          <w:spacing w:val="-2"/>
          <w:sz w:val="32"/>
          <w:szCs w:val="32"/>
          <w:lang w:val="en-US" w:eastAsia="zh-CN"/>
        </w:rPr>
        <w:t>维护辖区稳定，居民安心等</w:t>
      </w:r>
      <w:r>
        <w:rPr>
          <w:rFonts w:hint="eastAsia" w:ascii="仿宋_GB2312" w:hAnsi="仿宋" w:eastAsia="仿宋_GB2312" w:cs="Times New Roman"/>
          <w:color w:val="auto"/>
          <w:spacing w:val="-2"/>
          <w:sz w:val="32"/>
          <w:szCs w:val="32"/>
          <w:lang w:eastAsia="zh-CN"/>
        </w:rPr>
        <w:t>指标对本乡在</w:t>
      </w:r>
      <w:r>
        <w:rPr>
          <w:rFonts w:hint="eastAsia" w:ascii="仿宋_GB2312" w:hAnsi="仿宋" w:eastAsia="仿宋_GB2312" w:cs="Times New Roman"/>
          <w:color w:val="auto"/>
          <w:spacing w:val="-2"/>
          <w:sz w:val="32"/>
          <w:szCs w:val="32"/>
          <w:lang w:val="en-US" w:eastAsia="zh-CN"/>
        </w:rPr>
        <w:t>2023年开展安全生产、乡村振兴、人居环境等工作启到良好的指引作用，在维护辖区和谐稳定的基础上，推进了本乡人居环境大改善，村集体经济大发展，为各项工作确立了目标，强化了干部责任，最终取得了显著的成绩。</w:t>
      </w:r>
    </w:p>
    <w:p w14:paraId="59B5AF9D">
      <w:pPr>
        <w:shd w:val="clear" w:color="auto"/>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lang w:eastAsia="zh-CN"/>
        </w:rPr>
        <w:t>（四）持续性分析</w:t>
      </w:r>
    </w:p>
    <w:p w14:paraId="7D521F7B">
      <w:pPr>
        <w:widowControl/>
        <w:shd w:val="clear" w:color="auto"/>
        <w:spacing w:line="600" w:lineRule="atLeast"/>
        <w:ind w:firstLine="640"/>
        <w:rPr>
          <w:rFonts w:hint="default" w:ascii="仿宋" w:hAnsi="仿宋" w:eastAsia="仿宋"/>
          <w:spacing w:val="-2"/>
          <w:sz w:val="32"/>
          <w:szCs w:val="32"/>
          <w:lang w:val="en-US" w:eastAsia="zh-CN"/>
        </w:rPr>
      </w:pPr>
      <w:r>
        <w:rPr>
          <w:rFonts w:hint="eastAsia" w:ascii="仿宋" w:hAnsi="仿宋" w:eastAsia="仿宋"/>
          <w:spacing w:val="-2"/>
          <w:sz w:val="32"/>
          <w:szCs w:val="32"/>
        </w:rPr>
        <w:t>1</w:t>
      </w:r>
      <w:r>
        <w:rPr>
          <w:rFonts w:hint="eastAsia" w:ascii="仿宋" w:hAnsi="仿宋" w:eastAsia="仿宋"/>
          <w:spacing w:val="-2"/>
          <w:sz w:val="32"/>
          <w:szCs w:val="32"/>
          <w:lang w:eastAsia="zh-CN"/>
        </w:rPr>
        <w:t>.</w:t>
      </w:r>
      <w:r>
        <w:rPr>
          <w:rFonts w:hint="eastAsia" w:ascii="仿宋" w:hAnsi="仿宋" w:eastAsia="仿宋"/>
          <w:sz w:val="32"/>
          <w:szCs w:val="32"/>
          <w:lang w:eastAsia="zh-CN"/>
        </w:rPr>
        <w:t>打造高素质干部队伍</w:t>
      </w:r>
      <w:r>
        <w:rPr>
          <w:rFonts w:hint="eastAsia" w:ascii="仿宋" w:hAnsi="仿宋" w:eastAsia="仿宋"/>
          <w:sz w:val="32"/>
          <w:szCs w:val="32"/>
        </w:rPr>
        <w:t>。</w:t>
      </w:r>
      <w:r>
        <w:rPr>
          <w:rFonts w:hint="eastAsia" w:ascii="仿宋" w:hAnsi="仿宋" w:eastAsia="仿宋"/>
          <w:sz w:val="32"/>
          <w:szCs w:val="32"/>
          <w:lang w:eastAsia="zh-CN"/>
        </w:rPr>
        <w:t>举办青年干部学习班</w:t>
      </w:r>
      <w:r>
        <w:rPr>
          <w:rFonts w:hint="eastAsia" w:ascii="仿宋" w:hAnsi="仿宋" w:eastAsia="仿宋"/>
          <w:sz w:val="32"/>
          <w:szCs w:val="32"/>
          <w:lang w:val="en-US" w:eastAsia="zh-CN"/>
        </w:rPr>
        <w:t>21期，靶向赋能培育，持续提升干部素质。通过开展红色教育、集体学习、个人自学、研讨交流等多种形式使干部能力跟上事业发展的需求。</w:t>
      </w:r>
    </w:p>
    <w:p w14:paraId="026D0DA9">
      <w:pPr>
        <w:widowControl/>
        <w:shd w:val="clear" w:color="auto"/>
        <w:spacing w:line="600" w:lineRule="atLeast"/>
        <w:ind w:firstLine="640"/>
        <w:rPr>
          <w:rFonts w:hint="eastAsia" w:ascii="仿宋" w:hAnsi="仿宋" w:eastAsia="仿宋"/>
          <w:sz w:val="32"/>
          <w:szCs w:val="32"/>
          <w:lang w:eastAsia="zh-CN"/>
        </w:rPr>
      </w:pPr>
      <w:r>
        <w:rPr>
          <w:rFonts w:hint="eastAsia" w:ascii="仿宋" w:hAnsi="仿宋" w:eastAsia="仿宋"/>
          <w:spacing w:val="-2"/>
          <w:sz w:val="32"/>
          <w:szCs w:val="32"/>
        </w:rPr>
        <w:t>2</w:t>
      </w:r>
      <w:r>
        <w:rPr>
          <w:rFonts w:hint="eastAsia" w:ascii="仿宋" w:hAnsi="仿宋" w:eastAsia="仿宋"/>
          <w:spacing w:val="-2"/>
          <w:sz w:val="32"/>
          <w:szCs w:val="32"/>
          <w:lang w:eastAsia="zh-CN"/>
        </w:rPr>
        <w:t>.</w:t>
      </w:r>
      <w:r>
        <w:rPr>
          <w:rFonts w:hint="eastAsia" w:ascii="仿宋" w:hAnsi="仿宋" w:eastAsia="仿宋"/>
          <w:sz w:val="32"/>
          <w:szCs w:val="32"/>
          <w:lang w:eastAsia="zh-CN"/>
        </w:rPr>
        <w:t>稳步推进全乡产业高质量发展</w:t>
      </w:r>
      <w:r>
        <w:rPr>
          <w:rFonts w:hint="eastAsia" w:ascii="仿宋" w:hAnsi="仿宋" w:eastAsia="仿宋"/>
          <w:sz w:val="32"/>
          <w:szCs w:val="32"/>
        </w:rPr>
        <w:t>。</w:t>
      </w:r>
      <w:r>
        <w:rPr>
          <w:rFonts w:hint="eastAsia" w:ascii="仿宋" w:hAnsi="仿宋" w:eastAsia="仿宋"/>
          <w:sz w:val="32"/>
          <w:szCs w:val="32"/>
          <w:lang w:eastAsia="zh-CN"/>
        </w:rPr>
        <w:t>以“一乡一品”“一村一特色”为目标，打造了腊制品加工产业、食用菌种植加工产业、中药材种植等“撑得起”的产业支柱。</w:t>
      </w:r>
    </w:p>
    <w:p w14:paraId="651E877B">
      <w:pPr>
        <w:shd w:val="clear" w:color="auto"/>
        <w:spacing w:line="640" w:lineRule="exact"/>
        <w:ind w:firstLine="640"/>
        <w:rPr>
          <w:rFonts w:hint="eastAsia" w:ascii="仿宋_GB2312" w:hAnsi="仿宋" w:eastAsia="仿宋"/>
          <w:spacing w:val="-2"/>
          <w:sz w:val="32"/>
          <w:szCs w:val="21"/>
          <w:lang w:eastAsia="zh-CN"/>
        </w:rPr>
      </w:pPr>
      <w:r>
        <w:rPr>
          <w:rFonts w:hint="eastAsia" w:ascii="仿宋" w:hAnsi="仿宋" w:eastAsia="仿宋"/>
          <w:spacing w:val="-2"/>
          <w:sz w:val="32"/>
          <w:szCs w:val="32"/>
        </w:rPr>
        <w:t>3</w:t>
      </w:r>
      <w:r>
        <w:rPr>
          <w:rFonts w:hint="eastAsia" w:ascii="仿宋" w:hAnsi="仿宋" w:eastAsia="仿宋"/>
          <w:spacing w:val="-2"/>
          <w:sz w:val="32"/>
          <w:szCs w:val="32"/>
          <w:lang w:eastAsia="zh-CN"/>
        </w:rPr>
        <w:t>.</w:t>
      </w:r>
      <w:r>
        <w:rPr>
          <w:rFonts w:hint="eastAsia" w:ascii="仿宋" w:hAnsi="仿宋" w:eastAsia="仿宋"/>
          <w:sz w:val="32"/>
          <w:szCs w:val="32"/>
          <w:lang w:eastAsia="zh-CN"/>
        </w:rPr>
        <w:t>持续构建民族团结美好家园。把筑牢中华民族共同体意识作为党的民族工作的主线，积极构建各民族共有的精神家园。</w:t>
      </w:r>
    </w:p>
    <w:p w14:paraId="5F3EA1FD">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八</w:t>
      </w:r>
      <w:r>
        <w:rPr>
          <w:rFonts w:hint="eastAsia" w:ascii="黑体" w:hAnsi="黑体" w:eastAsia="黑体"/>
          <w:spacing w:val="-2"/>
          <w:sz w:val="32"/>
          <w:szCs w:val="32"/>
        </w:rPr>
        <w:t>、存在的主要问题</w:t>
      </w:r>
    </w:p>
    <w:p w14:paraId="2F8CF0B6">
      <w:pPr>
        <w:keepNext w:val="0"/>
        <w:keepLines w:val="0"/>
        <w:pageBreakBefore w:val="0"/>
        <w:widowControl w:val="0"/>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 w:eastAsia="仿宋_GB2312"/>
          <w:spacing w:val="-2"/>
          <w:sz w:val="32"/>
          <w:szCs w:val="21"/>
        </w:rPr>
      </w:pPr>
      <w:r>
        <w:rPr>
          <w:rFonts w:hint="eastAsia" w:ascii="仿宋_GB2312" w:hAnsi="仿宋_GB2312" w:eastAsia="仿宋_GB2312" w:cs="仿宋_GB2312"/>
          <w:color w:val="000000"/>
          <w:sz w:val="32"/>
          <w:szCs w:val="32"/>
        </w:rPr>
        <w:t>我们的工作还存在着一些困难和不足，主要表现在以下几个方面：一是</w:t>
      </w:r>
      <w:r>
        <w:rPr>
          <w:rFonts w:hint="eastAsia" w:ascii="仿宋_GB2312" w:hAnsi="仿宋_GB2312" w:eastAsia="仿宋_GB2312" w:cs="仿宋_GB2312"/>
          <w:color w:val="000000"/>
          <w:sz w:val="32"/>
          <w:szCs w:val="32"/>
          <w:lang w:eastAsia="zh-CN"/>
        </w:rPr>
        <w:t>工作及时性不够，</w:t>
      </w:r>
      <w:r>
        <w:rPr>
          <w:rFonts w:hint="eastAsia" w:ascii="仿宋_GB2312" w:hAnsi="仿宋_GB2312" w:eastAsia="仿宋_GB2312" w:cs="仿宋_GB2312"/>
          <w:i w:val="0"/>
          <w:iCs w:val="0"/>
          <w:caps w:val="0"/>
          <w:color w:val="333333"/>
          <w:spacing w:val="0"/>
          <w:sz w:val="32"/>
          <w:szCs w:val="32"/>
          <w:shd w:val="clear" w:color="auto" w:fill="FFFFFF"/>
        </w:rPr>
        <w:t>有关项目工作开展时间较晚，结算支出时间滞后</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i w:val="0"/>
          <w:iCs w:val="0"/>
          <w:caps w:val="0"/>
          <w:color w:val="333333"/>
          <w:spacing w:val="0"/>
          <w:sz w:val="32"/>
          <w:szCs w:val="32"/>
          <w:shd w:val="clear" w:color="auto" w:fill="FFFFFF"/>
        </w:rPr>
        <w:t>内控制度需进一步完善，随着资金管理改革的推进，我单位内部机构进行了相应的优化，但仍需进一步强化财务约束监督体制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资产管理方面缺少专人负责，对部分资产有效性未及时清理报废。</w:t>
      </w:r>
    </w:p>
    <w:p w14:paraId="7FB3C946">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九</w:t>
      </w:r>
      <w:r>
        <w:rPr>
          <w:rFonts w:hint="eastAsia" w:ascii="黑体" w:hAnsi="黑体" w:eastAsia="黑体"/>
          <w:spacing w:val="-2"/>
          <w:sz w:val="32"/>
          <w:szCs w:val="32"/>
        </w:rPr>
        <w:t>、改进措施和有关建议</w:t>
      </w:r>
    </w:p>
    <w:p w14:paraId="6ED1B627">
      <w:pPr>
        <w:keepNext w:val="0"/>
        <w:keepLines w:val="0"/>
        <w:pageBreakBefore w:val="0"/>
        <w:widowControl w:val="0"/>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1.</w:t>
      </w:r>
      <w:r>
        <w:rPr>
          <w:rFonts w:hint="eastAsia" w:ascii="仿宋_GB2312" w:hAnsi="仿宋_GB2312" w:eastAsia="仿宋_GB2312" w:cs="仿宋_GB2312"/>
          <w:i w:val="0"/>
          <w:iCs w:val="0"/>
          <w:caps w:val="0"/>
          <w:color w:val="333333"/>
          <w:spacing w:val="0"/>
          <w:sz w:val="32"/>
          <w:szCs w:val="32"/>
          <w:shd w:val="clear" w:color="auto" w:fill="FFFFFF"/>
        </w:rPr>
        <w:t>加强各部门衔接，使预算绩效目标实施进度得到及时反馈，便于及时汇总监控。</w:t>
      </w:r>
    </w:p>
    <w:p w14:paraId="5716E5FF">
      <w:pPr>
        <w:keepNext w:val="0"/>
        <w:keepLines w:val="0"/>
        <w:pageBreakBefore w:val="0"/>
        <w:widowControl w:val="0"/>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2</w:t>
      </w:r>
      <w:r>
        <w:rPr>
          <w:rFonts w:hint="eastAsia" w:ascii="仿宋_GB2312" w:hAnsi="仿宋_GB2312" w:eastAsia="仿宋_GB2312" w:cs="仿宋_GB2312"/>
          <w:i w:val="0"/>
          <w:iCs w:val="0"/>
          <w:caps w:val="0"/>
          <w:color w:val="333333"/>
          <w:spacing w:val="0"/>
          <w:sz w:val="32"/>
          <w:szCs w:val="32"/>
          <w:shd w:val="clear" w:color="auto" w:fill="FFFFFF"/>
          <w:lang w:eastAsia="zh-CN"/>
        </w:rPr>
        <w:t>.完善内控制度，加强对资金使用的监督管理以及资金使用的事前可行性研究，</w:t>
      </w:r>
      <w:r>
        <w:rPr>
          <w:rFonts w:hint="eastAsia" w:ascii="仿宋_GB2312" w:hAnsi="仿宋_GB2312" w:eastAsia="仿宋_GB2312" w:cs="仿宋_GB2312"/>
          <w:i w:val="0"/>
          <w:iCs w:val="0"/>
          <w:caps w:val="0"/>
          <w:color w:val="333333"/>
          <w:spacing w:val="0"/>
          <w:sz w:val="32"/>
          <w:szCs w:val="32"/>
          <w:shd w:val="clear" w:color="auto" w:fill="FFFFFF"/>
        </w:rPr>
        <w:t>为资金管理及绩效评价工作开展创造好的条件。</w:t>
      </w:r>
    </w:p>
    <w:p w14:paraId="21A0ED87">
      <w:pPr>
        <w:pStyle w:val="13"/>
        <w:shd w:val="clear"/>
        <w:jc w:val="center"/>
        <w:rPr>
          <w:sz w:val="72"/>
          <w:szCs w:val="72"/>
        </w:rPr>
      </w:pPr>
    </w:p>
    <w:p w14:paraId="413D98D7">
      <w:pPr>
        <w:pStyle w:val="13"/>
        <w:shd w:val="clear"/>
        <w:jc w:val="center"/>
        <w:rPr>
          <w:sz w:val="72"/>
          <w:szCs w:val="72"/>
        </w:rPr>
      </w:pPr>
    </w:p>
    <w:p w14:paraId="75B59153">
      <w:pPr>
        <w:pStyle w:val="13"/>
        <w:shd w:val="clear"/>
        <w:jc w:val="both"/>
        <w:rPr>
          <w:sz w:val="72"/>
          <w:szCs w:val="7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E5F16"/>
    <w:multiLevelType w:val="singleLevel"/>
    <w:tmpl w:val="95CE5F16"/>
    <w:lvl w:ilvl="0" w:tentative="0">
      <w:start w:val="2"/>
      <w:numFmt w:val="chineseCounting"/>
      <w:suff w:val="nothing"/>
      <w:lvlText w:val="（%1）"/>
      <w:lvlJc w:val="left"/>
      <w:rPr>
        <w:rFonts w:hint="eastAsia"/>
      </w:rPr>
    </w:lvl>
  </w:abstractNum>
  <w:abstractNum w:abstractNumId="1">
    <w:nsid w:val="F1919DD2"/>
    <w:multiLevelType w:val="singleLevel"/>
    <w:tmpl w:val="F1919DD2"/>
    <w:lvl w:ilvl="0" w:tentative="0">
      <w:start w:val="1"/>
      <w:numFmt w:val="decimal"/>
      <w:suff w:val="nothing"/>
      <w:lvlText w:val="（%1）"/>
      <w:lvlJc w:val="left"/>
    </w:lvl>
  </w:abstractNum>
  <w:abstractNum w:abstractNumId="2">
    <w:nsid w:val="F8642681"/>
    <w:multiLevelType w:val="singleLevel"/>
    <w:tmpl w:val="F8642681"/>
    <w:lvl w:ilvl="0" w:tentative="0">
      <w:start w:val="1"/>
      <w:numFmt w:val="chineseCounting"/>
      <w:suff w:val="nothing"/>
      <w:lvlText w:val="（%1）"/>
      <w:lvlJc w:val="left"/>
      <w:rPr>
        <w:rFonts w:hint="eastAsia"/>
      </w:rPr>
    </w:lvl>
  </w:abstractNum>
  <w:abstractNum w:abstractNumId="3">
    <w:nsid w:val="FF7D89C8"/>
    <w:multiLevelType w:val="singleLevel"/>
    <w:tmpl w:val="FF7D89C8"/>
    <w:lvl w:ilvl="0" w:tentative="0">
      <w:start w:val="3"/>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56B307"/>
    <w:multiLevelType w:val="singleLevel"/>
    <w:tmpl w:val="4756B307"/>
    <w:lvl w:ilvl="0" w:tentative="0">
      <w:start w:val="1"/>
      <w:numFmt w:val="chineseCounting"/>
      <w:suff w:val="nothing"/>
      <w:lvlText w:val="（%1）"/>
      <w:lvlJc w:val="left"/>
      <w:rPr>
        <w:rFonts w:hint="eastAsia"/>
      </w:rPr>
    </w:lvl>
  </w:abstractNum>
  <w:abstractNum w:abstractNumId="6">
    <w:nsid w:val="4C7C57CB"/>
    <w:multiLevelType w:val="singleLevel"/>
    <w:tmpl w:val="4C7C57CB"/>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264B0"/>
    <w:rsid w:val="031A26C0"/>
    <w:rsid w:val="03F169DF"/>
    <w:rsid w:val="0A1E2250"/>
    <w:rsid w:val="0C6175E0"/>
    <w:rsid w:val="0E1936F0"/>
    <w:rsid w:val="136A78C1"/>
    <w:rsid w:val="17D565E9"/>
    <w:rsid w:val="1B94170F"/>
    <w:rsid w:val="20732C36"/>
    <w:rsid w:val="22985ADE"/>
    <w:rsid w:val="29D81798"/>
    <w:rsid w:val="338220FF"/>
    <w:rsid w:val="33BF0E66"/>
    <w:rsid w:val="36170249"/>
    <w:rsid w:val="37446006"/>
    <w:rsid w:val="39C730C8"/>
    <w:rsid w:val="435009B4"/>
    <w:rsid w:val="4E231FB4"/>
    <w:rsid w:val="50AC4276"/>
    <w:rsid w:val="5777D4F5"/>
    <w:rsid w:val="57F360F2"/>
    <w:rsid w:val="5FC6BB1E"/>
    <w:rsid w:val="5FF720F1"/>
    <w:rsid w:val="6262207B"/>
    <w:rsid w:val="62D44D02"/>
    <w:rsid w:val="64877275"/>
    <w:rsid w:val="69D16911"/>
    <w:rsid w:val="720A4E02"/>
    <w:rsid w:val="733F6F99"/>
    <w:rsid w:val="734456A1"/>
    <w:rsid w:val="737D59BA"/>
    <w:rsid w:val="77C37683"/>
    <w:rsid w:val="7947274B"/>
    <w:rsid w:val="79FF515B"/>
    <w:rsid w:val="7BDE2629"/>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styleId="10">
    <w:name w:val="page number"/>
    <w:basedOn w:val="9"/>
    <w:qFormat/>
    <w:uiPriority w:val="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15387</Words>
  <Characters>18769</Characters>
  <Lines>63</Lines>
  <Paragraphs>18</Paragraphs>
  <TotalTime>2</TotalTime>
  <ScaleCrop>false</ScaleCrop>
  <LinksUpToDate>false</LinksUpToDate>
  <CharactersWithSpaces>18965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2025-11-20T08:59:53Z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C482A954145442EEBE402095E0D3ACB2_12</vt:lpwstr>
  </property>
</Properties>
</file>