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jc w:val="center"/>
        <w:rPr>
          <w:rFonts w:hint="eastAsia"/>
          <w:sz w:val="56"/>
          <w:szCs w:val="56"/>
        </w:rPr>
      </w:pPr>
    </w:p>
    <w:p>
      <w:pPr>
        <w:pStyle w:val="11"/>
        <w:shd w:val="clear"/>
        <w:jc w:val="center"/>
        <w:rPr>
          <w:sz w:val="56"/>
          <w:szCs w:val="56"/>
        </w:rPr>
      </w:pPr>
    </w:p>
    <w:p>
      <w:pPr>
        <w:pStyle w:val="11"/>
        <w:shd w:val="clear"/>
        <w:jc w:val="center"/>
        <w:rPr>
          <w:sz w:val="84"/>
          <w:szCs w:val="84"/>
        </w:rPr>
      </w:pPr>
    </w:p>
    <w:p>
      <w:pPr>
        <w:pStyle w:val="11"/>
        <w:shd w:val="clear"/>
        <w:jc w:val="center"/>
        <w:rPr>
          <w:sz w:val="84"/>
          <w:szCs w:val="84"/>
        </w:rPr>
      </w:pPr>
    </w:p>
    <w:p>
      <w:pPr>
        <w:pStyle w:val="11"/>
        <w:shd w:val="clear"/>
        <w:jc w:val="center"/>
        <w:rPr>
          <w:sz w:val="84"/>
          <w:szCs w:val="84"/>
        </w:rPr>
      </w:pPr>
      <w:r>
        <w:rPr>
          <w:rFonts w:hint="eastAsia"/>
          <w:sz w:val="84"/>
          <w:szCs w:val="84"/>
        </w:rPr>
        <w:t>2021年度</w:t>
      </w:r>
    </w:p>
    <w:p>
      <w:pPr>
        <w:pStyle w:val="11"/>
        <w:shd w:val="clear"/>
        <w:jc w:val="center"/>
        <w:rPr>
          <w:rFonts w:hint="eastAsia"/>
          <w:sz w:val="84"/>
          <w:szCs w:val="84"/>
          <w:lang w:eastAsia="zh-CN"/>
        </w:rPr>
      </w:pPr>
      <w:r>
        <w:rPr>
          <w:rFonts w:hint="eastAsia"/>
          <w:sz w:val="84"/>
          <w:szCs w:val="84"/>
          <w:lang w:eastAsia="zh-CN"/>
        </w:rPr>
        <w:t>小横垅乡人民政府</w:t>
      </w:r>
    </w:p>
    <w:p>
      <w:pPr>
        <w:pStyle w:val="11"/>
        <w:shd w:val="clear"/>
        <w:jc w:val="center"/>
        <w:rPr>
          <w:sz w:val="84"/>
          <w:szCs w:val="84"/>
        </w:rPr>
      </w:pPr>
      <w:r>
        <w:rPr>
          <w:rFonts w:hint="eastAsia"/>
          <w:sz w:val="84"/>
          <w:szCs w:val="84"/>
        </w:rPr>
        <w:t>部门决算</w:t>
      </w:r>
    </w:p>
    <w:p>
      <w:pPr>
        <w:pStyle w:val="11"/>
        <w:shd w:val="clear"/>
        <w:jc w:val="center"/>
        <w:rPr>
          <w:sz w:val="56"/>
          <w:szCs w:val="56"/>
        </w:rPr>
      </w:pPr>
    </w:p>
    <w:p>
      <w:pPr>
        <w:pStyle w:val="11"/>
        <w:shd w:val="clear"/>
        <w:jc w:val="center"/>
        <w:rPr>
          <w:sz w:val="56"/>
          <w:szCs w:val="56"/>
        </w:rPr>
      </w:pPr>
    </w:p>
    <w:p>
      <w:pPr>
        <w:pStyle w:val="11"/>
        <w:shd w:val="clear"/>
        <w:jc w:val="center"/>
        <w:rPr>
          <w:sz w:val="56"/>
          <w:szCs w:val="56"/>
        </w:rPr>
      </w:pPr>
    </w:p>
    <w:p>
      <w:pPr>
        <w:pStyle w:val="11"/>
        <w:shd w:val="clear"/>
        <w:jc w:val="center"/>
        <w:rPr>
          <w:sz w:val="56"/>
          <w:szCs w:val="56"/>
        </w:rPr>
      </w:pPr>
    </w:p>
    <w:p>
      <w:pPr>
        <w:pStyle w:val="11"/>
        <w:shd w:val="clear"/>
        <w:jc w:val="center"/>
        <w:rPr>
          <w:sz w:val="32"/>
          <w:szCs w:val="32"/>
        </w:rPr>
      </w:pPr>
    </w:p>
    <w:p>
      <w:pPr>
        <w:pStyle w:val="11"/>
        <w:shd w:val="clear"/>
        <w:jc w:val="center"/>
        <w:rPr>
          <w:sz w:val="32"/>
          <w:szCs w:val="32"/>
        </w:rPr>
      </w:pPr>
    </w:p>
    <w:p>
      <w:pPr>
        <w:pStyle w:val="11"/>
        <w:shd w:val="clear"/>
        <w:jc w:val="center"/>
        <w:rPr>
          <w:sz w:val="32"/>
          <w:szCs w:val="32"/>
        </w:rPr>
      </w:pPr>
    </w:p>
    <w:p>
      <w:pPr>
        <w:pStyle w:val="11"/>
        <w:shd w:val="clear"/>
        <w:jc w:val="center"/>
        <w:rPr>
          <w:sz w:val="32"/>
          <w:szCs w:val="32"/>
        </w:rPr>
      </w:pPr>
    </w:p>
    <w:p>
      <w:pPr>
        <w:pStyle w:val="11"/>
        <w:shd w:val="clear"/>
        <w:jc w:val="center"/>
        <w:rPr>
          <w:sz w:val="32"/>
          <w:szCs w:val="32"/>
        </w:rPr>
      </w:pPr>
    </w:p>
    <w:p>
      <w:pPr>
        <w:pStyle w:val="11"/>
        <w:shd w:val="clear"/>
        <w:spacing w:line="500" w:lineRule="exact"/>
        <w:jc w:val="center"/>
        <w:rPr>
          <w:b/>
          <w:sz w:val="36"/>
          <w:szCs w:val="28"/>
        </w:rPr>
      </w:pPr>
      <w:r>
        <w:rPr>
          <w:rFonts w:hint="eastAsia"/>
          <w:b/>
          <w:sz w:val="36"/>
          <w:szCs w:val="28"/>
        </w:rPr>
        <w:t>目录</w:t>
      </w:r>
    </w:p>
    <w:p>
      <w:pPr>
        <w:pStyle w:val="11"/>
        <w:shd w:val="clear"/>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小横垅乡人民政府</w:t>
      </w:r>
      <w:r>
        <w:rPr>
          <w:rFonts w:hint="eastAsia"/>
          <w:b/>
          <w:sz w:val="28"/>
          <w:szCs w:val="28"/>
        </w:rPr>
        <w:t>单位概况</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hd w:val="clear"/>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hd w:val="clear"/>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hd w:val="clear"/>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hd w:val="clear"/>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hd w:val="clea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shd w:val="clea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hd w:val="clear"/>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hd w:val="clear"/>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shd w:val="clea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shd w:val="clea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rPr>
          <w:sz w:val="72"/>
          <w:szCs w:val="72"/>
        </w:rPr>
      </w:pPr>
    </w:p>
    <w:p>
      <w:pPr>
        <w:pStyle w:val="11"/>
        <w:shd w:val="clear"/>
        <w:jc w:val="center"/>
        <w:rPr>
          <w:sz w:val="84"/>
          <w:szCs w:val="84"/>
        </w:rPr>
      </w:pPr>
      <w:r>
        <w:rPr>
          <w:rFonts w:hint="eastAsia"/>
          <w:sz w:val="84"/>
          <w:szCs w:val="84"/>
        </w:rPr>
        <w:t>第一部分</w:t>
      </w:r>
      <w:r>
        <w:rPr>
          <w:sz w:val="84"/>
          <w:szCs w:val="84"/>
        </w:rPr>
        <w:t xml:space="preserve"> </w:t>
      </w:r>
    </w:p>
    <w:p>
      <w:pPr>
        <w:pStyle w:val="11"/>
        <w:shd w:val="clear"/>
        <w:jc w:val="center"/>
        <w:rPr>
          <w:sz w:val="84"/>
          <w:szCs w:val="84"/>
        </w:rPr>
      </w:pPr>
    </w:p>
    <w:p>
      <w:pPr>
        <w:pStyle w:val="11"/>
        <w:shd w:val="clear"/>
        <w:jc w:val="center"/>
        <w:rPr>
          <w:sz w:val="84"/>
          <w:szCs w:val="84"/>
        </w:rPr>
      </w:pPr>
      <w:r>
        <w:rPr>
          <w:rFonts w:hint="eastAsia"/>
          <w:sz w:val="84"/>
          <w:szCs w:val="84"/>
          <w:lang w:eastAsia="zh-CN"/>
        </w:rPr>
        <w:t>小横垅乡人民政府</w:t>
      </w:r>
      <w:r>
        <w:rPr>
          <w:rFonts w:hint="eastAsia"/>
          <w:sz w:val="84"/>
          <w:szCs w:val="84"/>
        </w:rPr>
        <w:t>单位概况</w:t>
      </w: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pStyle w:val="12"/>
        <w:shd w:val="clear"/>
        <w:ind w:left="720" w:firstLine="0" w:firstLineChars="0"/>
        <w:jc w:val="left"/>
        <w:rPr>
          <w:rFonts w:ascii="黑体" w:hAnsi="黑体" w:eastAsia="黑体"/>
          <w:sz w:val="32"/>
          <w:szCs w:val="32"/>
        </w:rPr>
      </w:pPr>
    </w:p>
    <w:p>
      <w:pPr>
        <w:pStyle w:val="12"/>
        <w:shd w:val="clear"/>
        <w:ind w:left="720" w:firstLine="0" w:firstLineChars="0"/>
        <w:jc w:val="left"/>
        <w:rPr>
          <w:rFonts w:ascii="黑体" w:hAnsi="黑体" w:eastAsia="黑体"/>
          <w:sz w:val="32"/>
          <w:szCs w:val="32"/>
        </w:rPr>
      </w:pPr>
    </w:p>
    <w:p>
      <w:pPr>
        <w:pStyle w:val="12"/>
        <w:shd w:val="clear"/>
        <w:ind w:left="720" w:firstLine="0" w:firstLineChars="0"/>
        <w:jc w:val="left"/>
        <w:rPr>
          <w:rFonts w:ascii="黑体" w:hAnsi="黑体" w:eastAsia="黑体"/>
          <w:sz w:val="32"/>
          <w:szCs w:val="32"/>
        </w:rPr>
      </w:pPr>
    </w:p>
    <w:p>
      <w:pPr>
        <w:pStyle w:val="12"/>
        <w:numPr>
          <w:ilvl w:val="0"/>
          <w:numId w:val="1"/>
        </w:numPr>
        <w:shd w:val="clear"/>
        <w:ind w:firstLineChars="0"/>
        <w:jc w:val="left"/>
        <w:rPr>
          <w:rFonts w:ascii="黑体" w:hAnsi="黑体" w:eastAsia="黑体"/>
          <w:sz w:val="32"/>
          <w:szCs w:val="32"/>
        </w:rPr>
      </w:pPr>
      <w:r>
        <w:rPr>
          <w:rFonts w:ascii="黑体" w:hAnsi="黑体" w:eastAsia="黑体"/>
          <w:sz w:val="32"/>
          <w:szCs w:val="32"/>
        </w:rPr>
        <w:t>部门职责</w:t>
      </w:r>
    </w:p>
    <w:p>
      <w:pPr>
        <w:widowControl/>
        <w:numPr>
          <w:ilvl w:val="0"/>
          <w:numId w:val="2"/>
        </w:numPr>
        <w:shd w:val="clea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numPr>
          <w:ilvl w:val="0"/>
          <w:numId w:val="2"/>
        </w:numPr>
        <w:shd w:val="clea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制定并组织实施村镇建设规划，部署重点工程建设，地方道路建设及公共设施，水利设施的管理，负责土地、林木、水等自然资源和生态环境的保护，做好护林防火工作。</w:t>
      </w:r>
    </w:p>
    <w:p>
      <w:pPr>
        <w:widowControl/>
        <w:numPr>
          <w:ilvl w:val="0"/>
          <w:numId w:val="2"/>
        </w:numPr>
        <w:shd w:val="clea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numPr>
          <w:ilvl w:val="0"/>
          <w:numId w:val="2"/>
        </w:numPr>
        <w:shd w:val="clea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按计划组织本级财政收入和地方税的征收，完成国家财政计划，不断培植税源，管好财政资金，增强财政实力。</w:t>
      </w:r>
    </w:p>
    <w:p>
      <w:pPr>
        <w:widowControl/>
        <w:numPr>
          <w:ilvl w:val="0"/>
          <w:numId w:val="2"/>
        </w:numPr>
        <w:shd w:val="clea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抓好精神文明建设，丰富群众文化生活，提倡移风易俗，反对封建迷信，破除陈规陋习，树立社会主义新风尚。</w:t>
      </w:r>
    </w:p>
    <w:p>
      <w:pPr>
        <w:widowControl/>
        <w:numPr>
          <w:ilvl w:val="0"/>
          <w:numId w:val="2"/>
        </w:numPr>
        <w:shd w:val="clea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完成上级政府交办的其它事项。</w:t>
      </w:r>
    </w:p>
    <w:p>
      <w:pPr>
        <w:widowControl/>
        <w:shd w:val="clear"/>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hd w:val="clear"/>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小横垅乡人民政府</w:t>
      </w:r>
      <w:r>
        <w:rPr>
          <w:rFonts w:hint="eastAsia" w:asciiTheme="minorEastAsia" w:hAnsiTheme="minorEastAsia"/>
          <w:bCs/>
          <w:kern w:val="0"/>
          <w:sz w:val="32"/>
          <w:szCs w:val="32"/>
        </w:rPr>
        <w:t>内设机构包括：本单位是行政单位，核定编制55名，实有人数</w:t>
      </w:r>
      <w:r>
        <w:rPr>
          <w:rFonts w:hint="eastAsia" w:asciiTheme="minorEastAsia" w:hAnsiTheme="minorEastAsia"/>
          <w:bCs/>
          <w:kern w:val="0"/>
          <w:sz w:val="32"/>
          <w:szCs w:val="32"/>
          <w:lang w:val="en-US" w:eastAsia="zh-CN"/>
        </w:rPr>
        <w:t>47</w:t>
      </w:r>
      <w:r>
        <w:rPr>
          <w:rFonts w:hint="eastAsia" w:asciiTheme="minorEastAsia" w:hAnsiTheme="minorEastAsia"/>
          <w:bCs/>
          <w:kern w:val="0"/>
          <w:sz w:val="32"/>
          <w:szCs w:val="32"/>
        </w:rPr>
        <w:t>人，其中：行政人员2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人、事业人员2</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rPr>
        <w:t>人。本单位下设</w:t>
      </w:r>
      <w:r>
        <w:rPr>
          <w:rFonts w:hint="eastAsia" w:asciiTheme="minorEastAsia" w:hAnsiTheme="minorEastAsia"/>
          <w:bCs/>
          <w:kern w:val="0"/>
          <w:sz w:val="32"/>
          <w:szCs w:val="32"/>
          <w:lang w:val="en-US" w:eastAsia="zh-CN"/>
        </w:rPr>
        <w:t>六</w:t>
      </w:r>
      <w:r>
        <w:rPr>
          <w:rFonts w:hint="eastAsia" w:asciiTheme="minorEastAsia" w:hAnsiTheme="minorEastAsia"/>
          <w:bCs/>
          <w:kern w:val="0"/>
          <w:sz w:val="32"/>
          <w:szCs w:val="32"/>
        </w:rPr>
        <w:t>办</w:t>
      </w:r>
      <w:r>
        <w:rPr>
          <w:rFonts w:hint="eastAsia" w:asciiTheme="minorEastAsia" w:hAnsiTheme="minorEastAsia"/>
          <w:bCs/>
          <w:kern w:val="0"/>
          <w:sz w:val="32"/>
          <w:szCs w:val="32"/>
          <w:lang w:val="en-US" w:eastAsia="zh-CN"/>
        </w:rPr>
        <w:t>三</w:t>
      </w:r>
      <w:r>
        <w:rPr>
          <w:rFonts w:hint="eastAsia" w:asciiTheme="minorEastAsia" w:hAnsiTheme="minorEastAsia"/>
          <w:bCs/>
          <w:kern w:val="0"/>
          <w:sz w:val="32"/>
          <w:szCs w:val="32"/>
        </w:rPr>
        <w:t>中心</w:t>
      </w:r>
      <w:r>
        <w:rPr>
          <w:rFonts w:hint="eastAsia" w:asciiTheme="minorEastAsia" w:hAnsiTheme="minorEastAsia"/>
          <w:bCs/>
          <w:kern w:val="0"/>
          <w:sz w:val="32"/>
          <w:szCs w:val="32"/>
          <w:lang w:val="en-US" w:eastAsia="zh-CN"/>
        </w:rPr>
        <w:t>一大队</w:t>
      </w:r>
      <w:r>
        <w:rPr>
          <w:rFonts w:hint="eastAsia" w:asciiTheme="minorEastAsia" w:hAnsiTheme="minorEastAsia"/>
          <w:bCs/>
          <w:kern w:val="0"/>
          <w:sz w:val="32"/>
          <w:szCs w:val="32"/>
        </w:rPr>
        <w:t>，分别为党政办公室、党建办公室、经济发展办公室、社会事务办公室、自然资源和生态环境办公室、社会治安和应急管理办公室、社会事务综合服务中心、农业综合服务中心、政务服务中心、综合行政执法大队。本单位没有汇总决算。</w:t>
      </w:r>
    </w:p>
    <w:p>
      <w:pPr>
        <w:shd w:val="clear"/>
        <w:ind w:firstLine="640" w:firstLineChars="200"/>
        <w:jc w:val="lef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小横垅乡人民政府</w:t>
      </w:r>
      <w:r>
        <w:rPr>
          <w:rFonts w:asciiTheme="minorEastAsia" w:hAnsiTheme="minorEastAsia"/>
          <w:bCs/>
          <w:kern w:val="0"/>
          <w:sz w:val="32"/>
          <w:szCs w:val="32"/>
        </w:rPr>
        <w:t>20</w:t>
      </w:r>
      <w:r>
        <w:rPr>
          <w:rFonts w:hint="eastAsia" w:asciiTheme="minorEastAsia" w:hAnsiTheme="minorEastAsia"/>
          <w:bCs/>
          <w:kern w:val="0"/>
          <w:sz w:val="32"/>
          <w:szCs w:val="32"/>
          <w:lang w:val="en-US" w:eastAsia="zh-CN"/>
        </w:rPr>
        <w:t>21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val="en-US" w:eastAsia="zh-CN"/>
        </w:rPr>
        <w:t>小横垅乡人民政府</w:t>
      </w:r>
      <w:r>
        <w:rPr>
          <w:rFonts w:hint="eastAsia" w:asciiTheme="minorEastAsia" w:hAnsiTheme="minorEastAsia"/>
          <w:bCs/>
          <w:kern w:val="0"/>
          <w:sz w:val="32"/>
          <w:szCs w:val="32"/>
        </w:rPr>
        <w:t>本级以及</w:t>
      </w:r>
      <w:r>
        <w:rPr>
          <w:rFonts w:hint="eastAsia" w:asciiTheme="minorEastAsia" w:hAnsiTheme="minorEastAsia"/>
          <w:bCs/>
          <w:kern w:val="0"/>
          <w:sz w:val="32"/>
          <w:szCs w:val="32"/>
          <w:lang w:val="en-US" w:eastAsia="zh-CN"/>
        </w:rPr>
        <w:t>小横垅乡财政所、小横垅乡计生办。本单位无二级机构。</w:t>
      </w:r>
    </w:p>
    <w:p>
      <w:pPr>
        <w:shd w:val="clear"/>
        <w:jc w:val="left"/>
        <w:rPr>
          <w:rFonts w:ascii="仿宋_GB2312" w:eastAsia="仿宋_GB2312" w:hAnsiTheme="minorEastAsia"/>
          <w:sz w:val="28"/>
          <w:szCs w:val="32"/>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rFonts w:ascii="黑体" w:hAnsi="黑体" w:eastAsia="黑体"/>
          <w:sz w:val="28"/>
          <w:szCs w:val="28"/>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r>
        <w:rPr>
          <w:rFonts w:hint="eastAsia"/>
          <w:sz w:val="72"/>
          <w:szCs w:val="72"/>
        </w:rPr>
        <w:t>第二部分</w:t>
      </w:r>
    </w:p>
    <w:p>
      <w:pPr>
        <w:shd w:val="clear"/>
        <w:jc w:val="center"/>
        <w:rPr>
          <w:sz w:val="72"/>
          <w:szCs w:val="72"/>
        </w:rPr>
      </w:pPr>
    </w:p>
    <w:p>
      <w:pPr>
        <w:shd w:val="clear"/>
        <w:jc w:val="center"/>
        <w:rPr>
          <w:sz w:val="72"/>
          <w:szCs w:val="72"/>
        </w:rPr>
      </w:pPr>
      <w:r>
        <w:rPr>
          <w:rFonts w:hint="eastAsia"/>
          <w:sz w:val="72"/>
          <w:szCs w:val="72"/>
        </w:rPr>
        <w:t>部门决算表</w:t>
      </w: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center"/>
        <w:rPr>
          <w:sz w:val="72"/>
          <w:szCs w:val="72"/>
        </w:rPr>
      </w:pPr>
    </w:p>
    <w:p>
      <w:pPr>
        <w:shd w:val="clear"/>
        <w:jc w:val="left"/>
        <w:rPr>
          <w:sz w:val="32"/>
          <w:szCs w:val="32"/>
        </w:rPr>
      </w:pPr>
    </w:p>
    <w:p>
      <w:pPr>
        <w:shd w:val="clea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616"/>
        <w:gridCol w:w="1493"/>
        <w:gridCol w:w="1493"/>
        <w:gridCol w:w="686"/>
        <w:gridCol w:w="625"/>
        <w:gridCol w:w="625"/>
        <w:gridCol w:w="74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60" w:type="dxa"/>
            <w:gridSpan w:val="11"/>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393.68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616"/>
        <w:gridCol w:w="1525"/>
        <w:gridCol w:w="1525"/>
        <w:gridCol w:w="1272"/>
        <w:gridCol w:w="761"/>
        <w:gridCol w:w="761"/>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1,041.78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553.08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300.59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135.03</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115.03</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9"/>
        <w:gridCol w:w="584"/>
        <w:gridCol w:w="1229"/>
        <w:gridCol w:w="3749"/>
        <w:gridCol w:w="584"/>
        <w:gridCol w:w="1123"/>
        <w:gridCol w:w="1521"/>
        <w:gridCol w:w="127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00" w:type="dxa"/>
            <w:gridSpan w:val="9"/>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auto"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b/>
                <w:bCs/>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61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1,041.78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3393"/>
        <w:gridCol w:w="1158"/>
        <w:gridCol w:w="900"/>
        <w:gridCol w:w="1874"/>
        <w:gridCol w:w="1219"/>
        <w:gridCol w:w="994"/>
        <w:gridCol w:w="3626"/>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3"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339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87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6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64"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793"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339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溆浦县小横垅乡人民政府</w:t>
            </w:r>
          </w:p>
        </w:tc>
        <w:tc>
          <w:tcPr>
            <w:tcW w:w="11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87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6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64"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177"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3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87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2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393"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15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19"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626"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6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553.16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261.47</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110.33</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56.42</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314.31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39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58" w:type="dxa"/>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1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99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2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64" w:type="dxa"/>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39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58" w:type="dxa"/>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1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99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62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64" w:type="dxa"/>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994"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3626"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38.39</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19"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3626"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3393"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w:t>
            </w:r>
          </w:p>
        </w:tc>
        <w:tc>
          <w:tcPr>
            <w:tcW w:w="994"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3626"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4"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925.72</w:t>
            </w:r>
          </w:p>
        </w:tc>
        <w:tc>
          <w:tcPr>
            <w:tcW w:w="861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875"/>
        <w:gridCol w:w="656"/>
        <w:gridCol w:w="1154"/>
        <w:gridCol w:w="1200"/>
        <w:gridCol w:w="1200"/>
        <w:gridCol w:w="656"/>
        <w:gridCol w:w="1875"/>
        <w:gridCol w:w="656"/>
        <w:gridCol w:w="1121"/>
        <w:gridCol w:w="120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25" w:type="dxa"/>
            <w:gridSpan w:val="12"/>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2520" w:type="dxa"/>
            <w:gridSpan w:val="2"/>
            <w:tcBorders>
              <w:top w:val="nil"/>
              <w:left w:val="nil"/>
              <w:bottom w:val="nil"/>
              <w:right w:val="nil"/>
            </w:tcBorders>
            <w:shd w:val="clear" w:color="auto" w:fill="auto"/>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8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155"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4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5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2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64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59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025" w:type="dxa"/>
            <w:gridSpan w:val="12"/>
            <w:tcBorders>
              <w:top w:val="nil"/>
              <w:left w:val="nil"/>
              <w:bottom w:val="nil"/>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tbl>
      <w:tblPr>
        <w:tblStyle w:val="7"/>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516"/>
        <w:gridCol w:w="1013"/>
        <w:gridCol w:w="1440"/>
        <w:gridCol w:w="1440"/>
        <w:gridCol w:w="1013"/>
        <w:gridCol w:w="144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11"/>
        <w:shd w:val="clear"/>
        <w:rPr>
          <w:sz w:val="72"/>
          <w:szCs w:val="72"/>
        </w:rPr>
      </w:pPr>
    </w:p>
    <w:p>
      <w:pPr>
        <w:pStyle w:val="11"/>
        <w:shd w:val="clear"/>
        <w:rPr>
          <w:sz w:val="72"/>
          <w:szCs w:val="72"/>
        </w:rPr>
      </w:pPr>
    </w:p>
    <w:p>
      <w:pPr>
        <w:pStyle w:val="11"/>
        <w:shd w:val="clear"/>
        <w:rPr>
          <w:sz w:val="72"/>
          <w:szCs w:val="72"/>
        </w:rPr>
      </w:pPr>
    </w:p>
    <w:tbl>
      <w:tblPr>
        <w:tblStyle w:val="7"/>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1"/>
        <w:gridCol w:w="266"/>
        <w:gridCol w:w="266"/>
        <w:gridCol w:w="1312"/>
        <w:gridCol w:w="1267"/>
        <w:gridCol w:w="1267"/>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sectPr>
          <w:pgSz w:w="16838" w:h="11906" w:orient="landscape"/>
          <w:pgMar w:top="720" w:right="720" w:bottom="720" w:left="720" w:header="851" w:footer="992" w:gutter="0"/>
          <w:cols w:space="425" w:num="1"/>
          <w:docGrid w:type="lines" w:linePitch="312" w:charSpace="0"/>
        </w:sect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r>
        <w:rPr>
          <w:rFonts w:hint="eastAsia"/>
          <w:sz w:val="72"/>
          <w:szCs w:val="72"/>
        </w:rPr>
        <w:t>第三部分</w:t>
      </w:r>
    </w:p>
    <w:p>
      <w:pPr>
        <w:pStyle w:val="11"/>
        <w:shd w:val="clear"/>
        <w:jc w:val="center"/>
        <w:rPr>
          <w:sz w:val="70"/>
          <w:szCs w:val="70"/>
        </w:rPr>
      </w:pPr>
    </w:p>
    <w:p>
      <w:pPr>
        <w:pStyle w:val="11"/>
        <w:shd w:val="clear"/>
        <w:jc w:val="center"/>
        <w:rPr>
          <w:sz w:val="70"/>
          <w:szCs w:val="70"/>
        </w:rPr>
      </w:pPr>
      <w:r>
        <w:rPr>
          <w:sz w:val="70"/>
          <w:szCs w:val="70"/>
        </w:rPr>
        <w:t>20</w:t>
      </w:r>
      <w:r>
        <w:rPr>
          <w:rFonts w:hint="eastAsia"/>
          <w:sz w:val="70"/>
          <w:szCs w:val="70"/>
        </w:rPr>
        <w:t>21年度部门决算情况说明</w:t>
      </w:r>
    </w:p>
    <w:p>
      <w:pPr>
        <w:widowControl/>
        <w:shd w:val="clear"/>
        <w:jc w:val="left"/>
        <w:rPr>
          <w:rFonts w:ascii="黑体" w:eastAsia="黑体" w:cs="黑体"/>
          <w:color w:val="000000"/>
          <w:kern w:val="0"/>
          <w:sz w:val="70"/>
          <w:szCs w:val="70"/>
        </w:rPr>
      </w:pPr>
      <w:r>
        <w:rPr>
          <w:sz w:val="70"/>
          <w:szCs w:val="70"/>
        </w:rPr>
        <w:br w:type="page"/>
      </w:r>
    </w:p>
    <w:p>
      <w:pPr>
        <w:pStyle w:val="11"/>
        <w:shd w:val="clear"/>
        <w:rPr>
          <w:rFonts w:hAnsi="黑体"/>
          <w:b/>
          <w:sz w:val="32"/>
          <w:szCs w:val="32"/>
        </w:rPr>
      </w:pPr>
      <w:r>
        <w:rPr>
          <w:rFonts w:hint="eastAsia" w:hAnsi="黑体"/>
          <w:b/>
          <w:sz w:val="32"/>
          <w:szCs w:val="32"/>
        </w:rPr>
        <w:t>一、收入支出决算总体情况说明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1594.86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7.43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因为人员工资调标，</w:t>
      </w:r>
      <w:r>
        <w:rPr>
          <w:rFonts w:hint="eastAsia" w:asciiTheme="minorEastAsia" w:hAnsiTheme="minorEastAsia" w:eastAsiaTheme="minorEastAsia" w:cstheme="minorEastAsia"/>
          <w:kern w:val="0"/>
          <w:sz w:val="32"/>
          <w:szCs w:val="32"/>
        </w:rPr>
        <w:t>人员工资福利增加</w:t>
      </w:r>
      <w:r>
        <w:rPr>
          <w:rFonts w:hint="eastAsia" w:asciiTheme="minorEastAsia" w:hAnsiTheme="minorEastAsia" w:eastAsiaTheme="minorEastAsia" w:cstheme="minorEastAsia"/>
          <w:kern w:val="0"/>
          <w:sz w:val="32"/>
          <w:szCs w:val="32"/>
          <w:lang w:eastAsia="zh-CN"/>
        </w:rPr>
        <w:t>。</w:t>
      </w:r>
    </w:p>
    <w:p>
      <w:pPr>
        <w:pStyle w:val="11"/>
        <w:shd w:val="clear"/>
        <w:rPr>
          <w:rFonts w:hAnsi="黑体"/>
          <w:b/>
          <w:sz w:val="32"/>
          <w:szCs w:val="32"/>
        </w:rPr>
      </w:pPr>
      <w:r>
        <w:rPr>
          <w:rFonts w:hint="eastAsia" w:hAnsi="黑体"/>
          <w:b/>
          <w:sz w:val="32"/>
          <w:szCs w:val="32"/>
        </w:rPr>
        <w:t>二、收入决算情况说明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1594.86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1594.86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shd w:val="clear"/>
        <w:rPr>
          <w:rFonts w:hAnsi="黑体"/>
          <w:b/>
          <w:sz w:val="32"/>
          <w:szCs w:val="32"/>
        </w:rPr>
      </w:pPr>
      <w:r>
        <w:rPr>
          <w:rFonts w:hint="eastAsia" w:hAnsi="黑体"/>
          <w:b/>
          <w:sz w:val="32"/>
          <w:szCs w:val="32"/>
        </w:rPr>
        <w:t>三、支出决算情况说明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1594.86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1041.78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65.32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553.08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34.68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shd w:val="clear"/>
        <w:rPr>
          <w:rFonts w:hAnsi="黑体"/>
          <w:b/>
          <w:sz w:val="32"/>
          <w:szCs w:val="32"/>
        </w:rPr>
      </w:pPr>
      <w:r>
        <w:rPr>
          <w:rFonts w:hint="eastAsia" w:hAnsi="黑体"/>
          <w:b/>
          <w:sz w:val="32"/>
          <w:szCs w:val="32"/>
        </w:rPr>
        <w:t>四、财政拨款收入支出决算总体情况说明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1594.86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7.43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因为人员工资调标，</w:t>
      </w:r>
      <w:r>
        <w:rPr>
          <w:rFonts w:hint="eastAsia" w:asciiTheme="minorEastAsia" w:hAnsiTheme="minorEastAsia" w:eastAsiaTheme="minorEastAsia" w:cstheme="minorEastAsia"/>
          <w:kern w:val="0"/>
          <w:sz w:val="32"/>
          <w:szCs w:val="32"/>
        </w:rPr>
        <w:t>人员工资福利增加</w:t>
      </w:r>
      <w:r>
        <w:rPr>
          <w:rFonts w:hint="eastAsia" w:asciiTheme="minorEastAsia" w:hAnsiTheme="minorEastAsia" w:eastAsiaTheme="minorEastAsia"/>
          <w:sz w:val="32"/>
          <w:szCs w:val="32"/>
          <w:lang w:eastAsia="zh-CN"/>
        </w:rPr>
        <w:t>。</w:t>
      </w:r>
    </w:p>
    <w:p>
      <w:pPr>
        <w:pStyle w:val="11"/>
        <w:shd w:val="clear"/>
        <w:rPr>
          <w:rFonts w:hAnsi="黑体"/>
          <w:b/>
          <w:sz w:val="32"/>
          <w:szCs w:val="32"/>
        </w:rPr>
      </w:pPr>
      <w:r>
        <w:rPr>
          <w:rFonts w:hint="eastAsia" w:hAnsi="黑体"/>
          <w:b/>
          <w:sz w:val="32"/>
          <w:szCs w:val="32"/>
        </w:rPr>
        <w:t>五、一般公共预算财政拨款支出决算情况说明</w:t>
      </w:r>
    </w:p>
    <w:p>
      <w:pPr>
        <w:pStyle w:val="11"/>
        <w:shd w:val="clear"/>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1582.86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99.25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123.34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8.45</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因为人员工资调标，</w:t>
      </w:r>
      <w:r>
        <w:rPr>
          <w:rFonts w:hint="eastAsia" w:asciiTheme="minorEastAsia" w:hAnsiTheme="minorEastAsia" w:eastAsiaTheme="minorEastAsia" w:cstheme="minorEastAsia"/>
          <w:kern w:val="0"/>
          <w:sz w:val="32"/>
          <w:szCs w:val="32"/>
        </w:rPr>
        <w:t>人员工资福利增加</w:t>
      </w:r>
      <w:r>
        <w:rPr>
          <w:rFonts w:hint="eastAsia" w:asciiTheme="minorEastAsia" w:hAnsiTheme="minorEastAsia" w:eastAsiaTheme="minorEastAsia"/>
          <w:sz w:val="32"/>
          <w:szCs w:val="32"/>
          <w:lang w:eastAsia="zh-CN"/>
        </w:rPr>
        <w:t>。</w:t>
      </w:r>
    </w:p>
    <w:p>
      <w:pPr>
        <w:pStyle w:val="11"/>
        <w:shd w:val="clear"/>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1582.86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596.65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37.69</w:t>
      </w:r>
      <w:r>
        <w:rPr>
          <w:rFonts w:hint="eastAsia" w:asciiTheme="minorEastAsia" w:hAnsiTheme="minorEastAsia" w:eastAsiaTheme="minorEastAsia"/>
          <w:sz w:val="32"/>
          <w:szCs w:val="32"/>
        </w:rPr>
        <w:t>%；公共安全支出（类）支出</w:t>
      </w:r>
      <w:r>
        <w:rPr>
          <w:rFonts w:hint="eastAsia" w:asciiTheme="minorEastAsia" w:hAnsiTheme="minorEastAsia" w:eastAsiaTheme="minorEastAsia"/>
          <w:sz w:val="32"/>
          <w:szCs w:val="32"/>
          <w:lang w:val="en-US" w:eastAsia="zh-CN"/>
        </w:rPr>
        <w:t>17.22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%;文化旅游体育与传媒支出（类）支出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rPr>
        <w:t>%；社会保障和就业支出（类）支出</w:t>
      </w:r>
      <w:r>
        <w:rPr>
          <w:rFonts w:hint="eastAsia" w:asciiTheme="minorEastAsia" w:hAnsiTheme="minorEastAsia" w:eastAsiaTheme="minorEastAsia"/>
          <w:sz w:val="32"/>
          <w:szCs w:val="32"/>
          <w:lang w:val="en-US" w:eastAsia="zh-CN"/>
        </w:rPr>
        <w:t>116.13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7.34</w:t>
      </w:r>
      <w:r>
        <w:rPr>
          <w:rFonts w:hint="eastAsia" w:asciiTheme="minorEastAsia" w:hAnsiTheme="minorEastAsia" w:eastAsiaTheme="minorEastAsia"/>
          <w:sz w:val="32"/>
          <w:szCs w:val="32"/>
        </w:rPr>
        <w:t>%；卫生健康支出（类）支出</w:t>
      </w:r>
      <w:r>
        <w:rPr>
          <w:rFonts w:hint="eastAsia" w:asciiTheme="minorEastAsia" w:hAnsiTheme="minorEastAsia" w:eastAsiaTheme="minorEastAsia"/>
          <w:sz w:val="32"/>
          <w:szCs w:val="32"/>
          <w:lang w:val="en-US" w:eastAsia="zh-CN"/>
        </w:rPr>
        <w:t>67.17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4.24</w:t>
      </w:r>
      <w:r>
        <w:rPr>
          <w:rFonts w:hint="eastAsia" w:asciiTheme="minorEastAsia" w:hAnsiTheme="minorEastAsia" w:eastAsiaTheme="minorEastAsia"/>
          <w:sz w:val="32"/>
          <w:szCs w:val="32"/>
        </w:rPr>
        <w:t>%；城乡社区支出（类）支出</w:t>
      </w:r>
      <w:r>
        <w:rPr>
          <w:rFonts w:hint="eastAsia" w:asciiTheme="minorEastAsia" w:hAnsiTheme="minorEastAsia" w:eastAsiaTheme="minorEastAsia"/>
          <w:sz w:val="32"/>
          <w:szCs w:val="32"/>
          <w:lang w:val="en-US" w:eastAsia="zh-CN"/>
        </w:rPr>
        <w:t>67.30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4.25</w:t>
      </w:r>
      <w:r>
        <w:rPr>
          <w:rFonts w:hint="eastAsia" w:asciiTheme="minorEastAsia" w:hAnsiTheme="minorEastAsia" w:eastAsiaTheme="minorEastAsia"/>
          <w:sz w:val="32"/>
          <w:szCs w:val="32"/>
        </w:rPr>
        <w:t>%；农林水支出（类）支出</w:t>
      </w:r>
      <w:r>
        <w:rPr>
          <w:rFonts w:hint="eastAsia" w:asciiTheme="minorEastAsia" w:hAnsiTheme="minorEastAsia" w:eastAsiaTheme="minorEastAsia"/>
          <w:sz w:val="32"/>
          <w:szCs w:val="32"/>
          <w:lang w:val="en-US" w:eastAsia="zh-CN"/>
        </w:rPr>
        <w:t>618.01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39.04</w:t>
      </w:r>
      <w:r>
        <w:rPr>
          <w:rFonts w:hint="eastAsia" w:asciiTheme="minorEastAsia" w:hAnsiTheme="minorEastAsia" w:eastAsiaTheme="minorEastAsia"/>
          <w:sz w:val="32"/>
          <w:szCs w:val="32"/>
        </w:rPr>
        <w:t>%；交通运输支出（类）支出</w:t>
      </w:r>
      <w:r>
        <w:rPr>
          <w:rFonts w:hint="eastAsia" w:asciiTheme="minorEastAsia" w:hAnsiTheme="minorEastAsia" w:eastAsiaTheme="minorEastAsia"/>
          <w:sz w:val="32"/>
          <w:szCs w:val="32"/>
          <w:lang w:val="en-US" w:eastAsia="zh-CN"/>
        </w:rPr>
        <w:t>19.98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%；住房保障支出（类）支出</w:t>
      </w:r>
      <w:r>
        <w:rPr>
          <w:rFonts w:hint="eastAsia" w:asciiTheme="minorEastAsia" w:hAnsiTheme="minorEastAsia" w:eastAsiaTheme="minorEastAsia"/>
          <w:sz w:val="32"/>
          <w:szCs w:val="32"/>
          <w:lang w:val="en-US" w:eastAsia="zh-CN"/>
        </w:rPr>
        <w:t>19.46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粮油物资储备支出</w:t>
      </w:r>
      <w:r>
        <w:rPr>
          <w:rFonts w:hint="eastAsia" w:asciiTheme="minorEastAsia" w:hAnsiTheme="minorEastAsia" w:eastAsiaTheme="minorEastAsia"/>
          <w:sz w:val="32"/>
          <w:szCs w:val="32"/>
          <w:lang w:val="en-US" w:eastAsia="zh-CN"/>
        </w:rPr>
        <w:t>10万元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0.63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灾害防治及应急管理支出（类）支出</w:t>
      </w:r>
      <w:r>
        <w:rPr>
          <w:rFonts w:hint="eastAsia" w:asciiTheme="minorEastAsia" w:hAnsiTheme="minorEastAsia" w:eastAsiaTheme="minorEastAsia"/>
          <w:sz w:val="32"/>
          <w:szCs w:val="32"/>
          <w:lang w:val="en-US" w:eastAsia="zh-CN"/>
        </w:rPr>
        <w:t>25.95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shd w:val="clear"/>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754.25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1582.86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209.86</w:t>
      </w:r>
      <w:r>
        <w:rPr>
          <w:rFonts w:hint="eastAsia" w:asciiTheme="minorEastAsia" w:hAnsiTheme="minorEastAsia" w:eastAsiaTheme="minorEastAsia"/>
          <w:sz w:val="32"/>
          <w:szCs w:val="32"/>
        </w:rPr>
        <w:t>%，其中：</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1、一般公共服务（类）人大事务（款） 一般行政管理事务（项）。</w:t>
      </w:r>
    </w:p>
    <w:p>
      <w:pPr>
        <w:pStyle w:val="11"/>
        <w:shd w:val="clea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、一般公共服务（类）政府办公厅（室）及相关机构事务（款）行政运行（项）。</w:t>
      </w:r>
    </w:p>
    <w:p>
      <w:pPr>
        <w:pStyle w:val="11"/>
        <w:shd w:val="clea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428.86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393.68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91.80</w:t>
      </w:r>
      <w:r>
        <w:rPr>
          <w:rFonts w:hint="eastAsia" w:asciiTheme="minorEastAsia" w:hAnsiTheme="minorEastAsia" w:eastAsiaTheme="minorEastAsia"/>
          <w:sz w:val="32"/>
          <w:szCs w:val="32"/>
        </w:rPr>
        <w:t>%，算数小于年初预算数的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厉行节约，缩减开支。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、一般公共服务（类）政府办公厅（室）及相关机构事务（款）一般行政管理事务（项）。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、一般公共服务（类）政府办公厅（室）及相关机构事务（款）  信访事务（项）。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、一般公共服务（类）政府办公厅（室）及相关机构事务（款）其他政府办公厅（室）及相关机构事务支出（项）。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107.06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、一般公共服务（类）统计信息事务（款）专项普查活动（项）。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6.93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、一般公共服务（类）财政事务（款）行政运行（项）。</w:t>
      </w:r>
    </w:p>
    <w:p>
      <w:pPr>
        <w:pStyle w:val="11"/>
        <w:shd w:val="clea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108.74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各项事务繁多，办公开支大。</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、一般公共服务（类）财政事务（款）一般行政管理事务（项）。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7.06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、一般公共服务（类）纪检监察事务（款）行政运行（项）。</w:t>
      </w:r>
    </w:p>
    <w:p>
      <w:pPr>
        <w:pStyle w:val="11"/>
        <w:shd w:val="clea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%，决算数小于年初预算数的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厉行节约，缩减开支。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、一般公共服务（类）党委办公厅（室）及相关机构事务（款）专项业务（项）。</w:t>
      </w:r>
    </w:p>
    <w:p>
      <w:pPr>
        <w:pStyle w:val="11"/>
        <w:shd w:val="clea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、一般公共服务（类）其他共产党事务支出（款）  一般行政管理事务（项）。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、一般公共服务（类）其他一般公共服务支出（款）其他一般公共服务支出（项）。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、公共安全支出（类）公安（款）一般行政管理事务（项）。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16.32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、公共安全支出（类）公安（款）其他公安支出（项）。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、文化旅游体育与传媒支出（类）文化和旅游（款）  其他文化和旅游支出（项）。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、文化旅游体育与传媒支出（类）其他文化旅游体育与传媒支出（款）其他文化旅游体育与传媒支出（项）。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41.96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、社会保障和就业支出（类）抚恤（款）死亡抚恤（项）。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24.85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、社会保障和就业支出（类）抚恤（款）其他优抚支出（项）。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10.64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、社会保障和就业支出（类）社会福利（款）儿童福利（项）。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、社会保障和就业支出（类）社会福利（款）老年福利（项）。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、社会保障和就业支出（类）特困人员救助供养（款）城市特困人员救助供养支出（项）。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、社会保障和就业支出（类）特困人员救助供养（款）农村特困人员救助供养支出（项）。</w:t>
      </w:r>
    </w:p>
    <w:p>
      <w:pPr>
        <w:pStyle w:val="11"/>
        <w:shd w:val="clea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20.48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、社会保障和就业支出（类）退役军人管理事务（款）其他退役军人事务管理支出（项）。</w:t>
      </w:r>
    </w:p>
    <w:p>
      <w:pPr>
        <w:pStyle w:val="11"/>
        <w:shd w:val="clea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、卫生健康支出（类）公共卫生（款）</w:t>
      </w:r>
      <w:r>
        <w:rPr>
          <w:rFonts w:hint="eastAsia" w:asciiTheme="minorEastAsia" w:hAnsiTheme="minorEastAsia" w:eastAsiaTheme="minorEastAsia"/>
          <w:sz w:val="32"/>
          <w:szCs w:val="32"/>
          <w:lang w:eastAsia="zh-CN"/>
        </w:rPr>
        <w:t>精神卫生机构</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26、</w:t>
      </w:r>
      <w:r>
        <w:rPr>
          <w:rFonts w:hint="eastAsia" w:asciiTheme="minorEastAsia" w:hAnsiTheme="minorEastAsia" w:eastAsiaTheme="minorEastAsia"/>
          <w:sz w:val="32"/>
          <w:szCs w:val="32"/>
        </w:rPr>
        <w:t>卫生健康支出（类）计划生育事务（款）</w:t>
      </w:r>
      <w:r>
        <w:rPr>
          <w:rFonts w:hint="eastAsia" w:asciiTheme="minorEastAsia" w:hAnsiTheme="minorEastAsia" w:eastAsiaTheme="minorEastAsia"/>
          <w:sz w:val="32"/>
          <w:szCs w:val="32"/>
          <w:lang w:eastAsia="zh-CN"/>
        </w:rPr>
        <w:t>计划生育机构</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28.08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27、</w:t>
      </w:r>
      <w:r>
        <w:rPr>
          <w:rFonts w:hint="eastAsia" w:asciiTheme="minorEastAsia" w:hAnsiTheme="minorEastAsia" w:eastAsiaTheme="minorEastAsia"/>
          <w:sz w:val="32"/>
          <w:szCs w:val="32"/>
        </w:rPr>
        <w:t>卫生健康支出（类）计划生育事务（款）</w:t>
      </w:r>
      <w:r>
        <w:rPr>
          <w:rFonts w:hint="eastAsia" w:asciiTheme="minorEastAsia" w:hAnsiTheme="minorEastAsia" w:eastAsiaTheme="minorEastAsia"/>
          <w:sz w:val="32"/>
          <w:szCs w:val="32"/>
          <w:lang w:eastAsia="zh-CN"/>
        </w:rPr>
        <w:t>计划生育服务</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28、</w:t>
      </w:r>
      <w:r>
        <w:rPr>
          <w:rFonts w:hint="eastAsia" w:asciiTheme="minorEastAsia" w:hAnsiTheme="minorEastAsia" w:eastAsiaTheme="minorEastAsia"/>
          <w:sz w:val="32"/>
          <w:szCs w:val="32"/>
        </w:rPr>
        <w:t>卫生健康支出（类）计划生育事务（款）</w:t>
      </w:r>
      <w:r>
        <w:rPr>
          <w:rFonts w:hint="eastAsia" w:asciiTheme="minorEastAsia" w:hAnsiTheme="minorEastAsia" w:eastAsiaTheme="minorEastAsia"/>
          <w:sz w:val="32"/>
          <w:szCs w:val="32"/>
          <w:lang w:eastAsia="zh-CN"/>
        </w:rPr>
        <w:t>其他计划生育事务支出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54.02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18.6</w:t>
      </w:r>
    </w:p>
    <w:p>
      <w:pPr>
        <w:pStyle w:val="11"/>
        <w:shd w:val="clear"/>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%，决算数小于年初预算数的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厉行节约，缩减开支。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sz w:val="32"/>
          <w:szCs w:val="32"/>
        </w:rPr>
        <w:t>卫生健康支出（类）行政事业单位医疗（款）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23.54</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30、</w:t>
      </w:r>
      <w:r>
        <w:rPr>
          <w:rFonts w:hint="eastAsia" w:asciiTheme="minorEastAsia" w:hAnsiTheme="minorEastAsia" w:eastAsiaTheme="minorEastAsia"/>
          <w:sz w:val="32"/>
          <w:szCs w:val="32"/>
        </w:rPr>
        <w:t>城乡社区支出（类）城乡社区管理事务（款）</w:t>
      </w:r>
      <w:r>
        <w:rPr>
          <w:rFonts w:hint="eastAsia" w:asciiTheme="minorEastAsia" w:hAnsiTheme="minorEastAsia" w:eastAsiaTheme="minorEastAsia"/>
          <w:sz w:val="32"/>
          <w:szCs w:val="32"/>
          <w:lang w:eastAsia="zh-CN"/>
        </w:rPr>
        <w:t>其他城乡社区管理事务支出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31、</w:t>
      </w:r>
      <w:r>
        <w:rPr>
          <w:rFonts w:hint="eastAsia" w:asciiTheme="minorEastAsia" w:hAnsiTheme="minorEastAsia" w:eastAsiaTheme="minorEastAsia"/>
          <w:sz w:val="32"/>
          <w:szCs w:val="32"/>
        </w:rPr>
        <w:t>城乡社区支出（类）城乡社区公共设施（款）</w:t>
      </w:r>
      <w:r>
        <w:rPr>
          <w:rFonts w:hint="eastAsia" w:asciiTheme="minorEastAsia" w:hAnsiTheme="minorEastAsia" w:eastAsiaTheme="minorEastAsia"/>
          <w:sz w:val="32"/>
          <w:szCs w:val="32"/>
          <w:lang w:eastAsia="zh-CN"/>
        </w:rPr>
        <w:t xml:space="preserve"> 小城镇基础设施建设</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22.86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sz w:val="32"/>
          <w:szCs w:val="32"/>
        </w:rPr>
        <w:t>城乡社区支出（类）城乡社区公共设施（款）</w:t>
      </w:r>
      <w:r>
        <w:rPr>
          <w:rFonts w:hint="eastAsia" w:asciiTheme="minorEastAsia" w:hAnsiTheme="minorEastAsia" w:eastAsiaTheme="minorEastAsia"/>
          <w:sz w:val="32"/>
          <w:szCs w:val="32"/>
          <w:lang w:eastAsia="zh-CN"/>
        </w:rPr>
        <w:t xml:space="preserve"> 小城镇基础设施建设</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22.86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sz w:val="32"/>
          <w:szCs w:val="32"/>
        </w:rPr>
        <w:t>农林水支出（类）城乡社区环境卫生（款）</w:t>
      </w:r>
      <w:r>
        <w:rPr>
          <w:rFonts w:hint="eastAsia" w:asciiTheme="minorEastAsia" w:hAnsiTheme="minorEastAsia" w:eastAsiaTheme="minorEastAsia"/>
          <w:sz w:val="32"/>
          <w:szCs w:val="32"/>
          <w:lang w:eastAsia="zh-CN"/>
        </w:rPr>
        <w:t>城乡社区环境卫生</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42.44万</w:t>
      </w:r>
      <w:r>
        <w:rPr>
          <w:rFonts w:hint="eastAsia" w:asciiTheme="minorEastAsia" w:hAnsiTheme="minorEastAsia" w:eastAsiaTheme="minorEastAsia"/>
          <w:sz w:val="32"/>
          <w:szCs w:val="32"/>
        </w:rPr>
        <w:t>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农村社会事业</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18万</w:t>
      </w:r>
      <w:r>
        <w:rPr>
          <w:rFonts w:hint="eastAsia" w:asciiTheme="minorEastAsia" w:hAnsiTheme="minorEastAsia" w:eastAsiaTheme="minorEastAsia"/>
          <w:sz w:val="32"/>
          <w:szCs w:val="32"/>
        </w:rPr>
        <w:t>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35、</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其他农业农村支出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117.03万</w:t>
      </w:r>
      <w:r>
        <w:rPr>
          <w:rFonts w:hint="eastAsia" w:asciiTheme="minorEastAsia" w:hAnsiTheme="minorEastAsia" w:eastAsiaTheme="minorEastAsia"/>
          <w:sz w:val="32"/>
          <w:szCs w:val="32"/>
        </w:rPr>
        <w:t>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36、</w:t>
      </w:r>
      <w:r>
        <w:rPr>
          <w:rFonts w:hint="eastAsia" w:asciiTheme="minorEastAsia" w:hAnsiTheme="minorEastAsia" w:eastAsiaTheme="minorEastAsia"/>
          <w:sz w:val="32"/>
          <w:szCs w:val="32"/>
        </w:rPr>
        <w:t>农林水支出（类）林业和草原（款）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70.38</w:t>
      </w:r>
      <w:r>
        <w:rPr>
          <w:rFonts w:hint="eastAsia" w:asciiTheme="minorEastAsia" w:hAnsiTheme="minorEastAsia" w:eastAsiaTheme="minorEastAsia"/>
          <w:sz w:val="32"/>
          <w:szCs w:val="32"/>
        </w:rPr>
        <w:t>%，决算数小于年初预算数的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厉行节约，缩减开支。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37、</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38、</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农村基础设施建设</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45.99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 xml:space="preserve"> 生产发展</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其他扶贫支出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34.18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sz w:val="32"/>
          <w:szCs w:val="32"/>
        </w:rPr>
        <w:t>农林水支出（类）农村综合改革（款）</w:t>
      </w:r>
      <w:r>
        <w:rPr>
          <w:rFonts w:hint="eastAsia" w:asciiTheme="minorEastAsia" w:hAnsiTheme="minorEastAsia" w:eastAsiaTheme="minorEastAsia"/>
          <w:sz w:val="32"/>
          <w:szCs w:val="32"/>
          <w:lang w:eastAsia="zh-CN"/>
        </w:rPr>
        <w:t>对村民委员会和村党支部的补助</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207.02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259.71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125.45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各项事务繁多，办公开支大</w:t>
      </w:r>
      <w:r>
        <w:rPr>
          <w:rFonts w:hint="eastAsia" w:asciiTheme="minorEastAsia" w:hAnsiTheme="minorEastAsia" w:eastAsiaTheme="minorEastAsia"/>
          <w:color w:val="auto"/>
          <w:sz w:val="32"/>
          <w:szCs w:val="32"/>
        </w:rPr>
        <w:t>。</w:t>
      </w:r>
    </w:p>
    <w:p>
      <w:pPr>
        <w:pStyle w:val="11"/>
        <w:keepNext w:val="0"/>
        <w:keepLines w:val="0"/>
        <w:pageBreakBefore w:val="0"/>
        <w:widowControl w:val="0"/>
        <w:numPr>
          <w:ilvl w:val="0"/>
          <w:numId w:val="0"/>
        </w:numPr>
        <w:shd w:val="clea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42、农林水支出</w:t>
      </w:r>
      <w:r>
        <w:rPr>
          <w:rFonts w:hint="eastAsia" w:asciiTheme="minorEastAsia" w:hAnsiTheme="minorEastAsia" w:eastAsiaTheme="minorEastAsia"/>
          <w:sz w:val="32"/>
          <w:szCs w:val="32"/>
        </w:rPr>
        <w:t>（类）农村综合改革（款）</w:t>
      </w:r>
      <w:r>
        <w:rPr>
          <w:rFonts w:hint="eastAsia" w:asciiTheme="minorEastAsia" w:hAnsiTheme="minorEastAsia" w:eastAsiaTheme="minorEastAsia"/>
          <w:sz w:val="32"/>
          <w:szCs w:val="32"/>
          <w:lang w:eastAsia="zh-CN"/>
        </w:rPr>
        <w:t>对村集体经济组织的补助</w:t>
      </w:r>
      <w:r>
        <w:rPr>
          <w:rFonts w:hint="eastAsia" w:asciiTheme="minorEastAsia" w:hAnsiTheme="minorEastAsia" w:eastAsiaTheme="minorEastAsia"/>
          <w:sz w:val="32"/>
          <w:szCs w:val="32"/>
        </w:rPr>
        <w:t>（项）。</w:t>
      </w:r>
    </w:p>
    <w:p>
      <w:pPr>
        <w:pStyle w:val="11"/>
        <w:numPr>
          <w:ilvl w:val="0"/>
          <w:numId w:val="0"/>
        </w:numPr>
        <w:shd w:val="clear"/>
        <w:ind w:firstLine="960" w:firstLineChars="3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sz w:val="32"/>
          <w:szCs w:val="32"/>
        </w:rPr>
        <w:t>交通运输支出（类）公路水路运输（款）</w:t>
      </w:r>
      <w:r>
        <w:rPr>
          <w:rFonts w:hint="eastAsia" w:asciiTheme="minorEastAsia" w:hAnsiTheme="minorEastAsia" w:eastAsiaTheme="minorEastAsia"/>
          <w:sz w:val="32"/>
          <w:szCs w:val="32"/>
          <w:lang w:eastAsia="zh-CN"/>
        </w:rPr>
        <w:t xml:space="preserve"> 其他公路水路运输支出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19.98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44、</w:t>
      </w:r>
      <w:r>
        <w:rPr>
          <w:rFonts w:hint="eastAsia" w:asciiTheme="minorEastAsia" w:hAnsiTheme="minorEastAsia" w:eastAsiaTheme="minorEastAsia"/>
          <w:sz w:val="32"/>
          <w:szCs w:val="32"/>
        </w:rPr>
        <w:t>住房保障支出（类）住房改革支出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19.46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45、</w:t>
      </w:r>
      <w:r>
        <w:rPr>
          <w:rFonts w:hint="eastAsia" w:asciiTheme="minorEastAsia" w:hAnsiTheme="minorEastAsia" w:eastAsiaTheme="minorEastAsia"/>
          <w:sz w:val="32"/>
          <w:szCs w:val="32"/>
        </w:rPr>
        <w:t>粮油物资储备支出（类）粮油物资事务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其他粮油物资事务支出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46、</w:t>
      </w:r>
      <w:r>
        <w:rPr>
          <w:rFonts w:hint="eastAsia" w:asciiTheme="minorEastAsia" w:hAnsiTheme="minorEastAsia" w:eastAsiaTheme="minorEastAsia"/>
          <w:sz w:val="32"/>
          <w:szCs w:val="32"/>
        </w:rPr>
        <w:t>灾害防治及应急管理支出（类）应急管理事务（款）</w:t>
      </w:r>
      <w:r>
        <w:rPr>
          <w:rFonts w:hint="eastAsia" w:asciiTheme="minorEastAsia" w:hAnsiTheme="minorEastAsia" w:eastAsiaTheme="minorEastAsia"/>
          <w:sz w:val="32"/>
          <w:szCs w:val="32"/>
          <w:lang w:eastAsia="zh-CN"/>
        </w:rPr>
        <w:t>其他应急管理支出</w:t>
      </w:r>
      <w:r>
        <w:rPr>
          <w:rFonts w:hint="eastAsia" w:asciiTheme="minorEastAsia" w:hAnsiTheme="minorEastAsia" w:eastAsiaTheme="minorEastAsia"/>
          <w:sz w:val="32"/>
          <w:szCs w:val="32"/>
        </w:rPr>
        <w:t>（项）。</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47、</w:t>
      </w:r>
      <w:r>
        <w:rPr>
          <w:rFonts w:hint="eastAsia" w:asciiTheme="minorEastAsia" w:hAnsiTheme="minorEastAsia" w:eastAsiaTheme="minorEastAsia"/>
          <w:sz w:val="32"/>
          <w:szCs w:val="32"/>
        </w:rPr>
        <w:t>灾害防治及应急管理支出（类）消防事务（款）</w:t>
      </w:r>
      <w:r>
        <w:rPr>
          <w:rFonts w:hint="eastAsia" w:asciiTheme="minorEastAsia" w:hAnsiTheme="minorEastAsia" w:eastAsiaTheme="minorEastAsia"/>
          <w:sz w:val="32"/>
          <w:szCs w:val="32"/>
          <w:lang w:eastAsia="zh-CN"/>
        </w:rPr>
        <w:t>消防应急救援</w:t>
      </w:r>
      <w:r>
        <w:rPr>
          <w:rFonts w:hint="eastAsia" w:asciiTheme="minorEastAsia" w:hAnsiTheme="minorEastAsia" w:eastAsiaTheme="minorEastAsia"/>
          <w:sz w:val="32"/>
          <w:szCs w:val="32"/>
        </w:rPr>
        <w:t>（项）。</w:t>
      </w:r>
    </w:p>
    <w:p>
      <w:pPr>
        <w:shd w:val="clear"/>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2.49</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48、</w:t>
      </w:r>
      <w:r>
        <w:rPr>
          <w:rFonts w:hint="eastAsia" w:asciiTheme="minorEastAsia" w:hAnsiTheme="minorEastAsia" w:eastAsiaTheme="minorEastAsia"/>
          <w:sz w:val="32"/>
          <w:szCs w:val="32"/>
        </w:rPr>
        <w:t>灾害防治及应急管理支出（类）消防事务（款）</w:t>
      </w:r>
      <w:r>
        <w:rPr>
          <w:rFonts w:hint="eastAsia" w:asciiTheme="minorEastAsia" w:hAnsiTheme="minorEastAsia" w:eastAsiaTheme="minorEastAsia"/>
          <w:sz w:val="32"/>
          <w:szCs w:val="32"/>
          <w:lang w:eastAsia="zh-CN"/>
        </w:rPr>
        <w:t>其他消防事务支出</w:t>
      </w:r>
      <w:r>
        <w:rPr>
          <w:rFonts w:hint="eastAsia" w:asciiTheme="minorEastAsia" w:hAnsiTheme="minorEastAsia" w:eastAsiaTheme="minorEastAsia"/>
          <w:sz w:val="32"/>
          <w:szCs w:val="32"/>
        </w:rPr>
        <w:t>（项）。年初预算为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1.46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49、</w:t>
      </w:r>
      <w:r>
        <w:rPr>
          <w:rFonts w:hint="eastAsia" w:asciiTheme="minorEastAsia" w:hAnsiTheme="minorEastAsia" w:eastAsiaTheme="minorEastAsia"/>
          <w:sz w:val="32"/>
          <w:szCs w:val="32"/>
        </w:rPr>
        <w:t>灾害防治及应急管理支出（类）自然灾害救灾及恢复重建支出（款）</w:t>
      </w:r>
      <w:r>
        <w:rPr>
          <w:rFonts w:hint="eastAsia" w:asciiTheme="minorEastAsia" w:hAnsiTheme="minorEastAsia" w:eastAsiaTheme="minorEastAsia"/>
          <w:sz w:val="32"/>
          <w:szCs w:val="32"/>
          <w:lang w:eastAsia="zh-CN"/>
        </w:rPr>
        <w:t>自然灾害救灾补助</w:t>
      </w:r>
      <w:r>
        <w:rPr>
          <w:rFonts w:hint="eastAsia" w:asciiTheme="minorEastAsia" w:hAnsiTheme="minorEastAsia" w:eastAsiaTheme="minorEastAsia"/>
          <w:sz w:val="32"/>
          <w:szCs w:val="32"/>
        </w:rPr>
        <w:t>（项）。年初预算为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rPr>
          <w:rFonts w:hAnsi="黑体"/>
          <w:b/>
          <w:sz w:val="32"/>
          <w:szCs w:val="32"/>
        </w:rPr>
      </w:pPr>
      <w:r>
        <w:rPr>
          <w:rFonts w:hint="eastAsia" w:hAnsi="黑体"/>
          <w:b/>
          <w:sz w:val="32"/>
          <w:szCs w:val="32"/>
        </w:rPr>
        <w:t>六、一般公共预算财政拨款基本支出决算情况说明</w:t>
      </w:r>
    </w:p>
    <w:p>
      <w:pPr>
        <w:pStyle w:val="11"/>
        <w:shd w:val="clea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1041.78</w:t>
      </w:r>
      <w:r>
        <w:rPr>
          <w:rFonts w:hint="eastAsia" w:asciiTheme="minorEastAsia" w:hAnsiTheme="minorEastAsia" w:eastAsiaTheme="minorEastAsia"/>
          <w:sz w:val="32"/>
          <w:szCs w:val="32"/>
        </w:rPr>
        <w:t>万元，其中：</w:t>
      </w:r>
    </w:p>
    <w:p>
      <w:pPr>
        <w:pStyle w:val="11"/>
        <w:shd w:val="clea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w:t>
      </w:r>
      <w:r>
        <w:rPr>
          <w:rFonts w:hint="eastAsia" w:asciiTheme="minorEastAsia" w:hAnsiTheme="minorEastAsia" w:eastAsiaTheme="minorEastAsia"/>
          <w:sz w:val="32"/>
          <w:szCs w:val="32"/>
          <w:lang w:val="en-US" w:eastAsia="zh-CN"/>
        </w:rPr>
        <w:t>925.72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88.86</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261.47万元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110.33万元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伙食补助费</w:t>
      </w:r>
      <w:r>
        <w:rPr>
          <w:rFonts w:hint="eastAsia" w:asciiTheme="minorEastAsia" w:hAnsiTheme="minorEastAsia" w:eastAsiaTheme="minorEastAsia"/>
          <w:sz w:val="32"/>
          <w:szCs w:val="32"/>
          <w:lang w:val="en-US" w:eastAsia="zh-CN"/>
        </w:rPr>
        <w:t>0.51万元、机关事业单位基本养老保险缴费40.60万元、</w:t>
      </w:r>
      <w:r>
        <w:rPr>
          <w:rFonts w:hint="eastAsia" w:asciiTheme="minorEastAsia" w:hAnsiTheme="minorEastAsia" w:eastAsiaTheme="minorEastAsia"/>
          <w:sz w:val="32"/>
          <w:szCs w:val="32"/>
        </w:rPr>
        <w:t>职工基本医疗保险缴费</w:t>
      </w:r>
      <w:r>
        <w:rPr>
          <w:rFonts w:hint="eastAsia" w:asciiTheme="minorEastAsia" w:hAnsiTheme="minorEastAsia" w:eastAsiaTheme="minorEastAsia"/>
          <w:sz w:val="32"/>
          <w:szCs w:val="32"/>
          <w:lang w:val="en-US" w:eastAsia="zh-CN"/>
        </w:rPr>
        <w:t>23.91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、其他社会保障缴费</w:t>
      </w:r>
      <w:r>
        <w:rPr>
          <w:rFonts w:hint="eastAsia" w:asciiTheme="minorEastAsia" w:hAnsiTheme="minorEastAsia" w:eastAsiaTheme="minorEastAsia"/>
          <w:sz w:val="32"/>
          <w:szCs w:val="32"/>
          <w:lang w:val="en-US" w:eastAsia="zh-CN"/>
        </w:rPr>
        <w:t>6.27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lang w:val="en-US" w:eastAsia="zh-CN"/>
        </w:rPr>
        <w:t>19.46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、其他工资福利支出</w:t>
      </w:r>
      <w:r>
        <w:rPr>
          <w:rFonts w:hint="eastAsia" w:asciiTheme="minorEastAsia" w:hAnsiTheme="minorEastAsia" w:eastAsiaTheme="minorEastAsia"/>
          <w:sz w:val="32"/>
          <w:szCs w:val="32"/>
          <w:lang w:val="en-US" w:eastAsia="zh-CN"/>
        </w:rPr>
        <w:t>56.42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 抚恤金</w:t>
      </w:r>
      <w:r>
        <w:rPr>
          <w:rFonts w:hint="eastAsia" w:asciiTheme="minorEastAsia" w:hAnsiTheme="minorEastAsia" w:eastAsiaTheme="minorEastAsia"/>
          <w:sz w:val="32"/>
          <w:szCs w:val="32"/>
          <w:lang w:val="en-US" w:eastAsia="zh-CN"/>
        </w:rPr>
        <w:t>19.86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、生活补助</w:t>
      </w:r>
      <w:r>
        <w:rPr>
          <w:rFonts w:hint="eastAsia" w:asciiTheme="minorEastAsia" w:hAnsiTheme="minorEastAsia" w:eastAsiaTheme="minorEastAsia"/>
          <w:sz w:val="32"/>
          <w:szCs w:val="32"/>
          <w:lang w:val="en-US" w:eastAsia="zh-CN"/>
        </w:rPr>
        <w:t>314.31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、其他对个人和家庭的补助</w:t>
      </w:r>
      <w:r>
        <w:rPr>
          <w:rFonts w:hint="eastAsia" w:asciiTheme="minorEastAsia" w:hAnsiTheme="minorEastAsia" w:eastAsiaTheme="minorEastAsia"/>
          <w:sz w:val="32"/>
          <w:szCs w:val="32"/>
          <w:lang w:val="en-US" w:eastAsia="zh-CN"/>
        </w:rPr>
        <w:t>38.39</w:t>
      </w:r>
      <w:r>
        <w:rPr>
          <w:rFonts w:hint="eastAsia" w:asciiTheme="minorEastAsia" w:hAnsiTheme="minorEastAsia" w:eastAsiaTheme="minorEastAsia"/>
          <w:sz w:val="32"/>
          <w:szCs w:val="32"/>
        </w:rPr>
        <w:t>万元；</w:t>
      </w:r>
    </w:p>
    <w:p>
      <w:pPr>
        <w:pStyle w:val="11"/>
        <w:shd w:val="clear"/>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116.06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11.14</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25.40</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万元、电费</w:t>
      </w:r>
      <w:r>
        <w:rPr>
          <w:rFonts w:hint="eastAsia" w:asciiTheme="minorEastAsia" w:hAnsiTheme="minorEastAsia" w:eastAsiaTheme="minorEastAsia"/>
          <w:sz w:val="32"/>
          <w:szCs w:val="32"/>
          <w:lang w:val="en-US" w:eastAsia="zh-CN"/>
        </w:rPr>
        <w:t>6.58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、取暖费</w:t>
      </w:r>
      <w:r>
        <w:rPr>
          <w:rFonts w:hint="eastAsia" w:asciiTheme="minorEastAsia" w:hAnsiTheme="minorEastAsia" w:eastAsiaTheme="minorEastAsia"/>
          <w:sz w:val="32"/>
          <w:szCs w:val="32"/>
          <w:lang w:val="en-US" w:eastAsia="zh-CN"/>
        </w:rPr>
        <w:t>2.50万元、</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lang w:val="en-US" w:eastAsia="zh-CN"/>
        </w:rPr>
        <w:t>22.19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0.43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、会议费</w:t>
      </w:r>
      <w:r>
        <w:rPr>
          <w:rFonts w:hint="eastAsia" w:asciiTheme="minorEastAsia" w:hAnsiTheme="minorEastAsia" w:eastAsiaTheme="minorEastAsia"/>
          <w:sz w:val="32"/>
          <w:szCs w:val="32"/>
          <w:lang w:val="en-US" w:eastAsia="zh-CN"/>
        </w:rPr>
        <w:t>3.40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、公务接待费</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lang w:val="en-US" w:eastAsia="zh-CN"/>
        </w:rPr>
        <w:t>2.37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工会经费6.72万元、</w:t>
      </w: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lang w:val="en-US" w:eastAsia="zh-CN"/>
        </w:rPr>
        <w:t>4.36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、其他交通费用</w:t>
      </w:r>
      <w:r>
        <w:rPr>
          <w:rFonts w:hint="eastAsia" w:asciiTheme="minorEastAsia" w:hAnsiTheme="minorEastAsia" w:eastAsiaTheme="minorEastAsia"/>
          <w:sz w:val="32"/>
          <w:szCs w:val="32"/>
          <w:lang w:val="en-US" w:eastAsia="zh-CN"/>
        </w:rPr>
        <w:t>6.79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、其他商品和服务支出</w:t>
      </w:r>
      <w:r>
        <w:rPr>
          <w:rFonts w:hint="eastAsia" w:asciiTheme="minorEastAsia" w:hAnsiTheme="minorEastAsia" w:eastAsiaTheme="minorEastAsia"/>
          <w:sz w:val="32"/>
          <w:szCs w:val="32"/>
          <w:lang w:val="en-US" w:eastAsia="zh-CN"/>
        </w:rPr>
        <w:t>31.75万</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p>
    <w:p>
      <w:pPr>
        <w:pStyle w:val="11"/>
        <w:shd w:val="clear"/>
        <w:rPr>
          <w:rFonts w:hAnsi="黑体"/>
          <w:b/>
          <w:sz w:val="32"/>
          <w:szCs w:val="32"/>
        </w:rPr>
      </w:pPr>
      <w:r>
        <w:rPr>
          <w:rFonts w:hint="eastAsia" w:hAnsi="黑体"/>
          <w:b/>
          <w:sz w:val="32"/>
          <w:szCs w:val="32"/>
        </w:rPr>
        <w:t>七、一般公共预算财政拨款“三公”经费支出决算情况说明</w:t>
      </w:r>
    </w:p>
    <w:p>
      <w:pPr>
        <w:pStyle w:val="11"/>
        <w:shd w:val="clear"/>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65.94</w:t>
      </w:r>
      <w:r>
        <w:rPr>
          <w:rFonts w:hint="eastAsia" w:asciiTheme="minorEastAsia" w:hAnsiTheme="minorEastAsia" w:eastAsiaTheme="minorEastAsia"/>
          <w:sz w:val="32"/>
          <w:szCs w:val="32"/>
        </w:rPr>
        <w:t>%，其中：</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决算数等于预算数，与上年一致</w:t>
      </w:r>
      <w:r>
        <w:rPr>
          <w:rFonts w:hint="eastAsia" w:asciiTheme="minorEastAsia" w:hAnsiTheme="minorEastAsia" w:eastAsiaTheme="minorEastAsia"/>
          <w:sz w:val="32"/>
          <w:szCs w:val="32"/>
        </w:rPr>
        <w:t>。</w:t>
      </w:r>
    </w:p>
    <w:p>
      <w:pPr>
        <w:pStyle w:val="11"/>
        <w:shd w:val="clea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6.91</w:t>
      </w:r>
      <w:r>
        <w:rPr>
          <w:rFonts w:hint="eastAsia" w:asciiTheme="minorEastAsia" w:hAnsiTheme="minorEastAsia" w:eastAsiaTheme="minorEastAsia"/>
          <w:sz w:val="32"/>
          <w:szCs w:val="32"/>
        </w:rPr>
        <w:t>%，决算数小于预算数的主要原因是严格遵守廉洁从政有关规定，严格控制公务接待</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87.41</w:t>
      </w:r>
      <w:r>
        <w:rPr>
          <w:rFonts w:hint="eastAsia" w:asciiTheme="minorEastAsia" w:hAnsiTheme="minorEastAsia" w:eastAsiaTheme="minorEastAsia"/>
          <w:sz w:val="32"/>
          <w:szCs w:val="32"/>
        </w:rPr>
        <w:t>%,减少的主要原因是严格遵守廉洁从政有关规定，严格控制公务接待。</w:t>
      </w:r>
    </w:p>
    <w:p>
      <w:pPr>
        <w:pStyle w:val="11"/>
        <w:shd w:val="clea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决算数等于预算数，与上年一致</w:t>
      </w:r>
      <w:r>
        <w:rPr>
          <w:rFonts w:hint="eastAsia" w:asciiTheme="minorEastAsia" w:hAnsiTheme="minorEastAsia" w:eastAsiaTheme="minorEastAsia"/>
          <w:sz w:val="32"/>
          <w:szCs w:val="32"/>
        </w:rPr>
        <w:t>。</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98.87</w:t>
      </w:r>
      <w:r>
        <w:rPr>
          <w:rFonts w:hint="eastAsia" w:asciiTheme="minorEastAsia" w:hAnsiTheme="minorEastAsia" w:eastAsiaTheme="minorEastAsia"/>
          <w:sz w:val="32"/>
          <w:szCs w:val="32"/>
        </w:rPr>
        <w:t>%，决算数小于预算数的主要原因是严格遵守廉洁从政有关规定，严格控制公务</w:t>
      </w:r>
      <w:r>
        <w:rPr>
          <w:rFonts w:hint="eastAsia" w:asciiTheme="minorEastAsia" w:hAnsiTheme="minorEastAsia" w:eastAsiaTheme="minorEastAsia"/>
          <w:sz w:val="32"/>
          <w:szCs w:val="32"/>
          <w:lang w:eastAsia="zh-CN"/>
        </w:rPr>
        <w:t>用车，</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0.35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8.73</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公务繁多以及油价上涨，但决算数未超过厉行节约控制数</w:t>
      </w:r>
      <w:r>
        <w:rPr>
          <w:rFonts w:hint="eastAsia" w:asciiTheme="minorEastAsia" w:hAnsiTheme="minorEastAsia" w:eastAsiaTheme="minorEastAsia"/>
          <w:sz w:val="32"/>
          <w:szCs w:val="32"/>
        </w:rPr>
        <w:t>。</w:t>
      </w:r>
    </w:p>
    <w:p>
      <w:pPr>
        <w:pStyle w:val="11"/>
        <w:shd w:val="clear"/>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96.25</w:t>
      </w:r>
      <w:r>
        <w:rPr>
          <w:rFonts w:hint="eastAsia" w:asciiTheme="minorEastAsia" w:hAnsiTheme="minorEastAsia" w:eastAsiaTheme="minorEastAsia"/>
          <w:sz w:val="32"/>
          <w:szCs w:val="32"/>
        </w:rPr>
        <w:t>%。其中：</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日常公务</w:t>
      </w:r>
      <w:r>
        <w:rPr>
          <w:rFonts w:hint="eastAsia" w:asciiTheme="minorEastAsia" w:hAnsiTheme="minorEastAsia" w:eastAsiaTheme="minorEastAsia"/>
          <w:sz w:val="32"/>
          <w:szCs w:val="32"/>
        </w:rPr>
        <w:t>发生的接待支出。</w:t>
      </w:r>
    </w:p>
    <w:p>
      <w:pPr>
        <w:shd w:val="clea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4.36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小横垅乡人民政府</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4.36</w:t>
      </w:r>
      <w:r>
        <w:rPr>
          <w:rFonts w:hint="eastAsia" w:asciiTheme="minorEastAsia" w:hAnsiTheme="minorEastAsia"/>
          <w:sz w:val="32"/>
          <w:szCs w:val="32"/>
        </w:rPr>
        <w:t>万元，主要是</w:t>
      </w:r>
      <w:r>
        <w:rPr>
          <w:rFonts w:hint="eastAsia" w:asciiTheme="minorEastAsia" w:hAnsiTheme="minorEastAsia"/>
          <w:sz w:val="32"/>
          <w:szCs w:val="32"/>
          <w:lang w:eastAsia="zh-CN"/>
        </w:rPr>
        <w:t>日常加油及维修</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shd w:val="clear"/>
        <w:rPr>
          <w:rFonts w:hAnsi="黑体"/>
          <w:b/>
          <w:sz w:val="32"/>
          <w:szCs w:val="32"/>
        </w:rPr>
      </w:pPr>
      <w:r>
        <w:rPr>
          <w:rFonts w:hint="eastAsia" w:hAnsi="黑体"/>
          <w:b/>
          <w:sz w:val="32"/>
          <w:szCs w:val="32"/>
        </w:rPr>
        <w:t>八、政府性基金预算收入支出决算情况</w:t>
      </w:r>
    </w:p>
    <w:p>
      <w:pPr>
        <w:pStyle w:val="11"/>
        <w:shd w:val="clear"/>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1、社会保障和就业支出（类）大中型水库移民后期扶持基金支出（款）基础设施建设和经济发展（项）。</w:t>
      </w:r>
    </w:p>
    <w:p>
      <w:pPr>
        <w:pStyle w:val="11"/>
        <w:shd w:val="clear"/>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、社会保障和就业支出（类）小型水库移民扶助基金安排的支出（款）基础设施建设和经济发展（项）。</w:t>
      </w:r>
    </w:p>
    <w:p>
      <w:pPr>
        <w:pStyle w:val="11"/>
        <w:shd w:val="clear"/>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、其他支出（类）彩票公益金安排的支出（款）用于社会福利的彩票公益金支出（项）。</w:t>
      </w:r>
    </w:p>
    <w:p>
      <w:pPr>
        <w:pStyle w:val="11"/>
        <w:shd w:val="clea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决算数大于年初预算数的主要原因是年初预算未列支。</w:t>
      </w:r>
    </w:p>
    <w:p>
      <w:pPr>
        <w:pStyle w:val="11"/>
        <w:shd w:val="clear"/>
        <w:rPr>
          <w:rFonts w:hAnsi="黑体"/>
          <w:b/>
          <w:sz w:val="32"/>
          <w:szCs w:val="32"/>
        </w:rPr>
      </w:pPr>
      <w:r>
        <w:rPr>
          <w:rFonts w:hint="eastAsia" w:hAnsi="黑体"/>
          <w:b/>
          <w:sz w:val="32"/>
          <w:szCs w:val="32"/>
        </w:rPr>
        <w:t>九、机关运行经费支出说明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w:t>
      </w:r>
      <w:r>
        <w:rPr>
          <w:rFonts w:hint="eastAsia" w:asciiTheme="minorEastAsia" w:hAnsiTheme="minorEastAsia"/>
          <w:sz w:val="32"/>
          <w:szCs w:val="32"/>
          <w:lang w:val="en-US" w:eastAsia="zh-CN"/>
        </w:rPr>
        <w:t>21</w:t>
      </w:r>
      <w:r>
        <w:rPr>
          <w:rFonts w:hint="eastAsia" w:asciiTheme="minorEastAsia" w:hAnsiTheme="minorEastAsia" w:eastAsiaTheme="minorEastAsia"/>
          <w:sz w:val="32"/>
          <w:szCs w:val="32"/>
        </w:rPr>
        <w:t>年度机关运行经费支出</w:t>
      </w:r>
      <w:r>
        <w:rPr>
          <w:rFonts w:hint="eastAsia" w:asciiTheme="minorEastAsia" w:hAnsiTheme="minorEastAsia"/>
          <w:sz w:val="32"/>
          <w:szCs w:val="32"/>
          <w:lang w:val="en-US" w:eastAsia="zh-CN"/>
        </w:rPr>
        <w:t>116.06</w:t>
      </w:r>
      <w:r>
        <w:rPr>
          <w:rFonts w:hint="eastAsia" w:asciiTheme="minorEastAsia" w:hAnsiTheme="minorEastAsia" w:eastAsiaTheme="minorEastAsia"/>
          <w:sz w:val="32"/>
          <w:szCs w:val="32"/>
        </w:rPr>
        <w:t>万元，比上年决算数减少</w:t>
      </w:r>
      <w:r>
        <w:rPr>
          <w:rFonts w:hint="eastAsia" w:asciiTheme="minorEastAsia" w:hAnsiTheme="minorEastAsia"/>
          <w:sz w:val="32"/>
          <w:szCs w:val="32"/>
          <w:lang w:val="en-US" w:eastAsia="zh-CN"/>
        </w:rPr>
        <w:t>0.96</w:t>
      </w:r>
      <w:r>
        <w:rPr>
          <w:rFonts w:hint="eastAsia" w:asciiTheme="minorEastAsia" w:hAnsiTheme="minorEastAsia" w:eastAsiaTheme="minorEastAsia"/>
          <w:sz w:val="32"/>
          <w:szCs w:val="32"/>
        </w:rPr>
        <w:t xml:space="preserve"> 万元，降低</w:t>
      </w:r>
      <w:r>
        <w:rPr>
          <w:rFonts w:hint="eastAsia" w:asciiTheme="minorEastAsia" w:hAnsiTheme="minorEastAsia"/>
          <w:sz w:val="32"/>
          <w:szCs w:val="32"/>
          <w:lang w:val="en-US" w:eastAsia="zh-CN"/>
        </w:rPr>
        <w:t>0.82</w:t>
      </w:r>
      <w:r>
        <w:rPr>
          <w:rFonts w:hint="eastAsia" w:asciiTheme="minorEastAsia" w:hAnsiTheme="minorEastAsia" w:eastAsiaTheme="minorEastAsia"/>
          <w:sz w:val="32"/>
          <w:szCs w:val="32"/>
        </w:rPr>
        <w:t>%。主要原因是：是严格遵守廉洁从政有关规定，</w:t>
      </w:r>
      <w:r>
        <w:rPr>
          <w:rFonts w:hint="eastAsia" w:asciiTheme="minorEastAsia" w:hAnsiTheme="minorEastAsia" w:eastAsiaTheme="minorEastAsia"/>
          <w:sz w:val="32"/>
          <w:szCs w:val="32"/>
          <w:lang w:eastAsia="zh-CN"/>
        </w:rPr>
        <w:t>厉行节约，严格控制三公经费</w:t>
      </w:r>
      <w:r>
        <w:rPr>
          <w:rFonts w:hint="eastAsia" w:asciiTheme="minorEastAsia" w:hAnsiTheme="minorEastAsia" w:eastAsiaTheme="minorEastAsia"/>
          <w:sz w:val="32"/>
          <w:szCs w:val="32"/>
        </w:rPr>
        <w:t>。</w:t>
      </w:r>
    </w:p>
    <w:p>
      <w:pPr>
        <w:pStyle w:val="11"/>
        <w:shd w:val="clear"/>
        <w:rPr>
          <w:rFonts w:hAnsi="黑体"/>
          <w:b/>
          <w:sz w:val="32"/>
          <w:szCs w:val="32"/>
        </w:rPr>
      </w:pPr>
      <w:r>
        <w:rPr>
          <w:rFonts w:hint="eastAsia" w:hAnsi="黑体"/>
          <w:b/>
          <w:sz w:val="32"/>
          <w:szCs w:val="32"/>
        </w:rPr>
        <w:t>十、一般性支出情况说明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3.40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乡村振兴、人居环境等日常工作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2833</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val="en-US" w:eastAsia="zh-CN"/>
        </w:rPr>
        <w:t>乡村振兴、人居环境等日常工作安排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shd w:val="clear"/>
        <w:rPr>
          <w:rFonts w:hAnsi="黑体"/>
          <w:b/>
          <w:sz w:val="32"/>
          <w:szCs w:val="32"/>
        </w:rPr>
      </w:pPr>
      <w:r>
        <w:rPr>
          <w:rFonts w:hint="eastAsia" w:hAnsi="黑体"/>
          <w:b/>
          <w:sz w:val="32"/>
          <w:szCs w:val="32"/>
        </w:rPr>
        <w:t>十一、政府采购支出说明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w:t>
      </w:r>
      <w:bookmarkStart w:id="0" w:name="_GoBack"/>
      <w:bookmarkEnd w:id="0"/>
      <w:r>
        <w:rPr>
          <w:rFonts w:hint="eastAsia" w:asciiTheme="minorEastAsia" w:hAnsiTheme="minorEastAsia" w:eastAsiaTheme="minorEastAsia"/>
          <w:sz w:val="32"/>
          <w:szCs w:val="32"/>
        </w:rPr>
        <w:t>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shd w:val="clear"/>
        <w:rPr>
          <w:rFonts w:hAnsi="黑体"/>
          <w:b/>
          <w:sz w:val="32"/>
          <w:szCs w:val="32"/>
        </w:rPr>
      </w:pPr>
      <w:r>
        <w:rPr>
          <w:rFonts w:hint="eastAsia" w:hAnsi="黑体"/>
          <w:b/>
          <w:sz w:val="32"/>
          <w:szCs w:val="32"/>
        </w:rPr>
        <w:t>十二、国有资产占用情况说明</w:t>
      </w:r>
    </w:p>
    <w:p>
      <w:pPr>
        <w:pStyle w:val="11"/>
        <w:shd w:val="clea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shd w:val="clear"/>
        <w:rPr>
          <w:rFonts w:hint="eastAsia" w:hAnsi="黑体"/>
          <w:b/>
          <w:sz w:val="32"/>
          <w:szCs w:val="32"/>
        </w:rPr>
      </w:pPr>
      <w:r>
        <w:rPr>
          <w:rFonts w:hint="eastAsia" w:hAnsi="黑体"/>
          <w:b/>
          <w:sz w:val="32"/>
          <w:szCs w:val="32"/>
        </w:rPr>
        <w:t>十三、2021年度预算绩效情况说明</w:t>
      </w:r>
    </w:p>
    <w:p>
      <w:pPr>
        <w:shd w:val="clea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（1）绩效管理评价工作开展情况。</w:t>
      </w:r>
    </w:p>
    <w:p>
      <w:pPr>
        <w:shd w:val="clea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shd w:val="clea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shd w:val="clea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w:t>
      </w:r>
      <w:r>
        <w:rPr>
          <w:rFonts w:hint="eastAsia" w:cs="黑体" w:asciiTheme="minorEastAsia" w:hAnsiTheme="minorEastAsia"/>
          <w:color w:val="000000"/>
          <w:kern w:val="0"/>
          <w:sz w:val="32"/>
          <w:szCs w:val="32"/>
          <w:lang w:val="en-US" w:eastAsia="zh-CN"/>
        </w:rPr>
        <w:t>1582.86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12</w:t>
      </w:r>
      <w:r>
        <w:rPr>
          <w:rFonts w:hint="eastAsia" w:cs="黑体" w:asciiTheme="minorEastAsia" w:hAnsiTheme="minorEastAsia"/>
          <w:color w:val="000000"/>
          <w:kern w:val="0"/>
          <w:sz w:val="32"/>
          <w:szCs w:val="32"/>
        </w:rPr>
        <w:t>万元。从评价情况来看，本单位</w:t>
      </w:r>
      <w:r>
        <w:rPr>
          <w:rFonts w:hint="eastAsia" w:cs="黑体" w:asciiTheme="minorEastAsia" w:hAnsiTheme="minorEastAsia"/>
          <w:color w:val="000000"/>
          <w:kern w:val="0"/>
          <w:sz w:val="32"/>
          <w:szCs w:val="32"/>
          <w:lang w:eastAsia="zh-CN"/>
        </w:rPr>
        <w:t>坚持党建引领，各项重点工作齐头并进；坚持从严治党，不断提升执政能力；坚持有效衔接，加快乡村振兴步伐；</w:t>
      </w:r>
      <w:r>
        <w:rPr>
          <w:rFonts w:hint="eastAsia" w:cs="黑体" w:asciiTheme="minorEastAsia" w:hAnsiTheme="minorEastAsia"/>
          <w:color w:val="000000"/>
          <w:kern w:val="0"/>
          <w:sz w:val="32"/>
          <w:szCs w:val="32"/>
        </w:rPr>
        <w:t>坚持为民服务</w:t>
      </w:r>
      <w:r>
        <w:rPr>
          <w:rFonts w:hint="eastAsia" w:cs="黑体" w:asciiTheme="minorEastAsia" w:hAnsiTheme="minorEastAsia"/>
          <w:color w:val="000000"/>
          <w:kern w:val="0"/>
          <w:sz w:val="32"/>
          <w:szCs w:val="32"/>
          <w:lang w:eastAsia="zh-CN"/>
        </w:rPr>
        <w:t>，乡容乡貌持续改善；坚持底线思维，社会治理能力有效加强。</w:t>
      </w:r>
    </w:p>
    <w:p>
      <w:pPr>
        <w:shd w:val="clea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shd w:val="clea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2021年度一般公共预算中无项目支出，部门决算中无项目绩效自评结果。</w:t>
      </w:r>
    </w:p>
    <w:p>
      <w:pPr>
        <w:shd w:val="clea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（3）部门评价项目绩效评价结果。</w:t>
      </w:r>
    </w:p>
    <w:p>
      <w:pPr>
        <w:shd w:val="clea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2021年度一般公共预算中无项目支出，部门决算中无项目绩效自评结果。</w:t>
      </w: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rPr>
          <w:sz w:val="72"/>
          <w:szCs w:val="72"/>
        </w:rPr>
      </w:pPr>
    </w:p>
    <w:p>
      <w:pPr>
        <w:pStyle w:val="11"/>
        <w:shd w:val="clea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rFonts w:hint="eastAsia"/>
          <w:sz w:val="72"/>
          <w:szCs w:val="72"/>
        </w:rPr>
      </w:pPr>
    </w:p>
    <w:p>
      <w:pPr>
        <w:pStyle w:val="11"/>
        <w:shd w:val="clear"/>
        <w:jc w:val="center"/>
        <w:rPr>
          <w:sz w:val="72"/>
          <w:szCs w:val="72"/>
        </w:rPr>
      </w:pPr>
      <w:r>
        <w:rPr>
          <w:rFonts w:hint="eastAsia"/>
          <w:sz w:val="72"/>
          <w:szCs w:val="72"/>
        </w:rPr>
        <w:t>第四部分</w:t>
      </w:r>
    </w:p>
    <w:p>
      <w:pPr>
        <w:shd w:val="clear"/>
        <w:jc w:val="center"/>
        <w:rPr>
          <w:rFonts w:ascii="黑体" w:eastAsia="黑体" w:cs="黑体"/>
          <w:color w:val="000000"/>
          <w:kern w:val="0"/>
          <w:sz w:val="70"/>
          <w:szCs w:val="70"/>
        </w:rPr>
      </w:pPr>
    </w:p>
    <w:p>
      <w:pPr>
        <w:shd w:val="clea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shd w:val="clear"/>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numPr>
          <w:ilvl w:val="0"/>
          <w:numId w:val="0"/>
        </w:numPr>
        <w:shd w:val="clear"/>
        <w:kinsoku/>
        <w:wordWrap/>
        <w:overflowPunct/>
        <w:topLinePunct w:val="0"/>
        <w:autoSpaceDE w:val="0"/>
        <w:autoSpaceDN w:val="0"/>
        <w:bidi w:val="0"/>
        <w:adjustRightInd w:val="0"/>
        <w:snapToGrid/>
        <w:spacing w:line="600" w:lineRule="exact"/>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keepNext w:val="0"/>
        <w:keepLines w:val="0"/>
        <w:pageBreakBefore w:val="0"/>
        <w:numPr>
          <w:ilvl w:val="0"/>
          <w:numId w:val="0"/>
        </w:numPr>
        <w:shd w:val="clear"/>
        <w:kinsoku/>
        <w:wordWrap/>
        <w:overflowPunct/>
        <w:topLinePunct w:val="0"/>
        <w:autoSpaceDE w:val="0"/>
        <w:autoSpaceDN w:val="0"/>
        <w:bidi w:val="0"/>
        <w:adjustRightInd w:val="0"/>
        <w:snapToGrid/>
        <w:spacing w:line="600" w:lineRule="exact"/>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hd w:val="clear"/>
        <w:jc w:val="left"/>
        <w:rPr>
          <w:rFonts w:eastAsia="黑体" w:cs="黑体" w:asciiTheme="minorEastAsia" w:hAnsiTheme="minorEastAsia"/>
          <w:color w:val="000000"/>
          <w:kern w:val="0"/>
          <w:sz w:val="28"/>
          <w:szCs w:val="32"/>
        </w:rPr>
      </w:pPr>
      <w:r>
        <w:rPr>
          <w:rFonts w:hint="eastAsia" w:cs="黑体" w:asciiTheme="minorEastAsia" w:hAnsiTheme="minorEastAsia" w:eastAsiaTheme="minorEastAsia"/>
          <w:color w:val="000000"/>
          <w:kern w:val="0"/>
          <w:sz w:val="32"/>
          <w:szCs w:val="32"/>
          <w:lang w:val="en-US" w:eastAsia="zh-CN" w:bidi="ar-SA"/>
        </w:rPr>
        <w:t>（三）财政拨款收入：本年度从本级财政部门取得的财政拨款，包括一般公共预算财政拨款和政府性基金预算财政拨款。</w:t>
      </w: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p>
    <w:p>
      <w:pPr>
        <w:pStyle w:val="11"/>
        <w:shd w:val="clear"/>
        <w:jc w:val="center"/>
        <w:rPr>
          <w:sz w:val="72"/>
          <w:szCs w:val="72"/>
        </w:rPr>
      </w:pPr>
      <w:r>
        <w:rPr>
          <w:rFonts w:hint="eastAsia"/>
          <w:sz w:val="72"/>
          <w:szCs w:val="72"/>
        </w:rPr>
        <w:t>第五部分</w:t>
      </w:r>
    </w:p>
    <w:p>
      <w:pPr>
        <w:shd w:val="clear"/>
        <w:jc w:val="center"/>
        <w:rPr>
          <w:rFonts w:ascii="黑体" w:eastAsia="黑体" w:cs="黑体"/>
          <w:color w:val="000000"/>
          <w:kern w:val="0"/>
          <w:sz w:val="70"/>
          <w:szCs w:val="70"/>
        </w:rPr>
      </w:pPr>
    </w:p>
    <w:p>
      <w:pPr>
        <w:shd w:val="clea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shd w:val="clear"/>
        <w:jc w:val="left"/>
        <w:rPr>
          <w:rFonts w:ascii="黑体" w:eastAsia="黑体" w:cs="黑体"/>
          <w:color w:val="000000"/>
          <w:kern w:val="0"/>
          <w:sz w:val="70"/>
          <w:szCs w:val="70"/>
        </w:rPr>
      </w:pPr>
      <w:r>
        <w:rPr>
          <w:rFonts w:ascii="黑体" w:eastAsia="黑体" w:cs="黑体"/>
          <w:color w:val="000000"/>
          <w:kern w:val="0"/>
          <w:sz w:val="70"/>
          <w:szCs w:val="70"/>
        </w:rPr>
        <w:br w:type="page"/>
      </w:r>
    </w:p>
    <w:p>
      <w:pPr>
        <w:shd w:val="clear"/>
        <w:ind w:firstLine="880" w:firstLineChars="200"/>
        <w:jc w:val="center"/>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202</w:t>
      </w:r>
      <w:r>
        <w:rPr>
          <w:rFonts w:hint="eastAsia" w:cs="黑体" w:asciiTheme="minorEastAsia" w:hAnsiTheme="minorEastAsia"/>
          <w:b/>
          <w:color w:val="000000"/>
          <w:kern w:val="0"/>
          <w:sz w:val="44"/>
          <w:szCs w:val="44"/>
          <w:lang w:val="en-US" w:eastAsia="zh-CN"/>
        </w:rPr>
        <w:t>1</w:t>
      </w:r>
      <w:r>
        <w:rPr>
          <w:rFonts w:hint="eastAsia" w:cs="黑体" w:asciiTheme="minorEastAsia" w:hAnsiTheme="minorEastAsia"/>
          <w:b/>
          <w:color w:val="000000"/>
          <w:kern w:val="0"/>
          <w:sz w:val="44"/>
          <w:szCs w:val="44"/>
        </w:rPr>
        <w:t>年度部门整体支出绩效评价报告</w:t>
      </w:r>
    </w:p>
    <w:p>
      <w:pPr>
        <w:shd w:val="clear" w:color="auto"/>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pPr>
        <w:shd w:val="clea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pPr>
        <w:shd w:val="clear"/>
        <w:ind w:firstLine="640" w:firstLineChars="200"/>
        <w:jc w:val="left"/>
        <w:rPr>
          <w:rFonts w:hint="eastAsia" w:eastAsia="仿宋_GB2312"/>
          <w:kern w:val="0"/>
          <w:sz w:val="32"/>
          <w:szCs w:val="32"/>
        </w:rPr>
      </w:pPr>
      <w:r>
        <w:rPr>
          <w:rFonts w:hint="eastAsia" w:eastAsia="仿宋_GB2312"/>
          <w:kern w:val="0"/>
          <w:sz w:val="32"/>
          <w:szCs w:val="32"/>
        </w:rPr>
        <w:t>本单位是行政单位，下设党政办、经济发展办、</w:t>
      </w:r>
      <w:r>
        <w:rPr>
          <w:rFonts w:hint="eastAsia" w:eastAsia="仿宋_GB2312"/>
          <w:kern w:val="0"/>
          <w:sz w:val="32"/>
          <w:szCs w:val="32"/>
          <w:lang w:eastAsia="zh-CN"/>
        </w:rPr>
        <w:t>社会治安和应急办</w:t>
      </w:r>
      <w:r>
        <w:rPr>
          <w:rFonts w:hint="eastAsia" w:eastAsia="仿宋_GB2312"/>
          <w:kern w:val="0"/>
          <w:sz w:val="32"/>
          <w:szCs w:val="32"/>
        </w:rPr>
        <w:t>、</w:t>
      </w:r>
      <w:r>
        <w:rPr>
          <w:rFonts w:hint="eastAsia" w:eastAsia="仿宋_GB2312"/>
          <w:kern w:val="0"/>
          <w:sz w:val="32"/>
          <w:szCs w:val="32"/>
          <w:lang w:eastAsia="zh-CN"/>
        </w:rPr>
        <w:t>社会事务办</w:t>
      </w:r>
      <w:r>
        <w:rPr>
          <w:rFonts w:hint="eastAsia" w:eastAsia="仿宋_GB2312"/>
          <w:kern w:val="0"/>
          <w:sz w:val="32"/>
          <w:szCs w:val="32"/>
        </w:rPr>
        <w:t>、党建</w:t>
      </w:r>
      <w:r>
        <w:rPr>
          <w:rFonts w:hint="eastAsia" w:eastAsia="仿宋_GB2312"/>
          <w:kern w:val="0"/>
          <w:sz w:val="32"/>
          <w:szCs w:val="32"/>
          <w:lang w:eastAsia="zh-CN"/>
        </w:rPr>
        <w:t>办</w:t>
      </w:r>
      <w:r>
        <w:rPr>
          <w:rFonts w:hint="eastAsia" w:eastAsia="仿宋_GB2312"/>
          <w:kern w:val="0"/>
          <w:sz w:val="32"/>
          <w:szCs w:val="32"/>
        </w:rPr>
        <w:t>、农业</w:t>
      </w:r>
      <w:r>
        <w:rPr>
          <w:rFonts w:hint="eastAsia" w:eastAsia="仿宋_GB2312"/>
          <w:kern w:val="0"/>
          <w:sz w:val="32"/>
          <w:szCs w:val="32"/>
          <w:lang w:eastAsia="zh-CN"/>
        </w:rPr>
        <w:t>综合</w:t>
      </w:r>
      <w:r>
        <w:rPr>
          <w:rFonts w:hint="eastAsia" w:eastAsia="仿宋_GB2312"/>
          <w:kern w:val="0"/>
          <w:sz w:val="32"/>
          <w:szCs w:val="32"/>
        </w:rPr>
        <w:t>服务中心、安监站、社会</w:t>
      </w:r>
      <w:r>
        <w:rPr>
          <w:rFonts w:hint="eastAsia" w:eastAsia="仿宋_GB2312"/>
          <w:kern w:val="0"/>
          <w:sz w:val="32"/>
          <w:szCs w:val="32"/>
          <w:lang w:eastAsia="zh-CN"/>
        </w:rPr>
        <w:t>事务综合服务</w:t>
      </w:r>
      <w:r>
        <w:rPr>
          <w:rFonts w:hint="eastAsia" w:eastAsia="仿宋_GB2312"/>
          <w:kern w:val="0"/>
          <w:sz w:val="32"/>
          <w:szCs w:val="32"/>
        </w:rPr>
        <w:t>中心等。核定编制</w:t>
      </w:r>
      <w:r>
        <w:rPr>
          <w:rFonts w:hint="eastAsia" w:eastAsia="仿宋_GB2312"/>
          <w:kern w:val="0"/>
          <w:sz w:val="32"/>
          <w:szCs w:val="32"/>
          <w:lang w:val="en-US" w:eastAsia="zh-CN"/>
        </w:rPr>
        <w:t>55</w:t>
      </w:r>
      <w:r>
        <w:rPr>
          <w:rFonts w:hint="eastAsia" w:eastAsia="仿宋_GB2312"/>
          <w:kern w:val="0"/>
          <w:sz w:val="32"/>
          <w:szCs w:val="32"/>
        </w:rPr>
        <w:t>名，实有人数</w:t>
      </w:r>
      <w:r>
        <w:rPr>
          <w:rFonts w:hint="eastAsia" w:eastAsia="仿宋_GB2312"/>
          <w:kern w:val="0"/>
          <w:sz w:val="32"/>
          <w:szCs w:val="32"/>
          <w:lang w:val="en-US" w:eastAsia="zh-CN"/>
        </w:rPr>
        <w:t>47</w:t>
      </w:r>
      <w:r>
        <w:rPr>
          <w:rFonts w:hint="eastAsia" w:eastAsia="仿宋_GB2312"/>
          <w:kern w:val="0"/>
          <w:sz w:val="32"/>
          <w:szCs w:val="32"/>
        </w:rPr>
        <w:t>人，其中：行政人员</w:t>
      </w:r>
      <w:r>
        <w:rPr>
          <w:rFonts w:hint="eastAsia" w:eastAsia="仿宋_GB2312"/>
          <w:kern w:val="0"/>
          <w:sz w:val="32"/>
          <w:szCs w:val="32"/>
          <w:lang w:val="en-US" w:eastAsia="zh-CN"/>
        </w:rPr>
        <w:t>21</w:t>
      </w:r>
      <w:r>
        <w:rPr>
          <w:rFonts w:hint="eastAsia" w:eastAsia="仿宋_GB2312"/>
          <w:kern w:val="0"/>
          <w:sz w:val="32"/>
          <w:szCs w:val="32"/>
        </w:rPr>
        <w:t>人、非参公事业人员</w:t>
      </w:r>
      <w:r>
        <w:rPr>
          <w:rFonts w:hint="eastAsia" w:eastAsia="仿宋_GB2312"/>
          <w:kern w:val="0"/>
          <w:sz w:val="32"/>
          <w:szCs w:val="32"/>
          <w:lang w:val="en-US" w:eastAsia="zh-CN"/>
        </w:rPr>
        <w:t>26</w:t>
      </w:r>
      <w:r>
        <w:rPr>
          <w:rFonts w:hint="eastAsia" w:eastAsia="仿宋_GB2312"/>
          <w:kern w:val="0"/>
          <w:sz w:val="32"/>
          <w:szCs w:val="32"/>
        </w:rPr>
        <w:t>人。</w:t>
      </w:r>
    </w:p>
    <w:p>
      <w:pPr>
        <w:widowControl/>
        <w:shd w:val="clear"/>
        <w:ind w:firstLine="640" w:firstLineChars="200"/>
        <w:rPr>
          <w:rFonts w:hint="eastAsia" w:ascii="仿宋_GB2312" w:eastAsia="仿宋_GB2312"/>
          <w:kern w:val="0"/>
          <w:sz w:val="32"/>
          <w:szCs w:val="32"/>
          <w:lang w:eastAsia="zh-CN"/>
        </w:rPr>
      </w:pPr>
      <w:r>
        <w:rPr>
          <w:rFonts w:hint="eastAsia" w:ascii="仿宋_GB2312" w:eastAsia="仿宋_GB2312" w:cs="仿宋_GB2312"/>
          <w:kern w:val="0"/>
          <w:sz w:val="32"/>
          <w:szCs w:val="32"/>
        </w:rPr>
        <w:t>主要职能</w:t>
      </w:r>
      <w:r>
        <w:rPr>
          <w:rFonts w:hint="eastAsia" w:ascii="仿宋_GB2312" w:eastAsia="仿宋_GB2312" w:cs="仿宋_GB2312"/>
          <w:kern w:val="0"/>
          <w:sz w:val="32"/>
          <w:szCs w:val="32"/>
          <w:lang w:eastAsia="zh-CN"/>
        </w:rPr>
        <w:t>如下：</w:t>
      </w:r>
    </w:p>
    <w:p>
      <w:pPr>
        <w:widowControl/>
        <w:shd w:val="clear"/>
        <w:ind w:firstLine="640" w:firstLineChars="200"/>
        <w:rPr>
          <w:rFonts w:hint="eastAsia" w:ascii="仿宋_GB2312" w:eastAsia="仿宋_GB2312"/>
          <w:sz w:val="32"/>
          <w:szCs w:val="32"/>
        </w:rPr>
      </w:pPr>
      <w:r>
        <w:rPr>
          <w:rFonts w:hint="eastAsia" w:ascii="仿宋_GB2312" w:eastAsia="仿宋_GB2312"/>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hd w:val="clear"/>
        <w:ind w:firstLine="640" w:firstLineChars="200"/>
        <w:rPr>
          <w:rFonts w:hint="eastAsia" w:ascii="仿宋_GB2312" w:eastAsia="仿宋_GB2312"/>
          <w:sz w:val="32"/>
          <w:szCs w:val="32"/>
        </w:rPr>
      </w:pPr>
      <w:r>
        <w:rPr>
          <w:rFonts w:hint="eastAsia" w:ascii="仿宋_GB2312" w:eastAsia="仿宋_GB2312"/>
          <w:sz w:val="32"/>
          <w:szCs w:val="32"/>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shd w:val="clear"/>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hd w:val="clear"/>
        <w:ind w:firstLine="640" w:firstLineChars="200"/>
        <w:rPr>
          <w:rFonts w:hint="eastAsia" w:ascii="仿宋_GB2312" w:eastAsia="仿宋_GB2312"/>
          <w:sz w:val="32"/>
          <w:szCs w:val="32"/>
        </w:rPr>
      </w:pPr>
      <w:r>
        <w:rPr>
          <w:rFonts w:hint="eastAsia" w:ascii="仿宋_GB2312" w:eastAsia="仿宋_GB2312"/>
          <w:sz w:val="32"/>
          <w:szCs w:val="32"/>
        </w:rPr>
        <w:t>(4)按计划组织本级财政收入和地方税的征收，完成国家财政计划，不断培植税源，管好财政资金，增强财政实力。</w:t>
      </w:r>
    </w:p>
    <w:p>
      <w:pPr>
        <w:widowControl/>
        <w:shd w:val="clear"/>
        <w:ind w:firstLine="640" w:firstLineChars="200"/>
        <w:rPr>
          <w:rFonts w:hint="eastAsia" w:ascii="仿宋_GB2312" w:eastAsia="仿宋_GB2312"/>
          <w:sz w:val="32"/>
          <w:szCs w:val="32"/>
        </w:rPr>
      </w:pPr>
      <w:r>
        <w:rPr>
          <w:rFonts w:hint="eastAsia" w:ascii="仿宋_GB2312" w:eastAsia="仿宋_GB2312"/>
          <w:sz w:val="32"/>
          <w:szCs w:val="32"/>
        </w:rPr>
        <w:t>(5)抓好精神文明建设，丰富群众文化生活，提倡移风易俗，反对封建迷信，破除陈规陋习，树立社会主义新风尚。</w:t>
      </w:r>
    </w:p>
    <w:p>
      <w:pPr>
        <w:widowControl/>
        <w:shd w:val="clear"/>
        <w:ind w:firstLine="640" w:firstLineChars="200"/>
        <w:rPr>
          <w:rFonts w:hint="eastAsia" w:ascii="仿宋_GB2312" w:eastAsia="仿宋_GB2312"/>
          <w:sz w:val="32"/>
          <w:szCs w:val="32"/>
        </w:rPr>
      </w:pPr>
      <w:r>
        <w:rPr>
          <w:rFonts w:hint="eastAsia" w:ascii="仿宋_GB2312" w:eastAsia="仿宋_GB2312"/>
          <w:sz w:val="32"/>
          <w:szCs w:val="32"/>
        </w:rPr>
        <w:t>(6)完成上级政府交办的其它事项。</w:t>
      </w:r>
    </w:p>
    <w:p>
      <w:pPr>
        <w:keepNext w:val="0"/>
        <w:keepLines w:val="0"/>
        <w:pageBreakBefore w:val="0"/>
        <w:widowControl/>
        <w:numPr>
          <w:ilvl w:val="0"/>
          <w:numId w:val="0"/>
        </w:numPr>
        <w:shd w:val="clear"/>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rPr>
        <w:t>重点工作计划</w:t>
      </w:r>
      <w:r>
        <w:rPr>
          <w:rFonts w:hint="eastAsia" w:ascii="仿宋_GB2312" w:hAnsi="仿宋" w:eastAsia="仿宋_GB2312"/>
          <w:color w:val="auto"/>
          <w:spacing w:val="-2"/>
          <w:sz w:val="32"/>
          <w:szCs w:val="32"/>
          <w:lang w:eastAsia="zh-CN"/>
        </w:rPr>
        <w:t>：</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 w:eastAsia="仿宋_GB2312"/>
          <w:spacing w:val="-2"/>
          <w:sz w:val="32"/>
          <w:szCs w:val="32"/>
          <w:lang w:eastAsia="zh-CN"/>
        </w:rPr>
      </w:pPr>
      <w:r>
        <w:rPr>
          <w:rFonts w:hint="eastAsia" w:ascii="仿宋_GB2312" w:hAnsi="仿宋" w:eastAsia="仿宋_GB2312"/>
          <w:spacing w:val="-2"/>
          <w:sz w:val="32"/>
          <w:szCs w:val="32"/>
        </w:rPr>
        <w:t>全力以赴抓好重点民生实事项目建设</w:t>
      </w:r>
      <w:r>
        <w:rPr>
          <w:rFonts w:hint="eastAsia" w:ascii="仿宋_GB2312" w:hAnsi="仿宋" w:eastAsia="仿宋_GB2312"/>
          <w:spacing w:val="-2"/>
          <w:sz w:val="32"/>
          <w:szCs w:val="32"/>
          <w:lang w:eastAsia="zh-CN"/>
        </w:rPr>
        <w:t>；</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eastAsia="仿宋_GB2312"/>
          <w:sz w:val="32"/>
          <w:szCs w:val="32"/>
        </w:rPr>
      </w:pPr>
      <w:r>
        <w:rPr>
          <w:rFonts w:hint="eastAsia" w:ascii="仿宋_GB2312" w:hAnsi="仿宋" w:eastAsia="仿宋_GB2312"/>
          <w:spacing w:val="-2"/>
          <w:sz w:val="32"/>
          <w:szCs w:val="32"/>
          <w:lang w:eastAsia="zh-CN"/>
        </w:rPr>
        <w:t>全力以赴促进经济社会高质量发展；</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全力以赴抓好党的建设；</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全力以赴抓好社会稳定和安全生产工作。</w:t>
      </w:r>
    </w:p>
    <w:p>
      <w:pPr>
        <w:shd w:val="clear"/>
        <w:ind w:firstLine="632" w:firstLineChars="20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（二）部门整体支出规模、使用方向和主要内容、涉及范围等。</w:t>
      </w:r>
    </w:p>
    <w:p>
      <w:pPr>
        <w:shd w:val="clear" w:color="auto"/>
        <w:spacing w:line="640" w:lineRule="exact"/>
        <w:ind w:firstLine="640"/>
        <w:rPr>
          <w:rFonts w:hint="default" w:ascii="仿宋_GB2312" w:hAnsi="仿宋" w:eastAsia="仿宋_GB2312"/>
          <w:spacing w:val="-2"/>
          <w:sz w:val="32"/>
          <w:szCs w:val="32"/>
          <w:lang w:val="en-US" w:eastAsia="zh-CN"/>
        </w:rPr>
      </w:pPr>
      <w:r>
        <w:rPr>
          <w:rFonts w:hint="eastAsia" w:ascii="仿宋_GB2312" w:hAnsi="仿宋" w:eastAsia="仿宋_GB2312"/>
          <w:spacing w:val="-2"/>
          <w:sz w:val="32"/>
          <w:szCs w:val="32"/>
          <w:lang w:val="en-US" w:eastAsia="zh-CN"/>
        </w:rPr>
        <w:t>2021年度总支出1594.86万元，主要用于基本支出1041.78万元，项目支出553.08万元。其</w:t>
      </w:r>
      <w:r>
        <w:rPr>
          <w:rFonts w:hint="eastAsia" w:ascii="仿宋_GB2312" w:hAnsi="仿宋" w:eastAsia="仿宋_GB2312" w:cs="Times New Roman"/>
          <w:spacing w:val="-2"/>
          <w:sz w:val="32"/>
          <w:szCs w:val="32"/>
          <w:lang w:val="en-US" w:eastAsia="zh-CN"/>
        </w:rPr>
        <w:t>中一般公共服务支出596.65万元、公共安全支出17.22万元、文化旅游体育与传媒支出25万元、社会保障和就业支出126.13万元、卫生健康支出67.17万元、城乡社区支出67.30万元、农林水支出618.01万元、交通运输支出19.98万元、住房保障支出19.46万元、粮油物资储备支出10万元、灾害防治及应急管理支出25.95万元、其他支出2万元。</w:t>
      </w:r>
    </w:p>
    <w:p>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二、部门整体支出管理及使用情况</w:t>
      </w:r>
    </w:p>
    <w:p>
      <w:pPr>
        <w:shd w:val="clear" w:color="auto"/>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pPr>
        <w:shd w:val="clear"/>
        <w:ind w:firstLine="800" w:firstLineChars="250"/>
        <w:rPr>
          <w:rFonts w:hint="eastAsia" w:ascii="仿宋_GB2312" w:hAnsi="仿宋" w:eastAsia="仿宋_GB2312"/>
          <w:spacing w:val="-2"/>
          <w:sz w:val="32"/>
          <w:szCs w:val="21"/>
        </w:rPr>
      </w:pPr>
      <w:r>
        <w:rPr>
          <w:rFonts w:hint="eastAsia" w:ascii="仿宋" w:hAnsi="仿宋" w:eastAsia="仿宋"/>
          <w:b/>
          <w:color w:val="333333"/>
          <w:sz w:val="32"/>
          <w:szCs w:val="32"/>
        </w:rPr>
        <w:t>20</w:t>
      </w:r>
      <w:r>
        <w:rPr>
          <w:rFonts w:hint="eastAsia" w:ascii="仿宋" w:hAnsi="仿宋" w:eastAsia="仿宋"/>
          <w:b/>
          <w:color w:val="333333"/>
          <w:sz w:val="32"/>
          <w:szCs w:val="32"/>
          <w:lang w:val="en-US" w:eastAsia="zh-CN"/>
        </w:rPr>
        <w:t>21</w:t>
      </w:r>
      <w:r>
        <w:rPr>
          <w:rFonts w:hint="eastAsia" w:ascii="仿宋" w:hAnsi="仿宋" w:eastAsia="仿宋"/>
          <w:b/>
          <w:color w:val="333333"/>
          <w:sz w:val="32"/>
          <w:szCs w:val="32"/>
        </w:rPr>
        <w:t>年基本支出</w:t>
      </w:r>
      <w:r>
        <w:rPr>
          <w:rFonts w:hint="eastAsia" w:ascii="仿宋" w:hAnsi="仿宋" w:eastAsia="仿宋"/>
          <w:b/>
          <w:color w:val="333333"/>
          <w:sz w:val="32"/>
          <w:szCs w:val="32"/>
          <w:lang w:val="en-US" w:eastAsia="zh-CN"/>
        </w:rPr>
        <w:t>1041.78万</w:t>
      </w:r>
      <w:r>
        <w:rPr>
          <w:rFonts w:hint="eastAsia" w:ascii="仿宋" w:hAnsi="仿宋" w:eastAsia="仿宋"/>
          <w:b/>
          <w:color w:val="333333"/>
          <w:sz w:val="32"/>
          <w:szCs w:val="32"/>
        </w:rPr>
        <w:t>元。1、支出按经济分类</w:t>
      </w:r>
      <w:r>
        <w:rPr>
          <w:rFonts w:hint="eastAsia" w:ascii="仿宋" w:hAnsi="仿宋" w:eastAsia="仿宋"/>
          <w:color w:val="333333"/>
          <w:sz w:val="32"/>
          <w:szCs w:val="32"/>
        </w:rPr>
        <w:t>:</w:t>
      </w:r>
      <w:r>
        <w:rPr>
          <w:rFonts w:hint="eastAsia"/>
        </w:rPr>
        <w:t xml:space="preserve"> </w:t>
      </w:r>
      <w:r>
        <w:rPr>
          <w:rFonts w:hint="eastAsia" w:ascii="仿宋" w:hAnsi="仿宋" w:eastAsia="仿宋"/>
          <w:color w:val="333333"/>
          <w:sz w:val="32"/>
          <w:szCs w:val="32"/>
        </w:rPr>
        <w:t>工资福利支出</w:t>
      </w:r>
      <w:r>
        <w:rPr>
          <w:rFonts w:hint="eastAsia" w:ascii="仿宋" w:hAnsi="仿宋" w:eastAsia="仿宋"/>
          <w:color w:val="333333"/>
          <w:sz w:val="32"/>
          <w:szCs w:val="32"/>
          <w:lang w:val="en-US" w:eastAsia="zh-CN"/>
        </w:rPr>
        <w:t>553.16</w:t>
      </w:r>
      <w:r>
        <w:rPr>
          <w:rFonts w:hint="eastAsia" w:ascii="仿宋" w:hAnsi="仿宋" w:eastAsia="仿宋"/>
          <w:color w:val="333333"/>
          <w:sz w:val="32"/>
          <w:szCs w:val="32"/>
        </w:rPr>
        <w:t>万元、商品服务支出</w:t>
      </w:r>
      <w:r>
        <w:rPr>
          <w:rFonts w:hint="eastAsia" w:ascii="仿宋" w:hAnsi="仿宋" w:eastAsia="仿宋"/>
          <w:color w:val="333333"/>
          <w:sz w:val="32"/>
          <w:szCs w:val="32"/>
          <w:lang w:val="en-US" w:eastAsia="zh-CN"/>
        </w:rPr>
        <w:t>116.06</w:t>
      </w:r>
      <w:r>
        <w:rPr>
          <w:rFonts w:hint="eastAsia" w:ascii="仿宋" w:hAnsi="仿宋" w:eastAsia="仿宋"/>
          <w:color w:val="333333"/>
          <w:sz w:val="32"/>
          <w:szCs w:val="32"/>
        </w:rPr>
        <w:t>万元、对个人和</w:t>
      </w:r>
      <w:r>
        <w:rPr>
          <w:rFonts w:hint="eastAsia" w:ascii="仿宋" w:hAnsi="仿宋" w:eastAsia="仿宋" w:cs="Times New Roman"/>
          <w:color w:val="333333"/>
          <w:sz w:val="32"/>
          <w:szCs w:val="32"/>
        </w:rPr>
        <w:t>家庭</w:t>
      </w:r>
      <w:r>
        <w:rPr>
          <w:rFonts w:hint="eastAsia" w:ascii="仿宋" w:hAnsi="仿宋" w:eastAsia="仿宋"/>
          <w:color w:val="333333"/>
          <w:sz w:val="32"/>
          <w:szCs w:val="32"/>
        </w:rPr>
        <w:t>补助支出</w:t>
      </w:r>
      <w:r>
        <w:rPr>
          <w:rFonts w:hint="eastAsia" w:ascii="仿宋" w:hAnsi="仿宋" w:eastAsia="仿宋"/>
          <w:color w:val="333333"/>
          <w:sz w:val="32"/>
          <w:szCs w:val="32"/>
          <w:lang w:val="en-US" w:eastAsia="zh-CN"/>
        </w:rPr>
        <w:t>372.56</w:t>
      </w:r>
      <w:r>
        <w:rPr>
          <w:rFonts w:hint="eastAsia" w:ascii="仿宋" w:hAnsi="仿宋" w:eastAsia="仿宋"/>
          <w:color w:val="333333"/>
          <w:sz w:val="32"/>
          <w:szCs w:val="32"/>
        </w:rPr>
        <w:t>万元</w:t>
      </w:r>
      <w:r>
        <w:rPr>
          <w:rFonts w:hint="eastAsia" w:ascii="仿宋" w:hAnsi="仿宋" w:eastAsia="仿宋"/>
          <w:color w:val="333333"/>
          <w:sz w:val="32"/>
          <w:szCs w:val="32"/>
          <w:lang w:eastAsia="zh-CN"/>
        </w:rPr>
        <w:t>。</w:t>
      </w:r>
      <w:r>
        <w:rPr>
          <w:rFonts w:hint="eastAsia" w:ascii="仿宋" w:hAnsi="仿宋" w:eastAsia="仿宋"/>
          <w:b/>
          <w:color w:val="333333"/>
          <w:sz w:val="32"/>
          <w:szCs w:val="32"/>
        </w:rPr>
        <w:t>2、支出按功能分类：</w:t>
      </w:r>
      <w:r>
        <w:rPr>
          <w:rFonts w:hint="eastAsia" w:ascii="仿宋" w:hAnsi="仿宋" w:eastAsia="仿宋"/>
          <w:color w:val="333333"/>
          <w:sz w:val="32"/>
          <w:szCs w:val="32"/>
        </w:rPr>
        <w:t>一般公共服务支出</w:t>
      </w:r>
      <w:r>
        <w:rPr>
          <w:rFonts w:hint="eastAsia" w:ascii="仿宋" w:hAnsi="仿宋" w:eastAsia="仿宋"/>
          <w:color w:val="333333"/>
          <w:sz w:val="32"/>
          <w:szCs w:val="32"/>
          <w:lang w:val="en-US" w:eastAsia="zh-CN"/>
        </w:rPr>
        <w:t>486.83</w:t>
      </w:r>
      <w:r>
        <w:rPr>
          <w:rFonts w:hint="eastAsia" w:ascii="仿宋" w:hAnsi="仿宋" w:eastAsia="仿宋"/>
          <w:color w:val="333333"/>
          <w:sz w:val="32"/>
          <w:szCs w:val="32"/>
        </w:rPr>
        <w:t>万元</w:t>
      </w:r>
      <w:r>
        <w:rPr>
          <w:rFonts w:hint="eastAsia" w:ascii="仿宋" w:hAnsi="仿宋" w:eastAsia="仿宋"/>
          <w:color w:val="333333"/>
          <w:sz w:val="32"/>
          <w:szCs w:val="32"/>
          <w:lang w:eastAsia="zh-CN"/>
        </w:rPr>
        <w:t>、公共</w:t>
      </w:r>
      <w:r>
        <w:rPr>
          <w:rFonts w:hint="eastAsia" w:ascii="仿宋" w:hAnsi="仿宋" w:eastAsia="仿宋" w:cs="Times New Roman"/>
          <w:color w:val="333333"/>
          <w:sz w:val="32"/>
          <w:szCs w:val="32"/>
          <w:lang w:eastAsia="zh-CN"/>
        </w:rPr>
        <w:t>安全支出</w:t>
      </w:r>
      <w:r>
        <w:rPr>
          <w:rFonts w:hint="eastAsia" w:ascii="仿宋" w:hAnsi="仿宋" w:eastAsia="仿宋" w:cs="Times New Roman"/>
          <w:color w:val="333333"/>
          <w:sz w:val="32"/>
          <w:szCs w:val="32"/>
          <w:lang w:val="en-US" w:eastAsia="zh-CN"/>
        </w:rPr>
        <w:t>17.22万元、文化旅游体育与传媒支出3.2万元、</w:t>
      </w:r>
      <w:r>
        <w:rPr>
          <w:rFonts w:hint="eastAsia" w:ascii="仿宋" w:hAnsi="仿宋" w:eastAsia="仿宋" w:cs="Times New Roman"/>
          <w:color w:val="333333"/>
          <w:sz w:val="32"/>
          <w:szCs w:val="32"/>
          <w:lang w:eastAsia="zh-CN"/>
        </w:rPr>
        <w:t>社会保障和就业支出</w:t>
      </w:r>
      <w:r>
        <w:rPr>
          <w:rFonts w:hint="eastAsia" w:ascii="仿宋" w:hAnsi="仿宋" w:eastAsia="仿宋" w:cs="Times New Roman"/>
          <w:color w:val="333333"/>
          <w:sz w:val="32"/>
          <w:szCs w:val="32"/>
          <w:lang w:val="en-US" w:eastAsia="zh-CN"/>
        </w:rPr>
        <w:t>116.13</w:t>
      </w:r>
      <w:r>
        <w:rPr>
          <w:rFonts w:hint="eastAsia" w:ascii="仿宋" w:hAnsi="仿宋" w:eastAsia="仿宋" w:cs="Times New Roman"/>
          <w:color w:val="333333"/>
          <w:sz w:val="32"/>
          <w:szCs w:val="32"/>
        </w:rPr>
        <w:t>万元</w:t>
      </w:r>
      <w:r>
        <w:rPr>
          <w:rFonts w:hint="eastAsia" w:ascii="仿宋" w:hAnsi="仿宋" w:eastAsia="仿宋" w:cs="Times New Roman"/>
          <w:color w:val="333333"/>
          <w:sz w:val="32"/>
          <w:szCs w:val="32"/>
          <w:lang w:eastAsia="zh-CN"/>
        </w:rPr>
        <w:t>、卫生健康支出</w:t>
      </w:r>
      <w:r>
        <w:rPr>
          <w:rFonts w:hint="eastAsia" w:ascii="仿宋" w:hAnsi="仿宋" w:eastAsia="仿宋" w:cs="Times New Roman"/>
          <w:color w:val="333333"/>
          <w:sz w:val="32"/>
          <w:szCs w:val="32"/>
          <w:lang w:val="en-US" w:eastAsia="zh-CN"/>
        </w:rPr>
        <w:t>67.17万元、城乡社区支出10.41万元、农林水支出317.42万元、住房保障支出19.46万元、灾害防治及应急管理支出3.95万元</w:t>
      </w:r>
      <w:r>
        <w:rPr>
          <w:rFonts w:hint="eastAsia" w:ascii="仿宋" w:hAnsi="仿宋" w:eastAsia="仿宋" w:cs="Times New Roman"/>
          <w:color w:val="333333"/>
          <w:sz w:val="32"/>
          <w:szCs w:val="32"/>
        </w:rPr>
        <w:t>。2</w:t>
      </w:r>
      <w:r>
        <w:rPr>
          <w:rFonts w:hint="eastAsia" w:ascii="仿宋" w:hAnsi="仿宋" w:eastAsia="仿宋"/>
          <w:color w:val="333333"/>
          <w:sz w:val="32"/>
          <w:szCs w:val="32"/>
        </w:rPr>
        <w:t>0</w:t>
      </w:r>
      <w:r>
        <w:rPr>
          <w:rFonts w:hint="eastAsia" w:ascii="仿宋" w:hAnsi="仿宋" w:eastAsia="仿宋"/>
          <w:color w:val="333333"/>
          <w:sz w:val="32"/>
          <w:szCs w:val="32"/>
          <w:lang w:val="en-US" w:eastAsia="zh-CN"/>
        </w:rPr>
        <w:t>21</w:t>
      </w:r>
      <w:r>
        <w:rPr>
          <w:rFonts w:hint="eastAsia" w:ascii="仿宋" w:hAnsi="仿宋" w:eastAsia="仿宋"/>
          <w:color w:val="333333"/>
          <w:sz w:val="32"/>
          <w:szCs w:val="32"/>
        </w:rPr>
        <w:t>年“三公”支出</w:t>
      </w:r>
      <w:r>
        <w:rPr>
          <w:rFonts w:hint="eastAsia" w:ascii="仿宋" w:hAnsi="仿宋" w:eastAsia="仿宋"/>
          <w:color w:val="333333"/>
          <w:sz w:val="32"/>
          <w:szCs w:val="32"/>
          <w:lang w:val="en-US" w:eastAsia="zh-CN"/>
        </w:rPr>
        <w:t>4.53</w:t>
      </w:r>
      <w:r>
        <w:rPr>
          <w:rFonts w:hint="eastAsia" w:ascii="仿宋" w:hAnsi="仿宋" w:eastAsia="仿宋"/>
          <w:color w:val="333333"/>
          <w:sz w:val="32"/>
          <w:szCs w:val="32"/>
        </w:rPr>
        <w:t>万元，</w:t>
      </w:r>
      <w:r>
        <w:rPr>
          <w:rFonts w:hint="eastAsia" w:ascii="仿宋" w:hAnsi="仿宋" w:eastAsia="仿宋"/>
          <w:color w:val="333333"/>
          <w:sz w:val="32"/>
          <w:szCs w:val="32"/>
          <w:lang w:val="en-US" w:eastAsia="zh-CN"/>
        </w:rPr>
        <w:t>较上年减少了0.83万元</w:t>
      </w:r>
      <w:r>
        <w:rPr>
          <w:rFonts w:hint="eastAsia" w:ascii="仿宋" w:hAnsi="仿宋" w:eastAsia="仿宋"/>
          <w:color w:val="333333"/>
          <w:sz w:val="32"/>
          <w:szCs w:val="32"/>
          <w:lang w:eastAsia="zh-CN"/>
        </w:rPr>
        <w:t>，</w:t>
      </w:r>
      <w:r>
        <w:rPr>
          <w:rFonts w:hint="eastAsia" w:ascii="仿宋" w:hAnsi="仿宋" w:eastAsia="仿宋"/>
          <w:color w:val="333333"/>
          <w:sz w:val="32"/>
          <w:szCs w:val="32"/>
        </w:rPr>
        <w:t>其中公务接待费</w:t>
      </w:r>
      <w:r>
        <w:rPr>
          <w:rFonts w:hint="eastAsia" w:ascii="仿宋" w:hAnsi="仿宋" w:eastAsia="仿宋"/>
          <w:color w:val="333333"/>
          <w:sz w:val="32"/>
          <w:szCs w:val="32"/>
          <w:lang w:val="en-US" w:eastAsia="zh-CN"/>
        </w:rPr>
        <w:t>0.17</w:t>
      </w:r>
      <w:r>
        <w:rPr>
          <w:rFonts w:hint="eastAsia" w:ascii="仿宋" w:hAnsi="仿宋" w:eastAsia="仿宋"/>
          <w:color w:val="333333"/>
          <w:sz w:val="32"/>
          <w:szCs w:val="32"/>
        </w:rPr>
        <w:t>万元</w:t>
      </w:r>
      <w:r>
        <w:rPr>
          <w:rFonts w:hint="eastAsia" w:ascii="仿宋" w:hAnsi="仿宋" w:eastAsia="仿宋"/>
          <w:color w:val="333333"/>
          <w:sz w:val="32"/>
          <w:szCs w:val="32"/>
          <w:lang w:eastAsia="zh-CN"/>
        </w:rPr>
        <w:t>（较上年减少了</w:t>
      </w:r>
      <w:r>
        <w:rPr>
          <w:rFonts w:hint="eastAsia" w:ascii="仿宋" w:hAnsi="仿宋" w:eastAsia="仿宋"/>
          <w:color w:val="333333"/>
          <w:sz w:val="32"/>
          <w:szCs w:val="32"/>
          <w:lang w:val="en-US" w:eastAsia="zh-CN"/>
        </w:rPr>
        <w:t>1.18万元</w:t>
      </w:r>
      <w:r>
        <w:rPr>
          <w:rFonts w:hint="eastAsia" w:ascii="仿宋" w:hAnsi="仿宋" w:eastAsia="仿宋"/>
          <w:color w:val="333333"/>
          <w:sz w:val="32"/>
          <w:szCs w:val="32"/>
          <w:lang w:eastAsia="zh-CN"/>
        </w:rPr>
        <w:t>），</w:t>
      </w:r>
      <w:r>
        <w:rPr>
          <w:rFonts w:hint="eastAsia" w:ascii="仿宋" w:hAnsi="仿宋" w:eastAsia="仿宋"/>
          <w:color w:val="333333"/>
          <w:sz w:val="32"/>
          <w:szCs w:val="32"/>
        </w:rPr>
        <w:t>公车用车运行费</w:t>
      </w:r>
      <w:r>
        <w:rPr>
          <w:rFonts w:hint="eastAsia" w:ascii="仿宋" w:hAnsi="仿宋" w:eastAsia="仿宋"/>
          <w:color w:val="333333"/>
          <w:sz w:val="32"/>
          <w:szCs w:val="32"/>
          <w:lang w:val="en-US" w:eastAsia="zh-CN"/>
        </w:rPr>
        <w:t>4.36</w:t>
      </w:r>
      <w:r>
        <w:rPr>
          <w:rFonts w:hint="eastAsia" w:ascii="仿宋" w:hAnsi="仿宋" w:eastAsia="仿宋"/>
          <w:color w:val="333333"/>
          <w:sz w:val="32"/>
          <w:szCs w:val="32"/>
        </w:rPr>
        <w:t>万元</w:t>
      </w:r>
      <w:r>
        <w:rPr>
          <w:rFonts w:hint="eastAsia" w:ascii="仿宋" w:hAnsi="仿宋" w:eastAsia="仿宋"/>
          <w:color w:val="333333"/>
          <w:sz w:val="32"/>
          <w:szCs w:val="32"/>
          <w:lang w:eastAsia="zh-CN"/>
        </w:rPr>
        <w:t>（较上年增加了</w:t>
      </w:r>
      <w:r>
        <w:rPr>
          <w:rFonts w:hint="eastAsia" w:ascii="仿宋" w:hAnsi="仿宋" w:eastAsia="仿宋"/>
          <w:color w:val="333333"/>
          <w:sz w:val="32"/>
          <w:szCs w:val="32"/>
          <w:lang w:val="en-US" w:eastAsia="zh-CN"/>
        </w:rPr>
        <w:t>0.35万元</w:t>
      </w:r>
      <w:r>
        <w:rPr>
          <w:rFonts w:hint="eastAsia" w:ascii="仿宋" w:hAnsi="仿宋" w:eastAsia="仿宋"/>
          <w:color w:val="333333"/>
          <w:sz w:val="32"/>
          <w:szCs w:val="32"/>
          <w:lang w:eastAsia="zh-CN"/>
        </w:rPr>
        <w:t>），三公经费严格按照县厉行节约办的控制数进行支出。</w:t>
      </w:r>
    </w:p>
    <w:p>
      <w:pPr>
        <w:shd w:val="clear" w:color="auto"/>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472"/>
        <w:jc w:val="both"/>
        <w:rPr>
          <w:rFonts w:hint="eastAsia" w:ascii="仿宋" w:hAnsi="仿宋" w:eastAsia="仿宋"/>
          <w:color w:val="333333"/>
          <w:sz w:val="32"/>
          <w:szCs w:val="32"/>
        </w:rPr>
      </w:pPr>
      <w:r>
        <w:rPr>
          <w:rFonts w:hint="eastAsia" w:ascii="仿宋" w:hAnsi="仿宋" w:eastAsia="仿宋"/>
          <w:color w:val="333333"/>
          <w:sz w:val="32"/>
          <w:szCs w:val="32"/>
        </w:rPr>
        <w:t>20</w:t>
      </w:r>
      <w:r>
        <w:rPr>
          <w:rFonts w:hint="eastAsia" w:ascii="仿宋" w:hAnsi="仿宋" w:eastAsia="仿宋"/>
          <w:color w:val="333333"/>
          <w:sz w:val="32"/>
          <w:szCs w:val="32"/>
          <w:lang w:val="en-US" w:eastAsia="zh-CN"/>
        </w:rPr>
        <w:t>21</w:t>
      </w:r>
      <w:r>
        <w:rPr>
          <w:rFonts w:hint="eastAsia" w:ascii="仿宋" w:hAnsi="仿宋" w:eastAsia="仿宋"/>
          <w:color w:val="333333"/>
          <w:sz w:val="32"/>
          <w:szCs w:val="32"/>
        </w:rPr>
        <w:t>年</w:t>
      </w:r>
      <w:r>
        <w:rPr>
          <w:rFonts w:hint="eastAsia" w:ascii="仿宋" w:hAnsi="仿宋" w:eastAsia="仿宋"/>
          <w:color w:val="333333"/>
          <w:sz w:val="32"/>
          <w:szCs w:val="32"/>
          <w:lang w:eastAsia="zh-CN"/>
        </w:rPr>
        <w:t>专项</w:t>
      </w:r>
      <w:r>
        <w:rPr>
          <w:rFonts w:hint="eastAsia" w:ascii="仿宋" w:hAnsi="仿宋" w:eastAsia="仿宋"/>
          <w:color w:val="333333"/>
          <w:sz w:val="32"/>
          <w:szCs w:val="32"/>
        </w:rPr>
        <w:t>支出</w:t>
      </w:r>
      <w:r>
        <w:rPr>
          <w:rFonts w:hint="eastAsia" w:ascii="仿宋" w:hAnsi="仿宋" w:eastAsia="仿宋"/>
          <w:color w:val="333333"/>
          <w:sz w:val="32"/>
          <w:szCs w:val="32"/>
          <w:lang w:val="en-US" w:eastAsia="zh-CN"/>
        </w:rPr>
        <w:t>553.08</w:t>
      </w:r>
      <w:r>
        <w:rPr>
          <w:rFonts w:hint="eastAsia" w:ascii="仿宋" w:hAnsi="仿宋" w:eastAsia="仿宋"/>
          <w:color w:val="333333"/>
          <w:sz w:val="32"/>
          <w:szCs w:val="32"/>
        </w:rPr>
        <w:t>万元，</w:t>
      </w:r>
      <w:r>
        <w:rPr>
          <w:rFonts w:hint="eastAsia" w:ascii="仿宋" w:hAnsi="仿宋" w:eastAsia="仿宋"/>
          <w:color w:val="333333"/>
          <w:sz w:val="32"/>
          <w:szCs w:val="32"/>
          <w:lang w:eastAsia="zh-CN"/>
        </w:rPr>
        <w:t>全部是财政资金，</w:t>
      </w:r>
      <w:r>
        <w:rPr>
          <w:rFonts w:hint="eastAsia" w:ascii="仿宋" w:hAnsi="仿宋" w:eastAsia="仿宋"/>
          <w:color w:val="333333"/>
          <w:sz w:val="32"/>
          <w:szCs w:val="32"/>
        </w:rPr>
        <w:t>主要用于</w:t>
      </w:r>
      <w:r>
        <w:rPr>
          <w:rFonts w:hint="eastAsia" w:ascii="仿宋" w:hAnsi="仿宋" w:eastAsia="仿宋"/>
          <w:color w:val="333333"/>
          <w:sz w:val="32"/>
          <w:szCs w:val="32"/>
          <w:lang w:eastAsia="zh-CN"/>
        </w:rPr>
        <w:t>基础设施建设、维修维护等项目支出，</w:t>
      </w:r>
      <w:r>
        <w:rPr>
          <w:rFonts w:hint="eastAsia" w:ascii="仿宋" w:hAnsi="仿宋" w:eastAsia="仿宋"/>
          <w:b w:val="0"/>
          <w:bCs/>
          <w:color w:val="333333"/>
          <w:sz w:val="32"/>
          <w:szCs w:val="32"/>
          <w:lang w:eastAsia="zh-CN"/>
        </w:rPr>
        <w:t>按</w:t>
      </w:r>
      <w:r>
        <w:rPr>
          <w:rFonts w:hint="eastAsia" w:ascii="仿宋" w:hAnsi="仿宋" w:eastAsia="仿宋"/>
          <w:b w:val="0"/>
          <w:bCs/>
          <w:color w:val="333333"/>
          <w:sz w:val="32"/>
          <w:szCs w:val="32"/>
        </w:rPr>
        <w:t>支出经济分类</w:t>
      </w:r>
      <w:r>
        <w:rPr>
          <w:rFonts w:hint="eastAsia" w:ascii="仿宋" w:hAnsi="仿宋" w:eastAsia="仿宋"/>
          <w:b w:val="0"/>
          <w:bCs/>
          <w:color w:val="333333"/>
          <w:sz w:val="32"/>
          <w:szCs w:val="32"/>
          <w:lang w:eastAsia="zh-CN"/>
        </w:rPr>
        <w:t>：</w:t>
      </w:r>
      <w:r>
        <w:rPr>
          <w:rFonts w:hint="eastAsia" w:ascii="仿宋" w:hAnsi="仿宋" w:eastAsia="仿宋"/>
          <w:color w:val="333333"/>
          <w:sz w:val="32"/>
          <w:szCs w:val="32"/>
        </w:rPr>
        <w:t>工资福利支出</w:t>
      </w:r>
      <w:r>
        <w:rPr>
          <w:rFonts w:hint="eastAsia" w:ascii="仿宋" w:hAnsi="仿宋" w:eastAsia="仿宋"/>
          <w:color w:val="333333"/>
          <w:sz w:val="32"/>
          <w:szCs w:val="32"/>
          <w:lang w:val="en-US" w:eastAsia="zh-CN"/>
        </w:rPr>
        <w:t>17.86</w:t>
      </w:r>
      <w:r>
        <w:rPr>
          <w:rFonts w:hint="eastAsia" w:ascii="仿宋" w:hAnsi="仿宋" w:eastAsia="仿宋"/>
          <w:color w:val="333333"/>
          <w:sz w:val="32"/>
          <w:szCs w:val="32"/>
        </w:rPr>
        <w:t>万元</w:t>
      </w:r>
      <w:r>
        <w:rPr>
          <w:rFonts w:hint="eastAsia" w:ascii="仿宋" w:hAnsi="仿宋" w:eastAsia="仿宋"/>
          <w:color w:val="333333"/>
          <w:sz w:val="32"/>
          <w:szCs w:val="32"/>
          <w:lang w:eastAsia="zh-CN"/>
        </w:rPr>
        <w:t>、资本性支出</w:t>
      </w:r>
      <w:r>
        <w:rPr>
          <w:rFonts w:hint="eastAsia" w:ascii="仿宋" w:hAnsi="仿宋" w:eastAsia="仿宋"/>
          <w:color w:val="333333"/>
          <w:sz w:val="32"/>
          <w:szCs w:val="32"/>
          <w:lang w:val="en-US" w:eastAsia="zh-CN"/>
        </w:rPr>
        <w:t>535.22万元</w:t>
      </w:r>
      <w:r>
        <w:rPr>
          <w:rFonts w:hint="eastAsia" w:ascii="仿宋" w:hAnsi="仿宋" w:eastAsia="仿宋"/>
          <w:color w:val="333333"/>
          <w:sz w:val="32"/>
          <w:szCs w:val="32"/>
          <w:lang w:eastAsia="zh-CN"/>
        </w:rPr>
        <w:t>；按</w:t>
      </w:r>
      <w:r>
        <w:rPr>
          <w:rFonts w:hint="eastAsia" w:ascii="仿宋" w:hAnsi="仿宋" w:eastAsia="仿宋"/>
          <w:b w:val="0"/>
          <w:bCs/>
          <w:color w:val="333333"/>
          <w:sz w:val="32"/>
          <w:szCs w:val="32"/>
        </w:rPr>
        <w:t>支出功能分类：</w:t>
      </w:r>
      <w:r>
        <w:rPr>
          <w:rFonts w:hint="eastAsia" w:ascii="仿宋" w:hAnsi="仿宋" w:eastAsia="仿宋"/>
          <w:color w:val="333333"/>
          <w:sz w:val="32"/>
          <w:szCs w:val="32"/>
        </w:rPr>
        <w:t>一般公共服务支出</w:t>
      </w:r>
      <w:r>
        <w:rPr>
          <w:rFonts w:hint="eastAsia" w:ascii="仿宋" w:hAnsi="仿宋" w:eastAsia="仿宋"/>
          <w:color w:val="333333"/>
          <w:sz w:val="32"/>
          <w:szCs w:val="32"/>
          <w:lang w:val="en-US" w:eastAsia="zh-CN"/>
        </w:rPr>
        <w:t>109.82</w:t>
      </w:r>
      <w:r>
        <w:rPr>
          <w:rFonts w:hint="eastAsia" w:ascii="仿宋" w:hAnsi="仿宋" w:eastAsia="仿宋"/>
          <w:color w:val="333333"/>
          <w:sz w:val="32"/>
          <w:szCs w:val="32"/>
        </w:rPr>
        <w:t>万元、</w:t>
      </w:r>
      <w:r>
        <w:rPr>
          <w:rFonts w:hint="eastAsia" w:ascii="仿宋" w:hAnsi="仿宋" w:eastAsia="仿宋"/>
          <w:color w:val="333333"/>
          <w:sz w:val="32"/>
          <w:szCs w:val="32"/>
          <w:lang w:val="en-US" w:eastAsia="zh-CN"/>
        </w:rPr>
        <w:t>文化旅游体育与传媒支出21.8万元、社会保障和就业支出10万元、城乡社区支出56.90</w:t>
      </w:r>
      <w:r>
        <w:rPr>
          <w:rFonts w:hint="eastAsia" w:ascii="仿宋" w:hAnsi="仿宋" w:eastAsia="仿宋"/>
          <w:color w:val="333333"/>
          <w:sz w:val="32"/>
          <w:szCs w:val="32"/>
        </w:rPr>
        <w:t>万元、农林水支出</w:t>
      </w:r>
      <w:r>
        <w:rPr>
          <w:rFonts w:hint="eastAsia" w:ascii="仿宋" w:hAnsi="仿宋" w:eastAsia="仿宋"/>
          <w:color w:val="333333"/>
          <w:sz w:val="32"/>
          <w:szCs w:val="32"/>
          <w:lang w:val="en-US" w:eastAsia="zh-CN"/>
        </w:rPr>
        <w:t>300.59</w:t>
      </w:r>
      <w:r>
        <w:rPr>
          <w:rFonts w:hint="eastAsia" w:ascii="仿宋" w:hAnsi="仿宋" w:eastAsia="仿宋"/>
          <w:color w:val="333333"/>
          <w:sz w:val="32"/>
          <w:szCs w:val="32"/>
        </w:rPr>
        <w:t>万元、交通运输支出</w:t>
      </w:r>
      <w:r>
        <w:rPr>
          <w:rFonts w:hint="eastAsia" w:ascii="仿宋" w:hAnsi="仿宋" w:eastAsia="仿宋"/>
          <w:color w:val="333333"/>
          <w:sz w:val="32"/>
          <w:szCs w:val="32"/>
          <w:lang w:val="en-US" w:eastAsia="zh-CN"/>
        </w:rPr>
        <w:t>19.98万元、粮油物资储备支出10万元、灾害防治及应急管理支出22万元、</w:t>
      </w:r>
      <w:r>
        <w:rPr>
          <w:rFonts w:hint="eastAsia" w:ascii="仿宋" w:hAnsi="仿宋" w:eastAsia="仿宋"/>
          <w:color w:val="333333"/>
          <w:sz w:val="32"/>
          <w:szCs w:val="32"/>
          <w:lang w:eastAsia="zh-CN"/>
        </w:rPr>
        <w:t>其他</w:t>
      </w:r>
      <w:r>
        <w:rPr>
          <w:rFonts w:hint="eastAsia" w:ascii="仿宋" w:hAnsi="仿宋" w:eastAsia="仿宋"/>
          <w:color w:val="333333"/>
          <w:sz w:val="32"/>
          <w:szCs w:val="32"/>
        </w:rPr>
        <w:t>支出</w:t>
      </w:r>
      <w:r>
        <w:rPr>
          <w:rFonts w:hint="eastAsia" w:ascii="仿宋" w:hAnsi="仿宋" w:eastAsia="仿宋"/>
          <w:color w:val="333333"/>
          <w:sz w:val="32"/>
          <w:szCs w:val="32"/>
          <w:lang w:val="en-US" w:eastAsia="zh-CN"/>
        </w:rPr>
        <w:t>2</w:t>
      </w:r>
      <w:r>
        <w:rPr>
          <w:rFonts w:hint="eastAsia" w:ascii="仿宋" w:hAnsi="仿宋" w:eastAsia="仿宋"/>
          <w:color w:val="333333"/>
          <w:sz w:val="32"/>
          <w:szCs w:val="32"/>
        </w:rPr>
        <w:t>万元。</w:t>
      </w:r>
    </w:p>
    <w:p>
      <w:pPr>
        <w:shd w:val="clear" w:color="auto"/>
        <w:spacing w:line="640" w:lineRule="exact"/>
        <w:ind w:firstLine="640"/>
        <w:rPr>
          <w:rFonts w:hint="eastAsia" w:ascii="仿宋" w:hAnsi="仿宋" w:eastAsia="仿宋_GB2312" w:cs="Times New Roman"/>
          <w:color w:val="333333"/>
          <w:sz w:val="32"/>
          <w:szCs w:val="32"/>
          <w:lang w:eastAsia="zh-CN"/>
        </w:rPr>
      </w:pPr>
      <w:r>
        <w:rPr>
          <w:rFonts w:hint="eastAsia" w:ascii="仿宋_GB2312" w:hAnsi="仿宋" w:eastAsia="仿宋_GB2312"/>
          <w:spacing w:val="-2"/>
          <w:sz w:val="32"/>
          <w:szCs w:val="32"/>
        </w:rPr>
        <w:t>专项资金管理情况分析</w:t>
      </w:r>
      <w:r>
        <w:rPr>
          <w:rFonts w:hint="eastAsia" w:ascii="仿宋_GB2312" w:hAnsi="仿宋" w:eastAsia="仿宋_GB2312"/>
          <w:spacing w:val="-2"/>
          <w:sz w:val="32"/>
          <w:szCs w:val="32"/>
          <w:lang w:eastAsia="zh-CN"/>
        </w:rPr>
        <w:t>：</w:t>
      </w:r>
    </w:p>
    <w:p>
      <w:pPr>
        <w:shd w:val="clear" w:color="auto"/>
        <w:spacing w:line="640" w:lineRule="exact"/>
        <w:ind w:firstLine="640"/>
        <w:rPr>
          <w:rFonts w:hint="eastAsia" w:ascii="仿宋_GB2312" w:hAnsi="仿宋" w:eastAsia="仿宋_GB2312"/>
          <w:spacing w:val="-2"/>
          <w:sz w:val="32"/>
          <w:szCs w:val="21"/>
        </w:rPr>
      </w:pPr>
      <w:r>
        <w:rPr>
          <w:rFonts w:hint="eastAsia" w:ascii="仿宋" w:hAnsi="仿宋" w:eastAsia="仿宋" w:cs="Times New Roman"/>
          <w:color w:val="333333"/>
          <w:sz w:val="32"/>
          <w:szCs w:val="32"/>
          <w:lang w:eastAsia="zh-CN"/>
        </w:rPr>
        <w:t>坚持</w:t>
      </w:r>
      <w:r>
        <w:rPr>
          <w:rFonts w:hint="eastAsia" w:ascii="仿宋" w:hAnsi="仿宋" w:eastAsia="仿宋" w:cs="Times New Roman"/>
          <w:color w:val="333333"/>
          <w:sz w:val="32"/>
          <w:szCs w:val="32"/>
        </w:rPr>
        <w:t>专款专用原则。专项资金的使用范围不允许超过被批准</w:t>
      </w:r>
      <w:r>
        <w:rPr>
          <w:rFonts w:hint="eastAsia" w:ascii="仿宋" w:hAnsi="仿宋" w:eastAsia="仿宋"/>
          <w:color w:val="333333"/>
          <w:sz w:val="32"/>
          <w:szCs w:val="32"/>
        </w:rPr>
        <w:t>（批复）的、已备案的、具体的投资项目预算内</w:t>
      </w:r>
      <w:r>
        <w:rPr>
          <w:rFonts w:hint="eastAsia" w:ascii="仿宋" w:hAnsi="仿宋" w:eastAsia="仿宋"/>
          <w:color w:val="333333"/>
          <w:sz w:val="32"/>
          <w:szCs w:val="32"/>
          <w:lang w:eastAsia="zh-CN"/>
        </w:rPr>
        <w:t>；</w:t>
      </w:r>
      <w:r>
        <w:rPr>
          <w:rFonts w:hint="eastAsia" w:ascii="仿宋" w:hAnsi="仿宋" w:eastAsia="仿宋"/>
          <w:color w:val="333333"/>
          <w:sz w:val="32"/>
          <w:szCs w:val="32"/>
        </w:rPr>
        <w:t>事前预算原则。专项资金纳入预算管理范围，事前明确支出的具体内容、时间、规模、产出目标，项目预算按资金拨付要求进行评审，设定项目绩效目标</w:t>
      </w:r>
      <w:r>
        <w:rPr>
          <w:rFonts w:hint="eastAsia" w:ascii="仿宋" w:hAnsi="仿宋" w:eastAsia="仿宋"/>
          <w:color w:val="333333"/>
          <w:sz w:val="32"/>
          <w:szCs w:val="32"/>
          <w:lang w:eastAsia="zh-CN"/>
        </w:rPr>
        <w:t>；</w:t>
      </w:r>
      <w:r>
        <w:rPr>
          <w:rFonts w:hint="eastAsia" w:ascii="仿宋" w:hAnsi="仿宋" w:eastAsia="仿宋"/>
          <w:color w:val="333333"/>
          <w:sz w:val="32"/>
          <w:szCs w:val="32"/>
        </w:rPr>
        <w:t>绩效管理原则。对专项资金的管理、项目竣工决算、项目绩效目标完成情况等进行全方位综合考评，提高专项资金使用效益</w:t>
      </w:r>
      <w:r>
        <w:rPr>
          <w:rFonts w:hint="eastAsia" w:ascii="仿宋" w:hAnsi="仿宋" w:eastAsia="仿宋"/>
          <w:color w:val="333333"/>
          <w:sz w:val="32"/>
          <w:szCs w:val="32"/>
          <w:lang w:eastAsia="zh-CN"/>
        </w:rPr>
        <w:t>。</w:t>
      </w:r>
      <w:r>
        <w:rPr>
          <w:rFonts w:hint="eastAsia" w:ascii="仿宋" w:hAnsi="仿宋" w:eastAsia="仿宋" w:cs="Times New Roman"/>
          <w:color w:val="333333"/>
          <w:sz w:val="32"/>
          <w:szCs w:val="32"/>
          <w:lang w:eastAsia="zh-CN"/>
        </w:rPr>
        <w:t>每笔专项资金的使用都进行了绩效评价，达到了预期的绩效目标。</w:t>
      </w:r>
    </w:p>
    <w:p>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三、部门专项组织实施情况</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eastAsia" w:ascii="仿宋_GB2312" w:hAnsi="仿宋" w:eastAsia="仿宋_GB2312"/>
          <w:spacing w:val="-2"/>
          <w:sz w:val="32"/>
          <w:szCs w:val="32"/>
        </w:rPr>
      </w:pPr>
      <w:r>
        <w:rPr>
          <w:rFonts w:hint="eastAsia" w:ascii="仿宋" w:hAnsi="仿宋" w:eastAsia="仿宋" w:cs="仿宋"/>
          <w:sz w:val="32"/>
          <w:szCs w:val="32"/>
        </w:rPr>
        <w:t>对于金额达到一定数额的项目，</w:t>
      </w:r>
      <w:r>
        <w:rPr>
          <w:rFonts w:hint="eastAsia" w:ascii="仿宋" w:hAnsi="仿宋" w:eastAsia="仿宋" w:cs="仿宋"/>
          <w:sz w:val="32"/>
          <w:szCs w:val="32"/>
          <w:lang w:eastAsia="zh-CN"/>
        </w:rPr>
        <w:t>我乡</w:t>
      </w:r>
      <w:r>
        <w:rPr>
          <w:rFonts w:hint="eastAsia" w:ascii="仿宋" w:hAnsi="仿宋" w:eastAsia="仿宋" w:cs="仿宋"/>
          <w:sz w:val="32"/>
          <w:szCs w:val="32"/>
        </w:rPr>
        <w:t>均按照要求开展了项目招投标，委托中标单位实施，进行第三方评估结算，绝大部分项目能够按规定落实使用资金，按规定完成项目</w:t>
      </w:r>
      <w:r>
        <w:rPr>
          <w:rFonts w:hint="eastAsia" w:ascii="仿宋" w:hAnsi="仿宋" w:eastAsia="仿宋" w:cs="仿宋"/>
          <w:sz w:val="32"/>
          <w:szCs w:val="32"/>
          <w:lang w:eastAsia="zh-CN"/>
        </w:rPr>
        <w:t>，</w:t>
      </w:r>
      <w:r>
        <w:rPr>
          <w:rFonts w:hint="eastAsia" w:ascii="仿宋" w:hAnsi="仿宋" w:eastAsia="仿宋" w:cs="仿宋"/>
          <w:sz w:val="32"/>
          <w:szCs w:val="32"/>
        </w:rPr>
        <w:t>资金使用程序较规范</w:t>
      </w:r>
      <w:r>
        <w:rPr>
          <w:rFonts w:hint="eastAsia" w:ascii="仿宋" w:hAnsi="仿宋" w:eastAsia="仿宋" w:cs="仿宋"/>
          <w:sz w:val="32"/>
          <w:szCs w:val="32"/>
          <w:lang w:eastAsia="zh-CN"/>
        </w:rPr>
        <w:t>；</w:t>
      </w:r>
      <w:r>
        <w:rPr>
          <w:rFonts w:hint="eastAsia" w:ascii="仿宋" w:hAnsi="仿宋" w:eastAsia="仿宋" w:cs="仿宋"/>
          <w:sz w:val="32"/>
          <w:szCs w:val="32"/>
        </w:rPr>
        <w:t>项目单位能够遵循合法合规的程序</w:t>
      </w:r>
      <w:r>
        <w:rPr>
          <w:rFonts w:hint="eastAsia" w:ascii="仿宋" w:hAnsi="仿宋" w:eastAsia="仿宋" w:cs="仿宋"/>
          <w:sz w:val="32"/>
          <w:szCs w:val="32"/>
          <w:lang w:eastAsia="zh-CN"/>
        </w:rPr>
        <w:t>，</w:t>
      </w:r>
      <w:r>
        <w:rPr>
          <w:rFonts w:hint="eastAsia" w:ascii="仿宋" w:hAnsi="仿宋" w:eastAsia="仿宋" w:cs="仿宋"/>
          <w:sz w:val="32"/>
          <w:szCs w:val="32"/>
        </w:rPr>
        <w:t>完成项目立项申请内容的组织实施，并能按规定时间完成和验收，调整情况较少</w:t>
      </w:r>
      <w:r>
        <w:rPr>
          <w:rFonts w:hint="eastAsia" w:ascii="仿宋" w:hAnsi="仿宋" w:eastAsia="仿宋" w:cs="仿宋"/>
          <w:sz w:val="32"/>
          <w:szCs w:val="32"/>
          <w:lang w:eastAsia="zh-CN"/>
        </w:rPr>
        <w:t>；</w:t>
      </w:r>
      <w:r>
        <w:rPr>
          <w:rFonts w:hint="eastAsia" w:ascii="仿宋" w:hAnsi="仿宋" w:eastAsia="仿宋"/>
          <w:color w:val="333333"/>
          <w:sz w:val="32"/>
          <w:szCs w:val="32"/>
        </w:rPr>
        <w:t>对于</w:t>
      </w:r>
      <w:r>
        <w:rPr>
          <w:rFonts w:hint="eastAsia" w:ascii="仿宋" w:hAnsi="仿宋" w:eastAsia="仿宋"/>
          <w:color w:val="333333"/>
          <w:sz w:val="32"/>
          <w:szCs w:val="32"/>
          <w:lang w:eastAsia="zh-CN"/>
        </w:rPr>
        <w:t>专项</w:t>
      </w:r>
      <w:r>
        <w:rPr>
          <w:rFonts w:hint="eastAsia" w:ascii="仿宋" w:hAnsi="仿宋" w:eastAsia="仿宋"/>
          <w:color w:val="333333"/>
          <w:sz w:val="32"/>
          <w:szCs w:val="32"/>
        </w:rPr>
        <w:t>资金我们</w:t>
      </w:r>
      <w:r>
        <w:rPr>
          <w:rFonts w:hint="eastAsia" w:ascii="仿宋" w:hAnsi="仿宋" w:eastAsia="仿宋"/>
          <w:color w:val="333333"/>
          <w:sz w:val="32"/>
          <w:szCs w:val="32"/>
          <w:lang w:eastAsia="zh-CN"/>
        </w:rPr>
        <w:t>严格遵循</w:t>
      </w:r>
      <w:r>
        <w:rPr>
          <w:rFonts w:hint="eastAsia" w:ascii="仿宋" w:hAnsi="仿宋" w:eastAsia="仿宋"/>
          <w:color w:val="333333"/>
          <w:sz w:val="32"/>
          <w:szCs w:val="32"/>
        </w:rPr>
        <w:t>专项资金管理制度，对每一个项目</w:t>
      </w:r>
      <w:r>
        <w:rPr>
          <w:rFonts w:hint="eastAsia" w:ascii="仿宋" w:hAnsi="仿宋" w:eastAsia="仿宋"/>
          <w:color w:val="333333"/>
          <w:sz w:val="32"/>
          <w:szCs w:val="32"/>
          <w:lang w:eastAsia="zh-CN"/>
        </w:rPr>
        <w:t>、每一个专项支出</w:t>
      </w:r>
      <w:r>
        <w:rPr>
          <w:rFonts w:hint="eastAsia" w:ascii="仿宋" w:hAnsi="仿宋" w:eastAsia="仿宋"/>
          <w:color w:val="333333"/>
          <w:sz w:val="32"/>
          <w:szCs w:val="32"/>
        </w:rPr>
        <w:t>实行专人负责，严把质量、验收、结算关，</w:t>
      </w:r>
      <w:r>
        <w:rPr>
          <w:rFonts w:hint="eastAsia" w:ascii="仿宋" w:hAnsi="仿宋" w:eastAsia="仿宋"/>
          <w:color w:val="333333"/>
          <w:sz w:val="32"/>
          <w:szCs w:val="32"/>
          <w:lang w:eastAsia="zh-CN"/>
        </w:rPr>
        <w:t>实行事前勘察、事中监督，事后跟踪，</w:t>
      </w:r>
      <w:r>
        <w:rPr>
          <w:rFonts w:hint="eastAsia" w:ascii="仿宋" w:hAnsi="仿宋" w:eastAsia="仿宋"/>
          <w:color w:val="333333"/>
          <w:sz w:val="32"/>
          <w:szCs w:val="32"/>
        </w:rPr>
        <w:t>从每一个环节确保每一分</w:t>
      </w:r>
      <w:r>
        <w:rPr>
          <w:rFonts w:hint="eastAsia" w:ascii="仿宋" w:hAnsi="仿宋" w:eastAsia="仿宋"/>
          <w:color w:val="333333"/>
          <w:sz w:val="32"/>
          <w:szCs w:val="32"/>
          <w:lang w:eastAsia="zh-CN"/>
        </w:rPr>
        <w:t>专项</w:t>
      </w:r>
      <w:r>
        <w:rPr>
          <w:rFonts w:hint="eastAsia" w:ascii="仿宋" w:hAnsi="仿宋" w:eastAsia="仿宋"/>
          <w:color w:val="333333"/>
          <w:sz w:val="32"/>
          <w:szCs w:val="32"/>
        </w:rPr>
        <w:t>财政资金落到实处</w:t>
      </w:r>
      <w:r>
        <w:rPr>
          <w:rFonts w:hint="eastAsia" w:ascii="仿宋" w:hAnsi="仿宋" w:eastAsia="仿宋"/>
          <w:color w:val="333333"/>
          <w:sz w:val="32"/>
          <w:szCs w:val="32"/>
          <w:lang w:eastAsia="zh-CN"/>
        </w:rPr>
        <w:t>，取得良好的效用</w:t>
      </w:r>
      <w:r>
        <w:rPr>
          <w:rFonts w:hint="eastAsia" w:ascii="仿宋" w:hAnsi="仿宋" w:eastAsia="仿宋"/>
          <w:color w:val="333333"/>
          <w:sz w:val="32"/>
          <w:szCs w:val="32"/>
        </w:rPr>
        <w:t>。</w:t>
      </w:r>
    </w:p>
    <w:p>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四、资产管理情况</w:t>
      </w:r>
    </w:p>
    <w:p>
      <w:pPr>
        <w:shd w:val="clear"/>
        <w:ind w:firstLine="480" w:firstLineChars="150"/>
        <w:rPr>
          <w:rFonts w:hint="eastAsia" w:ascii="仿宋_GB2312" w:hAnsi="仿宋" w:eastAsia="仿宋_GB2312"/>
          <w:spacing w:val="-2"/>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年有固定资产</w:t>
      </w:r>
      <w:r>
        <w:rPr>
          <w:rFonts w:hint="eastAsia" w:ascii="仿宋" w:hAnsi="仿宋" w:eastAsia="仿宋"/>
          <w:sz w:val="32"/>
          <w:szCs w:val="32"/>
          <w:lang w:val="en-US" w:eastAsia="zh-CN"/>
        </w:rPr>
        <w:t>372.41</w:t>
      </w:r>
      <w:r>
        <w:rPr>
          <w:rFonts w:hint="eastAsia" w:ascii="仿宋" w:hAnsi="仿宋" w:eastAsia="仿宋"/>
          <w:sz w:val="32"/>
          <w:szCs w:val="32"/>
        </w:rPr>
        <w:t>万元，</w:t>
      </w:r>
      <w:r>
        <w:rPr>
          <w:rFonts w:hint="eastAsia" w:ascii="仿宋" w:hAnsi="仿宋" w:eastAsia="仿宋"/>
          <w:sz w:val="32"/>
          <w:szCs w:val="32"/>
          <w:lang w:eastAsia="zh-CN"/>
        </w:rPr>
        <w:t>较上年</w:t>
      </w:r>
      <w:r>
        <w:rPr>
          <w:rFonts w:hint="default" w:ascii="仿宋" w:hAnsi="仿宋" w:eastAsia="仿宋"/>
          <w:sz w:val="32"/>
          <w:szCs w:val="32"/>
          <w:lang w:eastAsia="zh-CN"/>
        </w:rPr>
        <w:t>增加</w:t>
      </w:r>
      <w:r>
        <w:rPr>
          <w:rFonts w:hint="eastAsia" w:ascii="仿宋" w:hAnsi="仿宋" w:eastAsia="仿宋"/>
          <w:sz w:val="32"/>
          <w:szCs w:val="32"/>
          <w:lang w:eastAsia="zh-CN"/>
        </w:rPr>
        <w:t>了</w:t>
      </w:r>
      <w:r>
        <w:rPr>
          <w:rFonts w:hint="eastAsia" w:ascii="仿宋" w:hAnsi="仿宋" w:eastAsia="仿宋"/>
          <w:sz w:val="32"/>
          <w:szCs w:val="32"/>
          <w:lang w:val="en-US" w:eastAsia="zh-CN"/>
        </w:rPr>
        <w:t>36.26万元，增加部分主要来源于办公设备购置。其构成</w:t>
      </w:r>
      <w:r>
        <w:rPr>
          <w:rFonts w:hint="eastAsia" w:ascii="仿宋" w:hAnsi="仿宋" w:eastAsia="仿宋"/>
          <w:sz w:val="32"/>
          <w:szCs w:val="32"/>
        </w:rPr>
        <w:t>包括</w:t>
      </w:r>
      <w:r>
        <w:rPr>
          <w:rFonts w:hint="eastAsia" w:ascii="仿宋" w:hAnsi="仿宋" w:eastAsia="仿宋"/>
          <w:sz w:val="32"/>
          <w:szCs w:val="32"/>
          <w:lang w:eastAsia="zh-CN"/>
        </w:rPr>
        <w:t>集镇街道、宿舍空气能热水器、宿舍衣柜等</w:t>
      </w:r>
      <w:r>
        <w:rPr>
          <w:rFonts w:hint="eastAsia" w:ascii="仿宋" w:hAnsi="仿宋" w:eastAsia="仿宋"/>
          <w:sz w:val="32"/>
          <w:szCs w:val="32"/>
        </w:rPr>
        <w:t>。利用固定资产系统对于我</w:t>
      </w:r>
      <w:r>
        <w:rPr>
          <w:rFonts w:hint="eastAsia" w:ascii="仿宋" w:hAnsi="仿宋" w:eastAsia="仿宋"/>
          <w:sz w:val="32"/>
          <w:szCs w:val="32"/>
          <w:lang w:eastAsia="zh-CN"/>
        </w:rPr>
        <w:t>乡</w:t>
      </w:r>
      <w:r>
        <w:rPr>
          <w:rFonts w:hint="eastAsia" w:ascii="仿宋" w:hAnsi="仿宋" w:eastAsia="仿宋"/>
          <w:sz w:val="32"/>
          <w:szCs w:val="32"/>
        </w:rPr>
        <w:t>的固定资产赋码编号、实行分类别分部门落实到人，从而确保固定资产不流失</w:t>
      </w:r>
      <w:r>
        <w:rPr>
          <w:rFonts w:hint="eastAsia" w:ascii="仿宋" w:hAnsi="仿宋" w:eastAsia="仿宋"/>
          <w:sz w:val="32"/>
          <w:szCs w:val="32"/>
          <w:lang w:eastAsia="zh-CN"/>
        </w:rPr>
        <w:t>，做到账账相符、账实相符，资产不漏登，价值不虚报</w:t>
      </w:r>
      <w:r>
        <w:rPr>
          <w:rFonts w:hint="eastAsia" w:ascii="仿宋" w:hAnsi="仿宋" w:eastAsia="仿宋"/>
          <w:sz w:val="32"/>
          <w:szCs w:val="32"/>
        </w:rPr>
        <w:t>。</w:t>
      </w:r>
    </w:p>
    <w:p>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五、部门整体支出绩效情况</w:t>
      </w:r>
    </w:p>
    <w:p>
      <w:pPr>
        <w:shd w:val="clear"/>
        <w:ind w:firstLine="640" w:firstLineChars="200"/>
        <w:rPr>
          <w:rFonts w:hint="eastAsia"/>
          <w:lang w:val="en-US" w:eastAsia="zh-CN"/>
        </w:rPr>
      </w:pPr>
      <w:r>
        <w:rPr>
          <w:rFonts w:hint="eastAsia" w:ascii="楷体_GB2312" w:hAnsi="楷体_GB2312" w:eastAsia="楷体_GB2312" w:cs="楷体_GB2312"/>
          <w:b/>
          <w:bCs/>
          <w:sz w:val="32"/>
          <w:szCs w:val="32"/>
          <w:lang w:val="en-US"/>
        </w:rPr>
        <w:t>加大产业帮扶力度。</w:t>
      </w:r>
      <w:r>
        <w:rPr>
          <w:rFonts w:hint="eastAsia" w:ascii="仿宋_GB2312" w:hAnsi="仿宋_GB2312" w:eastAsia="仿宋_GB2312" w:cs="仿宋_GB2312"/>
          <w:sz w:val="32"/>
          <w:szCs w:val="32"/>
          <w:lang w:val="en-US"/>
        </w:rPr>
        <w:t>全力建设“一村一特色”产业基地，打造了一批具有特色优势、脱贫增收可持续、群众参与度高的产业项目，杨柳村杨梅、罗子山村茶叶、罗丰村黄金梨、高台村羊肚菌、金子村蜂蜜等特色种植养殖产业已初具规模。</w:t>
      </w:r>
      <w:r>
        <w:rPr>
          <w:rFonts w:hint="eastAsia" w:ascii="仿宋_GB2312" w:hAnsi="仿宋_GB2312" w:eastAsia="仿宋_GB2312" w:cs="仿宋_GB2312"/>
          <w:sz w:val="32"/>
          <w:szCs w:val="32"/>
          <w:lang w:val="en-US" w:eastAsia="zh-CN"/>
        </w:rPr>
        <w:t>今年，雷坡村初步建成食用菌生产基地15亩，茶叶种植基地100亩，金子村蜂蜜养殖规模不断扩大，全乡产业发展持续向好。</w:t>
      </w:r>
    </w:p>
    <w:p>
      <w:pPr>
        <w:shd w:val="clear" w:color="auto"/>
        <w:spacing w:line="64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kern w:val="0"/>
          <w:sz w:val="32"/>
          <w:szCs w:val="32"/>
        </w:rPr>
        <w:t>巩固</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两不愁三保障</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成果。</w:t>
      </w:r>
      <w:r>
        <w:rPr>
          <w:rFonts w:hint="eastAsia" w:ascii="仿宋_GB2312" w:hAnsi="仿宋_GB2312" w:eastAsia="仿宋_GB2312" w:cs="仿宋_GB2312"/>
          <w:color w:val="000000"/>
          <w:sz w:val="32"/>
          <w:szCs w:val="32"/>
        </w:rPr>
        <w:t>健全控辍保学工作机制，教育助学共计3967人次，义务教育阶段适龄儿童</w:t>
      </w:r>
      <w:r>
        <w:rPr>
          <w:rFonts w:hint="eastAsia" w:ascii="仿宋_GB2312" w:hAnsi="仿宋_GB2312" w:eastAsia="仿宋_GB2312" w:cs="仿宋_GB2312"/>
          <w:color w:val="000000"/>
          <w:sz w:val="32"/>
          <w:szCs w:val="32"/>
          <w:lang w:eastAsia="zh-CN"/>
        </w:rPr>
        <w:t>少年无一人因贫</w:t>
      </w:r>
      <w:r>
        <w:rPr>
          <w:rFonts w:hint="eastAsia" w:ascii="仿宋_GB2312" w:hAnsi="仿宋_GB2312" w:eastAsia="仿宋_GB2312" w:cs="仿宋_GB2312"/>
          <w:color w:val="000000"/>
          <w:sz w:val="32"/>
          <w:szCs w:val="32"/>
        </w:rPr>
        <w:t>失学辍学</w:t>
      </w:r>
      <w:r>
        <w:rPr>
          <w:rFonts w:hint="eastAsia" w:ascii="仿宋_GB2312" w:hAnsi="仿宋_GB2312" w:eastAsia="仿宋_GB2312" w:cs="仿宋_GB2312"/>
          <w:color w:val="000000"/>
          <w:sz w:val="32"/>
          <w:szCs w:val="32"/>
          <w:lang w:eastAsia="zh-CN"/>
        </w:rPr>
        <w:t>。落实全体</w:t>
      </w:r>
      <w:r>
        <w:rPr>
          <w:rFonts w:hint="eastAsia" w:ascii="仿宋_GB2312" w:hAnsi="仿宋_GB2312" w:eastAsia="仿宋_GB2312" w:cs="仿宋_GB2312"/>
          <w:color w:val="000000"/>
          <w:sz w:val="32"/>
          <w:szCs w:val="32"/>
        </w:rPr>
        <w:t>脱贫户、边缘户分类资助参保政策，</w:t>
      </w:r>
      <w:r>
        <w:rPr>
          <w:rFonts w:hint="eastAsia" w:ascii="仿宋_GB2312" w:hAnsi="仿宋_GB2312" w:eastAsia="仿宋_GB2312" w:cs="仿宋_GB2312"/>
          <w:color w:val="000000"/>
          <w:sz w:val="32"/>
          <w:szCs w:val="32"/>
          <w:lang w:eastAsia="zh-CN"/>
        </w:rPr>
        <w:t>实现</w:t>
      </w:r>
      <w:r>
        <w:rPr>
          <w:rFonts w:hint="eastAsia" w:ascii="仿宋_GB2312" w:hAnsi="仿宋_GB2312" w:eastAsia="仿宋_GB2312" w:cs="仿宋_GB2312"/>
          <w:color w:val="000000"/>
          <w:sz w:val="32"/>
          <w:szCs w:val="32"/>
        </w:rPr>
        <w:t>全员参保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lang w:val="en-US" w:eastAsia="zh-CN"/>
        </w:rPr>
        <w:t>为全乡213名学生落实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雨露计划</w:t>
      </w:r>
      <w:r>
        <w:rPr>
          <w:rFonts w:hint="eastAsia" w:ascii="仿宋_GB2312" w:hAnsi="仿宋_GB2312" w:eastAsia="仿宋_GB2312" w:cs="仿宋_GB2312"/>
          <w:color w:val="000000"/>
          <w:sz w:val="32"/>
          <w:szCs w:val="32"/>
          <w:lang w:val="en-US" w:eastAsia="zh-CN"/>
        </w:rPr>
        <w:t>”职业学历教育补助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建立脱贫人口住房安全动态监测，通过危房改造等方式保障低收入家庭基本住房安全</w:t>
      </w:r>
      <w:r>
        <w:rPr>
          <w:rFonts w:hint="eastAsia" w:ascii="仿宋_GB2312" w:hAnsi="仿宋_GB2312" w:eastAsia="仿宋_GB2312" w:cs="仿宋_GB2312"/>
          <w:color w:val="000000"/>
          <w:sz w:val="32"/>
          <w:szCs w:val="32"/>
          <w:lang w:eastAsia="zh-CN"/>
        </w:rPr>
        <w:t>，住房均达到B级以上要求。</w:t>
      </w:r>
      <w:r>
        <w:rPr>
          <w:rFonts w:hint="eastAsia" w:ascii="仿宋_GB2312" w:hAnsi="仿宋_GB2312" w:eastAsia="仿宋_GB2312" w:cs="仿宋_GB2312"/>
          <w:color w:val="000000"/>
          <w:sz w:val="32"/>
          <w:szCs w:val="32"/>
          <w:lang w:val="en-US" w:eastAsia="zh-CN"/>
        </w:rPr>
        <w:t>杨柳、金子、高台正在开展农村饮水改造升级项目，进一步保障饮水安全，建立农户自管、乡村监督的供水保障管护机制，</w:t>
      </w:r>
      <w:r>
        <w:rPr>
          <w:rFonts w:hint="eastAsia" w:ascii="仿宋_GB2312" w:hAnsi="仿宋_GB2312" w:eastAsia="仿宋_GB2312" w:cs="仿宋_GB2312"/>
          <w:color w:val="000000"/>
          <w:sz w:val="32"/>
          <w:szCs w:val="32"/>
        </w:rPr>
        <w:t>巩固维护已建供水工程成果，居民饮水</w:t>
      </w:r>
      <w:r>
        <w:rPr>
          <w:rFonts w:hint="eastAsia" w:ascii="仿宋_GB2312" w:hAnsi="仿宋_GB2312" w:eastAsia="仿宋_GB2312" w:cs="仿宋_GB2312"/>
          <w:color w:val="000000"/>
          <w:sz w:val="32"/>
          <w:szCs w:val="32"/>
          <w:lang w:eastAsia="zh-CN"/>
        </w:rPr>
        <w:t>安全得到</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sz w:val="32"/>
          <w:szCs w:val="32"/>
          <w:lang w:val="en-US" w:eastAsia="zh-CN"/>
        </w:rPr>
        <w:t>继续推进脱贫户、监测户“慢病签约”管理服务，每年上门服务4次以上，巩固基本医疗保障成果。</w:t>
      </w:r>
    </w:p>
    <w:p>
      <w:pPr>
        <w:shd w:val="clear"/>
        <w:bidi w:val="0"/>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大力开展农村人居环境整治。</w:t>
      </w:r>
      <w:r>
        <w:rPr>
          <w:rFonts w:hint="eastAsia" w:ascii="仿宋_GB2312" w:hAnsi="仿宋_GB2312" w:eastAsia="仿宋_GB2312" w:cs="仿宋_GB2312"/>
          <w:sz w:val="32"/>
          <w:szCs w:val="32"/>
          <w:lang w:val="en-US" w:eastAsia="zh-CN"/>
        </w:rPr>
        <w:t>以“一拆二改三清四化”为总抓手，按照“六无一全”的标准，开展新一轮农村人居环境整治提升五年行动，投入1000万余元启动小横垅小流域治理工程，全力加快垃圾转运站、农村改厕、污水处理厂等项目建设进度，打造宜居乡村。</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小横垅乡</w:t>
      </w:r>
      <w:r>
        <w:rPr>
          <w:rFonts w:hint="eastAsia" w:ascii="仿宋_GB2312" w:hAnsi="仿宋_GB2312" w:eastAsia="仿宋_GB2312" w:cs="仿宋_GB2312"/>
          <w:sz w:val="32"/>
          <w:szCs w:val="32"/>
        </w:rPr>
        <w:t>2021年农村人居环境综合整治实施方案》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重点对集镇、公路沿线、村庄院落乱搭乱建、乱堆乱放、乱贴乱画进行了整治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每月开展村级环境卫生评比活动</w:t>
      </w:r>
      <w:r>
        <w:rPr>
          <w:rFonts w:hint="eastAsia" w:ascii="仿宋_GB2312" w:hAnsi="仿宋_GB2312" w:eastAsia="仿宋_GB2312" w:cs="仿宋_GB2312"/>
          <w:sz w:val="32"/>
          <w:szCs w:val="32"/>
          <w:lang w:eastAsia="zh-CN"/>
        </w:rPr>
        <w:t>，有效改善农村人居环境</w:t>
      </w:r>
      <w:r>
        <w:rPr>
          <w:rFonts w:hint="eastAsia" w:ascii="仿宋_GB2312" w:hAnsi="仿宋_GB2312" w:eastAsia="仿宋_GB2312" w:cs="仿宋_GB2312"/>
          <w:sz w:val="32"/>
          <w:szCs w:val="32"/>
        </w:rPr>
        <w:t>。</w:t>
      </w:r>
    </w:p>
    <w:p>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六、存在的主要问题</w:t>
      </w:r>
    </w:p>
    <w:p>
      <w:pPr>
        <w:shd w:val="clear" w:color="auto"/>
        <w:spacing w:line="640" w:lineRule="exact"/>
        <w:ind w:firstLine="640"/>
        <w:rPr>
          <w:rFonts w:hint="eastAsia" w:ascii="仿宋_GB2312" w:hAnsi="仿宋" w:eastAsia="仿宋_GB2312"/>
          <w:spacing w:val="-2"/>
          <w:sz w:val="32"/>
          <w:szCs w:val="21"/>
        </w:rPr>
      </w:pPr>
      <w:r>
        <w:rPr>
          <w:rFonts w:hint="eastAsia" w:ascii="仿宋" w:hAnsi="仿宋" w:eastAsia="仿宋" w:cs="仿宋"/>
          <w:color w:val="000000"/>
          <w:sz w:val="32"/>
          <w:szCs w:val="32"/>
        </w:rPr>
        <w:t>我们的工作还存在着一些困难和不足，主要表现在以下几个方面：一是</w:t>
      </w:r>
      <w:r>
        <w:rPr>
          <w:rFonts w:hint="eastAsia" w:ascii="仿宋" w:hAnsi="仿宋" w:eastAsia="仿宋" w:cs="仿宋"/>
          <w:color w:val="000000"/>
          <w:sz w:val="32"/>
          <w:szCs w:val="32"/>
          <w:lang w:eastAsia="zh-CN"/>
        </w:rPr>
        <w:t>工作及时性不够，</w:t>
      </w:r>
      <w:r>
        <w:rPr>
          <w:rFonts w:ascii="仿宋" w:hAnsi="仿宋" w:eastAsia="仿宋" w:cs="仿宋"/>
          <w:i w:val="0"/>
          <w:iCs w:val="0"/>
          <w:caps w:val="0"/>
          <w:color w:val="333333"/>
          <w:spacing w:val="0"/>
          <w:sz w:val="32"/>
          <w:szCs w:val="32"/>
          <w:shd w:val="clear" w:color="auto" w:fill="FFFFFF"/>
        </w:rPr>
        <w:t>有关项目工作开展时间较晚，结算支出时间滞后</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是</w:t>
      </w:r>
      <w:r>
        <w:rPr>
          <w:rFonts w:ascii="仿宋" w:hAnsi="仿宋" w:eastAsia="仿宋" w:cs="仿宋"/>
          <w:i w:val="0"/>
          <w:iCs w:val="0"/>
          <w:caps w:val="0"/>
          <w:color w:val="333333"/>
          <w:spacing w:val="0"/>
          <w:sz w:val="32"/>
          <w:szCs w:val="32"/>
          <w:shd w:val="clear" w:color="auto" w:fill="FFFFFF"/>
        </w:rPr>
        <w:t>内控制度需进一步完善，随着资金管理改革的推进，我单位内部机构进行了相应的优化，但仍需进一步强化财务约束监督体制</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是</w:t>
      </w:r>
      <w:r>
        <w:rPr>
          <w:rFonts w:hint="eastAsia" w:ascii="仿宋" w:hAnsi="仿宋" w:eastAsia="仿宋" w:cs="仿宋"/>
          <w:color w:val="000000"/>
          <w:sz w:val="32"/>
          <w:szCs w:val="32"/>
          <w:lang w:eastAsia="zh-CN"/>
        </w:rPr>
        <w:t>资产管理方面缺少专人负责，对部分资产有效性未及时清理报废。</w:t>
      </w:r>
    </w:p>
    <w:p>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七、改进措施和有关建议</w:t>
      </w:r>
    </w:p>
    <w:p>
      <w:pPr>
        <w:shd w:val="clear" w:color="auto"/>
        <w:spacing w:line="640" w:lineRule="exact"/>
        <w:ind w:firstLine="640"/>
        <w:rPr>
          <w:rFonts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lang w:val="en-US" w:eastAsia="zh-CN"/>
        </w:rPr>
        <w:t>1、</w:t>
      </w:r>
      <w:r>
        <w:rPr>
          <w:rFonts w:ascii="仿宋" w:hAnsi="仿宋" w:eastAsia="仿宋" w:cs="仿宋"/>
          <w:i w:val="0"/>
          <w:iCs w:val="0"/>
          <w:caps w:val="0"/>
          <w:color w:val="333333"/>
          <w:spacing w:val="0"/>
          <w:sz w:val="32"/>
          <w:szCs w:val="32"/>
          <w:shd w:val="clear" w:color="auto" w:fill="FFFFFF"/>
        </w:rPr>
        <w:t>加强各部门衔接，使预算绩效目标实施进度得到及时反馈，便于及时汇总监控。</w:t>
      </w:r>
    </w:p>
    <w:p>
      <w:pPr>
        <w:shd w:val="clear" w:color="auto"/>
        <w:spacing w:line="640" w:lineRule="exact"/>
        <w:ind w:firstLine="640"/>
        <w:rPr>
          <w:rFonts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2、</w:t>
      </w:r>
      <w:r>
        <w:rPr>
          <w:rFonts w:hint="eastAsia" w:ascii="仿宋" w:hAnsi="仿宋" w:eastAsia="仿宋" w:cs="仿宋"/>
          <w:i w:val="0"/>
          <w:iCs w:val="0"/>
          <w:caps w:val="0"/>
          <w:color w:val="333333"/>
          <w:spacing w:val="0"/>
          <w:sz w:val="32"/>
          <w:szCs w:val="32"/>
          <w:shd w:val="clear" w:color="auto" w:fill="FFFFFF"/>
          <w:lang w:eastAsia="zh-CN"/>
        </w:rPr>
        <w:t>完善内控制度，加强对资金使用的监督管理以及资金使用的事前可行性研究，</w:t>
      </w:r>
      <w:r>
        <w:rPr>
          <w:rFonts w:ascii="仿宋" w:hAnsi="仿宋" w:eastAsia="仿宋" w:cs="仿宋"/>
          <w:i w:val="0"/>
          <w:iCs w:val="0"/>
          <w:caps w:val="0"/>
          <w:color w:val="333333"/>
          <w:spacing w:val="0"/>
          <w:sz w:val="32"/>
          <w:szCs w:val="32"/>
          <w:shd w:val="clear" w:color="auto" w:fill="FFFFFF"/>
        </w:rPr>
        <w:t>为资金管理及绩效评价工作开展创造好的条件。</w:t>
      </w:r>
    </w:p>
    <w:p>
      <w:pPr>
        <w:shd w:val="clea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19DD2"/>
    <w:multiLevelType w:val="singleLevel"/>
    <w:tmpl w:val="F1919DD2"/>
    <w:lvl w:ilvl="0" w:tentative="0">
      <w:start w:val="1"/>
      <w:numFmt w:val="decimal"/>
      <w:suff w:val="nothing"/>
      <w:lvlText w:val="（%1）"/>
      <w:lvlJc w:val="left"/>
    </w:lvl>
  </w:abstractNum>
  <w:abstractNum w:abstractNumId="1">
    <w:nsid w:val="F8642681"/>
    <w:multiLevelType w:val="singleLevel"/>
    <w:tmpl w:val="F8642681"/>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266FC3"/>
    <w:rsid w:val="061439B5"/>
    <w:rsid w:val="080D14D5"/>
    <w:rsid w:val="175D340E"/>
    <w:rsid w:val="20BB156E"/>
    <w:rsid w:val="265536EC"/>
    <w:rsid w:val="2D142FA5"/>
    <w:rsid w:val="358E2C19"/>
    <w:rsid w:val="39885C5C"/>
    <w:rsid w:val="3DBF2530"/>
    <w:rsid w:val="40A7598C"/>
    <w:rsid w:val="40D63D10"/>
    <w:rsid w:val="43364DDA"/>
    <w:rsid w:val="48C82CE7"/>
    <w:rsid w:val="4AED59B6"/>
    <w:rsid w:val="50087431"/>
    <w:rsid w:val="54C960EE"/>
    <w:rsid w:val="56630823"/>
    <w:rsid w:val="584F78E7"/>
    <w:rsid w:val="5894119D"/>
    <w:rsid w:val="5C315A6E"/>
    <w:rsid w:val="610B02DD"/>
    <w:rsid w:val="63514486"/>
    <w:rsid w:val="70707947"/>
    <w:rsid w:val="76E23F0B"/>
    <w:rsid w:val="7B68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jc w:val="left"/>
    </w:p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0" w:firstLineChars="0"/>
      <w:jc w:val="left"/>
    </w:pPr>
    <w:rPr>
      <w:rFonts w:ascii="Times New Roman" w:hAnsi="Times New Roman"/>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17139</Words>
  <Characters>22796</Characters>
  <Lines>1</Lines>
  <Paragraphs>1</Paragraphs>
  <TotalTime>2</TotalTime>
  <ScaleCrop>false</ScaleCrop>
  <LinksUpToDate>false</LinksUpToDate>
  <CharactersWithSpaces>23294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2022-09-05T09:45:26Z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4BC54FD74515423DA5335C22E3E500E3</vt:lpwstr>
  </property>
</Properties>
</file>