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rFonts w:hint="eastAsia"/>
          <w:sz w:val="84"/>
          <w:szCs w:val="84"/>
          <w:lang w:val="en-US" w:eastAsia="zh-CN"/>
        </w:rPr>
      </w:pPr>
      <w:r>
        <w:rPr>
          <w:rFonts w:hint="eastAsia"/>
          <w:sz w:val="84"/>
          <w:szCs w:val="84"/>
          <w:lang w:val="en-US" w:eastAsia="zh-CN"/>
        </w:rPr>
        <w:t>溆浦县水东镇人民政府</w:t>
      </w:r>
    </w:p>
    <w:p>
      <w:pPr>
        <w:pStyle w:val="9"/>
        <w:jc w:val="center"/>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00" w:lineRule="exact"/>
        <w:jc w:val="center"/>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溆浦县水东镇人民政府</w:t>
      </w:r>
      <w:r>
        <w:rPr>
          <w:rFonts w:hint="eastAsia"/>
          <w:b/>
          <w:sz w:val="28"/>
          <w:szCs w:val="28"/>
        </w:rPr>
        <w:t>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rFonts w:hint="eastAsia"/>
          <w:sz w:val="84"/>
          <w:szCs w:val="84"/>
          <w:lang w:val="en-US" w:eastAsia="zh-CN"/>
        </w:rPr>
      </w:pPr>
      <w:r>
        <w:rPr>
          <w:rFonts w:hint="eastAsia"/>
          <w:sz w:val="84"/>
          <w:szCs w:val="84"/>
          <w:lang w:val="en-US" w:eastAsia="zh-CN"/>
        </w:rPr>
        <w:t>溆浦县水东镇人民政府</w:t>
      </w:r>
    </w:p>
    <w:p>
      <w:pPr>
        <w:pStyle w:val="9"/>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numPr>
          <w:ilvl w:val="0"/>
          <w:numId w:val="1"/>
        </w:numPr>
        <w:ind w:left="720" w:leftChars="0" w:hanging="80" w:firstLineChars="0"/>
        <w:jc w:val="left"/>
        <w:rPr>
          <w:rFonts w:ascii="黑体" w:hAnsi="黑体" w:eastAsia="黑体"/>
          <w:sz w:val="32"/>
          <w:szCs w:val="32"/>
        </w:rPr>
      </w:pPr>
      <w:r>
        <w:rPr>
          <w:rFonts w:ascii="黑体" w:hAnsi="黑体" w:eastAsia="黑体"/>
          <w:sz w:val="32"/>
          <w:szCs w:val="32"/>
        </w:rPr>
        <w:t>部门职责</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乡党政机构具有党委和政府两种职能，党委领导政府工作。主要是政治思想和方针政策的领导，干部的选拔，考核和监督，经济和行政工作中重大问题的决策。乡政府是基层国家行政机关，行使本行政区的行政职能。</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（一）党委工作职责：（1）保证党的路线、方针、政策的坚决贯彻执行。（2）保证监督职能。（3）教育和管理职能。（4）服从和服务于经济建设的职能。（5）负责抓好本乡 党建工作、群团工作、精神文明建设工作、新闻宣传工作。（6）完成县委、县政府交给的其他工作任务。</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二）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3" w:firstLineChars="200"/>
        <w:rPr>
          <w:rFonts w:hint="eastAsia" w:cs="黑体" w:asciiTheme="minorEastAsia" w:hAnsiTheme="minorEastAsia" w:eastAsiaTheme="minorEastAsia"/>
          <w:color w:val="000000"/>
          <w:kern w:val="0"/>
          <w:sz w:val="32"/>
          <w:szCs w:val="32"/>
          <w:lang w:val="en-US" w:eastAsia="zh-CN" w:bidi="ar-SA"/>
        </w:rPr>
      </w:pPr>
      <w:r>
        <w:rPr>
          <w:rFonts w:hint="eastAsia" w:asciiTheme="minorEastAsia" w:hAnsiTheme="minorEastAsia"/>
          <w:b/>
          <w:bCs w:val="0"/>
          <w:kern w:val="0"/>
          <w:sz w:val="32"/>
          <w:szCs w:val="32"/>
          <w:lang w:eastAsia="zh-CN"/>
        </w:rPr>
        <w:t>（</w:t>
      </w:r>
      <w:r>
        <w:rPr>
          <w:rFonts w:hint="eastAsia" w:asciiTheme="minorEastAsia" w:hAnsiTheme="minorEastAsia"/>
          <w:b/>
          <w:bCs w:val="0"/>
          <w:kern w:val="0"/>
          <w:sz w:val="32"/>
          <w:szCs w:val="32"/>
        </w:rPr>
        <w:t>一）内设机构设置。</w:t>
      </w:r>
      <w:r>
        <w:rPr>
          <w:rFonts w:hint="eastAsia" w:cs="黑体" w:asciiTheme="minorEastAsia" w:hAnsiTheme="minorEastAsia" w:eastAsiaTheme="minorEastAsia"/>
          <w:color w:val="000000"/>
          <w:kern w:val="0"/>
          <w:sz w:val="32"/>
          <w:szCs w:val="32"/>
          <w:highlight w:val="yellow"/>
          <w:lang w:val="en-US" w:eastAsia="zh-CN" w:bidi="ar-SA"/>
        </w:rPr>
        <w:t>溆浦县水东镇人民政府是行政机关单位，单位核定编制105名，其中行政编制38人，事业编制67人；实有在职人员132名，其中行政人员35人，事业人员95人，工勤人数2人；二级局0个；下属及派出机构0个；正常退休退休人数58人；提前退休人数2人。</w:t>
      </w:r>
      <w:r>
        <w:rPr>
          <w:rFonts w:hint="eastAsia" w:cs="黑体" w:asciiTheme="minorEastAsia" w:hAnsiTheme="minorEastAsia" w:eastAsiaTheme="minorEastAsia"/>
          <w:color w:val="000000"/>
          <w:kern w:val="0"/>
          <w:sz w:val="32"/>
          <w:szCs w:val="32"/>
          <w:lang w:val="en-US" w:eastAsia="zh-CN" w:bidi="ar-SA"/>
        </w:rPr>
        <w:t>本单位下设党政办公室、社会管理综合治理办公室、卫生和计划生育办公室、经济发展办公室、扶贫开发工作站、安全生产监督管理站、文化旅游和卫生计生服务中心、农业综合服务中心、建设环保服务中心、社会保障服务中心。</w:t>
      </w:r>
    </w:p>
    <w:p>
      <w:pPr>
        <w:widowControl/>
        <w:spacing w:line="600" w:lineRule="exact"/>
        <w:ind w:firstLine="643" w:firstLineChars="200"/>
        <w:rPr>
          <w:rFonts w:hint="eastAsia" w:cs="黑体" w:asciiTheme="minorEastAsia" w:hAnsiTheme="minorEastAsia" w:eastAsiaTheme="minorEastAsia"/>
          <w:color w:val="000000"/>
          <w:kern w:val="0"/>
          <w:sz w:val="32"/>
          <w:szCs w:val="32"/>
          <w:lang w:val="en-US" w:eastAsia="zh-CN" w:bidi="ar-SA"/>
        </w:rPr>
      </w:pPr>
      <w:r>
        <w:rPr>
          <w:rFonts w:hint="eastAsia" w:asciiTheme="minorEastAsia" w:hAnsiTheme="minorEastAsia"/>
          <w:b/>
          <w:bCs w:val="0"/>
          <w:kern w:val="0"/>
          <w:sz w:val="32"/>
          <w:szCs w:val="32"/>
        </w:rPr>
        <w:t>（二）决算单位构成。</w:t>
      </w:r>
      <w:r>
        <w:rPr>
          <w:rFonts w:hint="eastAsia" w:cs="黑体" w:asciiTheme="minorEastAsia" w:hAnsiTheme="minorEastAsia" w:eastAsiaTheme="minorEastAsia"/>
          <w:color w:val="000000"/>
          <w:kern w:val="0"/>
          <w:sz w:val="32"/>
          <w:szCs w:val="32"/>
          <w:lang w:val="en-US" w:eastAsia="zh-CN" w:bidi="ar-SA"/>
        </w:rPr>
        <w:t>溆浦县水东镇人民政府单位</w:t>
      </w:r>
      <w:r>
        <w:rPr>
          <w:rFonts w:hint="eastAsia" w:cs="黑体" w:asciiTheme="minorEastAsia" w:hAnsiTheme="minorEastAsia"/>
          <w:color w:val="000000"/>
          <w:kern w:val="0"/>
          <w:sz w:val="32"/>
          <w:szCs w:val="32"/>
          <w:lang w:val="en-US" w:eastAsia="zh-CN" w:bidi="ar-SA"/>
        </w:rPr>
        <w:t>2020</w:t>
      </w:r>
      <w:r>
        <w:rPr>
          <w:rFonts w:hint="eastAsia" w:cs="黑体" w:asciiTheme="minorEastAsia" w:hAnsiTheme="minorEastAsia" w:eastAsiaTheme="minorEastAsia"/>
          <w:color w:val="000000"/>
          <w:kern w:val="0"/>
          <w:sz w:val="32"/>
          <w:szCs w:val="32"/>
          <w:lang w:val="en-US" w:eastAsia="zh-CN" w:bidi="ar-SA"/>
        </w:rPr>
        <w:t>年部门决算汇总公开单位构成包括：溆浦县水东镇人民政府单位本级以及镇财政所。</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3779"/>
        <w:gridCol w:w="822"/>
        <w:gridCol w:w="605"/>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519"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8"/>
                <w:szCs w:val="28"/>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溆浦县水东镇人民政府</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234"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支出</w:t>
            </w:r>
          </w:p>
        </w:tc>
      </w:tr>
      <w:tr>
        <w:tblPrEx>
          <w:tblCellMar>
            <w:top w:w="0" w:type="dxa"/>
            <w:left w:w="108" w:type="dxa"/>
            <w:bottom w:w="0" w:type="dxa"/>
            <w:right w:w="108" w:type="dxa"/>
          </w:tblCellMar>
        </w:tblPrEx>
        <w:trPr>
          <w:trHeight w:val="245" w:hRule="atLeast"/>
        </w:trPr>
        <w:tc>
          <w:tcPr>
            <w:tcW w:w="377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    目</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0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决算数</w:t>
            </w:r>
          </w:p>
        </w:tc>
      </w:tr>
      <w:tr>
        <w:tblPrEx>
          <w:tblCellMar>
            <w:top w:w="0" w:type="dxa"/>
            <w:left w:w="108" w:type="dxa"/>
            <w:bottom w:w="0" w:type="dxa"/>
            <w:right w:w="108" w:type="dxa"/>
          </w:tblCellMar>
        </w:tblPrEx>
        <w:trPr>
          <w:trHeight w:val="90" w:hRule="atLeast"/>
        </w:trPr>
        <w:tc>
          <w:tcPr>
            <w:tcW w:w="377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    次</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0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264" w:hRule="atLeast"/>
        </w:trPr>
        <w:tc>
          <w:tcPr>
            <w:tcW w:w="3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一、一般公共预算财政拨款收入</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20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3,251.11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1,141.75</w:t>
            </w:r>
          </w:p>
        </w:tc>
      </w:tr>
      <w:tr>
        <w:tblPrEx>
          <w:tblCellMar>
            <w:top w:w="0" w:type="dxa"/>
            <w:left w:w="108" w:type="dxa"/>
            <w:bottom w:w="0" w:type="dxa"/>
            <w:right w:w="108" w:type="dxa"/>
          </w:tblCellMar>
        </w:tblPrEx>
        <w:trPr>
          <w:trHeight w:val="264" w:hRule="atLeast"/>
        </w:trPr>
        <w:tc>
          <w:tcPr>
            <w:tcW w:w="377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二、政府性基金预算财政拨款收入</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20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48.04</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二</w:t>
            </w:r>
            <w:r>
              <w:rPr>
                <w:rFonts w:hint="eastAsia" w:ascii="宋体" w:hAnsi="宋体" w:eastAsia="宋体" w:cs="宋体"/>
                <w:kern w:val="0"/>
                <w:sz w:val="20"/>
                <w:szCs w:val="20"/>
              </w:rPr>
              <w:t>、国防支出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302" w:hRule="atLeast"/>
        </w:trPr>
        <w:tc>
          <w:tcPr>
            <w:tcW w:w="3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三、国有资本经营预算财政拨款收入</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三</w:t>
            </w:r>
            <w:r>
              <w:rPr>
                <w:rFonts w:hint="eastAsia" w:ascii="宋体" w:hAnsi="宋体" w:eastAsia="宋体" w:cs="宋体"/>
                <w:kern w:val="0"/>
                <w:sz w:val="20"/>
                <w:szCs w:val="20"/>
              </w:rPr>
              <w:t>、公共安全支出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29.46</w:t>
            </w:r>
          </w:p>
        </w:tc>
      </w:tr>
      <w:tr>
        <w:tblPrEx>
          <w:tblCellMar>
            <w:top w:w="0" w:type="dxa"/>
            <w:left w:w="108" w:type="dxa"/>
            <w:bottom w:w="0" w:type="dxa"/>
            <w:right w:w="108" w:type="dxa"/>
          </w:tblCellMar>
        </w:tblPrEx>
        <w:trPr>
          <w:trHeight w:val="264" w:hRule="atLeast"/>
        </w:trPr>
        <w:tc>
          <w:tcPr>
            <w:tcW w:w="377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四、上级补助收入</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四</w:t>
            </w:r>
            <w:r>
              <w:rPr>
                <w:rFonts w:hint="eastAsia" w:ascii="宋体" w:hAnsi="宋体" w:eastAsia="宋体" w:cs="宋体"/>
                <w:kern w:val="0"/>
                <w:sz w:val="20"/>
                <w:szCs w:val="20"/>
              </w:rPr>
              <w:t>、科学技术支出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73" w:hRule="atLeast"/>
        </w:trPr>
        <w:tc>
          <w:tcPr>
            <w:tcW w:w="377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五、事业收入</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五</w:t>
            </w:r>
            <w:r>
              <w:rPr>
                <w:rFonts w:hint="eastAsia" w:ascii="宋体" w:hAnsi="宋体" w:eastAsia="宋体" w:cs="宋体"/>
                <w:kern w:val="0"/>
                <w:sz w:val="20"/>
                <w:szCs w:val="20"/>
              </w:rPr>
              <w:t>、社会保障和就业支出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179.98</w:t>
            </w:r>
          </w:p>
        </w:tc>
      </w:tr>
      <w:tr>
        <w:tblPrEx>
          <w:tblCellMar>
            <w:top w:w="0" w:type="dxa"/>
            <w:left w:w="108" w:type="dxa"/>
            <w:bottom w:w="0" w:type="dxa"/>
            <w:right w:w="108" w:type="dxa"/>
          </w:tblCellMar>
        </w:tblPrEx>
        <w:trPr>
          <w:trHeight w:val="292" w:hRule="atLeast"/>
        </w:trPr>
        <w:tc>
          <w:tcPr>
            <w:tcW w:w="377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六、经营收入</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六</w:t>
            </w:r>
            <w:r>
              <w:rPr>
                <w:rFonts w:hint="eastAsia" w:ascii="宋体" w:hAnsi="宋体" w:eastAsia="宋体" w:cs="宋体"/>
                <w:kern w:val="0"/>
                <w:sz w:val="20"/>
                <w:szCs w:val="20"/>
              </w:rPr>
              <w:t>、卫生健康支出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188.68</w:t>
            </w:r>
          </w:p>
        </w:tc>
      </w:tr>
      <w:tr>
        <w:tblPrEx>
          <w:tblCellMar>
            <w:top w:w="0" w:type="dxa"/>
            <w:left w:w="108" w:type="dxa"/>
            <w:bottom w:w="0" w:type="dxa"/>
            <w:right w:w="108" w:type="dxa"/>
          </w:tblCellMar>
        </w:tblPrEx>
        <w:trPr>
          <w:trHeight w:val="292" w:hRule="atLeast"/>
        </w:trPr>
        <w:tc>
          <w:tcPr>
            <w:tcW w:w="377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七、附属单位上缴收入</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七</w:t>
            </w:r>
            <w:r>
              <w:rPr>
                <w:rFonts w:hint="eastAsia" w:ascii="宋体" w:hAnsi="宋体" w:eastAsia="宋体" w:cs="宋体"/>
                <w:kern w:val="0"/>
                <w:sz w:val="20"/>
                <w:szCs w:val="20"/>
              </w:rPr>
              <w:t>、节能环保支出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30.53</w:t>
            </w:r>
          </w:p>
        </w:tc>
      </w:tr>
      <w:tr>
        <w:tblPrEx>
          <w:tblCellMar>
            <w:top w:w="0" w:type="dxa"/>
            <w:left w:w="108" w:type="dxa"/>
            <w:bottom w:w="0" w:type="dxa"/>
            <w:right w:w="108" w:type="dxa"/>
          </w:tblCellMar>
        </w:tblPrEx>
        <w:trPr>
          <w:trHeight w:val="292" w:hRule="atLeast"/>
        </w:trPr>
        <w:tc>
          <w:tcPr>
            <w:tcW w:w="377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八、其他收入</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八</w:t>
            </w:r>
            <w:r>
              <w:rPr>
                <w:rFonts w:hint="eastAsia" w:ascii="宋体" w:hAnsi="宋体" w:eastAsia="宋体" w:cs="宋体"/>
                <w:kern w:val="0"/>
                <w:sz w:val="20"/>
                <w:szCs w:val="20"/>
              </w:rPr>
              <w:t>、城乡社区支出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124.67</w:t>
            </w:r>
          </w:p>
        </w:tc>
      </w:tr>
      <w:tr>
        <w:tblPrEx>
          <w:tblCellMar>
            <w:top w:w="0" w:type="dxa"/>
            <w:left w:w="108" w:type="dxa"/>
            <w:bottom w:w="0" w:type="dxa"/>
            <w:right w:w="108" w:type="dxa"/>
          </w:tblCellMar>
        </w:tblPrEx>
        <w:trPr>
          <w:trHeight w:val="264" w:hRule="atLeast"/>
        </w:trPr>
        <w:tc>
          <w:tcPr>
            <w:tcW w:w="3779"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九</w:t>
            </w:r>
            <w:r>
              <w:rPr>
                <w:rFonts w:hint="eastAsia" w:ascii="宋体" w:hAnsi="宋体" w:eastAsia="宋体" w:cs="宋体"/>
                <w:kern w:val="0"/>
                <w:sz w:val="20"/>
                <w:szCs w:val="20"/>
              </w:rPr>
              <w:t>、农林水支出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1,520.77</w:t>
            </w:r>
          </w:p>
        </w:tc>
      </w:tr>
      <w:tr>
        <w:tblPrEx>
          <w:tblCellMar>
            <w:top w:w="0" w:type="dxa"/>
            <w:left w:w="108" w:type="dxa"/>
            <w:bottom w:w="0" w:type="dxa"/>
            <w:right w:w="108" w:type="dxa"/>
          </w:tblCellMar>
        </w:tblPrEx>
        <w:trPr>
          <w:trHeight w:val="311" w:hRule="atLeast"/>
        </w:trPr>
        <w:tc>
          <w:tcPr>
            <w:tcW w:w="3779"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十、商业服务业等支出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20.00</w:t>
            </w:r>
          </w:p>
        </w:tc>
      </w:tr>
      <w:tr>
        <w:tblPrEx>
          <w:tblCellMar>
            <w:top w:w="0" w:type="dxa"/>
            <w:left w:w="108" w:type="dxa"/>
            <w:bottom w:w="0" w:type="dxa"/>
            <w:right w:w="108" w:type="dxa"/>
          </w:tblCellMar>
        </w:tblPrEx>
        <w:trPr>
          <w:trHeight w:val="292" w:hRule="atLeast"/>
        </w:trPr>
        <w:tc>
          <w:tcPr>
            <w:tcW w:w="3779"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十一、住房保障支出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19.61</w:t>
            </w:r>
          </w:p>
        </w:tc>
      </w:tr>
      <w:tr>
        <w:tblPrEx>
          <w:tblCellMar>
            <w:top w:w="0" w:type="dxa"/>
            <w:left w:w="108" w:type="dxa"/>
            <w:bottom w:w="0" w:type="dxa"/>
            <w:right w:w="108" w:type="dxa"/>
          </w:tblCellMar>
        </w:tblPrEx>
        <w:trPr>
          <w:trHeight w:val="273" w:hRule="atLeast"/>
        </w:trPr>
        <w:tc>
          <w:tcPr>
            <w:tcW w:w="3779"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10.66</w:t>
            </w:r>
          </w:p>
        </w:tc>
      </w:tr>
      <w:tr>
        <w:tblPrEx>
          <w:tblCellMar>
            <w:top w:w="0" w:type="dxa"/>
            <w:left w:w="108" w:type="dxa"/>
            <w:bottom w:w="0" w:type="dxa"/>
            <w:right w:w="108" w:type="dxa"/>
          </w:tblCellMar>
        </w:tblPrEx>
        <w:trPr>
          <w:trHeight w:val="283" w:hRule="atLeast"/>
        </w:trPr>
        <w:tc>
          <w:tcPr>
            <w:tcW w:w="3779"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27.04</w:t>
            </w:r>
          </w:p>
        </w:tc>
      </w:tr>
      <w:tr>
        <w:tblPrEx>
          <w:tblCellMar>
            <w:top w:w="0" w:type="dxa"/>
            <w:left w:w="108" w:type="dxa"/>
            <w:bottom w:w="0" w:type="dxa"/>
            <w:right w:w="108" w:type="dxa"/>
          </w:tblCellMar>
        </w:tblPrEx>
        <w:trPr>
          <w:trHeight w:val="292" w:hRule="atLeast"/>
        </w:trPr>
        <w:tc>
          <w:tcPr>
            <w:tcW w:w="3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本年收入合计</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w:t>
            </w:r>
          </w:p>
        </w:tc>
        <w:tc>
          <w:tcPr>
            <w:tcW w:w="120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3,299.15</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31</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3,299.15</w:t>
            </w:r>
          </w:p>
        </w:tc>
      </w:tr>
      <w:tr>
        <w:tblPrEx>
          <w:tblCellMar>
            <w:top w:w="0" w:type="dxa"/>
            <w:left w:w="108" w:type="dxa"/>
            <w:bottom w:w="0" w:type="dxa"/>
            <w:right w:w="108" w:type="dxa"/>
          </w:tblCellMar>
        </w:tblPrEx>
        <w:trPr>
          <w:trHeight w:val="282" w:hRule="atLeast"/>
        </w:trPr>
        <w:tc>
          <w:tcPr>
            <w:tcW w:w="3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使用非财政拨款结余</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40" w:hRule="atLeast"/>
        </w:trPr>
        <w:tc>
          <w:tcPr>
            <w:tcW w:w="3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年初结转和结余</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w:t>
            </w:r>
          </w:p>
        </w:tc>
        <w:tc>
          <w:tcPr>
            <w:tcW w:w="120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21" w:hRule="atLeast"/>
        </w:trPr>
        <w:tc>
          <w:tcPr>
            <w:tcW w:w="377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总计</w:t>
            </w:r>
          </w:p>
        </w:tc>
        <w:tc>
          <w:tcPr>
            <w:tcW w:w="822"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w:t>
            </w:r>
          </w:p>
        </w:tc>
        <w:tc>
          <w:tcPr>
            <w:tcW w:w="120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3,299.15</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3,299.15</w:t>
            </w:r>
          </w:p>
        </w:tc>
      </w:tr>
      <w:tr>
        <w:tblPrEx>
          <w:tblCellMar>
            <w:top w:w="0" w:type="dxa"/>
            <w:left w:w="108" w:type="dxa"/>
            <w:bottom w:w="0" w:type="dxa"/>
            <w:right w:w="108" w:type="dxa"/>
          </w:tblCellMar>
        </w:tblPrEx>
        <w:trPr>
          <w:trHeight w:val="1195"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417" w:right="1440" w:bottom="1417" w:left="1440" w:header="851" w:footer="992" w:gutter="0"/>
          <w:cols w:space="425" w:num="1"/>
          <w:docGrid w:type="linesAndChars" w:linePitch="312" w:charSpace="0"/>
        </w:sectPr>
      </w:pPr>
    </w:p>
    <w:tbl>
      <w:tblPr>
        <w:tblStyle w:val="5"/>
        <w:tblW w:w="14965" w:type="dxa"/>
        <w:tblInd w:w="0" w:type="dxa"/>
        <w:tblLayout w:type="fixed"/>
        <w:tblCellMar>
          <w:top w:w="0" w:type="dxa"/>
          <w:left w:w="0" w:type="dxa"/>
          <w:bottom w:w="0" w:type="dxa"/>
          <w:right w:w="0" w:type="dxa"/>
        </w:tblCellMar>
      </w:tblPr>
      <w:tblGrid>
        <w:gridCol w:w="54"/>
        <w:gridCol w:w="779"/>
        <w:gridCol w:w="2830"/>
        <w:gridCol w:w="1541"/>
        <w:gridCol w:w="1541"/>
        <w:gridCol w:w="1541"/>
        <w:gridCol w:w="1541"/>
        <w:gridCol w:w="1542"/>
        <w:gridCol w:w="1542"/>
        <w:gridCol w:w="2517"/>
      </w:tblGrid>
      <w:tr>
        <w:tblPrEx>
          <w:tblCellMar>
            <w:top w:w="0" w:type="dxa"/>
            <w:left w:w="0" w:type="dxa"/>
            <w:bottom w:w="0" w:type="dxa"/>
            <w:right w:w="0" w:type="dxa"/>
          </w:tblCellMar>
        </w:tblPrEx>
        <w:trPr>
          <w:trHeight w:val="435" w:hRule="atLeast"/>
        </w:trPr>
        <w:tc>
          <w:tcPr>
            <w:tcW w:w="14965"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4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5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9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溆浦县水东镇人民政府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76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5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90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5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01"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78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78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3,299.15</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3,299.15</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1,141.75</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1,141.75</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1,017.91</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1,017.91</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593.92</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593.92</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2010302</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26.02</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26.02</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2010399</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397.97</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397.97</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财政事务</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111.30</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111.30</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2010601</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107.28</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107.28</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2010602</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4.02</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4.02</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20107</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税收事务</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36" w:hRule="atLeast"/>
        </w:trPr>
        <w:tc>
          <w:tcPr>
            <w:tcW w:w="8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2010701</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27" w:hRule="atLeast"/>
        </w:trPr>
        <w:tc>
          <w:tcPr>
            <w:tcW w:w="8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20111</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纪检监察事务</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2011101</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4965"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tbl>
      <w:tblPr>
        <w:tblStyle w:val="5"/>
        <w:tblW w:w="15428" w:type="dxa"/>
        <w:tblInd w:w="0" w:type="dxa"/>
        <w:tblLayout w:type="fixed"/>
        <w:tblCellMar>
          <w:top w:w="0" w:type="dxa"/>
          <w:left w:w="0" w:type="dxa"/>
          <w:bottom w:w="0" w:type="dxa"/>
          <w:right w:w="0" w:type="dxa"/>
        </w:tblCellMar>
      </w:tblPr>
      <w:tblGrid>
        <w:gridCol w:w="54"/>
        <w:gridCol w:w="779"/>
        <w:gridCol w:w="2830"/>
        <w:gridCol w:w="1541"/>
        <w:gridCol w:w="1541"/>
        <w:gridCol w:w="1541"/>
        <w:gridCol w:w="1541"/>
        <w:gridCol w:w="1542"/>
        <w:gridCol w:w="1542"/>
        <w:gridCol w:w="2517"/>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8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3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830"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溆浦县水东镇人民政府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66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5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5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3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83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83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66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5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5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20136</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2013602</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20138</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市场监督管理事务</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2013805</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203</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国防支出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20306</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国防动员</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2030601</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公共安全支出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29.46</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29.46</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公安</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29.46</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29.46</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36"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11.20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11.20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27"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2040299</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18.26</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18.26</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科学技术支出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5"/>
        <w:tblW w:w="15428" w:type="dxa"/>
        <w:tblInd w:w="0" w:type="dxa"/>
        <w:tblLayout w:type="fixed"/>
        <w:tblCellMar>
          <w:top w:w="0" w:type="dxa"/>
          <w:left w:w="0" w:type="dxa"/>
          <w:bottom w:w="0" w:type="dxa"/>
          <w:right w:w="0" w:type="dxa"/>
        </w:tblCellMar>
      </w:tblPr>
      <w:tblGrid>
        <w:gridCol w:w="54"/>
        <w:gridCol w:w="779"/>
        <w:gridCol w:w="2830"/>
        <w:gridCol w:w="1541"/>
        <w:gridCol w:w="1541"/>
        <w:gridCol w:w="1541"/>
        <w:gridCol w:w="1541"/>
        <w:gridCol w:w="1542"/>
        <w:gridCol w:w="1542"/>
        <w:gridCol w:w="2517"/>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8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3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830"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溆浦县水东镇人民政府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66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5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5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3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83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83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66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5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5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20699</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其他科学技术支出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2069901</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179.98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179.98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抚恤</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168.48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168.48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168.48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168.48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20809</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退役安置</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2080999</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其他退役安置支出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20821</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特困人员救助供养</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2082102</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36"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20826</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27"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2082699</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20828</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退役军人管理事务</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8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3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830"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溆浦县水东镇人民政府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66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5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5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3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83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83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rPr>
          <w:trHeight w:val="450" w:hRule="atLeast"/>
        </w:trPr>
        <w:tc>
          <w:tcPr>
            <w:tcW w:w="366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5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5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2082899</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188.68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188.68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21001</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卫生健康管理事务</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7.06</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7.06</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2100101</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6.16</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6.16</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2100199</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0.90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0.90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公共卫生</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3.82</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3.82</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2100404</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2100410</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1.04</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1.04</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计划生育事务</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177.01</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177.01</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36"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2100716</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96.63</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96.63</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27"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2100799</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80.38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80.38</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21013</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医疗救助</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8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3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830"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溆浦县水东镇人民政府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66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5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5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3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83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83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66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5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5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2101301</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211</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节能环保支出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30.53</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30.53</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21103</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污染防治</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2110399</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21104</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自然生态保护</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29.53</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29.53</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2110402</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29.53</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29.53</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124.67</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124.67</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21201</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城乡社区管理事务</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2120101</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36"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21203</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城乡社区公共设施</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49.30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49.30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27"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2120303</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47.30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47.30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2120399</w:t>
            </w:r>
          </w:p>
        </w:tc>
        <w:tc>
          <w:tcPr>
            <w:tcW w:w="2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rPr>
          <w:rFonts w:ascii="Times New Roman" w:hAnsi="Times New Roman" w:eastAsia="方正小标宋_GBK" w:cs="Times New Roman"/>
          <w:color w:val="000000"/>
          <w:kern w:val="0"/>
          <w:sz w:val="36"/>
          <w:szCs w:val="36"/>
        </w:rPr>
      </w:pPr>
    </w:p>
    <w:tbl>
      <w:tblPr>
        <w:tblStyle w:val="5"/>
        <w:tblW w:w="15428" w:type="dxa"/>
        <w:tblInd w:w="0" w:type="dxa"/>
        <w:tblLayout w:type="fixed"/>
        <w:tblCellMar>
          <w:top w:w="0" w:type="dxa"/>
          <w:left w:w="0" w:type="dxa"/>
          <w:bottom w:w="0" w:type="dxa"/>
          <w:right w:w="0" w:type="dxa"/>
        </w:tblCellMar>
      </w:tblPr>
      <w:tblGrid>
        <w:gridCol w:w="54"/>
        <w:gridCol w:w="779"/>
        <w:gridCol w:w="209"/>
        <w:gridCol w:w="222"/>
        <w:gridCol w:w="2591"/>
        <w:gridCol w:w="678"/>
        <w:gridCol w:w="671"/>
        <w:gridCol w:w="994"/>
        <w:gridCol w:w="547"/>
        <w:gridCol w:w="865"/>
        <w:gridCol w:w="676"/>
        <w:gridCol w:w="726"/>
        <w:gridCol w:w="815"/>
        <w:gridCol w:w="947"/>
        <w:gridCol w:w="595"/>
        <w:gridCol w:w="1321"/>
        <w:gridCol w:w="221"/>
        <w:gridCol w:w="1663"/>
        <w:gridCol w:w="854"/>
      </w:tblGrid>
      <w:tr>
        <w:tblPrEx>
          <w:tblCellMar>
            <w:top w:w="0" w:type="dxa"/>
            <w:left w:w="0" w:type="dxa"/>
            <w:bottom w:w="0" w:type="dxa"/>
            <w:right w:w="0" w:type="dxa"/>
          </w:tblCellMar>
        </w:tblPrEx>
        <w:trPr>
          <w:trHeight w:val="435" w:hRule="atLeast"/>
        </w:trPr>
        <w:tc>
          <w:tcPr>
            <w:tcW w:w="15428" w:type="dxa"/>
            <w:gridSpan w:val="1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2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3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02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溆浦县水东镇人民政府　</w:t>
            </w:r>
          </w:p>
        </w:tc>
        <w:tc>
          <w:tcPr>
            <w:tcW w:w="13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855"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4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4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4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5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5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1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3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022"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022" w:type="dxa"/>
            <w:gridSpan w:val="3"/>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855"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4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4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4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54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54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54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1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21205</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城乡社区环境卫生</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52.37</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52.37</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2120501</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52.37</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52.37</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2120804</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1,520.77</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1,520.77</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农业农村</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28.52</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28.52</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2130119</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2130126</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2130142</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2130153</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农田建设</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36"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2130199</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19.52</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19.52</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27"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21302</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林业和草原</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118.26</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118.26</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2130201</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117.04</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117.04</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9"/>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0" w:type="dxa"/>
            <w:bottom w:w="0" w:type="dxa"/>
            <w:right w:w="0" w:type="dxa"/>
          </w:tblCellMar>
        </w:tblPrEx>
        <w:trPr>
          <w:trHeight w:val="435" w:hRule="atLeast"/>
        </w:trPr>
        <w:tc>
          <w:tcPr>
            <w:tcW w:w="15428" w:type="dxa"/>
            <w:gridSpan w:val="1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2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3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02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溆浦县水东镇人民政府　</w:t>
            </w:r>
          </w:p>
        </w:tc>
        <w:tc>
          <w:tcPr>
            <w:tcW w:w="13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855"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4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4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4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5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5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1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3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022"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022" w:type="dxa"/>
            <w:gridSpan w:val="3"/>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855"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4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4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4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54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54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54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1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2130209</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1.22</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1.22</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21303</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水利</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35.50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35.50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2130306</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2130314</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防汛</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2130316</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2130335</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扶贫</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947.55</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947.55</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2130501</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2130504</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2130505</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728.75</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728.75</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36"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3.80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3.80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27"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390.95</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390.95</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351.95</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351.95</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9"/>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0" w:type="dxa"/>
            <w:bottom w:w="0" w:type="dxa"/>
            <w:right w:w="0" w:type="dxa"/>
          </w:tblCellMar>
        </w:tblPrEx>
        <w:trPr>
          <w:trHeight w:val="435" w:hRule="atLeast"/>
        </w:trPr>
        <w:tc>
          <w:tcPr>
            <w:tcW w:w="15428" w:type="dxa"/>
            <w:gridSpan w:val="1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2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3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02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溆浦县水东镇人民政府　</w:t>
            </w:r>
          </w:p>
        </w:tc>
        <w:tc>
          <w:tcPr>
            <w:tcW w:w="13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855"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4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4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4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5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5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1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3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022"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022" w:type="dxa"/>
            <w:gridSpan w:val="3"/>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855"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4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4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4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54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54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54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1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2130706</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对村集体经济组织的补助</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2130707</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216</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商业服务业等支出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21602</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商业流通事务</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2160201</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19.61</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19.61</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19.61</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19.61</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19.61</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19.61</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10.66</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10.66</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22407</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10.66</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10.66</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36"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2240704</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27"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2240799</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2.66</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2.66</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27.04</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27.04</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9"/>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0" w:type="dxa"/>
            <w:bottom w:w="0" w:type="dxa"/>
            <w:right w:w="0" w:type="dxa"/>
          </w:tblCellMar>
        </w:tblPrEx>
        <w:trPr>
          <w:trHeight w:val="435" w:hRule="atLeast"/>
        </w:trPr>
        <w:tc>
          <w:tcPr>
            <w:tcW w:w="15428" w:type="dxa"/>
            <w:gridSpan w:val="1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2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3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02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溆浦县水东镇人民政府　</w:t>
            </w:r>
          </w:p>
        </w:tc>
        <w:tc>
          <w:tcPr>
            <w:tcW w:w="13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4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855"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4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4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4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5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5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1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3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022"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022" w:type="dxa"/>
            <w:gridSpan w:val="3"/>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855"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4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4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4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54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54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54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1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22960</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27.04</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27.04</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2296002</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2296003</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12.00</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2296004</w:t>
            </w: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36"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302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13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9"/>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gridAfter w:val="1"/>
          <w:wAfter w:w="854" w:type="dxa"/>
          <w:trHeight w:val="435" w:hRule="atLeast"/>
        </w:trPr>
        <w:tc>
          <w:tcPr>
            <w:tcW w:w="1457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854" w:type="dxa"/>
          <w:trHeight w:val="285" w:hRule="atLeast"/>
        </w:trPr>
        <w:tc>
          <w:tcPr>
            <w:tcW w:w="104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6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854" w:type="dxa"/>
          <w:trHeight w:val="285" w:hRule="atLeast"/>
        </w:trPr>
        <w:tc>
          <w:tcPr>
            <w:tcW w:w="1042"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934"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溆浦县水东镇人民政府　</w:t>
            </w:r>
          </w:p>
        </w:tc>
        <w:tc>
          <w:tcPr>
            <w:tcW w:w="141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854" w:type="dxa"/>
          <w:trHeight w:val="450"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1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6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1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8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854" w:type="dxa"/>
          <w:trHeight w:val="450" w:hRule="atLeast"/>
        </w:trPr>
        <w:tc>
          <w:tcPr>
            <w:tcW w:w="1264"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69"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26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26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0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6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1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8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854" w:type="dxa"/>
          <w:trHeight w:val="461"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3,299.15</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1,637.34</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1,661.81</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1,141.75</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1,100.71</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41.04</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1,017.91</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991.89</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26.02</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593.92</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593.92</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26.02</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26.02</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397.97</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397.97</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111.30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107.28</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4.02</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107.28</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107.28</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2010602</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4.02</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4.02</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20107</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税收事务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2010701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纪检监察事务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20136</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630" w:hRule="atLeast"/>
        </w:trPr>
        <w:tc>
          <w:tcPr>
            <w:tcW w:w="14574" w:type="dxa"/>
            <w:gridSpan w:val="1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1"/>
          <w:wAfter w:w="854" w:type="dxa"/>
          <w:trHeight w:val="435" w:hRule="atLeast"/>
        </w:trPr>
        <w:tc>
          <w:tcPr>
            <w:tcW w:w="1457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854" w:type="dxa"/>
          <w:trHeight w:val="285" w:hRule="atLeast"/>
        </w:trPr>
        <w:tc>
          <w:tcPr>
            <w:tcW w:w="104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6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854" w:type="dxa"/>
          <w:trHeight w:val="285" w:hRule="atLeast"/>
        </w:trPr>
        <w:tc>
          <w:tcPr>
            <w:tcW w:w="1042"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934"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溆浦县水东镇人民政府　</w:t>
            </w:r>
          </w:p>
        </w:tc>
        <w:tc>
          <w:tcPr>
            <w:tcW w:w="141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854" w:type="dxa"/>
          <w:trHeight w:val="450"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1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6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1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8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854" w:type="dxa"/>
          <w:trHeight w:val="450" w:hRule="atLeast"/>
        </w:trPr>
        <w:tc>
          <w:tcPr>
            <w:tcW w:w="1264"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69"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26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26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0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6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1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8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2013602</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20138</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市场监督管理事务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2013805</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203</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国防支出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20306</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国防动员</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2030601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公共安全支出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29.46</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29.46</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29.46</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29.46</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2040299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18.26</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18.26</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科学技术支出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20699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其他科学技术支出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2069901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179.98</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179.98</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630" w:hRule="atLeast"/>
        </w:trPr>
        <w:tc>
          <w:tcPr>
            <w:tcW w:w="14574" w:type="dxa"/>
            <w:gridSpan w:val="1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1"/>
          <w:wAfter w:w="854" w:type="dxa"/>
          <w:trHeight w:val="435" w:hRule="atLeast"/>
        </w:trPr>
        <w:tc>
          <w:tcPr>
            <w:tcW w:w="1457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854" w:type="dxa"/>
          <w:trHeight w:val="285" w:hRule="atLeast"/>
        </w:trPr>
        <w:tc>
          <w:tcPr>
            <w:tcW w:w="104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6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854" w:type="dxa"/>
          <w:trHeight w:val="285" w:hRule="atLeast"/>
        </w:trPr>
        <w:tc>
          <w:tcPr>
            <w:tcW w:w="1042"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934"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溆浦县水东镇人民政府　</w:t>
            </w:r>
          </w:p>
        </w:tc>
        <w:tc>
          <w:tcPr>
            <w:tcW w:w="141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854" w:type="dxa"/>
          <w:trHeight w:val="450"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1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6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1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8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854" w:type="dxa"/>
          <w:trHeight w:val="450" w:hRule="atLeast"/>
        </w:trPr>
        <w:tc>
          <w:tcPr>
            <w:tcW w:w="1264"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69"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26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26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0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6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1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8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168.48</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168.48</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168.48</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168.48</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退役安置</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2080999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其他退役安置支出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特困人员救助供养</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2082102</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20826</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2082699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20828</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退役军人管理事务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2082899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188.68</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188.68</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卫生健康管理事务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7.06</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7.06</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2100101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6.16</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6.16</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2100199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630" w:hRule="atLeast"/>
        </w:trPr>
        <w:tc>
          <w:tcPr>
            <w:tcW w:w="14574" w:type="dxa"/>
            <w:gridSpan w:val="1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1"/>
          <w:wAfter w:w="854" w:type="dxa"/>
          <w:trHeight w:val="435" w:hRule="atLeast"/>
        </w:trPr>
        <w:tc>
          <w:tcPr>
            <w:tcW w:w="1457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854" w:type="dxa"/>
          <w:trHeight w:val="285" w:hRule="atLeast"/>
        </w:trPr>
        <w:tc>
          <w:tcPr>
            <w:tcW w:w="104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6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854" w:type="dxa"/>
          <w:trHeight w:val="285" w:hRule="atLeast"/>
        </w:trPr>
        <w:tc>
          <w:tcPr>
            <w:tcW w:w="1042"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934"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溆浦县水东镇人民政府　</w:t>
            </w:r>
          </w:p>
        </w:tc>
        <w:tc>
          <w:tcPr>
            <w:tcW w:w="141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854" w:type="dxa"/>
          <w:trHeight w:val="450"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1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6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1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8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854" w:type="dxa"/>
          <w:trHeight w:val="450" w:hRule="atLeast"/>
        </w:trPr>
        <w:tc>
          <w:tcPr>
            <w:tcW w:w="1264"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69"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26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26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0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6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1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8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公共卫生</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3.82</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3.82</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2100404</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2.78</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2.78</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2100410</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计划生育事务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177.01</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177.01</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2100716</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96.63</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96.63</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2100799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80.38</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80.38</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21013</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医疗救助</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2101301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节能环保支出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30.53</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29.53</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污染防治</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2110399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21104</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自然生态保护</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29.53</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29.53</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2110402</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29.53</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29.53</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124.67</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11.00</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113.67</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630" w:hRule="atLeast"/>
        </w:trPr>
        <w:tc>
          <w:tcPr>
            <w:tcW w:w="14574" w:type="dxa"/>
            <w:gridSpan w:val="1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1"/>
          <w:wAfter w:w="854" w:type="dxa"/>
          <w:trHeight w:val="435" w:hRule="atLeast"/>
        </w:trPr>
        <w:tc>
          <w:tcPr>
            <w:tcW w:w="1457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854" w:type="dxa"/>
          <w:trHeight w:val="285" w:hRule="atLeast"/>
        </w:trPr>
        <w:tc>
          <w:tcPr>
            <w:tcW w:w="104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6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854" w:type="dxa"/>
          <w:trHeight w:val="285" w:hRule="atLeast"/>
        </w:trPr>
        <w:tc>
          <w:tcPr>
            <w:tcW w:w="1042"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934"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溆浦县水东镇人民政府　</w:t>
            </w:r>
          </w:p>
        </w:tc>
        <w:tc>
          <w:tcPr>
            <w:tcW w:w="141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854" w:type="dxa"/>
          <w:trHeight w:val="450"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1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6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1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8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854" w:type="dxa"/>
          <w:trHeight w:val="450" w:hRule="atLeast"/>
        </w:trPr>
        <w:tc>
          <w:tcPr>
            <w:tcW w:w="1264"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69"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26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26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0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6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1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8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城乡社区管理事务</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2120101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21203</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城乡社区公共设施</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49.30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49.30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2120303</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47.30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47.30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2120399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21205</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城乡社区环境卫生</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52.37</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43.37</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2120501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52.37</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43.37</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2120804</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1,520.77</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132.35</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1,388.42</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农业农村</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28.52</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3.52</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2130119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2130126</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2130142</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630" w:hRule="atLeast"/>
        </w:trPr>
        <w:tc>
          <w:tcPr>
            <w:tcW w:w="14574" w:type="dxa"/>
            <w:gridSpan w:val="1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1"/>
          <w:wAfter w:w="854" w:type="dxa"/>
          <w:trHeight w:val="435" w:hRule="atLeast"/>
        </w:trPr>
        <w:tc>
          <w:tcPr>
            <w:tcW w:w="1457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854" w:type="dxa"/>
          <w:trHeight w:val="285" w:hRule="atLeast"/>
        </w:trPr>
        <w:tc>
          <w:tcPr>
            <w:tcW w:w="104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6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854" w:type="dxa"/>
          <w:trHeight w:val="285" w:hRule="atLeast"/>
        </w:trPr>
        <w:tc>
          <w:tcPr>
            <w:tcW w:w="1042"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934"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溆浦县水东镇人民政府　</w:t>
            </w:r>
          </w:p>
        </w:tc>
        <w:tc>
          <w:tcPr>
            <w:tcW w:w="141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854" w:type="dxa"/>
          <w:trHeight w:val="450"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1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6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1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8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854" w:type="dxa"/>
          <w:trHeight w:val="450" w:hRule="atLeast"/>
        </w:trPr>
        <w:tc>
          <w:tcPr>
            <w:tcW w:w="1264"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69"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26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26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453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0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6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1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8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2130153</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农田建设</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2130199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19.52</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3.52</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21302</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林业和草原</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118.26</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117.04</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1.22</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2130201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117.04</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117.04</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2130209</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1.22</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1.22</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水利</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35.50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35.50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2130306</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2130314</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防汛</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2130316</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23.50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23.50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2130335</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扶贫</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947.55</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11.80</w:t>
            </w: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935.75</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2130501</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41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4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2130504</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207.00</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207.00</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854" w:type="dxa"/>
          <w:trHeight w:val="450" w:hRule="atLeast"/>
        </w:trPr>
        <w:tc>
          <w:tcPr>
            <w:tcW w:w="10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2130505</w:t>
            </w:r>
          </w:p>
        </w:tc>
        <w:tc>
          <w:tcPr>
            <w:tcW w:w="3491"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6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728.75</w:t>
            </w:r>
          </w:p>
        </w:tc>
        <w:tc>
          <w:tcPr>
            <w:tcW w:w="141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728.75</w:t>
            </w:r>
          </w:p>
        </w:tc>
        <w:tc>
          <w:tcPr>
            <w:tcW w:w="176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bl>
    <w:p>
      <w:pPr>
        <w:widowControl/>
        <w:ind w:left="93"/>
        <w:jc w:val="left"/>
        <w:rPr>
          <w:rFonts w:ascii="Times New Roman" w:hAnsi="Times New Roman" w:eastAsia="方正小标宋_GBK" w:cs="Times New Roman"/>
          <w:color w:val="000000"/>
          <w:kern w:val="0"/>
          <w:sz w:val="36"/>
          <w:szCs w:val="21"/>
        </w:rPr>
      </w:pPr>
      <w:r>
        <w:rPr>
          <w:rFonts w:hint="eastAsia" w:ascii="宋体" w:hAnsi="宋体" w:eastAsia="宋体" w:cs="宋体"/>
          <w:kern w:val="0"/>
          <w:sz w:val="24"/>
          <w:szCs w:val="24"/>
        </w:rPr>
        <w:t>注：本表反映部门本年度各项支出情况。</w:t>
      </w:r>
    </w:p>
    <w:tbl>
      <w:tblPr>
        <w:tblStyle w:val="5"/>
        <w:tblW w:w="15428" w:type="dxa"/>
        <w:tblInd w:w="93" w:type="dxa"/>
        <w:tblLayout w:type="fixed"/>
        <w:tblCellMar>
          <w:top w:w="0" w:type="dxa"/>
          <w:left w:w="108" w:type="dxa"/>
          <w:bottom w:w="0" w:type="dxa"/>
          <w:right w:w="108" w:type="dxa"/>
        </w:tblCellMar>
      </w:tblPr>
      <w:tblGrid>
        <w:gridCol w:w="1042"/>
        <w:gridCol w:w="222"/>
        <w:gridCol w:w="3269"/>
        <w:gridCol w:w="1665"/>
        <w:gridCol w:w="1412"/>
        <w:gridCol w:w="1402"/>
        <w:gridCol w:w="1762"/>
        <w:gridCol w:w="1916"/>
        <w:gridCol w:w="1884"/>
      </w:tblGrid>
      <w:tr>
        <w:tblPrEx>
          <w:tblCellMar>
            <w:top w:w="0" w:type="dxa"/>
            <w:left w:w="108" w:type="dxa"/>
            <w:bottom w:w="0" w:type="dxa"/>
            <w:right w:w="108" w:type="dxa"/>
          </w:tblCellMar>
        </w:tblPrEx>
        <w:trPr>
          <w:trHeight w:val="435" w:hRule="atLeast"/>
        </w:trPr>
        <w:tc>
          <w:tcPr>
            <w:tcW w:w="1457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6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934"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溆浦县水东镇人民政府　</w:t>
            </w:r>
          </w:p>
        </w:tc>
        <w:tc>
          <w:tcPr>
            <w:tcW w:w="141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453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0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6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6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2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453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0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6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1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8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3.80</w:t>
            </w:r>
          </w:p>
        </w:tc>
        <w:tc>
          <w:tcPr>
            <w:tcW w:w="140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390.95</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390.95</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351.95</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351.95</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2130706</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对村集体经济组织的补助</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30.00</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2130707</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商业服务业等支出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21602</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商业流通事务</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2160201</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19.61</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19.61</w:t>
            </w:r>
          </w:p>
        </w:tc>
        <w:tc>
          <w:tcPr>
            <w:tcW w:w="140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19.61</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19.61</w:t>
            </w:r>
          </w:p>
        </w:tc>
        <w:tc>
          <w:tcPr>
            <w:tcW w:w="140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19.61</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19.61</w:t>
            </w:r>
          </w:p>
        </w:tc>
        <w:tc>
          <w:tcPr>
            <w:tcW w:w="140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10.66</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10.66</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22407</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10.66</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10.66</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2240704</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bl>
    <w:p>
      <w:pPr>
        <w:widowControl/>
        <w:ind w:left="93"/>
        <w:jc w:val="left"/>
        <w:rPr>
          <w:rFonts w:ascii="Times New Roman" w:hAnsi="Times New Roman" w:eastAsia="方正小标宋_GBK" w:cs="Times New Roman"/>
          <w:color w:val="000000"/>
          <w:kern w:val="0"/>
          <w:sz w:val="36"/>
          <w:szCs w:val="21"/>
        </w:rPr>
      </w:pPr>
      <w:r>
        <w:rPr>
          <w:rFonts w:hint="eastAsia" w:ascii="宋体" w:hAnsi="宋体" w:eastAsia="宋体" w:cs="宋体"/>
          <w:kern w:val="0"/>
          <w:sz w:val="24"/>
          <w:szCs w:val="24"/>
        </w:rPr>
        <w:t>注：本表反映部门本年度各项支出情况。</w:t>
      </w:r>
    </w:p>
    <w:tbl>
      <w:tblPr>
        <w:tblStyle w:val="5"/>
        <w:tblW w:w="14574" w:type="dxa"/>
        <w:tblInd w:w="93" w:type="dxa"/>
        <w:tblLayout w:type="fixed"/>
        <w:tblCellMar>
          <w:top w:w="0" w:type="dxa"/>
          <w:left w:w="108" w:type="dxa"/>
          <w:bottom w:w="0" w:type="dxa"/>
          <w:right w:w="108" w:type="dxa"/>
        </w:tblCellMar>
      </w:tblPr>
      <w:tblGrid>
        <w:gridCol w:w="1042"/>
        <w:gridCol w:w="222"/>
        <w:gridCol w:w="3269"/>
        <w:gridCol w:w="1665"/>
        <w:gridCol w:w="1412"/>
        <w:gridCol w:w="1402"/>
        <w:gridCol w:w="1762"/>
        <w:gridCol w:w="1916"/>
        <w:gridCol w:w="1884"/>
      </w:tblGrid>
      <w:tr>
        <w:tblPrEx>
          <w:tblCellMar>
            <w:top w:w="0" w:type="dxa"/>
            <w:left w:w="108" w:type="dxa"/>
            <w:bottom w:w="0" w:type="dxa"/>
            <w:right w:w="108" w:type="dxa"/>
          </w:tblCellMar>
        </w:tblPrEx>
        <w:trPr>
          <w:trHeight w:val="435" w:hRule="atLeast"/>
        </w:trPr>
        <w:tc>
          <w:tcPr>
            <w:tcW w:w="1457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6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934"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溆浦县水东镇人民政府　</w:t>
            </w:r>
          </w:p>
        </w:tc>
        <w:tc>
          <w:tcPr>
            <w:tcW w:w="141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2"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453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0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6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6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2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453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0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6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1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8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2240799</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2.66</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2.66</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27.04</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27.04</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27.04</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27.04</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2296002</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2296003</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12.00</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2296004</w:t>
            </w: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04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349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p>
        </w:tc>
        <w:tc>
          <w:tcPr>
            <w:tcW w:w="16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4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bl>
    <w:p>
      <w:pPr>
        <w:widowControl/>
        <w:ind w:left="93"/>
        <w:jc w:val="left"/>
        <w:rPr>
          <w:rFonts w:ascii="Times New Roman" w:hAnsi="Times New Roman" w:eastAsia="方正小标宋_GBK" w:cs="Times New Roman"/>
          <w:color w:val="000000"/>
          <w:kern w:val="0"/>
          <w:sz w:val="36"/>
          <w:szCs w:val="21"/>
        </w:rPr>
      </w:pPr>
      <w:r>
        <w:rPr>
          <w:rFonts w:hint="eastAsia" w:ascii="宋体" w:hAnsi="宋体" w:eastAsia="宋体" w:cs="宋体"/>
          <w:kern w:val="0"/>
          <w:sz w:val="24"/>
          <w:szCs w:val="24"/>
        </w:rPr>
        <w:t>注：本表反映部门本年度各项支出情况。</w:t>
      </w:r>
    </w:p>
    <w:tbl>
      <w:tblPr>
        <w:tblStyle w:val="5"/>
        <w:tblW w:w="15521" w:type="dxa"/>
        <w:tblInd w:w="93" w:type="dxa"/>
        <w:tblLayout w:type="fixed"/>
        <w:tblCellMar>
          <w:top w:w="0" w:type="dxa"/>
          <w:left w:w="108" w:type="dxa"/>
          <w:bottom w:w="0" w:type="dxa"/>
          <w:right w:w="108" w:type="dxa"/>
        </w:tblCellMar>
      </w:tblPr>
      <w:tblGrid>
        <w:gridCol w:w="3591"/>
        <w:gridCol w:w="436"/>
        <w:gridCol w:w="1206"/>
        <w:gridCol w:w="384"/>
        <w:gridCol w:w="2911"/>
        <w:gridCol w:w="631"/>
        <w:gridCol w:w="435"/>
        <w:gridCol w:w="1571"/>
        <w:gridCol w:w="1392"/>
        <w:gridCol w:w="1392"/>
        <w:gridCol w:w="1572"/>
      </w:tblGrid>
      <w:tr>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0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2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部门：溆浦县水东镇人民政府</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0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2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23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88"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3,251.11</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0"/>
                <w:szCs w:val="20"/>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0"/>
                <w:szCs w:val="20"/>
                <w:lang w:val="en-US" w:eastAsia="zh-CN"/>
              </w:rPr>
              <w:t>18</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1,141.75</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1,141.75</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48.04</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0"/>
                <w:szCs w:val="20"/>
                <w:lang w:val="en-US" w:eastAsia="zh-CN"/>
              </w:rPr>
              <w:t>二</w:t>
            </w:r>
            <w:r>
              <w:rPr>
                <w:rFonts w:hint="eastAsia" w:ascii="宋体" w:hAnsi="宋体" w:eastAsia="宋体" w:cs="宋体"/>
                <w:kern w:val="0"/>
                <w:sz w:val="20"/>
                <w:szCs w:val="20"/>
              </w:rPr>
              <w:t>、国防支出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0"/>
                <w:szCs w:val="20"/>
                <w:lang w:val="en-US" w:eastAsia="zh-CN"/>
              </w:rPr>
              <w:t>19</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4.00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4.00</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0"/>
                <w:szCs w:val="20"/>
                <w:lang w:val="en-US" w:eastAsia="zh-CN"/>
              </w:rPr>
              <w:t>三</w:t>
            </w:r>
            <w:r>
              <w:rPr>
                <w:rFonts w:hint="eastAsia" w:ascii="宋体" w:hAnsi="宋体" w:eastAsia="宋体" w:cs="宋体"/>
                <w:kern w:val="0"/>
                <w:sz w:val="20"/>
                <w:szCs w:val="20"/>
              </w:rPr>
              <w:t>、公共安全支出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0"/>
                <w:szCs w:val="20"/>
                <w:lang w:val="en-US" w:eastAsia="zh-CN"/>
              </w:rPr>
              <w:t>20</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29.46</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29.46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0"/>
                <w:szCs w:val="20"/>
                <w:lang w:val="en-US" w:eastAsia="zh-CN"/>
              </w:rPr>
              <w:t>四</w:t>
            </w:r>
            <w:r>
              <w:rPr>
                <w:rFonts w:hint="eastAsia" w:ascii="宋体" w:hAnsi="宋体" w:eastAsia="宋体" w:cs="宋体"/>
                <w:kern w:val="0"/>
                <w:sz w:val="20"/>
                <w:szCs w:val="20"/>
              </w:rPr>
              <w:t>、科学技术支出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0"/>
                <w:szCs w:val="20"/>
                <w:lang w:val="en-US" w:eastAsia="zh-CN"/>
              </w:rPr>
              <w:t>21</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2.00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2.00</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0"/>
                <w:szCs w:val="20"/>
                <w:lang w:val="en-US" w:eastAsia="zh-CN"/>
              </w:rPr>
              <w:t>五</w:t>
            </w:r>
            <w:r>
              <w:rPr>
                <w:rFonts w:hint="eastAsia" w:ascii="宋体" w:hAnsi="宋体" w:eastAsia="宋体" w:cs="宋体"/>
                <w:kern w:val="0"/>
                <w:sz w:val="20"/>
                <w:szCs w:val="20"/>
              </w:rPr>
              <w:t>、社会保障和就业支出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0"/>
                <w:szCs w:val="20"/>
                <w:lang w:val="en-US" w:eastAsia="zh-CN"/>
              </w:rPr>
              <w:t>22</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179.98</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179.98</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0"/>
                <w:szCs w:val="20"/>
                <w:lang w:val="en-US" w:eastAsia="zh-CN"/>
              </w:rPr>
              <w:t>六</w:t>
            </w:r>
            <w:r>
              <w:rPr>
                <w:rFonts w:hint="eastAsia" w:ascii="宋体" w:hAnsi="宋体" w:eastAsia="宋体" w:cs="宋体"/>
                <w:kern w:val="0"/>
                <w:sz w:val="20"/>
                <w:szCs w:val="20"/>
              </w:rPr>
              <w:t>、卫生健康支出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0"/>
                <w:szCs w:val="20"/>
                <w:lang w:val="en-US" w:eastAsia="zh-CN"/>
              </w:rPr>
              <w:t>23</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188.68</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188.68</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2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0"/>
                <w:szCs w:val="20"/>
                <w:lang w:val="en-US" w:eastAsia="zh-CN"/>
              </w:rPr>
              <w:t>七</w:t>
            </w:r>
            <w:r>
              <w:rPr>
                <w:rFonts w:hint="eastAsia" w:ascii="宋体" w:hAnsi="宋体" w:eastAsia="宋体" w:cs="宋体"/>
                <w:kern w:val="0"/>
                <w:sz w:val="20"/>
                <w:szCs w:val="20"/>
              </w:rPr>
              <w:t>、节能环保支出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0"/>
                <w:szCs w:val="20"/>
                <w:lang w:val="en-US" w:eastAsia="zh-CN"/>
              </w:rPr>
              <w:t>24</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30.53</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30.53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2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0"/>
                <w:szCs w:val="20"/>
                <w:lang w:val="en-US" w:eastAsia="zh-CN"/>
              </w:rPr>
              <w:t>八</w:t>
            </w:r>
            <w:r>
              <w:rPr>
                <w:rFonts w:hint="eastAsia" w:ascii="宋体" w:hAnsi="宋体" w:eastAsia="宋体" w:cs="宋体"/>
                <w:kern w:val="0"/>
                <w:sz w:val="20"/>
                <w:szCs w:val="20"/>
              </w:rPr>
              <w:t>、城乡社区支出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0"/>
                <w:szCs w:val="20"/>
                <w:lang w:val="en-US" w:eastAsia="zh-CN"/>
              </w:rPr>
              <w:t>25</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124.67</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103.67</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21.00</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lang w:val="en-US" w:eastAsia="zh-CN"/>
              </w:rPr>
              <w:t>九</w:t>
            </w:r>
            <w:r>
              <w:rPr>
                <w:rFonts w:hint="eastAsia" w:ascii="宋体" w:hAnsi="宋体" w:eastAsia="宋体" w:cs="宋体"/>
                <w:kern w:val="0"/>
                <w:sz w:val="20"/>
                <w:szCs w:val="20"/>
              </w:rPr>
              <w:t>、农林水支出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0"/>
                <w:szCs w:val="20"/>
                <w:lang w:val="en-US" w:eastAsia="zh-CN"/>
              </w:rPr>
              <w:t>26</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1,520.77</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1,520.77</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0"/>
                <w:szCs w:val="20"/>
                <w:lang w:val="en-US" w:eastAsia="zh-CN"/>
              </w:rPr>
              <w:t>十、商业服务业等支出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0"/>
                <w:szCs w:val="20"/>
                <w:lang w:val="en-US" w:eastAsia="zh-CN"/>
              </w:rPr>
              <w:t>27</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20.00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20.00</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3,299.15</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kern w:val="0"/>
                <w:sz w:val="20"/>
                <w:szCs w:val="20"/>
                <w:lang w:val="en-US" w:eastAsia="zh-CN"/>
              </w:rPr>
              <w:t>十一、住房保障支出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0"/>
                <w:szCs w:val="20"/>
                <w:lang w:val="en-US" w:eastAsia="zh-CN"/>
              </w:rPr>
              <w:t>28</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19.61</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19.61</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0"/>
                <w:szCs w:val="20"/>
                <w:lang w:val="en-US" w:eastAsia="zh-CN"/>
              </w:rPr>
              <w:t>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0"/>
                <w:szCs w:val="20"/>
                <w:lang w:val="en-US" w:eastAsia="zh-CN"/>
              </w:rPr>
              <w:t>29</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10.66</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10.66</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0"/>
                <w:szCs w:val="20"/>
                <w:lang w:val="en-US" w:eastAsia="zh-CN"/>
              </w:rPr>
              <w:t>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0"/>
                <w:szCs w:val="20"/>
                <w:lang w:val="en-US" w:eastAsia="zh-CN"/>
              </w:rPr>
              <w:t>30</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27.04</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27.04</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27.04</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szCs w:val="22"/>
                <w:lang w:val="en-US" w:eastAsia="zh-CN" w:bidi="ar-SA"/>
              </w:rPr>
            </w:pPr>
            <w:r>
              <w:rPr>
                <w:rFonts w:hint="eastAsia" w:ascii="宋体" w:hAnsi="宋体" w:eastAsia="宋体" w:cs="宋体"/>
                <w:b/>
                <w:bCs/>
                <w:kern w:val="0"/>
                <w:sz w:val="20"/>
                <w:szCs w:val="20"/>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0"/>
                <w:szCs w:val="20"/>
                <w:lang w:val="en-US" w:eastAsia="zh-CN"/>
              </w:rPr>
              <w:t>31</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3,299.15</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3,251.11</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48.04</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3,299.15</w:t>
            </w:r>
          </w:p>
        </w:tc>
        <w:tc>
          <w:tcPr>
            <w:tcW w:w="329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3,299.15</w:t>
            </w:r>
          </w:p>
        </w:tc>
        <w:tc>
          <w:tcPr>
            <w:tcW w:w="139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3,251.11</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48.04</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溆浦县水东镇人民政府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3,251.11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1,637.34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1,613.77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1,141.75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1,100.71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41.04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1,017.91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991.89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593.92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593.92</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26.02</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397.97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397.97</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111.30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107.28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107.28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107.28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4.02</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税收事务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2010701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纪检监察事务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仿宋_GB2312" w:cs="Times New Roman"/>
          <w:bCs/>
          <w:kern w:val="0"/>
          <w:szCs w:val="21"/>
        </w:rPr>
        <w:br w:type="page"/>
      </w:r>
      <w:r>
        <w:rPr>
          <w:rFonts w:ascii="Times New Roman" w:hAnsi="Times New Roman" w:eastAsia="方正小标宋_GBK" w:cs="Times New Roman"/>
          <w:kern w:val="0"/>
          <w:sz w:val="36"/>
          <w:szCs w:val="36"/>
        </w:rPr>
        <w:t>一般公共预算财政拨款支出决算表</w:t>
      </w:r>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溆浦县水东镇人民政府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2013602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市场监督管理事务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国防支出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国防动员</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2030601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29.46</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29.46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29.46</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29.46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18.26</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溆浦县水东镇人民政府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179.98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179.98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168.48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168.48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168.48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168.48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退役安置</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其他退役安置支出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特困人员救助供养</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2082699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退役军人管理事务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2082899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188.68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188.68</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溆浦县水东镇人民政府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7.06</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公共卫生</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3.82</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2100410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177.01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177.01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96.63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96.63</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80.38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80.38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医疗救助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29.53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污染防治</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溆浦县水东镇人民政府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自然生态保护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29.53</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2110402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29.53</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29.53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103.67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92.67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城乡社区公共设施</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49.30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49.30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47.30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47.30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52.37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43.37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2120501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52.37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43.37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1,520.77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132.35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1,388.42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农业农村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28.52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3.52</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溆浦县水东镇人民政府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2130119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2130142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2130153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农田建设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19.52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林业和草原</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118.26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117.04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117.04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117.04</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2130209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1.22</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35.50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防汛</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23.50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2130335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溆浦县水东镇人民政府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947.55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935.75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728.75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728.75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农村综合改革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390.95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351.95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351.95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对村集体经济组织的补助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商业服务业等支出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商业流通事务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19.61</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19.61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溆浦县水东镇人民政府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5614" w:type="dxa"/>
        <w:jc w:val="center"/>
        <w:tblLayout w:type="fixed"/>
        <w:tblCellMar>
          <w:top w:w="0" w:type="dxa"/>
          <w:left w:w="108" w:type="dxa"/>
          <w:bottom w:w="0" w:type="dxa"/>
          <w:right w:w="108" w:type="dxa"/>
        </w:tblCellMar>
      </w:tblPr>
      <w:tblGrid>
        <w:gridCol w:w="676"/>
        <w:gridCol w:w="367"/>
        <w:gridCol w:w="803"/>
        <w:gridCol w:w="2491"/>
        <w:gridCol w:w="1299"/>
        <w:gridCol w:w="71"/>
        <w:gridCol w:w="1119"/>
        <w:gridCol w:w="1798"/>
        <w:gridCol w:w="451"/>
        <w:gridCol w:w="912"/>
        <w:gridCol w:w="913"/>
        <w:gridCol w:w="1119"/>
        <w:gridCol w:w="2692"/>
        <w:gridCol w:w="219"/>
        <w:gridCol w:w="684"/>
      </w:tblGrid>
      <w:tr>
        <w:tblPrEx>
          <w:tblCellMar>
            <w:top w:w="0" w:type="dxa"/>
            <w:left w:w="108" w:type="dxa"/>
            <w:bottom w:w="0" w:type="dxa"/>
            <w:right w:w="108" w:type="dxa"/>
          </w:tblCellMar>
        </w:tblPrEx>
        <w:trPr>
          <w:gridBefore w:val="1"/>
          <w:gridAfter w:val="1"/>
          <w:wBefore w:w="676" w:type="dxa"/>
          <w:wAfter w:w="684" w:type="dxa"/>
          <w:trHeight w:val="405" w:hRule="atLeast"/>
          <w:jc w:val="center"/>
        </w:trPr>
        <w:tc>
          <w:tcPr>
            <w:tcW w:w="5031" w:type="dxa"/>
            <w:gridSpan w:val="5"/>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23" w:type="dxa"/>
            <w:gridSpan w:val="8"/>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gridBefore w:val="1"/>
          <w:gridAfter w:val="1"/>
          <w:wBefore w:w="676" w:type="dxa"/>
          <w:wAfter w:w="684" w:type="dxa"/>
          <w:trHeight w:val="495" w:hRule="atLeast"/>
          <w:jc w:val="center"/>
        </w:trPr>
        <w:tc>
          <w:tcPr>
            <w:tcW w:w="117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61"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1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95"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11" w:type="dxa"/>
            <w:gridSpan w:val="2"/>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gridBefore w:val="1"/>
          <w:gridAfter w:val="1"/>
          <w:wBefore w:w="676" w:type="dxa"/>
          <w:wAfter w:w="684" w:type="dxa"/>
          <w:trHeight w:val="360" w:hRule="atLeast"/>
          <w:jc w:val="center"/>
        </w:trPr>
        <w:tc>
          <w:tcPr>
            <w:tcW w:w="117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6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1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95"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11"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6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1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95"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11"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5031" w:type="dxa"/>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17"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95"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11" w:type="dxa"/>
            <w:gridSpan w:val="2"/>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861"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9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19.61</w:t>
            </w:r>
          </w:p>
        </w:tc>
        <w:tc>
          <w:tcPr>
            <w:tcW w:w="3395"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19.61</w:t>
            </w:r>
          </w:p>
        </w:tc>
        <w:tc>
          <w:tcPr>
            <w:tcW w:w="2911" w:type="dxa"/>
            <w:gridSpan w:val="2"/>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861"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9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19.61</w:t>
            </w:r>
          </w:p>
        </w:tc>
        <w:tc>
          <w:tcPr>
            <w:tcW w:w="3395"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19.61</w:t>
            </w:r>
          </w:p>
        </w:tc>
        <w:tc>
          <w:tcPr>
            <w:tcW w:w="2911" w:type="dxa"/>
            <w:gridSpan w:val="2"/>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w:t>
            </w:r>
          </w:p>
        </w:tc>
        <w:tc>
          <w:tcPr>
            <w:tcW w:w="3861"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29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10.66</w:t>
            </w:r>
          </w:p>
        </w:tc>
        <w:tc>
          <w:tcPr>
            <w:tcW w:w="3395" w:type="dxa"/>
            <w:gridSpan w:val="4"/>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911"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10.66</w:t>
            </w: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22407</w:t>
            </w:r>
          </w:p>
        </w:tc>
        <w:tc>
          <w:tcPr>
            <w:tcW w:w="3861"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29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10.66</w:t>
            </w:r>
          </w:p>
        </w:tc>
        <w:tc>
          <w:tcPr>
            <w:tcW w:w="3395" w:type="dxa"/>
            <w:gridSpan w:val="4"/>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911"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10.66</w:t>
            </w: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2240704</w:t>
            </w:r>
          </w:p>
        </w:tc>
        <w:tc>
          <w:tcPr>
            <w:tcW w:w="3861"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29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395" w:type="dxa"/>
            <w:gridSpan w:val="4"/>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911"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2240799</w:t>
            </w:r>
          </w:p>
        </w:tc>
        <w:tc>
          <w:tcPr>
            <w:tcW w:w="3861"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29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2.66</w:t>
            </w:r>
          </w:p>
        </w:tc>
        <w:tc>
          <w:tcPr>
            <w:tcW w:w="3395" w:type="dxa"/>
            <w:gridSpan w:val="4"/>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911"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2.66</w:t>
            </w: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861"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29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395" w:type="dxa"/>
            <w:gridSpan w:val="4"/>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911"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861"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29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395" w:type="dxa"/>
            <w:gridSpan w:val="4"/>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911"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861"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29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395" w:type="dxa"/>
            <w:gridSpan w:val="4"/>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911"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861"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29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395" w:type="dxa"/>
            <w:gridSpan w:val="4"/>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911"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861"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29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395" w:type="dxa"/>
            <w:gridSpan w:val="4"/>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911"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861"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29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395" w:type="dxa"/>
            <w:gridSpan w:val="4"/>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911" w:type="dxa"/>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76" w:type="dxa"/>
          <w:wAfter w:w="684" w:type="dxa"/>
          <w:trHeight w:val="450" w:hRule="atLeast"/>
          <w:jc w:val="center"/>
        </w:trPr>
        <w:tc>
          <w:tcPr>
            <w:tcW w:w="117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861"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2917" w:type="dxa"/>
            <w:gridSpan w:val="2"/>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3395" w:type="dxa"/>
            <w:gridSpan w:val="4"/>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c>
          <w:tcPr>
            <w:tcW w:w="2911" w:type="dxa"/>
            <w:gridSpan w:val="2"/>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1"/>
          <w:wBefore w:w="676" w:type="dxa"/>
          <w:wAfter w:w="684" w:type="dxa"/>
          <w:trHeight w:val="645" w:hRule="atLeast"/>
          <w:jc w:val="center"/>
        </w:trPr>
        <w:tc>
          <w:tcPr>
            <w:tcW w:w="14254" w:type="dxa"/>
            <w:gridSpan w:val="13"/>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15614" w:type="dxa"/>
            <w:gridSpan w:val="15"/>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溆浦县水东镇人民政府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jc w:val="center"/>
        </w:trPr>
        <w:tc>
          <w:tcPr>
            <w:tcW w:w="1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4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1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1,090.32</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318.05</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463.55</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60.60</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408.80</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19.39</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92.16</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6.28</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0.04</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0.41</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2.30</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5.30</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37.81</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1.03</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89.80</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62.13</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0.76</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2.57</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18.84</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228.96</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6.58</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0.86</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139.98</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38.10</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2.40</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26.60</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2.30</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3.36</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4.00</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2.78</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1.44</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13.63</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13.83</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40.04</w:t>
            </w: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04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69.67</w:t>
            </w:r>
          </w:p>
        </w:tc>
        <w:tc>
          <w:tcPr>
            <w:tcW w:w="9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433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9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1,319.28</w:t>
            </w:r>
          </w:p>
        </w:tc>
        <w:tc>
          <w:tcPr>
            <w:tcW w:w="9075"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318.05</w:t>
            </w:r>
          </w:p>
        </w:tc>
      </w:tr>
      <w:tr>
        <w:tblPrEx>
          <w:tblCellMar>
            <w:top w:w="0" w:type="dxa"/>
            <w:left w:w="108" w:type="dxa"/>
            <w:bottom w:w="0" w:type="dxa"/>
            <w:right w:w="108" w:type="dxa"/>
          </w:tblCellMar>
        </w:tblPrEx>
        <w:trPr>
          <w:trHeight w:val="284" w:hRule="exact"/>
          <w:jc w:val="center"/>
        </w:trPr>
        <w:tc>
          <w:tcPr>
            <w:tcW w:w="15614" w:type="dxa"/>
            <w:gridSpan w:val="15"/>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溆浦县水东镇人民政府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22.07</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18.06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18.06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13.63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13.63</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溆浦县水东镇人民政府</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395"/>
        <w:gridCol w:w="2818"/>
        <w:gridCol w:w="1275"/>
        <w:gridCol w:w="2145"/>
        <w:gridCol w:w="1640"/>
        <w:gridCol w:w="1669"/>
        <w:gridCol w:w="1948"/>
        <w:gridCol w:w="15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213"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275"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145"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5257"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155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818"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275" w:type="dxa"/>
            <w:vMerge w:val="continue"/>
            <w:vAlign w:val="center"/>
          </w:tcPr>
          <w:p>
            <w:pPr>
              <w:widowControl/>
              <w:jc w:val="left"/>
              <w:rPr>
                <w:rFonts w:ascii="Times New Roman" w:hAnsi="Times New Roman" w:eastAsia="仿宋_GB2312" w:cs="Times New Roman"/>
                <w:b/>
                <w:kern w:val="0"/>
                <w:szCs w:val="21"/>
              </w:rPr>
            </w:pPr>
          </w:p>
        </w:tc>
        <w:tc>
          <w:tcPr>
            <w:tcW w:w="2145" w:type="dxa"/>
            <w:vMerge w:val="continue"/>
            <w:vAlign w:val="center"/>
          </w:tcPr>
          <w:p>
            <w:pPr>
              <w:widowControl/>
              <w:jc w:val="left"/>
              <w:rPr>
                <w:rFonts w:ascii="Times New Roman" w:hAnsi="Times New Roman" w:eastAsia="仿宋_GB2312" w:cs="Times New Roman"/>
                <w:b/>
                <w:kern w:val="0"/>
                <w:szCs w:val="21"/>
              </w:rPr>
            </w:pPr>
          </w:p>
        </w:tc>
        <w:tc>
          <w:tcPr>
            <w:tcW w:w="164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669"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1948"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155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vMerge w:val="continue"/>
            <w:vAlign w:val="center"/>
          </w:tcPr>
          <w:p>
            <w:pPr>
              <w:widowControl/>
              <w:jc w:val="left"/>
              <w:rPr>
                <w:rFonts w:ascii="Times New Roman" w:hAnsi="Times New Roman" w:eastAsia="仿宋_GB2312" w:cs="Times New Roman"/>
                <w:kern w:val="0"/>
                <w:szCs w:val="21"/>
              </w:rPr>
            </w:pPr>
          </w:p>
        </w:tc>
        <w:tc>
          <w:tcPr>
            <w:tcW w:w="2818" w:type="dxa"/>
            <w:vMerge w:val="continue"/>
            <w:vAlign w:val="center"/>
          </w:tcPr>
          <w:p>
            <w:pPr>
              <w:widowControl/>
              <w:jc w:val="left"/>
              <w:rPr>
                <w:rFonts w:ascii="Times New Roman" w:hAnsi="Times New Roman" w:eastAsia="仿宋_GB2312" w:cs="Times New Roman"/>
                <w:kern w:val="0"/>
                <w:szCs w:val="21"/>
              </w:rPr>
            </w:pPr>
          </w:p>
        </w:tc>
        <w:tc>
          <w:tcPr>
            <w:tcW w:w="1275" w:type="dxa"/>
            <w:vMerge w:val="continue"/>
            <w:vAlign w:val="center"/>
          </w:tcPr>
          <w:p>
            <w:pPr>
              <w:widowControl/>
              <w:jc w:val="left"/>
              <w:rPr>
                <w:rFonts w:ascii="Times New Roman" w:hAnsi="Times New Roman" w:eastAsia="仿宋_GB2312" w:cs="Times New Roman"/>
                <w:kern w:val="0"/>
                <w:szCs w:val="21"/>
              </w:rPr>
            </w:pPr>
          </w:p>
        </w:tc>
        <w:tc>
          <w:tcPr>
            <w:tcW w:w="2145" w:type="dxa"/>
            <w:vMerge w:val="continue"/>
            <w:vAlign w:val="center"/>
          </w:tcPr>
          <w:p>
            <w:pPr>
              <w:widowControl/>
              <w:jc w:val="left"/>
              <w:rPr>
                <w:rFonts w:ascii="Times New Roman" w:hAnsi="Times New Roman" w:eastAsia="仿宋_GB2312" w:cs="Times New Roman"/>
                <w:kern w:val="0"/>
                <w:szCs w:val="21"/>
              </w:rPr>
            </w:pPr>
          </w:p>
        </w:tc>
        <w:tc>
          <w:tcPr>
            <w:tcW w:w="1640" w:type="dxa"/>
            <w:vMerge w:val="continue"/>
            <w:vAlign w:val="center"/>
          </w:tcPr>
          <w:p>
            <w:pPr>
              <w:widowControl/>
              <w:jc w:val="left"/>
              <w:rPr>
                <w:rFonts w:ascii="Times New Roman" w:hAnsi="Times New Roman" w:eastAsia="仿宋_GB2312" w:cs="Times New Roman"/>
                <w:kern w:val="0"/>
                <w:szCs w:val="21"/>
              </w:rPr>
            </w:pPr>
          </w:p>
        </w:tc>
        <w:tc>
          <w:tcPr>
            <w:tcW w:w="1669" w:type="dxa"/>
            <w:vMerge w:val="continue"/>
            <w:vAlign w:val="center"/>
          </w:tcPr>
          <w:p>
            <w:pPr>
              <w:widowControl/>
              <w:jc w:val="left"/>
              <w:rPr>
                <w:rFonts w:ascii="Times New Roman" w:hAnsi="Times New Roman" w:eastAsia="仿宋_GB2312" w:cs="Times New Roman"/>
                <w:kern w:val="0"/>
                <w:szCs w:val="21"/>
              </w:rPr>
            </w:pPr>
          </w:p>
        </w:tc>
        <w:tc>
          <w:tcPr>
            <w:tcW w:w="1948" w:type="dxa"/>
            <w:vMerge w:val="continue"/>
            <w:vAlign w:val="center"/>
          </w:tcPr>
          <w:p>
            <w:pPr>
              <w:widowControl/>
              <w:jc w:val="left"/>
              <w:rPr>
                <w:rFonts w:ascii="Times New Roman" w:hAnsi="Times New Roman" w:eastAsia="仿宋_GB2312" w:cs="Times New Roman"/>
                <w:kern w:val="0"/>
                <w:szCs w:val="21"/>
              </w:rPr>
            </w:pPr>
          </w:p>
        </w:tc>
        <w:tc>
          <w:tcPr>
            <w:tcW w:w="155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vMerge w:val="continue"/>
            <w:vAlign w:val="center"/>
          </w:tcPr>
          <w:p>
            <w:pPr>
              <w:widowControl/>
              <w:jc w:val="left"/>
              <w:rPr>
                <w:rFonts w:ascii="Times New Roman" w:hAnsi="Times New Roman" w:eastAsia="仿宋_GB2312" w:cs="Times New Roman"/>
                <w:kern w:val="0"/>
                <w:szCs w:val="21"/>
              </w:rPr>
            </w:pPr>
          </w:p>
        </w:tc>
        <w:tc>
          <w:tcPr>
            <w:tcW w:w="2818" w:type="dxa"/>
            <w:vMerge w:val="continue"/>
            <w:vAlign w:val="center"/>
          </w:tcPr>
          <w:p>
            <w:pPr>
              <w:widowControl/>
              <w:jc w:val="left"/>
              <w:rPr>
                <w:rFonts w:ascii="Times New Roman" w:hAnsi="Times New Roman" w:eastAsia="仿宋_GB2312" w:cs="Times New Roman"/>
                <w:kern w:val="0"/>
                <w:szCs w:val="21"/>
              </w:rPr>
            </w:pPr>
          </w:p>
        </w:tc>
        <w:tc>
          <w:tcPr>
            <w:tcW w:w="1275" w:type="dxa"/>
            <w:vMerge w:val="continue"/>
            <w:vAlign w:val="center"/>
          </w:tcPr>
          <w:p>
            <w:pPr>
              <w:widowControl/>
              <w:jc w:val="left"/>
              <w:rPr>
                <w:rFonts w:ascii="Times New Roman" w:hAnsi="Times New Roman" w:eastAsia="仿宋_GB2312" w:cs="Times New Roman"/>
                <w:kern w:val="0"/>
                <w:szCs w:val="21"/>
              </w:rPr>
            </w:pPr>
          </w:p>
        </w:tc>
        <w:tc>
          <w:tcPr>
            <w:tcW w:w="2145" w:type="dxa"/>
            <w:vMerge w:val="continue"/>
            <w:vAlign w:val="center"/>
          </w:tcPr>
          <w:p>
            <w:pPr>
              <w:widowControl/>
              <w:jc w:val="left"/>
              <w:rPr>
                <w:rFonts w:ascii="Times New Roman" w:hAnsi="Times New Roman" w:eastAsia="仿宋_GB2312" w:cs="Times New Roman"/>
                <w:kern w:val="0"/>
                <w:szCs w:val="21"/>
              </w:rPr>
            </w:pPr>
          </w:p>
        </w:tc>
        <w:tc>
          <w:tcPr>
            <w:tcW w:w="1640" w:type="dxa"/>
            <w:vMerge w:val="continue"/>
            <w:vAlign w:val="center"/>
          </w:tcPr>
          <w:p>
            <w:pPr>
              <w:widowControl/>
              <w:jc w:val="left"/>
              <w:rPr>
                <w:rFonts w:ascii="Times New Roman" w:hAnsi="Times New Roman" w:eastAsia="仿宋_GB2312" w:cs="Times New Roman"/>
                <w:kern w:val="0"/>
                <w:szCs w:val="21"/>
              </w:rPr>
            </w:pPr>
          </w:p>
        </w:tc>
        <w:tc>
          <w:tcPr>
            <w:tcW w:w="1669" w:type="dxa"/>
            <w:vMerge w:val="continue"/>
            <w:vAlign w:val="center"/>
          </w:tcPr>
          <w:p>
            <w:pPr>
              <w:widowControl/>
              <w:jc w:val="left"/>
              <w:rPr>
                <w:rFonts w:ascii="Times New Roman" w:hAnsi="Times New Roman" w:eastAsia="仿宋_GB2312" w:cs="Times New Roman"/>
                <w:kern w:val="0"/>
                <w:szCs w:val="21"/>
              </w:rPr>
            </w:pPr>
          </w:p>
        </w:tc>
        <w:tc>
          <w:tcPr>
            <w:tcW w:w="1948" w:type="dxa"/>
            <w:vMerge w:val="continue"/>
            <w:vAlign w:val="center"/>
          </w:tcPr>
          <w:p>
            <w:pPr>
              <w:widowControl/>
              <w:jc w:val="left"/>
              <w:rPr>
                <w:rFonts w:ascii="Times New Roman" w:hAnsi="Times New Roman" w:eastAsia="仿宋_GB2312" w:cs="Times New Roman"/>
                <w:kern w:val="0"/>
                <w:szCs w:val="21"/>
              </w:rPr>
            </w:pPr>
          </w:p>
        </w:tc>
        <w:tc>
          <w:tcPr>
            <w:tcW w:w="155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213"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27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14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4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66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4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55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213"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7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1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48.04</w:t>
            </w:r>
          </w:p>
        </w:tc>
        <w:tc>
          <w:tcPr>
            <w:tcW w:w="164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48.04</w:t>
            </w:r>
          </w:p>
        </w:tc>
        <w:tc>
          <w:tcPr>
            <w:tcW w:w="166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48"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48.04</w:t>
            </w:r>
          </w:p>
        </w:tc>
        <w:tc>
          <w:tcPr>
            <w:tcW w:w="155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95"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2818"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127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1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64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66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48"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55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21208</w:t>
            </w:r>
          </w:p>
        </w:tc>
        <w:tc>
          <w:tcPr>
            <w:tcW w:w="2818"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275" w:type="dxa"/>
            <w:shd w:val="clear" w:color="auto" w:fill="auto"/>
            <w:vAlign w:val="center"/>
          </w:tcPr>
          <w:p>
            <w:pPr>
              <w:widowControl/>
              <w:jc w:val="left"/>
              <w:rPr>
                <w:rFonts w:ascii="Times New Roman" w:hAnsi="Times New Roman" w:eastAsia="仿宋_GB2312" w:cs="Times New Roman"/>
                <w:kern w:val="0"/>
                <w:szCs w:val="21"/>
              </w:rPr>
            </w:pPr>
          </w:p>
        </w:tc>
        <w:tc>
          <w:tcPr>
            <w:tcW w:w="21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64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669" w:type="dxa"/>
            <w:shd w:val="clear" w:color="auto" w:fill="auto"/>
            <w:vAlign w:val="center"/>
          </w:tcPr>
          <w:p>
            <w:pPr>
              <w:widowControl/>
              <w:jc w:val="left"/>
              <w:rPr>
                <w:rFonts w:ascii="Times New Roman" w:hAnsi="Times New Roman" w:eastAsia="仿宋_GB2312" w:cs="Times New Roman"/>
                <w:kern w:val="0"/>
                <w:szCs w:val="21"/>
              </w:rPr>
            </w:pPr>
          </w:p>
        </w:tc>
        <w:tc>
          <w:tcPr>
            <w:tcW w:w="1948"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55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2120804</w:t>
            </w:r>
          </w:p>
        </w:tc>
        <w:tc>
          <w:tcPr>
            <w:tcW w:w="2818"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275" w:type="dxa"/>
            <w:shd w:val="clear" w:color="auto" w:fill="auto"/>
            <w:vAlign w:val="center"/>
          </w:tcPr>
          <w:p>
            <w:pPr>
              <w:widowControl/>
              <w:jc w:val="left"/>
              <w:rPr>
                <w:rFonts w:ascii="Times New Roman" w:hAnsi="Times New Roman" w:eastAsia="仿宋_GB2312" w:cs="Times New Roman"/>
                <w:kern w:val="0"/>
                <w:szCs w:val="21"/>
              </w:rPr>
            </w:pPr>
          </w:p>
        </w:tc>
        <w:tc>
          <w:tcPr>
            <w:tcW w:w="21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64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669" w:type="dxa"/>
            <w:shd w:val="clear" w:color="auto" w:fill="auto"/>
            <w:vAlign w:val="center"/>
          </w:tcPr>
          <w:p>
            <w:pPr>
              <w:widowControl/>
              <w:jc w:val="left"/>
              <w:rPr>
                <w:rFonts w:ascii="Times New Roman" w:hAnsi="Times New Roman" w:eastAsia="仿宋_GB2312" w:cs="Times New Roman"/>
                <w:kern w:val="0"/>
                <w:szCs w:val="21"/>
              </w:rPr>
            </w:pPr>
          </w:p>
        </w:tc>
        <w:tc>
          <w:tcPr>
            <w:tcW w:w="1948"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55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2818"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1275" w:type="dxa"/>
            <w:shd w:val="clear" w:color="auto" w:fill="auto"/>
            <w:vAlign w:val="center"/>
          </w:tcPr>
          <w:p>
            <w:pPr>
              <w:widowControl/>
              <w:jc w:val="left"/>
              <w:rPr>
                <w:rFonts w:ascii="Times New Roman" w:hAnsi="Times New Roman" w:eastAsia="仿宋_GB2312" w:cs="Times New Roman"/>
                <w:kern w:val="0"/>
                <w:szCs w:val="21"/>
              </w:rPr>
            </w:pPr>
          </w:p>
        </w:tc>
        <w:tc>
          <w:tcPr>
            <w:tcW w:w="21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27.04</w:t>
            </w:r>
          </w:p>
        </w:tc>
        <w:tc>
          <w:tcPr>
            <w:tcW w:w="164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27.04</w:t>
            </w:r>
          </w:p>
        </w:tc>
        <w:tc>
          <w:tcPr>
            <w:tcW w:w="1669" w:type="dxa"/>
            <w:shd w:val="clear" w:color="auto" w:fill="auto"/>
            <w:vAlign w:val="center"/>
          </w:tcPr>
          <w:p>
            <w:pPr>
              <w:widowControl/>
              <w:jc w:val="left"/>
              <w:rPr>
                <w:rFonts w:ascii="Times New Roman" w:hAnsi="Times New Roman" w:eastAsia="仿宋_GB2312" w:cs="Times New Roman"/>
                <w:kern w:val="0"/>
                <w:szCs w:val="21"/>
              </w:rPr>
            </w:pPr>
          </w:p>
        </w:tc>
        <w:tc>
          <w:tcPr>
            <w:tcW w:w="1948"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27.04</w:t>
            </w:r>
          </w:p>
        </w:tc>
        <w:tc>
          <w:tcPr>
            <w:tcW w:w="155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w:t>
            </w:r>
          </w:p>
        </w:tc>
        <w:tc>
          <w:tcPr>
            <w:tcW w:w="2818"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275" w:type="dxa"/>
            <w:shd w:val="clear" w:color="auto" w:fill="auto"/>
            <w:vAlign w:val="center"/>
          </w:tcPr>
          <w:p>
            <w:pPr>
              <w:widowControl/>
              <w:jc w:val="left"/>
              <w:rPr>
                <w:rFonts w:ascii="Times New Roman" w:hAnsi="Times New Roman" w:eastAsia="仿宋_GB2312" w:cs="Times New Roman"/>
                <w:kern w:val="0"/>
                <w:szCs w:val="21"/>
              </w:rPr>
            </w:pPr>
          </w:p>
        </w:tc>
        <w:tc>
          <w:tcPr>
            <w:tcW w:w="21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27.04</w:t>
            </w:r>
          </w:p>
        </w:tc>
        <w:tc>
          <w:tcPr>
            <w:tcW w:w="164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27.04</w:t>
            </w:r>
          </w:p>
        </w:tc>
        <w:tc>
          <w:tcPr>
            <w:tcW w:w="1669" w:type="dxa"/>
            <w:shd w:val="clear" w:color="auto" w:fill="auto"/>
            <w:vAlign w:val="center"/>
          </w:tcPr>
          <w:p>
            <w:pPr>
              <w:widowControl/>
              <w:jc w:val="left"/>
              <w:rPr>
                <w:rFonts w:ascii="Times New Roman" w:hAnsi="Times New Roman" w:eastAsia="仿宋_GB2312" w:cs="Times New Roman"/>
                <w:kern w:val="0"/>
                <w:szCs w:val="21"/>
              </w:rPr>
            </w:pPr>
          </w:p>
        </w:tc>
        <w:tc>
          <w:tcPr>
            <w:tcW w:w="1948"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27.04</w:t>
            </w:r>
          </w:p>
        </w:tc>
        <w:tc>
          <w:tcPr>
            <w:tcW w:w="155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2296002</w:t>
            </w:r>
          </w:p>
        </w:tc>
        <w:tc>
          <w:tcPr>
            <w:tcW w:w="2818"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27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1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164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166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48"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155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2296003</w:t>
            </w:r>
          </w:p>
        </w:tc>
        <w:tc>
          <w:tcPr>
            <w:tcW w:w="2818"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27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1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64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66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48"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c>
          <w:tcPr>
            <w:tcW w:w="155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2296004</w:t>
            </w:r>
          </w:p>
        </w:tc>
        <w:tc>
          <w:tcPr>
            <w:tcW w:w="2818"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127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1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164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166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48"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155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2818"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127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14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4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4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81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14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4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48"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tbl>
      <w:tblPr>
        <w:tblStyle w:val="5"/>
        <w:tblW w:w="14190" w:type="dxa"/>
        <w:tblInd w:w="93" w:type="dxa"/>
        <w:tblLayout w:type="autofit"/>
        <w:tblCellMar>
          <w:top w:w="0" w:type="dxa"/>
          <w:left w:w="108" w:type="dxa"/>
          <w:bottom w:w="0" w:type="dxa"/>
          <w:right w:w="108" w:type="dxa"/>
        </w:tblCellMar>
      </w:tblPr>
      <w:tblGrid>
        <w:gridCol w:w="1060"/>
        <w:gridCol w:w="164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8"/>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49"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26"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775"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r>
              <w:rPr>
                <w:rFonts w:hint="eastAsia" w:ascii="Times New Roman" w:hAnsi="Times New Roman" w:eastAsia="仿宋_GB2312" w:cs="Times New Roman"/>
                <w:color w:val="000000"/>
                <w:kern w:val="0"/>
                <w:szCs w:val="21"/>
              </w:rPr>
              <w:t>溆浦县水东镇人民政府</w:t>
            </w:r>
            <w:r>
              <w:rPr>
                <w:rFonts w:ascii="Times New Roman" w:hAnsi="Times New Roman" w:eastAsia="仿宋_GB2312" w:cs="Times New Roman"/>
                <w:color w:val="000000"/>
                <w:kern w:val="0"/>
                <w:szCs w:val="21"/>
              </w:rPr>
              <w:t xml:space="preserve"> </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3"/>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3"/>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8"/>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本</w:t>
            </w:r>
            <w:r>
              <w:rPr>
                <w:rFonts w:hint="eastAsia" w:ascii="Times New Roman" w:hAnsi="Times New Roman" w:eastAsia="仿宋_GB2312" w:cs="Times New Roman"/>
                <w:kern w:val="0"/>
                <w:szCs w:val="21"/>
              </w:rPr>
              <w:t>单位没有</w:t>
            </w:r>
            <w:r>
              <w:rPr>
                <w:rFonts w:hint="eastAsia" w:ascii="Times New Roman" w:hAnsi="Times New Roman" w:eastAsia="仿宋_GB2312" w:cs="Times New Roman"/>
                <w:kern w:val="0"/>
                <w:szCs w:val="21"/>
                <w:lang w:val="en-US" w:eastAsia="zh-CN"/>
              </w:rPr>
              <w:t>国有资本经营预算</w:t>
            </w:r>
            <w:r>
              <w:rPr>
                <w:rFonts w:hint="eastAsia" w:ascii="Times New Roman" w:hAnsi="Times New Roman" w:eastAsia="仿宋_GB2312" w:cs="Times New Roman"/>
                <w:kern w:val="0"/>
                <w:szCs w:val="21"/>
              </w:rPr>
              <w:t>收入，也没有使用</w:t>
            </w:r>
            <w:r>
              <w:rPr>
                <w:rFonts w:hint="eastAsia" w:ascii="Times New Roman" w:hAnsi="Times New Roman" w:eastAsia="仿宋_GB2312" w:cs="Times New Roman"/>
                <w:kern w:val="0"/>
                <w:szCs w:val="21"/>
                <w:lang w:val="en-US" w:eastAsia="zh-CN"/>
              </w:rPr>
              <w:t>国有资本经营预算收入</w:t>
            </w:r>
            <w:r>
              <w:rPr>
                <w:rFonts w:hint="eastAsia" w:ascii="Times New Roman" w:hAnsi="Times New Roman" w:eastAsia="仿宋_GB2312" w:cs="Times New Roman"/>
                <w:kern w:val="0"/>
                <w:szCs w:val="21"/>
              </w:rPr>
              <w:t>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p>
            <w:pPr>
              <w:widowControl/>
              <w:jc w:val="left"/>
              <w:rPr>
                <w:rFonts w:hint="eastAsia" w:ascii="宋体" w:hAnsi="宋体" w:eastAsia="宋体" w:cs="宋体"/>
                <w:kern w:val="0"/>
                <w:sz w:val="24"/>
                <w:szCs w:val="24"/>
              </w:rPr>
            </w:pP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ind w:left="0" w:leftChars="0" w:firstLine="622" w:firstLineChars="0"/>
        <w:rPr>
          <w:rFonts w:hAnsi="黑体"/>
          <w:b/>
          <w:sz w:val="32"/>
          <w:szCs w:val="32"/>
        </w:rPr>
      </w:pPr>
      <w:r>
        <w:rPr>
          <w:rFonts w:hint="eastAsia" w:hAnsi="黑体"/>
          <w:b/>
          <w:sz w:val="32"/>
          <w:szCs w:val="32"/>
        </w:rPr>
        <w:t>一、收入支出决算总体情况说明</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3299.15</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450.88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15.83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人员工资福利以及扶贫专项资金的增加。</w:t>
      </w:r>
    </w:p>
    <w:p>
      <w:pPr>
        <w:pStyle w:val="9"/>
        <w:ind w:left="0" w:leftChars="0" w:firstLine="622" w:firstLineChars="0"/>
        <w:rPr>
          <w:rFonts w:hAnsi="黑体"/>
          <w:b/>
          <w:sz w:val="32"/>
          <w:szCs w:val="32"/>
        </w:rPr>
      </w:pPr>
      <w:r>
        <w:rPr>
          <w:rFonts w:hint="eastAsia" w:hAnsi="黑体"/>
          <w:b/>
          <w:sz w:val="32"/>
          <w:szCs w:val="32"/>
        </w:rPr>
        <w:t>二、收入决算情况说明</w:t>
      </w:r>
    </w:p>
    <w:p>
      <w:pPr>
        <w:pStyle w:val="9"/>
        <w:ind w:left="0" w:leftChars="0" w:firstLine="622"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3299.15</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3299.15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ind w:left="0" w:leftChars="0" w:firstLine="622" w:firstLineChars="0"/>
        <w:rPr>
          <w:rFonts w:hAnsi="黑体"/>
          <w:b/>
          <w:sz w:val="32"/>
          <w:szCs w:val="32"/>
        </w:rPr>
      </w:pPr>
      <w:r>
        <w:rPr>
          <w:rFonts w:hint="eastAsia" w:hAnsi="黑体"/>
          <w:b/>
          <w:sz w:val="32"/>
          <w:szCs w:val="32"/>
        </w:rPr>
        <w:t>三、支出决算情况说明</w:t>
      </w:r>
    </w:p>
    <w:p>
      <w:pPr>
        <w:pStyle w:val="9"/>
        <w:ind w:left="0" w:leftChars="0" w:firstLine="622"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3299.15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1637.34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49.63</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1661.81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50.37</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ind w:left="0" w:leftChars="0" w:firstLine="622" w:firstLineChars="0"/>
        <w:rPr>
          <w:rFonts w:hAnsi="黑体"/>
          <w:b/>
          <w:sz w:val="32"/>
          <w:szCs w:val="32"/>
        </w:rPr>
      </w:pPr>
      <w:r>
        <w:rPr>
          <w:rFonts w:hint="eastAsia" w:hAnsi="黑体"/>
          <w:b/>
          <w:sz w:val="32"/>
          <w:szCs w:val="32"/>
        </w:rPr>
        <w:t>四、财政拨款收入支出决算总体情况说明</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2020年度财政拨款收、支总计</w:t>
      </w:r>
      <w:r>
        <w:rPr>
          <w:rFonts w:hint="eastAsia" w:asciiTheme="minorEastAsia" w:hAnsiTheme="minorEastAsia" w:eastAsiaTheme="minorEastAsia"/>
          <w:sz w:val="32"/>
          <w:szCs w:val="32"/>
          <w:lang w:val="en-US" w:eastAsia="zh-CN"/>
        </w:rPr>
        <w:t>3299.15</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450.88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15.83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人员工资福利以及扶贫专项资金的增加。</w:t>
      </w:r>
    </w:p>
    <w:p>
      <w:pPr>
        <w:pStyle w:val="9"/>
        <w:ind w:left="0" w:leftChars="0" w:firstLine="622" w:firstLineChars="0"/>
        <w:rPr>
          <w:rFonts w:hAnsi="黑体"/>
          <w:b/>
          <w:sz w:val="32"/>
          <w:szCs w:val="32"/>
        </w:rPr>
      </w:pPr>
      <w:r>
        <w:rPr>
          <w:rFonts w:hint="eastAsia" w:hAnsi="黑体"/>
          <w:b/>
          <w:sz w:val="32"/>
          <w:szCs w:val="32"/>
        </w:rPr>
        <w:t>五、一般公共预算财政拨款支出决算情况说明</w:t>
      </w:r>
    </w:p>
    <w:p>
      <w:pPr>
        <w:pStyle w:val="9"/>
        <w:ind w:left="0" w:leftChars="0" w:firstLine="622" w:firstLineChars="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3251.11</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98.54</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448.26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15.99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人员工资福利以及扶贫专项资金的增加。</w:t>
      </w:r>
    </w:p>
    <w:p>
      <w:pPr>
        <w:pStyle w:val="9"/>
        <w:ind w:left="0" w:leftChars="0" w:firstLine="622" w:firstLineChars="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3251.11</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1141.75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35.12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国防支出</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0.12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公共安全</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29.46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0.91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科学技术支出</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179.98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5.54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卫生健康</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188.68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节能环保</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30.53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0.94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城乡社区</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103.67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3.19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农林水</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1520.77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46.78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商业服务</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0.62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住房保障</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19.61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灾害防治及应急管理</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10.66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0.33%。</w:t>
      </w:r>
    </w:p>
    <w:p>
      <w:pPr>
        <w:pStyle w:val="9"/>
        <w:ind w:left="0" w:leftChars="0" w:firstLine="622" w:firstLineChars="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left="0" w:leftChars="0" w:firstLine="622"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3251.11</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3251.11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1、一般公共服务（类）政府办公厅（室）及相关机构事务（款）行政运行（项）。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年初预算为593.92万元，支出决算为593.92万元，完成年初预算的100%。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2、一般公共服务（类）政府办公厅（室）及相关机构事务（款） 一般行政管理事务（项）。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年初预算为26.02万元，支出决算为26.02万元，完成年初预算的100%。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3、一般公共服务（类）政府办公厅（室）及相关机构事务（款） 其他政府办公厅（室）及相关机构事务支出（项）。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年初预算为397.97万元，支出决算为397.97万元，完成年初预算的100%。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4、一般公共服务（类）财政事务（款）行政运行（项）。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年初预算为107.28万元，支出决算为107.28万元，完成年初预算的100%。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5、一般公共服务（类）财政事务（款）一般行政管理事务（项）。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年初预算为4.02万元，支出决算为4.02万元，完成年初预算的100%。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6、一般公共服务（类）税收事务（款）行政运行（项）。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年初预算为3万元，支出决算为3万元，完成年初预算的100%。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7、一般公共服务（类）纪检监察事务（款）行政运行（项）。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年初预算为1.04万元，支出决算为1.04万元，完成年初预算的100%。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8、一般公共服务（类）其他共产党事务支出（款）一般行政管理事物（项）。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年初预算为8万元，支出决算为8万元，完成年初预算的100%。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9、一般公共服务（类）市场监督管理事务（款）市场秩序执法（项）。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年初预算为0.5万元，支出决算为0.5元，完成年初预算的100%。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10、国防支出（类）国防动员（款）兵役征集（项）。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年初预算为4万元，支出决算为4万元，完成年初预算的100%。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11、公共安全支出（类）公安（款）一般行政管理事务（项）。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年初预算为11.2万元，支出决算为11.2元，完成年初预算的100%。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12、公共安全支出（类）公安（款）其他公安支出（项）。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年初预算为18.26万元，支出决算为18.26元，完成年初预算的100%。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13、科学技术（类）其他科学技术（款）科技奖励（项）。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年初预算为2万元，支出决算为2元，完成年初预算的100%。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14、社会保障和就业支出（类）抚恤（款）死亡抚恤（项）。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年初预算为168.48万元，支出决算为168.48万元，完成年初预算的100%。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15、社会保障和就业支出（类）退役安置（款）其他退役安置支出（项）。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年初预算为2.4万元，支出决算为2.4万元，完成年初预算的100%。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16、社会保障和就业支出（类）特困人员救助供养（款）农村特困人员救助供养支出（项）。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年初预算为3.5万元，支出决算为3.5万元，完成年初预算的100%。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17、社会保障和就业支出（类）财政对基本养老保险基金的补助（款）财政对其他基本养老保险基金的补助的支出（项）。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年初预算为2.8万元，支出决算为2.8万元，完成年初预算的100%。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18、社会保障和就业支出（类）退役军人事务管理（款）其他退役军人事务管理（项）。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年初预算为2.8万元，支出决算为2.8万元，完成年初预算的100%。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19、卫生健康支出（类）卫生健康管理事务（款） 行政运行（项）。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年初预算为6.16万元，支出决算为6.16万元，完成年初预算的100%。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20、卫生健康支出（类）卫生健康管理事务（款） 其他卫生健康管理事务支出（项）。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年初预算为0.9万元，支出决算为0.9万元，完成年初预算的100%。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21、卫生健康支出（类）公共卫生（款）精神卫生机构（项）。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年初预算为2.78万元，支出决算为2.78万元，完成年初预算的100%。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22、卫生健康支出（类）公共卫生（款）突发公共卫生事件应急处理（项）。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年初预算为1.04万元，支出决算为1.04万元，完成年初预算的100 %。</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23、卫生健康支出（类）计划生育事务（款）计划生育机构 （项）。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年初预算为96.63万元，支出决算为96.63万元，完成年初预算的100%。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24、卫生健康支出（类）计划生育事务（款）其他计划生育事务支出（项）。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年初预算为80.38万元，支出决算为80.38万元，完成年初预算的100%。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25、卫生健康支出（类）医疗救助（款）城乡医疗救助（项）。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年初预算为0.8万元，支出决算为0.8万元，完成年初预算的100%。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26、节能环保支出（类）污染防治（款）其他污染防治支出（项）。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年初预算为1万元，支出决算为1万元，完成年初预算的100%。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27、节能环保支出（类）自然生态保护（款）农村环境保护（项）。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年初预算为29.53万元，支出决算为29.53万元，完成年初预算的100%。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28、城乡社区支出（类）城乡社区管理事务（款）行政运行（项）。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年初预算为2万元，支出决算为2万元，完成年初预算的100%。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29、城乡社区支出（类）城乡社区公共设施（款）小城镇基础设施建设（项）。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年初预算为47.3万元，支出决算为47.3万元，完成年初预算的100%。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30、城乡社区支出（类）城乡社区公共设施（款）其他城乡社区公共设施支出（项）。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年初预算为2万元，支出决算为2万元，完成年初预算的100%。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31、城乡社区支出（类）城乡社区环境卫生（款）城乡社区环境卫生（项）。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年初预算为52.37万元，支出决算为52.37万元，完成年初预算的100%。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32、城乡社区支出（类）国有土地使用权出让收入安排的支出（款） 农村基础设施建设支出（项）。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年初预算为21万元，支出决算为21万元，完成年初预算的100%。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33、农林水支出（类）农业农村（款） 防灾救灾（项）。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年初预算为28.52万元，支出决算为28.52万元，完成年初预算的100%。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34、农林水支出（类）农业农村（款）农村社会事业（项）。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年初预算为3万元，支出决算为3万元，完成年初预算的100%。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35、农林水支出（类）农业（款）农村道路建设（项）。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年初预算为1万元，支出决算为1万元，完成年初预算的100%。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36、农林水支出（类）农业（款）农田建设（项）。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年初预算为1万元，支出决算为1万元，完成年初预算的100%。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37、农林水支出（类）农业（款）其他农业农村支出（项）。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年初预算为19.52万元，支出决算为19.52万元，完成年初预算的100%。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38、农林水支出（类）林业和草原（款）政运行（项）。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年初预算为117.04万元，支出决算为117.04万元，完成年初预算的100%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39、农林水支出（类）林业和草原（款）森林生态效益补偿（项）。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年初预算为1.22万元，支出决算为1.22万元，完成年初预算的100%。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40、农林水支出（类）水利（款）水利工程运行与维护（项）。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年初预算为5万元，支出决算为5万元，完成年初预算的100%。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41、农林水支出（类）水利（款）防汛（项）。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年初预算为6万元，支出决算为6万元，完成年初预算的100%。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42、农林水支出（类）水利（款）农村水利（项）。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年初预算为23.5万元，支出决算为23.5万元，完成年初预算的100%。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43、农林水支出（类）水利（款）农村人畜饮水（项）。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年初预算为1万元，支出决算为1万元，完成年初预算的100%。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44、农林水支出（类）扶贫（款）行政运行（项）。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年初预算为8万元，支出决算为8万元，完成年初预算的100%。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45、农林水支出（类）扶贫（款）农村基础设施建设（项）。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年初预算为207万元，支出决算为207万元，完成年初预算的100%。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46、农林水支出（类）扶贫（款）生产发展（项）。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年初预算为728.75万元，支出决算为728.75万元，完成年初预算的100%。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47、农林水支出（类）扶贫（款）其他扶贫支出（项）。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年初预算为3.8万元，支出决算为3.8万元，完成年初预算的100%。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48、农林水支出（类）农村综合改革（款）对村民委员会和村党支部的补助（项）。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年初预算为351.95万元，支出决算为351.95万元，完成年初预算的100 %。</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49、农林水支出（类）农村综合改革（款）对村集体经济组织的补助（项）。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年初预算为30万元，支出决算为30万元，完成年初预算的100 %。</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50、农林水支出（类）农村综合改革（款）农村综合改革示范试点补助（项）。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年初预算为9万元，支出决算为9万元，完成年初预算的100 %。</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51、商业服务业等支出（类）商业流通事务（款）行政运行（项）。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年初预算为20万元，支出决算为20万元，完成年初预算的100%。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52、住房保障支出（类）住房改革支出（款）住房公积金（项）。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年初预算为19.61万元，支出决算为19.61万元，完成年初预算的100 %。</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53、灾害防治及应急管理支出（类）自然灾害救灾及恢复重建支出（款）自然灾害灾后重建补助（项）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年初预算为8万元，支出决算为8万元，完成年初预算的100%。</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54、灾害防治及应急管理支出（类）自然灾害救灾及恢复重建支出（款）其他自然灾害救灾及恢复重建支出（项）</w:t>
      </w:r>
    </w:p>
    <w:p>
      <w:pPr>
        <w:pStyle w:val="9"/>
        <w:ind w:left="0" w:leftChars="0" w:firstLine="622"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年初预算为2.66万元，支出决算为2.66万元，完成年初预算的100%。</w:t>
      </w:r>
    </w:p>
    <w:p>
      <w:pPr>
        <w:pStyle w:val="9"/>
        <w:ind w:left="0" w:leftChars="0" w:firstLine="622" w:firstLineChars="0"/>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1637.33</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1319.28</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80.58</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、机关事业单位基本养老保险缴费、职工基本医疗保险缴费、住房公积金、</w:t>
      </w:r>
      <w:r>
        <w:rPr>
          <w:rFonts w:hint="eastAsia" w:asciiTheme="minorEastAsia" w:hAnsiTheme="minorEastAsia" w:eastAsiaTheme="minorEastAsia"/>
          <w:sz w:val="32"/>
          <w:szCs w:val="32"/>
          <w:lang w:val="en-US" w:eastAsia="zh-CN"/>
        </w:rPr>
        <w:t>医疗费、</w:t>
      </w:r>
      <w:r>
        <w:rPr>
          <w:rFonts w:hint="eastAsia" w:asciiTheme="minorEastAsia" w:hAnsiTheme="minorEastAsia" w:eastAsiaTheme="minorEastAsia"/>
          <w:sz w:val="32"/>
          <w:szCs w:val="32"/>
          <w:lang w:eastAsia="zh-CN"/>
        </w:rPr>
        <w:t>其他工资福利支出、抚恤金、救济费、</w:t>
      </w:r>
      <w:r>
        <w:rPr>
          <w:rFonts w:hint="eastAsia" w:asciiTheme="minorEastAsia" w:hAnsiTheme="minorEastAsia" w:eastAsiaTheme="minorEastAsia"/>
          <w:sz w:val="32"/>
          <w:szCs w:val="32"/>
          <w:lang w:val="en-US" w:eastAsia="zh-CN"/>
        </w:rPr>
        <w:t>医疗费补助、助学金、</w:t>
      </w:r>
      <w:r>
        <w:rPr>
          <w:rFonts w:hint="eastAsia" w:asciiTheme="minorEastAsia" w:hAnsiTheme="minorEastAsia" w:eastAsiaTheme="minorEastAsia"/>
          <w:sz w:val="32"/>
          <w:szCs w:val="32"/>
          <w:lang w:eastAsia="zh-CN"/>
        </w:rPr>
        <w:t>奖励金、生活补助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318.05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19.42</w:t>
      </w:r>
      <w:r>
        <w:rPr>
          <w:rFonts w:hint="eastAsia" w:asciiTheme="minorEastAsia" w:hAnsiTheme="minorEastAsia" w:eastAsiaTheme="minorEastAsia"/>
          <w:sz w:val="32"/>
          <w:szCs w:val="32"/>
        </w:rPr>
        <w:t>%，要包括办公费、印刷费、</w:t>
      </w:r>
      <w:r>
        <w:rPr>
          <w:rFonts w:hint="eastAsia" w:asciiTheme="minorEastAsia" w:hAnsiTheme="minorEastAsia" w:eastAsiaTheme="minorEastAsia"/>
          <w:sz w:val="32"/>
          <w:szCs w:val="32"/>
          <w:lang w:val="en-US" w:eastAsia="zh-CN"/>
        </w:rPr>
        <w:t>手续费、水费、</w:t>
      </w:r>
      <w:r>
        <w:rPr>
          <w:rFonts w:hint="eastAsia" w:asciiTheme="minorEastAsia" w:hAnsiTheme="minorEastAsia" w:eastAsiaTheme="minorEastAsia"/>
          <w:sz w:val="32"/>
          <w:szCs w:val="32"/>
        </w:rPr>
        <w:t>电费</w:t>
      </w:r>
      <w:r>
        <w:rPr>
          <w:rFonts w:hint="eastAsia" w:asciiTheme="minorEastAsia" w:hAnsiTheme="minorEastAsia" w:eastAsiaTheme="minorEastAsia"/>
          <w:sz w:val="32"/>
          <w:szCs w:val="32"/>
          <w:lang w:eastAsia="zh-CN"/>
        </w:rPr>
        <w:t>、邮电费、取暖费、差旅费、修（护）费、会议费、</w:t>
      </w:r>
      <w:r>
        <w:rPr>
          <w:rFonts w:hint="eastAsia" w:asciiTheme="minorEastAsia" w:hAnsiTheme="minorEastAsia" w:eastAsiaTheme="minorEastAsia"/>
          <w:sz w:val="32"/>
          <w:szCs w:val="32"/>
          <w:lang w:val="en-US" w:eastAsia="zh-CN"/>
        </w:rPr>
        <w:t>培训费、</w:t>
      </w:r>
      <w:r>
        <w:rPr>
          <w:rFonts w:hint="eastAsia" w:asciiTheme="minorEastAsia" w:hAnsiTheme="minorEastAsia" w:eastAsiaTheme="minorEastAsia"/>
          <w:sz w:val="32"/>
          <w:szCs w:val="32"/>
          <w:lang w:eastAsia="zh-CN"/>
        </w:rPr>
        <w:t>劳务费、工会经费、福利费、</w:t>
      </w:r>
      <w:r>
        <w:rPr>
          <w:rFonts w:hint="eastAsia" w:asciiTheme="minorEastAsia" w:hAnsiTheme="minorEastAsia" w:eastAsiaTheme="minorEastAsia"/>
          <w:sz w:val="32"/>
          <w:szCs w:val="32"/>
          <w:lang w:val="en-US" w:eastAsia="zh-CN"/>
        </w:rPr>
        <w:t>公务用车运行维护费、</w:t>
      </w:r>
      <w:r>
        <w:rPr>
          <w:rFonts w:hint="eastAsia" w:asciiTheme="minorEastAsia" w:hAnsiTheme="minorEastAsia" w:eastAsiaTheme="minorEastAsia"/>
          <w:sz w:val="32"/>
          <w:szCs w:val="32"/>
          <w:lang w:eastAsia="zh-CN"/>
        </w:rPr>
        <w:t>其他交通费用、其他商品和服务支出。</w:t>
      </w:r>
    </w:p>
    <w:p>
      <w:pPr>
        <w:pStyle w:val="9"/>
        <w:ind w:left="0" w:leftChars="0" w:firstLine="622" w:firstLineChars="0"/>
        <w:rPr>
          <w:rFonts w:hAnsi="黑体"/>
          <w:b/>
          <w:sz w:val="32"/>
          <w:szCs w:val="32"/>
        </w:rPr>
      </w:pPr>
      <w:r>
        <w:rPr>
          <w:rFonts w:hint="eastAsia" w:hAnsi="黑体"/>
          <w:b/>
          <w:sz w:val="32"/>
          <w:szCs w:val="32"/>
        </w:rPr>
        <w:t>七、一般公共预算财政拨款三公经费支出决算情况说明</w:t>
      </w:r>
    </w:p>
    <w:p>
      <w:pPr>
        <w:pStyle w:val="9"/>
        <w:ind w:left="0" w:leftChars="0" w:firstLine="622" w:firstLineChars="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left="0" w:leftChars="0" w:firstLine="622"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22.07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13.63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61.76</w:t>
      </w:r>
      <w:r>
        <w:rPr>
          <w:rFonts w:hint="eastAsia" w:asciiTheme="minorEastAsia" w:hAnsiTheme="minorEastAsia" w:eastAsiaTheme="minorEastAsia"/>
          <w:sz w:val="32"/>
          <w:szCs w:val="32"/>
        </w:rPr>
        <w:t>%，其中：</w:t>
      </w:r>
    </w:p>
    <w:p>
      <w:pPr>
        <w:pStyle w:val="9"/>
        <w:ind w:left="0" w:leftChars="0" w:firstLine="622"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9"/>
        <w:ind w:left="0" w:leftChars="0" w:firstLine="622"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4.01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节约开支</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3.78</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节约开支</w:t>
      </w:r>
      <w:r>
        <w:rPr>
          <w:rFonts w:hint="eastAsia" w:asciiTheme="minorEastAsia" w:hAnsiTheme="minorEastAsia" w:eastAsiaTheme="minorEastAsia"/>
          <w:sz w:val="32"/>
          <w:szCs w:val="32"/>
        </w:rPr>
        <w:t>。</w:t>
      </w:r>
    </w:p>
    <w:p>
      <w:pPr>
        <w:pStyle w:val="9"/>
        <w:ind w:left="0" w:leftChars="0" w:firstLine="622"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18.06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13.63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75.47</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节约开支</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4.37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24.28</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节约开支</w:t>
      </w:r>
      <w:r>
        <w:rPr>
          <w:rFonts w:hint="eastAsia" w:asciiTheme="minorEastAsia" w:hAnsiTheme="minorEastAsia" w:eastAsiaTheme="minorEastAsia"/>
          <w:sz w:val="32"/>
          <w:szCs w:val="32"/>
        </w:rPr>
        <w:t>。</w:t>
      </w:r>
    </w:p>
    <w:p>
      <w:pPr>
        <w:pStyle w:val="9"/>
        <w:ind w:left="0" w:leftChars="0" w:firstLine="622" w:firstLineChars="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left="0" w:leftChars="0" w:firstLine="622"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13.63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9"/>
        <w:ind w:left="0" w:leftChars="0" w:firstLine="622" w:firstLineChars="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9"/>
        <w:ind w:left="0" w:leftChars="0" w:firstLine="622"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pPr>
        <w:ind w:left="0" w:leftChars="0" w:firstLine="622" w:firstLineChars="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13.63</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13.63</w:t>
      </w:r>
      <w:r>
        <w:rPr>
          <w:rFonts w:hint="eastAsia" w:asciiTheme="minorEastAsia" w:hAnsiTheme="minorEastAsia"/>
          <w:sz w:val="32"/>
          <w:szCs w:val="32"/>
        </w:rPr>
        <w:t>万元，主要是</w:t>
      </w:r>
      <w:r>
        <w:rPr>
          <w:rFonts w:hint="eastAsia" w:asciiTheme="minorEastAsia" w:hAnsiTheme="minorEastAsia"/>
          <w:sz w:val="32"/>
          <w:szCs w:val="32"/>
          <w:lang w:val="en-US" w:eastAsia="zh-CN"/>
        </w:rPr>
        <w:t>油料及车辆维修费</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3</w:t>
      </w:r>
      <w:r>
        <w:rPr>
          <w:rFonts w:hint="eastAsia" w:asciiTheme="minorEastAsia" w:hAnsiTheme="minorEastAsia"/>
          <w:sz w:val="32"/>
          <w:szCs w:val="32"/>
        </w:rPr>
        <w:t>辆。</w:t>
      </w:r>
    </w:p>
    <w:p>
      <w:pPr>
        <w:pStyle w:val="9"/>
        <w:ind w:left="0" w:leftChars="0" w:firstLine="622" w:firstLineChars="0"/>
        <w:rPr>
          <w:rFonts w:hAnsi="黑体"/>
          <w:b/>
          <w:sz w:val="32"/>
          <w:szCs w:val="32"/>
        </w:rPr>
      </w:pPr>
      <w:r>
        <w:rPr>
          <w:rFonts w:hint="eastAsia" w:hAnsi="黑体"/>
          <w:b/>
          <w:sz w:val="32"/>
          <w:szCs w:val="32"/>
        </w:rPr>
        <w:t>八、政府性基金预算收入支出决算情况</w:t>
      </w:r>
    </w:p>
    <w:p>
      <w:pPr>
        <w:pStyle w:val="9"/>
        <w:ind w:left="0" w:leftChars="0" w:firstLine="622" w:firstLineChars="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2020年度政府性基金预算财政拨款收入</w:t>
      </w:r>
      <w:r>
        <w:rPr>
          <w:rFonts w:hint="eastAsia" w:asciiTheme="minorEastAsia" w:hAnsiTheme="minorEastAsia" w:eastAsiaTheme="minorEastAsia"/>
          <w:sz w:val="32"/>
          <w:szCs w:val="32"/>
          <w:lang w:val="en-US" w:eastAsia="zh-CN"/>
        </w:rPr>
        <w:t>48.04</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48.04</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48.04</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ind w:left="0" w:leftChars="0" w:firstLine="622" w:firstLineChars="0"/>
        <w:rPr>
          <w:rFonts w:hAnsi="黑体"/>
          <w:b/>
          <w:sz w:val="32"/>
          <w:szCs w:val="32"/>
        </w:rPr>
      </w:pPr>
      <w:r>
        <w:rPr>
          <w:rFonts w:hint="eastAsia" w:hAnsi="黑体"/>
          <w:b/>
          <w:sz w:val="32"/>
          <w:szCs w:val="32"/>
        </w:rPr>
        <w:t>九、关于机关运行经费支出说明</w:t>
      </w:r>
    </w:p>
    <w:p>
      <w:pPr>
        <w:pStyle w:val="9"/>
        <w:ind w:left="0" w:leftChars="0" w:firstLine="622"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318.05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比年上年决算数减少</w:t>
      </w:r>
      <w:r>
        <w:rPr>
          <w:rFonts w:hint="eastAsia" w:asciiTheme="minorEastAsia" w:hAnsiTheme="minorEastAsia" w:eastAsiaTheme="minorEastAsia"/>
          <w:sz w:val="32"/>
          <w:szCs w:val="32"/>
          <w:lang w:val="en-US" w:eastAsia="zh-CN"/>
        </w:rPr>
        <w:t>206.2</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39.33</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励行节约</w:t>
      </w:r>
      <w:r>
        <w:rPr>
          <w:rFonts w:hint="eastAsia" w:asciiTheme="minorEastAsia" w:hAnsiTheme="minorEastAsia" w:eastAsiaTheme="minorEastAsia"/>
          <w:sz w:val="32"/>
          <w:szCs w:val="32"/>
        </w:rPr>
        <w:t>。</w:t>
      </w:r>
    </w:p>
    <w:p>
      <w:pPr>
        <w:pStyle w:val="9"/>
        <w:ind w:left="0" w:leftChars="0" w:firstLine="622" w:firstLineChars="0"/>
        <w:rPr>
          <w:rFonts w:hAnsi="黑体"/>
          <w:b/>
          <w:sz w:val="32"/>
          <w:szCs w:val="32"/>
        </w:rPr>
      </w:pPr>
      <w:r>
        <w:rPr>
          <w:rFonts w:hint="eastAsia" w:hAnsi="黑体"/>
          <w:b/>
          <w:sz w:val="32"/>
          <w:szCs w:val="32"/>
        </w:rPr>
        <w:t>十、一般性支出情况</w:t>
      </w:r>
    </w:p>
    <w:p>
      <w:pPr>
        <w:pStyle w:val="9"/>
        <w:ind w:left="319" w:leftChars="152" w:firstLine="627" w:firstLineChars="196"/>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6.58</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脱贫攻坚及日常工作安排</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1200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脱贫攻坚、村庄整治、安全生产等工作</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0.86</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业务</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250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就业及业务培训</w:t>
      </w:r>
      <w:r>
        <w:rPr>
          <w:rFonts w:hint="eastAsia" w:asciiTheme="minorEastAsia" w:hAnsiTheme="minorEastAsia" w:eastAsiaTheme="minorEastAsia"/>
          <w:sz w:val="32"/>
          <w:szCs w:val="32"/>
        </w:rPr>
        <w:t>；举办节庆、晚会、论坛、赛事活动，开支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ind w:firstLine="640" w:firstLineChars="200"/>
        <w:rPr>
          <w:rFonts w:hAnsi="黑体"/>
          <w:b/>
          <w:sz w:val="32"/>
          <w:szCs w:val="32"/>
        </w:rPr>
      </w:pPr>
      <w:r>
        <w:rPr>
          <w:rFonts w:hint="eastAsia" w:hAnsi="黑体"/>
          <w:b/>
          <w:sz w:val="32"/>
          <w:szCs w:val="32"/>
        </w:rPr>
        <w:t>十一、关于政府采购支出说明</w:t>
      </w:r>
    </w:p>
    <w:p>
      <w:pPr>
        <w:pStyle w:val="9"/>
        <w:ind w:left="0" w:leftChars="0" w:firstLine="622" w:firstLineChars="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ind w:left="0" w:leftChars="0" w:firstLine="622" w:firstLineChars="0"/>
        <w:rPr>
          <w:rFonts w:hAnsi="黑体"/>
          <w:b/>
          <w:sz w:val="32"/>
          <w:szCs w:val="32"/>
        </w:rPr>
      </w:pPr>
      <w:r>
        <w:rPr>
          <w:rFonts w:hint="eastAsia" w:hAnsi="黑体"/>
          <w:b/>
          <w:sz w:val="32"/>
          <w:szCs w:val="32"/>
        </w:rPr>
        <w:t>十二、关于国有资产占用情况说明</w:t>
      </w:r>
    </w:p>
    <w:p>
      <w:pPr>
        <w:pStyle w:val="9"/>
        <w:ind w:left="0" w:leftChars="0" w:firstLine="622"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公务用车</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ind w:left="0" w:leftChars="0" w:firstLine="622" w:firstLineChars="0"/>
        <w:rPr>
          <w:rFonts w:hAnsi="黑体"/>
          <w:b/>
          <w:sz w:val="32"/>
          <w:szCs w:val="32"/>
        </w:rPr>
      </w:pPr>
      <w:r>
        <w:rPr>
          <w:rFonts w:hint="eastAsia" w:hAnsi="黑体"/>
          <w:b/>
          <w:sz w:val="32"/>
          <w:szCs w:val="32"/>
        </w:rPr>
        <w:t>十三、关于2020年度预算绩效情况的说明</w:t>
      </w:r>
    </w:p>
    <w:p>
      <w:pPr>
        <w:pStyle w:val="9"/>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为做好预算绩效管理工作，我单位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w:t>
      </w:r>
    </w:p>
    <w:p>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2020年，我镇积极履职，强化管理，较好的完成了年度工作目标。通过加强预算收支管理，不断建立健全内部管理制度，梳理内部管理流程，整体支出管理水平得到提升；各项绩效指标均达到了预期效果。</w:t>
      </w:r>
    </w:p>
    <w:p>
      <w:pPr>
        <w:pStyle w:val="9"/>
        <w:ind w:left="0" w:leftChars="0" w:firstLine="622" w:firstLineChars="0"/>
        <w:rPr>
          <w:rFonts w:hint="eastAsia" w:cs="黑体" w:asciiTheme="minorEastAsia" w:hAnsiTheme="minorEastAsia" w:eastAsiaTheme="minorEastAsia"/>
          <w:color w:val="000000"/>
          <w:kern w:val="0"/>
          <w:sz w:val="32"/>
          <w:szCs w:val="32"/>
          <w:lang w:val="en-US" w:eastAsia="zh-CN" w:bidi="ar-SA"/>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ind w:left="0" w:leftChars="0" w:firstLine="622" w:firstLineChars="0"/>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9"/>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1、财政拨款收入：指县财政当年拨付的资金。</w:t>
      </w:r>
    </w:p>
    <w:p>
      <w:pPr>
        <w:pStyle w:val="9"/>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2、基本支出：指部门为保障其机构正常运转、完成日常工作任务的年度基本支出，包括人员经费和公用经费两部分。</w:t>
      </w:r>
    </w:p>
    <w:p>
      <w:pPr>
        <w:pStyle w:val="9"/>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pPr>
        <w:pStyle w:val="9"/>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jc w:val="center"/>
        <w:rPr>
          <w:rFonts w:hint="eastAsia" w:cs="黑体" w:asciiTheme="minorEastAsia" w:hAnsiTheme="minorEastAsia" w:eastAsiaTheme="minorEastAsia"/>
          <w:color w:val="000000"/>
          <w:kern w:val="0"/>
          <w:sz w:val="32"/>
          <w:szCs w:val="32"/>
          <w:lang w:val="en-US" w:eastAsia="zh-CN" w:bidi="ar-SA"/>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keepNext w:val="0"/>
        <w:keepLines w:val="0"/>
        <w:pageBreakBefore w:val="0"/>
        <w:widowControl/>
        <w:shd w:val="clear" w:color="auto" w:fill="FFFFFF"/>
        <w:kinsoku/>
        <w:wordWrap/>
        <w:overflowPunct/>
        <w:topLinePunct w:val="0"/>
        <w:autoSpaceDE/>
        <w:autoSpaceDN/>
        <w:bidi w:val="0"/>
        <w:adjustRightInd/>
        <w:snapToGrid/>
        <w:spacing w:line="640" w:lineRule="atLeast"/>
        <w:jc w:val="center"/>
        <w:textAlignment w:val="auto"/>
        <w:outlineLvl w:val="9"/>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lang w:eastAsia="zh-CN"/>
        </w:rPr>
        <w:t>水东镇人民政府</w:t>
      </w:r>
      <w:r>
        <w:rPr>
          <w:rFonts w:hint="eastAsia" w:ascii="方正大标宋简体" w:hAnsi="方正大标宋简体" w:eastAsia="方正大标宋简体" w:cs="方正大标宋简体"/>
          <w:b w:val="0"/>
          <w:bCs w:val="0"/>
          <w:sz w:val="44"/>
          <w:szCs w:val="44"/>
          <w:lang w:val="en-US" w:eastAsia="zh-CN"/>
        </w:rPr>
        <w:t>2020年</w:t>
      </w:r>
      <w:r>
        <w:rPr>
          <w:rFonts w:hint="eastAsia" w:ascii="方正大标宋简体" w:hAnsi="方正大标宋简体" w:eastAsia="方正大标宋简体" w:cs="方正大标宋简体"/>
          <w:b w:val="0"/>
          <w:bCs w:val="0"/>
          <w:sz w:val="44"/>
          <w:szCs w:val="44"/>
        </w:rPr>
        <w:t>部门整体支出绩效</w:t>
      </w:r>
    </w:p>
    <w:p>
      <w:pPr>
        <w:keepNext w:val="0"/>
        <w:keepLines w:val="0"/>
        <w:pageBreakBefore w:val="0"/>
        <w:widowControl/>
        <w:shd w:val="clear" w:color="auto" w:fill="FFFFFF"/>
        <w:kinsoku/>
        <w:wordWrap/>
        <w:overflowPunct/>
        <w:topLinePunct w:val="0"/>
        <w:autoSpaceDE/>
        <w:autoSpaceDN/>
        <w:bidi w:val="0"/>
        <w:adjustRightInd/>
        <w:snapToGrid/>
        <w:spacing w:line="640" w:lineRule="atLeast"/>
        <w:jc w:val="center"/>
        <w:textAlignment w:val="auto"/>
        <w:outlineLvl w:val="9"/>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自评报告</w:t>
      </w:r>
    </w:p>
    <w:p>
      <w:pPr>
        <w:keepNext w:val="0"/>
        <w:keepLines w:val="0"/>
        <w:pageBreakBefore w:val="0"/>
        <w:shd w:val="clear" w:color="auto" w:fill="FFFFFF"/>
        <w:kinsoku/>
        <w:overflowPunct/>
        <w:topLinePunct w:val="0"/>
        <w:autoSpaceDE/>
        <w:autoSpaceDN/>
        <w:bidi w:val="0"/>
        <w:adjustRightInd/>
        <w:snapToGrid/>
        <w:spacing w:line="580" w:lineRule="exact"/>
        <w:ind w:left="0" w:leftChars="0" w:firstLine="632" w:firstLineChars="200"/>
        <w:outlineLvl w:val="9"/>
        <w:rPr>
          <w:rFonts w:hint="eastAsia" w:ascii="黑体" w:hAnsi="黑体" w:eastAsia="黑体" w:cs="黑体"/>
          <w:b w:val="0"/>
          <w:bCs w:val="0"/>
          <w:spacing w:val="-2"/>
          <w:sz w:val="32"/>
          <w:szCs w:val="32"/>
        </w:rPr>
      </w:pPr>
      <w:r>
        <w:rPr>
          <w:rFonts w:hint="eastAsia" w:ascii="黑体" w:hAnsi="黑体" w:eastAsia="黑体" w:cs="黑体"/>
          <w:b w:val="0"/>
          <w:bCs w:val="0"/>
          <w:spacing w:val="-2"/>
          <w:sz w:val="32"/>
          <w:szCs w:val="32"/>
        </w:rPr>
        <w:t>一、部门概况</w:t>
      </w:r>
    </w:p>
    <w:p>
      <w:pPr>
        <w:shd w:val="clear" w:color="auto" w:fill="FFFFFF"/>
        <w:spacing w:line="640" w:lineRule="exact"/>
        <w:ind w:firstLine="643"/>
        <w:rPr>
          <w:rFonts w:hint="eastAsia" w:ascii="仿宋_GB2312" w:hAnsi="仿宋" w:eastAsia="仿宋_GB2312"/>
          <w:b/>
          <w:spacing w:val="-2"/>
          <w:sz w:val="32"/>
          <w:szCs w:val="32"/>
          <w:lang w:bidi="ar-SA"/>
        </w:rPr>
      </w:pPr>
      <w:r>
        <w:rPr>
          <w:rFonts w:hint="eastAsia" w:ascii="仿宋_GB2312" w:hAnsi="仿宋" w:eastAsia="仿宋_GB2312"/>
          <w:b/>
          <w:spacing w:val="-2"/>
          <w:sz w:val="32"/>
          <w:szCs w:val="32"/>
          <w:lang w:bidi="ar-SA"/>
        </w:rPr>
        <w:t>（一）部门基本情况</w:t>
      </w:r>
    </w:p>
    <w:p>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水东镇</w:t>
      </w:r>
      <w:r>
        <w:rPr>
          <w:rFonts w:hint="eastAsia" w:ascii="仿宋_GB2312" w:hAnsi="仿宋_GB2312" w:eastAsia="仿宋_GB2312" w:cs="仿宋_GB2312"/>
          <w:kern w:val="0"/>
          <w:sz w:val="32"/>
          <w:szCs w:val="32"/>
        </w:rPr>
        <w:t>人民政府隶属溆浦县人民政府，行政单位，全额拨款单位。</w:t>
      </w:r>
      <w:r>
        <w:rPr>
          <w:rFonts w:hint="eastAsia" w:ascii="仿宋_GB2312" w:hAnsi="仿宋_GB2312" w:eastAsia="仿宋_GB2312" w:cs="仿宋_GB2312"/>
          <w:kern w:val="0"/>
          <w:sz w:val="32"/>
          <w:szCs w:val="32"/>
          <w:lang w:eastAsia="zh-CN"/>
        </w:rPr>
        <w:t>其中，镇政府</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镇</w:t>
      </w:r>
      <w:r>
        <w:rPr>
          <w:rFonts w:hint="eastAsia" w:ascii="仿宋_GB2312" w:hAnsi="仿宋_GB2312" w:eastAsia="仿宋_GB2312" w:cs="仿宋_GB2312"/>
          <w:kern w:val="0"/>
          <w:sz w:val="32"/>
          <w:szCs w:val="32"/>
        </w:rPr>
        <w:t>事业单位</w:t>
      </w:r>
      <w:r>
        <w:rPr>
          <w:rFonts w:hint="eastAsia" w:ascii="仿宋_GB2312" w:hAnsi="仿宋_GB2312" w:eastAsia="仿宋_GB2312" w:cs="仿宋_GB2312"/>
          <w:kern w:val="0"/>
          <w:sz w:val="32"/>
          <w:szCs w:val="32"/>
          <w:lang w:eastAsia="zh-CN"/>
        </w:rPr>
        <w:t>共有</w:t>
      </w:r>
      <w:r>
        <w:rPr>
          <w:rFonts w:hint="eastAsia" w:ascii="仿宋_GB2312" w:hAnsi="仿宋_GB2312" w:eastAsia="仿宋_GB2312" w:cs="仿宋_GB2312"/>
          <w:kern w:val="0"/>
          <w:sz w:val="32"/>
          <w:szCs w:val="32"/>
        </w:rPr>
        <w:t>编制</w:t>
      </w:r>
      <w:r>
        <w:rPr>
          <w:rFonts w:hint="eastAsia" w:ascii="仿宋_GB2312" w:hAnsi="仿宋_GB2312" w:eastAsia="仿宋_GB2312" w:cs="仿宋_GB2312"/>
          <w:kern w:val="0"/>
          <w:sz w:val="32"/>
          <w:szCs w:val="32"/>
          <w:lang w:val="en-US" w:eastAsia="zh-CN"/>
        </w:rPr>
        <w:t>97人，年底实际</w:t>
      </w:r>
      <w:r>
        <w:rPr>
          <w:rFonts w:hint="eastAsia" w:ascii="仿宋_GB2312" w:hAnsi="仿宋_GB2312" w:eastAsia="仿宋_GB2312" w:cs="仿宋_GB2312"/>
          <w:kern w:val="0"/>
          <w:sz w:val="32"/>
          <w:szCs w:val="32"/>
        </w:rPr>
        <w:t>人数</w:t>
      </w:r>
      <w:r>
        <w:rPr>
          <w:rFonts w:hint="eastAsia" w:ascii="仿宋_GB2312" w:hAnsi="仿宋_GB2312" w:eastAsia="仿宋_GB2312" w:cs="仿宋_GB2312"/>
          <w:kern w:val="0"/>
          <w:sz w:val="32"/>
          <w:szCs w:val="32"/>
          <w:lang w:val="en-US" w:eastAsia="zh-CN"/>
        </w:rPr>
        <w:t>97</w:t>
      </w:r>
      <w:r>
        <w:rPr>
          <w:rFonts w:hint="eastAsia" w:ascii="仿宋_GB2312" w:hAnsi="仿宋_GB2312" w:eastAsia="仿宋_GB2312" w:cs="仿宋_GB2312"/>
          <w:kern w:val="0"/>
          <w:sz w:val="32"/>
          <w:szCs w:val="32"/>
        </w:rPr>
        <w:t>人。主要职能是</w:t>
      </w:r>
      <w:r>
        <w:rPr>
          <w:rFonts w:hint="eastAsia" w:ascii="仿宋_GB2312" w:hAnsi="仿宋_GB2312" w:eastAsia="仿宋_GB2312" w:cs="仿宋_GB2312"/>
          <w:kern w:val="0"/>
          <w:sz w:val="32"/>
          <w:szCs w:val="32"/>
          <w:lang w:eastAsia="zh-CN"/>
        </w:rPr>
        <w:t>：</w:t>
      </w:r>
    </w:p>
    <w:p>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制定并组织实施村</w:t>
      </w:r>
      <w:r>
        <w:rPr>
          <w:rFonts w:hint="eastAsia" w:ascii="仿宋_GB2312" w:hAnsi="仿宋_GB2312" w:eastAsia="仿宋_GB2312" w:cs="仿宋_GB2312"/>
          <w:kern w:val="0"/>
          <w:sz w:val="32"/>
          <w:szCs w:val="32"/>
          <w:lang w:eastAsia="zh-CN"/>
        </w:rPr>
        <w:t>镇</w:t>
      </w:r>
      <w:r>
        <w:rPr>
          <w:rFonts w:hint="eastAsia" w:ascii="仿宋_GB2312" w:hAnsi="仿宋_GB2312" w:eastAsia="仿宋_GB2312" w:cs="仿宋_GB2312"/>
          <w:kern w:val="0"/>
          <w:sz w:val="32"/>
          <w:szCs w:val="32"/>
        </w:rPr>
        <w:t>建设规划，部署重点工程建设，地方道路建设及公共设施，水利设施的管理，负责土地、林木、水等自然资源和生态环境的保护，做好护林防火工作。</w:t>
      </w:r>
    </w:p>
    <w:p>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按计划组织本级财政收入和地方税的征收，完成国家财政计划，不断培植税源，管好财政资金，增强财政实力。</w:t>
      </w:r>
    </w:p>
    <w:p>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抓好精神文明建设，丰富群众文化生活，提倡移风易俗，反对封建迷信，树立社会主义新风尚。</w:t>
      </w:r>
    </w:p>
    <w:p>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完成上级政府交办的其它事项。</w:t>
      </w:r>
    </w:p>
    <w:p>
      <w:pPr>
        <w:shd w:val="clear" w:color="auto" w:fill="FFFFFF"/>
        <w:spacing w:line="640" w:lineRule="exact"/>
        <w:ind w:firstLine="643"/>
        <w:rPr>
          <w:rFonts w:hint="eastAsia" w:ascii="仿宋_GB2312" w:hAnsi="仿宋" w:eastAsia="仿宋_GB2312"/>
          <w:b/>
          <w:spacing w:val="-2"/>
          <w:sz w:val="32"/>
          <w:szCs w:val="32"/>
          <w:lang w:bidi="ar-SA"/>
        </w:rPr>
      </w:pPr>
      <w:r>
        <w:rPr>
          <w:rFonts w:hint="eastAsia" w:ascii="仿宋_GB2312" w:hAnsi="仿宋" w:eastAsia="仿宋_GB2312"/>
          <w:b/>
          <w:spacing w:val="-2"/>
          <w:sz w:val="32"/>
          <w:szCs w:val="32"/>
          <w:lang w:bidi="ar-SA"/>
        </w:rPr>
        <w:t>（</w:t>
      </w:r>
      <w:r>
        <w:rPr>
          <w:rFonts w:hint="eastAsia" w:ascii="仿宋_GB2312" w:hAnsi="仿宋" w:eastAsia="仿宋_GB2312"/>
          <w:b/>
          <w:spacing w:val="-2"/>
          <w:sz w:val="32"/>
          <w:szCs w:val="32"/>
          <w:lang w:eastAsia="zh-CN" w:bidi="ar-SA"/>
        </w:rPr>
        <w:t>二</w:t>
      </w:r>
      <w:r>
        <w:rPr>
          <w:rFonts w:hint="eastAsia" w:ascii="仿宋_GB2312" w:hAnsi="仿宋" w:eastAsia="仿宋_GB2312"/>
          <w:b/>
          <w:spacing w:val="-2"/>
          <w:sz w:val="32"/>
          <w:szCs w:val="32"/>
          <w:lang w:bidi="ar-SA"/>
        </w:rPr>
        <w:t>）</w:t>
      </w:r>
      <w:r>
        <w:rPr>
          <w:rFonts w:hint="eastAsia" w:ascii="仿宋_GB2312" w:hAnsi="仿宋" w:eastAsia="仿宋_GB2312"/>
          <w:b/>
          <w:spacing w:val="-2"/>
          <w:sz w:val="32"/>
          <w:szCs w:val="32"/>
          <w:lang w:eastAsia="zh-CN" w:bidi="ar-SA"/>
        </w:rPr>
        <w:t>收支</w:t>
      </w:r>
      <w:r>
        <w:rPr>
          <w:rFonts w:hint="eastAsia" w:ascii="仿宋_GB2312" w:hAnsi="仿宋" w:eastAsia="仿宋_GB2312"/>
          <w:b/>
          <w:spacing w:val="-2"/>
          <w:sz w:val="32"/>
          <w:szCs w:val="32"/>
          <w:lang w:bidi="ar-SA"/>
        </w:rPr>
        <w:t>情况</w:t>
      </w:r>
    </w:p>
    <w:p>
      <w:pPr>
        <w:keepNext w:val="0"/>
        <w:keepLines w:val="0"/>
        <w:pageBreakBefore w:val="0"/>
        <w:shd w:val="clear" w:color="auto" w:fill="FFFFFF"/>
        <w:kinsoku/>
        <w:overflowPunct/>
        <w:topLinePunct w:val="0"/>
        <w:autoSpaceDE/>
        <w:autoSpaceDN/>
        <w:bidi w:val="0"/>
        <w:adjustRightInd/>
        <w:snapToGrid/>
        <w:spacing w:line="580" w:lineRule="exact"/>
        <w:ind w:left="0" w:leftChars="0" w:firstLine="632" w:firstLineChars="200"/>
        <w:outlineLvl w:val="9"/>
        <w:rPr>
          <w:rFonts w:hint="eastAsia" w:ascii="仿宋_GB2312" w:hAnsi="仿宋_GB2312" w:eastAsia="仿宋_GB2312" w:cs="仿宋_GB2312"/>
          <w:b/>
          <w:bCs/>
          <w:spacing w:val="-2"/>
          <w:sz w:val="32"/>
          <w:szCs w:val="32"/>
          <w:lang w:eastAsia="zh-CN"/>
        </w:rPr>
      </w:pPr>
      <w:r>
        <w:rPr>
          <w:rFonts w:hint="eastAsia" w:ascii="仿宋_GB2312" w:hAnsi="仿宋_GB2312" w:eastAsia="仿宋_GB2312" w:cs="仿宋_GB2312"/>
          <w:spacing w:val="-2"/>
          <w:sz w:val="32"/>
          <w:szCs w:val="32"/>
          <w:lang w:val="en-US" w:eastAsia="zh-CN"/>
        </w:rPr>
        <w:t>2020</w:t>
      </w:r>
      <w:r>
        <w:rPr>
          <w:rFonts w:hint="eastAsia" w:ascii="仿宋_GB2312" w:hAnsi="仿宋_GB2312" w:eastAsia="仿宋_GB2312" w:cs="仿宋_GB2312"/>
          <w:spacing w:val="-2"/>
          <w:sz w:val="32"/>
          <w:szCs w:val="32"/>
        </w:rPr>
        <w:t>年</w:t>
      </w:r>
      <w:r>
        <w:rPr>
          <w:rFonts w:hint="eastAsia" w:ascii="仿宋_GB2312" w:hAnsi="仿宋_GB2312" w:eastAsia="仿宋_GB2312" w:cs="仿宋_GB2312"/>
          <w:spacing w:val="-2"/>
          <w:sz w:val="32"/>
          <w:szCs w:val="32"/>
          <w:lang w:eastAsia="zh-CN"/>
        </w:rPr>
        <w:t>水东镇收入为</w:t>
      </w:r>
      <w:r>
        <w:rPr>
          <w:rFonts w:hint="eastAsia" w:ascii="仿宋_GB2312" w:hAnsi="仿宋_GB2312" w:eastAsia="仿宋_GB2312" w:cs="仿宋_GB2312"/>
          <w:spacing w:val="-2"/>
          <w:sz w:val="32"/>
          <w:szCs w:val="32"/>
          <w:lang w:val="en-US" w:eastAsia="zh-CN"/>
        </w:rPr>
        <w:t>3299.15</w:t>
      </w:r>
      <w:r>
        <w:rPr>
          <w:rFonts w:hint="eastAsia" w:ascii="仿宋_GB2312" w:hAnsi="仿宋_GB2312" w:eastAsia="仿宋_GB2312" w:cs="仿宋_GB2312"/>
          <w:spacing w:val="-2"/>
          <w:sz w:val="32"/>
          <w:szCs w:val="32"/>
        </w:rPr>
        <w:t>万元，</w:t>
      </w:r>
      <w:r>
        <w:rPr>
          <w:rFonts w:hint="eastAsia" w:ascii="仿宋_GB2312" w:hAnsi="仿宋_GB2312" w:eastAsia="仿宋_GB2312" w:cs="仿宋_GB2312"/>
          <w:spacing w:val="-2"/>
          <w:sz w:val="32"/>
          <w:szCs w:val="32"/>
          <w:lang w:eastAsia="zh-CN"/>
        </w:rPr>
        <w:t>支出为</w:t>
      </w:r>
      <w:r>
        <w:rPr>
          <w:rFonts w:hint="eastAsia" w:ascii="仿宋_GB2312" w:hAnsi="仿宋_GB2312" w:eastAsia="仿宋_GB2312" w:cs="仿宋_GB2312"/>
          <w:spacing w:val="-2"/>
          <w:sz w:val="32"/>
          <w:szCs w:val="32"/>
          <w:lang w:val="en-US" w:eastAsia="zh-CN"/>
        </w:rPr>
        <w:t>3299.15万元，收支基本平衡。</w:t>
      </w:r>
    </w:p>
    <w:p>
      <w:pPr>
        <w:shd w:val="clear" w:color="auto" w:fill="FFFFFF"/>
        <w:spacing w:line="640" w:lineRule="exact"/>
        <w:ind w:firstLine="640"/>
        <w:rPr>
          <w:rFonts w:hint="eastAsia" w:ascii="黑体" w:hAnsi="黑体" w:eastAsia="黑体" w:cs="黑体"/>
          <w:b w:val="0"/>
          <w:bCs w:val="0"/>
          <w:spacing w:val="-2"/>
          <w:sz w:val="32"/>
          <w:szCs w:val="32"/>
          <w:lang w:eastAsia="zh-CN"/>
        </w:rPr>
      </w:pPr>
      <w:r>
        <w:rPr>
          <w:rFonts w:hint="eastAsia" w:ascii="黑体" w:hAnsi="黑体" w:eastAsia="黑体" w:cs="黑体"/>
          <w:b w:val="0"/>
          <w:bCs w:val="0"/>
          <w:spacing w:val="-2"/>
          <w:sz w:val="32"/>
          <w:szCs w:val="32"/>
          <w:lang w:val="en-US" w:eastAsia="zh-CN"/>
        </w:rPr>
        <w:t>二</w:t>
      </w:r>
      <w:r>
        <w:rPr>
          <w:rFonts w:hint="eastAsia" w:ascii="黑体" w:hAnsi="黑体" w:eastAsia="黑体" w:cs="黑体"/>
          <w:b w:val="0"/>
          <w:bCs w:val="0"/>
          <w:spacing w:val="-2"/>
          <w:sz w:val="32"/>
          <w:szCs w:val="32"/>
        </w:rPr>
        <w:t>、</w:t>
      </w:r>
      <w:r>
        <w:rPr>
          <w:rFonts w:hint="eastAsia" w:ascii="黑体" w:hAnsi="黑体" w:eastAsia="黑体"/>
          <w:spacing w:val="-2"/>
          <w:sz w:val="32"/>
          <w:szCs w:val="32"/>
        </w:rPr>
        <w:t>部门整体支出管理及使用情况</w:t>
      </w:r>
    </w:p>
    <w:p>
      <w:pPr>
        <w:shd w:val="clear" w:color="auto" w:fill="FFFFFF"/>
        <w:spacing w:line="640" w:lineRule="exact"/>
        <w:ind w:firstLine="643"/>
        <w:rPr>
          <w:rFonts w:hint="eastAsia" w:ascii="仿宋_GB2312" w:hAnsi="仿宋" w:eastAsia="仿宋_GB2312"/>
          <w:b/>
          <w:spacing w:val="-2"/>
          <w:sz w:val="32"/>
          <w:szCs w:val="32"/>
          <w:lang w:val="en-US" w:eastAsia="zh-CN" w:bidi="ar-SA"/>
        </w:rPr>
      </w:pPr>
      <w:r>
        <w:rPr>
          <w:rFonts w:hint="eastAsia" w:ascii="仿宋_GB2312" w:hAnsi="仿宋" w:eastAsia="仿宋_GB2312"/>
          <w:b/>
          <w:spacing w:val="-2"/>
          <w:sz w:val="32"/>
          <w:szCs w:val="32"/>
          <w:lang w:val="en-US" w:eastAsia="zh-CN" w:bidi="ar-SA"/>
        </w:rPr>
        <w:t>（一）基本支出</w:t>
      </w:r>
    </w:p>
    <w:p>
      <w:pPr>
        <w:keepNext w:val="0"/>
        <w:keepLines w:val="0"/>
        <w:pageBreakBefore w:val="0"/>
        <w:kinsoku/>
        <w:overflowPunct/>
        <w:topLinePunct w:val="0"/>
        <w:autoSpaceDE/>
        <w:autoSpaceDN/>
        <w:bidi w:val="0"/>
        <w:adjustRightInd/>
        <w:snapToGrid/>
        <w:spacing w:line="580" w:lineRule="exact"/>
        <w:ind w:left="0" w:leftChars="0"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2020年基本支出</w:t>
      </w:r>
      <w:r>
        <w:rPr>
          <w:rFonts w:hint="eastAsia" w:ascii="仿宋_GB2312" w:hAnsi="仿宋_GB2312" w:eastAsia="仿宋_GB2312" w:cs="仿宋_GB2312"/>
          <w:color w:val="333333"/>
          <w:sz w:val="32"/>
          <w:szCs w:val="32"/>
          <w:shd w:val="clear" w:color="auto" w:fill="FFFFFF"/>
          <w:lang w:val="en-US" w:eastAsia="zh-CN"/>
        </w:rPr>
        <w:t>1637.34</w:t>
      </w:r>
      <w:r>
        <w:rPr>
          <w:rFonts w:hint="eastAsia" w:ascii="仿宋_GB2312" w:hAnsi="仿宋_GB2312" w:eastAsia="仿宋_GB2312" w:cs="仿宋_GB2312"/>
          <w:color w:val="333333"/>
          <w:sz w:val="32"/>
          <w:szCs w:val="32"/>
          <w:shd w:val="clear" w:color="auto" w:fill="FFFFFF"/>
          <w:lang w:eastAsia="zh-CN"/>
        </w:rPr>
        <w:t>万</w:t>
      </w:r>
      <w:r>
        <w:rPr>
          <w:rFonts w:hint="eastAsia" w:ascii="仿宋_GB2312" w:hAnsi="仿宋_GB2312" w:eastAsia="仿宋_GB2312" w:cs="仿宋_GB2312"/>
          <w:color w:val="333333"/>
          <w:sz w:val="32"/>
          <w:szCs w:val="32"/>
          <w:lang w:val="en-US" w:eastAsia="zh-CN"/>
        </w:rPr>
        <w:t>元。</w:t>
      </w:r>
    </w:p>
    <w:p>
      <w:pPr>
        <w:keepNext w:val="0"/>
        <w:keepLines w:val="0"/>
        <w:pageBreakBefore w:val="0"/>
        <w:numPr>
          <w:ilvl w:val="0"/>
          <w:numId w:val="0"/>
        </w:numPr>
        <w:kinsoku/>
        <w:overflowPunct/>
        <w:topLinePunct w:val="0"/>
        <w:autoSpaceDE/>
        <w:autoSpaceDN/>
        <w:bidi w:val="0"/>
        <w:adjustRightInd/>
        <w:snapToGrid/>
        <w:spacing w:line="580" w:lineRule="exact"/>
        <w:ind w:left="0" w:leftChars="0" w:firstLine="640" w:firstLineChars="200"/>
        <w:outlineLvl w:val="9"/>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b/>
          <w:bCs/>
          <w:color w:val="333333"/>
          <w:sz w:val="32"/>
          <w:szCs w:val="32"/>
          <w:lang w:val="en-US" w:eastAsia="zh-CN"/>
        </w:rPr>
        <w:t>1、支出按经济分类:</w:t>
      </w:r>
      <w:r>
        <w:rPr>
          <w:rFonts w:hint="eastAsia" w:ascii="仿宋_GB2312" w:hAnsi="仿宋_GB2312" w:eastAsia="仿宋_GB2312" w:cs="仿宋_GB2312"/>
          <w:color w:val="333333"/>
          <w:sz w:val="32"/>
          <w:szCs w:val="32"/>
          <w:lang w:val="en-US" w:eastAsia="zh-CN"/>
        </w:rPr>
        <w:t>工</w:t>
      </w:r>
      <w:r>
        <w:rPr>
          <w:rFonts w:hint="eastAsia" w:ascii="仿宋_GB2312" w:hAnsi="仿宋_GB2312" w:eastAsia="仿宋_GB2312" w:cs="仿宋_GB2312"/>
          <w:color w:val="333333"/>
          <w:sz w:val="32"/>
          <w:szCs w:val="32"/>
        </w:rPr>
        <w:t>资福利支出</w:t>
      </w:r>
      <w:r>
        <w:rPr>
          <w:rFonts w:hint="eastAsia" w:ascii="仿宋_GB2312" w:hAnsi="仿宋_GB2312" w:eastAsia="仿宋_GB2312" w:cs="仿宋_GB2312"/>
          <w:color w:val="333333"/>
          <w:sz w:val="32"/>
          <w:szCs w:val="32"/>
          <w:lang w:val="en-US" w:eastAsia="zh-CN"/>
        </w:rPr>
        <w:t>1090.33</w:t>
      </w:r>
      <w:r>
        <w:rPr>
          <w:rFonts w:hint="eastAsia" w:ascii="仿宋_GB2312" w:hAnsi="仿宋_GB2312" w:eastAsia="仿宋_GB2312" w:cs="仿宋_GB2312"/>
          <w:color w:val="333333"/>
          <w:sz w:val="32"/>
          <w:szCs w:val="32"/>
        </w:rPr>
        <w:t>万元、商品服务支出</w:t>
      </w:r>
      <w:r>
        <w:rPr>
          <w:rFonts w:hint="eastAsia" w:ascii="仿宋_GB2312" w:hAnsi="仿宋_GB2312" w:eastAsia="仿宋_GB2312" w:cs="仿宋_GB2312"/>
          <w:color w:val="333333"/>
          <w:sz w:val="32"/>
          <w:szCs w:val="32"/>
          <w:lang w:val="en-US" w:eastAsia="zh-CN"/>
        </w:rPr>
        <w:t>318.5</w:t>
      </w:r>
      <w:r>
        <w:rPr>
          <w:rFonts w:hint="eastAsia" w:ascii="仿宋_GB2312" w:hAnsi="仿宋_GB2312" w:eastAsia="仿宋_GB2312" w:cs="仿宋_GB2312"/>
          <w:color w:val="333333"/>
          <w:sz w:val="32"/>
          <w:szCs w:val="32"/>
        </w:rPr>
        <w:t>万元、对个人和家庭补助支出</w:t>
      </w:r>
      <w:r>
        <w:rPr>
          <w:rFonts w:hint="eastAsia" w:ascii="仿宋_GB2312" w:hAnsi="仿宋_GB2312" w:eastAsia="仿宋_GB2312" w:cs="仿宋_GB2312"/>
          <w:color w:val="333333"/>
          <w:sz w:val="32"/>
          <w:szCs w:val="32"/>
          <w:lang w:val="en-US" w:eastAsia="zh-CN"/>
        </w:rPr>
        <w:t>228.96</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580" w:lineRule="exact"/>
        <w:ind w:left="0" w:leftChars="0" w:firstLine="640" w:firstLineChars="200"/>
        <w:outlineLvl w:val="9"/>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b/>
          <w:color w:val="333333"/>
          <w:sz w:val="32"/>
          <w:szCs w:val="32"/>
        </w:rPr>
        <w:t>2、支出按功能分类：</w:t>
      </w:r>
      <w:r>
        <w:rPr>
          <w:rFonts w:hint="eastAsia" w:ascii="仿宋_GB2312" w:hAnsi="仿宋_GB2312" w:eastAsia="仿宋_GB2312" w:cs="仿宋_GB2312"/>
          <w:color w:val="333333"/>
          <w:sz w:val="32"/>
          <w:szCs w:val="32"/>
        </w:rPr>
        <w:t>1、一般公共服务支出</w:t>
      </w:r>
      <w:r>
        <w:rPr>
          <w:rFonts w:hint="eastAsia" w:ascii="仿宋_GB2312" w:hAnsi="仿宋_GB2312" w:eastAsia="仿宋_GB2312" w:cs="仿宋_GB2312"/>
          <w:color w:val="333333"/>
          <w:sz w:val="32"/>
          <w:szCs w:val="32"/>
          <w:lang w:val="en-US" w:eastAsia="zh-CN"/>
        </w:rPr>
        <w:t>1141.85</w:t>
      </w:r>
      <w:r>
        <w:rPr>
          <w:rFonts w:hint="eastAsia" w:ascii="仿宋_GB2312" w:hAnsi="仿宋_GB2312" w:eastAsia="仿宋_GB2312" w:cs="仿宋_GB2312"/>
          <w:color w:val="333333"/>
          <w:sz w:val="32"/>
          <w:szCs w:val="32"/>
        </w:rPr>
        <w:t>万元；2</w:t>
      </w:r>
      <w:r>
        <w:rPr>
          <w:rFonts w:hint="eastAsia" w:ascii="仿宋_GB2312" w:hAnsi="仿宋_GB2312" w:eastAsia="仿宋_GB2312" w:cs="仿宋_GB2312"/>
          <w:color w:val="333333"/>
          <w:sz w:val="32"/>
          <w:szCs w:val="32"/>
          <w:lang w:eastAsia="zh-CN"/>
        </w:rPr>
        <w:t>、国防支出</w:t>
      </w: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社会保障和就业支出</w:t>
      </w:r>
      <w:r>
        <w:rPr>
          <w:rFonts w:hint="eastAsia" w:ascii="仿宋_GB2312" w:hAnsi="仿宋_GB2312" w:eastAsia="仿宋_GB2312" w:cs="仿宋_GB2312"/>
          <w:color w:val="333333"/>
          <w:sz w:val="32"/>
          <w:szCs w:val="32"/>
          <w:lang w:val="en-US" w:eastAsia="zh-CN"/>
        </w:rPr>
        <w:t>179.98万元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4、科学技术支出2万元；5</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eastAsia="zh-CN"/>
        </w:rPr>
        <w:t>卫生健康</w:t>
      </w:r>
      <w:r>
        <w:rPr>
          <w:rFonts w:hint="eastAsia" w:ascii="仿宋_GB2312" w:hAnsi="仿宋_GB2312" w:eastAsia="仿宋_GB2312" w:cs="仿宋_GB2312"/>
          <w:color w:val="333333"/>
          <w:sz w:val="32"/>
          <w:szCs w:val="32"/>
        </w:rPr>
        <w:t>支出</w:t>
      </w:r>
      <w:r>
        <w:rPr>
          <w:rFonts w:hint="eastAsia" w:ascii="仿宋_GB2312" w:hAnsi="仿宋_GB2312" w:eastAsia="仿宋_GB2312" w:cs="仿宋_GB2312"/>
          <w:color w:val="333333"/>
          <w:sz w:val="32"/>
          <w:szCs w:val="32"/>
          <w:lang w:val="en-US" w:eastAsia="zh-CN"/>
        </w:rPr>
        <w:t>188.68</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val="en-US" w:eastAsia="zh-CN"/>
        </w:rPr>
        <w:t>6、</w:t>
      </w:r>
      <w:r>
        <w:rPr>
          <w:rFonts w:hint="eastAsia" w:ascii="仿宋_GB2312" w:hAnsi="仿宋_GB2312" w:eastAsia="仿宋_GB2312" w:cs="仿宋_GB2312"/>
          <w:color w:val="333333"/>
          <w:sz w:val="32"/>
          <w:szCs w:val="32"/>
        </w:rPr>
        <w:t>城乡社区支出</w:t>
      </w:r>
      <w:r>
        <w:rPr>
          <w:rFonts w:hint="eastAsia" w:ascii="仿宋_GB2312" w:hAnsi="仿宋_GB2312" w:eastAsia="仿宋_GB2312" w:cs="仿宋_GB2312"/>
          <w:color w:val="333333"/>
          <w:sz w:val="32"/>
          <w:szCs w:val="32"/>
          <w:lang w:val="en-US" w:eastAsia="zh-CN"/>
        </w:rPr>
        <w:t>等120.83</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580" w:lineRule="exact"/>
        <w:ind w:left="0" w:leftChars="0" w:firstLine="640" w:firstLineChars="200"/>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b/>
          <w:color w:val="333333"/>
          <w:sz w:val="32"/>
          <w:szCs w:val="32"/>
          <w:lang w:val="en-US" w:eastAsia="zh-CN"/>
        </w:rPr>
        <w:t>3</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color w:val="333333"/>
          <w:sz w:val="32"/>
          <w:szCs w:val="32"/>
          <w:lang w:val="en-US" w:eastAsia="zh-CN"/>
        </w:rPr>
        <w:t>2020年</w:t>
      </w:r>
      <w:r>
        <w:rPr>
          <w:rFonts w:hint="eastAsia" w:ascii="仿宋_GB2312" w:hAnsi="仿宋_GB2312" w:eastAsia="仿宋_GB2312" w:cs="仿宋_GB2312"/>
          <w:color w:val="333333"/>
          <w:sz w:val="32"/>
          <w:szCs w:val="32"/>
        </w:rPr>
        <w:t>三公经费支出</w:t>
      </w:r>
      <w:r>
        <w:rPr>
          <w:rFonts w:hint="eastAsia" w:ascii="仿宋_GB2312" w:hAnsi="仿宋_GB2312" w:eastAsia="仿宋_GB2312" w:cs="仿宋_GB2312"/>
          <w:color w:val="333333"/>
          <w:sz w:val="32"/>
          <w:szCs w:val="32"/>
          <w:lang w:val="en-US" w:eastAsia="zh-CN"/>
        </w:rPr>
        <w:t>13.63</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其中公车运行费</w:t>
      </w:r>
      <w:r>
        <w:rPr>
          <w:rFonts w:hint="eastAsia" w:ascii="仿宋_GB2312" w:hAnsi="仿宋_GB2312" w:eastAsia="仿宋_GB2312" w:cs="仿宋_GB2312"/>
          <w:color w:val="333333"/>
          <w:sz w:val="32"/>
          <w:szCs w:val="32"/>
          <w:lang w:val="en-US" w:eastAsia="zh-CN"/>
        </w:rPr>
        <w:t>13.63</w:t>
      </w:r>
      <w:r>
        <w:rPr>
          <w:rFonts w:hint="eastAsia" w:ascii="仿宋_GB2312" w:hAnsi="仿宋_GB2312" w:eastAsia="仿宋_GB2312" w:cs="仿宋_GB2312"/>
          <w:color w:val="333333"/>
          <w:sz w:val="32"/>
          <w:szCs w:val="32"/>
        </w:rPr>
        <w:t>万元。</w:t>
      </w:r>
    </w:p>
    <w:p>
      <w:pPr>
        <w:keepNext w:val="0"/>
        <w:keepLines w:val="0"/>
        <w:pageBreakBefore w:val="0"/>
        <w:numPr>
          <w:ilvl w:val="0"/>
          <w:numId w:val="0"/>
        </w:numPr>
        <w:kinsoku/>
        <w:overflowPunct/>
        <w:topLinePunct w:val="0"/>
        <w:autoSpaceDE/>
        <w:autoSpaceDN/>
        <w:bidi w:val="0"/>
        <w:adjustRightInd/>
        <w:snapToGrid/>
        <w:spacing w:line="580" w:lineRule="exact"/>
        <w:ind w:left="0" w:leftChars="0"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我</w:t>
      </w:r>
      <w:r>
        <w:rPr>
          <w:rFonts w:hint="eastAsia" w:ascii="仿宋_GB2312" w:hAnsi="仿宋_GB2312" w:eastAsia="仿宋_GB2312" w:cs="仿宋_GB2312"/>
          <w:color w:val="333333"/>
          <w:sz w:val="32"/>
          <w:szCs w:val="32"/>
          <w:lang w:val="en-US" w:eastAsia="zh-CN"/>
        </w:rPr>
        <w:t>乡</w:t>
      </w:r>
      <w:r>
        <w:rPr>
          <w:rFonts w:hint="eastAsia" w:ascii="仿宋_GB2312" w:hAnsi="仿宋_GB2312" w:eastAsia="仿宋_GB2312" w:cs="仿宋_GB2312"/>
          <w:color w:val="333333"/>
          <w:sz w:val="32"/>
          <w:szCs w:val="32"/>
        </w:rPr>
        <w:t>三公经费严格按照年初预算以及各级部门相关要求，严把支出关，强化制度执行。切实做好厉行节约工作，全面落实各项管理制度要求，努力降低行政成本。严格公务接待费、差旅费、会议费和培训费审核审批程序，加强对公务用车的管理，实行限额把关</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“三公”经费较好地控制在范围之内。</w:t>
      </w:r>
    </w:p>
    <w:p>
      <w:pPr>
        <w:shd w:val="clear" w:color="auto" w:fill="FFFFFF"/>
        <w:spacing w:line="640" w:lineRule="exact"/>
        <w:ind w:firstLine="643"/>
        <w:rPr>
          <w:rFonts w:hint="eastAsia" w:ascii="仿宋_GB2312" w:hAnsi="楷体" w:eastAsia="仿宋_GB2312"/>
          <w:b/>
          <w:spacing w:val="-2"/>
          <w:sz w:val="32"/>
          <w:szCs w:val="21"/>
          <w:highlight w:val="none"/>
        </w:rPr>
      </w:pPr>
      <w:r>
        <w:rPr>
          <w:rFonts w:hint="eastAsia" w:ascii="仿宋_GB2312" w:hAnsi="楷体" w:eastAsia="仿宋_GB2312"/>
          <w:b/>
          <w:spacing w:val="-2"/>
          <w:sz w:val="32"/>
          <w:szCs w:val="32"/>
          <w:highlight w:val="none"/>
        </w:rPr>
        <w:t>（二）专项支出</w:t>
      </w:r>
    </w:p>
    <w:p>
      <w:pPr>
        <w:shd w:val="clear" w:color="auto" w:fill="FFFFFF"/>
        <w:spacing w:line="640" w:lineRule="exact"/>
        <w:ind w:firstLine="640"/>
        <w:rPr>
          <w:rFonts w:hint="default" w:ascii="仿宋_GB2312" w:hAnsi="仿宋" w:eastAsia="仿宋_GB2312"/>
          <w:spacing w:val="-2"/>
          <w:sz w:val="32"/>
          <w:szCs w:val="21"/>
          <w:highlight w:val="none"/>
          <w:lang w:val="en-US" w:eastAsia="zh-CN"/>
        </w:rPr>
      </w:pPr>
      <w:r>
        <w:rPr>
          <w:rFonts w:hint="eastAsia" w:ascii="仿宋_GB2312" w:hAnsi="仿宋_GB2312" w:eastAsia="仿宋_GB2312" w:cs="仿宋_GB2312"/>
          <w:color w:val="333333"/>
          <w:sz w:val="32"/>
          <w:szCs w:val="32"/>
          <w:lang w:val="en-US" w:eastAsia="zh-CN"/>
        </w:rPr>
        <w:t>1.</w:t>
      </w:r>
      <w:r>
        <w:rPr>
          <w:rFonts w:hint="eastAsia" w:ascii="仿宋_GB2312" w:hAnsi="仿宋" w:eastAsia="仿宋_GB2312"/>
          <w:spacing w:val="-2"/>
          <w:sz w:val="32"/>
          <w:szCs w:val="32"/>
          <w:highlight w:val="none"/>
          <w:lang w:val="en-US" w:eastAsia="zh-CN"/>
        </w:rPr>
        <w:t>2020年专项资金收入1661.81万元，做到全部按文件内容及上级要求用于专项建设。</w:t>
      </w:r>
    </w:p>
    <w:p>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outlineLvl w:val="9"/>
        <w:rPr>
          <w:rFonts w:hint="eastAsia" w:ascii="仿宋_GB2312" w:hAnsi="仿宋" w:eastAsia="仿宋_GB2312"/>
          <w:spacing w:val="-2"/>
          <w:sz w:val="32"/>
          <w:szCs w:val="32"/>
          <w:highlight w:val="none"/>
        </w:rPr>
      </w:pPr>
      <w:r>
        <w:rPr>
          <w:rFonts w:hint="eastAsia" w:ascii="仿宋_GB2312" w:hAnsi="仿宋_GB2312" w:eastAsia="仿宋_GB2312" w:cs="仿宋_GB2312"/>
          <w:color w:val="333333"/>
          <w:sz w:val="32"/>
          <w:szCs w:val="32"/>
          <w:lang w:val="en-US" w:eastAsia="zh-CN"/>
        </w:rPr>
        <w:t>2.</w:t>
      </w:r>
      <w:r>
        <w:rPr>
          <w:rFonts w:hint="eastAsia" w:ascii="仿宋_GB2312" w:hAnsi="仿宋" w:eastAsia="仿宋_GB2312"/>
          <w:spacing w:val="-2"/>
          <w:sz w:val="32"/>
          <w:szCs w:val="32"/>
          <w:highlight w:val="none"/>
          <w:lang w:val="en-US" w:eastAsia="zh-CN"/>
        </w:rPr>
        <w:t>2020</w:t>
      </w:r>
      <w:r>
        <w:rPr>
          <w:rFonts w:hint="eastAsia" w:ascii="仿宋_GB2312" w:hAnsi="仿宋_GB2312" w:eastAsia="仿宋_GB2312" w:cs="仿宋_GB2312"/>
          <w:color w:val="333333"/>
          <w:sz w:val="32"/>
          <w:szCs w:val="32"/>
          <w:highlight w:val="none"/>
          <w:lang w:val="en-US" w:eastAsia="zh-CN"/>
        </w:rPr>
        <w:t>年项目支出1661.81万元，基础设施建设支出1661.81万元。</w:t>
      </w:r>
    </w:p>
    <w:p>
      <w:pPr>
        <w:numPr>
          <w:ilvl w:val="0"/>
          <w:numId w:val="0"/>
        </w:numPr>
        <w:shd w:val="clear" w:color="auto" w:fill="FFFFFF"/>
        <w:spacing w:line="640" w:lineRule="exact"/>
        <w:ind w:firstLine="640" w:firstLineChars="200"/>
        <w:rPr>
          <w:rFonts w:hint="eastAsia" w:ascii="仿宋_GB2312" w:hAnsi="仿宋" w:eastAsia="仿宋_GB2312"/>
          <w:spacing w:val="-2"/>
          <w:sz w:val="32"/>
          <w:szCs w:val="32"/>
          <w:highlight w:val="none"/>
          <w:lang w:val="en-US" w:eastAsia="zh-CN"/>
        </w:rPr>
      </w:pPr>
      <w:r>
        <w:rPr>
          <w:rFonts w:hint="eastAsia" w:ascii="仿宋_GB2312" w:hAnsi="仿宋_GB2312" w:eastAsia="仿宋_GB2312" w:cs="仿宋_GB2312"/>
          <w:color w:val="333333"/>
          <w:sz w:val="32"/>
          <w:szCs w:val="32"/>
          <w:lang w:val="en-US" w:eastAsia="zh-CN"/>
        </w:rPr>
        <w:t>3.</w:t>
      </w:r>
      <w:r>
        <w:rPr>
          <w:rFonts w:hint="eastAsia" w:ascii="仿宋_GB2312" w:hAnsi="仿宋" w:eastAsia="仿宋_GB2312"/>
          <w:spacing w:val="-2"/>
          <w:sz w:val="32"/>
          <w:szCs w:val="32"/>
          <w:highlight w:val="none"/>
          <w:lang w:val="en-US" w:eastAsia="zh-CN"/>
        </w:rPr>
        <w:t>我乡为严格把控专项资金流入及使用，对项目资金实行专人专账管理。确保资金的“三不一同”，即“不乱用，不借用，不挪用”，“资金与项目内容同步”。</w:t>
      </w:r>
    </w:p>
    <w:p>
      <w:pPr>
        <w:numPr>
          <w:ilvl w:val="0"/>
          <w:numId w:val="2"/>
        </w:numPr>
        <w:shd w:val="clear" w:color="auto" w:fill="FFFFFF"/>
        <w:spacing w:line="640" w:lineRule="exact"/>
        <w:ind w:firstLine="640"/>
        <w:rPr>
          <w:rFonts w:hint="default" w:ascii="黑体" w:hAnsi="黑体" w:eastAsia="黑体"/>
          <w:spacing w:val="-2"/>
          <w:sz w:val="32"/>
          <w:szCs w:val="32"/>
          <w:highlight w:val="none"/>
          <w:lang w:val="en-US" w:eastAsia="zh-CN"/>
        </w:rPr>
      </w:pPr>
      <w:r>
        <w:rPr>
          <w:rFonts w:hint="eastAsia" w:ascii="黑体" w:hAnsi="黑体" w:eastAsia="黑体"/>
          <w:spacing w:val="-2"/>
          <w:sz w:val="32"/>
          <w:szCs w:val="32"/>
          <w:highlight w:val="none"/>
        </w:rPr>
        <w:t>部门专项组织实施情况</w:t>
      </w:r>
    </w:p>
    <w:p>
      <w:pPr>
        <w:numPr>
          <w:ilvl w:val="0"/>
          <w:numId w:val="0"/>
        </w:numPr>
        <w:shd w:val="clear" w:color="auto" w:fill="FFFFFF"/>
        <w:spacing w:line="640" w:lineRule="exact"/>
        <w:ind w:left="624" w:leftChars="0"/>
        <w:rPr>
          <w:rFonts w:hint="default" w:ascii="仿宋_GB2312" w:hAnsi="仿宋" w:eastAsia="仿宋_GB2312"/>
          <w:spacing w:val="-2"/>
          <w:sz w:val="32"/>
          <w:szCs w:val="32"/>
          <w:highlight w:val="none"/>
          <w:lang w:val="en-US" w:eastAsia="zh-CN"/>
        </w:rPr>
      </w:pPr>
      <w:r>
        <w:rPr>
          <w:rFonts w:hint="eastAsia" w:ascii="仿宋_GB2312" w:hAnsi="仿宋" w:eastAsia="仿宋_GB2312"/>
          <w:spacing w:val="-2"/>
          <w:sz w:val="32"/>
          <w:szCs w:val="32"/>
          <w:highlight w:val="none"/>
          <w:lang w:val="en-US" w:eastAsia="zh-CN"/>
        </w:rPr>
        <w:t>专项资金实行专人专账管理。</w:t>
      </w:r>
    </w:p>
    <w:p>
      <w:pPr>
        <w:numPr>
          <w:ilvl w:val="0"/>
          <w:numId w:val="3"/>
        </w:numPr>
        <w:shd w:val="clear" w:color="auto" w:fill="FFFFFF"/>
        <w:spacing w:line="640" w:lineRule="exact"/>
        <w:ind w:left="624" w:leftChars="0" w:firstLine="0" w:firstLineChars="0"/>
        <w:rPr>
          <w:rFonts w:hint="eastAsia" w:ascii="仿宋_GB2312" w:hAnsi="仿宋" w:eastAsia="仿宋_GB2312"/>
          <w:spacing w:val="-2"/>
          <w:sz w:val="32"/>
          <w:szCs w:val="32"/>
          <w:highlight w:val="none"/>
          <w:lang w:val="en-US" w:eastAsia="zh-CN"/>
        </w:rPr>
      </w:pPr>
      <w:r>
        <w:rPr>
          <w:rFonts w:hint="eastAsia" w:ascii="仿宋_GB2312" w:hAnsi="仿宋" w:eastAsia="仿宋_GB2312"/>
          <w:spacing w:val="-2"/>
          <w:sz w:val="32"/>
          <w:szCs w:val="32"/>
          <w:highlight w:val="none"/>
          <w:lang w:val="en-US" w:eastAsia="zh-CN"/>
        </w:rPr>
        <w:t>专人管理：设立专项资金管理小组，专项资金严格按照审批流程进行报账。</w:t>
      </w:r>
    </w:p>
    <w:p>
      <w:pPr>
        <w:numPr>
          <w:ilvl w:val="0"/>
          <w:numId w:val="3"/>
        </w:numPr>
        <w:shd w:val="clear" w:color="auto" w:fill="FFFFFF"/>
        <w:spacing w:line="640" w:lineRule="exact"/>
        <w:ind w:left="624" w:leftChars="0" w:firstLine="0" w:firstLineChars="0"/>
        <w:rPr>
          <w:rFonts w:hint="default" w:ascii="仿宋_GB2312" w:hAnsi="仿宋" w:eastAsia="仿宋_GB2312"/>
          <w:spacing w:val="-2"/>
          <w:sz w:val="32"/>
          <w:szCs w:val="32"/>
          <w:highlight w:val="none"/>
          <w:lang w:val="en-US" w:eastAsia="zh-CN"/>
        </w:rPr>
      </w:pPr>
      <w:r>
        <w:rPr>
          <w:rFonts w:hint="eastAsia" w:ascii="仿宋_GB2312" w:hAnsi="仿宋" w:eastAsia="仿宋_GB2312"/>
          <w:spacing w:val="-2"/>
          <w:sz w:val="32"/>
          <w:szCs w:val="32"/>
          <w:highlight w:val="none"/>
          <w:lang w:val="en-US" w:eastAsia="zh-CN"/>
        </w:rPr>
        <w:t>专账管理：专项资金设立专门账套，核算资金的流入流出。实行序时日记账，定期与银行对账，确保资金使用无误。</w:t>
      </w:r>
    </w:p>
    <w:p>
      <w:pPr>
        <w:keepNext w:val="0"/>
        <w:keepLines w:val="0"/>
        <w:pageBreakBefore w:val="0"/>
        <w:kinsoku/>
        <w:overflowPunct/>
        <w:topLinePunct w:val="0"/>
        <w:autoSpaceDE/>
        <w:autoSpaceDN/>
        <w:bidi w:val="0"/>
        <w:adjustRightInd/>
        <w:snapToGrid/>
        <w:spacing w:line="580" w:lineRule="exact"/>
        <w:outlineLvl w:val="9"/>
        <w:rPr>
          <w:rFonts w:hint="eastAsia" w:ascii="仿宋_GB2312" w:hAnsi="仿宋_GB2312" w:eastAsia="仿宋_GB2312" w:cs="仿宋_GB2312"/>
          <w:color w:val="333333"/>
          <w:sz w:val="32"/>
          <w:szCs w:val="32"/>
          <w:lang w:val="en-US" w:eastAsia="zh-CN"/>
        </w:rPr>
      </w:pPr>
    </w:p>
    <w:p>
      <w:pPr>
        <w:keepNext w:val="0"/>
        <w:keepLines w:val="0"/>
        <w:pageBreakBefore w:val="0"/>
        <w:shd w:val="clear" w:color="auto" w:fill="FFFFFF"/>
        <w:kinsoku/>
        <w:overflowPunct/>
        <w:topLinePunct w:val="0"/>
        <w:autoSpaceDE/>
        <w:autoSpaceDN/>
        <w:bidi w:val="0"/>
        <w:adjustRightInd/>
        <w:snapToGrid/>
        <w:spacing w:line="580" w:lineRule="exact"/>
        <w:ind w:left="0" w:leftChars="0" w:firstLine="632" w:firstLineChars="200"/>
        <w:outlineLvl w:val="9"/>
        <w:rPr>
          <w:rFonts w:hint="eastAsia" w:ascii="黑体" w:hAnsi="黑体" w:eastAsia="黑体" w:cs="黑体"/>
          <w:b w:val="0"/>
          <w:bCs w:val="0"/>
          <w:spacing w:val="-2"/>
          <w:sz w:val="32"/>
          <w:szCs w:val="32"/>
          <w:lang w:eastAsia="zh-CN"/>
        </w:rPr>
      </w:pPr>
      <w:r>
        <w:rPr>
          <w:rFonts w:hint="eastAsia" w:ascii="黑体" w:hAnsi="黑体" w:eastAsia="黑体" w:cs="黑体"/>
          <w:b w:val="0"/>
          <w:bCs w:val="0"/>
          <w:spacing w:val="-2"/>
          <w:sz w:val="32"/>
          <w:szCs w:val="32"/>
          <w:lang w:val="en-US" w:eastAsia="zh-CN"/>
        </w:rPr>
        <w:t>四</w:t>
      </w:r>
      <w:r>
        <w:rPr>
          <w:rFonts w:hint="eastAsia" w:ascii="黑体" w:hAnsi="黑体" w:eastAsia="黑体" w:cs="黑体"/>
          <w:b w:val="0"/>
          <w:bCs w:val="0"/>
          <w:spacing w:val="-2"/>
          <w:sz w:val="32"/>
          <w:szCs w:val="32"/>
          <w:lang w:eastAsia="zh-CN"/>
        </w:rPr>
        <w:t>、资产管理情况</w:t>
      </w:r>
    </w:p>
    <w:p>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2020年有固定资产131.36万元，包括房屋、车辆、空调，打印机、办公桌椅、文件柜等。对于我镇的固定资产分类造册、实行分类别分部门落实到人，从而确保固定资产不流失。2020年我镇进一步规范和完善了资产管理。每次固定资产购置均履行了报批程序，纳入年度政府采购预算的资产，实行多方询价、“货比三家”，并按政府采购程序和有关规定加强采购手续。年底对财产物资进行清查、盘点、核对、处理。对取得的资产实物及时进行会计核算。</w:t>
      </w:r>
    </w:p>
    <w:p>
      <w:pPr>
        <w:keepNext w:val="0"/>
        <w:keepLines w:val="0"/>
        <w:pageBreakBefore w:val="0"/>
        <w:kinsoku/>
        <w:overflowPunct/>
        <w:topLinePunct w:val="0"/>
        <w:autoSpaceDE/>
        <w:autoSpaceDN/>
        <w:bidi w:val="0"/>
        <w:adjustRightInd/>
        <w:snapToGrid/>
        <w:spacing w:line="580" w:lineRule="exact"/>
        <w:ind w:left="0" w:leftChars="0" w:firstLine="640" w:firstLineChars="200"/>
        <w:outlineLvl w:val="9"/>
        <w:rPr>
          <w:rFonts w:hint="eastAsia" w:ascii="仿宋_GB2312" w:hAnsi="仿宋_GB2312" w:eastAsia="仿宋_GB2312" w:cs="仿宋_GB2312"/>
          <w:sz w:val="32"/>
          <w:szCs w:val="32"/>
        </w:rPr>
      </w:pPr>
    </w:p>
    <w:p>
      <w:pPr>
        <w:keepNext w:val="0"/>
        <w:keepLines w:val="0"/>
        <w:pageBreakBefore w:val="0"/>
        <w:numPr>
          <w:ilvl w:val="0"/>
          <w:numId w:val="0"/>
        </w:numPr>
        <w:shd w:val="clear" w:color="auto" w:fill="FFFFFF"/>
        <w:kinsoku/>
        <w:overflowPunct/>
        <w:topLinePunct w:val="0"/>
        <w:autoSpaceDE/>
        <w:autoSpaceDN/>
        <w:bidi w:val="0"/>
        <w:adjustRightInd/>
        <w:snapToGrid/>
        <w:spacing w:line="580" w:lineRule="exact"/>
        <w:ind w:firstLine="632" w:firstLineChars="200"/>
        <w:outlineLvl w:val="9"/>
        <w:rPr>
          <w:rFonts w:hint="eastAsia" w:ascii="黑体" w:hAnsi="黑体" w:eastAsia="黑体" w:cs="黑体"/>
          <w:b w:val="0"/>
          <w:bCs w:val="0"/>
          <w:spacing w:val="-2"/>
          <w:sz w:val="32"/>
          <w:szCs w:val="32"/>
          <w:lang w:eastAsia="zh-CN"/>
        </w:rPr>
      </w:pPr>
      <w:r>
        <w:rPr>
          <w:rFonts w:hint="eastAsia" w:ascii="黑体" w:hAnsi="黑体" w:eastAsia="黑体" w:cs="黑体"/>
          <w:b w:val="0"/>
          <w:bCs w:val="0"/>
          <w:spacing w:val="-2"/>
          <w:sz w:val="32"/>
          <w:szCs w:val="32"/>
          <w:lang w:val="en-US" w:eastAsia="zh-CN"/>
        </w:rPr>
        <w:t>五、</w:t>
      </w:r>
      <w:r>
        <w:rPr>
          <w:rFonts w:hint="eastAsia" w:ascii="黑体" w:hAnsi="黑体" w:eastAsia="黑体" w:cs="黑体"/>
          <w:b w:val="0"/>
          <w:bCs w:val="0"/>
          <w:spacing w:val="-2"/>
          <w:sz w:val="32"/>
          <w:szCs w:val="32"/>
          <w:lang w:eastAsia="zh-CN"/>
        </w:rPr>
        <w:t>部门整体支出绩效情况</w:t>
      </w:r>
    </w:p>
    <w:p>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2020年，我镇积极履职，强化管理，较好的完成了年度工作目标。通过加强预算收支管理，不断建立健全内部管理制度，梳理内部管理流程，整体支出管理水平得到提升；各项绩效指标均达到了预期效果。根据部门整体支出绩效评价指标体系，我镇2020年度部门整体支出绩效自评99分。部门整体支出绩效情况详见附件1。</w:t>
      </w:r>
    </w:p>
    <w:p>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六、当前工作存在的问题</w:t>
      </w:r>
    </w:p>
    <w:p>
      <w:pPr>
        <w:keepNext w:val="0"/>
        <w:keepLines w:val="0"/>
        <w:pageBreakBefore w:val="0"/>
        <w:kinsoku/>
        <w:overflowPunct/>
        <w:topLinePunct w:val="0"/>
        <w:autoSpaceDE/>
        <w:autoSpaceDN/>
        <w:bidi w:val="0"/>
        <w:adjustRightInd/>
        <w:snapToGrid/>
        <w:spacing w:line="580" w:lineRule="exact"/>
        <w:ind w:firstLine="640" w:firstLineChars="200"/>
        <w:outlineLvl w:val="9"/>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1.因业务水平有限，年初预算的编制支出类别上理解不够，比如基本支出和项目支出，在日常业务操作时容易出错。</w:t>
      </w:r>
    </w:p>
    <w:p>
      <w:pPr>
        <w:keepNext w:val="0"/>
        <w:keepLines w:val="0"/>
        <w:pageBreakBefore w:val="0"/>
        <w:kinsoku/>
        <w:overflowPunct/>
        <w:topLinePunct w:val="0"/>
        <w:autoSpaceDE/>
        <w:autoSpaceDN/>
        <w:bidi w:val="0"/>
        <w:adjustRightInd/>
        <w:snapToGrid/>
        <w:spacing w:line="580" w:lineRule="exact"/>
        <w:ind w:firstLine="640" w:firstLineChars="200"/>
        <w:outlineLvl w:val="9"/>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2.预决算项目支出编制需进一步明确、精细化。同时项目执行率需进一步提高。</w:t>
      </w:r>
    </w:p>
    <w:p>
      <w:pPr>
        <w:keepNext w:val="0"/>
        <w:keepLines w:val="0"/>
        <w:pageBreakBefore w:val="0"/>
        <w:kinsoku/>
        <w:overflowPunct/>
        <w:topLinePunct w:val="0"/>
        <w:autoSpaceDE/>
        <w:autoSpaceDN/>
        <w:bidi w:val="0"/>
        <w:adjustRightInd/>
        <w:snapToGrid/>
        <w:spacing w:line="580" w:lineRule="exact"/>
        <w:ind w:firstLine="640" w:firstLineChars="200"/>
        <w:outlineLvl w:val="9"/>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3. 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 。</w:t>
      </w:r>
    </w:p>
    <w:p>
      <w:pPr>
        <w:keepNext w:val="0"/>
        <w:keepLines w:val="0"/>
        <w:pageBreakBefore w:val="0"/>
        <w:numPr>
          <w:ilvl w:val="0"/>
          <w:numId w:val="0"/>
        </w:numPr>
        <w:kinsoku/>
        <w:overflowPunct/>
        <w:topLinePunct w:val="0"/>
        <w:autoSpaceDE/>
        <w:autoSpaceDN/>
        <w:bidi w:val="0"/>
        <w:adjustRightInd/>
        <w:snapToGrid/>
        <w:spacing w:line="580" w:lineRule="exact"/>
        <w:ind w:leftChars="200"/>
        <w:outlineLvl w:val="9"/>
        <w:rPr>
          <w:rFonts w:hint="eastAsia" w:ascii="黑体" w:hAnsi="黑体" w:eastAsia="黑体" w:cs="黑体"/>
          <w:b w:val="0"/>
          <w:bCs w:val="0"/>
          <w:color w:val="auto"/>
          <w:sz w:val="32"/>
          <w:szCs w:val="32"/>
          <w:lang w:val="en-US" w:eastAsia="zh-CN"/>
        </w:rPr>
      </w:pPr>
    </w:p>
    <w:p>
      <w:pPr>
        <w:shd w:val="clear" w:color="auto" w:fill="FFFFFF"/>
        <w:spacing w:line="640" w:lineRule="exact"/>
        <w:rPr>
          <w:rFonts w:hint="eastAsia" w:ascii="黑体" w:hAnsi="黑体" w:eastAsia="黑体" w:cs="黑体"/>
          <w:b w:val="0"/>
          <w:bCs w:val="0"/>
          <w:spacing w:val="-2"/>
          <w:sz w:val="32"/>
          <w:szCs w:val="32"/>
        </w:rPr>
      </w:pPr>
      <w:r>
        <w:rPr>
          <w:rFonts w:hint="eastAsia" w:ascii="黑体" w:hAnsi="黑体" w:eastAsia="黑体" w:cs="黑体"/>
          <w:b w:val="0"/>
          <w:bCs w:val="0"/>
          <w:spacing w:val="-2"/>
          <w:sz w:val="32"/>
          <w:szCs w:val="32"/>
          <w:lang w:val="en-US" w:eastAsia="zh-CN"/>
        </w:rPr>
        <w:t>七</w:t>
      </w:r>
      <w:r>
        <w:rPr>
          <w:rFonts w:hint="eastAsia" w:ascii="黑体" w:hAnsi="黑体" w:eastAsia="黑体" w:cs="黑体"/>
          <w:b w:val="0"/>
          <w:bCs w:val="0"/>
          <w:spacing w:val="-2"/>
          <w:sz w:val="32"/>
          <w:szCs w:val="32"/>
          <w:lang w:eastAsia="zh-CN"/>
        </w:rPr>
        <w:t>、</w:t>
      </w:r>
      <w:r>
        <w:rPr>
          <w:rFonts w:hint="eastAsia" w:ascii="黑体" w:hAnsi="黑体" w:eastAsia="黑体" w:cs="黑体"/>
          <w:b w:val="0"/>
          <w:bCs w:val="0"/>
          <w:spacing w:val="-2"/>
          <w:sz w:val="32"/>
          <w:szCs w:val="32"/>
        </w:rPr>
        <w:t>改进措施和建议</w:t>
      </w:r>
    </w:p>
    <w:p>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1、细化预算编制工作，认真做好预算的编制。进一步加强内设机构的预算管理意识，严格按照预算编制的相关制度和要求进行预算编制。</w:t>
      </w:r>
    </w:p>
    <w:p>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keepNext w:val="0"/>
        <w:keepLines w:val="0"/>
        <w:pageBreakBefore w:val="0"/>
        <w:kinsoku/>
        <w:overflowPunct/>
        <w:topLinePunct w:val="0"/>
        <w:autoSpaceDE/>
        <w:autoSpaceDN/>
        <w:bidi w:val="0"/>
        <w:adjustRightInd/>
        <w:snapToGrid/>
        <w:spacing w:line="580" w:lineRule="exact"/>
        <w:ind w:firstLine="640" w:firstLineChars="200"/>
        <w:jc w:val="left"/>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4、对相关人员加强培训，特别是针对《预算法》、《行政事业单位会计制度》等学习培训，规范部门预算收支核算，切实提高部门预算收支管理水平。</w:t>
      </w:r>
    </w:p>
    <w:p>
      <w:pPr>
        <w:keepNext w:val="0"/>
        <w:keepLines w:val="0"/>
        <w:pageBreakBefore w:val="0"/>
        <w:kinsoku/>
        <w:wordWrap/>
        <w:overflowPunct/>
        <w:topLinePunct w:val="0"/>
        <w:autoSpaceDE/>
        <w:autoSpaceDN/>
        <w:bidi w:val="0"/>
        <w:adjustRightInd/>
        <w:snapToGrid/>
        <w:spacing w:before="0" w:beforeLines="0" w:after="0" w:afterLines="0" w:line="580" w:lineRule="exact"/>
        <w:ind w:right="0" w:right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水东镇人民政府</w:t>
      </w:r>
    </w:p>
    <w:p>
      <w:pPr>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w:t>
      </w:r>
      <w:bookmarkStart w:id="3" w:name="_GoBack"/>
      <w:bookmarkEnd w:id="3"/>
      <w:r>
        <w:rPr>
          <w:rFonts w:hint="eastAsia" w:ascii="仿宋_GB2312" w:hAnsi="仿宋_GB2312" w:eastAsia="仿宋_GB2312" w:cs="仿宋_GB2312"/>
          <w:sz w:val="32"/>
          <w:szCs w:val="32"/>
          <w:lang w:val="en-US" w:eastAsia="zh-CN"/>
        </w:rPr>
        <w:t>5月6日</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7BD3F"/>
    <w:multiLevelType w:val="singleLevel"/>
    <w:tmpl w:val="8BA7BD3F"/>
    <w:lvl w:ilvl="0" w:tentative="0">
      <w:start w:val="1"/>
      <w:numFmt w:val="chineseCounting"/>
      <w:suff w:val="nothing"/>
      <w:lvlText w:val="（%1）"/>
      <w:lvlJc w:val="left"/>
      <w:pPr>
        <w:ind w:left="624" w:firstLine="0"/>
      </w:pPr>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022640"/>
    <w:multiLevelType w:val="singleLevel"/>
    <w:tmpl w:val="40022640"/>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3AD7545"/>
    <w:rsid w:val="08AC17AF"/>
    <w:rsid w:val="0BB00733"/>
    <w:rsid w:val="146A44BD"/>
    <w:rsid w:val="15591FFF"/>
    <w:rsid w:val="1A5C7205"/>
    <w:rsid w:val="223E4B98"/>
    <w:rsid w:val="238B0547"/>
    <w:rsid w:val="258A6200"/>
    <w:rsid w:val="25B54C92"/>
    <w:rsid w:val="29097948"/>
    <w:rsid w:val="2BE2447E"/>
    <w:rsid w:val="3441577E"/>
    <w:rsid w:val="376D026D"/>
    <w:rsid w:val="3A993AAE"/>
    <w:rsid w:val="3BE34ECA"/>
    <w:rsid w:val="3DCC05E2"/>
    <w:rsid w:val="3EDC17E5"/>
    <w:rsid w:val="49F95D73"/>
    <w:rsid w:val="4AE5491F"/>
    <w:rsid w:val="4DF62ABF"/>
    <w:rsid w:val="518A1E8B"/>
    <w:rsid w:val="52B067A5"/>
    <w:rsid w:val="533C7EFD"/>
    <w:rsid w:val="54E93F99"/>
    <w:rsid w:val="59667D6F"/>
    <w:rsid w:val="59F6766B"/>
    <w:rsid w:val="61B30867"/>
    <w:rsid w:val="69643EFF"/>
    <w:rsid w:val="69644A50"/>
    <w:rsid w:val="6D547BE6"/>
    <w:rsid w:val="6F8656D3"/>
    <w:rsid w:val="6FFA4A65"/>
    <w:rsid w:val="704D5903"/>
    <w:rsid w:val="72846DAB"/>
    <w:rsid w:val="72C77873"/>
    <w:rsid w:val="760B35E7"/>
    <w:rsid w:val="7EDA5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1308</Words>
  <Characters>7462</Characters>
  <Lines>62</Lines>
  <Paragraphs>17</Paragraphs>
  <TotalTime>0</TotalTime>
  <ScaleCrop>false</ScaleCrop>
  <LinksUpToDate>false</LinksUpToDate>
  <CharactersWithSpaces>8753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暮远</cp:lastModifiedBy>
  <cp:lastPrinted>2021-07-28T00:12:00Z</cp:lastPrinted>
  <dcterms:modified xsi:type="dcterms:W3CDTF">2021-11-04T03:31:03Z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8F20903A67AE422B926F3129C370EAC9</vt:lpwstr>
  </property>
</Properties>
</file>