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79" w:rsidRDefault="00411479">
      <w:pPr>
        <w:pStyle w:val="Default"/>
        <w:jc w:val="center"/>
        <w:rPr>
          <w:sz w:val="56"/>
          <w:szCs w:val="56"/>
        </w:rPr>
      </w:pPr>
    </w:p>
    <w:p w:rsidR="00411479" w:rsidRDefault="00411479">
      <w:pPr>
        <w:pStyle w:val="Default"/>
        <w:jc w:val="center"/>
        <w:rPr>
          <w:sz w:val="56"/>
          <w:szCs w:val="56"/>
        </w:rPr>
      </w:pPr>
    </w:p>
    <w:p w:rsidR="00411479" w:rsidRDefault="00411479">
      <w:pPr>
        <w:pStyle w:val="Default"/>
        <w:jc w:val="center"/>
        <w:rPr>
          <w:sz w:val="84"/>
          <w:szCs w:val="84"/>
        </w:rPr>
      </w:pPr>
    </w:p>
    <w:p w:rsidR="00411479" w:rsidRDefault="00411479">
      <w:pPr>
        <w:pStyle w:val="Default"/>
        <w:jc w:val="center"/>
        <w:rPr>
          <w:sz w:val="84"/>
          <w:szCs w:val="84"/>
        </w:rPr>
      </w:pPr>
    </w:p>
    <w:p w:rsidR="00411479" w:rsidRDefault="00F25B2E">
      <w:pPr>
        <w:pStyle w:val="Default"/>
        <w:jc w:val="center"/>
        <w:rPr>
          <w:sz w:val="84"/>
          <w:szCs w:val="84"/>
        </w:rPr>
      </w:pPr>
      <w:r>
        <w:rPr>
          <w:rFonts w:hint="eastAsia"/>
          <w:sz w:val="84"/>
          <w:szCs w:val="84"/>
        </w:rPr>
        <w:t>2021</w:t>
      </w:r>
      <w:r>
        <w:rPr>
          <w:rFonts w:hint="eastAsia"/>
          <w:sz w:val="84"/>
          <w:szCs w:val="84"/>
        </w:rPr>
        <w:t>年度</w:t>
      </w:r>
    </w:p>
    <w:p w:rsidR="00411479" w:rsidRDefault="00F25B2E">
      <w:pPr>
        <w:pStyle w:val="Default"/>
        <w:jc w:val="center"/>
        <w:rPr>
          <w:sz w:val="84"/>
          <w:szCs w:val="84"/>
        </w:rPr>
      </w:pPr>
      <w:r>
        <w:rPr>
          <w:rFonts w:hint="eastAsia"/>
          <w:sz w:val="84"/>
          <w:szCs w:val="84"/>
        </w:rPr>
        <w:t>溆浦县桥江镇人民政府</w:t>
      </w:r>
      <w:r>
        <w:rPr>
          <w:rFonts w:hint="eastAsia"/>
          <w:sz w:val="84"/>
          <w:szCs w:val="84"/>
        </w:rPr>
        <w:t>部门决算</w:t>
      </w:r>
    </w:p>
    <w:p w:rsidR="00411479" w:rsidRDefault="00411479">
      <w:pPr>
        <w:pStyle w:val="Default"/>
        <w:jc w:val="center"/>
        <w:rPr>
          <w:sz w:val="56"/>
          <w:szCs w:val="56"/>
        </w:rPr>
      </w:pPr>
    </w:p>
    <w:p w:rsidR="00411479" w:rsidRDefault="00411479">
      <w:pPr>
        <w:pStyle w:val="Default"/>
        <w:jc w:val="center"/>
        <w:rPr>
          <w:sz w:val="56"/>
          <w:szCs w:val="56"/>
        </w:rPr>
      </w:pPr>
    </w:p>
    <w:p w:rsidR="00411479" w:rsidRDefault="00411479">
      <w:pPr>
        <w:pStyle w:val="Default"/>
        <w:jc w:val="center"/>
        <w:rPr>
          <w:sz w:val="56"/>
          <w:szCs w:val="56"/>
        </w:rPr>
      </w:pPr>
    </w:p>
    <w:p w:rsidR="00411479" w:rsidRDefault="00411479">
      <w:pPr>
        <w:pStyle w:val="Default"/>
        <w:jc w:val="center"/>
        <w:rPr>
          <w:sz w:val="56"/>
          <w:szCs w:val="56"/>
        </w:rPr>
      </w:pPr>
    </w:p>
    <w:p w:rsidR="00411479" w:rsidRDefault="00411479">
      <w:pPr>
        <w:pStyle w:val="Default"/>
        <w:jc w:val="center"/>
        <w:rPr>
          <w:sz w:val="32"/>
          <w:szCs w:val="32"/>
        </w:rPr>
      </w:pPr>
    </w:p>
    <w:p w:rsidR="00411479" w:rsidRDefault="00411479">
      <w:pPr>
        <w:pStyle w:val="Default"/>
        <w:jc w:val="center"/>
        <w:rPr>
          <w:sz w:val="32"/>
          <w:szCs w:val="32"/>
        </w:rPr>
      </w:pPr>
    </w:p>
    <w:p w:rsidR="00411479" w:rsidRDefault="00411479">
      <w:pPr>
        <w:pStyle w:val="Default"/>
        <w:jc w:val="center"/>
        <w:rPr>
          <w:sz w:val="32"/>
          <w:szCs w:val="32"/>
        </w:rPr>
      </w:pPr>
    </w:p>
    <w:p w:rsidR="00411479" w:rsidRDefault="00411479">
      <w:pPr>
        <w:pStyle w:val="Default"/>
        <w:jc w:val="center"/>
        <w:rPr>
          <w:sz w:val="32"/>
          <w:szCs w:val="32"/>
        </w:rPr>
      </w:pPr>
    </w:p>
    <w:p w:rsidR="00411479" w:rsidRDefault="00411479">
      <w:pPr>
        <w:pStyle w:val="Default"/>
        <w:jc w:val="center"/>
        <w:rPr>
          <w:sz w:val="32"/>
          <w:szCs w:val="32"/>
        </w:rPr>
      </w:pPr>
    </w:p>
    <w:p w:rsidR="00411479" w:rsidRDefault="00411479">
      <w:pPr>
        <w:pStyle w:val="Default"/>
        <w:spacing w:line="540" w:lineRule="exact"/>
        <w:jc w:val="center"/>
        <w:rPr>
          <w:sz w:val="56"/>
          <w:szCs w:val="56"/>
        </w:rPr>
      </w:pPr>
    </w:p>
    <w:p w:rsidR="00411479" w:rsidRDefault="00411479">
      <w:pPr>
        <w:pStyle w:val="Default"/>
        <w:spacing w:line="500" w:lineRule="exact"/>
        <w:jc w:val="center"/>
        <w:rPr>
          <w:b/>
          <w:sz w:val="36"/>
          <w:szCs w:val="28"/>
        </w:rPr>
      </w:pPr>
    </w:p>
    <w:p w:rsidR="00411479" w:rsidRDefault="00411479">
      <w:pPr>
        <w:pStyle w:val="Default"/>
        <w:spacing w:line="500" w:lineRule="exact"/>
        <w:jc w:val="center"/>
        <w:rPr>
          <w:b/>
          <w:sz w:val="36"/>
          <w:szCs w:val="28"/>
        </w:rPr>
      </w:pPr>
    </w:p>
    <w:p w:rsidR="00411479" w:rsidRDefault="00F25B2E">
      <w:pPr>
        <w:pStyle w:val="Default"/>
        <w:spacing w:line="500" w:lineRule="exact"/>
        <w:jc w:val="center"/>
        <w:rPr>
          <w:b/>
          <w:sz w:val="36"/>
          <w:szCs w:val="28"/>
        </w:rPr>
      </w:pPr>
      <w:r>
        <w:rPr>
          <w:rFonts w:hint="eastAsia"/>
          <w:b/>
          <w:sz w:val="36"/>
          <w:szCs w:val="28"/>
        </w:rPr>
        <w:t>目录</w:t>
      </w:r>
    </w:p>
    <w:p w:rsidR="00411479" w:rsidRDefault="00F25B2E">
      <w:pPr>
        <w:pStyle w:val="Default"/>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rPr>
        <w:t>溆浦县桥江镇人民政府</w:t>
      </w:r>
      <w:r>
        <w:rPr>
          <w:rFonts w:hint="eastAsia"/>
          <w:b/>
          <w:sz w:val="28"/>
          <w:szCs w:val="28"/>
        </w:rPr>
        <w:t>概况</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411479" w:rsidRDefault="00F25B2E">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int="eastAsia"/>
          <w:b/>
          <w:sz w:val="28"/>
          <w:szCs w:val="28"/>
        </w:rPr>
        <w:t>溆浦县桥江镇人民政府</w:t>
      </w:r>
      <w:r>
        <w:rPr>
          <w:rFonts w:hAnsi="仿宋_GB2312"/>
          <w:b/>
          <w:sz w:val="28"/>
          <w:szCs w:val="28"/>
        </w:rPr>
        <w:t>20</w:t>
      </w:r>
      <w:r>
        <w:rPr>
          <w:rFonts w:hAnsi="仿宋_GB2312" w:hint="eastAsia"/>
          <w:b/>
          <w:sz w:val="28"/>
          <w:szCs w:val="28"/>
        </w:rPr>
        <w:t>21</w:t>
      </w:r>
      <w:r>
        <w:rPr>
          <w:rFonts w:hAnsi="仿宋_GB2312" w:hint="eastAsia"/>
          <w:b/>
          <w:sz w:val="28"/>
          <w:szCs w:val="28"/>
        </w:rPr>
        <w:t>年度部门决算表</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w:t>
      </w:r>
      <w:r>
        <w:rPr>
          <w:rFonts w:asciiTheme="minorEastAsia" w:eastAsiaTheme="minorEastAsia" w:hAnsiTheme="minorEastAsia" w:cs="仿宋_GB2312" w:hint="eastAsia"/>
          <w:sz w:val="28"/>
          <w:szCs w:val="28"/>
        </w:rPr>
        <w:t>明细</w:t>
      </w:r>
      <w:r>
        <w:rPr>
          <w:rFonts w:asciiTheme="minorEastAsia" w:eastAsiaTheme="minorEastAsia" w:hAnsiTheme="minorEastAsia" w:cs="仿宋_GB2312"/>
          <w:sz w:val="28"/>
          <w:szCs w:val="28"/>
        </w:rPr>
        <w:t>表</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411479" w:rsidRDefault="00F25B2E">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int="eastAsia"/>
          <w:b/>
          <w:sz w:val="28"/>
          <w:szCs w:val="28"/>
        </w:rPr>
        <w:t>溆浦县桥江镇人民政府</w:t>
      </w:r>
      <w:r>
        <w:rPr>
          <w:rFonts w:hAnsi="仿宋_GB2312"/>
          <w:b/>
          <w:sz w:val="28"/>
          <w:szCs w:val="28"/>
        </w:rPr>
        <w:t>20</w:t>
      </w:r>
      <w:r>
        <w:rPr>
          <w:rFonts w:hAnsi="仿宋_GB2312" w:hint="eastAsia"/>
          <w:b/>
          <w:sz w:val="28"/>
          <w:szCs w:val="28"/>
        </w:rPr>
        <w:t>21</w:t>
      </w:r>
      <w:r>
        <w:rPr>
          <w:rFonts w:hAnsi="仿宋_GB2312" w:hint="eastAsia"/>
          <w:b/>
          <w:sz w:val="28"/>
          <w:szCs w:val="28"/>
        </w:rPr>
        <w:t>年度部门决算情况说明</w:t>
      </w:r>
    </w:p>
    <w:p w:rsidR="00411479" w:rsidRDefault="00F25B2E">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411479" w:rsidRDefault="00F25B2E">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411479" w:rsidRDefault="00F25B2E">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411479" w:rsidRDefault="00F25B2E">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411479" w:rsidRDefault="00F25B2E">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411479" w:rsidRDefault="00F25B2E">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411479" w:rsidRDefault="00F25B2E">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三公</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经费支出决算情况说明</w:t>
      </w:r>
    </w:p>
    <w:p w:rsidR="00411479" w:rsidRDefault="00F25B2E">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411479" w:rsidRDefault="00F25B2E">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机关运行经费支出说明</w:t>
      </w:r>
    </w:p>
    <w:p w:rsidR="00411479" w:rsidRDefault="00F25B2E">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十、一般性支出情况说明</w:t>
      </w:r>
    </w:p>
    <w:p w:rsidR="00411479" w:rsidRDefault="00F25B2E">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十一、政府采购支出说明</w:t>
      </w:r>
    </w:p>
    <w:p w:rsidR="00411479" w:rsidRDefault="00F25B2E">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十二、国有资产占用情况说明</w:t>
      </w:r>
    </w:p>
    <w:p w:rsidR="00411479" w:rsidRDefault="00F25B2E">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lastRenderedPageBreak/>
        <w:t>十三、</w:t>
      </w:r>
      <w:r>
        <w:rPr>
          <w:rFonts w:ascii="仿宋_GB2312" w:eastAsiaTheme="minorEastAsia" w:hAnsi="仿宋_GB2312" w:cs="仿宋_GB2312" w:hint="eastAsia"/>
          <w:sz w:val="28"/>
          <w:szCs w:val="28"/>
        </w:rPr>
        <w:t>2021</w:t>
      </w:r>
      <w:r>
        <w:rPr>
          <w:rFonts w:ascii="仿宋_GB2312" w:eastAsiaTheme="minorEastAsia" w:hAnsi="仿宋_GB2312" w:cs="仿宋_GB2312" w:hint="eastAsia"/>
          <w:sz w:val="28"/>
          <w:szCs w:val="28"/>
        </w:rPr>
        <w:t>年度预算绩效情况说明</w:t>
      </w:r>
    </w:p>
    <w:p w:rsidR="00411479" w:rsidRDefault="00F25B2E">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411479" w:rsidRDefault="00F25B2E">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rPr>
          <w:sz w:val="72"/>
          <w:szCs w:val="72"/>
        </w:rPr>
      </w:pPr>
    </w:p>
    <w:p w:rsidR="00411479" w:rsidRDefault="00F25B2E">
      <w:pPr>
        <w:pStyle w:val="Default"/>
        <w:jc w:val="center"/>
        <w:rPr>
          <w:sz w:val="84"/>
          <w:szCs w:val="84"/>
        </w:rPr>
      </w:pPr>
      <w:r>
        <w:rPr>
          <w:rFonts w:hint="eastAsia"/>
          <w:sz w:val="84"/>
          <w:szCs w:val="84"/>
        </w:rPr>
        <w:t>第一部分</w:t>
      </w:r>
    </w:p>
    <w:p w:rsidR="00411479" w:rsidRDefault="00411479">
      <w:pPr>
        <w:pStyle w:val="Default"/>
        <w:jc w:val="center"/>
        <w:rPr>
          <w:sz w:val="84"/>
          <w:szCs w:val="84"/>
        </w:rPr>
      </w:pPr>
    </w:p>
    <w:p w:rsidR="00411479" w:rsidRDefault="00F25B2E">
      <w:pPr>
        <w:pStyle w:val="Default"/>
        <w:jc w:val="center"/>
        <w:rPr>
          <w:sz w:val="84"/>
          <w:szCs w:val="84"/>
        </w:rPr>
      </w:pPr>
      <w:r>
        <w:rPr>
          <w:rFonts w:hint="eastAsia"/>
          <w:sz w:val="84"/>
          <w:szCs w:val="84"/>
        </w:rPr>
        <w:t>桥江镇人民政府</w:t>
      </w:r>
      <w:r>
        <w:rPr>
          <w:rFonts w:hint="eastAsia"/>
          <w:sz w:val="84"/>
          <w:szCs w:val="84"/>
        </w:rPr>
        <w:t>概况</w:t>
      </w: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pStyle w:val="a9"/>
        <w:ind w:left="720" w:firstLineChars="0" w:firstLine="0"/>
        <w:jc w:val="left"/>
        <w:rPr>
          <w:rFonts w:ascii="黑体" w:eastAsia="黑体" w:hAnsi="黑体"/>
          <w:sz w:val="32"/>
          <w:szCs w:val="32"/>
        </w:rPr>
      </w:pPr>
    </w:p>
    <w:p w:rsidR="00411479" w:rsidRDefault="00411479">
      <w:pPr>
        <w:pStyle w:val="a9"/>
        <w:ind w:left="720" w:firstLineChars="0" w:firstLine="0"/>
        <w:jc w:val="left"/>
        <w:rPr>
          <w:rFonts w:ascii="黑体" w:eastAsia="黑体" w:hAnsi="黑体"/>
          <w:sz w:val="32"/>
          <w:szCs w:val="32"/>
        </w:rPr>
      </w:pPr>
    </w:p>
    <w:p w:rsidR="00411479" w:rsidRDefault="00411479">
      <w:pPr>
        <w:pStyle w:val="a9"/>
        <w:ind w:left="720" w:firstLineChars="0" w:firstLine="0"/>
        <w:jc w:val="left"/>
        <w:rPr>
          <w:rFonts w:ascii="黑体" w:eastAsia="黑体" w:hAnsi="黑体"/>
          <w:sz w:val="32"/>
          <w:szCs w:val="32"/>
        </w:rPr>
      </w:pPr>
    </w:p>
    <w:p w:rsidR="00411479" w:rsidRDefault="00F25B2E">
      <w:pPr>
        <w:pStyle w:val="a9"/>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411479" w:rsidRDefault="00F25B2E">
      <w:pPr>
        <w:widowControl/>
        <w:spacing w:line="600" w:lineRule="exact"/>
        <w:ind w:firstLineChars="200" w:firstLine="640"/>
        <w:rPr>
          <w:rFonts w:eastAsia="仿宋_GB2312"/>
          <w:kern w:val="0"/>
          <w:sz w:val="32"/>
          <w:szCs w:val="32"/>
        </w:rPr>
      </w:pPr>
      <w:r>
        <w:rPr>
          <w:rFonts w:eastAsia="仿宋_GB2312" w:hint="eastAsia"/>
          <w:kern w:val="0"/>
          <w:sz w:val="32"/>
          <w:szCs w:val="32"/>
        </w:rPr>
        <w:t xml:space="preserve">1 . </w:t>
      </w:r>
      <w:r>
        <w:rPr>
          <w:rFonts w:eastAsia="仿宋_GB2312" w:hint="eastAsia"/>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rsidR="00411479" w:rsidRDefault="00F25B2E">
      <w:pPr>
        <w:widowControl/>
        <w:spacing w:line="600" w:lineRule="exact"/>
        <w:ind w:firstLineChars="200" w:firstLine="640"/>
        <w:rPr>
          <w:rFonts w:eastAsia="仿宋_GB2312"/>
          <w:kern w:val="0"/>
          <w:sz w:val="32"/>
          <w:szCs w:val="32"/>
        </w:rPr>
      </w:pPr>
      <w:r>
        <w:rPr>
          <w:rFonts w:eastAsia="仿宋_GB2312" w:hint="eastAsia"/>
          <w:kern w:val="0"/>
          <w:sz w:val="32"/>
          <w:szCs w:val="32"/>
        </w:rPr>
        <w:t>2.</w:t>
      </w:r>
      <w:r>
        <w:rPr>
          <w:rFonts w:eastAsia="仿宋_GB2312" w:hint="eastAsia"/>
          <w:kern w:val="0"/>
          <w:sz w:val="32"/>
          <w:szCs w:val="32"/>
        </w:rPr>
        <w:t>制定并组织实施村镇建设规划，部署重点工程建设，地方道路建设及公共设施，水利设施的管理，负责土地、林木、水等自然资源和生态环境的保护，做好护林防火工作；</w:t>
      </w:r>
    </w:p>
    <w:p w:rsidR="00411479" w:rsidRDefault="00F25B2E">
      <w:pPr>
        <w:widowControl/>
        <w:spacing w:line="600" w:lineRule="exact"/>
        <w:ind w:firstLineChars="200" w:firstLine="640"/>
        <w:rPr>
          <w:rFonts w:eastAsia="仿宋_GB2312"/>
          <w:kern w:val="0"/>
          <w:sz w:val="32"/>
          <w:szCs w:val="32"/>
        </w:rPr>
      </w:pPr>
      <w:r>
        <w:rPr>
          <w:rFonts w:eastAsia="仿宋_GB2312" w:hint="eastAsia"/>
          <w:kern w:val="0"/>
          <w:sz w:val="32"/>
          <w:szCs w:val="32"/>
        </w:rPr>
        <w:t>3.</w:t>
      </w:r>
      <w:r>
        <w:rPr>
          <w:rFonts w:eastAsia="仿宋_GB2312" w:hint="eastAsia"/>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rsidR="00411479" w:rsidRDefault="00F25B2E">
      <w:pPr>
        <w:widowControl/>
        <w:spacing w:line="600" w:lineRule="exact"/>
        <w:ind w:firstLineChars="200" w:firstLine="640"/>
        <w:rPr>
          <w:rFonts w:eastAsia="仿宋_GB2312"/>
          <w:kern w:val="0"/>
          <w:sz w:val="32"/>
          <w:szCs w:val="32"/>
        </w:rPr>
      </w:pPr>
      <w:r>
        <w:rPr>
          <w:rFonts w:eastAsia="仿宋_GB2312" w:hint="eastAsia"/>
          <w:kern w:val="0"/>
          <w:sz w:val="32"/>
          <w:szCs w:val="32"/>
        </w:rPr>
        <w:t>4.</w:t>
      </w:r>
      <w:r>
        <w:rPr>
          <w:rFonts w:eastAsia="仿宋_GB2312" w:hint="eastAsia"/>
          <w:kern w:val="0"/>
          <w:sz w:val="32"/>
          <w:szCs w:val="32"/>
        </w:rPr>
        <w:t>按计划组织本级财政收入和地方税的征收，完成国家财政计划，不断培植税源，管好财政资金，增强财政实力；</w:t>
      </w:r>
    </w:p>
    <w:p w:rsidR="00411479" w:rsidRDefault="00F25B2E">
      <w:pPr>
        <w:widowControl/>
        <w:spacing w:line="600" w:lineRule="exact"/>
        <w:ind w:firstLineChars="200" w:firstLine="640"/>
        <w:rPr>
          <w:rFonts w:eastAsia="仿宋_GB2312"/>
          <w:kern w:val="0"/>
          <w:sz w:val="32"/>
          <w:szCs w:val="32"/>
        </w:rPr>
      </w:pPr>
      <w:r>
        <w:rPr>
          <w:rFonts w:eastAsia="仿宋_GB2312" w:hint="eastAsia"/>
          <w:kern w:val="0"/>
          <w:sz w:val="32"/>
          <w:szCs w:val="32"/>
        </w:rPr>
        <w:t>5.</w:t>
      </w:r>
      <w:r>
        <w:rPr>
          <w:rFonts w:eastAsia="仿宋_GB2312" w:hint="eastAsia"/>
          <w:kern w:val="0"/>
          <w:sz w:val="32"/>
          <w:szCs w:val="32"/>
        </w:rPr>
        <w:t>抓好精神文明建设，丰富群众文化生活，提倡移风易俗，反对封建迷信，破除陈规陋习，树立社会主义新风尚；</w:t>
      </w:r>
    </w:p>
    <w:p w:rsidR="00411479" w:rsidRDefault="00F25B2E">
      <w:pPr>
        <w:widowControl/>
        <w:spacing w:line="600" w:lineRule="exact"/>
        <w:ind w:firstLineChars="200" w:firstLine="640"/>
        <w:rPr>
          <w:rFonts w:eastAsia="仿宋_GB2312"/>
          <w:kern w:val="0"/>
          <w:sz w:val="32"/>
          <w:szCs w:val="32"/>
        </w:rPr>
      </w:pPr>
      <w:r>
        <w:rPr>
          <w:rFonts w:eastAsia="仿宋_GB2312" w:hint="eastAsia"/>
          <w:kern w:val="0"/>
          <w:sz w:val="32"/>
          <w:szCs w:val="32"/>
        </w:rPr>
        <w:t>6.</w:t>
      </w:r>
      <w:r>
        <w:rPr>
          <w:rFonts w:eastAsia="仿宋_GB2312" w:hint="eastAsia"/>
          <w:kern w:val="0"/>
          <w:sz w:val="32"/>
          <w:szCs w:val="32"/>
        </w:rPr>
        <w:t>完成上级政府交办的其它事项。</w:t>
      </w:r>
    </w:p>
    <w:p w:rsidR="00411479" w:rsidRDefault="00411479">
      <w:pPr>
        <w:jc w:val="left"/>
        <w:rPr>
          <w:rFonts w:ascii="仿宋_GB2312" w:eastAsia="仿宋_GB2312" w:hAnsiTheme="minorEastAsia"/>
          <w:sz w:val="28"/>
          <w:szCs w:val="32"/>
        </w:rPr>
      </w:pPr>
    </w:p>
    <w:p w:rsidR="00411479" w:rsidRDefault="00411479">
      <w:pPr>
        <w:jc w:val="left"/>
        <w:rPr>
          <w:rFonts w:ascii="仿宋_GB2312" w:eastAsia="仿宋_GB2312" w:hAnsiTheme="minorEastAsia"/>
          <w:sz w:val="28"/>
          <w:szCs w:val="32"/>
        </w:rPr>
      </w:pPr>
    </w:p>
    <w:p w:rsidR="00411479" w:rsidRDefault="00F25B2E">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411479" w:rsidRDefault="00F25B2E">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（一）内设机构设置</w:t>
      </w:r>
      <w:r>
        <w:rPr>
          <w:rFonts w:asciiTheme="minorEastAsia" w:hAnsiTheme="minorEastAsia" w:hint="eastAsia"/>
          <w:bCs/>
          <w:kern w:val="0"/>
          <w:sz w:val="32"/>
          <w:szCs w:val="32"/>
        </w:rPr>
        <w:t>：</w:t>
      </w:r>
    </w:p>
    <w:p w:rsidR="00411479" w:rsidRDefault="00F25B2E">
      <w:pPr>
        <w:widowControl/>
        <w:spacing w:line="600" w:lineRule="exact"/>
        <w:rPr>
          <w:rFonts w:ascii="宋体" w:hAnsi="宋体"/>
          <w:color w:val="000000"/>
          <w:sz w:val="32"/>
          <w:szCs w:val="32"/>
        </w:rPr>
      </w:pPr>
      <w:r>
        <w:rPr>
          <w:rFonts w:ascii="宋体" w:hAnsi="宋体" w:hint="eastAsia"/>
          <w:color w:val="000000"/>
          <w:sz w:val="32"/>
          <w:szCs w:val="32"/>
        </w:rPr>
        <w:t>桥江镇</w:t>
      </w:r>
      <w:r>
        <w:rPr>
          <w:rFonts w:ascii="宋体" w:hAnsi="宋体" w:hint="eastAsia"/>
          <w:color w:val="000000"/>
          <w:sz w:val="32"/>
          <w:szCs w:val="32"/>
        </w:rPr>
        <w:t>人民政府内设一</w:t>
      </w:r>
      <w:r>
        <w:rPr>
          <w:rFonts w:ascii="宋体" w:hAnsi="宋体" w:hint="eastAsia"/>
          <w:color w:val="000000"/>
          <w:sz w:val="32"/>
          <w:szCs w:val="32"/>
        </w:rPr>
        <w:t>办</w:t>
      </w:r>
      <w:r>
        <w:rPr>
          <w:rFonts w:ascii="宋体" w:hAnsi="宋体" w:hint="eastAsia"/>
          <w:color w:val="000000"/>
          <w:sz w:val="32"/>
          <w:szCs w:val="32"/>
        </w:rPr>
        <w:t>六中心，分别是党政办，社会保障服务中心，农业综合服务中心，</w:t>
      </w:r>
      <w:r>
        <w:rPr>
          <w:rFonts w:ascii="宋体" w:hAnsi="宋体" w:hint="eastAsia"/>
          <w:color w:val="000000"/>
          <w:sz w:val="32"/>
          <w:szCs w:val="32"/>
        </w:rPr>
        <w:t>乡村振兴</w:t>
      </w:r>
      <w:r>
        <w:rPr>
          <w:rFonts w:ascii="宋体" w:hAnsi="宋体" w:hint="eastAsia"/>
          <w:color w:val="000000"/>
          <w:sz w:val="32"/>
          <w:szCs w:val="32"/>
        </w:rPr>
        <w:t>工作站，安全生产监督管理，文化旅游和卫生计生</w:t>
      </w:r>
      <w:r>
        <w:rPr>
          <w:rFonts w:ascii="宋体" w:hAnsi="宋体" w:hint="eastAsia"/>
          <w:color w:val="000000"/>
          <w:sz w:val="32"/>
          <w:szCs w:val="32"/>
        </w:rPr>
        <w:lastRenderedPageBreak/>
        <w:t>服务中心，建设环保服务中心。核定编制</w:t>
      </w:r>
      <w:r>
        <w:rPr>
          <w:rFonts w:ascii="宋体" w:hAnsi="宋体" w:hint="eastAsia"/>
          <w:color w:val="000000"/>
          <w:sz w:val="32"/>
          <w:szCs w:val="32"/>
        </w:rPr>
        <w:t xml:space="preserve">101 </w:t>
      </w:r>
      <w:r>
        <w:rPr>
          <w:rFonts w:ascii="宋体" w:hAnsi="宋体" w:hint="eastAsia"/>
          <w:color w:val="000000"/>
          <w:sz w:val="32"/>
          <w:szCs w:val="32"/>
        </w:rPr>
        <w:t>人，实有人数</w:t>
      </w:r>
      <w:r>
        <w:rPr>
          <w:rFonts w:ascii="宋体" w:hAnsi="宋体" w:hint="eastAsia"/>
          <w:color w:val="000000"/>
          <w:sz w:val="32"/>
          <w:szCs w:val="32"/>
        </w:rPr>
        <w:t xml:space="preserve"> 88</w:t>
      </w:r>
      <w:r>
        <w:rPr>
          <w:rFonts w:ascii="宋体" w:hAnsi="宋体" w:hint="eastAsia"/>
          <w:color w:val="000000"/>
          <w:sz w:val="32"/>
          <w:szCs w:val="32"/>
        </w:rPr>
        <w:t>人，其中：行政人员</w:t>
      </w:r>
      <w:r>
        <w:rPr>
          <w:rFonts w:ascii="宋体" w:hAnsi="宋体" w:hint="eastAsia"/>
          <w:color w:val="000000"/>
          <w:sz w:val="32"/>
          <w:szCs w:val="32"/>
        </w:rPr>
        <w:t>35</w:t>
      </w:r>
      <w:r>
        <w:rPr>
          <w:rFonts w:ascii="宋体" w:hAnsi="宋体" w:hint="eastAsia"/>
          <w:color w:val="000000"/>
          <w:sz w:val="32"/>
          <w:szCs w:val="32"/>
        </w:rPr>
        <w:t>人、事业人员</w:t>
      </w:r>
      <w:r>
        <w:rPr>
          <w:rFonts w:ascii="宋体" w:hAnsi="宋体" w:hint="eastAsia"/>
          <w:color w:val="000000"/>
          <w:sz w:val="32"/>
          <w:szCs w:val="32"/>
        </w:rPr>
        <w:t xml:space="preserve"> 50</w:t>
      </w:r>
      <w:r>
        <w:rPr>
          <w:rFonts w:ascii="宋体" w:hAnsi="宋体" w:hint="eastAsia"/>
          <w:color w:val="000000"/>
          <w:sz w:val="32"/>
          <w:szCs w:val="32"/>
        </w:rPr>
        <w:t>人、工勤人员</w:t>
      </w:r>
      <w:r>
        <w:rPr>
          <w:rFonts w:ascii="宋体" w:hAnsi="宋体" w:hint="eastAsia"/>
          <w:color w:val="000000"/>
          <w:sz w:val="32"/>
          <w:szCs w:val="32"/>
        </w:rPr>
        <w:t xml:space="preserve">3 </w:t>
      </w:r>
      <w:r>
        <w:rPr>
          <w:rFonts w:ascii="宋体" w:hAnsi="宋体" w:hint="eastAsia"/>
          <w:color w:val="000000"/>
          <w:sz w:val="32"/>
          <w:szCs w:val="32"/>
        </w:rPr>
        <w:t>人</w:t>
      </w:r>
    </w:p>
    <w:p w:rsidR="00411479" w:rsidRDefault="00F25B2E">
      <w:pPr>
        <w:widowControl/>
        <w:numPr>
          <w:ilvl w:val="0"/>
          <w:numId w:val="2"/>
        </w:numPr>
        <w:spacing w:line="600" w:lineRule="exact"/>
        <w:rPr>
          <w:rFonts w:ascii="宋体" w:eastAsia="宋体" w:hAnsi="宋体" w:cs="宋体"/>
          <w:bCs/>
          <w:kern w:val="0"/>
          <w:sz w:val="36"/>
          <w:szCs w:val="36"/>
        </w:rPr>
      </w:pPr>
      <w:r>
        <w:rPr>
          <w:rFonts w:asciiTheme="minorEastAsia" w:hAnsiTheme="minorEastAsia" w:hint="eastAsia"/>
          <w:bCs/>
          <w:kern w:val="0"/>
          <w:sz w:val="32"/>
          <w:szCs w:val="32"/>
        </w:rPr>
        <w:t>决算单位构成</w:t>
      </w:r>
      <w:r>
        <w:rPr>
          <w:rFonts w:asciiTheme="minorEastAsia" w:hAnsiTheme="minorEastAsia" w:hint="eastAsia"/>
          <w:bCs/>
          <w:kern w:val="0"/>
          <w:sz w:val="32"/>
          <w:szCs w:val="32"/>
        </w:rPr>
        <w:t>：</w:t>
      </w:r>
      <w:r>
        <w:rPr>
          <w:rFonts w:ascii="宋体" w:eastAsia="宋体" w:hAnsi="宋体" w:cs="宋体" w:hint="eastAsia"/>
          <w:kern w:val="0"/>
          <w:sz w:val="32"/>
          <w:szCs w:val="32"/>
        </w:rPr>
        <w:t>本单位没有独立核算的二级机构，没有所属单位预算在内的汇总预算。</w:t>
      </w:r>
    </w:p>
    <w:p w:rsidR="00411479" w:rsidRDefault="00411479">
      <w:pPr>
        <w:widowControl/>
        <w:spacing w:line="600" w:lineRule="exact"/>
        <w:ind w:firstLineChars="200" w:firstLine="640"/>
        <w:rPr>
          <w:rFonts w:ascii="宋体" w:eastAsia="宋体" w:hAnsi="宋体" w:cs="宋体"/>
          <w:bCs/>
          <w:kern w:val="0"/>
          <w:sz w:val="32"/>
          <w:szCs w:val="32"/>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rFonts w:ascii="黑体" w:eastAsia="黑体" w:hAnsi="黑体"/>
          <w:sz w:val="28"/>
          <w:szCs w:val="28"/>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F25B2E">
      <w:pPr>
        <w:jc w:val="center"/>
        <w:rPr>
          <w:sz w:val="72"/>
          <w:szCs w:val="72"/>
        </w:rPr>
      </w:pPr>
      <w:r>
        <w:rPr>
          <w:rFonts w:hint="eastAsia"/>
          <w:sz w:val="72"/>
          <w:szCs w:val="72"/>
        </w:rPr>
        <w:t>第二部分</w:t>
      </w:r>
    </w:p>
    <w:p w:rsidR="00411479" w:rsidRDefault="00411479">
      <w:pPr>
        <w:jc w:val="center"/>
        <w:rPr>
          <w:sz w:val="72"/>
          <w:szCs w:val="72"/>
        </w:rPr>
      </w:pPr>
    </w:p>
    <w:p w:rsidR="00411479" w:rsidRDefault="00F25B2E">
      <w:pPr>
        <w:jc w:val="center"/>
        <w:rPr>
          <w:sz w:val="72"/>
          <w:szCs w:val="72"/>
        </w:rPr>
      </w:pPr>
      <w:r>
        <w:rPr>
          <w:rFonts w:hint="eastAsia"/>
          <w:sz w:val="72"/>
          <w:szCs w:val="72"/>
        </w:rPr>
        <w:t>部门决算表</w:t>
      </w: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center"/>
        <w:rPr>
          <w:sz w:val="72"/>
          <w:szCs w:val="72"/>
        </w:rPr>
      </w:pPr>
    </w:p>
    <w:p w:rsidR="00411479" w:rsidRDefault="00411479">
      <w:pPr>
        <w:jc w:val="left"/>
        <w:rPr>
          <w:sz w:val="32"/>
          <w:szCs w:val="32"/>
        </w:rPr>
      </w:pPr>
    </w:p>
    <w:p w:rsidR="00411479" w:rsidRDefault="00411479">
      <w:pPr>
        <w:jc w:val="left"/>
        <w:rPr>
          <w:rFonts w:asciiTheme="minorEastAsia" w:hAnsiTheme="minorEastAsia"/>
          <w:sz w:val="32"/>
          <w:szCs w:val="32"/>
        </w:rPr>
        <w:sectPr w:rsidR="00411479">
          <w:pgSz w:w="11906" w:h="16838"/>
          <w:pgMar w:top="720" w:right="720" w:bottom="720" w:left="720" w:header="851" w:footer="992" w:gutter="0"/>
          <w:cols w:space="425"/>
          <w:docGrid w:type="lines" w:linePitch="312"/>
        </w:sectPr>
      </w:pPr>
    </w:p>
    <w:tbl>
      <w:tblPr>
        <w:tblW w:w="14081" w:type="dxa"/>
        <w:tblInd w:w="93" w:type="dxa"/>
        <w:tblLayout w:type="fixed"/>
        <w:tblLook w:val="04A0"/>
      </w:tblPr>
      <w:tblGrid>
        <w:gridCol w:w="4124"/>
        <w:gridCol w:w="448"/>
        <w:gridCol w:w="631"/>
        <w:gridCol w:w="697"/>
        <w:gridCol w:w="236"/>
        <w:gridCol w:w="3467"/>
        <w:gridCol w:w="845"/>
        <w:gridCol w:w="1460"/>
        <w:gridCol w:w="657"/>
        <w:gridCol w:w="1516"/>
      </w:tblGrid>
      <w:tr w:rsidR="00411479">
        <w:trPr>
          <w:trHeight w:val="360"/>
        </w:trPr>
        <w:tc>
          <w:tcPr>
            <w:tcW w:w="14081" w:type="dxa"/>
            <w:gridSpan w:val="10"/>
            <w:tcBorders>
              <w:top w:val="nil"/>
              <w:left w:val="nil"/>
              <w:bottom w:val="nil"/>
              <w:right w:val="nil"/>
            </w:tcBorders>
            <w:shd w:val="clear" w:color="auto" w:fill="auto"/>
            <w:noWrap/>
            <w:vAlign w:val="center"/>
          </w:tcPr>
          <w:p w:rsidR="00411479" w:rsidRDefault="00F25B2E">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收入支出决算总表</w:t>
            </w:r>
          </w:p>
        </w:tc>
      </w:tr>
      <w:tr w:rsidR="00411479">
        <w:trPr>
          <w:trHeight w:val="199"/>
        </w:trPr>
        <w:tc>
          <w:tcPr>
            <w:tcW w:w="5206" w:type="dxa"/>
            <w:gridSpan w:val="3"/>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97"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01</w:t>
            </w:r>
            <w:r>
              <w:rPr>
                <w:rFonts w:ascii="宋体" w:eastAsia="宋体" w:hAnsi="宋体" w:cs="宋体" w:hint="eastAsia"/>
                <w:color w:val="000000"/>
                <w:kern w:val="0"/>
                <w:sz w:val="20"/>
                <w:szCs w:val="20"/>
              </w:rPr>
              <w:t>表</w:t>
            </w:r>
          </w:p>
        </w:tc>
      </w:tr>
      <w:tr w:rsidR="00411479">
        <w:trPr>
          <w:trHeight w:val="300"/>
        </w:trPr>
        <w:tc>
          <w:tcPr>
            <w:tcW w:w="5206" w:type="dxa"/>
            <w:gridSpan w:val="3"/>
            <w:tcBorders>
              <w:top w:val="nil"/>
              <w:left w:val="nil"/>
              <w:bottom w:val="nil"/>
              <w:right w:val="nil"/>
            </w:tcBorders>
            <w:shd w:val="clear" w:color="000000" w:fill="FFFFFF"/>
            <w:noWrap/>
            <w:vAlign w:val="center"/>
          </w:tcPr>
          <w:p w:rsidR="00411479" w:rsidRDefault="00F25B2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r>
              <w:rPr>
                <w:rFonts w:ascii="Times New Roman" w:eastAsia="仿宋_GB2312" w:hAnsi="Times New Roman" w:cs="Times New Roman" w:hint="eastAsia"/>
                <w:color w:val="000000"/>
                <w:kern w:val="0"/>
                <w:szCs w:val="21"/>
              </w:rPr>
              <w:t>溆浦县桥江镇人民政府</w:t>
            </w:r>
          </w:p>
        </w:tc>
        <w:tc>
          <w:tcPr>
            <w:tcW w:w="697"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411479">
        <w:trPr>
          <w:trHeight w:val="340"/>
        </w:trPr>
        <w:tc>
          <w:tcPr>
            <w:tcW w:w="590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8178" w:type="dxa"/>
            <w:gridSpan w:val="6"/>
            <w:tcBorders>
              <w:top w:val="single" w:sz="4" w:space="0" w:color="auto"/>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411479">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328"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c>
          <w:tcPr>
            <w:tcW w:w="3700"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r>
      <w:tr w:rsidR="00411479">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28"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700"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3959.16</w:t>
            </w: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32</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1,053.65</w:t>
            </w:r>
          </w:p>
        </w:tc>
      </w:tr>
      <w:tr w:rsidR="00411479">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120.98</w:t>
            </w:r>
          </w:p>
        </w:tc>
        <w:tc>
          <w:tcPr>
            <w:tcW w:w="3700"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二、外交支出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33</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3</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三、国防支出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34</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4.20</w:t>
            </w:r>
          </w:p>
        </w:tc>
      </w:tr>
      <w:tr w:rsidR="00411479">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4</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四、公共安全支出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35</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50.86</w:t>
            </w:r>
          </w:p>
        </w:tc>
      </w:tr>
      <w:tr w:rsidR="00411479">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5</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五、教育支出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36</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6</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六、科学技术支出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37</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7</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七、文化旅游体育与传媒支出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38</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24.00</w:t>
            </w:r>
          </w:p>
        </w:tc>
      </w:tr>
      <w:tr w:rsidR="00411479">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8</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八、社会保障和就业支出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39</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334.40</w:t>
            </w: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9</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九、卫生健康支出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40</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b/>
                <w:bCs/>
                <w:kern w:val="0"/>
                <w:sz w:val="22"/>
              </w:rPr>
            </w:pPr>
            <w:r>
              <w:rPr>
                <w:rFonts w:ascii="宋体" w:eastAsia="宋体" w:hAnsi="宋体" w:cs="宋体" w:hint="eastAsia"/>
                <w:color w:val="000000"/>
                <w:kern w:val="0"/>
                <w:sz w:val="22"/>
                <w:lang/>
              </w:rPr>
              <w:t>108.34</w:t>
            </w: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10</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十、节能环保支出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41</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11</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十一、城乡社区支出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42</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b/>
                <w:bCs/>
                <w:kern w:val="0"/>
                <w:sz w:val="22"/>
              </w:rPr>
            </w:pPr>
            <w:r>
              <w:rPr>
                <w:rFonts w:ascii="宋体" w:eastAsia="宋体" w:hAnsi="宋体" w:cs="宋体" w:hint="eastAsia"/>
                <w:color w:val="000000"/>
                <w:kern w:val="0"/>
                <w:sz w:val="22"/>
                <w:lang/>
              </w:rPr>
              <w:t>418.49</w:t>
            </w: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12</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十二、农林水支出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43</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b/>
                <w:bCs/>
                <w:kern w:val="0"/>
                <w:sz w:val="22"/>
              </w:rPr>
            </w:pPr>
            <w:r>
              <w:rPr>
                <w:rFonts w:ascii="宋体" w:eastAsia="宋体" w:hAnsi="宋体" w:cs="宋体" w:hint="eastAsia"/>
                <w:color w:val="000000"/>
                <w:kern w:val="0"/>
                <w:sz w:val="22"/>
                <w:lang/>
              </w:rPr>
              <w:t>1,843.09</w:t>
            </w: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13</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十三、交通运输支出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44</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14</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十四、资源勘探工业信息等支出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45</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9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15</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十五、商业服务业等支出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46</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16</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十六、金融支出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47</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17</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十七、援助其他地区支出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48</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18</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十八、自然资源海洋气象等支出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49</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b/>
                <w:bCs/>
                <w:kern w:val="0"/>
                <w:sz w:val="22"/>
              </w:rPr>
            </w:pPr>
            <w:r>
              <w:rPr>
                <w:rFonts w:ascii="宋体" w:eastAsia="宋体" w:hAnsi="宋体" w:cs="宋体" w:hint="eastAsia"/>
                <w:color w:val="000000"/>
                <w:kern w:val="0"/>
                <w:sz w:val="22"/>
                <w:lang/>
              </w:rPr>
              <w:t>65.65</w:t>
            </w: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19</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十九、住房保障支出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50</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b/>
                <w:bCs/>
                <w:kern w:val="0"/>
                <w:sz w:val="22"/>
              </w:rPr>
            </w:pPr>
            <w:r>
              <w:rPr>
                <w:rFonts w:ascii="宋体" w:eastAsia="宋体" w:hAnsi="宋体" w:cs="宋体" w:hint="eastAsia"/>
                <w:color w:val="000000"/>
                <w:kern w:val="0"/>
                <w:sz w:val="22"/>
                <w:lang/>
              </w:rPr>
              <w:t>40.36</w:t>
            </w: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20</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二十、粮油物资储备支出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51</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21</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二十一、国有资本经营预算支出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52</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22</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二十二、灾害防治及应急管理支出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53</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b/>
                <w:bCs/>
                <w:kern w:val="0"/>
                <w:sz w:val="22"/>
              </w:rPr>
            </w:pPr>
            <w:r>
              <w:rPr>
                <w:rFonts w:ascii="宋体" w:eastAsia="宋体" w:hAnsi="宋体" w:cs="宋体" w:hint="eastAsia"/>
                <w:color w:val="000000"/>
                <w:kern w:val="0"/>
                <w:sz w:val="22"/>
                <w:lang/>
              </w:rPr>
              <w:t>56.91</w:t>
            </w: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23</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二十三、其他支出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54</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b/>
                <w:bCs/>
                <w:kern w:val="0"/>
                <w:sz w:val="22"/>
              </w:rPr>
            </w:pPr>
            <w:r>
              <w:rPr>
                <w:rFonts w:ascii="宋体" w:eastAsia="宋体" w:hAnsi="宋体" w:cs="宋体" w:hint="eastAsia"/>
                <w:color w:val="000000"/>
                <w:kern w:val="0"/>
                <w:sz w:val="22"/>
                <w:lang/>
              </w:rPr>
              <w:t>80.19</w:t>
            </w: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24</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二十四、债务还本支出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55</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25</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二十五、债务付息支出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56</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26</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2"/>
              </w:rPr>
            </w:pP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rPr>
              <w:t>二十六、抗疫特别国债安排的支出</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57</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27</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4084.14</w:t>
            </w: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b/>
                <w:bCs/>
                <w:kern w:val="0"/>
                <w:sz w:val="22"/>
              </w:rPr>
            </w:pPr>
            <w:r>
              <w:rPr>
                <w:rFonts w:ascii="宋体" w:eastAsia="宋体" w:hAnsi="宋体" w:cs="宋体" w:hint="eastAsia"/>
                <w:b/>
                <w:bCs/>
                <w:color w:val="000000"/>
                <w:kern w:val="0"/>
                <w:sz w:val="22"/>
                <w:lang/>
              </w:rPr>
              <w:t>本年支出合计</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58</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4,080.14</w:t>
            </w: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使用非财政拨款结余</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28</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结余分配</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59</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年初结转和结余</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29</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年末结转和结余</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60</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11479" w:rsidRDefault="00411479">
            <w:pPr>
              <w:widowControl/>
              <w:jc w:val="center"/>
              <w:rPr>
                <w:rFonts w:ascii="宋体" w:eastAsia="宋体" w:hAnsi="宋体" w:cs="宋体"/>
                <w:b/>
                <w:bCs/>
                <w:kern w:val="0"/>
                <w:sz w:val="22"/>
              </w:rPr>
            </w:pP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30</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700" w:type="dxa"/>
            <w:gridSpan w:val="2"/>
            <w:tcBorders>
              <w:top w:val="nil"/>
              <w:left w:val="nil"/>
              <w:bottom w:val="single" w:sz="4" w:space="0" w:color="auto"/>
              <w:right w:val="single" w:sz="4" w:space="0" w:color="auto"/>
            </w:tcBorders>
            <w:shd w:val="clear" w:color="000000" w:fill="FFFFFF"/>
            <w:noWrap/>
            <w:vAlign w:val="center"/>
          </w:tcPr>
          <w:p w:rsidR="00411479" w:rsidRDefault="00411479">
            <w:pPr>
              <w:jc w:val="left"/>
              <w:rPr>
                <w:rFonts w:ascii="宋体" w:eastAsia="宋体" w:hAnsi="宋体" w:cs="宋体"/>
                <w:b/>
                <w:bCs/>
                <w:kern w:val="0"/>
                <w:sz w:val="22"/>
              </w:rPr>
            </w:pP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61</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b/>
                <w:bCs/>
                <w:kern w:val="0"/>
                <w:sz w:val="22"/>
              </w:rPr>
            </w:pPr>
          </w:p>
        </w:tc>
      </w:tr>
      <w:tr w:rsidR="00411479">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2"/>
              </w:rPr>
            </w:pPr>
            <w:r>
              <w:rPr>
                <w:rFonts w:ascii="宋体" w:eastAsia="宋体" w:hAnsi="宋体" w:cs="宋体" w:hint="eastAsia"/>
                <w:kern w:val="0"/>
                <w:sz w:val="22"/>
              </w:rPr>
              <w:t>31</w:t>
            </w:r>
          </w:p>
        </w:tc>
        <w:tc>
          <w:tcPr>
            <w:tcW w:w="1328"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2"/>
              </w:rPr>
            </w:pPr>
            <w:r>
              <w:rPr>
                <w:rFonts w:ascii="宋体" w:eastAsia="宋体" w:hAnsi="宋体" w:cs="宋体" w:hint="eastAsia"/>
                <w:kern w:val="0"/>
                <w:sz w:val="22"/>
              </w:rPr>
              <w:t>4080.14</w:t>
            </w:r>
          </w:p>
        </w:tc>
        <w:tc>
          <w:tcPr>
            <w:tcW w:w="3700" w:type="dxa"/>
            <w:gridSpan w:val="2"/>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b/>
                <w:bCs/>
                <w:kern w:val="0"/>
                <w:sz w:val="22"/>
              </w:rPr>
            </w:pPr>
            <w:r>
              <w:rPr>
                <w:rFonts w:ascii="宋体" w:eastAsia="宋体" w:hAnsi="宋体" w:cs="宋体" w:hint="eastAsia"/>
                <w:b/>
                <w:bCs/>
                <w:color w:val="000000"/>
                <w:kern w:val="0"/>
                <w:sz w:val="22"/>
                <w:lang/>
              </w:rPr>
              <w:t>总计</w:t>
            </w:r>
          </w:p>
        </w:tc>
        <w:tc>
          <w:tcPr>
            <w:tcW w:w="84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62</w:t>
            </w:r>
          </w:p>
        </w:tc>
        <w:tc>
          <w:tcPr>
            <w:tcW w:w="3633" w:type="dxa"/>
            <w:gridSpan w:val="3"/>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b/>
                <w:bCs/>
                <w:kern w:val="0"/>
                <w:sz w:val="22"/>
              </w:rPr>
            </w:pPr>
            <w:r>
              <w:rPr>
                <w:rFonts w:ascii="宋体" w:eastAsia="宋体" w:hAnsi="宋体" w:cs="宋体" w:hint="eastAsia"/>
                <w:color w:val="000000"/>
                <w:kern w:val="0"/>
                <w:sz w:val="22"/>
                <w:lang/>
              </w:rPr>
              <w:t>4,080.14</w:t>
            </w:r>
          </w:p>
        </w:tc>
      </w:tr>
      <w:tr w:rsidR="00411479">
        <w:trPr>
          <w:trHeight w:val="1020"/>
        </w:trPr>
        <w:tc>
          <w:tcPr>
            <w:tcW w:w="14081" w:type="dxa"/>
            <w:gridSpan w:val="10"/>
            <w:tcBorders>
              <w:top w:val="nil"/>
              <w:left w:val="nil"/>
              <w:bottom w:val="nil"/>
              <w:right w:val="nil"/>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注：</w:t>
            </w:r>
            <w:r>
              <w:rPr>
                <w:rFonts w:ascii="宋体" w:eastAsia="宋体" w:hAnsi="宋体" w:cs="宋体" w:hint="eastAsia"/>
                <w:kern w:val="0"/>
                <w:sz w:val="24"/>
                <w:szCs w:val="24"/>
              </w:rPr>
              <w:t>1.</w:t>
            </w:r>
            <w:r>
              <w:rPr>
                <w:rFonts w:ascii="宋体" w:eastAsia="宋体" w:hAnsi="宋体" w:cs="宋体" w:hint="eastAsia"/>
                <w:kern w:val="0"/>
                <w:sz w:val="24"/>
                <w:szCs w:val="24"/>
              </w:rPr>
              <w:t>本表反映部门本年度的总收支和年末结转结余情况。</w:t>
            </w:r>
            <w:r>
              <w:rPr>
                <w:rFonts w:ascii="宋体" w:eastAsia="宋体" w:hAnsi="宋体" w:cs="宋体" w:hint="eastAsia"/>
                <w:kern w:val="0"/>
                <w:sz w:val="24"/>
                <w:szCs w:val="24"/>
              </w:rPr>
              <w:br/>
              <w:t xml:space="preserve"> 2.</w:t>
            </w:r>
            <w:r>
              <w:rPr>
                <w:rFonts w:ascii="宋体" w:eastAsia="宋体" w:hAnsi="宋体" w:cs="宋体" w:hint="eastAsia"/>
                <w:kern w:val="0"/>
                <w:sz w:val="24"/>
                <w:szCs w:val="24"/>
              </w:rPr>
              <w:t>本套报表金额单位转换时可能存在尾数误差。</w:t>
            </w:r>
          </w:p>
        </w:tc>
      </w:tr>
    </w:tbl>
    <w:p w:rsidR="00411479" w:rsidRDefault="00411479">
      <w:pPr>
        <w:jc w:val="center"/>
        <w:rPr>
          <w:rFonts w:ascii="黑体" w:eastAsia="黑体" w:hAnsi="黑体"/>
          <w:sz w:val="28"/>
          <w:szCs w:val="28"/>
        </w:rPr>
        <w:sectPr w:rsidR="00411479">
          <w:pgSz w:w="16838" w:h="11906" w:orient="landscape"/>
          <w:pgMar w:top="1797" w:right="1440" w:bottom="1797" w:left="1440" w:header="851" w:footer="992" w:gutter="0"/>
          <w:cols w:space="425"/>
          <w:docGrid w:type="linesAndChars" w:linePitch="312"/>
        </w:sectPr>
      </w:pPr>
    </w:p>
    <w:tbl>
      <w:tblPr>
        <w:tblW w:w="14577" w:type="dxa"/>
        <w:tblLayout w:type="fixed"/>
        <w:tblCellMar>
          <w:left w:w="0" w:type="dxa"/>
          <w:right w:w="0" w:type="dxa"/>
        </w:tblCellMar>
        <w:tblLook w:val="04A0"/>
      </w:tblPr>
      <w:tblGrid>
        <w:gridCol w:w="382"/>
        <w:gridCol w:w="635"/>
        <w:gridCol w:w="2563"/>
        <w:gridCol w:w="1727"/>
        <w:gridCol w:w="1260"/>
        <w:gridCol w:w="1740"/>
        <w:gridCol w:w="1575"/>
        <w:gridCol w:w="1275"/>
        <w:gridCol w:w="1380"/>
        <w:gridCol w:w="2040"/>
      </w:tblGrid>
      <w:tr w:rsidR="00411479">
        <w:trPr>
          <w:trHeight w:val="435"/>
        </w:trPr>
        <w:tc>
          <w:tcPr>
            <w:tcW w:w="14577" w:type="dxa"/>
            <w:gridSpan w:val="10"/>
            <w:tcBorders>
              <w:top w:val="nil"/>
              <w:left w:val="nil"/>
              <w:bottom w:val="nil"/>
              <w:right w:val="nil"/>
            </w:tcBorders>
            <w:shd w:val="clear" w:color="auto" w:fill="auto"/>
            <w:noWrap/>
            <w:tcMar>
              <w:top w:w="15" w:type="dxa"/>
              <w:left w:w="15" w:type="dxa"/>
              <w:bottom w:w="0" w:type="dxa"/>
              <w:right w:w="15" w:type="dxa"/>
            </w:tcMar>
            <w:vAlign w:val="center"/>
          </w:tcPr>
          <w:p w:rsidR="00411479" w:rsidRDefault="00F25B2E">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411479">
        <w:trPr>
          <w:trHeight w:val="285"/>
        </w:trPr>
        <w:tc>
          <w:tcPr>
            <w:tcW w:w="382"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635"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727"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60"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740"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75"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2040"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411479">
        <w:trPr>
          <w:trHeight w:val="90"/>
        </w:trPr>
        <w:tc>
          <w:tcPr>
            <w:tcW w:w="10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rPr>
                <w:rFonts w:ascii="宋体" w:eastAsia="宋体" w:hAnsi="宋体" w:cs="宋体"/>
                <w:color w:val="000000"/>
                <w:sz w:val="20"/>
                <w:szCs w:val="20"/>
              </w:rPr>
            </w:pPr>
            <w:r>
              <w:rPr>
                <w:rFonts w:hint="eastAsia"/>
                <w:color w:val="000000"/>
                <w:sz w:val="20"/>
                <w:szCs w:val="20"/>
              </w:rPr>
              <w:t>部门：</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ascii="Times New Roman" w:eastAsia="仿宋_GB2312" w:hAnsi="Times New Roman" w:cs="Times New Roman" w:hint="eastAsia"/>
                <w:color w:val="000000"/>
                <w:kern w:val="0"/>
                <w:szCs w:val="21"/>
              </w:rPr>
              <w:t>溆浦县桥江镇人民政府</w:t>
            </w:r>
            <w:r>
              <w:rPr>
                <w:rFonts w:hint="eastAsia"/>
              </w:rPr>
              <w:t xml:space="preserve">　</w:t>
            </w:r>
          </w:p>
        </w:tc>
        <w:tc>
          <w:tcPr>
            <w:tcW w:w="1727"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60"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740"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center"/>
              <w:rPr>
                <w:rFonts w:ascii="宋体" w:eastAsia="宋体" w:hAnsi="宋体" w:cs="宋体"/>
                <w:color w:val="000000"/>
                <w:sz w:val="20"/>
                <w:szCs w:val="20"/>
              </w:rPr>
            </w:pPr>
            <w:r>
              <w:rPr>
                <w:rFonts w:hint="eastAsia"/>
                <w:color w:val="000000"/>
                <w:sz w:val="20"/>
                <w:szCs w:val="20"/>
              </w:rPr>
              <w:t xml:space="preserve">　</w:t>
            </w:r>
          </w:p>
        </w:tc>
        <w:tc>
          <w:tcPr>
            <w:tcW w:w="1575"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75"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2040" w:type="dxa"/>
            <w:tcBorders>
              <w:top w:val="nil"/>
              <w:left w:val="nil"/>
              <w:bottom w:val="nil"/>
              <w:right w:val="nil"/>
            </w:tcBorders>
            <w:shd w:val="clear" w:color="000000" w:fill="FFFFFF"/>
            <w:noWrap/>
            <w:tcMar>
              <w:top w:w="15" w:type="dxa"/>
              <w:left w:w="15" w:type="dxa"/>
              <w:bottom w:w="0" w:type="dxa"/>
              <w:right w:w="15" w:type="dxa"/>
            </w:tcMar>
            <w:vAlign w:val="center"/>
          </w:tcPr>
          <w:p w:rsidR="00411479" w:rsidRDefault="00F25B2E">
            <w:pPr>
              <w:jc w:val="right"/>
              <w:rPr>
                <w:rFonts w:ascii="宋体" w:eastAsia="宋体" w:hAnsi="宋体" w:cs="宋体"/>
                <w:color w:val="000000"/>
                <w:sz w:val="20"/>
                <w:szCs w:val="20"/>
              </w:rPr>
            </w:pPr>
            <w:r>
              <w:rPr>
                <w:rFonts w:hint="eastAsia"/>
                <w:color w:val="000000"/>
                <w:sz w:val="20"/>
                <w:szCs w:val="20"/>
              </w:rPr>
              <w:t>单位：万元</w:t>
            </w:r>
          </w:p>
        </w:tc>
      </w:tr>
      <w:tr w:rsidR="00411479">
        <w:trPr>
          <w:trHeight w:val="450"/>
        </w:trPr>
        <w:tc>
          <w:tcPr>
            <w:tcW w:w="3580"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72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本年收入合计</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财政拨款收入</w:t>
            </w:r>
          </w:p>
        </w:tc>
        <w:tc>
          <w:tcPr>
            <w:tcW w:w="17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上级补助收入</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事业收入</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经营收入</w:t>
            </w:r>
          </w:p>
        </w:tc>
        <w:tc>
          <w:tcPr>
            <w:tcW w:w="13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附属单位上缴收入</w:t>
            </w:r>
          </w:p>
        </w:tc>
        <w:tc>
          <w:tcPr>
            <w:tcW w:w="20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其他收入</w:t>
            </w:r>
          </w:p>
        </w:tc>
      </w:tr>
      <w:tr w:rsidR="00411479">
        <w:trPr>
          <w:trHeight w:val="450"/>
        </w:trPr>
        <w:tc>
          <w:tcPr>
            <w:tcW w:w="1017"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功能分类科目编码</w:t>
            </w:r>
          </w:p>
        </w:tc>
        <w:tc>
          <w:tcPr>
            <w:tcW w:w="256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科目名称</w:t>
            </w:r>
          </w:p>
        </w:tc>
        <w:tc>
          <w:tcPr>
            <w:tcW w:w="1727"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740"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r>
      <w:tr w:rsidR="00411479">
        <w:trPr>
          <w:trHeight w:val="450"/>
        </w:trPr>
        <w:tc>
          <w:tcPr>
            <w:tcW w:w="1017" w:type="dxa"/>
            <w:gridSpan w:val="2"/>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2563" w:type="dxa"/>
            <w:vMerge/>
            <w:tcBorders>
              <w:top w:val="nil"/>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740"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c>
          <w:tcPr>
            <w:tcW w:w="2040" w:type="dxa"/>
            <w:vMerge/>
            <w:tcBorders>
              <w:top w:val="single" w:sz="4" w:space="0" w:color="auto"/>
              <w:left w:val="single" w:sz="4" w:space="0" w:color="auto"/>
              <w:bottom w:val="single" w:sz="4" w:space="0" w:color="auto"/>
              <w:right w:val="single" w:sz="4" w:space="0" w:color="auto"/>
            </w:tcBorders>
            <w:vAlign w:val="center"/>
          </w:tcPr>
          <w:p w:rsidR="00411479" w:rsidRDefault="00411479">
            <w:pPr>
              <w:rPr>
                <w:rFonts w:ascii="宋体" w:eastAsia="宋体" w:hAnsi="宋体" w:cs="宋体"/>
                <w:sz w:val="24"/>
                <w:szCs w:val="24"/>
              </w:rPr>
            </w:pPr>
          </w:p>
        </w:tc>
      </w:tr>
      <w:tr w:rsidR="00411479">
        <w:trPr>
          <w:trHeight w:val="450"/>
        </w:trPr>
        <w:tc>
          <w:tcPr>
            <w:tcW w:w="3580"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栏次</w:t>
            </w:r>
          </w:p>
        </w:tc>
        <w:tc>
          <w:tcPr>
            <w:tcW w:w="17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2</w:t>
            </w:r>
          </w:p>
        </w:tc>
        <w:tc>
          <w:tcPr>
            <w:tcW w:w="17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3</w:t>
            </w:r>
          </w:p>
        </w:tc>
        <w:tc>
          <w:tcPr>
            <w:tcW w:w="15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4</w:t>
            </w:r>
          </w:p>
        </w:tc>
        <w:tc>
          <w:tcPr>
            <w:tcW w:w="12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5</w:t>
            </w:r>
          </w:p>
        </w:tc>
        <w:tc>
          <w:tcPr>
            <w:tcW w:w="13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6</w:t>
            </w:r>
          </w:p>
        </w:tc>
        <w:tc>
          <w:tcPr>
            <w:tcW w:w="20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7</w:t>
            </w:r>
          </w:p>
        </w:tc>
      </w:tr>
      <w:tr w:rsidR="00411479">
        <w:trPr>
          <w:trHeight w:val="450"/>
        </w:trPr>
        <w:tc>
          <w:tcPr>
            <w:tcW w:w="3580"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合计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ascii="宋体" w:eastAsia="宋体" w:hAnsi="宋体" w:cs="宋体" w:hint="eastAsia"/>
                <w:sz w:val="24"/>
                <w:szCs w:val="24"/>
              </w:rPr>
              <w:t>4080.14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center"/>
              <w:rPr>
                <w:rFonts w:ascii="宋体" w:eastAsia="宋体" w:hAnsi="宋体" w:cs="宋体"/>
                <w:sz w:val="24"/>
                <w:szCs w:val="24"/>
              </w:rPr>
            </w:pPr>
            <w:r>
              <w:rPr>
                <w:rFonts w:hint="eastAsia"/>
              </w:rPr>
              <w:t>4080.14</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2"/>
                <w:lang/>
              </w:rPr>
              <w:t>一般公共服务支出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1,053.65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1,053.65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20101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2"/>
                <w:lang/>
              </w:rPr>
              <w:t>人大事务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华文中宋" w:eastAsia="华文中宋" w:hAnsi="华文中宋" w:cs="宋体"/>
                <w:sz w:val="24"/>
                <w:szCs w:val="24"/>
              </w:rPr>
            </w:pPr>
            <w:r>
              <w:rPr>
                <w:rFonts w:ascii="宋体" w:eastAsia="宋体" w:hAnsi="宋体" w:cs="宋体" w:hint="eastAsia"/>
                <w:color w:val="000000"/>
                <w:kern w:val="0"/>
                <w:sz w:val="22"/>
                <w:lang/>
              </w:rPr>
              <w:t>5.32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5.32</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2010102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2"/>
                <w:lang/>
              </w:rPr>
              <w:t>一般行政管理事务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5.32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5.32</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20103</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2"/>
                <w:lang/>
              </w:rPr>
              <w:t>政府办公厅（室）及相关机构事务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903.98</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903.98</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2010301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2"/>
                <w:lang/>
              </w:rPr>
              <w:t>行政运行</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620.55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620.55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rPr>
                <w:rFonts w:ascii="宋体" w:eastAsia="宋体" w:hAnsi="宋体" w:cs="宋体"/>
                <w:sz w:val="24"/>
                <w:szCs w:val="24"/>
              </w:rPr>
            </w:pPr>
            <w:r>
              <w:rPr>
                <w:rFonts w:ascii="宋体" w:eastAsia="宋体" w:hAnsi="宋体" w:cs="宋体" w:hint="eastAsia"/>
                <w:color w:val="000000"/>
                <w:kern w:val="0"/>
                <w:sz w:val="22"/>
                <w:lang/>
              </w:rPr>
              <w:t>2010302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2"/>
                <w:lang/>
              </w:rPr>
              <w:t>一般行政管理事务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87.80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2"/>
                <w:lang/>
              </w:rPr>
              <w:t>87.80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jc w:val="right"/>
              <w:rPr>
                <w:rFonts w:ascii="宋体" w:eastAsia="宋体" w:hAnsi="宋体" w:cs="宋体"/>
                <w:sz w:val="24"/>
                <w:szCs w:val="24"/>
              </w:rPr>
            </w:pPr>
            <w:r>
              <w:rPr>
                <w:rFonts w:hint="eastAsia"/>
              </w:rPr>
              <w:t xml:space="preserve">　</w:t>
            </w: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2010399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其他政府办公厅（室）及相关机构事务支出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195.63</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195.63</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20105</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统计信息事务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2010507</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专项普查活动</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20106</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财政事务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121.15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121.15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2010601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行政运行</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117.65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117.65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2010602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一般行政管理事务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3.50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3.50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20107</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税收事务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lastRenderedPageBreak/>
              <w:t>2010701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行政运行</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20111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纪检监察事务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3.20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3.20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2011101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行政运行</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3.20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3.20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20131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党委办公厅（室）及相关机构事务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2013105</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专项业务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其他一般公共服务支出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2019999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其他一般公共服务支出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203</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国防支出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4.20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4.20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20306</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国防动员</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4.20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4.20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2030601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兵役征集</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4.20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4.20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204</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公共安全支出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50.86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50.86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20402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公安</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50.86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50.86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2040202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一般行政管理事务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48.16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48.16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2040299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其他公安支出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2.70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2.70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207</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文化旅游体育与传媒支出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24.00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24.00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20701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文化和旅游</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2070199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其他文化和旅游支出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20799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其他文化旅游体育与传媒支出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19.00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19.00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2079999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其他文化旅游体育与传媒支出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19.00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19.00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社会保障和就业支出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334.40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334.40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lastRenderedPageBreak/>
              <w:t>20802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民政管理事务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1.50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1.50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2080299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其他民政管理事务支出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1.50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1.50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20805</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行政事业单位养老支出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83.40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83.40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2080505</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机关事业单位基本养老保险缴费支出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83.40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83.40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20808</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抚恤</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146.07</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146.07</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2080801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死亡抚恤</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134.07</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134.07</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2080899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其他优抚支出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12.00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12.00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20810</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社会福利</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23.87</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23.87</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2081001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儿童福利</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2081002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老年福利</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21.87</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21.87</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20821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特困人员救助供养</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43.95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43.95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2082102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农村特困人员救助供养支出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43.95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43.95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20822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大中型水库移民后期扶持基金支出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28.00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28.00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2082202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基础设施建设和经济发展</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18.00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18.00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2082299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其他大中型水库移民后期扶持基金支出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20828</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退役军人管理事务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7.61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7.61</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2082899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其他退役军人事务管理支出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7.61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7.61</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210</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卫生健康支出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108.34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108.34</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21001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卫生健康管理事务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2.72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2.72</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2100101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行政运行</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2.72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2.72</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lastRenderedPageBreak/>
              <w:t>21004</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公共卫生</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4.70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4.70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2100404</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精神卫生机构</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4.70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4.70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21007</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计划生育事务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52.26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52.26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2100716</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计划生育机构</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40.80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40.80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2100717</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计划生育服务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0.82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0.82</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2100799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其他计划生育事务支出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10.64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10.64</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21011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行政事业单位医疗</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48.66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48.66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2101101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行政单位医疗</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48.66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48.66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城乡社区支出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418.49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418.49</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城乡社区管理事务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4.50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4.50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2120101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行政运行</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2120199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其他城乡社区管理事务支出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3.50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3.50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21203</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城乡社区公共设施</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282.00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282.00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2120303</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小城镇基础设施建设</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280.00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280.00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2120399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其他城乡社区公共设施支出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21205</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城乡社区环境卫生</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113.20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113.20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2120501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城乡社区环境卫生</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113.20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113.20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21208</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国有土地使用权出让收入安排的支出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12.79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12.79</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2120804</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农村基础设施建设支出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12.79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12.79</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21299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其他城乡社区支出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lastRenderedPageBreak/>
              <w:t>2129999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其他城乡社区支出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农林水支出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1,843.09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1,843.09</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农业农村</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154.51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154.51</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2130126</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农村社会事业</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17.00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17.00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2130199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其他农业农村支出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137.51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137.51</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林业和草原</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81.49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81.49</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2130201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行政运行</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81.49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81.49</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21303</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水利</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18.00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18.00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2130306</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水利工程运行与维护</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2130314</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防汛</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13.00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13.00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21305</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扶贫</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743.44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743.44</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2130501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行政运行</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2130504</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农村基础设施建设</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418.91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418.91</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2130505</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生产发展</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121.19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121.19</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2130599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其他扶贫支出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197.34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197.34</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21307</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农村综合改革</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843.65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843.65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2130705</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对村民委员会和村党支部的补助</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787.65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787.65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2130706</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对村集体经济组织的补助</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2130707</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农村综合改革示范试点补助</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其他农林水支出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2139999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其他农林水支出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lastRenderedPageBreak/>
              <w:t>220</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自然资源海洋气象等支出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65.65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65.65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22001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自然资源事务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65.65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65.65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2200102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一般行政管理事务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34.15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34.15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2200199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其他自然资源事务支出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31.50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31.50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住房保障支出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40.36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40.36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22102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住房改革支出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40.36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40.36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2210201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住房公积金</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40.36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40.36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灾害防治及应急管理支出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56.91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56.91</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应急管理事务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9.00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9.00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2240199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其他应急管理支出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9.00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9.00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消防事务</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4.25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4.25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2240201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行政运行</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2.50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2.50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2240299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其他消防事务支出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1.75</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1.75</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22406</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自然灾害防治</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6.66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6.66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2240601</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地质灾害防治</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6.66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6.66</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504"/>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22407</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自然灾害救灾及恢复重建支出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37.00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37.00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2240703</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自然灾害救灾补助</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26.00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26.00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2240799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其他自然灾害救灾及恢复重建支出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11.00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11.00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229</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其他支出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80.19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80.19</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22960</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彩票公益金安排的支出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80.19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80.19</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t>2296002</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用于社会福利的彩票公益</w:t>
            </w:r>
            <w:r>
              <w:rPr>
                <w:rFonts w:ascii="宋体" w:eastAsia="宋体" w:hAnsi="宋体" w:cs="宋体" w:hint="eastAsia"/>
                <w:color w:val="000000"/>
                <w:kern w:val="0"/>
                <w:sz w:val="22"/>
                <w:lang/>
              </w:rPr>
              <w:lastRenderedPageBreak/>
              <w:t>金支出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lastRenderedPageBreak/>
              <w:t>75.19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75.19</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450"/>
        </w:trPr>
        <w:tc>
          <w:tcPr>
            <w:tcW w:w="1017"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left"/>
              <w:textAlignment w:val="center"/>
            </w:pPr>
            <w:r>
              <w:rPr>
                <w:rFonts w:ascii="宋体" w:eastAsia="宋体" w:hAnsi="宋体" w:cs="宋体" w:hint="eastAsia"/>
                <w:color w:val="000000"/>
                <w:kern w:val="0"/>
                <w:sz w:val="22"/>
                <w:lang/>
              </w:rPr>
              <w:lastRenderedPageBreak/>
              <w:t>2296003</w:t>
            </w:r>
          </w:p>
        </w:tc>
        <w:tc>
          <w:tcPr>
            <w:tcW w:w="25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11479" w:rsidRDefault="00F25B2E">
            <w:pPr>
              <w:widowControl/>
              <w:jc w:val="center"/>
              <w:textAlignment w:val="center"/>
            </w:pPr>
            <w:r>
              <w:rPr>
                <w:rFonts w:ascii="宋体" w:eastAsia="宋体" w:hAnsi="宋体" w:cs="宋体" w:hint="eastAsia"/>
                <w:color w:val="000000"/>
                <w:kern w:val="0"/>
                <w:sz w:val="22"/>
                <w:lang/>
              </w:rPr>
              <w:t>用于体育事业的彩票公益金支出</w:t>
            </w:r>
          </w:p>
        </w:tc>
        <w:tc>
          <w:tcPr>
            <w:tcW w:w="17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F25B2E">
            <w:pPr>
              <w:widowControl/>
              <w:jc w:val="right"/>
              <w:textAlignment w:val="center"/>
            </w:pPr>
            <w:r>
              <w:rPr>
                <w:rFonts w:ascii="宋体" w:eastAsia="宋体" w:hAnsi="宋体" w:cs="宋体" w:hint="eastAsia"/>
                <w:color w:val="000000"/>
                <w:kern w:val="0"/>
                <w:sz w:val="22"/>
                <w:lang/>
              </w:rPr>
              <w:t>5.00</w:t>
            </w:r>
          </w:p>
        </w:tc>
        <w:tc>
          <w:tcPr>
            <w:tcW w:w="1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5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13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c>
          <w:tcPr>
            <w:tcW w:w="2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11479" w:rsidRDefault="00411479">
            <w:pPr>
              <w:jc w:val="right"/>
            </w:pPr>
          </w:p>
        </w:tc>
      </w:tr>
      <w:tr w:rsidR="00411479">
        <w:trPr>
          <w:trHeight w:val="615"/>
        </w:trPr>
        <w:tc>
          <w:tcPr>
            <w:tcW w:w="14577" w:type="dxa"/>
            <w:gridSpan w:val="10"/>
            <w:tcBorders>
              <w:top w:val="nil"/>
              <w:left w:val="nil"/>
              <w:bottom w:val="nil"/>
              <w:right w:val="nil"/>
            </w:tcBorders>
            <w:shd w:val="clear" w:color="auto" w:fill="auto"/>
            <w:tcMar>
              <w:top w:w="15" w:type="dxa"/>
              <w:left w:w="15" w:type="dxa"/>
              <w:bottom w:w="0" w:type="dxa"/>
              <w:right w:w="15" w:type="dxa"/>
            </w:tcMar>
            <w:vAlign w:val="center"/>
          </w:tcPr>
          <w:p w:rsidR="00411479" w:rsidRDefault="00F25B2E">
            <w:pPr>
              <w:rPr>
                <w:rFonts w:ascii="宋体" w:eastAsia="宋体" w:hAnsi="宋体" w:cs="宋体"/>
                <w:sz w:val="24"/>
                <w:szCs w:val="24"/>
              </w:rPr>
            </w:pPr>
            <w:r>
              <w:rPr>
                <w:rFonts w:hint="eastAsia"/>
              </w:rPr>
              <w:t>注：本表反映部门本年度取得的各项收入情况。</w:t>
            </w:r>
          </w:p>
        </w:tc>
      </w:tr>
    </w:tbl>
    <w:p w:rsidR="00411479" w:rsidRDefault="00F25B2E">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411479" w:rsidRDefault="00411479">
      <w:pPr>
        <w:widowControl/>
        <w:rPr>
          <w:rFonts w:ascii="Times New Roman" w:eastAsia="方正小标宋_GBK" w:hAnsi="Times New Roman" w:cs="Times New Roman"/>
          <w:color w:val="000000"/>
          <w:kern w:val="0"/>
          <w:sz w:val="36"/>
          <w:szCs w:val="36"/>
        </w:rPr>
      </w:pPr>
    </w:p>
    <w:tbl>
      <w:tblPr>
        <w:tblW w:w="14907" w:type="dxa"/>
        <w:tblInd w:w="93" w:type="dxa"/>
        <w:tblLayout w:type="fixed"/>
        <w:tblLook w:val="04A0"/>
      </w:tblPr>
      <w:tblGrid>
        <w:gridCol w:w="1042"/>
        <w:gridCol w:w="236"/>
        <w:gridCol w:w="2540"/>
        <w:gridCol w:w="1229"/>
        <w:gridCol w:w="1289"/>
        <w:gridCol w:w="1189"/>
        <w:gridCol w:w="1677"/>
        <w:gridCol w:w="2094"/>
        <w:gridCol w:w="3611"/>
      </w:tblGrid>
      <w:tr w:rsidR="00411479">
        <w:trPr>
          <w:trHeight w:val="435"/>
        </w:trPr>
        <w:tc>
          <w:tcPr>
            <w:tcW w:w="14907" w:type="dxa"/>
            <w:gridSpan w:val="9"/>
            <w:tcBorders>
              <w:top w:val="nil"/>
              <w:left w:val="nil"/>
              <w:bottom w:val="nil"/>
              <w:right w:val="nil"/>
            </w:tcBorders>
            <w:shd w:val="clear" w:color="auto" w:fill="auto"/>
            <w:noWrap/>
            <w:vAlign w:val="center"/>
          </w:tcPr>
          <w:p w:rsidR="00411479" w:rsidRDefault="00F25B2E">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411479">
        <w:trPr>
          <w:trHeight w:val="285"/>
        </w:trPr>
        <w:tc>
          <w:tcPr>
            <w:tcW w:w="104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43"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30"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90"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90"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6"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15"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03</w:t>
            </w:r>
            <w:r>
              <w:rPr>
                <w:rFonts w:ascii="宋体" w:eastAsia="宋体" w:hAnsi="宋体" w:cs="宋体" w:hint="eastAsia"/>
                <w:color w:val="000000"/>
                <w:kern w:val="0"/>
                <w:sz w:val="20"/>
                <w:szCs w:val="20"/>
              </w:rPr>
              <w:t>表</w:t>
            </w:r>
          </w:p>
        </w:tc>
      </w:tr>
      <w:tr w:rsidR="00411479">
        <w:trPr>
          <w:trHeight w:val="285"/>
        </w:trPr>
        <w:tc>
          <w:tcPr>
            <w:tcW w:w="1042" w:type="dxa"/>
            <w:tcBorders>
              <w:top w:val="nil"/>
              <w:left w:val="nil"/>
              <w:bottom w:val="nil"/>
              <w:right w:val="nil"/>
            </w:tcBorders>
            <w:shd w:val="clear" w:color="000000" w:fill="FFFFFF"/>
            <w:noWrap/>
            <w:vAlign w:val="center"/>
          </w:tcPr>
          <w:p w:rsidR="00411479" w:rsidRDefault="00F25B2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2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43" w:type="dxa"/>
            <w:tcBorders>
              <w:top w:val="nil"/>
              <w:left w:val="nil"/>
              <w:bottom w:val="nil"/>
              <w:right w:val="nil"/>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Times New Roman" w:eastAsia="仿宋_GB2312" w:hAnsi="Times New Roman" w:cs="Times New Roman" w:hint="eastAsia"/>
                <w:color w:val="000000"/>
                <w:kern w:val="0"/>
                <w:szCs w:val="21"/>
              </w:rPr>
              <w:t>溆浦县桥江镇人民政府</w:t>
            </w:r>
            <w:r>
              <w:rPr>
                <w:rFonts w:ascii="宋体" w:eastAsia="宋体" w:hAnsi="宋体" w:cs="宋体" w:hint="eastAsia"/>
                <w:kern w:val="0"/>
                <w:sz w:val="24"/>
                <w:szCs w:val="24"/>
              </w:rPr>
              <w:t xml:space="preserve">　</w:t>
            </w:r>
          </w:p>
        </w:tc>
        <w:tc>
          <w:tcPr>
            <w:tcW w:w="1230"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90"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90" w:type="dxa"/>
            <w:tcBorders>
              <w:top w:val="nil"/>
              <w:left w:val="nil"/>
              <w:bottom w:val="nil"/>
              <w:right w:val="nil"/>
            </w:tcBorders>
            <w:shd w:val="clear" w:color="000000" w:fill="FFFFFF"/>
            <w:noWrap/>
            <w:vAlign w:val="center"/>
          </w:tcPr>
          <w:p w:rsidR="00411479" w:rsidRDefault="00F25B2E">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679"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6"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15"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411479">
        <w:trPr>
          <w:trHeight w:val="450"/>
        </w:trPr>
        <w:tc>
          <w:tcPr>
            <w:tcW w:w="380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2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2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1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20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36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411479">
        <w:trPr>
          <w:trHeight w:val="450"/>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543" w:type="dxa"/>
            <w:vMerge w:val="restart"/>
            <w:tcBorders>
              <w:top w:val="nil"/>
              <w:left w:val="single" w:sz="4" w:space="0" w:color="auto"/>
              <w:bottom w:val="single" w:sz="4" w:space="0" w:color="auto"/>
              <w:right w:val="single" w:sz="4" w:space="0" w:color="auto"/>
            </w:tcBorders>
            <w:shd w:val="clear" w:color="000000" w:fill="FFFFFF"/>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230"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1190"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r>
      <w:tr w:rsidR="00411479">
        <w:trPr>
          <w:trHeight w:val="450"/>
        </w:trPr>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2543" w:type="dxa"/>
            <w:vMerge/>
            <w:tcBorders>
              <w:top w:val="nil"/>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1190"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2096"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r>
      <w:tr w:rsidR="00411479">
        <w:trPr>
          <w:trHeight w:val="450"/>
        </w:trPr>
        <w:tc>
          <w:tcPr>
            <w:tcW w:w="380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230"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290"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190"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679"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2096"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3615"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411479">
        <w:trPr>
          <w:trHeight w:val="450"/>
        </w:trPr>
        <w:tc>
          <w:tcPr>
            <w:tcW w:w="380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4080.14</w:t>
            </w:r>
            <w:r>
              <w:rPr>
                <w:rFonts w:ascii="宋体" w:eastAsia="宋体" w:hAnsi="宋体" w:cs="宋体" w:hint="eastAsia"/>
                <w:kern w:val="0"/>
                <w:sz w:val="24"/>
                <w:szCs w:val="24"/>
              </w:rPr>
              <w:t xml:space="preserve">　</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2411.10</w:t>
            </w:r>
            <w:r>
              <w:rPr>
                <w:rFonts w:ascii="宋体" w:eastAsia="宋体" w:hAnsi="宋体" w:cs="宋体" w:hint="eastAsia"/>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1669.04</w:t>
            </w: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1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一般公共服务支出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1,053.65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933.03</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120.62</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1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人大事务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5.32</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5.32</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1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2010102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5.32</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5.32</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1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20103</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政府办公厅（室）及相关机构事务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903.98</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806.18</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97.80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1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2010301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620.55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620.55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1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2010302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87.80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87.80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2010399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其他政府办公厅（室）及相关机构事务支出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195.63</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185.63</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20105</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统计信息事务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2010507</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专项普查活动</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20106</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财政事务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121.15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115.65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5.50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2010601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117.65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115.65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2010602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3.50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3.50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lastRenderedPageBreak/>
              <w:t>20107</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税收事务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2010701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20111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纪检监察事务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3.20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3.20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2011101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3.20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3.20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20131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党委办公厅（室）及相关机构事务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2013105</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专项业务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其他一般公共服务支出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2019999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其他一般公共服务支出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203</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国防支出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4.20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4.20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20306</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国防动员</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4.20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4.20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2030601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兵役征集</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4.20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4.20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204</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公共安全支出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50.86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50.86</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20402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公安</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50.86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50.86</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2040202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48.16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48.16</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2040299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其他公安支出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2.70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2.70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207</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文化旅游体育与传媒支出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24.00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19.00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20701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文化和旅游</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2070199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其他文化和旅游支出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20799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其他文化旅游体育与传媒支出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19.00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19.00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2079999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其他文化旅游体育与传媒支出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19.00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19.00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lastRenderedPageBreak/>
              <w:t>208</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社会保障和就业支出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334.40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306.40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28.00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民政管理事务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1.50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1.50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2080299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其他民政管理事务支出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1.50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1.50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20805</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行政事业单位养老支出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83.40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83.40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2080505</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83.40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83.40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20808</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抚恤</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146.07</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146.07</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2080801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死亡抚恤</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134.07</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134.07</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2080899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其他优抚支出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20810</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社会福利</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23.87</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23.87</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2081001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儿童福利</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2081002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老年福利</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21.87</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21.87</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20821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特困人员救助供养</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43.95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43.95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2082102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农村特困人员救助供养支出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43.95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43.95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20822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大中型水库移民后期扶持基金支出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28.00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28.00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2082202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基础设施建设和经济发展</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18.00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18.00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2082299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其他大中型水库移民后期扶持基金支出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20828</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退役军人管理事务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7.61</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7.61</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2082899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其他退役军人事务管理支出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7.61</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7.61</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卫生健康支出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108.34</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108.34</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卫生健康管理事务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2.72</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2.72</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lastRenderedPageBreak/>
              <w:t>2100101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2.72</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2.72</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21004</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公共卫生</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4.70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4.70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2100404</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精神卫生机构</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4.70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4.70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21007</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计划生育事务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52.26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52.26</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2100716</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计划生育机构</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40.80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40.80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2100717</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计划生育服务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0.82</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0.82</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2100799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其他计划生育事务支出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10.64</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10.64</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21011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行政事业单位医疗</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48.66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48.66</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2101101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行政单位医疗</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48.66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48.66</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城乡社区支出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418.49</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59.29</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359.20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城乡社区管理事务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4.50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3.50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2120101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2120199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其他城乡社区管理事务支出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3.50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3.50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21203</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城乡社区公共设施</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282.00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282.00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2120303</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小城镇基础设施建设</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280.00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280.00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2120399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其他城乡社区公共设施支出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21205</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城乡社区环境卫生</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113.20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57.29</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55.91</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2120501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城乡社区环境卫生</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113.20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57.29</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55.91</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21208</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国有土地使用权出让收入安排的支出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12.79</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12.79</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2120804</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12.79</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12.79</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1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lastRenderedPageBreak/>
              <w:t>21299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其他城乡社区支出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2129999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农林水支出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1,843.09</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924.23</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918.86</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农业农村</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154.51</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14.09</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140.41</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2130126</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农村社会事业</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17.00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17.00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2130199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其他农业农村支出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137.51</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14.09</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123.41</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林业和草原</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81.49</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81.49</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2130201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81.49</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81.49</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21303</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水利</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18.00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18.00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2130306</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水利工程运行与维护</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2130314</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防汛</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13.00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13.00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21305</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扶贫</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743.44</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38.00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705.44</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2130501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2130504</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418.91</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418.91</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2130505</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生产发展</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121.19</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121.19</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2130599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其他扶贫支出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197.34</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32.00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165.34</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21307</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农村综合改革</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843.65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790.65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53.00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2130705</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对村民委员会和村党支部的补助</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787.65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784.65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2130706</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对村集体经济组织的补助</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2130707</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农村综合改革示范试点补助</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21399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其他农林水支出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lastRenderedPageBreak/>
              <w:t>2139999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其他农林水支出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220</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自然资源海洋气象等支出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65.65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15.00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50.65</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22001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自然资源事务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65.65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15.00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50.65</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2200102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34.15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34.15</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2200199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其他自然资源事务支出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31.50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15.00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16.50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住房保障支出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40.36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40.36</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22102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住房改革支出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40.36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40.36</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2210201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40.36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40.36</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灾害防治及应急管理支出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56.91</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15.25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41.66</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应急管理事务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9.00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9.00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2240199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其他应急管理支出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9.00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9.00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消防事务</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4.25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4.25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2240201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2.50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2.50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2240299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其他消防事务支出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1.75</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1.75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22406</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自然灾害防治</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6.66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6.66</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2240601</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地质灾害防治</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6.66</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6.66</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22407</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自然灾害救灾及恢复重建支出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37.00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26.00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2240703</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自然灾害救灾补助</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26.00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26.00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2240799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其他自然灾害救灾及恢复重建支出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11.00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229</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其他支出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80.19</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80.19</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lastRenderedPageBreak/>
              <w:t>22960</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彩票公益金安排的支出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80.19</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80.19</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2296002</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用于社会福利的彩票公益金支出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75.19</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75.19</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2296003</w:t>
            </w:r>
          </w:p>
        </w:tc>
        <w:tc>
          <w:tcPr>
            <w:tcW w:w="2543" w:type="dxa"/>
            <w:tcBorders>
              <w:top w:val="nil"/>
              <w:left w:val="nil"/>
              <w:bottom w:val="single" w:sz="4" w:space="0" w:color="auto"/>
              <w:right w:val="single" w:sz="4" w:space="0" w:color="auto"/>
            </w:tcBorders>
            <w:shd w:val="clear" w:color="000000" w:fill="FFFFFF"/>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用于体育事业的彩票公益金支出</w:t>
            </w:r>
          </w:p>
        </w:tc>
        <w:tc>
          <w:tcPr>
            <w:tcW w:w="123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2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4"/>
                <w:szCs w:val="24"/>
              </w:rPr>
            </w:pP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4"/>
                <w:szCs w:val="24"/>
              </w:rPr>
            </w:pPr>
            <w:r>
              <w:rPr>
                <w:rFonts w:ascii="宋体" w:eastAsia="宋体" w:hAnsi="宋体" w:cs="宋体" w:hint="eastAsia"/>
                <w:color w:val="000000"/>
                <w:kern w:val="0"/>
                <w:sz w:val="22"/>
                <w:lang/>
              </w:rPr>
              <w:t>5.00</w:t>
            </w:r>
          </w:p>
        </w:tc>
        <w:tc>
          <w:tcPr>
            <w:tcW w:w="1679"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2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615"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630"/>
        </w:trPr>
        <w:tc>
          <w:tcPr>
            <w:tcW w:w="14907" w:type="dxa"/>
            <w:gridSpan w:val="9"/>
            <w:tcBorders>
              <w:top w:val="nil"/>
              <w:left w:val="nil"/>
              <w:bottom w:val="nil"/>
              <w:right w:val="nil"/>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411479" w:rsidRDefault="00411479">
      <w:pPr>
        <w:widowControl/>
        <w:rPr>
          <w:rFonts w:ascii="Times New Roman" w:eastAsia="方正小标宋_GBK" w:hAnsi="Times New Roman" w:cs="Times New Roman"/>
          <w:color w:val="000000"/>
          <w:kern w:val="0"/>
          <w:sz w:val="36"/>
          <w:szCs w:val="21"/>
        </w:rPr>
      </w:pPr>
    </w:p>
    <w:p w:rsidR="00411479" w:rsidRDefault="00411479">
      <w:pPr>
        <w:widowControl/>
        <w:rPr>
          <w:rFonts w:ascii="Times New Roman" w:eastAsia="方正小标宋_GBK" w:hAnsi="Times New Roman" w:cs="Times New Roman"/>
          <w:color w:val="000000"/>
          <w:kern w:val="0"/>
          <w:sz w:val="36"/>
          <w:szCs w:val="21"/>
        </w:rPr>
      </w:pPr>
    </w:p>
    <w:p w:rsidR="00411479" w:rsidRDefault="00411479">
      <w:pPr>
        <w:widowControl/>
        <w:rPr>
          <w:rFonts w:ascii="Times New Roman" w:eastAsia="方正小标宋_GBK" w:hAnsi="Times New Roman" w:cs="Times New Roman"/>
          <w:color w:val="000000"/>
          <w:kern w:val="0"/>
          <w:sz w:val="36"/>
          <w:szCs w:val="21"/>
        </w:rPr>
      </w:pPr>
    </w:p>
    <w:p w:rsidR="00411479" w:rsidRDefault="00411479">
      <w:pPr>
        <w:widowControl/>
        <w:rPr>
          <w:rFonts w:ascii="Times New Roman" w:eastAsia="方正小标宋_GBK" w:hAnsi="Times New Roman" w:cs="Times New Roman"/>
          <w:color w:val="000000"/>
          <w:kern w:val="0"/>
          <w:sz w:val="36"/>
          <w:szCs w:val="21"/>
        </w:rPr>
      </w:pPr>
    </w:p>
    <w:p w:rsidR="00411479" w:rsidRDefault="00411479">
      <w:pPr>
        <w:widowControl/>
        <w:rPr>
          <w:rFonts w:ascii="Times New Roman" w:eastAsia="方正小标宋_GBK" w:hAnsi="Times New Roman" w:cs="Times New Roman"/>
          <w:color w:val="000000"/>
          <w:kern w:val="0"/>
          <w:sz w:val="36"/>
          <w:szCs w:val="21"/>
        </w:rPr>
      </w:pPr>
    </w:p>
    <w:p w:rsidR="00411479" w:rsidRDefault="00411479">
      <w:pPr>
        <w:widowControl/>
        <w:rPr>
          <w:rFonts w:ascii="Times New Roman" w:eastAsia="方正小标宋_GBK" w:hAnsi="Times New Roman" w:cs="Times New Roman"/>
          <w:color w:val="000000"/>
          <w:kern w:val="0"/>
          <w:sz w:val="36"/>
          <w:szCs w:val="21"/>
        </w:rPr>
      </w:pPr>
    </w:p>
    <w:tbl>
      <w:tblPr>
        <w:tblW w:w="15521" w:type="dxa"/>
        <w:tblInd w:w="93" w:type="dxa"/>
        <w:tblLayout w:type="fixed"/>
        <w:tblLook w:val="04A0"/>
      </w:tblPr>
      <w:tblGrid>
        <w:gridCol w:w="3591"/>
        <w:gridCol w:w="436"/>
        <w:gridCol w:w="1190"/>
        <w:gridCol w:w="400"/>
        <w:gridCol w:w="3020"/>
        <w:gridCol w:w="522"/>
        <w:gridCol w:w="435"/>
        <w:gridCol w:w="1571"/>
        <w:gridCol w:w="1392"/>
        <w:gridCol w:w="1392"/>
        <w:gridCol w:w="1572"/>
      </w:tblGrid>
      <w:tr w:rsidR="00411479">
        <w:trPr>
          <w:trHeight w:val="285"/>
        </w:trPr>
        <w:tc>
          <w:tcPr>
            <w:tcW w:w="3591" w:type="dxa"/>
            <w:tcBorders>
              <w:top w:val="nil"/>
              <w:left w:val="nil"/>
              <w:bottom w:val="nil"/>
              <w:right w:val="nil"/>
            </w:tcBorders>
            <w:shd w:val="clear" w:color="auto" w:fill="auto"/>
            <w:noWrap/>
            <w:vAlign w:val="center"/>
          </w:tcPr>
          <w:p w:rsidR="00411479" w:rsidRDefault="00411479">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1590" w:type="dxa"/>
            <w:gridSpan w:val="2"/>
            <w:tcBorders>
              <w:top w:val="nil"/>
              <w:left w:val="nil"/>
              <w:bottom w:val="nil"/>
              <w:right w:val="nil"/>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3542" w:type="dxa"/>
            <w:gridSpan w:val="2"/>
            <w:tcBorders>
              <w:top w:val="nil"/>
              <w:left w:val="nil"/>
              <w:bottom w:val="nil"/>
              <w:right w:val="nil"/>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1571" w:type="dxa"/>
            <w:tcBorders>
              <w:top w:val="nil"/>
              <w:left w:val="nil"/>
              <w:bottom w:val="nil"/>
              <w:right w:val="nil"/>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1392" w:type="dxa"/>
            <w:tcBorders>
              <w:top w:val="nil"/>
              <w:left w:val="nil"/>
              <w:bottom w:val="nil"/>
              <w:right w:val="nil"/>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1392" w:type="dxa"/>
            <w:tcBorders>
              <w:top w:val="nil"/>
              <w:left w:val="nil"/>
              <w:bottom w:val="nil"/>
              <w:right w:val="nil"/>
            </w:tcBorders>
            <w:shd w:val="clear" w:color="auto" w:fill="auto"/>
            <w:noWrap/>
            <w:vAlign w:val="center"/>
          </w:tcPr>
          <w:p w:rsidR="00411479" w:rsidRDefault="00411479">
            <w:pPr>
              <w:widowControl/>
              <w:jc w:val="right"/>
              <w:rPr>
                <w:rFonts w:ascii="宋体" w:eastAsia="宋体" w:hAnsi="宋体" w:cs="宋体"/>
                <w:kern w:val="0"/>
                <w:sz w:val="24"/>
                <w:szCs w:val="24"/>
              </w:rPr>
            </w:pPr>
          </w:p>
        </w:tc>
        <w:tc>
          <w:tcPr>
            <w:tcW w:w="1572" w:type="dxa"/>
            <w:tcBorders>
              <w:top w:val="nil"/>
              <w:left w:val="nil"/>
              <w:bottom w:val="nil"/>
              <w:right w:val="nil"/>
            </w:tcBorders>
            <w:shd w:val="clear" w:color="auto" w:fill="auto"/>
            <w:noWrap/>
            <w:vAlign w:val="center"/>
          </w:tcPr>
          <w:p w:rsidR="00411479" w:rsidRDefault="00411479">
            <w:pPr>
              <w:widowControl/>
              <w:jc w:val="right"/>
              <w:rPr>
                <w:rFonts w:ascii="宋体" w:eastAsia="宋体" w:hAnsi="宋体" w:cs="宋体"/>
                <w:kern w:val="0"/>
                <w:sz w:val="24"/>
                <w:szCs w:val="24"/>
              </w:rPr>
            </w:pPr>
          </w:p>
        </w:tc>
      </w:tr>
      <w:tr w:rsidR="00411479">
        <w:trPr>
          <w:trHeight w:val="360"/>
        </w:trPr>
        <w:tc>
          <w:tcPr>
            <w:tcW w:w="15521" w:type="dxa"/>
            <w:gridSpan w:val="11"/>
            <w:tcBorders>
              <w:top w:val="nil"/>
              <w:left w:val="nil"/>
              <w:bottom w:val="nil"/>
              <w:right w:val="nil"/>
            </w:tcBorders>
            <w:shd w:val="clear" w:color="auto" w:fill="auto"/>
            <w:noWrap/>
            <w:vAlign w:val="center"/>
          </w:tcPr>
          <w:p w:rsidR="00411479" w:rsidRDefault="00F25B2E">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411479">
        <w:trPr>
          <w:trHeight w:val="199"/>
        </w:trPr>
        <w:tc>
          <w:tcPr>
            <w:tcW w:w="3591"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90"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942" w:type="dxa"/>
            <w:gridSpan w:val="3"/>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1"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表</w:t>
            </w:r>
          </w:p>
        </w:tc>
      </w:tr>
      <w:tr w:rsidR="00411479">
        <w:trPr>
          <w:trHeight w:val="300"/>
        </w:trPr>
        <w:tc>
          <w:tcPr>
            <w:tcW w:w="3591" w:type="dxa"/>
            <w:tcBorders>
              <w:top w:val="nil"/>
              <w:left w:val="nil"/>
              <w:bottom w:val="nil"/>
              <w:right w:val="nil"/>
            </w:tcBorders>
            <w:shd w:val="clear" w:color="000000" w:fill="FFFFFF"/>
            <w:noWrap/>
            <w:vAlign w:val="center"/>
          </w:tcPr>
          <w:p w:rsidR="00411479" w:rsidRDefault="00F25B2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r>
              <w:rPr>
                <w:rFonts w:ascii="Times New Roman" w:eastAsia="仿宋_GB2312" w:hAnsi="Times New Roman" w:cs="Times New Roman" w:hint="eastAsia"/>
                <w:color w:val="000000"/>
                <w:kern w:val="0"/>
                <w:szCs w:val="21"/>
              </w:rPr>
              <w:t>溆浦县桥江镇人民政府</w:t>
            </w:r>
          </w:p>
        </w:tc>
        <w:tc>
          <w:tcPr>
            <w:tcW w:w="436"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90"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942" w:type="dxa"/>
            <w:gridSpan w:val="3"/>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1"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2" w:type="dxa"/>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411479">
        <w:trPr>
          <w:trHeight w:val="402"/>
        </w:trPr>
        <w:tc>
          <w:tcPr>
            <w:tcW w:w="521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304" w:type="dxa"/>
            <w:gridSpan w:val="8"/>
            <w:tcBorders>
              <w:top w:val="single" w:sz="4" w:space="0" w:color="auto"/>
              <w:left w:val="nil"/>
              <w:bottom w:val="single" w:sz="4" w:space="0" w:color="auto"/>
              <w:right w:val="single" w:sz="4" w:space="0" w:color="auto"/>
            </w:tcBorders>
            <w:shd w:val="clear" w:color="000000" w:fill="FFFFFF"/>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411479">
        <w:trPr>
          <w:trHeight w:val="630"/>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2"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2"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2"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3,959.16</w:t>
            </w: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一、一般公共服务支出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33</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1,053.65</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1,053.65</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120.98</w:t>
            </w: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二、外交支出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34</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lastRenderedPageBreak/>
              <w:t>三、国有资本经营财政拨款</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三、国防支出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35</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4.20</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4.20</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四、公共安全支出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36</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50.86</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50.86</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五、教育支出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37</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6</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六、科学技术支出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38</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7</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七、文化旅游体育与传媒支出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39</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24.00</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24.00</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8</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八、社会保障和就业支出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40</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334.40</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306.40</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28.00</w:t>
            </w: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9</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九、卫生健康支出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41</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108.34</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108.34</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十、节能环保支出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42</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11</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十一、城乡社区支出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43</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418.49</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405.70</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12.79</w:t>
            </w: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12</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十二、农林水支出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44</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1,843.09</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1,843.09</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13</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十三、交通运输支出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45</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14</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十四、资源勘探工业信息等支出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46</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十五、商业服务业等支出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47</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16</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十六、金融支出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48</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17</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十七、援助其他地区支出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49</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18</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十八、自然资源海洋气象等支出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50</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65.65</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65.65</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19</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十九、住房保障支出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51</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40.36</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40.36</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90"/>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二十、粮油物资储备支出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52</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21</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二十一、国有资本经营预算支出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53</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22</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二十二、灾害防治及应急管理支出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54</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56.91</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56.91</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23</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二十三、其他支出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55</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80.19</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80.19</w:t>
            </w: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center"/>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24</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二十四、债务还本支出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56</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25</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二十五、债务付息支出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57</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26</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二十六、抗疫特别国债安排的支出</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58</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b/>
                <w:bCs/>
                <w:color w:val="000000"/>
                <w:kern w:val="0"/>
                <w:sz w:val="22"/>
                <w:lang/>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27</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4,080.14</w:t>
            </w: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4"/>
                <w:szCs w:val="24"/>
              </w:rPr>
            </w:pPr>
            <w:r>
              <w:rPr>
                <w:rFonts w:ascii="宋体" w:eastAsia="宋体" w:hAnsi="宋体" w:cs="宋体" w:hint="eastAsia"/>
                <w:b/>
                <w:bCs/>
                <w:color w:val="000000"/>
                <w:kern w:val="0"/>
                <w:sz w:val="22"/>
                <w:lang/>
              </w:rPr>
              <w:t>本年支出合计</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59</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4,080.14</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3,959.16</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120.98</w:t>
            </w: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lastRenderedPageBreak/>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28</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4"/>
                <w:szCs w:val="24"/>
              </w:rPr>
            </w:pPr>
            <w:r>
              <w:rPr>
                <w:rFonts w:ascii="宋体" w:eastAsia="宋体" w:hAnsi="宋体" w:cs="宋体" w:hint="eastAsia"/>
                <w:color w:val="000000"/>
                <w:kern w:val="0"/>
                <w:sz w:val="22"/>
                <w:lang/>
              </w:rPr>
              <w:t>年末财政拨款结转和结余</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60</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29</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4"/>
                <w:szCs w:val="24"/>
              </w:rPr>
            </w:pP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61</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30</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4"/>
                <w:szCs w:val="24"/>
              </w:rPr>
            </w:pP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62</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textAlignment w:val="center"/>
              <w:rPr>
                <w:rFonts w:ascii="宋体" w:eastAsia="宋体" w:hAnsi="宋体" w:cs="宋体"/>
                <w:kern w:val="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31</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411479">
            <w:pPr>
              <w:jc w:val="left"/>
              <w:rPr>
                <w:rFonts w:ascii="宋体" w:eastAsia="宋体" w:hAnsi="宋体" w:cs="宋体"/>
                <w:kern w:val="0"/>
                <w:sz w:val="24"/>
                <w:szCs w:val="24"/>
              </w:rPr>
            </w:pP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63</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39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402"/>
        </w:trPr>
        <w:tc>
          <w:tcPr>
            <w:tcW w:w="3591"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b/>
                <w:bCs/>
                <w:color w:val="000000"/>
                <w:kern w:val="0"/>
                <w:sz w:val="22"/>
                <w:lang/>
              </w:rPr>
              <w:t>总计</w:t>
            </w:r>
          </w:p>
        </w:tc>
        <w:tc>
          <w:tcPr>
            <w:tcW w:w="43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32</w:t>
            </w:r>
          </w:p>
        </w:tc>
        <w:tc>
          <w:tcPr>
            <w:tcW w:w="1190"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4,080.14</w:t>
            </w:r>
          </w:p>
        </w:tc>
        <w:tc>
          <w:tcPr>
            <w:tcW w:w="3420"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4"/>
                <w:szCs w:val="24"/>
              </w:rPr>
            </w:pPr>
            <w:r>
              <w:rPr>
                <w:rFonts w:ascii="宋体" w:eastAsia="宋体" w:hAnsi="宋体" w:cs="宋体" w:hint="eastAsia"/>
                <w:b/>
                <w:bCs/>
                <w:color w:val="000000"/>
                <w:kern w:val="0"/>
                <w:sz w:val="22"/>
                <w:lang/>
              </w:rPr>
              <w:t>总计</w:t>
            </w:r>
          </w:p>
        </w:tc>
        <w:tc>
          <w:tcPr>
            <w:tcW w:w="957" w:type="dxa"/>
            <w:gridSpan w:val="2"/>
            <w:tcBorders>
              <w:top w:val="nil"/>
              <w:left w:val="nil"/>
              <w:bottom w:val="single" w:sz="4" w:space="0" w:color="auto"/>
              <w:right w:val="single" w:sz="4" w:space="0" w:color="auto"/>
            </w:tcBorders>
            <w:shd w:val="clear" w:color="auto" w:fill="auto"/>
            <w:noWrap/>
            <w:vAlign w:val="center"/>
          </w:tcPr>
          <w:p w:rsidR="00411479" w:rsidRDefault="00F25B2E">
            <w:pPr>
              <w:widowControl/>
              <w:jc w:val="center"/>
              <w:textAlignment w:val="center"/>
              <w:rPr>
                <w:rFonts w:ascii="宋体" w:eastAsia="宋体" w:hAnsi="宋体" w:cs="宋体"/>
                <w:kern w:val="0"/>
                <w:sz w:val="22"/>
              </w:rPr>
            </w:pPr>
            <w:r>
              <w:rPr>
                <w:rFonts w:ascii="宋体" w:eastAsia="宋体" w:hAnsi="宋体" w:cs="宋体" w:hint="eastAsia"/>
                <w:color w:val="000000"/>
                <w:kern w:val="0"/>
                <w:sz w:val="22"/>
                <w:lang/>
              </w:rPr>
              <w:t>64</w:t>
            </w:r>
          </w:p>
        </w:tc>
        <w:tc>
          <w:tcPr>
            <w:tcW w:w="157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4,080.14</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3,959.16</w:t>
            </w:r>
          </w:p>
        </w:tc>
        <w:tc>
          <w:tcPr>
            <w:tcW w:w="1392"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kern w:val="0"/>
                <w:sz w:val="22"/>
              </w:rPr>
            </w:pPr>
            <w:r>
              <w:rPr>
                <w:rFonts w:ascii="宋体" w:eastAsia="宋体" w:hAnsi="宋体" w:cs="宋体" w:hint="eastAsia"/>
                <w:color w:val="000000"/>
                <w:kern w:val="0"/>
                <w:sz w:val="22"/>
                <w:lang/>
              </w:rPr>
              <w:t>120.98</w:t>
            </w:r>
          </w:p>
        </w:tc>
        <w:tc>
          <w:tcPr>
            <w:tcW w:w="1572"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kern w:val="0"/>
                <w:sz w:val="22"/>
              </w:rPr>
            </w:pPr>
          </w:p>
        </w:tc>
      </w:tr>
      <w:tr w:rsidR="00411479">
        <w:trPr>
          <w:trHeight w:val="585"/>
        </w:trPr>
        <w:tc>
          <w:tcPr>
            <w:tcW w:w="15521" w:type="dxa"/>
            <w:gridSpan w:val="11"/>
            <w:tcBorders>
              <w:top w:val="nil"/>
              <w:left w:val="nil"/>
              <w:bottom w:val="nil"/>
              <w:right w:val="nil"/>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411479">
      <w:pPr>
        <w:widowControl/>
        <w:jc w:val="center"/>
        <w:rPr>
          <w:rFonts w:ascii="Times New Roman" w:eastAsia="方正小标宋_GBK" w:hAnsi="Times New Roman" w:cs="Times New Roman"/>
          <w:kern w:val="0"/>
          <w:sz w:val="36"/>
          <w:szCs w:val="36"/>
        </w:rPr>
      </w:pPr>
    </w:p>
    <w:p w:rsidR="00411479" w:rsidRDefault="00F25B2E">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lastRenderedPageBreak/>
        <w:t>一般公共预算财政拨款支出决算表</w:t>
      </w:r>
      <w:bookmarkEnd w:id="1"/>
    </w:p>
    <w:p w:rsidR="00411479" w:rsidRDefault="00F25B2E" w:rsidP="002A65B1">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溆浦县桥江镇人民政府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411479" w:rsidRDefault="00F25B2E">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41147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41147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41147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411479" w:rsidRDefault="00411479">
            <w:pPr>
              <w:widowControl/>
              <w:jc w:val="left"/>
              <w:rPr>
                <w:rFonts w:ascii="Times New Roman" w:eastAsia="仿宋_GB2312" w:hAnsi="Times New Roman" w:cs="Times New Roman"/>
                <w:kern w:val="0"/>
                <w:szCs w:val="21"/>
              </w:rPr>
            </w:pPr>
          </w:p>
        </w:tc>
      </w:tr>
      <w:tr w:rsidR="0041147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411479" w:rsidRDefault="00411479">
            <w:pPr>
              <w:widowControl/>
              <w:jc w:val="left"/>
              <w:rPr>
                <w:rFonts w:ascii="Times New Roman" w:eastAsia="仿宋_GB2312" w:hAnsi="Times New Roman" w:cs="Times New Roman"/>
                <w:kern w:val="0"/>
                <w:szCs w:val="21"/>
              </w:rPr>
            </w:pPr>
          </w:p>
        </w:tc>
      </w:tr>
      <w:tr w:rsidR="0041147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41147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3959.16</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2411.10</w:t>
            </w: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1548.06</w:t>
            </w:r>
            <w:r>
              <w:rPr>
                <w:rFonts w:ascii="Times New Roman" w:eastAsia="仿宋_GB2312" w:hAnsi="Times New Roman" w:cs="Times New Roman"/>
                <w:kern w:val="0"/>
                <w:szCs w:val="21"/>
              </w:rPr>
              <w:t xml:space="preserve">　</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1,053.65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933.03</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120.62</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人大事务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5.32</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5.32</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2010102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5.32</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5.32</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20103</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政府办公厅（室）及相关机构事务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903.98</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806.18</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97.80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2010301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620.55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620.55</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2010302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87.80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87.80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2010399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其他政府办公厅（室）及相关机构事务支出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195.63</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185.63</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20105</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统计信息事务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2010507</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专项普查活动</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20106</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财政事务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121.15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115.65</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5.50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2010601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117.65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115.65</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2010602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3.50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3.50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20107</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税收事务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lastRenderedPageBreak/>
              <w:t>2010701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20111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纪检监察事务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3.20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3.20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2011101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3.20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3.20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20131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党委办公厅（室）及相关机构事务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2013105</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专项业务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其他一般公共服务支出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2019999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其他一般公共服务支出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203</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国防支出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4.20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4.20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20306</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国防动员</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4.20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4.20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2030601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兵役征集</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4.20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4.20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204</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公共安全支出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50.86</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50.86</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20402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公安</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50.86</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50.86</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2040202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48.16</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48.16</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2040299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其他公安支出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2.70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2.70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207</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文化旅游体育与传媒支出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24.00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19.00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20701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文化和旅游</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2070199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其他文化和旅游支出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20799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其他文化旅游体育与传媒支出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19.00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19.00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2079999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其他文化旅游体育与传媒支出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19.00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19.00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306.40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306.40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民政管理事务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1.50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1.50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2080299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其他民政管理事务支出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1.50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1.50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lastRenderedPageBreak/>
              <w:t>20805</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83.40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83.40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2080505</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83.40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83.40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20808</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抚恤</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146.07</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146.07</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2080801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死亡抚恤</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134.07</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134.07</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2080899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其他优抚支出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20810</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社会福利</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23.87</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23.87</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2081001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儿童福利</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2081002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老年福利</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21.87</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21.87</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20821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特困人员救助供养</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43.95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43.95</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2082102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农村特困人员救助供养支出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43.95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43.95</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20828</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退役军人管理事务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7.61</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7.61</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2082899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其他退役军人事务管理支出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7.61</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7.61</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卫生健康支出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108.34</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108.34</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卫生健康管理事务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2.72</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2.72</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2100101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2.72</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2.72</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21004</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公共卫生</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4.70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4.70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2100404</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精神卫生机构</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4.70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4.70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21007</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计划生育事务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52.26</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52.26</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2100716</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计划生育机构</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40.80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40.80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2100717</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计划生育服务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0.82</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0.82</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2100799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其他计划生育事务支出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10.64</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10.64</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21011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48.66</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48.66</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lastRenderedPageBreak/>
              <w:t>2101101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行政单位医疗</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48.66</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48.66</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城乡社区支出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405.70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59.29</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346.41</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城乡社区管理事务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4.50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3.50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2120101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2120199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其他城乡社区管理事务支出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3.50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3.50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21203</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城乡社区公共设施</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282.00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282.00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2120303</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小城镇基础设施建设</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280.00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280.00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2120399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其他城乡社区公共设施支出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21205</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城乡社区环境卫生</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113.20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57.29</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55.91</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2120501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城乡社区环境卫生</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113.20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57.29</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55.91</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其他城乡社区支出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2129999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农林水支出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1,843.09</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924.23</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918.86</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农业农村</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154.51</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14.09</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140.41</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2130126</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农村社会事业</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17.00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17.00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2130199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其他农业农村支出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137.51</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14.09</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123.41</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林业和草原</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81.49</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81.49</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2130201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81.49</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81.49</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21303</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水利</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18.00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18.00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2130306</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水利工程运行与维护</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2130314</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防汛</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13.00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13.00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21305</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扶贫</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743.44</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38.00</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705.44</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lastRenderedPageBreak/>
              <w:t>2130501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2130504</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418.91</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418.91</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2130505</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生产发展</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121.19</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121.19</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2130599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其他扶贫支出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197.34</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32.00</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165.34</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21307</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农村综合改革</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843.65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790.65</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53.00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2130705</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对村民委员会和村党支部的补助</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787.65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784.65</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2130706</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对村集体经济组织的补助</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2130707</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农村综合改革示范试点补助</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其他农林水支出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2139999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其他农林水支出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220</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自然资源海洋气象等支出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65.65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15.00</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50.65</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22001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自然资源事务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65.65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15.00</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50.65</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2200102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34.15</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34.15</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2200199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其他自然资源事务支出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31.50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15.00</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16.50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住房保障支出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40.36</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40.36</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22102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住房改革支出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40.36</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40.36</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2210201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40.36</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40.36</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灾害防治及应急管理支出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56.91</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15.25</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41.66</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应急管理事务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9.00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9.00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2240199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其他应急管理支出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9.00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9.00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22402</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消防事务</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4.25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4.25</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2240201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2.50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2.50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lastRenderedPageBreak/>
              <w:t>2240299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其他消防事务支出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1.75</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1.75</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22406</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自然灾害防治</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6.66</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6.66</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2240601</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地质灾害防治</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6.66</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6.66</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22407</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自然灾害救灾及恢复重建支出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37.00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11.00</w:t>
            </w: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26.00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2240703</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自然灾害救灾补助</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26.00</w:t>
            </w:r>
          </w:p>
        </w:tc>
        <w:tc>
          <w:tcPr>
            <w:tcW w:w="3492" w:type="dxa"/>
            <w:tcBorders>
              <w:top w:val="nil"/>
              <w:left w:val="nil"/>
              <w:bottom w:val="single" w:sz="4"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26.00</w:t>
            </w:r>
          </w:p>
        </w:tc>
      </w:tr>
      <w:tr w:rsidR="0041147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2240799</w:t>
            </w:r>
          </w:p>
        </w:tc>
        <w:tc>
          <w:tcPr>
            <w:tcW w:w="35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其他自然灾害救灾及恢复重建支出</w:t>
            </w:r>
          </w:p>
        </w:tc>
        <w:tc>
          <w:tcPr>
            <w:tcW w:w="3000"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11.00</w:t>
            </w:r>
          </w:p>
        </w:tc>
        <w:tc>
          <w:tcPr>
            <w:tcW w:w="3492" w:type="dxa"/>
            <w:tcBorders>
              <w:top w:val="nil"/>
              <w:left w:val="nil"/>
              <w:bottom w:val="single" w:sz="4"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11.00</w:t>
            </w:r>
          </w:p>
        </w:tc>
        <w:tc>
          <w:tcPr>
            <w:tcW w:w="3000" w:type="dxa"/>
            <w:tcBorders>
              <w:top w:val="nil"/>
              <w:left w:val="nil"/>
              <w:bottom w:val="single" w:sz="4" w:space="0" w:color="auto"/>
              <w:right w:val="single" w:sz="8"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645"/>
          <w:jc w:val="center"/>
        </w:trPr>
        <w:tc>
          <w:tcPr>
            <w:tcW w:w="14219" w:type="dxa"/>
            <w:gridSpan w:val="5"/>
            <w:tcBorders>
              <w:top w:val="nil"/>
              <w:left w:val="nil"/>
              <w:bottom w:val="nil"/>
              <w:right w:val="nil"/>
            </w:tcBorders>
            <w:shd w:val="clear" w:color="auto" w:fill="auto"/>
            <w:vAlign w:val="center"/>
          </w:tcPr>
          <w:p w:rsidR="00411479" w:rsidRDefault="00F25B2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411479" w:rsidRDefault="00411479">
      <w:pPr>
        <w:widowControl/>
        <w:jc w:val="left"/>
        <w:rPr>
          <w:rFonts w:ascii="Times New Roman" w:eastAsia="仿宋_GB2312" w:hAnsi="Times New Roman" w:cs="Times New Roman"/>
          <w:bCs/>
          <w:kern w:val="0"/>
          <w:szCs w:val="21"/>
        </w:rPr>
      </w:pPr>
    </w:p>
    <w:p w:rsidR="00411479" w:rsidRDefault="00F25B2E">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0" w:type="auto"/>
        <w:tblLayout w:type="fixed"/>
        <w:tblLook w:val="04A0"/>
      </w:tblPr>
      <w:tblGrid>
        <w:gridCol w:w="1338"/>
        <w:gridCol w:w="3366"/>
        <w:gridCol w:w="1096"/>
        <w:gridCol w:w="905"/>
        <w:gridCol w:w="2181"/>
        <w:gridCol w:w="876"/>
        <w:gridCol w:w="873"/>
        <w:gridCol w:w="4103"/>
        <w:gridCol w:w="876"/>
      </w:tblGrid>
      <w:tr w:rsidR="00411479">
        <w:trPr>
          <w:trHeight w:val="678"/>
        </w:trPr>
        <w:tc>
          <w:tcPr>
            <w:tcW w:w="15614" w:type="dxa"/>
            <w:gridSpan w:val="9"/>
            <w:tcBorders>
              <w:top w:val="nil"/>
              <w:left w:val="nil"/>
              <w:bottom w:val="nil"/>
              <w:right w:val="nil"/>
            </w:tcBorders>
            <w:shd w:val="clear" w:color="auto" w:fill="auto"/>
            <w:noWrap/>
            <w:vAlign w:val="center"/>
          </w:tcPr>
          <w:p w:rsidR="00411479" w:rsidRDefault="00F25B2E">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一般公共预算财政拨款基本支出决算明细表</w:t>
            </w:r>
            <w:bookmarkEnd w:id="2"/>
          </w:p>
          <w:p w:rsidR="00411479" w:rsidRDefault="00F25B2E">
            <w:pPr>
              <w:widowControl/>
              <w:wordWrap w:val="0"/>
              <w:jc w:val="right"/>
              <w:rPr>
                <w:rFonts w:ascii="华文中宋" w:eastAsia="华文中宋" w:hAnsi="华文中宋" w:cs="宋体"/>
                <w:color w:val="000000"/>
                <w:kern w:val="0"/>
                <w:szCs w:val="32"/>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溆浦县桥江镇人民政府公开表</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单位：万元</w:t>
            </w:r>
          </w:p>
        </w:tc>
      </w:tr>
      <w:tr w:rsidR="00411479">
        <w:trPr>
          <w:trHeight w:val="968"/>
        </w:trPr>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366" w:type="dxa"/>
            <w:tcBorders>
              <w:top w:val="single" w:sz="4" w:space="0" w:color="auto"/>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096" w:type="dxa"/>
            <w:tcBorders>
              <w:top w:val="single" w:sz="4" w:space="0" w:color="auto"/>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05" w:type="dxa"/>
            <w:tcBorders>
              <w:top w:val="single" w:sz="4" w:space="0" w:color="auto"/>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181" w:type="dxa"/>
            <w:tcBorders>
              <w:top w:val="single" w:sz="4" w:space="0" w:color="auto"/>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76" w:type="dxa"/>
            <w:tcBorders>
              <w:top w:val="single" w:sz="4" w:space="0" w:color="auto"/>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873" w:type="dxa"/>
            <w:tcBorders>
              <w:top w:val="single" w:sz="4" w:space="0" w:color="auto"/>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4103" w:type="dxa"/>
            <w:tcBorders>
              <w:top w:val="single" w:sz="4" w:space="0" w:color="auto"/>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76" w:type="dxa"/>
            <w:tcBorders>
              <w:top w:val="single" w:sz="4" w:space="0" w:color="auto"/>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1,035.46</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360.89</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基本工资</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373.92</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39.39</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国内债务付息</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津贴补贴</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321.80</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印刷费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10.46</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国外债务付息</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奖金</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73.61</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咨询费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27.64</w:t>
            </w: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伙食补助费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29.13</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手续费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房屋建筑物购建</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绩效工资</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水费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办公设备购置</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21.38</w:t>
            </w: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机关事业单位基本养老保险缴费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83.40</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电费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12.15</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专用设备购置</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职业年金缴费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邮电费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基础设施建设</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职工基本医疗保险缴费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48.66</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取暖费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0.66</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大型修缮</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公务员医疗补助缴费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物业管理费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信息网络及软件购置更新</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其他社会保障缴费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0.19</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差旅费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68.70</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物资储备</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住房公积金</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51.08</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因公出国（境）费用</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土地补偿</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维修（护）费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17.74</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安置补助</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其他工资福利支出</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53.67</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租赁费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地上附着物和青苗补偿</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987.12</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会议费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25.89</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拆迁补偿</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离休费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培训费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公务用车购置</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退休费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公务接待费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7.79</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其他交通工具购置</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退职（役）费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专用材料费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文物和陈列品购置</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抚恤金</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90.74</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被装购置费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无形资产购置</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生活补助</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878.54</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专用燃料费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其他资本性支出</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6.27</w:t>
            </w: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救济费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劳务费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6.45</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医疗费补助</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委托业务费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39906</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赠与</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助学金</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工会经费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国家赔偿费用支出</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奖励金</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8.00</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福利费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对民间非营利组织和群众性自治组织补贴</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个人农业生产补贴</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公务用车运行维护费</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8.44</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其他支出</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代缴社会保险费</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其他交通费用</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65.31</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其他对个人和家庭的补助</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9.84</w:t>
            </w: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税金及附加费用</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9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36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411479">
            <w:pPr>
              <w:widowControl/>
              <w:jc w:val="right"/>
              <w:textAlignment w:val="center"/>
              <w:rPr>
                <w:rFonts w:ascii="宋体" w:eastAsia="宋体" w:hAnsi="宋体" w:cs="宋体"/>
                <w:color w:val="000000"/>
                <w:kern w:val="0"/>
                <w:szCs w:val="20"/>
              </w:rPr>
            </w:pPr>
          </w:p>
        </w:tc>
        <w:tc>
          <w:tcPr>
            <w:tcW w:w="905"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181"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其他商品和服务支出</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20"/>
              </w:rPr>
            </w:pPr>
            <w:r>
              <w:rPr>
                <w:rFonts w:ascii="宋体" w:eastAsia="宋体" w:hAnsi="宋体" w:cs="宋体" w:hint="eastAsia"/>
                <w:color w:val="000000"/>
                <w:kern w:val="0"/>
                <w:sz w:val="22"/>
                <w:lang/>
              </w:rPr>
              <w:t>97.89</w:t>
            </w:r>
          </w:p>
        </w:tc>
        <w:tc>
          <w:tcPr>
            <w:tcW w:w="87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103"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76" w:type="dxa"/>
            <w:tcBorders>
              <w:top w:val="nil"/>
              <w:left w:val="nil"/>
              <w:bottom w:val="single" w:sz="4" w:space="0" w:color="auto"/>
              <w:right w:val="single" w:sz="4" w:space="0" w:color="auto"/>
            </w:tcBorders>
            <w:shd w:val="clear" w:color="auto" w:fill="auto"/>
            <w:noWrap/>
            <w:vAlign w:val="center"/>
          </w:tcPr>
          <w:p w:rsidR="00411479" w:rsidRDefault="00411479">
            <w:pPr>
              <w:jc w:val="right"/>
              <w:rPr>
                <w:rFonts w:ascii="宋体" w:eastAsia="宋体" w:hAnsi="宋体" w:cs="宋体"/>
                <w:color w:val="000000"/>
                <w:kern w:val="0"/>
                <w:szCs w:val="20"/>
              </w:rPr>
            </w:pPr>
          </w:p>
        </w:tc>
      </w:tr>
      <w:tr w:rsidR="00411479">
        <w:trPr>
          <w:trHeight w:hRule="exact" w:val="284"/>
        </w:trPr>
        <w:tc>
          <w:tcPr>
            <w:tcW w:w="4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09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2,022.57</w:t>
            </w:r>
          </w:p>
        </w:tc>
        <w:tc>
          <w:tcPr>
            <w:tcW w:w="8938" w:type="dxa"/>
            <w:gridSpan w:val="5"/>
            <w:tcBorders>
              <w:top w:val="single" w:sz="4" w:space="0" w:color="auto"/>
              <w:left w:val="nil"/>
              <w:bottom w:val="single" w:sz="4" w:space="0" w:color="auto"/>
              <w:right w:val="single" w:sz="4" w:space="0" w:color="auto"/>
            </w:tcBorders>
            <w:shd w:val="clear" w:color="auto" w:fill="auto"/>
            <w:noWrap/>
            <w:vAlign w:val="center"/>
          </w:tcPr>
          <w:p w:rsidR="00411479" w:rsidRDefault="00F25B2E">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876" w:type="dxa"/>
            <w:tcBorders>
              <w:top w:val="nil"/>
              <w:left w:val="nil"/>
              <w:bottom w:val="single" w:sz="4" w:space="0" w:color="auto"/>
              <w:right w:val="single" w:sz="4" w:space="0" w:color="auto"/>
            </w:tcBorders>
            <w:shd w:val="clear" w:color="auto" w:fill="auto"/>
            <w:noWrap/>
            <w:vAlign w:val="center"/>
          </w:tcPr>
          <w:p w:rsidR="00411479" w:rsidRDefault="00F25B2E">
            <w:pPr>
              <w:widowControl/>
              <w:jc w:val="right"/>
              <w:textAlignment w:val="center"/>
              <w:rPr>
                <w:rFonts w:ascii="宋体" w:eastAsia="宋体" w:hAnsi="宋体" w:cs="宋体"/>
                <w:color w:val="000000"/>
                <w:kern w:val="0"/>
                <w:szCs w:val="18"/>
              </w:rPr>
            </w:pPr>
            <w:r>
              <w:rPr>
                <w:rFonts w:ascii="宋体" w:eastAsia="宋体" w:hAnsi="宋体" w:cs="宋体" w:hint="eastAsia"/>
                <w:color w:val="000000"/>
                <w:kern w:val="0"/>
                <w:sz w:val="22"/>
                <w:lang/>
              </w:rPr>
              <w:t>388.53</w:t>
            </w:r>
          </w:p>
        </w:tc>
      </w:tr>
      <w:tr w:rsidR="00411479">
        <w:trPr>
          <w:trHeight w:hRule="exact" w:val="284"/>
        </w:trPr>
        <w:tc>
          <w:tcPr>
            <w:tcW w:w="15614" w:type="dxa"/>
            <w:gridSpan w:val="9"/>
            <w:tcBorders>
              <w:top w:val="nil"/>
              <w:left w:val="nil"/>
              <w:bottom w:val="nil"/>
              <w:right w:val="nil"/>
            </w:tcBorders>
            <w:shd w:val="clear" w:color="auto" w:fill="auto"/>
            <w:noWrap/>
            <w:vAlign w:val="center"/>
          </w:tcPr>
          <w:p w:rsidR="00411479" w:rsidRDefault="00F25B2E">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bl>
    <w:p w:rsidR="00411479" w:rsidRDefault="00411479">
      <w:pPr>
        <w:widowControl/>
        <w:jc w:val="center"/>
        <w:rPr>
          <w:rFonts w:ascii="Times New Roman" w:eastAsia="方正小标宋_GBK" w:hAnsi="Times New Roman" w:cs="Times New Roman"/>
          <w:color w:val="000000"/>
          <w:kern w:val="0"/>
          <w:sz w:val="36"/>
          <w:szCs w:val="36"/>
        </w:rPr>
      </w:pPr>
    </w:p>
    <w:p w:rsidR="00411479" w:rsidRDefault="00F25B2E">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t>一般公共预算财政拨款“三公”经费支出决算表</w:t>
      </w:r>
    </w:p>
    <w:p w:rsidR="00411479" w:rsidRDefault="00F25B2E">
      <w:pPr>
        <w:widowControl/>
        <w:ind w:left="210" w:hangingChars="100" w:hanging="21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溆浦县桥江镇人民政府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411479" w:rsidRDefault="00F25B2E">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41147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41147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411479">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411479" w:rsidRDefault="00411479">
            <w:pPr>
              <w:widowControl/>
              <w:jc w:val="left"/>
              <w:rPr>
                <w:rFonts w:ascii="Times New Roman" w:eastAsia="仿宋_GB2312" w:hAnsi="Times New Roman" w:cs="Times New Roman"/>
                <w:kern w:val="0"/>
                <w:szCs w:val="21"/>
              </w:rPr>
            </w:pPr>
          </w:p>
        </w:tc>
      </w:tr>
      <w:tr w:rsidR="0041147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41147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31.67</w:t>
            </w:r>
          </w:p>
        </w:tc>
        <w:tc>
          <w:tcPr>
            <w:tcW w:w="1220" w:type="dxa"/>
            <w:tcBorders>
              <w:top w:val="nil"/>
              <w:left w:val="nil"/>
              <w:bottom w:val="single" w:sz="8"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1220" w:type="dxa"/>
            <w:tcBorders>
              <w:top w:val="nil"/>
              <w:left w:val="nil"/>
              <w:bottom w:val="single" w:sz="8"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22.36</w:t>
            </w:r>
          </w:p>
        </w:tc>
        <w:tc>
          <w:tcPr>
            <w:tcW w:w="1220" w:type="dxa"/>
            <w:tcBorders>
              <w:top w:val="nil"/>
              <w:left w:val="nil"/>
              <w:bottom w:val="single" w:sz="8"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1220" w:type="dxa"/>
            <w:tcBorders>
              <w:top w:val="nil"/>
              <w:left w:val="nil"/>
              <w:bottom w:val="single" w:sz="8"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22.36</w:t>
            </w:r>
          </w:p>
        </w:tc>
        <w:tc>
          <w:tcPr>
            <w:tcW w:w="1220" w:type="dxa"/>
            <w:tcBorders>
              <w:top w:val="nil"/>
              <w:left w:val="nil"/>
              <w:bottom w:val="single" w:sz="8"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9.31</w:t>
            </w:r>
          </w:p>
        </w:tc>
        <w:tc>
          <w:tcPr>
            <w:tcW w:w="1220" w:type="dxa"/>
            <w:tcBorders>
              <w:top w:val="nil"/>
              <w:left w:val="nil"/>
              <w:bottom w:val="single" w:sz="8"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16.23</w:t>
            </w:r>
          </w:p>
        </w:tc>
        <w:tc>
          <w:tcPr>
            <w:tcW w:w="1220" w:type="dxa"/>
            <w:tcBorders>
              <w:top w:val="nil"/>
              <w:left w:val="nil"/>
              <w:bottom w:val="single" w:sz="8"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1220" w:type="dxa"/>
            <w:tcBorders>
              <w:top w:val="nil"/>
              <w:left w:val="nil"/>
              <w:bottom w:val="single" w:sz="8" w:space="0" w:color="auto"/>
              <w:right w:val="single" w:sz="4"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8.44</w:t>
            </w:r>
          </w:p>
        </w:tc>
        <w:tc>
          <w:tcPr>
            <w:tcW w:w="1220" w:type="dxa"/>
            <w:tcBorders>
              <w:top w:val="nil"/>
              <w:left w:val="nil"/>
              <w:bottom w:val="single" w:sz="8" w:space="0" w:color="auto"/>
              <w:right w:val="single" w:sz="4" w:space="0" w:color="auto"/>
            </w:tcBorders>
            <w:shd w:val="clear" w:color="auto" w:fill="auto"/>
            <w:vAlign w:val="center"/>
          </w:tcPr>
          <w:p w:rsidR="00411479" w:rsidRDefault="00411479">
            <w:pPr>
              <w:jc w:val="right"/>
              <w:rPr>
                <w:rFonts w:ascii="Times New Roman" w:eastAsia="仿宋_GB2312" w:hAnsi="Times New Roman" w:cs="Times New Roman"/>
                <w:kern w:val="0"/>
                <w:szCs w:val="21"/>
              </w:rPr>
            </w:pPr>
          </w:p>
        </w:tc>
        <w:tc>
          <w:tcPr>
            <w:tcW w:w="1220" w:type="dxa"/>
            <w:tcBorders>
              <w:top w:val="nil"/>
              <w:left w:val="nil"/>
              <w:bottom w:val="single" w:sz="8" w:space="0" w:color="auto"/>
              <w:right w:val="nil"/>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8.44</w:t>
            </w:r>
          </w:p>
        </w:tc>
        <w:tc>
          <w:tcPr>
            <w:tcW w:w="1220" w:type="dxa"/>
            <w:tcBorders>
              <w:top w:val="nil"/>
              <w:left w:val="single" w:sz="4" w:space="0" w:color="auto"/>
              <w:bottom w:val="single" w:sz="8" w:space="0" w:color="auto"/>
              <w:right w:val="single" w:sz="8" w:space="0" w:color="auto"/>
            </w:tcBorders>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7.79</w:t>
            </w:r>
          </w:p>
        </w:tc>
      </w:tr>
    </w:tbl>
    <w:p w:rsidR="00411479" w:rsidRDefault="00F25B2E">
      <w:pPr>
        <w:widowControl/>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rsidR="00411479" w:rsidRDefault="00411479">
      <w:pPr>
        <w:autoSpaceDE w:val="0"/>
        <w:autoSpaceDN w:val="0"/>
        <w:adjustRightInd w:val="0"/>
        <w:ind w:leftChars="150" w:left="315"/>
        <w:jc w:val="left"/>
        <w:rPr>
          <w:rFonts w:ascii="宋体" w:eastAsia="宋体" w:cs="宋体"/>
          <w:kern w:val="0"/>
          <w:sz w:val="24"/>
          <w:szCs w:val="24"/>
        </w:rPr>
      </w:pPr>
    </w:p>
    <w:p w:rsidR="00411479" w:rsidRDefault="00F25B2E">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411479" w:rsidRDefault="00F25B2E">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溆浦县桥江镇人民政府</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08</w:t>
      </w:r>
      <w:r>
        <w:rPr>
          <w:rFonts w:ascii="Times New Roman" w:eastAsia="仿宋_GB2312" w:hAnsi="Times New Roman" w:cs="Times New Roman" w:hint="eastAsia"/>
          <w:color w:val="000000"/>
          <w:kern w:val="0"/>
          <w:szCs w:val="21"/>
        </w:rPr>
        <w:t>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120"/>
        <w:gridCol w:w="2193"/>
        <w:gridCol w:w="1127"/>
        <w:gridCol w:w="2000"/>
        <w:gridCol w:w="2000"/>
        <w:gridCol w:w="1728"/>
        <w:gridCol w:w="2272"/>
        <w:gridCol w:w="2000"/>
      </w:tblGrid>
      <w:tr w:rsidR="00411479">
        <w:trPr>
          <w:trHeight w:val="454"/>
          <w:jc w:val="center"/>
        </w:trPr>
        <w:tc>
          <w:tcPr>
            <w:tcW w:w="3313" w:type="dxa"/>
            <w:gridSpan w:val="2"/>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1127" w:type="dxa"/>
            <w:vMerge w:val="restart"/>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411479">
        <w:trPr>
          <w:trHeight w:val="454"/>
          <w:jc w:val="center"/>
        </w:trPr>
        <w:tc>
          <w:tcPr>
            <w:tcW w:w="1120" w:type="dxa"/>
            <w:vMerge w:val="restart"/>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2193" w:type="dxa"/>
            <w:vMerge w:val="restart"/>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1127" w:type="dxa"/>
            <w:vMerge/>
            <w:vAlign w:val="center"/>
          </w:tcPr>
          <w:p w:rsidR="00411479" w:rsidRDefault="00411479">
            <w:pPr>
              <w:widowControl/>
              <w:jc w:val="left"/>
              <w:rPr>
                <w:rFonts w:ascii="Times New Roman" w:eastAsia="仿宋_GB2312" w:hAnsi="Times New Roman" w:cs="Times New Roman"/>
                <w:b/>
                <w:kern w:val="0"/>
                <w:szCs w:val="21"/>
              </w:rPr>
            </w:pPr>
          </w:p>
        </w:tc>
        <w:tc>
          <w:tcPr>
            <w:tcW w:w="2000" w:type="dxa"/>
            <w:vMerge/>
            <w:vAlign w:val="center"/>
          </w:tcPr>
          <w:p w:rsidR="00411479" w:rsidRDefault="00411479">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1728" w:type="dxa"/>
            <w:vMerge w:val="restart"/>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272" w:type="dxa"/>
            <w:vMerge w:val="restart"/>
            <w:shd w:val="clear" w:color="auto" w:fill="auto"/>
            <w:vAlign w:val="center"/>
          </w:tcPr>
          <w:p w:rsidR="00411479" w:rsidRDefault="00F25B2E">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411479" w:rsidRDefault="00411479">
            <w:pPr>
              <w:widowControl/>
              <w:jc w:val="left"/>
              <w:rPr>
                <w:rFonts w:ascii="Times New Roman" w:eastAsia="仿宋_GB2312" w:hAnsi="Times New Roman" w:cs="Times New Roman"/>
                <w:b/>
                <w:kern w:val="0"/>
                <w:szCs w:val="21"/>
              </w:rPr>
            </w:pPr>
          </w:p>
        </w:tc>
      </w:tr>
      <w:tr w:rsidR="00411479">
        <w:trPr>
          <w:trHeight w:val="454"/>
          <w:jc w:val="center"/>
        </w:trPr>
        <w:tc>
          <w:tcPr>
            <w:tcW w:w="1120" w:type="dxa"/>
            <w:vMerge/>
            <w:vAlign w:val="center"/>
          </w:tcPr>
          <w:p w:rsidR="00411479" w:rsidRDefault="00411479">
            <w:pPr>
              <w:widowControl/>
              <w:jc w:val="left"/>
              <w:rPr>
                <w:rFonts w:ascii="Times New Roman" w:eastAsia="仿宋_GB2312" w:hAnsi="Times New Roman" w:cs="Times New Roman"/>
                <w:kern w:val="0"/>
                <w:szCs w:val="21"/>
              </w:rPr>
            </w:pPr>
          </w:p>
        </w:tc>
        <w:tc>
          <w:tcPr>
            <w:tcW w:w="2193" w:type="dxa"/>
            <w:vMerge/>
            <w:vAlign w:val="center"/>
          </w:tcPr>
          <w:p w:rsidR="00411479" w:rsidRDefault="00411479">
            <w:pPr>
              <w:widowControl/>
              <w:jc w:val="left"/>
              <w:rPr>
                <w:rFonts w:ascii="Times New Roman" w:eastAsia="仿宋_GB2312" w:hAnsi="Times New Roman" w:cs="Times New Roman"/>
                <w:kern w:val="0"/>
                <w:szCs w:val="21"/>
              </w:rPr>
            </w:pPr>
          </w:p>
        </w:tc>
        <w:tc>
          <w:tcPr>
            <w:tcW w:w="1127" w:type="dxa"/>
            <w:vMerge/>
            <w:vAlign w:val="center"/>
          </w:tcPr>
          <w:p w:rsidR="00411479" w:rsidRDefault="00411479">
            <w:pPr>
              <w:widowControl/>
              <w:jc w:val="left"/>
              <w:rPr>
                <w:rFonts w:ascii="Times New Roman" w:eastAsia="仿宋_GB2312" w:hAnsi="Times New Roman" w:cs="Times New Roman"/>
                <w:kern w:val="0"/>
                <w:szCs w:val="21"/>
              </w:rPr>
            </w:pPr>
          </w:p>
        </w:tc>
        <w:tc>
          <w:tcPr>
            <w:tcW w:w="2000" w:type="dxa"/>
            <w:vMerge/>
            <w:vAlign w:val="center"/>
          </w:tcPr>
          <w:p w:rsidR="00411479" w:rsidRDefault="00411479">
            <w:pPr>
              <w:widowControl/>
              <w:jc w:val="left"/>
              <w:rPr>
                <w:rFonts w:ascii="Times New Roman" w:eastAsia="仿宋_GB2312" w:hAnsi="Times New Roman" w:cs="Times New Roman"/>
                <w:kern w:val="0"/>
                <w:szCs w:val="21"/>
              </w:rPr>
            </w:pPr>
          </w:p>
        </w:tc>
        <w:tc>
          <w:tcPr>
            <w:tcW w:w="2000" w:type="dxa"/>
            <w:vMerge/>
            <w:vAlign w:val="center"/>
          </w:tcPr>
          <w:p w:rsidR="00411479" w:rsidRDefault="00411479">
            <w:pPr>
              <w:widowControl/>
              <w:jc w:val="left"/>
              <w:rPr>
                <w:rFonts w:ascii="Times New Roman" w:eastAsia="仿宋_GB2312" w:hAnsi="Times New Roman" w:cs="Times New Roman"/>
                <w:kern w:val="0"/>
                <w:szCs w:val="21"/>
              </w:rPr>
            </w:pPr>
          </w:p>
        </w:tc>
        <w:tc>
          <w:tcPr>
            <w:tcW w:w="1728" w:type="dxa"/>
            <w:vMerge/>
            <w:vAlign w:val="center"/>
          </w:tcPr>
          <w:p w:rsidR="00411479" w:rsidRDefault="00411479">
            <w:pPr>
              <w:widowControl/>
              <w:jc w:val="left"/>
              <w:rPr>
                <w:rFonts w:ascii="Times New Roman" w:eastAsia="仿宋_GB2312" w:hAnsi="Times New Roman" w:cs="Times New Roman"/>
                <w:kern w:val="0"/>
                <w:szCs w:val="21"/>
              </w:rPr>
            </w:pPr>
          </w:p>
        </w:tc>
        <w:tc>
          <w:tcPr>
            <w:tcW w:w="2272" w:type="dxa"/>
            <w:vMerge/>
            <w:vAlign w:val="center"/>
          </w:tcPr>
          <w:p w:rsidR="00411479" w:rsidRDefault="00411479">
            <w:pPr>
              <w:widowControl/>
              <w:jc w:val="left"/>
              <w:rPr>
                <w:rFonts w:ascii="Times New Roman" w:eastAsia="仿宋_GB2312" w:hAnsi="Times New Roman" w:cs="Times New Roman"/>
                <w:kern w:val="0"/>
                <w:szCs w:val="21"/>
              </w:rPr>
            </w:pPr>
          </w:p>
        </w:tc>
        <w:tc>
          <w:tcPr>
            <w:tcW w:w="2000" w:type="dxa"/>
            <w:vMerge/>
            <w:vAlign w:val="center"/>
          </w:tcPr>
          <w:p w:rsidR="00411479" w:rsidRDefault="00411479">
            <w:pPr>
              <w:widowControl/>
              <w:jc w:val="left"/>
              <w:rPr>
                <w:rFonts w:ascii="Times New Roman" w:eastAsia="仿宋_GB2312" w:hAnsi="Times New Roman" w:cs="Times New Roman"/>
                <w:kern w:val="0"/>
                <w:szCs w:val="21"/>
              </w:rPr>
            </w:pPr>
          </w:p>
        </w:tc>
      </w:tr>
      <w:tr w:rsidR="00411479">
        <w:trPr>
          <w:trHeight w:val="454"/>
          <w:jc w:val="center"/>
        </w:trPr>
        <w:tc>
          <w:tcPr>
            <w:tcW w:w="1120" w:type="dxa"/>
            <w:vMerge/>
            <w:vAlign w:val="center"/>
          </w:tcPr>
          <w:p w:rsidR="00411479" w:rsidRDefault="00411479">
            <w:pPr>
              <w:widowControl/>
              <w:jc w:val="left"/>
              <w:rPr>
                <w:rFonts w:ascii="Times New Roman" w:eastAsia="仿宋_GB2312" w:hAnsi="Times New Roman" w:cs="Times New Roman"/>
                <w:kern w:val="0"/>
                <w:szCs w:val="21"/>
              </w:rPr>
            </w:pPr>
          </w:p>
        </w:tc>
        <w:tc>
          <w:tcPr>
            <w:tcW w:w="2193" w:type="dxa"/>
            <w:vMerge/>
            <w:vAlign w:val="center"/>
          </w:tcPr>
          <w:p w:rsidR="00411479" w:rsidRDefault="00411479">
            <w:pPr>
              <w:widowControl/>
              <w:jc w:val="left"/>
              <w:rPr>
                <w:rFonts w:ascii="Times New Roman" w:eastAsia="仿宋_GB2312" w:hAnsi="Times New Roman" w:cs="Times New Roman"/>
                <w:kern w:val="0"/>
                <w:szCs w:val="21"/>
              </w:rPr>
            </w:pPr>
          </w:p>
        </w:tc>
        <w:tc>
          <w:tcPr>
            <w:tcW w:w="1127" w:type="dxa"/>
            <w:vMerge/>
            <w:vAlign w:val="center"/>
          </w:tcPr>
          <w:p w:rsidR="00411479" w:rsidRDefault="00411479">
            <w:pPr>
              <w:widowControl/>
              <w:jc w:val="left"/>
              <w:rPr>
                <w:rFonts w:ascii="Times New Roman" w:eastAsia="仿宋_GB2312" w:hAnsi="Times New Roman" w:cs="Times New Roman"/>
                <w:kern w:val="0"/>
                <w:szCs w:val="21"/>
              </w:rPr>
            </w:pPr>
          </w:p>
        </w:tc>
        <w:tc>
          <w:tcPr>
            <w:tcW w:w="2000" w:type="dxa"/>
            <w:vMerge/>
            <w:vAlign w:val="center"/>
          </w:tcPr>
          <w:p w:rsidR="00411479" w:rsidRDefault="00411479">
            <w:pPr>
              <w:widowControl/>
              <w:jc w:val="left"/>
              <w:rPr>
                <w:rFonts w:ascii="Times New Roman" w:eastAsia="仿宋_GB2312" w:hAnsi="Times New Roman" w:cs="Times New Roman"/>
                <w:kern w:val="0"/>
                <w:szCs w:val="21"/>
              </w:rPr>
            </w:pPr>
          </w:p>
        </w:tc>
        <w:tc>
          <w:tcPr>
            <w:tcW w:w="2000" w:type="dxa"/>
            <w:vMerge/>
            <w:vAlign w:val="center"/>
          </w:tcPr>
          <w:p w:rsidR="00411479" w:rsidRDefault="00411479">
            <w:pPr>
              <w:widowControl/>
              <w:jc w:val="left"/>
              <w:rPr>
                <w:rFonts w:ascii="Times New Roman" w:eastAsia="仿宋_GB2312" w:hAnsi="Times New Roman" w:cs="Times New Roman"/>
                <w:kern w:val="0"/>
                <w:szCs w:val="21"/>
              </w:rPr>
            </w:pPr>
          </w:p>
        </w:tc>
        <w:tc>
          <w:tcPr>
            <w:tcW w:w="1728" w:type="dxa"/>
            <w:vMerge/>
            <w:vAlign w:val="center"/>
          </w:tcPr>
          <w:p w:rsidR="00411479" w:rsidRDefault="00411479">
            <w:pPr>
              <w:widowControl/>
              <w:jc w:val="left"/>
              <w:rPr>
                <w:rFonts w:ascii="Times New Roman" w:eastAsia="仿宋_GB2312" w:hAnsi="Times New Roman" w:cs="Times New Roman"/>
                <w:kern w:val="0"/>
                <w:szCs w:val="21"/>
              </w:rPr>
            </w:pPr>
          </w:p>
        </w:tc>
        <w:tc>
          <w:tcPr>
            <w:tcW w:w="2272" w:type="dxa"/>
            <w:vMerge/>
            <w:vAlign w:val="center"/>
          </w:tcPr>
          <w:p w:rsidR="00411479" w:rsidRDefault="00411479">
            <w:pPr>
              <w:widowControl/>
              <w:jc w:val="left"/>
              <w:rPr>
                <w:rFonts w:ascii="Times New Roman" w:eastAsia="仿宋_GB2312" w:hAnsi="Times New Roman" w:cs="Times New Roman"/>
                <w:kern w:val="0"/>
                <w:szCs w:val="21"/>
              </w:rPr>
            </w:pPr>
          </w:p>
        </w:tc>
        <w:tc>
          <w:tcPr>
            <w:tcW w:w="2000" w:type="dxa"/>
            <w:vMerge/>
            <w:vAlign w:val="center"/>
          </w:tcPr>
          <w:p w:rsidR="00411479" w:rsidRDefault="00411479">
            <w:pPr>
              <w:widowControl/>
              <w:jc w:val="left"/>
              <w:rPr>
                <w:rFonts w:ascii="Times New Roman" w:eastAsia="仿宋_GB2312" w:hAnsi="Times New Roman" w:cs="Times New Roman"/>
                <w:kern w:val="0"/>
                <w:szCs w:val="21"/>
              </w:rPr>
            </w:pPr>
          </w:p>
        </w:tc>
      </w:tr>
      <w:tr w:rsidR="00411479">
        <w:trPr>
          <w:trHeight w:val="454"/>
          <w:jc w:val="center"/>
        </w:trPr>
        <w:tc>
          <w:tcPr>
            <w:tcW w:w="3313" w:type="dxa"/>
            <w:gridSpan w:val="2"/>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127"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728"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272"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411479">
        <w:trPr>
          <w:trHeight w:val="454"/>
          <w:jc w:val="center"/>
        </w:trPr>
        <w:tc>
          <w:tcPr>
            <w:tcW w:w="3313" w:type="dxa"/>
            <w:gridSpan w:val="2"/>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127"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120.98</w:t>
            </w:r>
            <w:r>
              <w:rPr>
                <w:rFonts w:ascii="Times New Roman" w:eastAsia="仿宋_GB2312" w:hAnsi="Times New Roman" w:cs="Times New Roman"/>
                <w:kern w:val="0"/>
                <w:szCs w:val="21"/>
              </w:rPr>
              <w:t xml:space="preserve">　</w:t>
            </w:r>
          </w:p>
        </w:tc>
        <w:tc>
          <w:tcPr>
            <w:tcW w:w="2000"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120.98</w:t>
            </w:r>
          </w:p>
        </w:tc>
        <w:tc>
          <w:tcPr>
            <w:tcW w:w="1728"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72"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120.98</w:t>
            </w:r>
          </w:p>
        </w:tc>
        <w:tc>
          <w:tcPr>
            <w:tcW w:w="2000" w:type="dxa"/>
            <w:shd w:val="clear" w:color="auto" w:fill="auto"/>
            <w:vAlign w:val="center"/>
          </w:tcPr>
          <w:p w:rsidR="00411479" w:rsidRDefault="00F25B2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411479">
        <w:trPr>
          <w:trHeight w:val="45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社会保障和就业支出</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28.00</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28.00</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28.00</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20822</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大中型水库移民后期扶持基金支出</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28.00</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28.00</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28.00</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2082202</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基础设施建设和经济发展</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18.00</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18.00</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18.00</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63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2082299</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其他大中型水库移民后期扶持基金支出</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10.00</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10.00</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10.00</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城乡社区支出</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12.79</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12.79</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12.79</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21208</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国有土地使用权出让收入安排的支出</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12.79</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12.79</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12.79</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2120804</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农村基础设施建设支出</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12.79</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12.79</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12.79</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229</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其他支出</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80.19</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80.19</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80.19</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22960</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彩票公益金安排的支出</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80.19</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80.19</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80.19</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2296002</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用于社会福利的</w:t>
            </w:r>
            <w:r>
              <w:rPr>
                <w:rFonts w:ascii="宋体" w:eastAsia="宋体" w:hAnsi="宋体" w:cs="宋体" w:hint="eastAsia"/>
                <w:color w:val="000000"/>
                <w:kern w:val="0"/>
                <w:sz w:val="22"/>
                <w:lang/>
              </w:rPr>
              <w:lastRenderedPageBreak/>
              <w:t>彩票公益金支出</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75.19</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75.19</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75.19</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r w:rsidR="00411479">
        <w:trPr>
          <w:trHeight w:val="454"/>
          <w:jc w:val="center"/>
        </w:trPr>
        <w:tc>
          <w:tcPr>
            <w:tcW w:w="1120"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lastRenderedPageBreak/>
              <w:t>2296003</w:t>
            </w:r>
          </w:p>
        </w:tc>
        <w:tc>
          <w:tcPr>
            <w:tcW w:w="2193" w:type="dxa"/>
            <w:shd w:val="clear" w:color="auto" w:fill="auto"/>
            <w:vAlign w:val="center"/>
          </w:tcPr>
          <w:p w:rsidR="00411479" w:rsidRDefault="00F25B2E">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用于体育事业的彩票公益金支出</w:t>
            </w:r>
          </w:p>
        </w:tc>
        <w:tc>
          <w:tcPr>
            <w:tcW w:w="1127"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2000"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1728" w:type="dxa"/>
            <w:shd w:val="clear" w:color="auto" w:fill="auto"/>
            <w:vAlign w:val="center"/>
          </w:tcPr>
          <w:p w:rsidR="00411479" w:rsidRDefault="00411479">
            <w:pPr>
              <w:jc w:val="right"/>
              <w:rPr>
                <w:rFonts w:ascii="Times New Roman" w:eastAsia="仿宋_GB2312" w:hAnsi="Times New Roman" w:cs="Times New Roman"/>
                <w:kern w:val="0"/>
                <w:szCs w:val="21"/>
              </w:rPr>
            </w:pPr>
          </w:p>
        </w:tc>
        <w:tc>
          <w:tcPr>
            <w:tcW w:w="2272" w:type="dxa"/>
            <w:shd w:val="clear" w:color="auto" w:fill="auto"/>
            <w:vAlign w:val="center"/>
          </w:tcPr>
          <w:p w:rsidR="00411479" w:rsidRDefault="00F25B2E">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rPr>
              <w:t>5.00</w:t>
            </w:r>
          </w:p>
        </w:tc>
        <w:tc>
          <w:tcPr>
            <w:tcW w:w="2000" w:type="dxa"/>
            <w:shd w:val="clear" w:color="auto" w:fill="auto"/>
            <w:vAlign w:val="center"/>
          </w:tcPr>
          <w:p w:rsidR="00411479" w:rsidRDefault="00411479">
            <w:pPr>
              <w:jc w:val="right"/>
              <w:rPr>
                <w:rFonts w:ascii="Times New Roman" w:eastAsia="仿宋_GB2312" w:hAnsi="Times New Roman" w:cs="Times New Roman"/>
                <w:kern w:val="0"/>
                <w:szCs w:val="21"/>
              </w:rPr>
            </w:pPr>
          </w:p>
        </w:tc>
      </w:tr>
    </w:tbl>
    <w:p w:rsidR="00411479" w:rsidRDefault="00F25B2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411479" w:rsidRDefault="00F25B2E">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若本单位无政府性基金收支</w:t>
      </w:r>
      <w:r>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请说明：</w:t>
      </w:r>
      <w:r>
        <w:rPr>
          <w:rFonts w:ascii="Times New Roman" w:eastAsia="仿宋_GB2312" w:hAnsi="Times New Roman" w:cs="Times New Roman" w:hint="eastAsia"/>
          <w:kern w:val="0"/>
          <w:szCs w:val="21"/>
        </w:rPr>
        <w:t>XX</w:t>
      </w:r>
      <w:r>
        <w:rPr>
          <w:rFonts w:ascii="Times New Roman" w:eastAsia="仿宋_GB2312" w:hAnsi="Times New Roman" w:cs="Times New Roman" w:hint="eastAsia"/>
          <w:kern w:val="0"/>
          <w:szCs w:val="21"/>
        </w:rPr>
        <w:t>单位没有政府性基金收入，也没有使用政府性基金安排的支出，故本表无数据</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w:t>
      </w:r>
    </w:p>
    <w:p w:rsidR="00411479" w:rsidRDefault="00F25B2E">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411479">
        <w:trPr>
          <w:trHeight w:val="720"/>
        </w:trPr>
        <w:tc>
          <w:tcPr>
            <w:tcW w:w="14190" w:type="dxa"/>
            <w:gridSpan w:val="9"/>
            <w:tcBorders>
              <w:top w:val="nil"/>
              <w:left w:val="nil"/>
              <w:bottom w:val="nil"/>
              <w:right w:val="nil"/>
            </w:tcBorders>
            <w:shd w:val="clear" w:color="000000" w:fill="FFFFFF"/>
            <w:vAlign w:val="center"/>
          </w:tcPr>
          <w:p w:rsidR="00411479" w:rsidRDefault="00F25B2E">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国有资本经营预算财政拨款支出决算表</w:t>
            </w:r>
          </w:p>
        </w:tc>
      </w:tr>
      <w:tr w:rsidR="00411479">
        <w:trPr>
          <w:trHeight w:val="285"/>
        </w:trPr>
        <w:tc>
          <w:tcPr>
            <w:tcW w:w="1060" w:type="dxa"/>
            <w:tcBorders>
              <w:top w:val="nil"/>
              <w:left w:val="nil"/>
              <w:bottom w:val="nil"/>
              <w:right w:val="nil"/>
            </w:tcBorders>
            <w:shd w:val="clear" w:color="000000" w:fill="FFFFFF"/>
            <w:vAlign w:val="center"/>
          </w:tcPr>
          <w:p w:rsidR="00411479" w:rsidRDefault="00F25B2E">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tcPr>
          <w:p w:rsidR="00411479" w:rsidRDefault="00F25B2E">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411479" w:rsidRDefault="00F25B2E">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411479" w:rsidRDefault="00F25B2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411479" w:rsidRDefault="00F25B2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09</w:t>
            </w:r>
            <w:r>
              <w:rPr>
                <w:rFonts w:ascii="宋体" w:eastAsia="宋体" w:hAnsi="宋体" w:cs="宋体" w:hint="eastAsia"/>
                <w:color w:val="000000"/>
                <w:kern w:val="0"/>
                <w:sz w:val="20"/>
                <w:szCs w:val="20"/>
              </w:rPr>
              <w:t>表</w:t>
            </w:r>
          </w:p>
        </w:tc>
      </w:tr>
      <w:tr w:rsidR="00411479">
        <w:trPr>
          <w:trHeight w:val="285"/>
        </w:trPr>
        <w:tc>
          <w:tcPr>
            <w:tcW w:w="1060" w:type="dxa"/>
            <w:tcBorders>
              <w:top w:val="nil"/>
              <w:left w:val="nil"/>
              <w:bottom w:val="nil"/>
              <w:right w:val="nil"/>
            </w:tcBorders>
            <w:shd w:val="clear" w:color="000000" w:fill="FFFFFF"/>
            <w:noWrap/>
            <w:vAlign w:val="center"/>
          </w:tcPr>
          <w:p w:rsidR="00411479" w:rsidRDefault="00F25B2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tcPr>
          <w:p w:rsidR="00411479" w:rsidRDefault="00F25B2E">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411479" w:rsidRDefault="00F25B2E">
            <w:pPr>
              <w:widowControl/>
              <w:jc w:val="center"/>
              <w:rPr>
                <w:rFonts w:ascii="宋体" w:eastAsia="宋体" w:hAnsi="宋体" w:cs="宋体"/>
                <w:kern w:val="0"/>
                <w:sz w:val="20"/>
                <w:szCs w:val="20"/>
              </w:rPr>
            </w:pPr>
            <w:r>
              <w:rPr>
                <w:rFonts w:ascii="宋体" w:eastAsia="宋体" w:hAnsi="宋体" w:cs="宋体" w:hint="eastAsia"/>
                <w:kern w:val="0"/>
                <w:sz w:val="20"/>
                <w:szCs w:val="20"/>
              </w:rPr>
              <w:t>溆浦县桥江镇人民政府</w:t>
            </w:r>
            <w:r>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tcPr>
          <w:p w:rsidR="00411479" w:rsidRDefault="00F25B2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411479" w:rsidRDefault="00F25B2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411479" w:rsidRDefault="00F25B2E">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411479">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411479">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r>
              <w:rPr>
                <w:rFonts w:ascii="宋体" w:eastAsia="宋体" w:hAnsi="宋体" w:cs="宋体" w:hint="eastAsia"/>
                <w:kern w:val="0"/>
                <w:sz w:val="24"/>
                <w:szCs w:val="24"/>
              </w:rPr>
              <w:t xml:space="preserve">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411479">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宋体" w:eastAsia="宋体" w:hAnsi="宋体" w:cs="宋体"/>
                <w:kern w:val="0"/>
                <w:sz w:val="24"/>
                <w:szCs w:val="24"/>
              </w:rPr>
            </w:pPr>
          </w:p>
        </w:tc>
      </w:tr>
      <w:tr w:rsidR="00411479">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411479" w:rsidRDefault="00411479">
            <w:pPr>
              <w:widowControl/>
              <w:jc w:val="left"/>
              <w:rPr>
                <w:rFonts w:ascii="宋体" w:eastAsia="宋体" w:hAnsi="宋体" w:cs="宋体"/>
                <w:kern w:val="0"/>
                <w:sz w:val="24"/>
                <w:szCs w:val="24"/>
              </w:rPr>
            </w:pPr>
          </w:p>
        </w:tc>
      </w:tr>
      <w:tr w:rsidR="00411479">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411479">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411479" w:rsidRDefault="00F25B2E">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411479">
        <w:trPr>
          <w:trHeight w:val="720"/>
        </w:trPr>
        <w:tc>
          <w:tcPr>
            <w:tcW w:w="14190" w:type="dxa"/>
            <w:gridSpan w:val="9"/>
            <w:tcBorders>
              <w:top w:val="single" w:sz="8" w:space="0" w:color="auto"/>
              <w:left w:val="nil"/>
              <w:bottom w:val="nil"/>
              <w:right w:val="nil"/>
            </w:tcBorders>
            <w:shd w:val="clear" w:color="auto" w:fill="auto"/>
            <w:vAlign w:val="center"/>
          </w:tcPr>
          <w:p w:rsidR="00411479" w:rsidRDefault="00F25B2E">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tc>
      </w:tr>
    </w:tbl>
    <w:p w:rsidR="00411479" w:rsidRDefault="00411479">
      <w:pPr>
        <w:pStyle w:val="Default"/>
        <w:rPr>
          <w:sz w:val="72"/>
          <w:szCs w:val="72"/>
        </w:rPr>
        <w:sectPr w:rsidR="00411479">
          <w:pgSz w:w="16838" w:h="11906" w:orient="landscape"/>
          <w:pgMar w:top="720" w:right="720" w:bottom="720" w:left="720" w:header="851" w:footer="992" w:gutter="0"/>
          <w:cols w:space="425"/>
          <w:docGrid w:type="lines" w:linePitch="312"/>
        </w:sectPr>
      </w:pPr>
    </w:p>
    <w:p w:rsidR="00411479" w:rsidRDefault="00411479">
      <w:pPr>
        <w:pStyle w:val="Default"/>
        <w:rPr>
          <w:sz w:val="72"/>
          <w:szCs w:val="72"/>
        </w:rPr>
      </w:pPr>
    </w:p>
    <w:p w:rsidR="00411479" w:rsidRDefault="00411479">
      <w:pPr>
        <w:pStyle w:val="Default"/>
        <w:rPr>
          <w:sz w:val="72"/>
          <w:szCs w:val="72"/>
        </w:rPr>
      </w:pPr>
    </w:p>
    <w:p w:rsidR="00411479" w:rsidRDefault="00411479">
      <w:pPr>
        <w:pStyle w:val="Default"/>
        <w:rPr>
          <w:sz w:val="72"/>
          <w:szCs w:val="72"/>
        </w:rPr>
      </w:pPr>
    </w:p>
    <w:p w:rsidR="00411479" w:rsidRDefault="00411479">
      <w:pPr>
        <w:pStyle w:val="Default"/>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F25B2E">
      <w:pPr>
        <w:pStyle w:val="Default"/>
        <w:jc w:val="center"/>
        <w:rPr>
          <w:sz w:val="72"/>
          <w:szCs w:val="72"/>
        </w:rPr>
      </w:pPr>
      <w:r>
        <w:rPr>
          <w:rFonts w:hint="eastAsia"/>
          <w:sz w:val="72"/>
          <w:szCs w:val="72"/>
        </w:rPr>
        <w:t>第三部分</w:t>
      </w:r>
    </w:p>
    <w:p w:rsidR="00411479" w:rsidRDefault="00411479">
      <w:pPr>
        <w:pStyle w:val="Default"/>
        <w:jc w:val="center"/>
        <w:rPr>
          <w:sz w:val="70"/>
          <w:szCs w:val="70"/>
        </w:rPr>
      </w:pPr>
    </w:p>
    <w:p w:rsidR="00411479" w:rsidRDefault="00F25B2E">
      <w:pPr>
        <w:pStyle w:val="Default"/>
        <w:jc w:val="center"/>
        <w:rPr>
          <w:sz w:val="70"/>
          <w:szCs w:val="70"/>
        </w:rPr>
      </w:pPr>
      <w:r>
        <w:rPr>
          <w:sz w:val="70"/>
          <w:szCs w:val="70"/>
        </w:rPr>
        <w:t>20</w:t>
      </w:r>
      <w:r>
        <w:rPr>
          <w:rFonts w:hint="eastAsia"/>
          <w:sz w:val="70"/>
          <w:szCs w:val="70"/>
        </w:rPr>
        <w:t>21</w:t>
      </w:r>
      <w:r>
        <w:rPr>
          <w:rFonts w:hint="eastAsia"/>
          <w:sz w:val="70"/>
          <w:szCs w:val="70"/>
        </w:rPr>
        <w:t>年度部门决算情况说明</w:t>
      </w:r>
    </w:p>
    <w:p w:rsidR="00411479" w:rsidRDefault="00F25B2E">
      <w:pPr>
        <w:widowControl/>
        <w:jc w:val="left"/>
        <w:rPr>
          <w:rFonts w:ascii="黑体" w:eastAsia="黑体" w:cs="黑体"/>
          <w:color w:val="000000"/>
          <w:kern w:val="0"/>
          <w:sz w:val="70"/>
          <w:szCs w:val="70"/>
        </w:rPr>
      </w:pPr>
      <w:r>
        <w:rPr>
          <w:sz w:val="70"/>
          <w:szCs w:val="70"/>
        </w:rPr>
        <w:br w:type="page"/>
      </w:r>
    </w:p>
    <w:p w:rsidR="00411479" w:rsidRDefault="00411479">
      <w:pPr>
        <w:pStyle w:val="Default"/>
        <w:rPr>
          <w:rFonts w:asciiTheme="minorEastAsia" w:eastAsiaTheme="minorEastAsia" w:hAnsiTheme="minorEastAsia"/>
          <w:sz w:val="32"/>
          <w:szCs w:val="32"/>
        </w:rPr>
      </w:pPr>
    </w:p>
    <w:p w:rsidR="00411479" w:rsidRDefault="00F25B2E">
      <w:pPr>
        <w:pStyle w:val="Default"/>
        <w:rPr>
          <w:rFonts w:hAnsi="黑体"/>
          <w:b/>
          <w:sz w:val="32"/>
          <w:szCs w:val="32"/>
        </w:rPr>
      </w:pPr>
      <w:r>
        <w:rPr>
          <w:rFonts w:hAnsi="黑体" w:hint="eastAsia"/>
          <w:b/>
          <w:sz w:val="32"/>
          <w:szCs w:val="32"/>
        </w:rPr>
        <w:t>一、收入支出决算总体情况说明</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4080.14</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939.02</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23.01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人员工资及项目资金增加。</w:t>
      </w:r>
    </w:p>
    <w:p w:rsidR="00411479" w:rsidRDefault="00F25B2E">
      <w:pPr>
        <w:pStyle w:val="Default"/>
        <w:rPr>
          <w:rFonts w:hAnsi="黑体"/>
          <w:b/>
          <w:sz w:val="32"/>
          <w:szCs w:val="32"/>
        </w:rPr>
      </w:pPr>
      <w:r>
        <w:rPr>
          <w:rFonts w:hAnsi="黑体" w:hint="eastAsia"/>
          <w:b/>
          <w:sz w:val="32"/>
          <w:szCs w:val="32"/>
        </w:rPr>
        <w:t>二、收入决算情况说明</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年度收入合计</w:t>
      </w:r>
      <w:r>
        <w:rPr>
          <w:rFonts w:asciiTheme="minorEastAsia" w:eastAsiaTheme="minorEastAsia" w:hAnsiTheme="minorEastAsia" w:hint="eastAsia"/>
          <w:sz w:val="32"/>
          <w:szCs w:val="32"/>
        </w:rPr>
        <w:t>4080.14</w:t>
      </w:r>
      <w:r>
        <w:rPr>
          <w:rFonts w:asciiTheme="minorEastAsia" w:eastAsiaTheme="minorEastAsia" w:hAnsiTheme="minorEastAsia" w:hint="eastAsia"/>
          <w:sz w:val="32"/>
          <w:szCs w:val="32"/>
        </w:rPr>
        <w:t>万元，其中：财政拨款收</w:t>
      </w:r>
      <w:r>
        <w:rPr>
          <w:rFonts w:asciiTheme="minorEastAsia" w:eastAsiaTheme="minorEastAsia" w:hAnsiTheme="minorEastAsia" w:hint="eastAsia"/>
          <w:sz w:val="32"/>
          <w:szCs w:val="32"/>
        </w:rPr>
        <w:t>4080.14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411479" w:rsidRDefault="00F25B2E">
      <w:pPr>
        <w:pStyle w:val="Default"/>
        <w:rPr>
          <w:rFonts w:hAnsi="黑体"/>
          <w:b/>
          <w:sz w:val="32"/>
          <w:szCs w:val="32"/>
        </w:rPr>
      </w:pPr>
      <w:r>
        <w:rPr>
          <w:rFonts w:hAnsi="黑体" w:hint="eastAsia"/>
          <w:b/>
          <w:sz w:val="32"/>
          <w:szCs w:val="32"/>
        </w:rPr>
        <w:t>三、支出决算情况说明</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年度支出合计</w:t>
      </w:r>
      <w:r>
        <w:rPr>
          <w:rFonts w:asciiTheme="minorEastAsia" w:eastAsiaTheme="minorEastAsia" w:hAnsiTheme="minorEastAsia" w:hint="eastAsia"/>
          <w:sz w:val="32"/>
          <w:szCs w:val="32"/>
        </w:rPr>
        <w:t>4080.14</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2411.10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59.09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1669.04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40.91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411479" w:rsidRDefault="00F25B2E">
      <w:pPr>
        <w:pStyle w:val="Default"/>
        <w:rPr>
          <w:rFonts w:hAnsi="黑体"/>
          <w:b/>
          <w:sz w:val="32"/>
          <w:szCs w:val="32"/>
        </w:rPr>
      </w:pPr>
      <w:r>
        <w:rPr>
          <w:rFonts w:hAnsi="黑体" w:hint="eastAsia"/>
          <w:b/>
          <w:sz w:val="32"/>
          <w:szCs w:val="32"/>
        </w:rPr>
        <w:t>四、财政拨款收入支出决算总体情况说明</w:t>
      </w:r>
    </w:p>
    <w:p w:rsidR="00411479" w:rsidRDefault="00F25B2E">
      <w:pPr>
        <w:pStyle w:val="Defaul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4080.14</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939.02</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23.01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人员工资及项目资金增加。</w:t>
      </w:r>
    </w:p>
    <w:p w:rsidR="00411479" w:rsidRDefault="00F25B2E">
      <w:pPr>
        <w:pStyle w:val="Default"/>
        <w:rPr>
          <w:rFonts w:hAnsi="黑体"/>
          <w:b/>
          <w:sz w:val="32"/>
          <w:szCs w:val="32"/>
        </w:rPr>
      </w:pPr>
      <w:r>
        <w:rPr>
          <w:rFonts w:hAnsi="黑体" w:hint="eastAsia"/>
          <w:b/>
          <w:sz w:val="32"/>
          <w:szCs w:val="32"/>
        </w:rPr>
        <w:t>五、一般公共预算财政拨款支出决算情况说明</w:t>
      </w:r>
    </w:p>
    <w:p w:rsidR="00411479" w:rsidRDefault="00F25B2E" w:rsidP="002A65B1">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w:t>
      </w:r>
      <w:r>
        <w:rPr>
          <w:rFonts w:asciiTheme="minorEastAsia" w:eastAsiaTheme="minorEastAsia" w:hAnsiTheme="minorEastAsia" w:hint="eastAsia"/>
          <w:color w:val="auto"/>
          <w:sz w:val="32"/>
          <w:szCs w:val="32"/>
        </w:rPr>
        <w:t>政拨款支出</w:t>
      </w:r>
      <w:r>
        <w:rPr>
          <w:rFonts w:asciiTheme="minorEastAsia" w:eastAsiaTheme="minorEastAsia" w:hAnsiTheme="minorEastAsia" w:hint="eastAsia"/>
          <w:color w:val="auto"/>
          <w:sz w:val="32"/>
          <w:szCs w:val="32"/>
        </w:rPr>
        <w:t>3959.16</w:t>
      </w:r>
      <w:r>
        <w:rPr>
          <w:rFonts w:asciiTheme="minorEastAsia" w:eastAsiaTheme="minorEastAsia" w:hAnsiTheme="minorEastAsia" w:hint="eastAsia"/>
          <w:color w:val="auto"/>
          <w:sz w:val="32"/>
          <w:szCs w:val="32"/>
        </w:rPr>
        <w:t>万元，占本年支出合计的</w:t>
      </w:r>
      <w:r>
        <w:rPr>
          <w:rFonts w:asciiTheme="minorEastAsia" w:eastAsiaTheme="minorEastAsia" w:hAnsiTheme="minorEastAsia" w:hint="eastAsia"/>
          <w:color w:val="auto"/>
          <w:sz w:val="32"/>
          <w:szCs w:val="32"/>
        </w:rPr>
        <w:t>100</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，与上年相比，财政拨款支出增加</w:t>
      </w:r>
      <w:r>
        <w:rPr>
          <w:rFonts w:asciiTheme="minorEastAsia" w:eastAsiaTheme="minorEastAsia" w:hAnsiTheme="minorEastAsia" w:hint="eastAsia"/>
          <w:color w:val="auto"/>
          <w:sz w:val="32"/>
          <w:szCs w:val="32"/>
        </w:rPr>
        <w:t>856.05</w:t>
      </w:r>
      <w:r>
        <w:rPr>
          <w:rFonts w:asciiTheme="minorEastAsia" w:eastAsiaTheme="minorEastAsia" w:hAnsiTheme="minorEastAsia" w:hint="eastAsia"/>
          <w:color w:val="auto"/>
          <w:sz w:val="32"/>
          <w:szCs w:val="32"/>
        </w:rPr>
        <w:t>万元，增长</w:t>
      </w:r>
      <w:r>
        <w:rPr>
          <w:rFonts w:asciiTheme="minorEastAsia" w:eastAsiaTheme="minorEastAsia" w:hAnsiTheme="minorEastAsia" w:hint="eastAsia"/>
          <w:color w:val="auto"/>
          <w:sz w:val="32"/>
          <w:szCs w:val="32"/>
        </w:rPr>
        <w:t>21.62</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，主要是</w:t>
      </w:r>
      <w:r>
        <w:rPr>
          <w:rFonts w:asciiTheme="minorEastAsia" w:eastAsiaTheme="minorEastAsia" w:hAnsiTheme="minorEastAsia" w:hint="eastAsia"/>
          <w:sz w:val="32"/>
          <w:szCs w:val="32"/>
        </w:rPr>
        <w:t>因为</w:t>
      </w:r>
      <w:r>
        <w:rPr>
          <w:rFonts w:asciiTheme="minorEastAsia" w:eastAsiaTheme="minorEastAsia" w:hAnsiTheme="minorEastAsia" w:hint="eastAsia"/>
          <w:sz w:val="32"/>
          <w:szCs w:val="32"/>
        </w:rPr>
        <w:t>人员工资及项目资金增加。</w:t>
      </w:r>
    </w:p>
    <w:p w:rsidR="00411479" w:rsidRDefault="00F25B2E" w:rsidP="002A65B1">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w:t>
      </w:r>
      <w:r>
        <w:rPr>
          <w:rFonts w:asciiTheme="minorEastAsia" w:eastAsiaTheme="minorEastAsia" w:hAnsiTheme="minorEastAsia" w:hint="eastAsia"/>
          <w:color w:val="auto"/>
          <w:sz w:val="32"/>
          <w:szCs w:val="32"/>
        </w:rPr>
        <w:t>款支出</w:t>
      </w:r>
      <w:r>
        <w:rPr>
          <w:rFonts w:asciiTheme="minorEastAsia" w:eastAsiaTheme="minorEastAsia" w:hAnsiTheme="minorEastAsia" w:hint="eastAsia"/>
          <w:color w:val="auto"/>
          <w:sz w:val="32"/>
          <w:szCs w:val="32"/>
        </w:rPr>
        <w:t>3959.16</w:t>
      </w:r>
      <w:r>
        <w:rPr>
          <w:rFonts w:asciiTheme="minorEastAsia" w:eastAsiaTheme="minorEastAsia" w:hAnsiTheme="minorEastAsia" w:hint="eastAsia"/>
          <w:color w:val="auto"/>
          <w:sz w:val="32"/>
          <w:szCs w:val="32"/>
        </w:rPr>
        <w:t>万元，主</w:t>
      </w:r>
      <w:r>
        <w:rPr>
          <w:rFonts w:asciiTheme="minorEastAsia" w:eastAsiaTheme="minorEastAsia" w:hAnsiTheme="minorEastAsia" w:hint="eastAsia"/>
          <w:sz w:val="32"/>
          <w:szCs w:val="32"/>
        </w:rPr>
        <w:t>要用于以下方面：一般公共服务（类）支出</w:t>
      </w:r>
      <w:r>
        <w:rPr>
          <w:rFonts w:asciiTheme="minorEastAsia" w:eastAsiaTheme="minorEastAsia" w:hAnsiTheme="minorEastAsia" w:hint="eastAsia"/>
          <w:sz w:val="32"/>
          <w:szCs w:val="32"/>
        </w:rPr>
        <w:t>1053.65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25.83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国防</w:t>
      </w:r>
      <w:r>
        <w:rPr>
          <w:rFonts w:asciiTheme="minorEastAsia" w:eastAsiaTheme="minorEastAsia" w:hAnsiTheme="minorEastAsia" w:hint="eastAsia"/>
          <w:sz w:val="32"/>
          <w:szCs w:val="32"/>
        </w:rPr>
        <w:t>支出（类）</w:t>
      </w:r>
      <w:r>
        <w:rPr>
          <w:rFonts w:asciiTheme="minorEastAsia" w:eastAsiaTheme="minorEastAsia" w:hAnsiTheme="minorEastAsia" w:hint="eastAsia"/>
          <w:sz w:val="32"/>
          <w:szCs w:val="32"/>
        </w:rPr>
        <w:t>4.20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公共安全支出</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50.86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1.25%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文化旅游体育与传媒</w:t>
      </w:r>
      <w:r>
        <w:rPr>
          <w:rFonts w:asciiTheme="minorEastAsia" w:eastAsiaTheme="minorEastAsia" w:hAnsiTheme="minorEastAsia" w:hint="eastAsia"/>
          <w:sz w:val="32"/>
          <w:szCs w:val="32"/>
        </w:rPr>
        <w:t>支出（类）</w:t>
      </w:r>
      <w:r>
        <w:rPr>
          <w:rFonts w:asciiTheme="minorEastAsia" w:eastAsiaTheme="minorEastAsia" w:hAnsiTheme="minorEastAsia" w:hint="eastAsia"/>
          <w:sz w:val="32"/>
          <w:szCs w:val="32"/>
        </w:rPr>
        <w:t>24.00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0.59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社会保障和就业</w:t>
      </w:r>
      <w:r>
        <w:rPr>
          <w:rFonts w:asciiTheme="minorEastAsia" w:eastAsiaTheme="minorEastAsia" w:hAnsiTheme="minorEastAsia" w:hint="eastAsia"/>
          <w:sz w:val="32"/>
          <w:szCs w:val="32"/>
        </w:rPr>
        <w:t>支出（类）</w:t>
      </w:r>
      <w:r>
        <w:rPr>
          <w:rFonts w:asciiTheme="minorEastAsia" w:eastAsiaTheme="minorEastAsia" w:hAnsiTheme="minorEastAsia" w:hint="eastAsia"/>
          <w:sz w:val="32"/>
          <w:szCs w:val="32"/>
        </w:rPr>
        <w:t>334.40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8.19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卫生健康</w:t>
      </w:r>
      <w:r>
        <w:rPr>
          <w:rFonts w:asciiTheme="minorEastAsia" w:eastAsiaTheme="minorEastAsia" w:hAnsiTheme="minorEastAsia" w:hint="eastAsia"/>
          <w:sz w:val="32"/>
          <w:szCs w:val="32"/>
        </w:rPr>
        <w:t>支出（类）</w:t>
      </w:r>
      <w:r>
        <w:rPr>
          <w:rFonts w:asciiTheme="minorEastAsia" w:eastAsiaTheme="minorEastAsia" w:hAnsiTheme="minorEastAsia" w:hint="eastAsia"/>
          <w:sz w:val="32"/>
          <w:szCs w:val="32"/>
        </w:rPr>
        <w:t>108.34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2.66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城乡社区</w:t>
      </w:r>
      <w:r>
        <w:rPr>
          <w:rFonts w:asciiTheme="minorEastAsia" w:eastAsiaTheme="minorEastAsia" w:hAnsiTheme="minorEastAsia" w:hint="eastAsia"/>
          <w:sz w:val="32"/>
          <w:szCs w:val="32"/>
        </w:rPr>
        <w:t>支出（类）</w:t>
      </w:r>
      <w:r>
        <w:rPr>
          <w:rFonts w:asciiTheme="minorEastAsia" w:eastAsiaTheme="minorEastAsia" w:hAnsiTheme="minorEastAsia" w:hint="eastAsia"/>
          <w:sz w:val="32"/>
          <w:szCs w:val="32"/>
        </w:rPr>
        <w:t>418.49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10.26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农林水</w:t>
      </w:r>
      <w:r>
        <w:rPr>
          <w:rFonts w:asciiTheme="minorEastAsia" w:eastAsiaTheme="minorEastAsia" w:hAnsiTheme="minorEastAsia" w:hint="eastAsia"/>
          <w:sz w:val="32"/>
          <w:szCs w:val="32"/>
        </w:rPr>
        <w:t>支出（类）</w:t>
      </w:r>
      <w:r>
        <w:rPr>
          <w:rFonts w:asciiTheme="minorEastAsia" w:eastAsiaTheme="minorEastAsia" w:hAnsiTheme="minorEastAsia" w:hint="eastAsia"/>
          <w:sz w:val="32"/>
          <w:szCs w:val="32"/>
        </w:rPr>
        <w:t>1843.09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45.17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自然资源海洋气象等</w:t>
      </w:r>
      <w:r>
        <w:rPr>
          <w:rFonts w:asciiTheme="minorEastAsia" w:eastAsiaTheme="minorEastAsia" w:hAnsiTheme="minorEastAsia" w:hint="eastAsia"/>
          <w:sz w:val="32"/>
          <w:szCs w:val="32"/>
        </w:rPr>
        <w:lastRenderedPageBreak/>
        <w:t>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65.65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1.61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住房保障</w:t>
      </w:r>
      <w:r>
        <w:rPr>
          <w:rFonts w:asciiTheme="minorEastAsia" w:eastAsiaTheme="minorEastAsia" w:hAnsiTheme="minorEastAsia" w:hint="eastAsia"/>
          <w:sz w:val="32"/>
          <w:szCs w:val="32"/>
        </w:rPr>
        <w:t>支出（类）</w:t>
      </w:r>
      <w:r>
        <w:rPr>
          <w:rFonts w:asciiTheme="minorEastAsia" w:eastAsiaTheme="minorEastAsia" w:hAnsiTheme="minorEastAsia" w:hint="eastAsia"/>
          <w:sz w:val="32"/>
          <w:szCs w:val="32"/>
        </w:rPr>
        <w:t>40.36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0.99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灾害防治及应急管理</w:t>
      </w:r>
      <w:r>
        <w:rPr>
          <w:rFonts w:asciiTheme="minorEastAsia" w:eastAsiaTheme="minorEastAsia" w:hAnsiTheme="minorEastAsia" w:hint="eastAsia"/>
          <w:sz w:val="32"/>
          <w:szCs w:val="32"/>
        </w:rPr>
        <w:t>支出（类）</w:t>
      </w:r>
      <w:r>
        <w:rPr>
          <w:rFonts w:asciiTheme="minorEastAsia" w:eastAsiaTheme="minorEastAsia" w:hAnsiTheme="minorEastAsia" w:hint="eastAsia"/>
          <w:sz w:val="32"/>
          <w:szCs w:val="32"/>
        </w:rPr>
        <w:t>56.91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1.39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w:t>
      </w:r>
      <w:r>
        <w:rPr>
          <w:rFonts w:asciiTheme="minorEastAsia" w:eastAsiaTheme="minorEastAsia" w:hAnsiTheme="minorEastAsia" w:hint="eastAsia"/>
          <w:sz w:val="32"/>
          <w:szCs w:val="32"/>
        </w:rPr>
        <w:t>支出（类）</w:t>
      </w:r>
      <w:r>
        <w:rPr>
          <w:rFonts w:asciiTheme="minorEastAsia" w:eastAsiaTheme="minorEastAsia" w:hAnsiTheme="minorEastAsia" w:hint="eastAsia"/>
          <w:sz w:val="32"/>
          <w:szCs w:val="32"/>
        </w:rPr>
        <w:t>80.19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1.96</w:t>
      </w:r>
      <w:r>
        <w:rPr>
          <w:rFonts w:asciiTheme="minorEastAsia" w:eastAsiaTheme="minorEastAsia" w:hAnsiTheme="minorEastAsia" w:hint="eastAsia"/>
          <w:sz w:val="32"/>
          <w:szCs w:val="32"/>
        </w:rPr>
        <w:t>%;</w:t>
      </w:r>
    </w:p>
    <w:p w:rsidR="00411479" w:rsidRDefault="00F25B2E" w:rsidP="002A65B1">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411479" w:rsidRDefault="00F25B2E">
      <w:pPr>
        <w:pStyle w:val="Default"/>
        <w:ind w:firstLineChars="250" w:firstLine="800"/>
        <w:rPr>
          <w:rFonts w:asciiTheme="minorEastAsia" w:eastAsiaTheme="minorEastAsia" w:hAnsiTheme="minorEastAsia"/>
          <w:color w:val="auto"/>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1791.02</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color w:val="auto"/>
          <w:sz w:val="32"/>
          <w:szCs w:val="32"/>
        </w:rPr>
        <w:t>3959.16</w:t>
      </w:r>
      <w:r>
        <w:rPr>
          <w:rFonts w:asciiTheme="minorEastAsia" w:eastAsiaTheme="minorEastAsia" w:hAnsiTheme="minorEastAsia" w:hint="eastAsia"/>
          <w:color w:val="auto"/>
          <w:sz w:val="32"/>
          <w:szCs w:val="32"/>
        </w:rPr>
        <w:t>万元，完成年初预算的</w:t>
      </w:r>
      <w:r>
        <w:rPr>
          <w:rFonts w:asciiTheme="minorEastAsia" w:eastAsiaTheme="minorEastAsia" w:hAnsiTheme="minorEastAsia" w:hint="eastAsia"/>
          <w:color w:val="auto"/>
          <w:sz w:val="32"/>
          <w:szCs w:val="32"/>
        </w:rPr>
        <w:t>221.06</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，其中：</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color w:val="auto"/>
          <w:sz w:val="32"/>
          <w:szCs w:val="32"/>
        </w:rPr>
        <w:t>1</w:t>
      </w:r>
      <w:r>
        <w:rPr>
          <w:rFonts w:asciiTheme="minorEastAsia" w:eastAsiaTheme="minorEastAsia" w:hAnsiTheme="minorEastAsia" w:hint="eastAsia"/>
          <w:color w:val="auto"/>
          <w:sz w:val="32"/>
          <w:szCs w:val="32"/>
        </w:rPr>
        <w:t>、一般公共服务支出（类）</w:t>
      </w:r>
      <w:r>
        <w:rPr>
          <w:rFonts w:asciiTheme="minorEastAsia" w:eastAsiaTheme="minorEastAsia" w:hAnsiTheme="minorEastAsia" w:hint="eastAsia"/>
          <w:color w:val="auto"/>
          <w:sz w:val="32"/>
          <w:szCs w:val="32"/>
        </w:rPr>
        <w:t>人大事</w:t>
      </w:r>
      <w:r>
        <w:rPr>
          <w:rFonts w:asciiTheme="minorEastAsia" w:eastAsiaTheme="minorEastAsia" w:hAnsiTheme="minorEastAsia" w:hint="eastAsia"/>
          <w:sz w:val="32"/>
          <w:szCs w:val="32"/>
        </w:rPr>
        <w:t>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一般行政管理事务</w:t>
      </w:r>
      <w:r>
        <w:rPr>
          <w:rFonts w:asciiTheme="minorEastAsia" w:eastAsiaTheme="minorEastAsia" w:hAnsiTheme="minorEastAsia" w:hint="eastAsia"/>
          <w:sz w:val="32"/>
          <w:szCs w:val="32"/>
        </w:rPr>
        <w:t>（项）。</w:t>
      </w:r>
    </w:p>
    <w:p w:rsidR="00411479" w:rsidRDefault="00F25B2E">
      <w:pPr>
        <w:pStyle w:val="Default"/>
        <w:ind w:firstLineChars="250" w:firstLine="800"/>
        <w:rPr>
          <w:rFonts w:ascii="宋体" w:eastAsia="宋体" w:hAnsi="宋体" w:cs="宋体"/>
          <w:sz w:val="28"/>
          <w:szCs w:val="28"/>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2.68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5.32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198.51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账务处理时直接化为办公经费开支计入政府办公厅（室）及相关机构事务当中。</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政府办公厅（室）及相关机构事务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943.43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620.55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65.57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，决算数小于年初预算数的主要原因是：</w:t>
      </w:r>
      <w:r>
        <w:rPr>
          <w:rFonts w:ascii="宋体" w:eastAsia="宋体" w:hAnsi="宋体" w:cs="宋体" w:hint="eastAsia"/>
          <w:sz w:val="28"/>
          <w:szCs w:val="28"/>
        </w:rPr>
        <w:t>压减相关办公经费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政府办公厅（室）及相关机构事务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一般行政管理事务</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87.80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政府办公厅（室）及相关机构事务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其他政府办公厅（室）及相关机构事务支出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195.63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w:t>
      </w:r>
      <w:r>
        <w:rPr>
          <w:rFonts w:asciiTheme="minorEastAsia" w:eastAsiaTheme="minorEastAsia" w:hAnsiTheme="minorEastAsia" w:hint="eastAsia"/>
          <w:sz w:val="32"/>
          <w:szCs w:val="32"/>
        </w:rPr>
        <w:t>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统计信息事务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专项普查活动</w:t>
      </w:r>
      <w:r>
        <w:rPr>
          <w:rFonts w:asciiTheme="minorEastAsia" w:eastAsiaTheme="minorEastAsia" w:hAnsiTheme="minorEastAsia" w:hint="eastAsia"/>
          <w:sz w:val="32"/>
          <w:szCs w:val="32"/>
        </w:rPr>
        <w:t>（项）</w:t>
      </w:r>
    </w:p>
    <w:p w:rsidR="00411479" w:rsidRDefault="00F25B2E">
      <w:pPr>
        <w:pStyle w:val="Default"/>
        <w:ind w:firstLineChars="250" w:firstLine="800"/>
        <w:rPr>
          <w:rFonts w:ascii="宋体" w:eastAsia="宋体" w:hAnsi="宋体" w:cs="宋体"/>
          <w:sz w:val="28"/>
          <w:szCs w:val="28"/>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w:t>
      </w:r>
      <w:r>
        <w:rPr>
          <w:rFonts w:asciiTheme="minorEastAsia" w:eastAsiaTheme="minorEastAsia" w:hAnsiTheme="minorEastAsia" w:hint="eastAsia"/>
          <w:sz w:val="32"/>
          <w:szCs w:val="32"/>
        </w:rPr>
        <w:lastRenderedPageBreak/>
        <w:t>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财政事务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119.72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117.65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，决算数小于年初预算数的主要原因是：</w:t>
      </w:r>
      <w:r>
        <w:rPr>
          <w:rFonts w:ascii="宋体" w:eastAsia="宋体" w:hAnsi="宋体" w:cs="宋体" w:hint="eastAsia"/>
          <w:sz w:val="28"/>
          <w:szCs w:val="28"/>
        </w:rPr>
        <w:t>压减相关办公经费。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财政事务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一般行政管理事务</w:t>
      </w:r>
      <w:r>
        <w:rPr>
          <w:rFonts w:asciiTheme="minorEastAsia" w:eastAsiaTheme="minorEastAsia" w:hAnsiTheme="minorEastAsia" w:hint="eastAsia"/>
          <w:sz w:val="32"/>
          <w:szCs w:val="32"/>
        </w:rPr>
        <w:t>（项）</w:t>
      </w:r>
    </w:p>
    <w:p w:rsidR="00411479" w:rsidRDefault="00F25B2E">
      <w:pPr>
        <w:pStyle w:val="Default"/>
        <w:ind w:firstLineChars="250" w:firstLine="800"/>
        <w:rPr>
          <w:rFonts w:ascii="宋体" w:eastAsia="宋体" w:hAnsi="宋体" w:cs="宋体"/>
          <w:sz w:val="28"/>
          <w:szCs w:val="28"/>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税务事务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411479" w:rsidRDefault="00F25B2E">
      <w:pPr>
        <w:pStyle w:val="Default"/>
        <w:ind w:firstLineChars="250" w:firstLine="800"/>
        <w:rPr>
          <w:rFonts w:ascii="宋体" w:eastAsia="宋体" w:hAnsi="宋体" w:cs="宋体"/>
          <w:sz w:val="28"/>
          <w:szCs w:val="28"/>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纪检监察事务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宋体"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党委办公厅（室）及相关机构事务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专项业务</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宋体"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一般公共服务支出（类）</w:t>
      </w:r>
      <w:r>
        <w:rPr>
          <w:rFonts w:asciiTheme="minorEastAsia" w:eastAsiaTheme="minorEastAsia" w:hAnsiTheme="minorEastAsia" w:hint="eastAsia"/>
          <w:sz w:val="32"/>
          <w:szCs w:val="32"/>
        </w:rPr>
        <w:t>其他一般公共服务支出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其他一般公共服务支出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left="840"/>
        <w:rPr>
          <w:rFonts w:asciiTheme="minorEastAsia" w:eastAsiaTheme="minorEastAsia" w:hAnsiTheme="minorEastAsia"/>
          <w:sz w:val="32"/>
          <w:szCs w:val="32"/>
        </w:rPr>
      </w:pP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国防支出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国防动员</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兵役征集</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w:t>
      </w:r>
      <w:r>
        <w:rPr>
          <w:rFonts w:ascii="宋体" w:eastAsia="宋体" w:hAnsi="宋体" w:cs="宋体" w:hint="eastAsia"/>
          <w:sz w:val="28"/>
          <w:szCs w:val="28"/>
        </w:rPr>
        <w:t>算项未计入，为决算支出</w:t>
      </w:r>
      <w:r>
        <w:rPr>
          <w:rFonts w:ascii="宋体" w:eastAsia="宋体" w:hAnsi="宋体" w:cs="宋体" w:hint="eastAsia"/>
          <w:sz w:val="28"/>
          <w:szCs w:val="28"/>
        </w:rPr>
        <w:t>。</w:t>
      </w:r>
    </w:p>
    <w:p w:rsidR="00411479" w:rsidRDefault="00411479">
      <w:pPr>
        <w:pStyle w:val="Default"/>
        <w:rPr>
          <w:rFonts w:asciiTheme="minorEastAsia" w:eastAsiaTheme="minorEastAsia" w:hAnsiTheme="minorEastAsia"/>
          <w:sz w:val="32"/>
          <w:szCs w:val="32"/>
        </w:rPr>
      </w:pP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13</w:t>
      </w:r>
      <w:r>
        <w:rPr>
          <w:rFonts w:asciiTheme="minorEastAsia" w:eastAsiaTheme="minorEastAsia" w:hAnsiTheme="minorEastAsia" w:hint="eastAsia"/>
          <w:sz w:val="32"/>
          <w:szCs w:val="32"/>
        </w:rPr>
        <w:t>、公共安全支出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公安</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一般行政管理事务</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48.16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14</w:t>
      </w:r>
      <w:r>
        <w:rPr>
          <w:rFonts w:asciiTheme="minorEastAsia" w:eastAsiaTheme="minorEastAsia" w:hAnsiTheme="minorEastAsia" w:hint="eastAsia"/>
          <w:sz w:val="32"/>
          <w:szCs w:val="32"/>
        </w:rPr>
        <w:t>、公共安全支出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公安</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其他公安支出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15</w:t>
      </w:r>
      <w:r>
        <w:rPr>
          <w:rFonts w:asciiTheme="minorEastAsia" w:eastAsiaTheme="minorEastAsia" w:hAnsiTheme="minorEastAsia" w:hint="eastAsia"/>
          <w:sz w:val="32"/>
          <w:szCs w:val="32"/>
        </w:rPr>
        <w:t>、文化旅游体育与传媒支出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文化和旅游</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其他文化和旅游支出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宋体" w:eastAsia="宋体" w:hAnsi="宋体" w:cs="宋体"/>
          <w:sz w:val="28"/>
          <w:szCs w:val="28"/>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16</w:t>
      </w:r>
      <w:r>
        <w:rPr>
          <w:rFonts w:asciiTheme="minorEastAsia" w:eastAsiaTheme="minorEastAsia" w:hAnsiTheme="minorEastAsia" w:hint="eastAsia"/>
          <w:sz w:val="32"/>
          <w:szCs w:val="32"/>
        </w:rPr>
        <w:t>、文化旅游体育与传媒支出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其他文化旅游体育与传媒支出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其他文化旅游体育与传媒支出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宋体" w:eastAsia="宋体" w:hAnsi="宋体" w:cs="宋体"/>
          <w:sz w:val="28"/>
          <w:szCs w:val="28"/>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17</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民政管理事务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其他民政管理事务支出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行政事业单位养老支出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机关事业单位基本养老保险缴费支出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83.4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19</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抚恤</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死亡抚恤</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134.07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抚恤</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其他优抚支出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万元，完成年初</w:t>
      </w:r>
      <w:r>
        <w:rPr>
          <w:rFonts w:asciiTheme="minorEastAsia" w:eastAsiaTheme="minorEastAsia" w:hAnsiTheme="minorEastAsia" w:hint="eastAsia"/>
          <w:sz w:val="32"/>
          <w:szCs w:val="32"/>
        </w:rPr>
        <w:t>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21</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社会福利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儿童福利</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22</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社会福利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老年福利</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21.87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23</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特困人员救助供养</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农村特困人员救助供养支出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43.95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24</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大中型水库移民后期扶持基金支出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基础设施建设和经济发展</w:t>
      </w:r>
      <w:r>
        <w:rPr>
          <w:rFonts w:asciiTheme="minorEastAsia" w:eastAsiaTheme="minorEastAsia" w:hAnsiTheme="minorEastAsia" w:hint="eastAsia"/>
          <w:sz w:val="32"/>
          <w:szCs w:val="32"/>
        </w:rPr>
        <w:t>（项）。</w:t>
      </w:r>
    </w:p>
    <w:p w:rsidR="00411479" w:rsidRDefault="00F25B2E">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25</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大中型水库移民后期扶持基金支出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w:t>
      </w:r>
      <w:r>
        <w:rPr>
          <w:rFonts w:asciiTheme="minorEastAsia" w:eastAsiaTheme="minorEastAsia" w:hAnsiTheme="minorEastAsia" w:hint="eastAsia"/>
          <w:sz w:val="32"/>
          <w:szCs w:val="32"/>
        </w:rPr>
        <w:t>大中型水库移民后期扶持基金支出</w:t>
      </w:r>
      <w:r>
        <w:rPr>
          <w:rFonts w:asciiTheme="minorEastAsia" w:eastAsiaTheme="minorEastAsia" w:hAnsiTheme="minorEastAsia" w:hint="eastAsia"/>
          <w:sz w:val="32"/>
          <w:szCs w:val="32"/>
        </w:rPr>
        <w:t>（项）。</w:t>
      </w:r>
    </w:p>
    <w:p w:rsidR="00411479" w:rsidRDefault="00F25B2E">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26</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退役军人管理事务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w:t>
      </w:r>
      <w:r>
        <w:rPr>
          <w:rFonts w:asciiTheme="minorEastAsia" w:eastAsiaTheme="minorEastAsia" w:hAnsiTheme="minorEastAsia" w:hint="eastAsia"/>
          <w:sz w:val="32"/>
          <w:szCs w:val="32"/>
        </w:rPr>
        <w:t>退役军</w:t>
      </w:r>
      <w:r>
        <w:rPr>
          <w:rFonts w:asciiTheme="minorEastAsia" w:eastAsiaTheme="minorEastAsia" w:hAnsiTheme="minorEastAsia" w:hint="eastAsia"/>
          <w:sz w:val="32"/>
          <w:szCs w:val="32"/>
        </w:rPr>
        <w:lastRenderedPageBreak/>
        <w:t>人管理事务</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7.61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27</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卫生健康管理事务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2.72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28</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公共卫生</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精神卫生机构</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29</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计划生育事务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计划生育机构</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40.8</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30</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计划生育事务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计划生育服务</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0.82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计划生育事务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其他计划生育事务支出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10.64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32</w:t>
      </w:r>
      <w:r>
        <w:rPr>
          <w:rFonts w:asciiTheme="minorEastAsia" w:eastAsiaTheme="minorEastAsia" w:hAnsiTheme="minorEastAsia" w:hint="eastAsia"/>
          <w:sz w:val="32"/>
          <w:szCs w:val="32"/>
        </w:rPr>
        <w:t>、卫生健康支出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行政事业单位医疗</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行政单位医疗</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48.66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23</w:t>
      </w:r>
      <w:r>
        <w:rPr>
          <w:rFonts w:asciiTheme="minorEastAsia" w:eastAsiaTheme="minorEastAsia" w:hAnsiTheme="minorEastAsia" w:hint="eastAsia"/>
          <w:sz w:val="32"/>
          <w:szCs w:val="32"/>
        </w:rPr>
        <w:t>、城乡社区支出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城乡社区管理事务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大于</w:t>
      </w:r>
      <w:r>
        <w:rPr>
          <w:rFonts w:asciiTheme="minorEastAsia" w:eastAsiaTheme="minorEastAsia" w:hAnsiTheme="minorEastAsia" w:hint="eastAsia"/>
          <w:sz w:val="32"/>
          <w:szCs w:val="32"/>
        </w:rPr>
        <w:lastRenderedPageBreak/>
        <w:t>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rsidP="002A65B1">
      <w:pPr>
        <w:pStyle w:val="Default"/>
        <w:ind w:leftChars="250" w:left="525" w:firstLineChars="100" w:firstLine="320"/>
        <w:rPr>
          <w:rFonts w:asciiTheme="minorEastAsia" w:eastAsiaTheme="minorEastAsia" w:hAnsiTheme="minorEastAsia"/>
          <w:sz w:val="32"/>
          <w:szCs w:val="32"/>
        </w:rPr>
      </w:pPr>
      <w:r>
        <w:rPr>
          <w:rFonts w:asciiTheme="minorEastAsia" w:eastAsiaTheme="minorEastAsia" w:hAnsiTheme="minorEastAsia" w:hint="eastAsia"/>
          <w:sz w:val="32"/>
          <w:szCs w:val="32"/>
        </w:rPr>
        <w:t>34</w:t>
      </w:r>
      <w:r>
        <w:rPr>
          <w:rFonts w:asciiTheme="minorEastAsia" w:eastAsiaTheme="minorEastAsia" w:hAnsiTheme="minorEastAsia" w:hint="eastAsia"/>
          <w:sz w:val="32"/>
          <w:szCs w:val="32"/>
        </w:rPr>
        <w:t>、城乡社区支出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城乡社区管理事务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其他城乡社区管理事务支出</w:t>
      </w:r>
      <w:r>
        <w:rPr>
          <w:rFonts w:asciiTheme="minorEastAsia" w:eastAsiaTheme="minorEastAsia" w:hAnsiTheme="minorEastAsia" w:hint="eastAsia"/>
          <w:sz w:val="32"/>
          <w:szCs w:val="32"/>
        </w:rPr>
        <w:t>（项）</w:t>
      </w:r>
    </w:p>
    <w:p w:rsidR="00411479" w:rsidRDefault="00F25B2E" w:rsidP="002A65B1">
      <w:pPr>
        <w:pStyle w:val="Default"/>
        <w:ind w:leftChars="250" w:left="525"/>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、城乡社区支出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城乡社区公共设施</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小城镇基础设施建设</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280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rsidP="002A65B1">
      <w:pPr>
        <w:pStyle w:val="Default"/>
        <w:ind w:leftChars="250" w:left="525"/>
        <w:rPr>
          <w:rFonts w:asciiTheme="minorEastAsia" w:eastAsiaTheme="minorEastAsia" w:hAnsiTheme="minorEastAsia"/>
          <w:sz w:val="32"/>
          <w:szCs w:val="32"/>
        </w:rPr>
      </w:pPr>
      <w:r>
        <w:rPr>
          <w:rFonts w:asciiTheme="minorEastAsia" w:eastAsiaTheme="minorEastAsia" w:hAnsiTheme="minorEastAsia" w:hint="eastAsia"/>
          <w:sz w:val="32"/>
          <w:szCs w:val="32"/>
        </w:rPr>
        <w:t>36</w:t>
      </w:r>
      <w:r>
        <w:rPr>
          <w:rFonts w:asciiTheme="minorEastAsia" w:eastAsiaTheme="minorEastAsia" w:hAnsiTheme="minorEastAsia" w:hint="eastAsia"/>
          <w:sz w:val="32"/>
          <w:szCs w:val="32"/>
        </w:rPr>
        <w:t>、城乡社区支出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城乡社区公共设施</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其他城乡社区公共设施支出</w:t>
      </w:r>
      <w:r>
        <w:rPr>
          <w:rFonts w:asciiTheme="minorEastAsia" w:eastAsiaTheme="minorEastAsia" w:hAnsiTheme="minorEastAsia" w:hint="eastAsia"/>
          <w:sz w:val="32"/>
          <w:szCs w:val="32"/>
        </w:rPr>
        <w:t>（项）</w:t>
      </w:r>
    </w:p>
    <w:p w:rsidR="00411479" w:rsidRDefault="00F25B2E">
      <w:pPr>
        <w:pStyle w:val="Default"/>
        <w:ind w:firstLineChars="100" w:firstLine="320"/>
        <w:rPr>
          <w:rFonts w:asciiTheme="minorEastAsia" w:eastAsiaTheme="minorEastAsia" w:hAnsiTheme="minorEastAsia"/>
          <w:sz w:val="32"/>
          <w:szCs w:val="32"/>
        </w:rPr>
      </w:pPr>
      <w:r>
        <w:rPr>
          <w:rFonts w:asciiTheme="minorEastAsia" w:eastAsiaTheme="minorEastAsia" w:hAnsiTheme="minorEastAsia" w:hint="eastAsia"/>
          <w:sz w:val="32"/>
          <w:szCs w:val="32"/>
        </w:rPr>
        <w:t>年初预</w:t>
      </w:r>
      <w:r>
        <w:rPr>
          <w:rFonts w:asciiTheme="minorEastAsia" w:eastAsiaTheme="minorEastAsia" w:hAnsiTheme="minorEastAsia" w:hint="eastAsia"/>
          <w:sz w:val="32"/>
          <w:szCs w:val="32"/>
        </w:rPr>
        <w:t>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Theme="minorEastAsia" w:eastAsiaTheme="minorEastAsia" w:hAnsiTheme="minorEastAsia" w:hint="eastAsia"/>
          <w:sz w:val="32"/>
          <w:szCs w:val="32"/>
        </w:rPr>
        <w:t>：</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rsidP="002A65B1">
      <w:pPr>
        <w:pStyle w:val="Default"/>
        <w:ind w:leftChars="250" w:left="525"/>
        <w:rPr>
          <w:rFonts w:asciiTheme="minorEastAsia" w:eastAsiaTheme="minorEastAsia" w:hAnsiTheme="minorEastAsia"/>
          <w:sz w:val="32"/>
          <w:szCs w:val="32"/>
        </w:rPr>
      </w:pPr>
      <w:r>
        <w:rPr>
          <w:rFonts w:asciiTheme="minorEastAsia" w:eastAsiaTheme="minorEastAsia" w:hAnsiTheme="minorEastAsia" w:hint="eastAsia"/>
          <w:sz w:val="32"/>
          <w:szCs w:val="32"/>
        </w:rPr>
        <w:t>37</w:t>
      </w:r>
      <w:r>
        <w:rPr>
          <w:rFonts w:asciiTheme="minorEastAsia" w:eastAsiaTheme="minorEastAsia" w:hAnsiTheme="minorEastAsia" w:hint="eastAsia"/>
          <w:sz w:val="32"/>
          <w:szCs w:val="32"/>
        </w:rPr>
        <w:t>、城乡社区支出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城乡社区环境卫生</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城乡社区环境卫生</w:t>
      </w:r>
      <w:r>
        <w:rPr>
          <w:rFonts w:asciiTheme="minorEastAsia" w:eastAsiaTheme="minorEastAsia" w:hAnsiTheme="minorEastAsia" w:hint="eastAsia"/>
          <w:sz w:val="32"/>
          <w:szCs w:val="32"/>
        </w:rPr>
        <w:t>（项）</w:t>
      </w:r>
    </w:p>
    <w:p w:rsidR="00411479" w:rsidRDefault="00F25B2E" w:rsidP="002A65B1">
      <w:pPr>
        <w:pStyle w:val="Default"/>
        <w:ind w:leftChars="250" w:left="525"/>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113.2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left="630"/>
        <w:rPr>
          <w:rFonts w:asciiTheme="minorEastAsia" w:eastAsiaTheme="minorEastAsia" w:hAnsiTheme="minorEastAsia"/>
          <w:sz w:val="32"/>
          <w:szCs w:val="32"/>
        </w:rPr>
      </w:pPr>
      <w:r>
        <w:rPr>
          <w:rFonts w:asciiTheme="minorEastAsia" w:eastAsiaTheme="minorEastAsia" w:hAnsiTheme="minorEastAsia" w:hint="eastAsia"/>
          <w:sz w:val="32"/>
          <w:szCs w:val="32"/>
        </w:rPr>
        <w:t>38</w:t>
      </w:r>
      <w:r>
        <w:rPr>
          <w:rFonts w:asciiTheme="minorEastAsia" w:eastAsiaTheme="minorEastAsia" w:hAnsiTheme="minorEastAsia" w:hint="eastAsia"/>
          <w:sz w:val="32"/>
          <w:szCs w:val="32"/>
        </w:rPr>
        <w:t>、城乡社区支出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国有土地使用权出让收入安排的支出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农村基础设施建设支出</w:t>
      </w:r>
      <w:r>
        <w:rPr>
          <w:rFonts w:asciiTheme="minorEastAsia" w:eastAsiaTheme="minorEastAsia" w:hAnsiTheme="minorEastAsia" w:hint="eastAsia"/>
          <w:sz w:val="32"/>
          <w:szCs w:val="32"/>
        </w:rPr>
        <w:t>（项）</w:t>
      </w:r>
    </w:p>
    <w:p w:rsidR="00411479" w:rsidRDefault="00F25B2E" w:rsidP="002A65B1">
      <w:pPr>
        <w:pStyle w:val="Default"/>
        <w:ind w:leftChars="250" w:left="525"/>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12.79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w:t>
      </w:r>
      <w:r>
        <w:rPr>
          <w:rFonts w:asciiTheme="minorEastAsia" w:eastAsiaTheme="minorEastAsia" w:hAnsiTheme="minorEastAsia" w:hint="eastAsia"/>
          <w:sz w:val="32"/>
          <w:szCs w:val="32"/>
        </w:rPr>
        <w:t>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left="630"/>
        <w:rPr>
          <w:rFonts w:asciiTheme="minorEastAsia" w:eastAsiaTheme="minorEastAsia" w:hAnsiTheme="minorEastAsia"/>
          <w:sz w:val="32"/>
          <w:szCs w:val="32"/>
        </w:rPr>
      </w:pPr>
      <w:r>
        <w:rPr>
          <w:rFonts w:asciiTheme="minorEastAsia" w:eastAsiaTheme="minorEastAsia" w:hAnsiTheme="minorEastAsia" w:hint="eastAsia"/>
          <w:sz w:val="32"/>
          <w:szCs w:val="32"/>
        </w:rPr>
        <w:t>39</w:t>
      </w:r>
      <w:r>
        <w:rPr>
          <w:rFonts w:asciiTheme="minorEastAsia" w:eastAsiaTheme="minorEastAsia" w:hAnsiTheme="minorEastAsia" w:hint="eastAsia"/>
          <w:sz w:val="32"/>
          <w:szCs w:val="32"/>
        </w:rPr>
        <w:t>、城乡社区支出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其他城乡社区支出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其他城乡社区支出</w:t>
      </w:r>
      <w:r>
        <w:rPr>
          <w:rFonts w:asciiTheme="minorEastAsia" w:eastAsiaTheme="minorEastAsia" w:hAnsiTheme="minorEastAsia" w:hint="eastAsia"/>
          <w:sz w:val="32"/>
          <w:szCs w:val="32"/>
        </w:rPr>
        <w:t>（项）</w:t>
      </w:r>
    </w:p>
    <w:p w:rsidR="00411479" w:rsidRDefault="00F25B2E" w:rsidP="002A65B1">
      <w:pPr>
        <w:pStyle w:val="Default"/>
        <w:ind w:leftChars="250" w:left="525"/>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40</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农业农村</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农村社会事业</w:t>
      </w:r>
      <w:r>
        <w:rPr>
          <w:rFonts w:asciiTheme="minorEastAsia" w:eastAsiaTheme="minorEastAsia" w:hAnsiTheme="minorEastAsia" w:hint="eastAsia"/>
          <w:sz w:val="32"/>
          <w:szCs w:val="32"/>
        </w:rPr>
        <w:t>（项）。</w:t>
      </w:r>
    </w:p>
    <w:p w:rsidR="00411479" w:rsidRDefault="00F25B2E" w:rsidP="002A65B1">
      <w:pPr>
        <w:pStyle w:val="Default"/>
        <w:ind w:leftChars="250" w:left="525"/>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41</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农业农村</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其他农业农村支出</w:t>
      </w:r>
      <w:r>
        <w:rPr>
          <w:rFonts w:asciiTheme="minorEastAsia" w:eastAsiaTheme="minorEastAsia" w:hAnsiTheme="minorEastAsia" w:hint="eastAsia"/>
          <w:sz w:val="32"/>
          <w:szCs w:val="32"/>
        </w:rPr>
        <w:t>（项）。</w:t>
      </w:r>
    </w:p>
    <w:p w:rsidR="00411479" w:rsidRDefault="00F25B2E" w:rsidP="002A65B1">
      <w:pPr>
        <w:pStyle w:val="Default"/>
        <w:ind w:leftChars="250" w:left="525"/>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137.51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42</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林业和草原</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81.49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43</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水利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水利工程运行与维护</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44</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水利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防汛</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45</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扶贫</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46</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扶贫</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农村基础设施建设</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418.91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47</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扶贫</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生产发展</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121.19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48</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扶贫</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其他扶贫支出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197.34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49</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农村综合改革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对村民委员会和村党支部的补助</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787.65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w:t>
      </w:r>
      <w:r>
        <w:rPr>
          <w:rFonts w:asciiTheme="minorEastAsia" w:eastAsiaTheme="minorEastAsia" w:hAnsiTheme="minorEastAsia" w:hint="eastAsia"/>
          <w:sz w:val="32"/>
          <w:szCs w:val="32"/>
        </w:rPr>
        <w:t>于</w:t>
      </w:r>
      <w:r>
        <w:rPr>
          <w:rFonts w:asciiTheme="minorEastAsia" w:eastAsiaTheme="minorEastAsia" w:hAnsiTheme="minorEastAsia" w:hint="eastAsia"/>
          <w:sz w:val="32"/>
          <w:szCs w:val="32"/>
        </w:rPr>
        <w:t>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农村综合改革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对村集体经济组织的补助</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left="840"/>
        <w:rPr>
          <w:rFonts w:asciiTheme="minorEastAsia" w:eastAsiaTheme="minorEastAsia" w:hAnsiTheme="minorEastAsia"/>
          <w:sz w:val="32"/>
          <w:szCs w:val="32"/>
        </w:rPr>
      </w:pPr>
      <w:r>
        <w:rPr>
          <w:rFonts w:asciiTheme="minorEastAsia" w:eastAsiaTheme="minorEastAsia" w:hAnsiTheme="minorEastAsia" w:hint="eastAsia"/>
          <w:sz w:val="32"/>
          <w:szCs w:val="32"/>
        </w:rPr>
        <w:t>51</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农村综合改革</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农村综合改革试点补助</w:t>
      </w:r>
      <w:r>
        <w:rPr>
          <w:rFonts w:asciiTheme="minorEastAsia" w:eastAsiaTheme="minorEastAsia" w:hAnsiTheme="minorEastAsia" w:hint="eastAsia"/>
          <w:sz w:val="32"/>
          <w:szCs w:val="32"/>
        </w:rPr>
        <w:t>（项）</w:t>
      </w:r>
    </w:p>
    <w:p w:rsidR="00411479" w:rsidRDefault="00F25B2E">
      <w:pPr>
        <w:pStyle w:val="Default"/>
        <w:ind w:firstLineChars="100" w:firstLine="32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，决算数大于（小于）年初预算数的主要原因是：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52</w:t>
      </w:r>
      <w:r>
        <w:rPr>
          <w:rFonts w:asciiTheme="minorEastAsia" w:eastAsiaTheme="minorEastAsia" w:hAnsiTheme="minorEastAsia" w:hint="eastAsia"/>
          <w:sz w:val="32"/>
          <w:szCs w:val="32"/>
        </w:rPr>
        <w:t>、农林水支出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其他农林水支出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其他农林水支出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53</w:t>
      </w:r>
      <w:r>
        <w:rPr>
          <w:rFonts w:asciiTheme="minorEastAsia" w:eastAsiaTheme="minorEastAsia" w:hAnsiTheme="minorEastAsia" w:hint="eastAsia"/>
          <w:sz w:val="32"/>
          <w:szCs w:val="32"/>
        </w:rPr>
        <w:t>、自然资源海洋气象等支出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自然资源事务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一般行政管理事务</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34.15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54</w:t>
      </w:r>
      <w:r>
        <w:rPr>
          <w:rFonts w:asciiTheme="minorEastAsia" w:eastAsiaTheme="minorEastAsia" w:hAnsiTheme="minorEastAsia" w:hint="eastAsia"/>
          <w:sz w:val="32"/>
          <w:szCs w:val="32"/>
        </w:rPr>
        <w:t>、自然资源海洋气象等支出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自然资源事务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其他自然资源事务</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31.5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55</w:t>
      </w:r>
      <w:r>
        <w:rPr>
          <w:rFonts w:asciiTheme="minorEastAsia" w:eastAsiaTheme="minorEastAsia" w:hAnsiTheme="minorEastAsia" w:hint="eastAsia"/>
          <w:sz w:val="32"/>
          <w:szCs w:val="32"/>
        </w:rPr>
        <w:t>、住房保障支出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住房改革支出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住房公积金</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40.36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56</w:t>
      </w:r>
      <w:r>
        <w:rPr>
          <w:rFonts w:asciiTheme="minorEastAsia" w:eastAsiaTheme="minorEastAsia" w:hAnsiTheme="minorEastAsia" w:hint="eastAsia"/>
          <w:sz w:val="32"/>
          <w:szCs w:val="32"/>
        </w:rPr>
        <w:t>、灾害防治及应急管理支出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应急管理事务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其他应急管理支出</w:t>
      </w:r>
      <w:r>
        <w:rPr>
          <w:rFonts w:asciiTheme="minorEastAsia" w:eastAsiaTheme="minorEastAsia" w:hAnsiTheme="minorEastAsia" w:hint="eastAsia"/>
          <w:sz w:val="32"/>
          <w:szCs w:val="32"/>
        </w:rPr>
        <w:t>（项）。</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57</w:t>
      </w:r>
      <w:r>
        <w:rPr>
          <w:rFonts w:asciiTheme="minorEastAsia" w:eastAsiaTheme="minorEastAsia" w:hAnsiTheme="minorEastAsia" w:hint="eastAsia"/>
          <w:sz w:val="32"/>
          <w:szCs w:val="32"/>
        </w:rPr>
        <w:t>、灾害防治及应急管理支出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消防事务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行政运行</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58</w:t>
      </w:r>
      <w:r>
        <w:rPr>
          <w:rFonts w:asciiTheme="minorEastAsia" w:eastAsiaTheme="minorEastAsia" w:hAnsiTheme="minorEastAsia" w:hint="eastAsia"/>
          <w:sz w:val="32"/>
          <w:szCs w:val="32"/>
        </w:rPr>
        <w:t>、灾害防治及应急管理支出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消防事务</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其他消防支出</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1.75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59</w:t>
      </w:r>
      <w:r>
        <w:rPr>
          <w:rFonts w:asciiTheme="minorEastAsia" w:eastAsiaTheme="minorEastAsia" w:hAnsiTheme="minorEastAsia" w:hint="eastAsia"/>
          <w:sz w:val="32"/>
          <w:szCs w:val="32"/>
        </w:rPr>
        <w:t>、灾害防治及应急管理支出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自然灾害防治</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地质灾害防治</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6.66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60</w:t>
      </w:r>
      <w:r>
        <w:rPr>
          <w:rFonts w:asciiTheme="minorEastAsia" w:eastAsiaTheme="minorEastAsia" w:hAnsiTheme="minorEastAsia" w:hint="eastAsia"/>
          <w:sz w:val="32"/>
          <w:szCs w:val="32"/>
        </w:rPr>
        <w:t>、灾害防治及应急管理支出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自然灾害救灾及恢复重建支出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自然灾害救灾补助</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61</w:t>
      </w:r>
      <w:r>
        <w:rPr>
          <w:rFonts w:asciiTheme="minorEastAsia" w:eastAsiaTheme="minorEastAsia" w:hAnsiTheme="minorEastAsia" w:hint="eastAsia"/>
          <w:sz w:val="32"/>
          <w:szCs w:val="32"/>
        </w:rPr>
        <w:t>、灾害防治及应急管理支出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自然灾害救灾及恢复重建支出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其他自然灾害救灾及恢复重建支出</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w:t>
      </w:r>
      <w:r>
        <w:rPr>
          <w:rFonts w:asciiTheme="minorEastAsia" w:eastAsiaTheme="minorEastAsia" w:hAnsiTheme="minorEastAsia" w:hint="eastAsia"/>
          <w:sz w:val="32"/>
          <w:szCs w:val="32"/>
        </w:rPr>
        <w:lastRenderedPageBreak/>
        <w:t>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left="1050"/>
        <w:rPr>
          <w:rFonts w:asciiTheme="minorEastAsia" w:eastAsiaTheme="minorEastAsia" w:hAnsiTheme="minorEastAsia"/>
          <w:sz w:val="32"/>
          <w:szCs w:val="32"/>
        </w:rPr>
      </w:pPr>
      <w:r>
        <w:rPr>
          <w:rFonts w:asciiTheme="minorEastAsia" w:eastAsiaTheme="minorEastAsia" w:hAnsiTheme="minorEastAsia" w:hint="eastAsia"/>
          <w:sz w:val="32"/>
          <w:szCs w:val="32"/>
        </w:rPr>
        <w:t>62</w:t>
      </w:r>
      <w:r>
        <w:rPr>
          <w:rFonts w:asciiTheme="minorEastAsia" w:eastAsiaTheme="minorEastAsia" w:hAnsiTheme="minorEastAsia" w:hint="eastAsia"/>
          <w:sz w:val="32"/>
          <w:szCs w:val="32"/>
        </w:rPr>
        <w:t>、其他支出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彩票公益金安排的支出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用于社会福利的彩票公益金支出</w:t>
      </w:r>
      <w:r>
        <w:rPr>
          <w:rFonts w:asciiTheme="minorEastAsia" w:eastAsiaTheme="minorEastAsia" w:hAnsiTheme="minorEastAsia" w:hint="eastAsia"/>
          <w:sz w:val="32"/>
          <w:szCs w:val="32"/>
        </w:rPr>
        <w:t>（项）</w:t>
      </w:r>
    </w:p>
    <w:p w:rsidR="00411479" w:rsidRDefault="00F25B2E">
      <w:pPr>
        <w:pStyle w:val="Default"/>
        <w:ind w:left="220" w:firstLineChars="125" w:firstLine="4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75.19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left="1050"/>
        <w:rPr>
          <w:rFonts w:asciiTheme="minorEastAsia" w:eastAsiaTheme="minorEastAsia" w:hAnsiTheme="minorEastAsia"/>
          <w:sz w:val="32"/>
          <w:szCs w:val="32"/>
        </w:rPr>
      </w:pPr>
      <w:r>
        <w:rPr>
          <w:rFonts w:asciiTheme="minorEastAsia" w:eastAsiaTheme="minorEastAsia" w:hAnsiTheme="minorEastAsia" w:hint="eastAsia"/>
          <w:sz w:val="32"/>
          <w:szCs w:val="32"/>
        </w:rPr>
        <w:t>63</w:t>
      </w:r>
      <w:r>
        <w:rPr>
          <w:rFonts w:asciiTheme="minorEastAsia" w:eastAsiaTheme="minorEastAsia" w:hAnsiTheme="minorEastAsia" w:hint="eastAsia"/>
          <w:sz w:val="32"/>
          <w:szCs w:val="32"/>
        </w:rPr>
        <w:t>、其他支出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彩票公益金安排的支出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用于体育事业</w:t>
      </w:r>
    </w:p>
    <w:p w:rsidR="00411479" w:rsidRDefault="00F25B2E">
      <w:pPr>
        <w:pStyle w:val="Default"/>
        <w:ind w:left="1050"/>
        <w:rPr>
          <w:rFonts w:asciiTheme="minorEastAsia" w:eastAsiaTheme="minorEastAsia" w:hAnsiTheme="minorEastAsia"/>
          <w:sz w:val="32"/>
          <w:szCs w:val="32"/>
        </w:rPr>
      </w:pPr>
      <w:r>
        <w:rPr>
          <w:rFonts w:asciiTheme="minorEastAsia" w:eastAsiaTheme="minorEastAsia" w:hAnsiTheme="minorEastAsia" w:hint="eastAsia"/>
          <w:sz w:val="32"/>
          <w:szCs w:val="32"/>
        </w:rPr>
        <w:t>彩票公益金支出</w:t>
      </w:r>
      <w:r>
        <w:rPr>
          <w:rFonts w:asciiTheme="minorEastAsia" w:eastAsiaTheme="minorEastAsia" w:hAnsiTheme="minorEastAsia" w:hint="eastAsia"/>
          <w:sz w:val="32"/>
          <w:szCs w:val="32"/>
        </w:rPr>
        <w:t>（项）</w:t>
      </w:r>
    </w:p>
    <w:p w:rsidR="00411479" w:rsidRDefault="00F25B2E" w:rsidP="002A65B1">
      <w:pPr>
        <w:pStyle w:val="Default"/>
        <w:tabs>
          <w:tab w:val="left" w:pos="1050"/>
        </w:tabs>
        <w:ind w:left="430" w:firstLineChars="193" w:firstLine="618"/>
        <w:rPr>
          <w:rFonts w:ascii="宋体" w:eastAsia="宋体" w:hAnsi="宋体" w:cs="宋体"/>
          <w:sz w:val="28"/>
          <w:szCs w:val="28"/>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rPr>
          <w:rFonts w:hAnsi="黑体"/>
          <w:b/>
          <w:sz w:val="32"/>
          <w:szCs w:val="32"/>
        </w:rPr>
      </w:pPr>
      <w:r>
        <w:rPr>
          <w:rFonts w:hAnsi="黑体" w:hint="eastAsia"/>
          <w:b/>
          <w:sz w:val="32"/>
          <w:szCs w:val="32"/>
        </w:rPr>
        <w:t>六、一般公共预算财政拨款基本支出决算情况说明</w:t>
      </w:r>
    </w:p>
    <w:p w:rsidR="00411479" w:rsidRDefault="00F25B2E">
      <w:pPr>
        <w:pStyle w:val="Default"/>
        <w:ind w:firstLineChars="200" w:firstLine="640"/>
        <w:rPr>
          <w:rFonts w:asciiTheme="minorEastAsia" w:eastAsiaTheme="minorEastAsia" w:hAnsiTheme="minorEastAsia"/>
          <w:i/>
          <w:color w:val="auto"/>
          <w:sz w:val="32"/>
          <w:szCs w:val="32"/>
        </w:rPr>
      </w:pPr>
      <w:r>
        <w:rPr>
          <w:rFonts w:asciiTheme="minorEastAsia" w:eastAsiaTheme="minorEastAsia" w:hAnsiTheme="minorEastAsia" w:hint="eastAsia"/>
          <w:color w:val="auto"/>
          <w:sz w:val="32"/>
          <w:szCs w:val="32"/>
        </w:rPr>
        <w:t>2021</w:t>
      </w:r>
      <w:r>
        <w:rPr>
          <w:rFonts w:asciiTheme="minorEastAsia" w:eastAsiaTheme="minorEastAsia" w:hAnsiTheme="minorEastAsia" w:hint="eastAsia"/>
          <w:color w:val="auto"/>
          <w:sz w:val="32"/>
          <w:szCs w:val="32"/>
        </w:rPr>
        <w:t>年度财政拨款基本支出</w:t>
      </w:r>
      <w:r>
        <w:rPr>
          <w:rFonts w:asciiTheme="minorEastAsia" w:eastAsiaTheme="minorEastAsia" w:hAnsiTheme="minorEastAsia" w:hint="eastAsia"/>
          <w:color w:val="auto"/>
          <w:sz w:val="32"/>
          <w:szCs w:val="32"/>
        </w:rPr>
        <w:t>2411.10</w:t>
      </w:r>
      <w:r>
        <w:rPr>
          <w:rFonts w:asciiTheme="minorEastAsia" w:eastAsiaTheme="minorEastAsia" w:hAnsiTheme="minorEastAsia" w:hint="eastAsia"/>
          <w:color w:val="auto"/>
          <w:sz w:val="32"/>
          <w:szCs w:val="32"/>
        </w:rPr>
        <w:t>万元，其中：人员经费</w:t>
      </w:r>
      <w:r>
        <w:rPr>
          <w:rFonts w:asciiTheme="minorEastAsia" w:eastAsiaTheme="minorEastAsia" w:hAnsiTheme="minorEastAsia" w:hint="eastAsia"/>
          <w:color w:val="auto"/>
          <w:sz w:val="32"/>
          <w:szCs w:val="32"/>
        </w:rPr>
        <w:t>2022.57</w:t>
      </w:r>
      <w:r>
        <w:rPr>
          <w:rFonts w:asciiTheme="minorEastAsia" w:eastAsiaTheme="minorEastAsia" w:hAnsiTheme="minorEastAsia" w:hint="eastAsia"/>
          <w:color w:val="auto"/>
          <w:sz w:val="32"/>
          <w:szCs w:val="32"/>
        </w:rPr>
        <w:t>万元，占基本支出的</w:t>
      </w:r>
      <w:r>
        <w:rPr>
          <w:rFonts w:asciiTheme="minorEastAsia" w:eastAsiaTheme="minorEastAsia" w:hAnsiTheme="minorEastAsia" w:hint="eastAsia"/>
          <w:color w:val="auto"/>
          <w:sz w:val="32"/>
          <w:szCs w:val="32"/>
        </w:rPr>
        <w:t>83.89</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主要包括基本工资</w:t>
      </w:r>
      <w:r>
        <w:rPr>
          <w:rFonts w:asciiTheme="minorEastAsia" w:eastAsiaTheme="minorEastAsia" w:hAnsiTheme="minorEastAsia" w:hint="eastAsia"/>
          <w:color w:val="auto"/>
          <w:sz w:val="32"/>
          <w:szCs w:val="32"/>
        </w:rPr>
        <w:t>373.92</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、津贴补贴</w:t>
      </w:r>
      <w:r>
        <w:rPr>
          <w:rFonts w:asciiTheme="minorEastAsia" w:eastAsiaTheme="minorEastAsia" w:hAnsiTheme="minorEastAsia" w:hint="eastAsia"/>
          <w:color w:val="auto"/>
          <w:sz w:val="32"/>
          <w:szCs w:val="32"/>
        </w:rPr>
        <w:t>321.80</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、奖金</w:t>
      </w:r>
      <w:r>
        <w:rPr>
          <w:rFonts w:asciiTheme="minorEastAsia" w:eastAsiaTheme="minorEastAsia" w:hAnsiTheme="minorEastAsia" w:hint="eastAsia"/>
          <w:color w:val="auto"/>
          <w:sz w:val="32"/>
          <w:szCs w:val="32"/>
        </w:rPr>
        <w:t>73.61</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、伙食补助费</w:t>
      </w:r>
      <w:r>
        <w:rPr>
          <w:rFonts w:asciiTheme="minorEastAsia" w:eastAsiaTheme="minorEastAsia" w:hAnsiTheme="minorEastAsia" w:hint="eastAsia"/>
          <w:color w:val="auto"/>
          <w:sz w:val="32"/>
          <w:szCs w:val="32"/>
        </w:rPr>
        <w:t>29.12</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、机关养老保险</w:t>
      </w:r>
      <w:r>
        <w:rPr>
          <w:rFonts w:asciiTheme="minorEastAsia" w:eastAsiaTheme="minorEastAsia" w:hAnsiTheme="minorEastAsia" w:hint="eastAsia"/>
          <w:color w:val="auto"/>
          <w:sz w:val="32"/>
          <w:szCs w:val="32"/>
        </w:rPr>
        <w:t>83.40</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、职工基本医疗保险缴费</w:t>
      </w:r>
      <w:r>
        <w:rPr>
          <w:rFonts w:asciiTheme="minorEastAsia" w:eastAsiaTheme="minorEastAsia" w:hAnsiTheme="minorEastAsia" w:hint="eastAsia"/>
          <w:color w:val="auto"/>
          <w:sz w:val="32"/>
          <w:szCs w:val="32"/>
        </w:rPr>
        <w:t>48.66</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、其他社会保障缴费</w:t>
      </w:r>
      <w:r>
        <w:rPr>
          <w:rFonts w:asciiTheme="minorEastAsia" w:eastAsiaTheme="minorEastAsia" w:hAnsiTheme="minorEastAsia" w:hint="eastAsia"/>
          <w:color w:val="auto"/>
          <w:sz w:val="32"/>
          <w:szCs w:val="32"/>
        </w:rPr>
        <w:t>0.19</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住房公积金</w:t>
      </w:r>
      <w:r>
        <w:rPr>
          <w:rFonts w:asciiTheme="minorEastAsia" w:eastAsiaTheme="minorEastAsia" w:hAnsiTheme="minorEastAsia" w:hint="eastAsia"/>
          <w:color w:val="auto"/>
          <w:sz w:val="32"/>
          <w:szCs w:val="32"/>
        </w:rPr>
        <w:t>51.08</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、生活补助</w:t>
      </w:r>
      <w:r>
        <w:rPr>
          <w:rFonts w:asciiTheme="minorEastAsia" w:eastAsiaTheme="minorEastAsia" w:hAnsiTheme="minorEastAsia" w:hint="eastAsia"/>
          <w:color w:val="auto"/>
          <w:sz w:val="32"/>
          <w:szCs w:val="32"/>
        </w:rPr>
        <w:t>878.54</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、抚恤金</w:t>
      </w:r>
      <w:r>
        <w:rPr>
          <w:rFonts w:asciiTheme="minorEastAsia" w:eastAsiaTheme="minorEastAsia" w:hAnsiTheme="minorEastAsia" w:hint="eastAsia"/>
          <w:color w:val="auto"/>
          <w:sz w:val="32"/>
          <w:szCs w:val="32"/>
        </w:rPr>
        <w:t>90.74</w:t>
      </w:r>
      <w:r>
        <w:rPr>
          <w:rFonts w:asciiTheme="minorEastAsia" w:eastAsiaTheme="minorEastAsia" w:hAnsiTheme="minorEastAsia" w:hint="eastAsia"/>
          <w:color w:val="auto"/>
          <w:sz w:val="32"/>
          <w:szCs w:val="32"/>
        </w:rPr>
        <w:t>万元，奖励金</w:t>
      </w:r>
      <w:r>
        <w:rPr>
          <w:rFonts w:asciiTheme="minorEastAsia" w:eastAsiaTheme="minorEastAsia" w:hAnsiTheme="minorEastAsia" w:hint="eastAsia"/>
          <w:color w:val="auto"/>
          <w:sz w:val="32"/>
          <w:szCs w:val="32"/>
        </w:rPr>
        <w:t>8.00</w:t>
      </w:r>
      <w:r>
        <w:rPr>
          <w:rFonts w:asciiTheme="minorEastAsia" w:eastAsiaTheme="minorEastAsia" w:hAnsiTheme="minorEastAsia" w:hint="eastAsia"/>
          <w:color w:val="auto"/>
          <w:sz w:val="32"/>
          <w:szCs w:val="32"/>
        </w:rPr>
        <w:t>万元，其他对个人和家庭的补助</w:t>
      </w:r>
      <w:r>
        <w:rPr>
          <w:rFonts w:asciiTheme="minorEastAsia" w:eastAsiaTheme="minorEastAsia" w:hAnsiTheme="minorEastAsia" w:hint="eastAsia"/>
          <w:color w:val="auto"/>
          <w:sz w:val="32"/>
          <w:szCs w:val="32"/>
        </w:rPr>
        <w:t>9.84</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；公用经费</w:t>
      </w:r>
      <w:r>
        <w:rPr>
          <w:rFonts w:asciiTheme="minorEastAsia" w:eastAsiaTheme="minorEastAsia" w:hAnsiTheme="minorEastAsia" w:hint="eastAsia"/>
          <w:color w:val="auto"/>
          <w:sz w:val="32"/>
          <w:szCs w:val="32"/>
        </w:rPr>
        <w:t>388.53</w:t>
      </w:r>
      <w:r>
        <w:rPr>
          <w:rFonts w:asciiTheme="minorEastAsia" w:eastAsiaTheme="minorEastAsia" w:hAnsiTheme="minorEastAsia" w:hint="eastAsia"/>
          <w:color w:val="auto"/>
          <w:sz w:val="32"/>
          <w:szCs w:val="32"/>
        </w:rPr>
        <w:t>万元，主要包括</w:t>
      </w:r>
      <w:r>
        <w:rPr>
          <w:rFonts w:asciiTheme="minorEastAsia" w:eastAsiaTheme="minorEastAsia" w:hAnsiTheme="minorEastAsia" w:hint="eastAsia"/>
          <w:color w:val="auto"/>
          <w:sz w:val="32"/>
          <w:szCs w:val="32"/>
        </w:rPr>
        <w:t>办公费</w:t>
      </w:r>
      <w:r>
        <w:rPr>
          <w:rFonts w:asciiTheme="minorEastAsia" w:eastAsiaTheme="minorEastAsia" w:hAnsiTheme="minorEastAsia" w:hint="eastAsia"/>
          <w:color w:val="auto"/>
          <w:sz w:val="32"/>
          <w:szCs w:val="32"/>
        </w:rPr>
        <w:t>39.39</w:t>
      </w:r>
      <w:r>
        <w:rPr>
          <w:rFonts w:asciiTheme="minorEastAsia" w:eastAsiaTheme="minorEastAsia" w:hAnsiTheme="minorEastAsia" w:hint="eastAsia"/>
          <w:color w:val="auto"/>
          <w:sz w:val="32"/>
          <w:szCs w:val="32"/>
        </w:rPr>
        <w:t>万元，印刷费</w:t>
      </w:r>
      <w:r>
        <w:rPr>
          <w:rFonts w:asciiTheme="minorEastAsia" w:eastAsiaTheme="minorEastAsia" w:hAnsiTheme="minorEastAsia" w:hint="eastAsia"/>
          <w:color w:val="auto"/>
          <w:sz w:val="32"/>
          <w:szCs w:val="32"/>
        </w:rPr>
        <w:t>10.46</w:t>
      </w:r>
      <w:r>
        <w:rPr>
          <w:rFonts w:asciiTheme="minorEastAsia" w:eastAsiaTheme="minorEastAsia" w:hAnsiTheme="minorEastAsia" w:hint="eastAsia"/>
          <w:color w:val="auto"/>
          <w:sz w:val="32"/>
          <w:szCs w:val="32"/>
        </w:rPr>
        <w:t>万元，电费</w:t>
      </w:r>
      <w:r>
        <w:rPr>
          <w:rFonts w:asciiTheme="minorEastAsia" w:eastAsiaTheme="minorEastAsia" w:hAnsiTheme="minorEastAsia" w:hint="eastAsia"/>
          <w:color w:val="auto"/>
          <w:sz w:val="32"/>
          <w:szCs w:val="32"/>
        </w:rPr>
        <w:t>12.15</w:t>
      </w:r>
      <w:r>
        <w:rPr>
          <w:rFonts w:asciiTheme="minorEastAsia" w:eastAsiaTheme="minorEastAsia" w:hAnsiTheme="minorEastAsia" w:hint="eastAsia"/>
          <w:color w:val="auto"/>
          <w:sz w:val="32"/>
          <w:szCs w:val="32"/>
        </w:rPr>
        <w:t>万元，取暖费</w:t>
      </w:r>
      <w:r>
        <w:rPr>
          <w:rFonts w:asciiTheme="minorEastAsia" w:eastAsiaTheme="minorEastAsia" w:hAnsiTheme="minorEastAsia" w:hint="eastAsia"/>
          <w:color w:val="auto"/>
          <w:sz w:val="32"/>
          <w:szCs w:val="32"/>
        </w:rPr>
        <w:t>0.66</w:t>
      </w:r>
      <w:r>
        <w:rPr>
          <w:rFonts w:asciiTheme="minorEastAsia" w:eastAsiaTheme="minorEastAsia" w:hAnsiTheme="minorEastAsia" w:hint="eastAsia"/>
          <w:color w:val="auto"/>
          <w:sz w:val="32"/>
          <w:szCs w:val="32"/>
        </w:rPr>
        <w:t>万元，差旅费</w:t>
      </w:r>
      <w:r>
        <w:rPr>
          <w:rFonts w:asciiTheme="minorEastAsia" w:eastAsiaTheme="minorEastAsia" w:hAnsiTheme="minorEastAsia" w:hint="eastAsia"/>
          <w:color w:val="auto"/>
          <w:sz w:val="32"/>
          <w:szCs w:val="32"/>
        </w:rPr>
        <w:t>68.7</w:t>
      </w:r>
      <w:r>
        <w:rPr>
          <w:rFonts w:asciiTheme="minorEastAsia" w:eastAsiaTheme="minorEastAsia" w:hAnsiTheme="minorEastAsia" w:hint="eastAsia"/>
          <w:color w:val="auto"/>
          <w:sz w:val="32"/>
          <w:szCs w:val="32"/>
        </w:rPr>
        <w:t>万元，维修费</w:t>
      </w:r>
      <w:r>
        <w:rPr>
          <w:rFonts w:asciiTheme="minorEastAsia" w:eastAsiaTheme="minorEastAsia" w:hAnsiTheme="minorEastAsia" w:hint="eastAsia"/>
          <w:color w:val="auto"/>
          <w:sz w:val="32"/>
          <w:szCs w:val="32"/>
        </w:rPr>
        <w:t>17.74</w:t>
      </w:r>
      <w:r>
        <w:rPr>
          <w:rFonts w:asciiTheme="minorEastAsia" w:eastAsiaTheme="minorEastAsia" w:hAnsiTheme="minorEastAsia" w:hint="eastAsia"/>
          <w:color w:val="auto"/>
          <w:sz w:val="32"/>
          <w:szCs w:val="32"/>
        </w:rPr>
        <w:t>万元，会议费</w:t>
      </w:r>
      <w:r>
        <w:rPr>
          <w:rFonts w:asciiTheme="minorEastAsia" w:eastAsiaTheme="minorEastAsia" w:hAnsiTheme="minorEastAsia" w:hint="eastAsia"/>
          <w:color w:val="auto"/>
          <w:sz w:val="32"/>
          <w:szCs w:val="32"/>
        </w:rPr>
        <w:t>25.89</w:t>
      </w:r>
      <w:r>
        <w:rPr>
          <w:rFonts w:asciiTheme="minorEastAsia" w:eastAsiaTheme="minorEastAsia" w:hAnsiTheme="minorEastAsia" w:hint="eastAsia"/>
          <w:color w:val="auto"/>
          <w:sz w:val="32"/>
          <w:szCs w:val="32"/>
        </w:rPr>
        <w:t>万元，公务接待费</w:t>
      </w:r>
      <w:r>
        <w:rPr>
          <w:rFonts w:asciiTheme="minorEastAsia" w:eastAsiaTheme="minorEastAsia" w:hAnsiTheme="minorEastAsia" w:hint="eastAsia"/>
          <w:color w:val="auto"/>
          <w:sz w:val="32"/>
          <w:szCs w:val="32"/>
        </w:rPr>
        <w:t>7.79</w:t>
      </w:r>
      <w:r>
        <w:rPr>
          <w:rFonts w:asciiTheme="minorEastAsia" w:eastAsiaTheme="minorEastAsia" w:hAnsiTheme="minorEastAsia" w:hint="eastAsia"/>
          <w:color w:val="auto"/>
          <w:sz w:val="32"/>
          <w:szCs w:val="32"/>
        </w:rPr>
        <w:t>万元，劳务费</w:t>
      </w:r>
      <w:r>
        <w:rPr>
          <w:rFonts w:asciiTheme="minorEastAsia" w:eastAsiaTheme="minorEastAsia" w:hAnsiTheme="minorEastAsia" w:hint="eastAsia"/>
          <w:color w:val="auto"/>
          <w:sz w:val="32"/>
          <w:szCs w:val="32"/>
        </w:rPr>
        <w:t>6.45</w:t>
      </w:r>
      <w:r>
        <w:rPr>
          <w:rFonts w:asciiTheme="minorEastAsia" w:eastAsiaTheme="minorEastAsia" w:hAnsiTheme="minorEastAsia" w:hint="eastAsia"/>
          <w:color w:val="auto"/>
          <w:sz w:val="32"/>
          <w:szCs w:val="32"/>
        </w:rPr>
        <w:t>万元，公务用车运行维护费</w:t>
      </w:r>
      <w:r>
        <w:rPr>
          <w:rFonts w:asciiTheme="minorEastAsia" w:eastAsiaTheme="minorEastAsia" w:hAnsiTheme="minorEastAsia" w:hint="eastAsia"/>
          <w:color w:val="auto"/>
          <w:sz w:val="32"/>
          <w:szCs w:val="32"/>
        </w:rPr>
        <w:t>8.44</w:t>
      </w:r>
      <w:r>
        <w:rPr>
          <w:rFonts w:asciiTheme="minorEastAsia" w:eastAsiaTheme="minorEastAsia" w:hAnsiTheme="minorEastAsia" w:hint="eastAsia"/>
          <w:color w:val="auto"/>
          <w:sz w:val="32"/>
          <w:szCs w:val="32"/>
        </w:rPr>
        <w:t>万元，其他交通费用</w:t>
      </w:r>
      <w:r>
        <w:rPr>
          <w:rFonts w:asciiTheme="minorEastAsia" w:eastAsiaTheme="minorEastAsia" w:hAnsiTheme="minorEastAsia" w:hint="eastAsia"/>
          <w:color w:val="auto"/>
          <w:sz w:val="32"/>
          <w:szCs w:val="32"/>
        </w:rPr>
        <w:t>65.31</w:t>
      </w:r>
      <w:r>
        <w:rPr>
          <w:rFonts w:asciiTheme="minorEastAsia" w:eastAsiaTheme="minorEastAsia" w:hAnsiTheme="minorEastAsia" w:hint="eastAsia"/>
          <w:color w:val="auto"/>
          <w:sz w:val="32"/>
          <w:szCs w:val="32"/>
        </w:rPr>
        <w:t>万元，其他商品和服务费支出</w:t>
      </w:r>
      <w:r>
        <w:rPr>
          <w:rFonts w:asciiTheme="minorEastAsia" w:eastAsiaTheme="minorEastAsia" w:hAnsiTheme="minorEastAsia" w:hint="eastAsia"/>
          <w:color w:val="auto"/>
          <w:sz w:val="32"/>
          <w:szCs w:val="32"/>
        </w:rPr>
        <w:t>97.8</w:t>
      </w:r>
      <w:r>
        <w:rPr>
          <w:rFonts w:asciiTheme="minorEastAsia" w:eastAsiaTheme="minorEastAsia" w:hAnsiTheme="minorEastAsia" w:hint="eastAsia"/>
          <w:color w:val="auto"/>
          <w:sz w:val="32"/>
          <w:szCs w:val="32"/>
        </w:rPr>
        <w:t>9</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办公设备购置费</w:t>
      </w:r>
      <w:r>
        <w:rPr>
          <w:rFonts w:asciiTheme="minorEastAsia" w:eastAsiaTheme="minorEastAsia" w:hAnsiTheme="minorEastAsia" w:hint="eastAsia"/>
          <w:color w:val="auto"/>
          <w:sz w:val="32"/>
          <w:szCs w:val="32"/>
        </w:rPr>
        <w:t>21.38</w:t>
      </w:r>
      <w:r>
        <w:rPr>
          <w:rFonts w:asciiTheme="minorEastAsia" w:eastAsiaTheme="minorEastAsia" w:hAnsiTheme="minorEastAsia" w:hint="eastAsia"/>
          <w:color w:val="auto"/>
          <w:sz w:val="32"/>
          <w:szCs w:val="32"/>
        </w:rPr>
        <w:t>万元，其他资本性支出</w:t>
      </w:r>
      <w:r>
        <w:rPr>
          <w:rFonts w:asciiTheme="minorEastAsia" w:eastAsiaTheme="minorEastAsia" w:hAnsiTheme="minorEastAsia" w:hint="eastAsia"/>
          <w:color w:val="auto"/>
          <w:sz w:val="32"/>
          <w:szCs w:val="32"/>
        </w:rPr>
        <w:t>6.27</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占基本支出的</w:t>
      </w:r>
      <w:r>
        <w:rPr>
          <w:rFonts w:asciiTheme="minorEastAsia" w:eastAsiaTheme="minorEastAsia" w:hAnsiTheme="minorEastAsia" w:hint="eastAsia"/>
          <w:color w:val="auto"/>
          <w:sz w:val="32"/>
          <w:szCs w:val="32"/>
        </w:rPr>
        <w:t>16.11</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w:t>
      </w:r>
    </w:p>
    <w:p w:rsidR="00411479" w:rsidRDefault="00F25B2E">
      <w:pPr>
        <w:pStyle w:val="Default"/>
        <w:rPr>
          <w:rFonts w:hAnsi="黑体"/>
          <w:b/>
          <w:sz w:val="32"/>
          <w:szCs w:val="32"/>
        </w:rPr>
      </w:pPr>
      <w:r>
        <w:rPr>
          <w:rFonts w:hAnsi="黑体" w:hint="eastAsia"/>
          <w:b/>
          <w:sz w:val="32"/>
          <w:szCs w:val="32"/>
        </w:rPr>
        <w:t>七、一般公共预算财政拨款“三公”经费支出决算情况说明</w:t>
      </w:r>
    </w:p>
    <w:p w:rsidR="00411479" w:rsidRDefault="00F25B2E">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年度“三公”经费财政拨款支出预算为</w:t>
      </w:r>
      <w:r>
        <w:rPr>
          <w:rFonts w:asciiTheme="minorEastAsia" w:eastAsiaTheme="minorEastAsia" w:hAnsiTheme="minorEastAsia" w:hint="eastAsia"/>
          <w:sz w:val="32"/>
          <w:szCs w:val="32"/>
        </w:rPr>
        <w:t>22.48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lastRenderedPageBreak/>
        <w:t>16.23</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72..20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411479" w:rsidRDefault="00F25B2E">
      <w:pPr>
        <w:pStyle w:val="Default"/>
        <w:ind w:firstLineChars="250" w:firstLine="80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因公出国（境）费支出预算为</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万元，支出决算为</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决算数等于预算数，与上年一致。</w:t>
      </w:r>
    </w:p>
    <w:p w:rsidR="00411479" w:rsidRDefault="00F25B2E">
      <w:pPr>
        <w:pStyle w:val="Default"/>
        <w:ind w:firstLineChars="250" w:firstLine="80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公务接待费支出预算为</w:t>
      </w:r>
      <w:r>
        <w:rPr>
          <w:rFonts w:asciiTheme="minorEastAsia" w:eastAsiaTheme="minorEastAsia" w:hAnsiTheme="minorEastAsia" w:hint="eastAsia"/>
          <w:color w:val="auto"/>
          <w:sz w:val="32"/>
          <w:szCs w:val="32"/>
        </w:rPr>
        <w:t>9.31</w:t>
      </w:r>
      <w:r>
        <w:rPr>
          <w:rFonts w:asciiTheme="minorEastAsia" w:eastAsiaTheme="minorEastAsia" w:hAnsiTheme="minorEastAsia" w:hint="eastAsia"/>
          <w:color w:val="auto"/>
          <w:sz w:val="32"/>
          <w:szCs w:val="32"/>
        </w:rPr>
        <w:t>万元，支出决算为</w:t>
      </w:r>
      <w:r>
        <w:rPr>
          <w:rFonts w:asciiTheme="minorEastAsia" w:eastAsiaTheme="minorEastAsia" w:hAnsiTheme="minorEastAsia" w:hint="eastAsia"/>
          <w:color w:val="auto"/>
          <w:sz w:val="32"/>
          <w:szCs w:val="32"/>
        </w:rPr>
        <w:t>7.79</w:t>
      </w:r>
      <w:r>
        <w:rPr>
          <w:rFonts w:asciiTheme="minorEastAsia" w:eastAsiaTheme="minorEastAsia" w:hAnsiTheme="minorEastAsia" w:hint="eastAsia"/>
          <w:color w:val="auto"/>
          <w:sz w:val="32"/>
          <w:szCs w:val="32"/>
        </w:rPr>
        <w:t>万元，完成预算的</w:t>
      </w:r>
      <w:r>
        <w:rPr>
          <w:rFonts w:asciiTheme="minorEastAsia" w:eastAsiaTheme="minorEastAsia" w:hAnsiTheme="minorEastAsia" w:hint="eastAsia"/>
          <w:color w:val="auto"/>
          <w:sz w:val="32"/>
          <w:szCs w:val="32"/>
        </w:rPr>
        <w:t>83.67</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，决算数大小于预算数的主要原因是</w:t>
      </w:r>
      <w:r>
        <w:rPr>
          <w:rFonts w:asciiTheme="minorEastAsia" w:eastAsiaTheme="minorEastAsia" w:hAnsiTheme="minorEastAsia" w:hint="eastAsia"/>
          <w:color w:val="auto"/>
          <w:sz w:val="32"/>
          <w:szCs w:val="32"/>
        </w:rPr>
        <w:t>：严格按照中央、省、市、县有关三公经费标准压减支出</w:t>
      </w:r>
      <w:r>
        <w:rPr>
          <w:rFonts w:asciiTheme="minorEastAsia" w:eastAsiaTheme="minorEastAsia" w:hAnsiTheme="minorEastAsia" w:hint="eastAsia"/>
          <w:color w:val="auto"/>
          <w:sz w:val="32"/>
          <w:szCs w:val="32"/>
        </w:rPr>
        <w:t>，与上年相比增加</w:t>
      </w:r>
      <w:r>
        <w:rPr>
          <w:rFonts w:asciiTheme="minorEastAsia" w:eastAsiaTheme="minorEastAsia" w:hAnsiTheme="minorEastAsia" w:hint="eastAsia"/>
          <w:color w:val="auto"/>
          <w:sz w:val="32"/>
          <w:szCs w:val="32"/>
        </w:rPr>
        <w:t>2.71</w:t>
      </w:r>
      <w:r>
        <w:rPr>
          <w:rFonts w:asciiTheme="minorEastAsia" w:eastAsiaTheme="minorEastAsia" w:hAnsiTheme="minorEastAsia" w:hint="eastAsia"/>
          <w:color w:val="auto"/>
          <w:sz w:val="32"/>
          <w:szCs w:val="32"/>
        </w:rPr>
        <w:t>万元，增长</w:t>
      </w:r>
      <w:r>
        <w:rPr>
          <w:rFonts w:asciiTheme="minorEastAsia" w:eastAsiaTheme="minorEastAsia" w:hAnsiTheme="minorEastAsia" w:hint="eastAsia"/>
          <w:color w:val="auto"/>
          <w:sz w:val="32"/>
          <w:szCs w:val="32"/>
        </w:rPr>
        <w:t>34.79</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增长的主要原因是</w:t>
      </w:r>
      <w:r>
        <w:rPr>
          <w:rFonts w:asciiTheme="minorEastAsia" w:eastAsiaTheme="minorEastAsia" w:hAnsiTheme="minorEastAsia" w:hint="eastAsia"/>
          <w:color w:val="auto"/>
          <w:sz w:val="32"/>
          <w:szCs w:val="32"/>
        </w:rPr>
        <w:t>开展各项工作来人来访的招待费用</w:t>
      </w:r>
      <w:r>
        <w:rPr>
          <w:rFonts w:asciiTheme="minorEastAsia" w:eastAsiaTheme="minorEastAsia" w:hAnsiTheme="minorEastAsia" w:hint="eastAsia"/>
          <w:color w:val="auto"/>
          <w:sz w:val="32"/>
          <w:szCs w:val="32"/>
        </w:rPr>
        <w:t>。</w:t>
      </w:r>
    </w:p>
    <w:p w:rsidR="00411479" w:rsidRDefault="00F25B2E">
      <w:pPr>
        <w:pStyle w:val="Default"/>
        <w:ind w:firstLineChars="250" w:firstLine="80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公务用车购置费支出预算为</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万元，支出决算为</w:t>
      </w:r>
      <w:r>
        <w:rPr>
          <w:rFonts w:asciiTheme="minorEastAsia" w:eastAsiaTheme="minorEastAsia" w:hAnsiTheme="minorEastAsia" w:hint="eastAsia"/>
          <w:color w:val="auto"/>
          <w:sz w:val="32"/>
          <w:szCs w:val="32"/>
        </w:rPr>
        <w:t>0</w:t>
      </w:r>
      <w:r>
        <w:rPr>
          <w:rFonts w:asciiTheme="minorEastAsia" w:eastAsiaTheme="minorEastAsia" w:hAnsiTheme="minorEastAsia" w:hint="eastAsia"/>
          <w:color w:val="auto"/>
          <w:sz w:val="32"/>
          <w:szCs w:val="32"/>
        </w:rPr>
        <w:t>万元，</w:t>
      </w:r>
      <w:r>
        <w:rPr>
          <w:rFonts w:asciiTheme="minorEastAsia" w:eastAsiaTheme="minorEastAsia" w:hAnsiTheme="minorEastAsia" w:hint="eastAsia"/>
          <w:color w:val="auto"/>
          <w:sz w:val="32"/>
          <w:szCs w:val="32"/>
        </w:rPr>
        <w:t>决算数等于预算数，与上年一致。</w:t>
      </w:r>
    </w:p>
    <w:p w:rsidR="00411479" w:rsidRDefault="00F25B2E">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公务用车运行维护费支出预算为</w:t>
      </w:r>
      <w:r>
        <w:rPr>
          <w:rFonts w:asciiTheme="minorEastAsia" w:eastAsiaTheme="minorEastAsia" w:hAnsiTheme="minorEastAsia" w:hint="eastAsia"/>
          <w:color w:val="auto"/>
          <w:sz w:val="32"/>
          <w:szCs w:val="32"/>
        </w:rPr>
        <w:t>13.17</w:t>
      </w:r>
      <w:r>
        <w:rPr>
          <w:rFonts w:asciiTheme="minorEastAsia" w:eastAsiaTheme="minorEastAsia" w:hAnsiTheme="minorEastAsia" w:hint="eastAsia"/>
          <w:color w:val="auto"/>
          <w:sz w:val="32"/>
          <w:szCs w:val="32"/>
        </w:rPr>
        <w:t>万元，支出决算为</w:t>
      </w:r>
      <w:r>
        <w:rPr>
          <w:rFonts w:asciiTheme="minorEastAsia" w:eastAsiaTheme="minorEastAsia" w:hAnsiTheme="minorEastAsia" w:hint="eastAsia"/>
          <w:color w:val="auto"/>
          <w:sz w:val="32"/>
          <w:szCs w:val="32"/>
        </w:rPr>
        <w:t>8.44</w:t>
      </w:r>
      <w:r>
        <w:rPr>
          <w:rFonts w:asciiTheme="minorEastAsia" w:eastAsiaTheme="minorEastAsia" w:hAnsiTheme="minorEastAsia" w:hint="eastAsia"/>
          <w:color w:val="auto"/>
          <w:sz w:val="32"/>
          <w:szCs w:val="32"/>
        </w:rPr>
        <w:t>万元，完成预算的</w:t>
      </w:r>
      <w:r>
        <w:rPr>
          <w:rFonts w:asciiTheme="minorEastAsia" w:eastAsiaTheme="minorEastAsia" w:hAnsiTheme="minorEastAsia" w:hint="eastAsia"/>
          <w:color w:val="auto"/>
          <w:sz w:val="32"/>
          <w:szCs w:val="32"/>
        </w:rPr>
        <w:t>64.09</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，决算数小于预算数的主要原因是是</w:t>
      </w:r>
      <w:r>
        <w:rPr>
          <w:rFonts w:asciiTheme="minorEastAsia" w:eastAsiaTheme="minorEastAsia" w:hAnsiTheme="minorEastAsia" w:hint="eastAsia"/>
          <w:color w:val="auto"/>
          <w:sz w:val="32"/>
          <w:szCs w:val="32"/>
        </w:rPr>
        <w:t>严格按照中央、省、市、县有关三公经费标准压减支出</w:t>
      </w:r>
      <w:r>
        <w:rPr>
          <w:rFonts w:asciiTheme="minorEastAsia" w:eastAsiaTheme="minorEastAsia" w:hAnsiTheme="minorEastAsia" w:hint="eastAsia"/>
          <w:color w:val="auto"/>
          <w:sz w:val="32"/>
          <w:szCs w:val="32"/>
        </w:rPr>
        <w:t>，与上年相比减少</w:t>
      </w:r>
      <w:r>
        <w:rPr>
          <w:rFonts w:asciiTheme="minorEastAsia" w:eastAsiaTheme="minorEastAsia" w:hAnsiTheme="minorEastAsia" w:hint="eastAsia"/>
          <w:color w:val="auto"/>
          <w:sz w:val="32"/>
          <w:szCs w:val="32"/>
        </w:rPr>
        <w:t>1.16</w:t>
      </w:r>
      <w:r>
        <w:rPr>
          <w:rFonts w:asciiTheme="minorEastAsia" w:eastAsiaTheme="minorEastAsia" w:hAnsiTheme="minorEastAsia" w:hint="eastAsia"/>
          <w:color w:val="auto"/>
          <w:sz w:val="32"/>
          <w:szCs w:val="32"/>
        </w:rPr>
        <w:t>万元，减少</w:t>
      </w:r>
      <w:r>
        <w:rPr>
          <w:rFonts w:asciiTheme="minorEastAsia" w:eastAsiaTheme="minorEastAsia" w:hAnsiTheme="minorEastAsia" w:hint="eastAsia"/>
          <w:color w:val="auto"/>
          <w:sz w:val="32"/>
          <w:szCs w:val="32"/>
        </w:rPr>
        <w:t>13.74</w:t>
      </w:r>
      <w:r>
        <w:rPr>
          <w:rFonts w:asciiTheme="minorEastAsia" w:eastAsiaTheme="minorEastAsia" w:hAnsiTheme="minorEastAsia" w:hint="eastAsia"/>
          <w:color w:val="auto"/>
          <w:sz w:val="32"/>
          <w:szCs w:val="32"/>
        </w:rPr>
        <w:t>%,</w:t>
      </w:r>
      <w:r>
        <w:rPr>
          <w:rFonts w:asciiTheme="minorEastAsia" w:eastAsiaTheme="minorEastAsia" w:hAnsiTheme="minorEastAsia" w:hint="eastAsia"/>
          <w:color w:val="auto"/>
          <w:sz w:val="32"/>
          <w:szCs w:val="32"/>
        </w:rPr>
        <w:t>减少的主要原因是</w:t>
      </w:r>
      <w:r>
        <w:rPr>
          <w:rFonts w:asciiTheme="minorEastAsia" w:eastAsiaTheme="minorEastAsia" w:hAnsiTheme="minorEastAsia" w:hint="eastAsia"/>
          <w:color w:val="auto"/>
          <w:sz w:val="32"/>
          <w:szCs w:val="32"/>
        </w:rPr>
        <w:t>维修费、燃料费等公车费用减少</w:t>
      </w:r>
      <w:r>
        <w:rPr>
          <w:rFonts w:asciiTheme="minorEastAsia" w:eastAsiaTheme="minorEastAsia" w:hAnsiTheme="minorEastAsia" w:hint="eastAsia"/>
          <w:color w:val="auto"/>
          <w:sz w:val="32"/>
          <w:szCs w:val="32"/>
        </w:rPr>
        <w:t>。</w:t>
      </w:r>
    </w:p>
    <w:p w:rsidR="00411479" w:rsidRDefault="00F25B2E">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w:t>
      </w:r>
      <w:r>
        <w:rPr>
          <w:rFonts w:asciiTheme="minorEastAsia" w:eastAsiaTheme="minorEastAsia" w:hAnsiTheme="minorEastAsia" w:hint="eastAsia"/>
          <w:b/>
          <w:sz w:val="32"/>
          <w:szCs w:val="32"/>
        </w:rPr>
        <w:t>费财政拨款支出决算具体情况说明</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7.79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48.00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8.44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411479" w:rsidRDefault="00F25B2E">
      <w:pPr>
        <w:pStyle w:val="Default"/>
        <w:ind w:firstLineChars="200" w:firstLine="640"/>
        <w:rPr>
          <w:rFonts w:asciiTheme="minorEastAsia" w:eastAsiaTheme="minorEastAsia" w:hAnsiTheme="minorEastAsia"/>
          <w:b/>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r>
        <w:rPr>
          <w:rFonts w:asciiTheme="minorEastAsia" w:eastAsiaTheme="minorEastAsia" w:hAnsiTheme="minorEastAsia" w:hint="eastAsia"/>
          <w:sz w:val="32"/>
          <w:szCs w:val="32"/>
        </w:rPr>
        <w:t>。</w:t>
      </w:r>
    </w:p>
    <w:p w:rsidR="00411479" w:rsidRDefault="00F25B2E">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7.79</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220</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1523</w:t>
      </w:r>
      <w:r>
        <w:rPr>
          <w:rFonts w:asciiTheme="minorEastAsia" w:eastAsiaTheme="minorEastAsia" w:hAnsiTheme="minorEastAsia" w:hint="eastAsia"/>
          <w:sz w:val="32"/>
          <w:szCs w:val="32"/>
        </w:rPr>
        <w:t>人次，主要是</w:t>
      </w:r>
      <w:r>
        <w:rPr>
          <w:rFonts w:asciiTheme="minorEastAsia" w:eastAsiaTheme="minorEastAsia" w:hAnsiTheme="minorEastAsia" w:hint="eastAsia"/>
          <w:sz w:val="32"/>
          <w:szCs w:val="32"/>
        </w:rPr>
        <w:t>迎接上级单位开展各项工作</w:t>
      </w:r>
      <w:r>
        <w:rPr>
          <w:rFonts w:asciiTheme="minorEastAsia" w:eastAsiaTheme="minorEastAsia" w:hAnsiTheme="minorEastAsia" w:hint="eastAsia"/>
          <w:sz w:val="32"/>
          <w:szCs w:val="32"/>
        </w:rPr>
        <w:t>发生的接待支出。</w:t>
      </w:r>
    </w:p>
    <w:p w:rsidR="00411479" w:rsidRDefault="00F25B2E">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8.44</w:t>
      </w:r>
      <w:r>
        <w:rPr>
          <w:rFonts w:asciiTheme="minorEastAsia" w:hAnsiTheme="minorEastAsia" w:hint="eastAsia"/>
          <w:sz w:val="32"/>
          <w:szCs w:val="32"/>
        </w:rPr>
        <w:t>万元，其中：公务用车购置费</w:t>
      </w:r>
      <w:r>
        <w:rPr>
          <w:rFonts w:asciiTheme="minorEastAsia" w:hAnsiTheme="minorEastAsia" w:hint="eastAsia"/>
          <w:sz w:val="32"/>
          <w:szCs w:val="32"/>
        </w:rPr>
        <w:t>0</w:t>
      </w:r>
      <w:r>
        <w:rPr>
          <w:rFonts w:asciiTheme="minorEastAsia" w:hAnsiTheme="minorEastAsia" w:hint="eastAsia"/>
          <w:sz w:val="32"/>
          <w:szCs w:val="32"/>
        </w:rPr>
        <w:t>万元，</w:t>
      </w:r>
      <w:r>
        <w:rPr>
          <w:rFonts w:asciiTheme="minorEastAsia" w:hAnsiTheme="minorEastAsia" w:hint="eastAsia"/>
          <w:sz w:val="32"/>
          <w:szCs w:val="32"/>
        </w:rPr>
        <w:t>本单位</w:t>
      </w:r>
      <w:r>
        <w:rPr>
          <w:rFonts w:asciiTheme="minorEastAsia" w:hAnsiTheme="minorEastAsia" w:hint="eastAsia"/>
          <w:sz w:val="32"/>
          <w:szCs w:val="32"/>
        </w:rPr>
        <w:t>更新公务用车</w:t>
      </w:r>
      <w:r>
        <w:rPr>
          <w:rFonts w:asciiTheme="minorEastAsia" w:hAnsiTheme="minorEastAsia" w:hint="eastAsia"/>
          <w:sz w:val="32"/>
          <w:szCs w:val="32"/>
        </w:rPr>
        <w:t>0</w:t>
      </w:r>
      <w:r>
        <w:rPr>
          <w:rFonts w:asciiTheme="minorEastAsia" w:hAnsiTheme="minorEastAsia" w:hint="eastAsia"/>
          <w:sz w:val="32"/>
          <w:szCs w:val="32"/>
        </w:rPr>
        <w:t>辆</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w:t>
      </w:r>
      <w:r>
        <w:rPr>
          <w:rFonts w:asciiTheme="minorEastAsia" w:hAnsiTheme="minorEastAsia" w:hint="eastAsia"/>
          <w:sz w:val="32"/>
          <w:szCs w:val="32"/>
        </w:rPr>
        <w:t>8.44</w:t>
      </w:r>
      <w:r>
        <w:rPr>
          <w:rFonts w:asciiTheme="minorEastAsia" w:hAnsiTheme="minorEastAsia" w:hint="eastAsia"/>
          <w:sz w:val="32"/>
          <w:szCs w:val="32"/>
        </w:rPr>
        <w:t>万元，主要是</w:t>
      </w:r>
      <w:r>
        <w:rPr>
          <w:rFonts w:asciiTheme="minorEastAsia" w:hAnsiTheme="minorEastAsia" w:hint="eastAsia"/>
          <w:sz w:val="32"/>
          <w:szCs w:val="32"/>
        </w:rPr>
        <w:t>燃油，维修等</w:t>
      </w:r>
      <w:r>
        <w:rPr>
          <w:rFonts w:asciiTheme="minorEastAsia" w:hAnsiTheme="minorEastAsia" w:hint="eastAsia"/>
          <w:sz w:val="32"/>
          <w:szCs w:val="32"/>
        </w:rPr>
        <w:t>支出支出，截止</w:t>
      </w:r>
      <w:r>
        <w:rPr>
          <w:rFonts w:asciiTheme="minorEastAsia" w:hAnsiTheme="minorEastAsia" w:hint="eastAsia"/>
          <w:sz w:val="32"/>
          <w:szCs w:val="32"/>
        </w:rPr>
        <w:t>2021</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w:t>
      </w:r>
      <w:r>
        <w:rPr>
          <w:rFonts w:asciiTheme="minorEastAsia" w:hAnsiTheme="minorEastAsia" w:hint="eastAsia"/>
          <w:sz w:val="32"/>
          <w:szCs w:val="32"/>
        </w:rPr>
        <w:lastRenderedPageBreak/>
        <w:t>支财政拨款的公务用车保有量为</w:t>
      </w:r>
      <w:r>
        <w:rPr>
          <w:rFonts w:asciiTheme="minorEastAsia" w:hAnsiTheme="minorEastAsia" w:hint="eastAsia"/>
          <w:sz w:val="32"/>
          <w:szCs w:val="32"/>
        </w:rPr>
        <w:t>2</w:t>
      </w:r>
      <w:r>
        <w:rPr>
          <w:rFonts w:asciiTheme="minorEastAsia" w:hAnsiTheme="minorEastAsia" w:hint="eastAsia"/>
          <w:sz w:val="32"/>
          <w:szCs w:val="32"/>
        </w:rPr>
        <w:t>辆。</w:t>
      </w:r>
    </w:p>
    <w:p w:rsidR="00411479" w:rsidRDefault="00F25B2E">
      <w:pPr>
        <w:pStyle w:val="Default"/>
        <w:rPr>
          <w:rFonts w:hAnsi="黑体"/>
          <w:b/>
          <w:sz w:val="32"/>
          <w:szCs w:val="32"/>
        </w:rPr>
      </w:pPr>
      <w:r>
        <w:rPr>
          <w:rFonts w:hAnsi="黑体" w:hint="eastAsia"/>
          <w:b/>
          <w:sz w:val="32"/>
          <w:szCs w:val="32"/>
        </w:rPr>
        <w:t>八、政府性基金预算收入支出决算情况</w:t>
      </w:r>
    </w:p>
    <w:p w:rsidR="00411479" w:rsidRDefault="00F25B2E">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2021</w:t>
      </w:r>
      <w:r>
        <w:rPr>
          <w:rFonts w:asciiTheme="minorEastAsia" w:eastAsiaTheme="minorEastAsia" w:hAnsiTheme="minorEastAsia" w:hint="eastAsia"/>
          <w:sz w:val="32"/>
          <w:szCs w:val="32"/>
        </w:rPr>
        <w:t>年度政府性基金预算财政拨款收入</w:t>
      </w:r>
      <w:r>
        <w:rPr>
          <w:rFonts w:asciiTheme="minorEastAsia" w:eastAsiaTheme="minorEastAsia" w:hAnsiTheme="minorEastAsia" w:hint="eastAsia"/>
          <w:sz w:val="32"/>
          <w:szCs w:val="32"/>
        </w:rPr>
        <w:t>120.98</w:t>
      </w:r>
      <w:r>
        <w:rPr>
          <w:rFonts w:asciiTheme="minorEastAsia" w:eastAsiaTheme="minorEastAsia" w:hAnsiTheme="minorEastAsia" w:hint="eastAsia"/>
          <w:sz w:val="32"/>
          <w:szCs w:val="32"/>
        </w:rPr>
        <w:t>万元；年初结转和结余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w:t>
      </w:r>
      <w:r>
        <w:rPr>
          <w:rFonts w:asciiTheme="minorEastAsia" w:eastAsiaTheme="minorEastAsia" w:hAnsiTheme="minorEastAsia" w:hint="eastAsia"/>
          <w:sz w:val="32"/>
          <w:szCs w:val="32"/>
        </w:rPr>
        <w:t>120.98</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万元，项目支出</w:t>
      </w:r>
      <w:r>
        <w:rPr>
          <w:rFonts w:asciiTheme="minorEastAsia" w:eastAsiaTheme="minorEastAsia" w:hAnsiTheme="minorEastAsia" w:hint="eastAsia"/>
          <w:sz w:val="32"/>
          <w:szCs w:val="32"/>
        </w:rPr>
        <w:t>120.98</w:t>
      </w:r>
      <w:r>
        <w:rPr>
          <w:rFonts w:asciiTheme="minorEastAsia" w:eastAsiaTheme="minorEastAsia" w:hAnsiTheme="minorEastAsia" w:hint="eastAsia"/>
          <w:sz w:val="32"/>
          <w:szCs w:val="32"/>
        </w:rPr>
        <w:t>万元；年末结转和结余</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万元。具体情况如下：</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大中型水库移民后期扶持基金支出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基础设施建设和经济发展</w:t>
      </w:r>
      <w:r>
        <w:rPr>
          <w:rFonts w:asciiTheme="minorEastAsia" w:eastAsiaTheme="minorEastAsia" w:hAnsiTheme="minorEastAsia" w:hint="eastAsia"/>
          <w:sz w:val="32"/>
          <w:szCs w:val="32"/>
        </w:rPr>
        <w:t>（项）。</w:t>
      </w:r>
    </w:p>
    <w:p w:rsidR="00411479" w:rsidRDefault="00F25B2E">
      <w:pPr>
        <w:pStyle w:val="Default"/>
        <w:ind w:firstLineChars="200" w:firstLine="640"/>
        <w:rPr>
          <w:rFonts w:ascii="宋体" w:eastAsia="宋体" w:hAnsi="宋体" w:cs="宋体"/>
          <w:sz w:val="28"/>
          <w:szCs w:val="28"/>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，决算数大于（小于）年初预算数的主要原因是：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大中型水库移民后期扶持基金支出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其他大中型水库移民后期扶持基金支出</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宋体"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城乡社区支出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国有土地使用权出让收入安排的支出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农村基础设施建设支出</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宋体"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12.79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，决算数大于年初预算数的主要原因是：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）彩票公益安排的支出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用于社会福利的彩票公益金支出</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宋体"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75.19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411479">
      <w:pPr>
        <w:pStyle w:val="Default"/>
        <w:ind w:firstLineChars="200" w:firstLine="640"/>
        <w:rPr>
          <w:rFonts w:asciiTheme="minorEastAsia" w:eastAsiaTheme="minorEastAsia" w:hAnsiTheme="minorEastAsia"/>
          <w:sz w:val="32"/>
          <w:szCs w:val="32"/>
        </w:rPr>
      </w:pP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其他支出</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）彩票公益安排的支出</w:t>
      </w:r>
      <w:r>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用于体育事业的彩票公益金支出</w:t>
      </w:r>
      <w:r>
        <w:rPr>
          <w:rFonts w:asciiTheme="minorEastAsia" w:eastAsiaTheme="minorEastAsia" w:hAnsiTheme="minorEastAsia" w:hint="eastAsia"/>
          <w:sz w:val="32"/>
          <w:szCs w:val="32"/>
        </w:rPr>
        <w:t>（项）。</w:t>
      </w:r>
    </w:p>
    <w:p w:rsidR="00411479" w:rsidRDefault="00F25B2E">
      <w:pPr>
        <w:pStyle w:val="Default"/>
        <w:ind w:firstLineChars="200" w:firstLine="640"/>
        <w:rPr>
          <w:rFonts w:asciiTheme="minorEastAsia" w:eastAsia="宋体" w:hAnsiTheme="minorEastAsia"/>
          <w:sz w:val="32"/>
          <w:szCs w:val="32"/>
        </w:rPr>
      </w:pPr>
      <w:r>
        <w:rPr>
          <w:rFonts w:asciiTheme="minorEastAsia" w:eastAsiaTheme="minorEastAsia" w:hAnsiTheme="minorEastAsia" w:hint="eastAsia"/>
          <w:sz w:val="32"/>
          <w:szCs w:val="32"/>
        </w:rPr>
        <w:lastRenderedPageBreak/>
        <w:t>年初预算为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，决算数小于年初预算数的主要原因是：</w:t>
      </w:r>
      <w:r>
        <w:rPr>
          <w:rFonts w:ascii="宋体" w:eastAsia="宋体" w:hAnsi="宋体" w:cs="宋体" w:hint="eastAsia"/>
          <w:sz w:val="28"/>
          <w:szCs w:val="28"/>
        </w:rPr>
        <w:t>预算项未计入，为决算支出</w:t>
      </w:r>
      <w:r>
        <w:rPr>
          <w:rFonts w:ascii="宋体" w:eastAsia="宋体" w:hAnsi="宋体" w:cs="宋体" w:hint="eastAsia"/>
          <w:sz w:val="28"/>
          <w:szCs w:val="28"/>
        </w:rPr>
        <w:t>。</w:t>
      </w:r>
    </w:p>
    <w:p w:rsidR="00411479" w:rsidRDefault="00411479">
      <w:pPr>
        <w:pStyle w:val="Default"/>
        <w:ind w:firstLineChars="200" w:firstLine="640"/>
        <w:rPr>
          <w:rFonts w:asciiTheme="minorEastAsia" w:eastAsiaTheme="minorEastAsia" w:hAnsiTheme="minorEastAsia"/>
          <w:sz w:val="32"/>
          <w:szCs w:val="32"/>
        </w:rPr>
      </w:pPr>
    </w:p>
    <w:p w:rsidR="00411479" w:rsidRDefault="00F25B2E">
      <w:pPr>
        <w:pStyle w:val="Default"/>
        <w:rPr>
          <w:rFonts w:hAnsi="黑体"/>
          <w:b/>
          <w:sz w:val="32"/>
          <w:szCs w:val="32"/>
        </w:rPr>
      </w:pPr>
      <w:r>
        <w:rPr>
          <w:rFonts w:hAnsi="黑体" w:hint="eastAsia"/>
          <w:b/>
          <w:sz w:val="32"/>
          <w:szCs w:val="32"/>
        </w:rPr>
        <w:t>九、机关运行经费支出说明</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年度机关运行经费支出</w:t>
      </w:r>
      <w:r>
        <w:rPr>
          <w:rFonts w:asciiTheme="minorEastAsia" w:eastAsiaTheme="minorEastAsia" w:hAnsiTheme="minorEastAsia" w:hint="eastAsia"/>
          <w:sz w:val="32"/>
          <w:szCs w:val="32"/>
        </w:rPr>
        <w:t>388.53</w:t>
      </w:r>
      <w:r>
        <w:rPr>
          <w:rFonts w:asciiTheme="minorEastAsia" w:eastAsiaTheme="minorEastAsia" w:hAnsiTheme="minorEastAsia" w:hint="eastAsia"/>
          <w:sz w:val="32"/>
          <w:szCs w:val="32"/>
        </w:rPr>
        <w:t>万元，比上年决算数增加</w:t>
      </w:r>
      <w:r>
        <w:rPr>
          <w:rFonts w:asciiTheme="minorEastAsia" w:eastAsiaTheme="minorEastAsia" w:hAnsiTheme="minorEastAsia" w:hint="eastAsia"/>
          <w:sz w:val="32"/>
          <w:szCs w:val="32"/>
        </w:rPr>
        <w:t>120.59</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31.04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。主要原因是：</w:t>
      </w:r>
      <w:r>
        <w:rPr>
          <w:rFonts w:asciiTheme="minorEastAsia" w:eastAsiaTheme="minorEastAsia" w:hAnsiTheme="minorEastAsia" w:hint="eastAsia"/>
          <w:sz w:val="32"/>
          <w:szCs w:val="32"/>
        </w:rPr>
        <w:t>单位的其他商品服务支出较大</w:t>
      </w:r>
    </w:p>
    <w:p w:rsidR="00411479" w:rsidRDefault="00F25B2E">
      <w:pPr>
        <w:pStyle w:val="Default"/>
        <w:rPr>
          <w:rFonts w:hAnsi="黑体"/>
          <w:b/>
          <w:sz w:val="32"/>
          <w:szCs w:val="32"/>
        </w:rPr>
      </w:pPr>
      <w:r>
        <w:rPr>
          <w:rFonts w:hAnsi="黑体" w:hint="eastAsia"/>
          <w:b/>
          <w:sz w:val="32"/>
          <w:szCs w:val="32"/>
        </w:rPr>
        <w:t>十、一般性支出情况说明</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25.89</w:t>
      </w:r>
      <w:r>
        <w:rPr>
          <w:rFonts w:asciiTheme="minorEastAsia" w:eastAsiaTheme="minorEastAsia" w:hAnsiTheme="minorEastAsia" w:hint="eastAsia"/>
          <w:sz w:val="32"/>
          <w:szCs w:val="32"/>
        </w:rPr>
        <w:t>万元，用于召开</w:t>
      </w:r>
      <w:r>
        <w:rPr>
          <w:rFonts w:asciiTheme="minorEastAsia" w:eastAsiaTheme="minorEastAsia" w:hAnsiTheme="minorEastAsia" w:hint="eastAsia"/>
          <w:sz w:val="32"/>
          <w:szCs w:val="32"/>
        </w:rPr>
        <w:t>150</w:t>
      </w:r>
      <w:r>
        <w:rPr>
          <w:rFonts w:asciiTheme="minorEastAsia" w:eastAsiaTheme="minorEastAsia" w:hAnsiTheme="minorEastAsia" w:hint="eastAsia"/>
          <w:sz w:val="32"/>
          <w:szCs w:val="32"/>
        </w:rPr>
        <w:t>会议，人数</w:t>
      </w:r>
      <w:r>
        <w:rPr>
          <w:rFonts w:asciiTheme="minorEastAsia" w:eastAsiaTheme="minorEastAsia" w:hAnsiTheme="minorEastAsia" w:hint="eastAsia"/>
          <w:sz w:val="32"/>
          <w:szCs w:val="32"/>
        </w:rPr>
        <w:t>150</w:t>
      </w:r>
      <w:r>
        <w:rPr>
          <w:rFonts w:asciiTheme="minorEastAsia" w:eastAsiaTheme="minorEastAsia" w:hAnsiTheme="minorEastAsia" w:hint="eastAsia"/>
          <w:sz w:val="32"/>
          <w:szCs w:val="32"/>
        </w:rPr>
        <w:t>余</w:t>
      </w:r>
      <w:r>
        <w:rPr>
          <w:rFonts w:asciiTheme="minorEastAsia" w:eastAsiaTheme="minorEastAsia" w:hAnsiTheme="minorEastAsia" w:hint="eastAsia"/>
          <w:sz w:val="32"/>
          <w:szCs w:val="32"/>
        </w:rPr>
        <w:t>人，内容为</w:t>
      </w:r>
      <w:r>
        <w:rPr>
          <w:rFonts w:asciiTheme="minorEastAsia" w:eastAsiaTheme="minorEastAsia" w:hAnsiTheme="minorEastAsia" w:hint="eastAsia"/>
          <w:sz w:val="32"/>
          <w:szCs w:val="32"/>
        </w:rPr>
        <w:t>乡村振兴会议，政府工作安排会，各项工作检查会议等</w:t>
      </w:r>
      <w:r>
        <w:rPr>
          <w:rFonts w:asciiTheme="minorEastAsia" w:eastAsiaTheme="minorEastAsia" w:hAnsiTheme="minorEastAsia" w:hint="eastAsia"/>
          <w:sz w:val="32"/>
          <w:szCs w:val="32"/>
        </w:rPr>
        <w:t>；开支培训费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万元，用于开展</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次</w:t>
      </w:r>
      <w:r>
        <w:rPr>
          <w:rFonts w:asciiTheme="minorEastAsia" w:eastAsiaTheme="minorEastAsia" w:hAnsiTheme="minorEastAsia" w:hint="eastAsia"/>
          <w:sz w:val="32"/>
          <w:szCs w:val="32"/>
        </w:rPr>
        <w:t>培训，人数</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w:t>
      </w:r>
      <w:r>
        <w:rPr>
          <w:rFonts w:asciiTheme="minorEastAsia" w:eastAsiaTheme="minorEastAsia" w:hAnsiTheme="minorEastAsia" w:hint="eastAsia"/>
          <w:sz w:val="32"/>
          <w:szCs w:val="32"/>
        </w:rPr>
        <w:t>。</w:t>
      </w:r>
    </w:p>
    <w:p w:rsidR="00411479" w:rsidRDefault="00411479">
      <w:pPr>
        <w:pStyle w:val="Default"/>
        <w:ind w:firstLineChars="200" w:firstLine="640"/>
        <w:rPr>
          <w:rFonts w:asciiTheme="minorEastAsia" w:eastAsiaTheme="minorEastAsia" w:hAnsiTheme="minorEastAsia"/>
          <w:sz w:val="32"/>
          <w:szCs w:val="32"/>
        </w:rPr>
      </w:pPr>
    </w:p>
    <w:p w:rsidR="00411479" w:rsidRDefault="00F25B2E">
      <w:pPr>
        <w:pStyle w:val="Default"/>
        <w:rPr>
          <w:rFonts w:hAnsi="黑体"/>
          <w:b/>
          <w:sz w:val="32"/>
          <w:szCs w:val="32"/>
        </w:rPr>
      </w:pPr>
      <w:r>
        <w:rPr>
          <w:rFonts w:hAnsi="黑体" w:hint="eastAsia"/>
          <w:b/>
          <w:sz w:val="32"/>
          <w:szCs w:val="32"/>
        </w:rPr>
        <w:t>十一、政府采购支出说明</w:t>
      </w:r>
    </w:p>
    <w:p w:rsidR="00411479" w:rsidRDefault="00F25B2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万元，占授予中小企业合同金额的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；货物采购授予中小企业合同金额占货物支出金额的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，工程采购授予中小企业合同金额占工程支出金额的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，服务采购授予中小企业合同金额占服务支出金额的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411479" w:rsidRDefault="00F25B2E">
      <w:pPr>
        <w:pStyle w:val="Default"/>
        <w:rPr>
          <w:rFonts w:hAnsi="黑体"/>
          <w:b/>
          <w:sz w:val="32"/>
          <w:szCs w:val="32"/>
        </w:rPr>
      </w:pPr>
      <w:r>
        <w:rPr>
          <w:rFonts w:hAnsi="黑体" w:hint="eastAsia"/>
          <w:b/>
          <w:sz w:val="32"/>
          <w:szCs w:val="32"/>
        </w:rPr>
        <w:t>十二、国有资产占用情况说明</w:t>
      </w:r>
    </w:p>
    <w:p w:rsidR="00411479" w:rsidRDefault="00F25B2E">
      <w:pPr>
        <w:pStyle w:val="Default"/>
        <w:ind w:firstLineChars="200" w:firstLine="640"/>
        <w:rPr>
          <w:rFonts w:ascii="宋体" w:eastAsia="宋体" w:hAnsi="宋体" w:cs="宋体"/>
          <w:sz w:val="32"/>
          <w:szCs w:val="32"/>
        </w:rPr>
      </w:pPr>
      <w:r>
        <w:rPr>
          <w:rFonts w:ascii="宋体" w:eastAsia="宋体" w:hAnsi="宋体" w:cs="宋体" w:hint="eastAsia"/>
          <w:sz w:val="32"/>
          <w:szCs w:val="32"/>
        </w:rPr>
        <w:t>截至</w:t>
      </w:r>
      <w:r>
        <w:rPr>
          <w:rFonts w:ascii="宋体" w:eastAsia="宋体" w:hAnsi="宋体" w:cs="宋体" w:hint="eastAsia"/>
          <w:sz w:val="32"/>
          <w:szCs w:val="32"/>
        </w:rPr>
        <w:t>2021</w:t>
      </w:r>
      <w:r>
        <w:rPr>
          <w:rFonts w:ascii="宋体" w:eastAsia="宋体" w:hAnsi="宋体" w:cs="宋体" w:hint="eastAsia"/>
          <w:sz w:val="32"/>
          <w:szCs w:val="32"/>
        </w:rPr>
        <w:t>年</w:t>
      </w:r>
      <w:r>
        <w:rPr>
          <w:rFonts w:ascii="宋体" w:eastAsia="宋体" w:hAnsi="宋体" w:cs="宋体" w:hint="eastAsia"/>
          <w:sz w:val="32"/>
          <w:szCs w:val="32"/>
        </w:rPr>
        <w:t>12</w:t>
      </w:r>
      <w:r>
        <w:rPr>
          <w:rFonts w:ascii="宋体" w:eastAsia="宋体" w:hAnsi="宋体" w:cs="宋体" w:hint="eastAsia"/>
          <w:sz w:val="32"/>
          <w:szCs w:val="32"/>
        </w:rPr>
        <w:t>月</w:t>
      </w:r>
      <w:r>
        <w:rPr>
          <w:rFonts w:ascii="宋体" w:eastAsia="宋体" w:hAnsi="宋体" w:cs="宋体" w:hint="eastAsia"/>
          <w:sz w:val="32"/>
          <w:szCs w:val="32"/>
        </w:rPr>
        <w:t>31</w:t>
      </w:r>
      <w:r>
        <w:rPr>
          <w:rFonts w:ascii="宋体" w:eastAsia="宋体" w:hAnsi="宋体" w:cs="宋体" w:hint="eastAsia"/>
          <w:sz w:val="32"/>
          <w:szCs w:val="32"/>
        </w:rPr>
        <w:t>日，部门（单位）共有车辆</w:t>
      </w:r>
      <w:r>
        <w:rPr>
          <w:rFonts w:ascii="宋体" w:eastAsia="宋体" w:hAnsi="宋体" w:cs="宋体" w:hint="eastAsia"/>
          <w:sz w:val="32"/>
          <w:szCs w:val="32"/>
        </w:rPr>
        <w:t>2</w:t>
      </w:r>
      <w:r>
        <w:rPr>
          <w:rFonts w:ascii="宋体" w:eastAsia="宋体" w:hAnsi="宋体" w:cs="宋体" w:hint="eastAsia"/>
          <w:sz w:val="32"/>
          <w:szCs w:val="32"/>
        </w:rPr>
        <w:t>辆，其中，主要领导干部用车</w:t>
      </w:r>
      <w:r>
        <w:rPr>
          <w:rFonts w:ascii="宋体" w:eastAsia="宋体" w:hAnsi="宋体" w:cs="宋体" w:hint="eastAsia"/>
          <w:sz w:val="32"/>
          <w:szCs w:val="32"/>
        </w:rPr>
        <w:t>0</w:t>
      </w:r>
      <w:r>
        <w:rPr>
          <w:rFonts w:ascii="宋体" w:eastAsia="宋体" w:hAnsi="宋体" w:cs="宋体" w:hint="eastAsia"/>
          <w:sz w:val="32"/>
          <w:szCs w:val="32"/>
        </w:rPr>
        <w:t>辆，机要通信用车</w:t>
      </w:r>
      <w:r>
        <w:rPr>
          <w:rFonts w:ascii="宋体" w:eastAsia="宋体" w:hAnsi="宋体" w:cs="宋体" w:hint="eastAsia"/>
          <w:sz w:val="32"/>
          <w:szCs w:val="32"/>
        </w:rPr>
        <w:t>0</w:t>
      </w:r>
      <w:r>
        <w:rPr>
          <w:rFonts w:ascii="宋体" w:eastAsia="宋体" w:hAnsi="宋体" w:cs="宋体" w:hint="eastAsia"/>
          <w:sz w:val="32"/>
          <w:szCs w:val="32"/>
        </w:rPr>
        <w:t>辆、应急保障用车</w:t>
      </w:r>
      <w:r>
        <w:rPr>
          <w:rFonts w:ascii="宋体" w:eastAsia="宋体" w:hAnsi="宋体" w:cs="宋体" w:hint="eastAsia"/>
          <w:sz w:val="32"/>
          <w:szCs w:val="32"/>
        </w:rPr>
        <w:t>0</w:t>
      </w:r>
      <w:r>
        <w:rPr>
          <w:rFonts w:ascii="宋体" w:eastAsia="宋体" w:hAnsi="宋体" w:cs="宋体" w:hint="eastAsia"/>
          <w:sz w:val="32"/>
          <w:szCs w:val="32"/>
        </w:rPr>
        <w:t>辆、执法执勤用车</w:t>
      </w:r>
      <w:r>
        <w:rPr>
          <w:rFonts w:ascii="宋体" w:eastAsia="宋体" w:hAnsi="宋体" w:cs="宋体" w:hint="eastAsia"/>
          <w:sz w:val="32"/>
          <w:szCs w:val="32"/>
        </w:rPr>
        <w:t>0</w:t>
      </w:r>
      <w:r>
        <w:rPr>
          <w:rFonts w:ascii="宋体" w:eastAsia="宋体" w:hAnsi="宋体" w:cs="宋体" w:hint="eastAsia"/>
          <w:sz w:val="32"/>
          <w:szCs w:val="32"/>
        </w:rPr>
        <w:t>辆、特种专业技术用车</w:t>
      </w:r>
      <w:r>
        <w:rPr>
          <w:rFonts w:ascii="宋体" w:eastAsia="宋体" w:hAnsi="宋体" w:cs="宋体" w:hint="eastAsia"/>
          <w:sz w:val="32"/>
          <w:szCs w:val="32"/>
        </w:rPr>
        <w:t>0</w:t>
      </w:r>
      <w:r>
        <w:rPr>
          <w:rFonts w:ascii="宋体" w:eastAsia="宋体" w:hAnsi="宋体" w:cs="宋体" w:hint="eastAsia"/>
          <w:sz w:val="32"/>
          <w:szCs w:val="32"/>
        </w:rPr>
        <w:t>辆、其他用车</w:t>
      </w:r>
      <w:r>
        <w:rPr>
          <w:rFonts w:ascii="宋体" w:eastAsia="宋体" w:hAnsi="宋体" w:cs="宋体" w:hint="eastAsia"/>
          <w:sz w:val="32"/>
          <w:szCs w:val="32"/>
        </w:rPr>
        <w:t>2</w:t>
      </w:r>
      <w:r>
        <w:rPr>
          <w:rFonts w:ascii="宋体" w:eastAsia="宋体" w:hAnsi="宋体" w:cs="宋体" w:hint="eastAsia"/>
          <w:sz w:val="32"/>
          <w:szCs w:val="32"/>
        </w:rPr>
        <w:t>辆，其他用车主要是</w:t>
      </w:r>
      <w:r>
        <w:rPr>
          <w:rFonts w:ascii="宋体" w:eastAsia="宋体" w:hAnsi="宋体" w:cs="宋体" w:hint="eastAsia"/>
          <w:sz w:val="32"/>
          <w:szCs w:val="32"/>
        </w:rPr>
        <w:t>政府公务用车</w:t>
      </w:r>
      <w:r>
        <w:rPr>
          <w:rFonts w:ascii="宋体" w:eastAsia="宋体" w:hAnsi="宋体" w:cs="宋体" w:hint="eastAsia"/>
          <w:sz w:val="32"/>
          <w:szCs w:val="32"/>
        </w:rPr>
        <w:t>；单位价值</w:t>
      </w:r>
      <w:r>
        <w:rPr>
          <w:rFonts w:ascii="宋体" w:eastAsia="宋体" w:hAnsi="宋体" w:cs="宋体" w:hint="eastAsia"/>
          <w:sz w:val="32"/>
          <w:szCs w:val="32"/>
        </w:rPr>
        <w:t>50</w:t>
      </w:r>
      <w:r>
        <w:rPr>
          <w:rFonts w:ascii="宋体" w:eastAsia="宋体" w:hAnsi="宋体" w:cs="宋体" w:hint="eastAsia"/>
          <w:sz w:val="32"/>
          <w:szCs w:val="32"/>
        </w:rPr>
        <w:t>万元以上通用设备</w:t>
      </w:r>
      <w:r>
        <w:rPr>
          <w:rFonts w:ascii="宋体" w:eastAsia="宋体" w:hAnsi="宋体" w:cs="宋体" w:hint="eastAsia"/>
          <w:sz w:val="32"/>
          <w:szCs w:val="32"/>
        </w:rPr>
        <w:t>0</w:t>
      </w:r>
      <w:r>
        <w:rPr>
          <w:rFonts w:ascii="宋体" w:eastAsia="宋体" w:hAnsi="宋体" w:cs="宋体" w:hint="eastAsia"/>
          <w:sz w:val="32"/>
          <w:szCs w:val="32"/>
        </w:rPr>
        <w:t>台（套）；单位价值</w:t>
      </w:r>
      <w:r>
        <w:rPr>
          <w:rFonts w:ascii="宋体" w:eastAsia="宋体" w:hAnsi="宋体" w:cs="宋体" w:hint="eastAsia"/>
          <w:sz w:val="32"/>
          <w:szCs w:val="32"/>
        </w:rPr>
        <w:t>100</w:t>
      </w:r>
      <w:r>
        <w:rPr>
          <w:rFonts w:ascii="宋体" w:eastAsia="宋体" w:hAnsi="宋体" w:cs="宋体" w:hint="eastAsia"/>
          <w:sz w:val="32"/>
          <w:szCs w:val="32"/>
        </w:rPr>
        <w:t>万元以上专用设备</w:t>
      </w:r>
      <w:r>
        <w:rPr>
          <w:rFonts w:ascii="宋体" w:eastAsia="宋体" w:hAnsi="宋体" w:cs="宋体" w:hint="eastAsia"/>
          <w:sz w:val="32"/>
          <w:szCs w:val="32"/>
        </w:rPr>
        <w:t>0</w:t>
      </w:r>
      <w:r>
        <w:rPr>
          <w:rFonts w:ascii="宋体" w:eastAsia="宋体" w:hAnsi="宋体" w:cs="宋体" w:hint="eastAsia"/>
          <w:sz w:val="32"/>
          <w:szCs w:val="32"/>
        </w:rPr>
        <w:t>台（套）。</w:t>
      </w:r>
    </w:p>
    <w:p w:rsidR="00411479" w:rsidRDefault="00F25B2E">
      <w:pPr>
        <w:pStyle w:val="Default"/>
        <w:rPr>
          <w:rFonts w:ascii="宋体" w:eastAsia="宋体" w:hAnsi="宋体" w:cs="宋体"/>
          <w:b/>
          <w:sz w:val="32"/>
          <w:szCs w:val="32"/>
        </w:rPr>
      </w:pPr>
      <w:r>
        <w:rPr>
          <w:rFonts w:ascii="宋体" w:eastAsia="宋体" w:hAnsi="宋体" w:cs="宋体" w:hint="eastAsia"/>
          <w:b/>
          <w:sz w:val="32"/>
          <w:szCs w:val="32"/>
        </w:rPr>
        <w:t>十三、</w:t>
      </w:r>
      <w:r>
        <w:rPr>
          <w:rFonts w:ascii="宋体" w:eastAsia="宋体" w:hAnsi="宋体" w:cs="宋体" w:hint="eastAsia"/>
          <w:b/>
          <w:sz w:val="32"/>
          <w:szCs w:val="32"/>
        </w:rPr>
        <w:t>2021</w:t>
      </w:r>
      <w:r>
        <w:rPr>
          <w:rFonts w:ascii="宋体" w:eastAsia="宋体" w:hAnsi="宋体" w:cs="宋体" w:hint="eastAsia"/>
          <w:b/>
          <w:sz w:val="32"/>
          <w:szCs w:val="32"/>
        </w:rPr>
        <w:t>年度预算绩效情况说明</w:t>
      </w:r>
    </w:p>
    <w:p w:rsidR="00411479" w:rsidRDefault="00F25B2E" w:rsidP="002A65B1">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lastRenderedPageBreak/>
        <w:t>（</w:t>
      </w:r>
      <w:r>
        <w:rPr>
          <w:rFonts w:asciiTheme="minorEastAsia" w:hAnsiTheme="minorEastAsia" w:cs="黑体" w:hint="eastAsia"/>
          <w:b/>
          <w:color w:val="000000"/>
          <w:kern w:val="0"/>
          <w:sz w:val="32"/>
          <w:szCs w:val="32"/>
        </w:rPr>
        <w:t>1</w:t>
      </w:r>
      <w:r>
        <w:rPr>
          <w:rFonts w:asciiTheme="minorEastAsia" w:hAnsiTheme="minorEastAsia" w:cs="黑体" w:hint="eastAsia"/>
          <w:b/>
          <w:color w:val="000000"/>
          <w:kern w:val="0"/>
          <w:sz w:val="32"/>
          <w:szCs w:val="32"/>
        </w:rPr>
        <w:t>）绩效管理评价工作开展情况</w:t>
      </w:r>
      <w:r>
        <w:rPr>
          <w:rFonts w:asciiTheme="minorEastAsia" w:hAnsiTheme="minorEastAsia" w:cs="黑体" w:hint="eastAsia"/>
          <w:color w:val="000000"/>
          <w:kern w:val="0"/>
          <w:sz w:val="32"/>
          <w:szCs w:val="32"/>
        </w:rPr>
        <w:t>。</w:t>
      </w:r>
    </w:p>
    <w:p w:rsidR="00411479" w:rsidRDefault="00F25B2E">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根据预算绩效管理要求，我部门组织对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年度一般公共预算项目支出全面开展绩效自评，其中，一级项目</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个，二级项目</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万元，占一般公共预算项目支出总额的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个政府性基金预算项目支出开展绩效自评，共涉及资金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万元，占政府性基金预算项目支出总额的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。组织对</w:t>
      </w: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个国有资本经营预算项目支出开展绩效自评，共涉及资金</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万元，占国有资本经营预算项目支出总额的</w:t>
      </w:r>
      <w:r>
        <w:rPr>
          <w:rFonts w:asciiTheme="minorEastAsia" w:hAnsiTheme="minorEastAsia" w:cs="黑体" w:hint="eastAsia"/>
          <w:color w:val="000000"/>
          <w:kern w:val="0"/>
          <w:sz w:val="32"/>
          <w:szCs w:val="32"/>
        </w:rPr>
        <w:t>0</w:t>
      </w:r>
      <w:r>
        <w:rPr>
          <w:rFonts w:asciiTheme="minorEastAsia" w:hAnsiTheme="minorEastAsia" w:cs="黑体"/>
          <w:color w:val="000000"/>
          <w:kern w:val="0"/>
          <w:sz w:val="32"/>
          <w:szCs w:val="32"/>
        </w:rPr>
        <w:t>%</w:t>
      </w:r>
      <w:r>
        <w:rPr>
          <w:rFonts w:asciiTheme="minorEastAsia" w:hAnsiTheme="minorEastAsia" w:cs="黑体" w:hint="eastAsia"/>
          <w:color w:val="000000"/>
          <w:kern w:val="0"/>
          <w:sz w:val="32"/>
          <w:szCs w:val="32"/>
        </w:rPr>
        <w:t>。</w:t>
      </w:r>
    </w:p>
    <w:p w:rsidR="00411479" w:rsidRDefault="00F25B2E">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组织对</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个项目开展了部门评价，涉及一般公共预算支出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万元，政府性基金预算支出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万元，国有资本经营预算支出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w:t>
      </w:r>
    </w:p>
    <w:p w:rsidR="00411479" w:rsidRDefault="00F25B2E">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组织对本单位开展</w:t>
      </w:r>
      <w:bookmarkStart w:id="3" w:name="_GoBack"/>
      <w:bookmarkEnd w:id="3"/>
      <w:r>
        <w:rPr>
          <w:rFonts w:asciiTheme="minorEastAsia" w:hAnsiTheme="minorEastAsia" w:cs="黑体" w:hint="eastAsia"/>
          <w:color w:val="000000"/>
          <w:kern w:val="0"/>
          <w:sz w:val="32"/>
          <w:szCs w:val="32"/>
        </w:rPr>
        <w:t>整体支出绩效评价，涉及一般公共预算支出</w:t>
      </w:r>
      <w:r>
        <w:rPr>
          <w:rFonts w:asciiTheme="minorEastAsia" w:hAnsiTheme="minorEastAsia" w:cs="黑体" w:hint="eastAsia"/>
          <w:color w:val="000000"/>
          <w:kern w:val="0"/>
          <w:sz w:val="32"/>
          <w:szCs w:val="32"/>
        </w:rPr>
        <w:t>3959.16</w:t>
      </w:r>
      <w:r>
        <w:rPr>
          <w:rFonts w:asciiTheme="minorEastAsia" w:hAnsiTheme="minorEastAsia" w:cs="黑体" w:hint="eastAsia"/>
          <w:color w:val="000000"/>
          <w:kern w:val="0"/>
          <w:sz w:val="32"/>
          <w:szCs w:val="32"/>
        </w:rPr>
        <w:t>万元，政府性基金预算支出</w:t>
      </w:r>
      <w:r>
        <w:rPr>
          <w:rFonts w:asciiTheme="minorEastAsia" w:hAnsiTheme="minorEastAsia" w:cs="黑体" w:hint="eastAsia"/>
          <w:color w:val="000000"/>
          <w:kern w:val="0"/>
          <w:sz w:val="32"/>
          <w:szCs w:val="32"/>
        </w:rPr>
        <w:t>120.98</w:t>
      </w:r>
      <w:r>
        <w:rPr>
          <w:rFonts w:asciiTheme="minorEastAsia" w:hAnsiTheme="minorEastAsia" w:cs="黑体" w:hint="eastAsia"/>
          <w:color w:val="000000"/>
          <w:kern w:val="0"/>
          <w:sz w:val="32"/>
          <w:szCs w:val="32"/>
        </w:rPr>
        <w:t>万元。从评价情况来看，本单位完成了以下工作：筑牢意识形态，用心用情抓基层党建，着力推进党风廉政建设，扎实推进乡村振兴工作，扎实落实“五个到户”工作，常态化疫情防控扎实有效。各部门工作完成情况</w:t>
      </w:r>
      <w:r>
        <w:rPr>
          <w:rFonts w:asciiTheme="minorEastAsia" w:hAnsiTheme="minorEastAsia" w:cs="黑体" w:hint="eastAsia"/>
          <w:color w:val="000000"/>
          <w:kern w:val="0"/>
          <w:sz w:val="32"/>
          <w:szCs w:val="32"/>
        </w:rPr>
        <w:t>良好。</w:t>
      </w:r>
    </w:p>
    <w:p w:rsidR="00411479" w:rsidRDefault="00F25B2E" w:rsidP="002A65B1">
      <w:pPr>
        <w:autoSpaceDE w:val="0"/>
        <w:autoSpaceDN w:val="0"/>
        <w:adjustRightInd w:val="0"/>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w:t>
      </w:r>
      <w:r>
        <w:rPr>
          <w:rFonts w:asciiTheme="minorEastAsia" w:hAnsiTheme="minorEastAsia" w:cs="黑体" w:hint="eastAsia"/>
          <w:b/>
          <w:color w:val="000000"/>
          <w:kern w:val="0"/>
          <w:sz w:val="32"/>
          <w:szCs w:val="32"/>
        </w:rPr>
        <w:t>）部门决算中项目绩效自评结果。</w:t>
      </w:r>
    </w:p>
    <w:p w:rsidR="00411479" w:rsidRDefault="00F25B2E">
      <w:pPr>
        <w:autoSpaceDE w:val="0"/>
        <w:autoSpaceDN w:val="0"/>
        <w:adjustRightInd w:val="0"/>
        <w:ind w:firstLineChars="200" w:firstLine="640"/>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t>2021</w:t>
      </w:r>
      <w:r>
        <w:rPr>
          <w:rFonts w:asciiTheme="minorEastAsia" w:hAnsiTheme="minorEastAsia" w:cs="黑体" w:hint="eastAsia"/>
          <w:color w:val="000000"/>
          <w:kern w:val="0"/>
          <w:sz w:val="32"/>
          <w:szCs w:val="32"/>
        </w:rPr>
        <w:t>年度一般公共预算中无项目支出，部门决算中无项目绩效自评结果。</w:t>
      </w:r>
    </w:p>
    <w:p w:rsidR="00411479" w:rsidRDefault="00F25B2E" w:rsidP="002A65B1">
      <w:pPr>
        <w:autoSpaceDE w:val="0"/>
        <w:autoSpaceDN w:val="0"/>
        <w:adjustRightInd w:val="0"/>
        <w:ind w:firstLineChars="200" w:firstLine="643"/>
        <w:jc w:val="left"/>
        <w:rPr>
          <w:rFonts w:asciiTheme="minorEastAsia" w:hAnsiTheme="minorEastAsia" w:cs="黑体"/>
          <w:color w:val="000000"/>
          <w:kern w:val="0"/>
          <w:sz w:val="32"/>
          <w:szCs w:val="32"/>
        </w:rPr>
      </w:pPr>
      <w:r>
        <w:rPr>
          <w:rFonts w:asciiTheme="minorEastAsia" w:hAnsiTheme="minorEastAsia" w:cs="黑体" w:hint="eastAsia"/>
          <w:b/>
          <w:color w:val="000000"/>
          <w:kern w:val="0"/>
          <w:sz w:val="32"/>
          <w:szCs w:val="32"/>
        </w:rPr>
        <w:t>（</w:t>
      </w:r>
      <w:r>
        <w:rPr>
          <w:rFonts w:asciiTheme="minorEastAsia" w:hAnsiTheme="minorEastAsia" w:cs="黑体"/>
          <w:b/>
          <w:color w:val="000000"/>
          <w:kern w:val="0"/>
          <w:sz w:val="32"/>
          <w:szCs w:val="32"/>
        </w:rPr>
        <w:t>3</w:t>
      </w:r>
      <w:r>
        <w:rPr>
          <w:rFonts w:asciiTheme="minorEastAsia" w:hAnsiTheme="minorEastAsia" w:cs="黑体" w:hint="eastAsia"/>
          <w:b/>
          <w:color w:val="000000"/>
          <w:kern w:val="0"/>
          <w:sz w:val="32"/>
          <w:szCs w:val="32"/>
        </w:rPr>
        <w:t>）部门评价项目绩效评价结果。</w:t>
      </w:r>
    </w:p>
    <w:p w:rsidR="00411479" w:rsidRDefault="00F25B2E">
      <w:pPr>
        <w:pStyle w:val="Default"/>
        <w:jc w:val="center"/>
        <w:rPr>
          <w:sz w:val="72"/>
          <w:szCs w:val="72"/>
        </w:rPr>
      </w:pPr>
      <w:r>
        <w:rPr>
          <w:rFonts w:asciiTheme="minorEastAsia" w:hAnsiTheme="minorEastAsia"/>
          <w:sz w:val="32"/>
          <w:szCs w:val="32"/>
        </w:rPr>
        <w:t>2021</w:t>
      </w:r>
      <w:r>
        <w:rPr>
          <w:rFonts w:asciiTheme="minorEastAsia" w:hAnsiTheme="minorEastAsia" w:hint="eastAsia"/>
          <w:sz w:val="32"/>
          <w:szCs w:val="32"/>
        </w:rPr>
        <w:t>年度一般公共预算中无项目支出，部门决算中无项目绩效自评结果。</w:t>
      </w:r>
    </w:p>
    <w:p w:rsidR="00411479" w:rsidRDefault="00411479">
      <w:pPr>
        <w:pStyle w:val="Default"/>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411479">
      <w:pPr>
        <w:pStyle w:val="Default"/>
        <w:ind w:firstLineChars="600" w:firstLine="4320"/>
        <w:jc w:val="both"/>
        <w:rPr>
          <w:sz w:val="72"/>
          <w:szCs w:val="72"/>
        </w:rPr>
      </w:pPr>
    </w:p>
    <w:p w:rsidR="00411479" w:rsidRDefault="00411479">
      <w:pPr>
        <w:pStyle w:val="Default"/>
        <w:ind w:firstLineChars="600" w:firstLine="4320"/>
        <w:jc w:val="both"/>
        <w:rPr>
          <w:sz w:val="72"/>
          <w:szCs w:val="72"/>
        </w:rPr>
      </w:pPr>
    </w:p>
    <w:p w:rsidR="00411479" w:rsidRDefault="00F25B2E">
      <w:pPr>
        <w:pStyle w:val="Default"/>
        <w:ind w:firstLineChars="600" w:firstLine="4320"/>
        <w:jc w:val="both"/>
        <w:rPr>
          <w:sz w:val="72"/>
          <w:szCs w:val="72"/>
        </w:rPr>
      </w:pPr>
      <w:r>
        <w:rPr>
          <w:rFonts w:hint="eastAsia"/>
          <w:sz w:val="72"/>
          <w:szCs w:val="72"/>
        </w:rPr>
        <w:t>第四部分</w:t>
      </w:r>
    </w:p>
    <w:p w:rsidR="00411479" w:rsidRDefault="00411479">
      <w:pPr>
        <w:jc w:val="center"/>
        <w:rPr>
          <w:rFonts w:ascii="黑体" w:eastAsia="黑体" w:cs="黑体"/>
          <w:color w:val="000000"/>
          <w:kern w:val="0"/>
          <w:sz w:val="70"/>
          <w:szCs w:val="70"/>
        </w:rPr>
      </w:pPr>
    </w:p>
    <w:p w:rsidR="00411479" w:rsidRDefault="00F25B2E">
      <w:pPr>
        <w:pStyle w:val="Default"/>
        <w:ind w:firstLineChars="600" w:firstLine="4200"/>
        <w:rPr>
          <w:sz w:val="70"/>
          <w:szCs w:val="70"/>
        </w:rPr>
      </w:pPr>
      <w:r>
        <w:rPr>
          <w:rFonts w:hint="eastAsia"/>
          <w:sz w:val="70"/>
          <w:szCs w:val="70"/>
        </w:rPr>
        <w:t>名词解释</w:t>
      </w:r>
    </w:p>
    <w:p w:rsidR="00411479" w:rsidRDefault="00411479">
      <w:pPr>
        <w:pStyle w:val="Default"/>
        <w:ind w:firstLineChars="600" w:firstLine="4200"/>
        <w:rPr>
          <w:sz w:val="70"/>
          <w:szCs w:val="70"/>
        </w:rPr>
      </w:pPr>
    </w:p>
    <w:p w:rsidR="00411479" w:rsidRDefault="00411479">
      <w:pPr>
        <w:pStyle w:val="Default"/>
        <w:ind w:firstLineChars="600" w:firstLine="4200"/>
        <w:rPr>
          <w:sz w:val="70"/>
          <w:szCs w:val="70"/>
        </w:rPr>
      </w:pPr>
    </w:p>
    <w:p w:rsidR="00411479" w:rsidRDefault="00411479">
      <w:pPr>
        <w:pStyle w:val="Default"/>
        <w:ind w:firstLineChars="600" w:firstLine="4200"/>
        <w:rPr>
          <w:sz w:val="70"/>
          <w:szCs w:val="70"/>
        </w:rPr>
      </w:pPr>
    </w:p>
    <w:p w:rsidR="00411479" w:rsidRDefault="00411479">
      <w:pPr>
        <w:pStyle w:val="Default"/>
        <w:ind w:firstLineChars="600" w:firstLine="4200"/>
        <w:rPr>
          <w:sz w:val="70"/>
          <w:szCs w:val="70"/>
        </w:rPr>
      </w:pPr>
    </w:p>
    <w:p w:rsidR="00411479" w:rsidRDefault="00411479">
      <w:pPr>
        <w:pStyle w:val="Default"/>
        <w:ind w:firstLineChars="600" w:firstLine="4200"/>
        <w:rPr>
          <w:sz w:val="70"/>
          <w:szCs w:val="70"/>
        </w:rPr>
      </w:pPr>
    </w:p>
    <w:p w:rsidR="00411479" w:rsidRDefault="00411479">
      <w:pPr>
        <w:pStyle w:val="Default"/>
        <w:ind w:firstLineChars="600" w:firstLine="4200"/>
        <w:rPr>
          <w:sz w:val="70"/>
          <w:szCs w:val="70"/>
        </w:rPr>
      </w:pPr>
    </w:p>
    <w:p w:rsidR="00411479" w:rsidRDefault="00411479">
      <w:pPr>
        <w:pStyle w:val="Default"/>
        <w:ind w:firstLineChars="600" w:firstLine="4200"/>
        <w:rPr>
          <w:sz w:val="70"/>
          <w:szCs w:val="70"/>
        </w:rPr>
      </w:pPr>
    </w:p>
    <w:p w:rsidR="00411479" w:rsidRDefault="00F25B2E">
      <w:pPr>
        <w:rPr>
          <w:rFonts w:asciiTheme="minorEastAsia" w:hAnsiTheme="minorEastAsia"/>
          <w:sz w:val="32"/>
          <w:szCs w:val="32"/>
        </w:rPr>
      </w:pPr>
      <w:r>
        <w:rPr>
          <w:rFonts w:asciiTheme="minorEastAsia" w:hAnsiTheme="minorEastAsia" w:hint="eastAsia"/>
          <w:sz w:val="32"/>
          <w:szCs w:val="32"/>
        </w:rPr>
        <w:t>（一）财政拨款收入：本年度从本级财政部门取得的财政拨款，包括一般公共预算财政拨款和政府性基金预算财政拨款。</w:t>
      </w:r>
    </w:p>
    <w:p w:rsidR="00411479" w:rsidRDefault="00F25B2E">
      <w:pPr>
        <w:rPr>
          <w:rFonts w:asciiTheme="minorEastAsia" w:hAnsiTheme="minorEastAsia"/>
          <w:sz w:val="32"/>
          <w:szCs w:val="32"/>
        </w:rPr>
      </w:pPr>
      <w:r>
        <w:rPr>
          <w:rFonts w:asciiTheme="minorEastAsia" w:hAnsiTheme="minorEastAsia" w:hint="eastAsia"/>
          <w:sz w:val="32"/>
          <w:szCs w:val="32"/>
        </w:rPr>
        <w:t>（二）事业收入：指事业单位开展专业业务活动及辅助活动所取得的收入。</w:t>
      </w:r>
    </w:p>
    <w:p w:rsidR="00411479" w:rsidRDefault="00F25B2E">
      <w:pPr>
        <w:rPr>
          <w:rFonts w:asciiTheme="minorEastAsia" w:hAnsiTheme="minorEastAsia"/>
          <w:sz w:val="32"/>
          <w:szCs w:val="32"/>
        </w:rPr>
      </w:pPr>
      <w:r>
        <w:rPr>
          <w:rFonts w:asciiTheme="minorEastAsia" w:hAnsiTheme="minorEastAsia" w:hint="eastAsia"/>
          <w:sz w:val="32"/>
          <w:szCs w:val="32"/>
        </w:rPr>
        <w:t>（三）其他收入：指除上述“财政拨款收入”、“事业收入”、“经营收入”等以外的收入。</w:t>
      </w:r>
    </w:p>
    <w:p w:rsidR="00411479" w:rsidRDefault="00F25B2E">
      <w:pPr>
        <w:rPr>
          <w:rFonts w:asciiTheme="minorEastAsia" w:hAnsiTheme="minorEastAsia"/>
          <w:sz w:val="32"/>
          <w:szCs w:val="32"/>
        </w:rPr>
      </w:pPr>
      <w:r>
        <w:rPr>
          <w:rFonts w:asciiTheme="minorEastAsia" w:hAnsiTheme="minorEastAsia" w:hint="eastAsia"/>
          <w:sz w:val="32"/>
          <w:szCs w:val="32"/>
        </w:rPr>
        <w:t>（四）用事业基金弥补收支差额：指事业单位在用当年的“财政拨款收入”、</w:t>
      </w:r>
      <w:r>
        <w:rPr>
          <w:rFonts w:asciiTheme="minorEastAsia" w:hAnsiTheme="minorEastAsia" w:hint="eastAsia"/>
          <w:sz w:val="32"/>
          <w:szCs w:val="32"/>
        </w:rPr>
        <w:lastRenderedPageBreak/>
        <w:t>“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411479" w:rsidRDefault="00F25B2E">
      <w:pPr>
        <w:rPr>
          <w:rFonts w:asciiTheme="minorEastAsia" w:hAnsiTheme="minorEastAsia"/>
          <w:sz w:val="32"/>
          <w:szCs w:val="32"/>
        </w:rPr>
      </w:pPr>
      <w:r>
        <w:rPr>
          <w:rFonts w:asciiTheme="minorEastAsia" w:hAnsiTheme="minorEastAsia" w:hint="eastAsia"/>
          <w:sz w:val="32"/>
          <w:szCs w:val="32"/>
        </w:rPr>
        <w:t>（五）年初结转和结余：指以前年度尚未完成、结转到本年仍按原规定用途继续使用的资金，或项目已完成等产生的结余资金。</w:t>
      </w:r>
    </w:p>
    <w:p w:rsidR="00411479" w:rsidRDefault="00F25B2E">
      <w:pPr>
        <w:rPr>
          <w:rFonts w:asciiTheme="minorEastAsia" w:hAnsiTheme="minorEastAsia"/>
          <w:sz w:val="32"/>
          <w:szCs w:val="32"/>
        </w:rPr>
      </w:pPr>
      <w:r>
        <w:rPr>
          <w:rFonts w:asciiTheme="minorEastAsia" w:hAnsiTheme="minorEastAsia" w:hint="eastAsia"/>
          <w:sz w:val="32"/>
          <w:szCs w:val="32"/>
        </w:rPr>
        <w:t>（六）结余分配：指事业单</w:t>
      </w:r>
      <w:r>
        <w:rPr>
          <w:rFonts w:asciiTheme="minorEastAsia" w:hAnsiTheme="minorEastAsia" w:hint="eastAsia"/>
          <w:sz w:val="32"/>
          <w:szCs w:val="32"/>
        </w:rPr>
        <w:t>位按照事业单位会计制度的规定从非财政补助结余中分配的事业基金和职工福利基金等。</w:t>
      </w:r>
    </w:p>
    <w:p w:rsidR="00411479" w:rsidRDefault="00F25B2E">
      <w:pPr>
        <w:rPr>
          <w:rFonts w:asciiTheme="minorEastAsia" w:hAnsiTheme="minorEastAsia"/>
          <w:sz w:val="32"/>
          <w:szCs w:val="32"/>
        </w:rPr>
      </w:pPr>
      <w:r>
        <w:rPr>
          <w:rFonts w:asciiTheme="minorEastAsia" w:hAnsiTheme="minorEastAsia" w:hint="eastAsia"/>
          <w:sz w:val="32"/>
          <w:szCs w:val="32"/>
        </w:rPr>
        <w:t>（七）年末结转和结余：指单位按有关规定结转到下年或以后年度继续使用的资金，或项目已完成等产生的结余资金。</w:t>
      </w:r>
    </w:p>
    <w:p w:rsidR="00411479" w:rsidRDefault="00F25B2E">
      <w:pPr>
        <w:rPr>
          <w:rFonts w:asciiTheme="minorEastAsia" w:hAnsiTheme="minorEastAsia"/>
          <w:sz w:val="32"/>
          <w:szCs w:val="32"/>
        </w:rPr>
      </w:pPr>
      <w:r>
        <w:rPr>
          <w:rFonts w:asciiTheme="minorEastAsia" w:hAnsiTheme="minorEastAsia" w:hint="eastAsia"/>
          <w:sz w:val="32"/>
          <w:szCs w:val="32"/>
        </w:rPr>
        <w:t>（八）基本支出：填列单位为保障机构正常运转、完成日常工作任务而发生的各项支出。</w:t>
      </w:r>
    </w:p>
    <w:p w:rsidR="00411479" w:rsidRDefault="00F25B2E">
      <w:pPr>
        <w:rPr>
          <w:rFonts w:asciiTheme="minorEastAsia" w:hAnsiTheme="minorEastAsia"/>
          <w:sz w:val="32"/>
          <w:szCs w:val="32"/>
        </w:rPr>
      </w:pPr>
      <w:r>
        <w:rPr>
          <w:rFonts w:asciiTheme="minorEastAsia" w:hAnsiTheme="minorEastAsia" w:hint="eastAsia"/>
          <w:sz w:val="32"/>
          <w:szCs w:val="32"/>
        </w:rPr>
        <w:t>（九）项目支出：填列单位为完成特定的行政工作任务或事业发展目标，在基本支出之外发生的各项支出</w:t>
      </w:r>
    </w:p>
    <w:p w:rsidR="00411479" w:rsidRDefault="00F25B2E">
      <w:pPr>
        <w:rPr>
          <w:rFonts w:asciiTheme="minorEastAsia" w:hAnsiTheme="minorEastAsia"/>
          <w:sz w:val="32"/>
          <w:szCs w:val="32"/>
        </w:rPr>
      </w:pPr>
      <w:r>
        <w:rPr>
          <w:rFonts w:asciiTheme="minorEastAsia" w:hAnsiTheme="minorEastAsia" w:hint="eastAsia"/>
          <w:sz w:val="32"/>
          <w:szCs w:val="32"/>
        </w:rPr>
        <w:t>（十）基本建设支出：填列由本级发展与改革部门集中安排的用于购置固定资产、战略性和应急性储备、土地和无形资产，以及购建基础设施、大型修缮所发生的一般公共预</w:t>
      </w:r>
      <w:r>
        <w:rPr>
          <w:rFonts w:asciiTheme="minorEastAsia" w:hAnsiTheme="minorEastAsia" w:hint="eastAsia"/>
          <w:sz w:val="32"/>
          <w:szCs w:val="32"/>
        </w:rPr>
        <w:t>算财政拨款支出，不包括政府性基金、财政专户管理资金以及各类拼盘自筹资金等。</w:t>
      </w:r>
    </w:p>
    <w:p w:rsidR="00411479" w:rsidRDefault="00411479">
      <w:pPr>
        <w:rPr>
          <w:rFonts w:asciiTheme="minorEastAsia" w:hAnsiTheme="minorEastAsia"/>
          <w:sz w:val="32"/>
          <w:szCs w:val="32"/>
        </w:rPr>
      </w:pPr>
    </w:p>
    <w:p w:rsidR="00411479" w:rsidRDefault="00F25B2E">
      <w:pPr>
        <w:rPr>
          <w:rFonts w:asciiTheme="minorEastAsia" w:hAnsiTheme="minorEastAsia"/>
          <w:sz w:val="32"/>
          <w:szCs w:val="32"/>
        </w:rPr>
      </w:pPr>
      <w:r>
        <w:rPr>
          <w:rFonts w:asciiTheme="minorEastAsia" w:hAnsiTheme="minorEastAsia" w:hint="eastAsia"/>
          <w:sz w:val="32"/>
          <w:szCs w:val="32"/>
        </w:rPr>
        <w:t>夏</w:t>
      </w:r>
      <w:r>
        <w:rPr>
          <w:rFonts w:asciiTheme="minorEastAsia" w:hAnsiTheme="minorEastAsia" w:hint="eastAsia"/>
          <w:sz w:val="32"/>
          <w:szCs w:val="32"/>
        </w:rPr>
        <w:t>:</w:t>
      </w:r>
    </w:p>
    <w:p w:rsidR="00411479" w:rsidRDefault="00F25B2E">
      <w:pPr>
        <w:rPr>
          <w:rFonts w:asciiTheme="minorEastAsia" w:hAnsiTheme="minorEastAsia"/>
          <w:sz w:val="32"/>
          <w:szCs w:val="32"/>
        </w:rPr>
      </w:pPr>
      <w:r>
        <w:rPr>
          <w:rFonts w:asciiTheme="minorEastAsia" w:hAnsiTheme="minorEastAsia" w:hint="eastAsia"/>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rsidR="00411479" w:rsidRDefault="00F25B2E">
      <w:pPr>
        <w:rPr>
          <w:rFonts w:asciiTheme="minorEastAsia" w:hAnsiTheme="minorEastAsia"/>
          <w:sz w:val="32"/>
          <w:szCs w:val="32"/>
        </w:rPr>
      </w:pPr>
      <w:r>
        <w:rPr>
          <w:rFonts w:asciiTheme="minorEastAsia" w:hAnsiTheme="minorEastAsia" w:hint="eastAsia"/>
          <w:sz w:val="32"/>
          <w:szCs w:val="32"/>
        </w:rPr>
        <w:t>（十二）“三公”经费：指部门用财政拨款安排的因公出国（境）费、公</w:t>
      </w:r>
      <w:r>
        <w:rPr>
          <w:rFonts w:asciiTheme="minorEastAsia" w:hAnsiTheme="minorEastAsia" w:hint="eastAsia"/>
          <w:sz w:val="32"/>
          <w:szCs w:val="32"/>
        </w:rPr>
        <w:lastRenderedPageBreak/>
        <w:t>务用车购置及运行费和公务接待费。其中，因公出国（境）费反映单位公务出国（境）的国际旅费、国外城市间交通费、住宿费、伙食费、培训费、公杂费等支出；公务用车购置及运行费反映单位公务用车购置支</w:t>
      </w:r>
      <w:r>
        <w:rPr>
          <w:rFonts w:asciiTheme="minorEastAsia" w:hAnsiTheme="minorEastAsia" w:hint="eastAsia"/>
          <w:sz w:val="32"/>
          <w:szCs w:val="32"/>
        </w:rPr>
        <w:t>出（含车辆购置税）及租用费、燃料费、维修费、过路过桥费、保险费、安全奖励费用等支出；公务接待费反映单位按规定开支的各类公务接待（含外宾接待）支出。</w:t>
      </w:r>
    </w:p>
    <w:p w:rsidR="00411479" w:rsidRDefault="00F25B2E">
      <w:pPr>
        <w:rPr>
          <w:rFonts w:asciiTheme="minorEastAsia" w:hAnsiTheme="minorEastAsia"/>
          <w:sz w:val="32"/>
          <w:szCs w:val="32"/>
        </w:rPr>
      </w:pPr>
      <w:r>
        <w:rPr>
          <w:rFonts w:asciiTheme="minorEastAsia" w:hAnsiTheme="minorEastAsia" w:hint="eastAsia"/>
          <w:sz w:val="32"/>
          <w:szCs w:val="32"/>
        </w:rPr>
        <w:t> </w:t>
      </w:r>
      <w:r>
        <w:rPr>
          <w:rFonts w:asciiTheme="minorEastAsia" w:hAnsiTheme="minorEastAsia" w:hint="eastAsia"/>
          <w:sz w:val="32"/>
          <w:szCs w:val="32"/>
        </w:rPr>
        <w:t>（十三）其他交通费用：填列单位除公务用车运行维护费以外的其他交通费用。如飞机、船舶等的燃料费、维修费、过桥过路费、保险费、出租车费用、公务交通补贴等。</w:t>
      </w:r>
    </w:p>
    <w:p w:rsidR="00411479" w:rsidRDefault="00F25B2E">
      <w:pPr>
        <w:rPr>
          <w:rFonts w:asciiTheme="minorEastAsia" w:hAnsiTheme="minorEastAsia"/>
          <w:sz w:val="32"/>
          <w:szCs w:val="32"/>
        </w:rPr>
      </w:pPr>
      <w:r>
        <w:rPr>
          <w:rFonts w:asciiTheme="minorEastAsia" w:hAnsiTheme="minorEastAsia" w:hint="eastAsia"/>
          <w:sz w:val="32"/>
          <w:szCs w:val="32"/>
        </w:rPr>
        <w:t>（十四）公务用车购置：填列单位公务用车车辆购置支出（含车辆购置税）。</w:t>
      </w:r>
    </w:p>
    <w:p w:rsidR="00411479" w:rsidRDefault="00F25B2E">
      <w:pPr>
        <w:rPr>
          <w:rFonts w:asciiTheme="minorEastAsia" w:hAnsiTheme="minorEastAsia"/>
          <w:sz w:val="32"/>
          <w:szCs w:val="32"/>
        </w:rPr>
      </w:pPr>
      <w:r>
        <w:rPr>
          <w:rFonts w:asciiTheme="minorEastAsia" w:hAnsiTheme="minorEastAsia" w:hint="eastAsia"/>
          <w:sz w:val="32"/>
          <w:szCs w:val="32"/>
        </w:rPr>
        <w:t>（十五）其他交通工具购置：填列单位除公务用车外的其他各类交通工具（如船舶、飞机）购置支出（含车辆购置税）。</w:t>
      </w:r>
    </w:p>
    <w:p w:rsidR="00411479" w:rsidRDefault="00F25B2E">
      <w:pPr>
        <w:rPr>
          <w:rFonts w:asciiTheme="minorEastAsia" w:hAnsiTheme="minorEastAsia"/>
          <w:sz w:val="32"/>
          <w:szCs w:val="32"/>
        </w:rPr>
      </w:pPr>
      <w:r>
        <w:rPr>
          <w:rFonts w:asciiTheme="minorEastAsia" w:hAnsiTheme="minorEastAsia" w:hint="eastAsia"/>
          <w:sz w:val="32"/>
          <w:szCs w:val="32"/>
        </w:rPr>
        <w:t>（十六）</w:t>
      </w:r>
      <w:r>
        <w:rPr>
          <w:rFonts w:asciiTheme="minorEastAsia" w:hAnsiTheme="minorEastAsia" w:hint="eastAsia"/>
          <w:sz w:val="32"/>
          <w:szCs w:val="32"/>
        </w:rPr>
        <w:t> </w:t>
      </w:r>
      <w:r>
        <w:rPr>
          <w:rFonts w:asciiTheme="minorEastAsia" w:hAnsiTheme="minorEastAsia" w:hint="eastAsia"/>
          <w:sz w:val="32"/>
          <w:szCs w:val="32"/>
        </w:rPr>
        <w:t>机关运行经费：指为保障</w:t>
      </w:r>
      <w:r>
        <w:rPr>
          <w:rFonts w:asciiTheme="minorEastAsia" w:hAnsiTheme="minorEastAsia" w:hint="eastAsia"/>
          <w:sz w:val="32"/>
          <w:szCs w:val="32"/>
        </w:rPr>
        <w:t>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411479" w:rsidRDefault="00411479">
      <w:pPr>
        <w:rPr>
          <w:rFonts w:asciiTheme="minorEastAsia" w:hAnsiTheme="minorEastAsia"/>
          <w:sz w:val="32"/>
          <w:szCs w:val="32"/>
        </w:rPr>
      </w:pPr>
    </w:p>
    <w:p w:rsidR="00411479" w:rsidRDefault="00F25B2E">
      <w:pPr>
        <w:rPr>
          <w:rFonts w:asciiTheme="minorEastAsia" w:hAnsiTheme="minorEastAsia"/>
          <w:sz w:val="32"/>
          <w:szCs w:val="32"/>
        </w:rPr>
      </w:pPr>
      <w:r>
        <w:rPr>
          <w:rFonts w:asciiTheme="minorEastAsia" w:hAnsiTheme="minorEastAsia" w:hint="eastAsia"/>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rsidR="00411479" w:rsidRDefault="00F25B2E">
      <w:pPr>
        <w:rPr>
          <w:rFonts w:asciiTheme="minorEastAsia" w:hAnsiTheme="minorEastAsia"/>
          <w:sz w:val="32"/>
          <w:szCs w:val="32"/>
        </w:rPr>
      </w:pPr>
      <w:r>
        <w:rPr>
          <w:rFonts w:asciiTheme="minorEastAsia" w:hAnsiTheme="minorEastAsia" w:hint="eastAsia"/>
          <w:sz w:val="32"/>
          <w:szCs w:val="32"/>
        </w:rPr>
        <w:t>（十二）“三公”经费：指部门用财政拨款安排的因公出国（境）费、公务用车购置及运行</w:t>
      </w:r>
      <w:r>
        <w:rPr>
          <w:rFonts w:asciiTheme="minorEastAsia" w:hAnsiTheme="minorEastAsia" w:hint="eastAsia"/>
          <w:sz w:val="32"/>
          <w:szCs w:val="32"/>
        </w:rPr>
        <w:t>费和公务接待费。其中，因公出国（境）费反映单位公务出国（境）的国际旅费、国外城市间交通费、住宿费、伙食费、培训费、</w:t>
      </w:r>
      <w:r>
        <w:rPr>
          <w:rFonts w:asciiTheme="minorEastAsia" w:hAnsiTheme="minorEastAsia" w:hint="eastAsia"/>
          <w:sz w:val="32"/>
          <w:szCs w:val="32"/>
        </w:rPr>
        <w:lastRenderedPageBreak/>
        <w:t>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rsidR="00411479" w:rsidRDefault="00F25B2E">
      <w:pPr>
        <w:rPr>
          <w:rFonts w:asciiTheme="minorEastAsia" w:hAnsiTheme="minorEastAsia"/>
          <w:sz w:val="32"/>
          <w:szCs w:val="32"/>
        </w:rPr>
      </w:pPr>
      <w:r>
        <w:rPr>
          <w:rFonts w:asciiTheme="minorEastAsia" w:hAnsiTheme="minorEastAsia" w:hint="eastAsia"/>
          <w:sz w:val="32"/>
          <w:szCs w:val="32"/>
        </w:rPr>
        <w:t> </w:t>
      </w:r>
      <w:r>
        <w:rPr>
          <w:rFonts w:asciiTheme="minorEastAsia" w:hAnsiTheme="minorEastAsia" w:hint="eastAsia"/>
          <w:sz w:val="32"/>
          <w:szCs w:val="32"/>
        </w:rPr>
        <w:t>（十三）其他交通费用：填列单位除公务用车运行维护费以外的其他交通费用。如飞机、船舶等的燃料费、维修费、过桥过路费、保险费、出租车费用、公务交通补贴等。</w:t>
      </w:r>
    </w:p>
    <w:p w:rsidR="00411479" w:rsidRDefault="00F25B2E">
      <w:pPr>
        <w:rPr>
          <w:rFonts w:asciiTheme="minorEastAsia" w:hAnsiTheme="minorEastAsia"/>
          <w:sz w:val="32"/>
          <w:szCs w:val="32"/>
        </w:rPr>
      </w:pPr>
      <w:r>
        <w:rPr>
          <w:rFonts w:asciiTheme="minorEastAsia" w:hAnsiTheme="minorEastAsia" w:hint="eastAsia"/>
          <w:sz w:val="32"/>
          <w:szCs w:val="32"/>
        </w:rPr>
        <w:t>（十四）公务用车购置：填列单位公务用车车</w:t>
      </w:r>
      <w:r>
        <w:rPr>
          <w:rFonts w:asciiTheme="minorEastAsia" w:hAnsiTheme="minorEastAsia" w:hint="eastAsia"/>
          <w:sz w:val="32"/>
          <w:szCs w:val="32"/>
        </w:rPr>
        <w:t>辆购置支出（含车辆购置税）。</w:t>
      </w:r>
    </w:p>
    <w:p w:rsidR="00411479" w:rsidRDefault="00F25B2E">
      <w:pPr>
        <w:rPr>
          <w:rFonts w:asciiTheme="minorEastAsia" w:hAnsiTheme="minorEastAsia"/>
          <w:sz w:val="32"/>
          <w:szCs w:val="32"/>
        </w:rPr>
      </w:pPr>
      <w:r>
        <w:rPr>
          <w:rFonts w:asciiTheme="minorEastAsia" w:hAnsiTheme="minorEastAsia" w:hint="eastAsia"/>
          <w:sz w:val="32"/>
          <w:szCs w:val="32"/>
        </w:rPr>
        <w:t>（十五）其他交通工具购置：填列单位除公务用车外的其他各类交通工具（如船舶、飞机）购置支出（含车辆购置税）。</w:t>
      </w:r>
    </w:p>
    <w:p w:rsidR="00411479" w:rsidRDefault="00F25B2E">
      <w:pPr>
        <w:rPr>
          <w:rFonts w:asciiTheme="minorEastAsia" w:hAnsiTheme="minorEastAsia"/>
          <w:sz w:val="32"/>
          <w:szCs w:val="32"/>
        </w:rPr>
      </w:pPr>
      <w:r>
        <w:rPr>
          <w:rFonts w:asciiTheme="minorEastAsia" w:hAnsiTheme="minorEastAsia" w:hint="eastAsia"/>
          <w:sz w:val="32"/>
          <w:szCs w:val="32"/>
        </w:rPr>
        <w:t>（十六）</w:t>
      </w:r>
      <w:r>
        <w:rPr>
          <w:rFonts w:asciiTheme="minorEastAsia" w:hAnsiTheme="minorEastAsia" w:hint="eastAsia"/>
          <w:sz w:val="32"/>
          <w:szCs w:val="32"/>
        </w:rPr>
        <w:t> </w:t>
      </w:r>
      <w:r>
        <w:rPr>
          <w:rFonts w:asciiTheme="minorEastAsia" w:hAnsiTheme="minorEastAsia" w:hint="eastAsia"/>
          <w:sz w:val="32"/>
          <w:szCs w:val="32"/>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411479" w:rsidRDefault="00F25B2E">
      <w:pPr>
        <w:rPr>
          <w:rFonts w:asciiTheme="minorEastAsia" w:hAnsiTheme="minorEastAsia"/>
          <w:sz w:val="32"/>
          <w:szCs w:val="32"/>
        </w:rPr>
      </w:pPr>
      <w:r>
        <w:rPr>
          <w:rFonts w:asciiTheme="minorEastAsia" w:hAnsiTheme="minorEastAsia" w:hint="eastAsia"/>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rsidR="00411479" w:rsidRDefault="00F25B2E">
      <w:pPr>
        <w:rPr>
          <w:rFonts w:asciiTheme="minorEastAsia" w:hAnsiTheme="minorEastAsia"/>
          <w:sz w:val="32"/>
          <w:szCs w:val="32"/>
        </w:rPr>
      </w:pPr>
      <w:r>
        <w:rPr>
          <w:rFonts w:asciiTheme="minorEastAsia" w:hAnsiTheme="minorEastAsia" w:hint="eastAsia"/>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w:t>
      </w:r>
      <w:r>
        <w:rPr>
          <w:rFonts w:asciiTheme="minorEastAsia" w:hAnsiTheme="minorEastAsia" w:hint="eastAsia"/>
          <w:sz w:val="32"/>
          <w:szCs w:val="32"/>
        </w:rPr>
        <w:t>公务接待费反映单位按规定开支的各类公务接待（含外宾接</w:t>
      </w:r>
      <w:r>
        <w:rPr>
          <w:rFonts w:asciiTheme="minorEastAsia" w:hAnsiTheme="minorEastAsia" w:hint="eastAsia"/>
          <w:sz w:val="32"/>
          <w:szCs w:val="32"/>
        </w:rPr>
        <w:lastRenderedPageBreak/>
        <w:t>待）支出。</w:t>
      </w:r>
    </w:p>
    <w:p w:rsidR="00411479" w:rsidRDefault="00F25B2E">
      <w:pPr>
        <w:rPr>
          <w:rFonts w:asciiTheme="minorEastAsia" w:hAnsiTheme="minorEastAsia"/>
          <w:sz w:val="32"/>
          <w:szCs w:val="32"/>
        </w:rPr>
      </w:pPr>
      <w:r>
        <w:rPr>
          <w:rFonts w:asciiTheme="minorEastAsia" w:hAnsiTheme="minorEastAsia" w:hint="eastAsia"/>
          <w:sz w:val="32"/>
          <w:szCs w:val="32"/>
        </w:rPr>
        <w:t> </w:t>
      </w:r>
      <w:r>
        <w:rPr>
          <w:rFonts w:asciiTheme="minorEastAsia" w:hAnsiTheme="minorEastAsia" w:hint="eastAsia"/>
          <w:sz w:val="32"/>
          <w:szCs w:val="32"/>
        </w:rPr>
        <w:t>（十三）其他交通费用：填列单位除公务用车运行维护费以外的其他交通费用。如飞机、船舶等的燃料费、维修费、过桥过路费、保险费、出租车费用、公务交通补贴等。</w:t>
      </w:r>
    </w:p>
    <w:p w:rsidR="00411479" w:rsidRDefault="00F25B2E">
      <w:pPr>
        <w:rPr>
          <w:rFonts w:asciiTheme="minorEastAsia" w:hAnsiTheme="minorEastAsia"/>
          <w:sz w:val="32"/>
          <w:szCs w:val="32"/>
        </w:rPr>
      </w:pPr>
      <w:r>
        <w:rPr>
          <w:rFonts w:asciiTheme="minorEastAsia" w:hAnsiTheme="minorEastAsia" w:hint="eastAsia"/>
          <w:sz w:val="32"/>
          <w:szCs w:val="32"/>
        </w:rPr>
        <w:t>（十四）公务用车购置：填列单位公务用车车辆购置支出（含车辆购置税）。</w:t>
      </w:r>
    </w:p>
    <w:p w:rsidR="00411479" w:rsidRDefault="00F25B2E">
      <w:pPr>
        <w:rPr>
          <w:rFonts w:asciiTheme="minorEastAsia" w:hAnsiTheme="minorEastAsia"/>
          <w:sz w:val="32"/>
          <w:szCs w:val="32"/>
        </w:rPr>
      </w:pPr>
      <w:r>
        <w:rPr>
          <w:rFonts w:asciiTheme="minorEastAsia" w:hAnsiTheme="minorEastAsia" w:hint="eastAsia"/>
          <w:sz w:val="32"/>
          <w:szCs w:val="32"/>
        </w:rPr>
        <w:t>（十五）其他交通工具购置：填列单位除公务用车外的其他各类交通工具（如船舶、飞机）购置支出（含车辆购置税）。</w:t>
      </w:r>
    </w:p>
    <w:p w:rsidR="00411479" w:rsidRDefault="00F25B2E">
      <w:pPr>
        <w:rPr>
          <w:rFonts w:asciiTheme="minorEastAsia" w:hAnsiTheme="minorEastAsia"/>
          <w:sz w:val="32"/>
          <w:szCs w:val="32"/>
        </w:rPr>
      </w:pPr>
      <w:r>
        <w:rPr>
          <w:rFonts w:asciiTheme="minorEastAsia" w:hAnsiTheme="minorEastAsia" w:hint="eastAsia"/>
          <w:sz w:val="32"/>
          <w:szCs w:val="32"/>
        </w:rPr>
        <w:t>（十六）</w:t>
      </w:r>
      <w:r>
        <w:rPr>
          <w:rFonts w:asciiTheme="minorEastAsia" w:hAnsiTheme="minorEastAsia" w:hint="eastAsia"/>
          <w:sz w:val="32"/>
          <w:szCs w:val="32"/>
        </w:rPr>
        <w:t> </w:t>
      </w:r>
      <w:r>
        <w:rPr>
          <w:rFonts w:asciiTheme="minorEastAsia" w:hAnsiTheme="minorEastAsia" w:hint="eastAsia"/>
          <w:sz w:val="32"/>
          <w:szCs w:val="32"/>
        </w:rPr>
        <w:t>机关运行经费：指为保障行政单位（包括参照公务员法管理的事业单位）运行用于购买货物和服务的各项资金，包括办公</w:t>
      </w:r>
      <w:r>
        <w:rPr>
          <w:rFonts w:asciiTheme="minorEastAsia" w:hAnsiTheme="minorEastAsia" w:hint="eastAsia"/>
          <w:sz w:val="32"/>
          <w:szCs w:val="32"/>
        </w:rPr>
        <w:t>及印刷费、邮电费、差旅费、会议费、福利费、日常维修费、专用材料以及一般设备购置费、办公用房水电费、办公用房取暖费、办公用房物业管理费、公务用车运行维护费以及其他费用</w:t>
      </w:r>
      <w:r>
        <w:rPr>
          <w:rFonts w:asciiTheme="minorEastAsia" w:hAnsiTheme="minorEastAsia" w:hint="eastAsia"/>
          <w:sz w:val="32"/>
          <w:szCs w:val="32"/>
        </w:rPr>
        <w:t>。</w:t>
      </w: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411479">
      <w:pPr>
        <w:pStyle w:val="Default"/>
        <w:jc w:val="center"/>
        <w:rPr>
          <w:sz w:val="72"/>
          <w:szCs w:val="72"/>
        </w:rPr>
      </w:pPr>
    </w:p>
    <w:p w:rsidR="00411479" w:rsidRDefault="00F25B2E">
      <w:pPr>
        <w:pStyle w:val="Default"/>
        <w:jc w:val="center"/>
        <w:rPr>
          <w:sz w:val="72"/>
          <w:szCs w:val="72"/>
        </w:rPr>
      </w:pPr>
      <w:r>
        <w:rPr>
          <w:rFonts w:hint="eastAsia"/>
          <w:sz w:val="72"/>
          <w:szCs w:val="72"/>
        </w:rPr>
        <w:t>第五部分</w:t>
      </w:r>
    </w:p>
    <w:p w:rsidR="00411479" w:rsidRDefault="00411479">
      <w:pPr>
        <w:jc w:val="center"/>
        <w:rPr>
          <w:rFonts w:ascii="黑体" w:eastAsia="黑体" w:cs="黑体"/>
          <w:color w:val="000000"/>
          <w:kern w:val="0"/>
          <w:sz w:val="70"/>
          <w:szCs w:val="70"/>
        </w:rPr>
      </w:pPr>
    </w:p>
    <w:p w:rsidR="00411479" w:rsidRDefault="00F25B2E">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411479" w:rsidRDefault="00F25B2E">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411479" w:rsidRDefault="00411479">
      <w:pPr>
        <w:jc w:val="center"/>
        <w:rPr>
          <w:rFonts w:ascii="黑体" w:eastAsia="黑体" w:cs="黑体"/>
          <w:color w:val="000000"/>
          <w:kern w:val="0"/>
          <w:sz w:val="70"/>
          <w:szCs w:val="70"/>
        </w:rPr>
      </w:pPr>
    </w:p>
    <w:p w:rsidR="00411479" w:rsidRDefault="00F25B2E" w:rsidP="002A65B1">
      <w:pPr>
        <w:spacing w:line="640" w:lineRule="exact"/>
        <w:ind w:left="4110" w:hangingChars="934" w:hanging="4110"/>
        <w:jc w:val="center"/>
        <w:rPr>
          <w:rFonts w:ascii="方正大标宋简体" w:eastAsia="方正大标宋简体"/>
          <w:color w:val="000000"/>
          <w:sz w:val="44"/>
          <w:szCs w:val="44"/>
        </w:rPr>
      </w:pPr>
      <w:r>
        <w:rPr>
          <w:rFonts w:ascii="方正大标宋简体" w:eastAsia="方正大标宋简体" w:hint="eastAsia"/>
          <w:color w:val="000000"/>
          <w:sz w:val="44"/>
          <w:szCs w:val="44"/>
        </w:rPr>
        <w:t>桥江镇</w:t>
      </w:r>
      <w:r>
        <w:rPr>
          <w:rFonts w:ascii="方正大标宋简体" w:eastAsia="方正大标宋简体"/>
          <w:color w:val="000000"/>
          <w:sz w:val="44"/>
          <w:szCs w:val="44"/>
        </w:rPr>
        <w:t>20</w:t>
      </w:r>
      <w:r>
        <w:rPr>
          <w:rFonts w:ascii="方正大标宋简体" w:eastAsia="方正大标宋简体" w:hint="eastAsia"/>
          <w:color w:val="000000"/>
          <w:sz w:val="44"/>
          <w:szCs w:val="44"/>
        </w:rPr>
        <w:t>21</w:t>
      </w:r>
      <w:r>
        <w:rPr>
          <w:rFonts w:ascii="方正大标宋简体" w:eastAsia="方正大标宋简体" w:hint="eastAsia"/>
          <w:color w:val="000000"/>
          <w:sz w:val="44"/>
          <w:szCs w:val="44"/>
        </w:rPr>
        <w:t>年部门整体支出</w:t>
      </w:r>
    </w:p>
    <w:p w:rsidR="00411479" w:rsidRDefault="00F25B2E" w:rsidP="002A65B1">
      <w:pPr>
        <w:spacing w:line="640" w:lineRule="exact"/>
        <w:ind w:left="4110" w:hangingChars="934" w:hanging="4110"/>
        <w:jc w:val="center"/>
        <w:rPr>
          <w:rFonts w:ascii="方正大标宋简体" w:eastAsia="方正大标宋简体"/>
          <w:color w:val="000000"/>
          <w:sz w:val="44"/>
          <w:szCs w:val="44"/>
        </w:rPr>
      </w:pPr>
      <w:r>
        <w:rPr>
          <w:rFonts w:ascii="方正大标宋简体" w:eastAsia="方正大标宋简体" w:hint="eastAsia"/>
          <w:color w:val="000000"/>
          <w:sz w:val="44"/>
          <w:szCs w:val="44"/>
        </w:rPr>
        <w:t>绩效自评报告</w:t>
      </w:r>
    </w:p>
    <w:p w:rsidR="00411479" w:rsidRDefault="00411479">
      <w:pPr>
        <w:spacing w:line="580" w:lineRule="exact"/>
        <w:ind w:firstLineChars="200" w:firstLine="640"/>
        <w:rPr>
          <w:rFonts w:ascii="仿宋_GB2312" w:eastAsia="仿宋_GB2312"/>
          <w:color w:val="000000"/>
          <w:sz w:val="32"/>
          <w:szCs w:val="32"/>
        </w:rPr>
      </w:pPr>
    </w:p>
    <w:p w:rsidR="00411479" w:rsidRDefault="00F25B2E">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桥江镇位于溆浦县的东南部。东邻新化奉家镇、溆浦三江镇，西邻县城卢峰镇，南邻水东镇，北与双井、观音阁镇毗邻，总面积</w:t>
      </w:r>
      <w:r>
        <w:rPr>
          <w:rFonts w:ascii="仿宋_GB2312" w:eastAsia="仿宋_GB2312"/>
          <w:color w:val="000000"/>
          <w:sz w:val="32"/>
          <w:szCs w:val="32"/>
        </w:rPr>
        <w:t>133.0159</w:t>
      </w:r>
      <w:r>
        <w:rPr>
          <w:rFonts w:ascii="仿宋_GB2312" w:eastAsia="仿宋_GB2312" w:hint="eastAsia"/>
          <w:color w:val="000000"/>
          <w:sz w:val="32"/>
          <w:szCs w:val="32"/>
        </w:rPr>
        <w:t>平方公里。地形以平原、低山为主，地势较为平坦，土壤肥沃，水资源丰富，生产生活条件优越，曾是湘西历史悠久的商贸古镇。现有</w:t>
      </w:r>
      <w:r>
        <w:rPr>
          <w:rFonts w:ascii="仿宋_GB2312" w:eastAsia="仿宋_GB2312"/>
          <w:color w:val="000000"/>
          <w:sz w:val="32"/>
          <w:szCs w:val="32"/>
        </w:rPr>
        <w:t>27</w:t>
      </w:r>
      <w:r>
        <w:rPr>
          <w:rFonts w:ascii="仿宋_GB2312" w:eastAsia="仿宋_GB2312" w:hint="eastAsia"/>
          <w:color w:val="000000"/>
          <w:sz w:val="32"/>
          <w:szCs w:val="32"/>
        </w:rPr>
        <w:t>个行政村，</w:t>
      </w:r>
      <w:r>
        <w:rPr>
          <w:rFonts w:ascii="仿宋_GB2312" w:eastAsia="仿宋_GB2312"/>
          <w:color w:val="000000"/>
          <w:sz w:val="32"/>
          <w:szCs w:val="32"/>
        </w:rPr>
        <w:t>2</w:t>
      </w:r>
      <w:r>
        <w:rPr>
          <w:rFonts w:ascii="仿宋_GB2312" w:eastAsia="仿宋_GB2312" w:hint="eastAsia"/>
          <w:color w:val="000000"/>
          <w:sz w:val="32"/>
          <w:szCs w:val="32"/>
        </w:rPr>
        <w:t>个居委会（</w:t>
      </w:r>
      <w:r>
        <w:rPr>
          <w:rFonts w:ascii="仿宋_GB2312" w:eastAsia="仿宋_GB2312"/>
          <w:color w:val="000000"/>
          <w:sz w:val="32"/>
          <w:szCs w:val="32"/>
        </w:rPr>
        <w:t>2016</w:t>
      </w:r>
      <w:r>
        <w:rPr>
          <w:rFonts w:ascii="仿宋_GB2312" w:eastAsia="仿宋_GB2312" w:hint="eastAsia"/>
          <w:color w:val="000000"/>
          <w:sz w:val="32"/>
          <w:szCs w:val="32"/>
        </w:rPr>
        <w:t>年</w:t>
      </w:r>
      <w:r>
        <w:rPr>
          <w:rFonts w:ascii="仿宋_GB2312" w:eastAsia="仿宋_GB2312"/>
          <w:color w:val="000000"/>
          <w:sz w:val="32"/>
          <w:szCs w:val="32"/>
        </w:rPr>
        <w:t>5</w:t>
      </w:r>
      <w:r>
        <w:rPr>
          <w:rFonts w:ascii="仿宋_GB2312" w:eastAsia="仿宋_GB2312" w:hint="eastAsia"/>
          <w:color w:val="000000"/>
          <w:sz w:val="32"/>
          <w:szCs w:val="32"/>
        </w:rPr>
        <w:t>月合并前为</w:t>
      </w:r>
      <w:r>
        <w:rPr>
          <w:rFonts w:ascii="仿宋_GB2312" w:eastAsia="仿宋_GB2312"/>
          <w:color w:val="000000"/>
          <w:sz w:val="32"/>
          <w:szCs w:val="32"/>
        </w:rPr>
        <w:t>48</w:t>
      </w:r>
      <w:r>
        <w:rPr>
          <w:rFonts w:ascii="仿宋_GB2312" w:eastAsia="仿宋_GB2312" w:hint="eastAsia"/>
          <w:color w:val="000000"/>
          <w:sz w:val="32"/>
          <w:szCs w:val="32"/>
        </w:rPr>
        <w:t>个村居委会），共</w:t>
      </w:r>
      <w:r>
        <w:rPr>
          <w:rFonts w:ascii="仿宋_GB2312" w:eastAsia="仿宋_GB2312"/>
          <w:color w:val="000000"/>
          <w:sz w:val="32"/>
          <w:szCs w:val="32"/>
        </w:rPr>
        <w:t>377</w:t>
      </w:r>
      <w:r>
        <w:rPr>
          <w:rFonts w:ascii="仿宋_GB2312" w:eastAsia="仿宋_GB2312" w:hint="eastAsia"/>
          <w:color w:val="000000"/>
          <w:sz w:val="32"/>
          <w:szCs w:val="32"/>
        </w:rPr>
        <w:t>个小组，</w:t>
      </w:r>
      <w:r>
        <w:rPr>
          <w:rFonts w:ascii="仿宋_GB2312" w:eastAsia="仿宋_GB2312"/>
          <w:color w:val="000000"/>
          <w:sz w:val="32"/>
          <w:szCs w:val="32"/>
        </w:rPr>
        <w:t>14148</w:t>
      </w:r>
      <w:r>
        <w:rPr>
          <w:rFonts w:ascii="仿宋_GB2312" w:eastAsia="仿宋_GB2312" w:hint="eastAsia"/>
          <w:color w:val="000000"/>
          <w:sz w:val="32"/>
          <w:szCs w:val="32"/>
        </w:rPr>
        <w:t>户，</w:t>
      </w:r>
      <w:r>
        <w:rPr>
          <w:rFonts w:ascii="仿宋_GB2312" w:eastAsia="仿宋_GB2312"/>
          <w:color w:val="000000"/>
          <w:sz w:val="32"/>
          <w:szCs w:val="32"/>
        </w:rPr>
        <w:t xml:space="preserve"> 54838</w:t>
      </w:r>
      <w:r>
        <w:rPr>
          <w:rFonts w:ascii="仿宋_GB2312" w:eastAsia="仿宋_GB2312" w:hint="eastAsia"/>
          <w:color w:val="000000"/>
          <w:sz w:val="32"/>
          <w:szCs w:val="32"/>
        </w:rPr>
        <w:t>人，是溆浦县农业大镇。</w:t>
      </w:r>
    </w:p>
    <w:p w:rsidR="00411479" w:rsidRDefault="00F25B2E">
      <w:pPr>
        <w:spacing w:line="5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一、基本情况</w:t>
      </w:r>
    </w:p>
    <w:p w:rsidR="00411479" w:rsidRDefault="00F25B2E">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、人员情况：上级核定政府、计生办、</w:t>
      </w:r>
      <w:r>
        <w:rPr>
          <w:rFonts w:ascii="仿宋_GB2312" w:eastAsia="仿宋_GB2312" w:hint="eastAsia"/>
          <w:color w:val="000000"/>
          <w:sz w:val="32"/>
          <w:szCs w:val="32"/>
        </w:rPr>
        <w:t>财政所三个</w:t>
      </w:r>
      <w:r>
        <w:rPr>
          <w:rFonts w:ascii="仿宋_GB2312" w:eastAsia="仿宋_GB2312" w:hint="eastAsia"/>
          <w:color w:val="000000"/>
          <w:sz w:val="32"/>
          <w:szCs w:val="32"/>
        </w:rPr>
        <w:t>部门编制数为</w:t>
      </w:r>
      <w:r>
        <w:rPr>
          <w:rFonts w:ascii="仿宋_GB2312" w:eastAsia="仿宋_GB2312" w:hint="eastAsia"/>
          <w:color w:val="000000"/>
          <w:sz w:val="32"/>
          <w:szCs w:val="32"/>
        </w:rPr>
        <w:t>95</w:t>
      </w:r>
      <w:r>
        <w:rPr>
          <w:rFonts w:ascii="仿宋_GB2312" w:eastAsia="仿宋_GB2312" w:hint="eastAsia"/>
          <w:color w:val="000000"/>
          <w:sz w:val="32"/>
          <w:szCs w:val="32"/>
        </w:rPr>
        <w:t>人，</w:t>
      </w: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hint="eastAsia"/>
          <w:color w:val="000000"/>
          <w:sz w:val="32"/>
          <w:szCs w:val="32"/>
        </w:rPr>
        <w:t>年年末实有在职</w:t>
      </w:r>
      <w:r>
        <w:rPr>
          <w:rFonts w:ascii="仿宋_GB2312" w:eastAsia="仿宋_GB2312" w:hint="eastAsia"/>
          <w:color w:val="000000"/>
          <w:sz w:val="32"/>
          <w:szCs w:val="32"/>
        </w:rPr>
        <w:t>95</w:t>
      </w:r>
      <w:r>
        <w:rPr>
          <w:rFonts w:ascii="仿宋_GB2312" w:eastAsia="仿宋_GB2312" w:hint="eastAsia"/>
          <w:color w:val="000000"/>
          <w:sz w:val="32"/>
          <w:szCs w:val="32"/>
        </w:rPr>
        <w:t>人，其中政府</w:t>
      </w:r>
      <w:r>
        <w:rPr>
          <w:rFonts w:ascii="仿宋_GB2312" w:eastAsia="仿宋_GB2312" w:hint="eastAsia"/>
          <w:color w:val="000000"/>
          <w:sz w:val="32"/>
          <w:szCs w:val="32"/>
        </w:rPr>
        <w:t>79</w:t>
      </w:r>
      <w:r>
        <w:rPr>
          <w:rFonts w:ascii="仿宋_GB2312" w:eastAsia="仿宋_GB2312" w:hint="eastAsia"/>
          <w:color w:val="000000"/>
          <w:sz w:val="32"/>
          <w:szCs w:val="32"/>
        </w:rPr>
        <w:t>人（行</w:t>
      </w:r>
      <w:r>
        <w:rPr>
          <w:rFonts w:ascii="仿宋_GB2312" w:eastAsia="仿宋_GB2312" w:hint="eastAsia"/>
          <w:color w:val="000000"/>
          <w:sz w:val="32"/>
          <w:szCs w:val="32"/>
        </w:rPr>
        <w:t>政</w:t>
      </w:r>
      <w:r>
        <w:rPr>
          <w:rFonts w:ascii="仿宋_GB2312" w:eastAsia="仿宋_GB2312" w:hint="eastAsia"/>
          <w:color w:val="000000"/>
          <w:sz w:val="32"/>
          <w:szCs w:val="32"/>
        </w:rPr>
        <w:t>33</w:t>
      </w:r>
      <w:r>
        <w:rPr>
          <w:rFonts w:ascii="仿宋_GB2312" w:eastAsia="仿宋_GB2312" w:hint="eastAsia"/>
          <w:color w:val="000000"/>
          <w:sz w:val="32"/>
          <w:szCs w:val="32"/>
        </w:rPr>
        <w:t>人，事业</w:t>
      </w:r>
      <w:r>
        <w:rPr>
          <w:rFonts w:ascii="仿宋_GB2312" w:eastAsia="仿宋_GB2312" w:hint="eastAsia"/>
          <w:color w:val="000000"/>
          <w:sz w:val="32"/>
          <w:szCs w:val="32"/>
        </w:rPr>
        <w:t>46</w:t>
      </w:r>
      <w:r>
        <w:rPr>
          <w:rFonts w:ascii="仿宋_GB2312" w:eastAsia="仿宋_GB2312" w:hint="eastAsia"/>
          <w:color w:val="000000"/>
          <w:sz w:val="32"/>
          <w:szCs w:val="32"/>
        </w:rPr>
        <w:t>人），财政所</w:t>
      </w:r>
      <w:r>
        <w:rPr>
          <w:rFonts w:ascii="仿宋_GB2312" w:eastAsia="仿宋_GB2312"/>
          <w:color w:val="000000"/>
          <w:sz w:val="32"/>
          <w:szCs w:val="32"/>
        </w:rPr>
        <w:t>9</w:t>
      </w:r>
      <w:r>
        <w:rPr>
          <w:rFonts w:ascii="仿宋_GB2312" w:eastAsia="仿宋_GB2312" w:hint="eastAsia"/>
          <w:color w:val="000000"/>
          <w:sz w:val="32"/>
          <w:szCs w:val="32"/>
        </w:rPr>
        <w:t>人，计生办</w:t>
      </w:r>
      <w:r>
        <w:rPr>
          <w:rFonts w:ascii="仿宋_GB2312" w:eastAsia="仿宋_GB2312" w:hint="eastAsia"/>
          <w:color w:val="000000"/>
          <w:sz w:val="32"/>
          <w:szCs w:val="32"/>
        </w:rPr>
        <w:t>7</w:t>
      </w:r>
      <w:r>
        <w:rPr>
          <w:rFonts w:ascii="仿宋_GB2312" w:eastAsia="仿宋_GB2312" w:hint="eastAsia"/>
          <w:color w:val="000000"/>
          <w:sz w:val="32"/>
          <w:szCs w:val="32"/>
        </w:rPr>
        <w:t>人；</w:t>
      </w: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hint="eastAsia"/>
          <w:color w:val="000000"/>
          <w:sz w:val="32"/>
          <w:szCs w:val="32"/>
        </w:rPr>
        <w:t>年年末村干部数为</w:t>
      </w:r>
      <w:r>
        <w:rPr>
          <w:rFonts w:ascii="仿宋_GB2312" w:eastAsia="仿宋_GB2312" w:hint="eastAsia"/>
          <w:color w:val="000000"/>
          <w:sz w:val="32"/>
          <w:szCs w:val="32"/>
        </w:rPr>
        <w:t>160</w:t>
      </w:r>
      <w:r>
        <w:rPr>
          <w:rFonts w:ascii="仿宋_GB2312" w:eastAsia="仿宋_GB2312" w:hint="eastAsia"/>
          <w:color w:val="000000"/>
          <w:sz w:val="32"/>
          <w:szCs w:val="32"/>
        </w:rPr>
        <w:t>人。</w:t>
      </w:r>
    </w:p>
    <w:p w:rsidR="00411479" w:rsidRDefault="00F25B2E">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、固定资产情况：</w:t>
      </w: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hint="eastAsia"/>
          <w:color w:val="000000"/>
          <w:sz w:val="32"/>
          <w:szCs w:val="32"/>
        </w:rPr>
        <w:t>年年末资产总额</w:t>
      </w:r>
      <w:r>
        <w:rPr>
          <w:rFonts w:ascii="仿宋_GB2312" w:eastAsia="仿宋_GB2312" w:hint="eastAsia"/>
          <w:color w:val="000000"/>
          <w:sz w:val="32"/>
          <w:szCs w:val="32"/>
        </w:rPr>
        <w:t>873.21</w:t>
      </w:r>
      <w:r>
        <w:rPr>
          <w:rFonts w:ascii="仿宋_GB2312" w:eastAsia="仿宋_GB2312" w:hint="eastAsia"/>
          <w:color w:val="000000"/>
          <w:sz w:val="32"/>
          <w:szCs w:val="32"/>
        </w:rPr>
        <w:t>万元，其中政府公车</w:t>
      </w:r>
      <w:r>
        <w:rPr>
          <w:rFonts w:ascii="仿宋_GB2312" w:eastAsia="仿宋_GB2312" w:hint="eastAsia"/>
          <w:color w:val="000000"/>
          <w:sz w:val="32"/>
          <w:szCs w:val="32"/>
        </w:rPr>
        <w:t>2</w:t>
      </w:r>
      <w:r>
        <w:rPr>
          <w:rFonts w:ascii="仿宋_GB2312" w:eastAsia="仿宋_GB2312" w:hint="eastAsia"/>
          <w:color w:val="000000"/>
          <w:sz w:val="32"/>
          <w:szCs w:val="32"/>
        </w:rPr>
        <w:t>台，整个办公用房</w:t>
      </w:r>
      <w:r>
        <w:rPr>
          <w:rFonts w:ascii="仿宋_GB2312" w:eastAsia="仿宋_GB2312"/>
          <w:color w:val="000000"/>
          <w:sz w:val="32"/>
          <w:szCs w:val="32"/>
        </w:rPr>
        <w:t>1450</w:t>
      </w:r>
      <w:r>
        <w:rPr>
          <w:rFonts w:ascii="仿宋_GB2312" w:eastAsia="仿宋_GB2312" w:hint="eastAsia"/>
          <w:color w:val="000000"/>
          <w:sz w:val="32"/>
          <w:szCs w:val="32"/>
        </w:rPr>
        <w:t>平方米。</w:t>
      </w:r>
    </w:p>
    <w:p w:rsidR="00411479" w:rsidRDefault="00F25B2E">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w:t>
      </w: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hint="eastAsia"/>
          <w:color w:val="000000"/>
          <w:sz w:val="32"/>
          <w:szCs w:val="32"/>
        </w:rPr>
        <w:t>年度财政拨款性收入</w:t>
      </w:r>
      <w:r>
        <w:rPr>
          <w:rFonts w:ascii="仿宋_GB2312" w:eastAsia="仿宋_GB2312" w:hint="eastAsia"/>
          <w:color w:val="000000"/>
          <w:sz w:val="32"/>
          <w:szCs w:val="32"/>
        </w:rPr>
        <w:t>4080.14</w:t>
      </w:r>
      <w:r>
        <w:rPr>
          <w:rFonts w:ascii="仿宋_GB2312" w:eastAsia="仿宋_GB2312" w:hint="eastAsia"/>
          <w:color w:val="000000"/>
          <w:sz w:val="32"/>
          <w:szCs w:val="32"/>
        </w:rPr>
        <w:t>万元，支出</w:t>
      </w:r>
      <w:r>
        <w:rPr>
          <w:rFonts w:ascii="仿宋_GB2312" w:eastAsia="仿宋_GB2312" w:hint="eastAsia"/>
          <w:color w:val="000000"/>
          <w:sz w:val="32"/>
          <w:szCs w:val="32"/>
        </w:rPr>
        <w:t>4080.14</w:t>
      </w:r>
      <w:r>
        <w:rPr>
          <w:rFonts w:ascii="仿宋_GB2312" w:eastAsia="仿宋_GB2312" w:hint="eastAsia"/>
          <w:color w:val="000000"/>
          <w:sz w:val="32"/>
          <w:szCs w:val="32"/>
        </w:rPr>
        <w:t>万元，其中基本支出</w:t>
      </w:r>
      <w:r>
        <w:rPr>
          <w:rFonts w:ascii="仿宋_GB2312" w:eastAsia="仿宋_GB2312" w:hint="eastAsia"/>
          <w:color w:val="000000"/>
          <w:sz w:val="32"/>
          <w:szCs w:val="32"/>
        </w:rPr>
        <w:t>2411.10</w:t>
      </w:r>
      <w:r>
        <w:rPr>
          <w:rFonts w:ascii="仿宋_GB2312" w:eastAsia="仿宋_GB2312" w:hint="eastAsia"/>
          <w:color w:val="000000"/>
          <w:sz w:val="32"/>
          <w:szCs w:val="32"/>
        </w:rPr>
        <w:t>万元，项目支出</w:t>
      </w:r>
      <w:r>
        <w:rPr>
          <w:rFonts w:ascii="仿宋_GB2312" w:eastAsia="仿宋_GB2312" w:hint="eastAsia"/>
          <w:color w:val="000000"/>
          <w:sz w:val="32"/>
          <w:szCs w:val="32"/>
        </w:rPr>
        <w:t>1669.04</w:t>
      </w:r>
      <w:r>
        <w:rPr>
          <w:rFonts w:ascii="仿宋_GB2312" w:eastAsia="仿宋_GB2312" w:hint="eastAsia"/>
          <w:color w:val="000000"/>
          <w:sz w:val="32"/>
          <w:szCs w:val="32"/>
        </w:rPr>
        <w:t>万元。</w:t>
      </w:r>
    </w:p>
    <w:p w:rsidR="00411479" w:rsidRDefault="00F25B2E">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、基本支出</w:t>
      </w:r>
      <w:r>
        <w:rPr>
          <w:rFonts w:ascii="仿宋_GB2312" w:eastAsia="仿宋_GB2312" w:hint="eastAsia"/>
          <w:color w:val="000000"/>
          <w:sz w:val="32"/>
          <w:szCs w:val="32"/>
        </w:rPr>
        <w:t>2411.10</w:t>
      </w:r>
      <w:r>
        <w:rPr>
          <w:rFonts w:ascii="仿宋_GB2312" w:eastAsia="仿宋_GB2312" w:hint="eastAsia"/>
          <w:color w:val="000000"/>
          <w:sz w:val="32"/>
          <w:szCs w:val="32"/>
        </w:rPr>
        <w:t>万元，主要是工资福利支出</w:t>
      </w:r>
      <w:r>
        <w:rPr>
          <w:rFonts w:ascii="仿宋_GB2312" w:eastAsia="仿宋_GB2312" w:hint="eastAsia"/>
          <w:color w:val="000000"/>
          <w:sz w:val="32"/>
          <w:szCs w:val="32"/>
        </w:rPr>
        <w:t>1035.45</w:t>
      </w:r>
      <w:r>
        <w:rPr>
          <w:rFonts w:ascii="仿宋_GB2312" w:eastAsia="仿宋_GB2312" w:hint="eastAsia"/>
          <w:color w:val="000000"/>
          <w:sz w:val="32"/>
          <w:szCs w:val="32"/>
        </w:rPr>
        <w:t>万元（不含离退休人员支出）、商品服务支出</w:t>
      </w:r>
      <w:r>
        <w:rPr>
          <w:rFonts w:ascii="仿宋_GB2312" w:eastAsia="仿宋_GB2312" w:hint="eastAsia"/>
          <w:color w:val="000000"/>
          <w:sz w:val="32"/>
          <w:szCs w:val="32"/>
        </w:rPr>
        <w:t>388.53</w:t>
      </w:r>
      <w:r>
        <w:rPr>
          <w:rFonts w:ascii="仿宋_GB2312" w:eastAsia="仿宋_GB2312" w:hint="eastAsia"/>
          <w:color w:val="000000"/>
          <w:sz w:val="32"/>
          <w:szCs w:val="32"/>
        </w:rPr>
        <w:t>万元、对个人和家庭补助支出</w:t>
      </w:r>
      <w:r>
        <w:rPr>
          <w:rFonts w:ascii="仿宋_GB2312" w:eastAsia="仿宋_GB2312" w:hint="eastAsia"/>
          <w:color w:val="000000"/>
          <w:sz w:val="32"/>
          <w:szCs w:val="32"/>
        </w:rPr>
        <w:t>987.12</w:t>
      </w:r>
      <w:r>
        <w:rPr>
          <w:rFonts w:ascii="仿宋_GB2312" w:eastAsia="仿宋_GB2312" w:hint="eastAsia"/>
          <w:color w:val="000000"/>
          <w:sz w:val="32"/>
          <w:szCs w:val="32"/>
        </w:rPr>
        <w:t>万元</w:t>
      </w:r>
      <w:r>
        <w:rPr>
          <w:rFonts w:ascii="仿宋_GB2312" w:eastAsia="仿宋_GB2312" w:hint="eastAsia"/>
          <w:color w:val="000000"/>
          <w:sz w:val="32"/>
          <w:szCs w:val="32"/>
        </w:rPr>
        <w:t>。</w:t>
      </w:r>
    </w:p>
    <w:p w:rsidR="00411479" w:rsidRDefault="00F25B2E">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、商品服务支出即公用经费支出</w:t>
      </w:r>
      <w:r>
        <w:rPr>
          <w:rFonts w:ascii="仿宋_GB2312" w:eastAsia="仿宋_GB2312" w:hint="eastAsia"/>
          <w:color w:val="000000"/>
          <w:sz w:val="32"/>
          <w:szCs w:val="32"/>
        </w:rPr>
        <w:t>360.89</w:t>
      </w:r>
      <w:r>
        <w:rPr>
          <w:rFonts w:ascii="仿宋_GB2312" w:eastAsia="仿宋_GB2312" w:hint="eastAsia"/>
          <w:color w:val="000000"/>
          <w:sz w:val="32"/>
          <w:szCs w:val="32"/>
        </w:rPr>
        <w:t>万元，其中：办公、印刷费</w:t>
      </w:r>
      <w:r>
        <w:rPr>
          <w:rFonts w:ascii="仿宋_GB2312" w:eastAsia="仿宋_GB2312" w:hint="eastAsia"/>
          <w:color w:val="000000"/>
          <w:sz w:val="32"/>
          <w:szCs w:val="32"/>
        </w:rPr>
        <w:t>49.85</w:t>
      </w:r>
      <w:r>
        <w:rPr>
          <w:rFonts w:ascii="仿宋_GB2312" w:eastAsia="仿宋_GB2312" w:hint="eastAsia"/>
          <w:color w:val="000000"/>
          <w:sz w:val="32"/>
          <w:szCs w:val="32"/>
        </w:rPr>
        <w:t>万元，水电、差旅费</w:t>
      </w:r>
      <w:r>
        <w:rPr>
          <w:rFonts w:ascii="仿宋_GB2312" w:eastAsia="仿宋_GB2312" w:hint="eastAsia"/>
          <w:color w:val="000000"/>
          <w:sz w:val="32"/>
          <w:szCs w:val="32"/>
        </w:rPr>
        <w:t>80.85</w:t>
      </w:r>
      <w:r>
        <w:rPr>
          <w:rFonts w:ascii="仿宋_GB2312" w:eastAsia="仿宋_GB2312" w:hint="eastAsia"/>
          <w:color w:val="000000"/>
          <w:sz w:val="32"/>
          <w:szCs w:val="32"/>
        </w:rPr>
        <w:t>万元，会议</w:t>
      </w:r>
      <w:r>
        <w:rPr>
          <w:rFonts w:ascii="仿宋_GB2312" w:eastAsia="仿宋_GB2312" w:hint="eastAsia"/>
          <w:color w:val="000000"/>
          <w:sz w:val="32"/>
          <w:szCs w:val="32"/>
        </w:rPr>
        <w:t>、</w:t>
      </w:r>
      <w:r>
        <w:rPr>
          <w:rFonts w:ascii="仿宋_GB2312" w:eastAsia="仿宋_GB2312" w:hint="eastAsia"/>
          <w:color w:val="000000"/>
          <w:sz w:val="32"/>
          <w:szCs w:val="32"/>
        </w:rPr>
        <w:t>培训费</w:t>
      </w:r>
      <w:r>
        <w:rPr>
          <w:rFonts w:ascii="仿宋_GB2312" w:eastAsia="仿宋_GB2312" w:hint="eastAsia"/>
          <w:color w:val="000000"/>
          <w:sz w:val="32"/>
          <w:szCs w:val="32"/>
        </w:rPr>
        <w:t>25.89</w:t>
      </w:r>
      <w:r>
        <w:rPr>
          <w:rFonts w:ascii="仿宋_GB2312" w:eastAsia="仿宋_GB2312" w:hint="eastAsia"/>
          <w:color w:val="000000"/>
          <w:sz w:val="32"/>
          <w:szCs w:val="32"/>
        </w:rPr>
        <w:t>万元，车辆运行维护及其他交通费</w:t>
      </w:r>
      <w:r>
        <w:rPr>
          <w:rFonts w:ascii="仿宋_GB2312" w:eastAsia="仿宋_GB2312" w:hint="eastAsia"/>
          <w:color w:val="000000"/>
          <w:sz w:val="32"/>
          <w:szCs w:val="32"/>
        </w:rPr>
        <w:t>73.76</w:t>
      </w:r>
      <w:r>
        <w:rPr>
          <w:rFonts w:ascii="仿宋_GB2312" w:eastAsia="仿宋_GB2312" w:hint="eastAsia"/>
          <w:color w:val="000000"/>
          <w:sz w:val="32"/>
          <w:szCs w:val="32"/>
        </w:rPr>
        <w:t>万元，公务接待</w:t>
      </w:r>
      <w:r>
        <w:rPr>
          <w:rFonts w:ascii="仿宋_GB2312" w:eastAsia="仿宋_GB2312" w:hint="eastAsia"/>
          <w:color w:val="000000"/>
          <w:sz w:val="32"/>
          <w:szCs w:val="32"/>
        </w:rPr>
        <w:t>7.79</w:t>
      </w:r>
      <w:r>
        <w:rPr>
          <w:rFonts w:ascii="仿宋_GB2312" w:eastAsia="仿宋_GB2312" w:hint="eastAsia"/>
          <w:color w:val="000000"/>
          <w:sz w:val="32"/>
          <w:szCs w:val="32"/>
        </w:rPr>
        <w:t>万</w:t>
      </w:r>
      <w:r>
        <w:rPr>
          <w:rFonts w:ascii="仿宋_GB2312" w:eastAsia="仿宋_GB2312" w:hint="eastAsia"/>
          <w:color w:val="000000"/>
          <w:sz w:val="32"/>
          <w:szCs w:val="32"/>
        </w:rPr>
        <w:t>元。</w:t>
      </w:r>
    </w:p>
    <w:p w:rsidR="00411479" w:rsidRDefault="00411479">
      <w:pPr>
        <w:pStyle w:val="1"/>
        <w:spacing w:after="0" w:line="400" w:lineRule="exact"/>
        <w:ind w:firstLineChars="400" w:firstLine="1600"/>
        <w:rPr>
          <w:rFonts w:ascii="黑体" w:eastAsia="黑体" w:hAnsi="黑体" w:cs="黑体"/>
          <w:color w:val="000000"/>
          <w:sz w:val="40"/>
          <w:szCs w:val="40"/>
        </w:rPr>
      </w:pPr>
    </w:p>
    <w:p w:rsidR="00411479" w:rsidRDefault="00F25B2E">
      <w:pPr>
        <w:pStyle w:val="1"/>
        <w:spacing w:after="0" w:line="240" w:lineRule="auto"/>
        <w:ind w:firstLine="640"/>
        <w:rPr>
          <w:rFonts w:ascii="黑体" w:eastAsia="黑体" w:hAnsi="黑体" w:cs="黑体"/>
          <w:color w:val="000000"/>
          <w:sz w:val="40"/>
          <w:szCs w:val="40"/>
        </w:rPr>
      </w:pPr>
      <w:r>
        <w:rPr>
          <w:rFonts w:ascii="仿宋" w:eastAsia="仿宋" w:hint="eastAsia"/>
          <w:color w:val="000000"/>
        </w:rPr>
        <w:t>2021</w:t>
      </w:r>
      <w:r>
        <w:rPr>
          <w:rFonts w:ascii="仿宋" w:eastAsia="仿宋" w:hint="eastAsia"/>
          <w:color w:val="000000"/>
        </w:rPr>
        <w:t>年，</w:t>
      </w:r>
      <w:r>
        <w:rPr>
          <w:rFonts w:ascii="仿宋" w:eastAsia="仿宋" w:hint="eastAsia"/>
          <w:color w:val="000000"/>
        </w:rPr>
        <w:t>桥江</w:t>
      </w:r>
      <w:r>
        <w:rPr>
          <w:rFonts w:ascii="仿宋" w:eastAsia="仿宋" w:hint="eastAsia"/>
          <w:color w:val="000000"/>
        </w:rPr>
        <w:t>镇在县委、县政府的正确领导下，始终坚持以习近平新</w:t>
      </w:r>
      <w:r>
        <w:rPr>
          <w:rFonts w:ascii="仿宋" w:eastAsia="仿宋" w:hint="eastAsia"/>
          <w:color w:val="000000"/>
        </w:rPr>
        <w:lastRenderedPageBreak/>
        <w:t>时代中国特色社会主义思想为指导，深入贯彻学习党的十九大、十九届二中、三中、四中、五中、六中全会精神，特别是习近平总书记考察</w:t>
      </w:r>
      <w:r>
        <w:rPr>
          <w:rFonts w:ascii="仿宋" w:eastAsia="仿宋" w:hint="eastAsia"/>
          <w:color w:val="000000"/>
        </w:rPr>
        <w:t>湖南</w:t>
      </w:r>
      <w:r>
        <w:rPr>
          <w:rFonts w:ascii="仿宋" w:eastAsia="仿宋" w:hint="eastAsia"/>
          <w:color w:val="000000"/>
        </w:rPr>
        <w:t>重要讲话精神，认真贯彻落实中央、省、市、县委的决策部署</w:t>
      </w:r>
      <w:r>
        <w:rPr>
          <w:rFonts w:ascii="仿宋" w:eastAsia="仿宋" w:hint="eastAsia"/>
          <w:color w:val="000000"/>
        </w:rPr>
        <w:t>，</w:t>
      </w:r>
      <w:r>
        <w:rPr>
          <w:rFonts w:ascii="仿宋" w:eastAsia="仿宋" w:hint="eastAsia"/>
          <w:color w:val="000000"/>
        </w:rPr>
        <w:t>坚持“生态立镇、产业兴镇、工业强镇、旅游富镇”的发展战略，以促民增收为目标，全力推进改革创新，谋求新发展，稳固推进固脱贫、促振兴工作，激发村集体经济发展活力，着力改善民生。全镇上下凝心聚力、实干拼搏，实现了经济社会较好发展，全面完成年初确定的各项目标任务。</w:t>
      </w:r>
    </w:p>
    <w:p w:rsidR="00411479" w:rsidRDefault="00F25B2E">
      <w:pPr>
        <w:pStyle w:val="1"/>
        <w:numPr>
          <w:ilvl w:val="0"/>
          <w:numId w:val="3"/>
        </w:numPr>
        <w:spacing w:after="0" w:line="560" w:lineRule="exact"/>
        <w:ind w:firstLine="640"/>
        <w:rPr>
          <w:rFonts w:ascii="黑体" w:eastAsia="黑体" w:hAnsi="黑体" w:cs="黑体"/>
          <w:color w:val="000000"/>
        </w:rPr>
      </w:pPr>
      <w:r>
        <w:rPr>
          <w:rFonts w:ascii="黑体" w:eastAsia="黑体" w:hAnsi="黑体" w:cs="黑体" w:hint="eastAsia"/>
          <w:color w:val="000000"/>
        </w:rPr>
        <w:t>全面加强党的建设，切实筑</w:t>
      </w:r>
      <w:r>
        <w:rPr>
          <w:rFonts w:ascii="黑体" w:eastAsia="黑体" w:hAnsi="黑体" w:cs="黑体" w:hint="eastAsia"/>
          <w:color w:val="000000"/>
        </w:rPr>
        <w:t>牢基层堡垒。</w:t>
      </w:r>
    </w:p>
    <w:p w:rsidR="00411479" w:rsidRDefault="00F25B2E" w:rsidP="002A65B1">
      <w:pPr>
        <w:pStyle w:val="a8"/>
        <w:widowControl/>
        <w:spacing w:before="0" w:beforeAutospacing="0" w:after="0" w:afterAutospacing="0"/>
        <w:ind w:firstLineChars="200" w:firstLine="643"/>
        <w:jc w:val="both"/>
        <w:rPr>
          <w:rFonts w:ascii="仿宋" w:eastAsia="仿宋" w:cs="仿宋"/>
          <w:color w:val="000000"/>
          <w:sz w:val="32"/>
          <w:szCs w:val="32"/>
        </w:rPr>
      </w:pPr>
      <w:r>
        <w:rPr>
          <w:rFonts w:ascii="楷体" w:eastAsia="楷体" w:hAnsi="楷体" w:cs="楷体" w:hint="eastAsia"/>
          <w:b/>
          <w:bCs/>
          <w:color w:val="000000"/>
          <w:sz w:val="32"/>
          <w:szCs w:val="32"/>
        </w:rPr>
        <w:t>一是班子自身建设不断强化。</w:t>
      </w:r>
      <w:r>
        <w:rPr>
          <w:rFonts w:ascii="仿宋" w:eastAsia="仿宋" w:hAnsi="仿宋" w:cs="仿宋" w:hint="eastAsia"/>
          <w:color w:val="000000"/>
          <w:kern w:val="2"/>
          <w:sz w:val="32"/>
          <w:szCs w:val="32"/>
        </w:rPr>
        <w:t>始终把政治建设作为首要任务，不断提高政治判断力、政治领悟力、政治执行力，进一步增强“四个意识”、坚定“四个自信”、坚决做到“两个维护”。深化理想信念教育，扎实推进党史学习</w:t>
      </w:r>
      <w:r>
        <w:rPr>
          <w:rFonts w:ascii="仿宋" w:eastAsia="仿宋" w:hAnsi="仿宋" w:cs="仿宋" w:hint="eastAsia"/>
          <w:color w:val="000000"/>
          <w:kern w:val="2"/>
          <w:sz w:val="32"/>
          <w:szCs w:val="32"/>
        </w:rPr>
        <w:t>等系列活动，引导党员干部不忘初心、牢记使命，为党和人民事业不懈奋斗。坚持以党章为根本遵循，严格执行新形势下党内政治生活若干准则，不断提高党内政治生活质量。严格落实党管意识形态工作责任制，牢牢掌握意识形态工作领导权，坚持党管媒体，加强对各类阵地的建设和管理，把握正确舆论导向，不断巩固舆论阵地。</w:t>
      </w:r>
      <w:r>
        <w:rPr>
          <w:rFonts w:ascii="楷体" w:eastAsia="楷体" w:hAnsi="楷体" w:cs="楷体" w:hint="eastAsia"/>
          <w:b/>
          <w:bCs/>
          <w:color w:val="000000"/>
          <w:kern w:val="2"/>
          <w:sz w:val="32"/>
          <w:szCs w:val="32"/>
        </w:rPr>
        <w:t>二是镇</w:t>
      </w:r>
      <w:r>
        <w:rPr>
          <w:rFonts w:ascii="楷体" w:eastAsia="楷体" w:hAnsi="楷体" w:cs="楷体" w:hint="eastAsia"/>
          <w:b/>
          <w:bCs/>
          <w:color w:val="000000"/>
          <w:kern w:val="2"/>
          <w:sz w:val="32"/>
          <w:szCs w:val="32"/>
        </w:rPr>
        <w:t>村换届工作圆满完成。</w:t>
      </w:r>
      <w:r>
        <w:rPr>
          <w:rFonts w:ascii="仿宋" w:eastAsia="仿宋" w:hAnsi="仿宋" w:cs="仿宋" w:hint="eastAsia"/>
          <w:color w:val="000000"/>
          <w:sz w:val="32"/>
          <w:szCs w:val="32"/>
        </w:rPr>
        <w:t>严格按照程序规定完成镇党委换届工作和</w:t>
      </w:r>
      <w:r>
        <w:rPr>
          <w:rFonts w:ascii="仿宋" w:eastAsia="仿宋" w:cs="仿宋" w:hint="eastAsia"/>
          <w:color w:val="000000"/>
          <w:sz w:val="32"/>
          <w:szCs w:val="32"/>
        </w:rPr>
        <w:t>村支两委</w:t>
      </w:r>
      <w:r>
        <w:rPr>
          <w:rFonts w:ascii="仿宋" w:eastAsia="仿宋" w:hAnsi="仿宋" w:cs="仿宋" w:hint="eastAsia"/>
          <w:color w:val="000000"/>
          <w:sz w:val="32"/>
          <w:szCs w:val="32"/>
        </w:rPr>
        <w:t>换届</w:t>
      </w:r>
      <w:r>
        <w:rPr>
          <w:rFonts w:ascii="仿宋" w:eastAsia="仿宋" w:cs="仿宋" w:hint="eastAsia"/>
          <w:color w:val="000000"/>
          <w:sz w:val="32"/>
          <w:szCs w:val="32"/>
        </w:rPr>
        <w:t>工作</w:t>
      </w:r>
      <w:r>
        <w:rPr>
          <w:rFonts w:ascii="仿宋" w:eastAsia="仿宋" w:hAnsi="仿宋" w:cs="仿宋" w:hint="eastAsia"/>
          <w:color w:val="000000"/>
          <w:sz w:val="32"/>
          <w:szCs w:val="32"/>
        </w:rPr>
        <w:t>，为我镇高效率</w:t>
      </w:r>
      <w:r>
        <w:rPr>
          <w:rFonts w:ascii="仿宋" w:eastAsia="仿宋" w:cs="仿宋" w:hint="eastAsia"/>
          <w:color w:val="000000"/>
          <w:sz w:val="32"/>
          <w:szCs w:val="32"/>
        </w:rPr>
        <w:t>开展各项工作</w:t>
      </w:r>
      <w:r>
        <w:rPr>
          <w:rFonts w:ascii="仿宋" w:eastAsia="仿宋" w:hAnsi="仿宋" w:cs="仿宋" w:hint="eastAsia"/>
          <w:color w:val="000000"/>
          <w:sz w:val="32"/>
          <w:szCs w:val="32"/>
        </w:rPr>
        <w:t>打下</w:t>
      </w:r>
      <w:r>
        <w:rPr>
          <w:rFonts w:ascii="仿宋" w:eastAsia="仿宋" w:cs="仿宋" w:hint="eastAsia"/>
          <w:color w:val="000000"/>
          <w:sz w:val="32"/>
          <w:szCs w:val="32"/>
        </w:rPr>
        <w:t>了</w:t>
      </w:r>
      <w:r>
        <w:rPr>
          <w:rFonts w:ascii="仿宋" w:eastAsia="仿宋" w:hAnsi="仿宋" w:cs="仿宋" w:hint="eastAsia"/>
          <w:color w:val="000000"/>
          <w:sz w:val="32"/>
          <w:szCs w:val="32"/>
        </w:rPr>
        <w:t>坚实</w:t>
      </w:r>
      <w:r>
        <w:rPr>
          <w:rFonts w:ascii="仿宋" w:eastAsia="仿宋" w:cs="仿宋" w:hint="eastAsia"/>
          <w:color w:val="000000"/>
          <w:sz w:val="32"/>
          <w:szCs w:val="32"/>
        </w:rPr>
        <w:t>的</w:t>
      </w:r>
      <w:r>
        <w:rPr>
          <w:rFonts w:ascii="仿宋" w:eastAsia="仿宋" w:hAnsi="仿宋" w:cs="仿宋" w:hint="eastAsia"/>
          <w:color w:val="000000"/>
          <w:sz w:val="32"/>
          <w:szCs w:val="32"/>
        </w:rPr>
        <w:t>政治基础。</w:t>
      </w:r>
      <w:r>
        <w:rPr>
          <w:rFonts w:ascii="仿宋" w:eastAsia="仿宋" w:hAnsi="仿宋" w:cs="仿宋" w:hint="eastAsia"/>
          <w:color w:val="000000"/>
          <w:sz w:val="32"/>
          <w:szCs w:val="32"/>
        </w:rPr>
        <w:t>坚持选优配强原则，</w:t>
      </w:r>
      <w:r>
        <w:rPr>
          <w:rFonts w:ascii="仿宋" w:eastAsia="仿宋" w:hAnsi="仿宋" w:cs="仿宋" w:hint="eastAsia"/>
          <w:color w:val="000000"/>
          <w:sz w:val="32"/>
          <w:szCs w:val="32"/>
        </w:rPr>
        <w:t>5</w:t>
      </w:r>
      <w:r>
        <w:rPr>
          <w:rFonts w:ascii="仿宋" w:eastAsia="仿宋" w:hAnsi="仿宋" w:cs="仿宋" w:hint="eastAsia"/>
          <w:color w:val="000000"/>
          <w:sz w:val="32"/>
          <w:szCs w:val="32"/>
        </w:rPr>
        <w:t>月份圆满完成镇党委换届工作，</w:t>
      </w:r>
      <w:r>
        <w:rPr>
          <w:rFonts w:ascii="仿宋" w:eastAsia="仿宋" w:hAnsi="仿宋" w:cs="仿宋" w:hint="eastAsia"/>
          <w:color w:val="000000"/>
          <w:sz w:val="32"/>
          <w:szCs w:val="32"/>
        </w:rPr>
        <w:t>9</w:t>
      </w:r>
      <w:r>
        <w:rPr>
          <w:rFonts w:ascii="仿宋" w:eastAsia="仿宋" w:hAnsi="仿宋" w:cs="仿宋" w:hint="eastAsia"/>
          <w:color w:val="000000"/>
          <w:sz w:val="32"/>
          <w:szCs w:val="32"/>
        </w:rPr>
        <w:t>名党委班子成员和</w:t>
      </w:r>
      <w:r>
        <w:rPr>
          <w:rFonts w:ascii="仿宋" w:eastAsia="仿宋" w:hAnsi="仿宋" w:cs="仿宋" w:hint="eastAsia"/>
          <w:color w:val="000000"/>
          <w:sz w:val="32"/>
          <w:szCs w:val="32"/>
        </w:rPr>
        <w:t>7</w:t>
      </w:r>
      <w:r>
        <w:rPr>
          <w:rFonts w:ascii="仿宋" w:eastAsia="仿宋" w:hAnsi="仿宋" w:cs="仿宋" w:hint="eastAsia"/>
          <w:color w:val="000000"/>
          <w:sz w:val="32"/>
          <w:szCs w:val="32"/>
        </w:rPr>
        <w:t>名镇纪委班子成员满票当选，为我镇工作高效率开展打下坚实政治基础。村两委换届工作有序进行，截至到</w:t>
      </w:r>
      <w:r>
        <w:rPr>
          <w:rFonts w:ascii="仿宋" w:eastAsia="仿宋" w:hAnsi="仿宋" w:cs="仿宋" w:hint="eastAsia"/>
          <w:color w:val="000000"/>
          <w:sz w:val="32"/>
          <w:szCs w:val="32"/>
        </w:rPr>
        <w:t>1</w:t>
      </w:r>
      <w:r>
        <w:rPr>
          <w:rFonts w:ascii="仿宋" w:eastAsia="仿宋" w:hAnsi="仿宋" w:cs="仿宋" w:hint="eastAsia"/>
          <w:color w:val="000000"/>
          <w:sz w:val="32"/>
          <w:szCs w:val="32"/>
        </w:rPr>
        <w:t>月底我镇</w:t>
      </w:r>
      <w:r>
        <w:rPr>
          <w:rFonts w:ascii="仿宋" w:eastAsia="仿宋" w:hAnsi="仿宋" w:cs="仿宋" w:hint="eastAsia"/>
          <w:color w:val="000000"/>
          <w:sz w:val="32"/>
          <w:szCs w:val="32"/>
        </w:rPr>
        <w:t>29</w:t>
      </w:r>
      <w:r>
        <w:rPr>
          <w:rFonts w:ascii="仿宋" w:eastAsia="仿宋" w:hAnsi="仿宋" w:cs="仿宋" w:hint="eastAsia"/>
          <w:color w:val="000000"/>
          <w:sz w:val="32"/>
          <w:szCs w:val="32"/>
        </w:rPr>
        <w:t>个村（社区）党组织已全部按照党内有关规定和上级要求，圆满完成换届，共选出干部</w:t>
      </w:r>
      <w:r>
        <w:rPr>
          <w:rFonts w:ascii="仿宋" w:eastAsia="仿宋" w:hAnsi="仿宋" w:cs="仿宋" w:hint="eastAsia"/>
          <w:color w:val="000000"/>
          <w:sz w:val="32"/>
          <w:szCs w:val="32"/>
        </w:rPr>
        <w:t>160</w:t>
      </w:r>
      <w:r>
        <w:rPr>
          <w:rFonts w:ascii="仿宋" w:eastAsia="仿宋" w:hAnsi="仿宋" w:cs="仿宋" w:hint="eastAsia"/>
          <w:color w:val="000000"/>
          <w:sz w:val="32"/>
          <w:szCs w:val="32"/>
        </w:rPr>
        <w:t>名，其中妇女成员占比</w:t>
      </w:r>
      <w:r>
        <w:rPr>
          <w:rFonts w:ascii="仿宋" w:eastAsia="仿宋" w:hAnsi="仿宋" w:cs="仿宋" w:hint="eastAsia"/>
          <w:color w:val="000000"/>
          <w:sz w:val="32"/>
          <w:szCs w:val="32"/>
        </w:rPr>
        <w:t>36.25%</w:t>
      </w:r>
      <w:r>
        <w:rPr>
          <w:rFonts w:ascii="仿宋" w:eastAsia="仿宋" w:hAnsi="仿宋" w:cs="仿宋" w:hint="eastAsia"/>
          <w:color w:val="000000"/>
          <w:sz w:val="32"/>
          <w:szCs w:val="32"/>
        </w:rPr>
        <w:t>，中专及以上学历占比</w:t>
      </w:r>
      <w:r>
        <w:rPr>
          <w:rFonts w:ascii="仿宋" w:eastAsia="仿宋" w:hAnsi="仿宋" w:cs="仿宋" w:hint="eastAsia"/>
          <w:color w:val="000000"/>
          <w:sz w:val="32"/>
          <w:szCs w:val="32"/>
        </w:rPr>
        <w:t>90%</w:t>
      </w:r>
      <w:r>
        <w:rPr>
          <w:rFonts w:ascii="仿宋" w:eastAsia="仿宋" w:hAnsi="仿宋" w:cs="仿宋" w:hint="eastAsia"/>
          <w:color w:val="000000"/>
          <w:sz w:val="32"/>
          <w:szCs w:val="32"/>
        </w:rPr>
        <w:t>，平均年龄</w:t>
      </w:r>
      <w:r>
        <w:rPr>
          <w:rFonts w:ascii="仿宋" w:eastAsia="仿宋" w:hAnsi="仿宋" w:cs="仿宋" w:hint="eastAsia"/>
          <w:color w:val="000000"/>
          <w:sz w:val="32"/>
          <w:szCs w:val="32"/>
        </w:rPr>
        <w:t>42</w:t>
      </w:r>
      <w:r>
        <w:rPr>
          <w:rFonts w:ascii="仿宋" w:eastAsia="仿宋" w:hAnsi="仿宋" w:cs="仿宋" w:hint="eastAsia"/>
          <w:color w:val="000000"/>
          <w:sz w:val="32"/>
          <w:szCs w:val="32"/>
        </w:rPr>
        <w:t>岁，</w:t>
      </w:r>
      <w:r>
        <w:rPr>
          <w:rFonts w:ascii="仿宋" w:eastAsia="仿宋" w:hAnsi="仿宋" w:cs="仿宋" w:hint="eastAsia"/>
          <w:color w:val="000000"/>
          <w:sz w:val="32"/>
          <w:szCs w:val="32"/>
        </w:rPr>
        <w:t>村（社区）党组织成员年龄、学历等结构进一步优化。</w:t>
      </w:r>
      <w:r>
        <w:rPr>
          <w:rFonts w:ascii="楷体" w:eastAsia="楷体" w:hAnsi="楷体" w:cs="楷体" w:hint="eastAsia"/>
          <w:b/>
          <w:bCs/>
          <w:color w:val="000000"/>
          <w:kern w:val="2"/>
          <w:sz w:val="32"/>
          <w:szCs w:val="32"/>
        </w:rPr>
        <w:t>三是党风廉政责任落实有力。</w:t>
      </w:r>
      <w:r>
        <w:rPr>
          <w:rFonts w:ascii="仿宋" w:eastAsia="仿宋" w:hAnsi="仿宋" w:cs="仿宋" w:hint="eastAsia"/>
          <w:color w:val="000000"/>
          <w:sz w:val="32"/>
          <w:szCs w:val="32"/>
        </w:rPr>
        <w:t>严格落实党风廉政</w:t>
      </w:r>
      <w:r>
        <w:rPr>
          <w:rFonts w:ascii="仿宋" w:eastAsia="仿宋" w:hAnsi="仿宋" w:cs="仿宋" w:hint="eastAsia"/>
          <w:color w:val="000000"/>
          <w:sz w:val="32"/>
          <w:szCs w:val="32"/>
        </w:rPr>
        <w:lastRenderedPageBreak/>
        <w:t>建设“两个责任”，</w:t>
      </w:r>
      <w:r>
        <w:rPr>
          <w:rFonts w:ascii="仿宋" w:eastAsia="仿宋" w:cs="仿宋" w:hint="eastAsia"/>
          <w:color w:val="000000"/>
          <w:sz w:val="32"/>
          <w:szCs w:val="32"/>
        </w:rPr>
        <w:t>大力整治“四风”，落实廉政谈话制度，推动全面从严治党向基层延伸，</w:t>
      </w:r>
      <w:r>
        <w:rPr>
          <w:rFonts w:ascii="仿宋" w:eastAsia="仿宋" w:hAnsi="仿宋" w:cs="仿宋" w:hint="eastAsia"/>
          <w:color w:val="000000"/>
          <w:sz w:val="32"/>
          <w:szCs w:val="32"/>
        </w:rPr>
        <w:t>加大案件查处力度，强化震慑作用。截至目前</w:t>
      </w:r>
      <w:r>
        <w:rPr>
          <w:rFonts w:ascii="仿宋" w:eastAsia="仿宋" w:cs="仿宋" w:hint="eastAsia"/>
          <w:color w:val="000000"/>
          <w:sz w:val="32"/>
          <w:szCs w:val="32"/>
        </w:rPr>
        <w:t>镇</w:t>
      </w:r>
      <w:r>
        <w:rPr>
          <w:rFonts w:ascii="仿宋" w:eastAsia="仿宋" w:hAnsi="仿宋" w:cs="仿宋" w:hint="eastAsia"/>
          <w:color w:val="000000"/>
          <w:sz w:val="32"/>
          <w:szCs w:val="32"/>
        </w:rPr>
        <w:t>纪委</w:t>
      </w:r>
      <w:r>
        <w:rPr>
          <w:rFonts w:ascii="仿宋" w:eastAsia="仿宋" w:cs="仿宋" w:hint="eastAsia"/>
          <w:color w:val="000000"/>
          <w:sz w:val="32"/>
          <w:szCs w:val="32"/>
        </w:rPr>
        <w:t>共</w:t>
      </w:r>
      <w:r>
        <w:rPr>
          <w:rFonts w:ascii="仿宋" w:eastAsia="仿宋" w:hAnsi="仿宋" w:cs="仿宋" w:hint="eastAsia"/>
          <w:color w:val="000000"/>
          <w:sz w:val="32"/>
          <w:szCs w:val="32"/>
        </w:rPr>
        <w:t>诫勉谈话</w:t>
      </w:r>
      <w:r>
        <w:rPr>
          <w:rFonts w:ascii="仿宋" w:eastAsia="仿宋" w:hAnsi="仿宋" w:cs="仿宋" w:hint="eastAsia"/>
          <w:color w:val="000000"/>
          <w:sz w:val="32"/>
          <w:szCs w:val="32"/>
        </w:rPr>
        <w:t>2</w:t>
      </w:r>
      <w:r>
        <w:rPr>
          <w:rFonts w:ascii="仿宋" w:eastAsia="仿宋" w:hAnsi="仿宋" w:cs="仿宋" w:hint="eastAsia"/>
          <w:color w:val="000000"/>
          <w:sz w:val="32"/>
          <w:szCs w:val="32"/>
        </w:rPr>
        <w:t>人，提醒谈话</w:t>
      </w:r>
      <w:r>
        <w:rPr>
          <w:rFonts w:ascii="仿宋" w:eastAsia="仿宋" w:hAnsi="仿宋" w:cs="仿宋" w:hint="eastAsia"/>
          <w:color w:val="000000"/>
          <w:sz w:val="32"/>
          <w:szCs w:val="32"/>
        </w:rPr>
        <w:t>4</w:t>
      </w:r>
      <w:r>
        <w:rPr>
          <w:rFonts w:ascii="仿宋" w:eastAsia="仿宋" w:hAnsi="仿宋" w:cs="仿宋" w:hint="eastAsia"/>
          <w:color w:val="000000"/>
          <w:sz w:val="32"/>
          <w:szCs w:val="32"/>
        </w:rPr>
        <w:t>人，党纪处分</w:t>
      </w:r>
      <w:r>
        <w:rPr>
          <w:rFonts w:ascii="仿宋" w:eastAsia="仿宋" w:hAnsi="仿宋" w:cs="仿宋" w:hint="eastAsia"/>
          <w:color w:val="000000"/>
          <w:sz w:val="32"/>
          <w:szCs w:val="32"/>
        </w:rPr>
        <w:t>16</w:t>
      </w:r>
      <w:r>
        <w:rPr>
          <w:rFonts w:ascii="仿宋" w:eastAsia="仿宋" w:hAnsi="仿宋" w:cs="仿宋" w:hint="eastAsia"/>
          <w:color w:val="000000"/>
          <w:sz w:val="32"/>
          <w:szCs w:val="32"/>
        </w:rPr>
        <w:t>人，其中党内警告</w:t>
      </w:r>
      <w:r>
        <w:rPr>
          <w:rFonts w:ascii="仿宋" w:eastAsia="仿宋" w:hAnsi="仿宋" w:cs="仿宋" w:hint="eastAsia"/>
          <w:color w:val="000000"/>
          <w:sz w:val="32"/>
          <w:szCs w:val="32"/>
        </w:rPr>
        <w:t>12</w:t>
      </w:r>
      <w:r>
        <w:rPr>
          <w:rFonts w:ascii="仿宋" w:eastAsia="仿宋" w:hAnsi="仿宋" w:cs="仿宋" w:hint="eastAsia"/>
          <w:color w:val="000000"/>
          <w:sz w:val="32"/>
          <w:szCs w:val="32"/>
        </w:rPr>
        <w:t>人，开除党籍</w:t>
      </w:r>
      <w:r>
        <w:rPr>
          <w:rFonts w:ascii="仿宋" w:eastAsia="仿宋" w:hAnsi="仿宋" w:cs="仿宋" w:hint="eastAsia"/>
          <w:color w:val="000000"/>
          <w:sz w:val="32"/>
          <w:szCs w:val="32"/>
        </w:rPr>
        <w:t>4</w:t>
      </w:r>
      <w:r>
        <w:rPr>
          <w:rFonts w:ascii="仿宋" w:eastAsia="仿宋" w:hAnsi="仿宋" w:cs="仿宋" w:hint="eastAsia"/>
          <w:color w:val="000000"/>
          <w:sz w:val="32"/>
          <w:szCs w:val="32"/>
        </w:rPr>
        <w:t>人。</w:t>
      </w:r>
      <w:r>
        <w:rPr>
          <w:rFonts w:ascii="仿宋" w:eastAsia="仿宋" w:cs="仿宋" w:hint="eastAsia"/>
          <w:color w:val="000000"/>
          <w:sz w:val="32"/>
          <w:szCs w:val="32"/>
        </w:rPr>
        <w:t>在全镇营造了政令畅通、求真务实的干事氛围。</w:t>
      </w:r>
    </w:p>
    <w:p w:rsidR="00411479" w:rsidRDefault="00F25B2E">
      <w:pPr>
        <w:pStyle w:val="1"/>
        <w:numPr>
          <w:ilvl w:val="0"/>
          <w:numId w:val="3"/>
        </w:numPr>
        <w:spacing w:after="0" w:line="560" w:lineRule="exact"/>
        <w:ind w:firstLine="664"/>
        <w:rPr>
          <w:rFonts w:ascii="黑体" w:eastAsia="黑体" w:hAnsi="黑体" w:cs="黑体"/>
          <w:bCs/>
          <w:color w:val="000000"/>
          <w:spacing w:val="6"/>
        </w:rPr>
      </w:pPr>
      <w:r>
        <w:rPr>
          <w:rFonts w:ascii="黑体" w:eastAsia="黑体" w:hAnsi="黑体" w:cs="黑体" w:hint="eastAsia"/>
          <w:bCs/>
          <w:color w:val="000000"/>
          <w:spacing w:val="6"/>
        </w:rPr>
        <w:t>大力发扬实干精神，产业发展成效显著。</w:t>
      </w:r>
    </w:p>
    <w:p w:rsidR="00411479" w:rsidRDefault="00F25B2E" w:rsidP="002A65B1">
      <w:pPr>
        <w:pStyle w:val="BodyTextIndent2"/>
        <w:widowControl/>
        <w:spacing w:line="590" w:lineRule="exact"/>
        <w:ind w:leftChars="0" w:left="0" w:firstLineChars="200" w:firstLine="643"/>
        <w:textAlignment w:val="baseline"/>
        <w:rPr>
          <w:rFonts w:ascii="仿宋_GB2312" w:eastAsia="仿宋_GB2312" w:hAnsi="仿宋_GB2312" w:cs="仿宋_GB2312"/>
          <w:bCs/>
          <w:color w:val="000000"/>
          <w:sz w:val="32"/>
          <w:szCs w:val="32"/>
        </w:rPr>
      </w:pPr>
      <w:r>
        <w:rPr>
          <w:rFonts w:ascii="楷体" w:eastAsia="楷体" w:hAnsi="楷体" w:cs="楷体" w:hint="eastAsia"/>
          <w:b/>
          <w:bCs/>
          <w:color w:val="000000"/>
          <w:sz w:val="32"/>
          <w:szCs w:val="32"/>
          <w:lang/>
        </w:rPr>
        <w:t>一是扩大传统农业优势，打造优质农特品牌。</w:t>
      </w:r>
      <w:r>
        <w:rPr>
          <w:rFonts w:ascii="仿宋" w:eastAsia="仿宋" w:hAnsi="仿宋" w:cs="仿宋" w:hint="eastAsia"/>
          <w:color w:val="000000"/>
          <w:sz w:val="32"/>
          <w:szCs w:val="32"/>
          <w:lang/>
        </w:rPr>
        <w:t>大力扶持志和种养农民专业合作社壮大阳光育种产业，建成</w:t>
      </w:r>
      <w:r>
        <w:rPr>
          <w:rFonts w:ascii="仿宋" w:eastAsia="仿宋" w:hAnsi="仿宋" w:cs="仿宋" w:hint="eastAsia"/>
          <w:color w:val="000000"/>
          <w:sz w:val="32"/>
          <w:szCs w:val="32"/>
          <w:lang/>
        </w:rPr>
        <w:t>4000</w:t>
      </w:r>
      <w:r>
        <w:rPr>
          <w:rFonts w:ascii="仿宋" w:eastAsia="仿宋" w:hAnsi="仿宋" w:cs="仿宋" w:hint="eastAsia"/>
          <w:color w:val="000000"/>
          <w:sz w:val="32"/>
          <w:szCs w:val="32"/>
          <w:lang/>
        </w:rPr>
        <w:t>余亩标准化水稻良种生产基地，产品远销售福建、浙江等地。</w:t>
      </w:r>
      <w:r>
        <w:rPr>
          <w:rFonts w:ascii="仿宋" w:eastAsia="仿宋" w:hAnsi="仿宋" w:cs="仿宋" w:hint="eastAsia"/>
          <w:color w:val="000000"/>
          <w:kern w:val="2"/>
          <w:sz w:val="32"/>
          <w:szCs w:val="32"/>
        </w:rPr>
        <w:t>壮大红糖产业，在大湾、蛇湾、白田、黄潭、兴旺等村发展红糖产业，精心打造古法红糖品牌，现有蛇湾片糖、大湾片糖、大湾古方红糖在全国超市及线上销售，全年产出</w:t>
      </w:r>
      <w:r>
        <w:rPr>
          <w:rFonts w:ascii="仿宋" w:eastAsia="仿宋" w:hAnsi="仿宋" w:cs="仿宋" w:hint="eastAsia"/>
          <w:color w:val="000000"/>
          <w:kern w:val="2"/>
          <w:sz w:val="32"/>
          <w:szCs w:val="32"/>
        </w:rPr>
        <w:t>3000</w:t>
      </w:r>
      <w:r>
        <w:rPr>
          <w:rFonts w:ascii="仿宋" w:eastAsia="仿宋" w:hAnsi="仿宋" w:cs="仿宋" w:hint="eastAsia"/>
          <w:color w:val="000000"/>
          <w:kern w:val="2"/>
          <w:sz w:val="32"/>
          <w:szCs w:val="32"/>
        </w:rPr>
        <w:t>余吨，年产</w:t>
      </w:r>
      <w:r>
        <w:rPr>
          <w:rFonts w:ascii="仿宋" w:eastAsia="仿宋" w:hAnsi="仿宋" w:cs="仿宋" w:hint="eastAsia"/>
          <w:color w:val="000000"/>
          <w:kern w:val="2"/>
          <w:sz w:val="32"/>
          <w:szCs w:val="32"/>
        </w:rPr>
        <w:t>1000</w:t>
      </w:r>
      <w:r>
        <w:rPr>
          <w:rFonts w:ascii="仿宋" w:eastAsia="仿宋" w:hAnsi="仿宋" w:cs="仿宋" w:hint="eastAsia"/>
          <w:color w:val="000000"/>
          <w:kern w:val="2"/>
          <w:sz w:val="32"/>
          <w:szCs w:val="32"/>
        </w:rPr>
        <w:t>余吨，产值可达</w:t>
      </w:r>
      <w:r>
        <w:rPr>
          <w:rFonts w:ascii="仿宋" w:eastAsia="仿宋" w:hAnsi="仿宋" w:cs="仿宋" w:hint="eastAsia"/>
          <w:color w:val="000000"/>
          <w:kern w:val="2"/>
          <w:sz w:val="32"/>
          <w:szCs w:val="32"/>
        </w:rPr>
        <w:t>2200</w:t>
      </w:r>
      <w:r>
        <w:rPr>
          <w:rFonts w:ascii="仿宋" w:eastAsia="仿宋" w:hAnsi="仿宋" w:cs="仿宋" w:hint="eastAsia"/>
          <w:color w:val="000000"/>
          <w:kern w:val="2"/>
          <w:sz w:val="32"/>
          <w:szCs w:val="32"/>
        </w:rPr>
        <w:t>万元，带动劳动力就业</w:t>
      </w:r>
      <w:r>
        <w:rPr>
          <w:rFonts w:ascii="仿宋" w:eastAsia="仿宋" w:hAnsi="仿宋" w:cs="仿宋" w:hint="eastAsia"/>
          <w:color w:val="000000"/>
          <w:kern w:val="2"/>
          <w:sz w:val="32"/>
          <w:szCs w:val="32"/>
        </w:rPr>
        <w:t>1200</w:t>
      </w:r>
      <w:r>
        <w:rPr>
          <w:rFonts w:ascii="仿宋" w:eastAsia="仿宋" w:hAnsi="仿宋" w:cs="仿宋" w:hint="eastAsia"/>
          <w:color w:val="000000"/>
          <w:kern w:val="2"/>
          <w:sz w:val="32"/>
          <w:szCs w:val="32"/>
        </w:rPr>
        <w:t>余人。发展柑桔产业，在德垅湾、独石、章池、楚垅等村建立柑桔基地</w:t>
      </w:r>
      <w:r>
        <w:rPr>
          <w:rFonts w:ascii="仿宋" w:eastAsia="仿宋" w:hAnsi="仿宋" w:cs="仿宋" w:hint="eastAsia"/>
          <w:color w:val="000000"/>
          <w:kern w:val="2"/>
          <w:sz w:val="32"/>
          <w:szCs w:val="32"/>
        </w:rPr>
        <w:t>4000</w:t>
      </w:r>
      <w:r>
        <w:rPr>
          <w:rFonts w:ascii="仿宋" w:eastAsia="仿宋" w:hAnsi="仿宋" w:cs="仿宋" w:hint="eastAsia"/>
          <w:color w:val="000000"/>
          <w:kern w:val="2"/>
          <w:sz w:val="32"/>
          <w:szCs w:val="32"/>
        </w:rPr>
        <w:t>余亩，年产值可达</w:t>
      </w:r>
      <w:r>
        <w:rPr>
          <w:rFonts w:ascii="仿宋" w:eastAsia="仿宋" w:hAnsi="仿宋" w:cs="仿宋" w:hint="eastAsia"/>
          <w:color w:val="000000"/>
          <w:kern w:val="2"/>
          <w:sz w:val="32"/>
          <w:szCs w:val="32"/>
        </w:rPr>
        <w:t>3000</w:t>
      </w:r>
      <w:r>
        <w:rPr>
          <w:rFonts w:ascii="仿宋" w:eastAsia="仿宋" w:hAnsi="仿宋" w:cs="仿宋" w:hint="eastAsia"/>
          <w:color w:val="000000"/>
          <w:kern w:val="2"/>
          <w:sz w:val="32"/>
          <w:szCs w:val="32"/>
        </w:rPr>
        <w:t>万元。</w:t>
      </w:r>
      <w:r>
        <w:rPr>
          <w:rFonts w:ascii="仿宋_GB2312" w:eastAsia="仿宋_GB2312" w:hAnsi="仿宋_GB2312" w:cs="仿宋_GB2312" w:hint="eastAsia"/>
          <w:color w:val="000000"/>
          <w:sz w:val="32"/>
          <w:szCs w:val="32"/>
        </w:rPr>
        <w:t>我镇养猪产业由来已久，底子好、发展快、科技化程度高，</w:t>
      </w:r>
      <w:r>
        <w:rPr>
          <w:rFonts w:hAnsi="仿宋_GB2312" w:cs="仿宋_GB2312" w:hint="eastAsia"/>
          <w:color w:val="000000"/>
          <w:sz w:val="32"/>
          <w:szCs w:val="32"/>
        </w:rPr>
        <w:t>今年来</w:t>
      </w:r>
      <w:r>
        <w:rPr>
          <w:rFonts w:ascii="仿宋_GB2312" w:eastAsia="仿宋_GB2312" w:hAnsi="仿宋_GB2312" w:cs="仿宋_GB2312" w:hint="eastAsia"/>
          <w:color w:val="000000"/>
          <w:sz w:val="32"/>
          <w:szCs w:val="32"/>
        </w:rPr>
        <w:t>镇里对养殖产业加强了管理，产业发展更加规范有序。目前全镇规模养殖场多达</w:t>
      </w:r>
      <w:r>
        <w:rPr>
          <w:rFonts w:ascii="仿宋_GB2312" w:eastAsia="仿宋_GB2312" w:hAnsi="仿宋_GB2312" w:cs="仿宋_GB2312" w:hint="eastAsia"/>
          <w:color w:val="000000"/>
          <w:sz w:val="32"/>
          <w:szCs w:val="32"/>
        </w:rPr>
        <w:t>60</w:t>
      </w:r>
      <w:r>
        <w:rPr>
          <w:rFonts w:ascii="仿宋_GB2312" w:eastAsia="仿宋_GB2312" w:hAnsi="仿宋_GB2312" w:cs="仿宋_GB2312" w:hint="eastAsia"/>
          <w:color w:val="000000"/>
          <w:sz w:val="32"/>
          <w:szCs w:val="32"/>
        </w:rPr>
        <w:t>个，年出栏生猪</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万余头，</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月怀化市畜牧生产现</w:t>
      </w:r>
      <w:r>
        <w:rPr>
          <w:rFonts w:ascii="仿宋_GB2312" w:eastAsia="仿宋_GB2312" w:hAnsi="仿宋_GB2312" w:cs="仿宋_GB2312" w:hint="eastAsia"/>
          <w:color w:val="000000"/>
          <w:sz w:val="32"/>
          <w:szCs w:val="32"/>
        </w:rPr>
        <w:t>场会在大湾村金宇农场召开，参会领导对本镇畜牧工作给予了高度肯定</w:t>
      </w:r>
      <w:r>
        <w:rPr>
          <w:rFonts w:hAnsi="仿宋_GB2312" w:cs="仿宋_GB2312" w:hint="eastAsia"/>
          <w:color w:val="000000"/>
          <w:sz w:val="32"/>
          <w:szCs w:val="32"/>
        </w:rPr>
        <w:t>。</w:t>
      </w:r>
      <w:r>
        <w:rPr>
          <w:rFonts w:ascii="楷体" w:eastAsia="楷体" w:hAnsi="楷体" w:cs="楷体" w:hint="eastAsia"/>
          <w:b/>
          <w:bCs/>
          <w:color w:val="000000"/>
          <w:sz w:val="32"/>
          <w:szCs w:val="32"/>
          <w:lang/>
        </w:rPr>
        <w:t>二是</w:t>
      </w:r>
      <w:r>
        <w:rPr>
          <w:rFonts w:ascii="楷体" w:eastAsia="楷体" w:hAnsi="楷体" w:cs="楷体" w:hint="eastAsia"/>
          <w:b/>
          <w:bCs/>
          <w:color w:val="000000"/>
          <w:kern w:val="2"/>
          <w:sz w:val="32"/>
          <w:szCs w:val="32"/>
        </w:rPr>
        <w:t>大力优化营商环境，增强产业发展后劲。</w:t>
      </w:r>
      <w:r>
        <w:rPr>
          <w:rFonts w:eastAsia="仿宋_GB2312" w:cs="Times New Roman" w:hint="eastAsia"/>
          <w:color w:val="000000"/>
          <w:sz w:val="32"/>
          <w:szCs w:val="32"/>
        </w:rPr>
        <w:t>以“农业强镇、工业新镇”为发展思路，</w:t>
      </w:r>
      <w:r>
        <w:rPr>
          <w:rFonts w:ascii="仿宋_GB2312" w:eastAsia="仿宋_GB2312" w:hAnsi="仿宋_GB2312" w:cs="仿宋_GB2312" w:hint="eastAsia"/>
          <w:bCs/>
          <w:color w:val="000000"/>
          <w:sz w:val="32"/>
          <w:szCs w:val="32"/>
        </w:rPr>
        <w:t>持续推进农业产业结构调整</w:t>
      </w:r>
      <w:r>
        <w:rPr>
          <w:rFonts w:hAnsi="仿宋_GB2312" w:cs="仿宋_GB2312" w:hint="eastAsia"/>
          <w:bCs/>
          <w:color w:val="000000"/>
          <w:sz w:val="32"/>
          <w:szCs w:val="32"/>
        </w:rPr>
        <w:t>。</w:t>
      </w:r>
      <w:r>
        <w:rPr>
          <w:rFonts w:ascii="仿宋_GB2312" w:eastAsia="仿宋_GB2312" w:hAnsi="仿宋_GB2312" w:cs="仿宋_GB2312" w:hint="eastAsia"/>
          <w:bCs/>
          <w:color w:val="000000"/>
          <w:sz w:val="32"/>
          <w:szCs w:val="32"/>
        </w:rPr>
        <w:t>依托我</w:t>
      </w:r>
      <w:r>
        <w:rPr>
          <w:rFonts w:ascii="仿宋_GB2312" w:eastAsia="仿宋_GB2312" w:hAnsi="仿宋_GB2312" w:cs="仿宋_GB2312" w:hint="eastAsia"/>
          <w:bCs/>
          <w:color w:val="000000"/>
          <w:sz w:val="32"/>
          <w:szCs w:val="32"/>
        </w:rPr>
        <w:t>镇</w:t>
      </w:r>
      <w:r>
        <w:rPr>
          <w:rFonts w:ascii="仿宋_GB2312" w:eastAsia="仿宋_GB2312" w:hAnsi="仿宋_GB2312" w:cs="仿宋_GB2312" w:hint="eastAsia"/>
          <w:bCs/>
          <w:color w:val="000000"/>
          <w:sz w:val="32"/>
          <w:szCs w:val="32"/>
        </w:rPr>
        <w:t>生态资源优势</w:t>
      </w:r>
      <w:r>
        <w:rPr>
          <w:rFonts w:ascii="仿宋_GB2312" w:eastAsia="仿宋_GB2312" w:hAnsi="仿宋_GB2312" w:cs="仿宋_GB2312" w:hint="eastAsia"/>
          <w:bCs/>
          <w:color w:val="000000"/>
          <w:sz w:val="32"/>
          <w:szCs w:val="32"/>
        </w:rPr>
        <w:t>、劳动力富余优势和区位交通优势，</w:t>
      </w:r>
      <w:r>
        <w:rPr>
          <w:rFonts w:eastAsia="仿宋_GB2312" w:cs="Times New Roman" w:hint="eastAsia"/>
          <w:color w:val="000000"/>
          <w:sz w:val="32"/>
          <w:szCs w:val="32"/>
        </w:rPr>
        <w:t>借助“桥思”公路建设契机</w:t>
      </w:r>
      <w:r>
        <w:rPr>
          <w:rFonts w:hAnsi="仿宋_GB2312" w:cs="仿宋_GB2312" w:hint="eastAsia"/>
          <w:bCs/>
          <w:color w:val="000000"/>
          <w:sz w:val="32"/>
          <w:szCs w:val="32"/>
        </w:rPr>
        <w:t>，</w:t>
      </w:r>
      <w:r>
        <w:rPr>
          <w:rFonts w:ascii="仿宋_GB2312" w:eastAsia="仿宋_GB2312" w:hAnsi="仿宋_GB2312" w:cs="仿宋_GB2312" w:hint="eastAsia"/>
          <w:bCs/>
          <w:color w:val="000000"/>
          <w:sz w:val="32"/>
          <w:szCs w:val="32"/>
        </w:rPr>
        <w:t>吸引外来流动人口，增加发展机遇，辐射带动周边群众就业增收。</w:t>
      </w:r>
      <w:r>
        <w:rPr>
          <w:rStyle w:val="NormalCharacter"/>
          <w:rFonts w:eastAsia="仿宋_GB2312" w:cs="Times New Roman" w:hint="eastAsia"/>
          <w:color w:val="000000"/>
          <w:sz w:val="32"/>
          <w:szCs w:val="32"/>
        </w:rPr>
        <w:t>牢固竖立抓招商就是抓发展的意识，针对目标行业，强化精准招商，</w:t>
      </w:r>
      <w:r>
        <w:rPr>
          <w:rStyle w:val="NormalCharacter"/>
          <w:rFonts w:eastAsia="仿宋_GB2312" w:cs="Times New Roman" w:hint="eastAsia"/>
          <w:bCs/>
          <w:color w:val="000000"/>
          <w:sz w:val="32"/>
          <w:szCs w:val="32"/>
        </w:rPr>
        <w:t>对招商引资和重大项目建设实行“一事一议、特事特办”，提高工作效率和服务质量，确保项目顺利推进。。</w:t>
      </w:r>
    </w:p>
    <w:p w:rsidR="00411479" w:rsidRDefault="00F25B2E">
      <w:pPr>
        <w:numPr>
          <w:ilvl w:val="0"/>
          <w:numId w:val="3"/>
        </w:num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不断强化乡村治理，镇村面貌焕然一新。</w:t>
      </w:r>
    </w:p>
    <w:p w:rsidR="00411479" w:rsidRDefault="00F25B2E" w:rsidP="002A65B1">
      <w:pPr>
        <w:ind w:firstLineChars="200" w:firstLine="643"/>
        <w:rPr>
          <w:rFonts w:ascii="仿宋_GB2312" w:eastAsia="仿宋_GB2312" w:hAnsi="仿宋_GB2312" w:cs="仿宋_GB2312"/>
          <w:bCs/>
          <w:color w:val="000000"/>
          <w:sz w:val="32"/>
          <w:szCs w:val="32"/>
        </w:rPr>
      </w:pPr>
      <w:r>
        <w:rPr>
          <w:rFonts w:ascii="楷体" w:eastAsia="楷体" w:hAnsi="楷体" w:cs="楷体" w:hint="eastAsia"/>
          <w:b/>
          <w:bCs/>
          <w:color w:val="000000"/>
          <w:sz w:val="32"/>
          <w:szCs w:val="32"/>
        </w:rPr>
        <w:t>一是规范建设新型城镇。</w:t>
      </w:r>
      <w:r>
        <w:rPr>
          <w:rFonts w:ascii="仿宋" w:eastAsia="仿宋" w:hAnsi="仿宋" w:cs="仿宋" w:hint="eastAsia"/>
          <w:color w:val="000000"/>
          <w:sz w:val="32"/>
          <w:szCs w:val="32"/>
        </w:rPr>
        <w:t>大力实施新城改造项目，投入</w:t>
      </w:r>
      <w:r>
        <w:rPr>
          <w:rFonts w:ascii="仿宋" w:eastAsia="仿宋" w:hAnsi="仿宋" w:cs="仿宋" w:hint="eastAsia"/>
          <w:color w:val="000000"/>
          <w:sz w:val="32"/>
          <w:szCs w:val="32"/>
        </w:rPr>
        <w:t>300</w:t>
      </w:r>
      <w:r>
        <w:rPr>
          <w:rFonts w:ascii="仿宋" w:eastAsia="仿宋" w:hAnsi="仿宋" w:cs="仿宋" w:hint="eastAsia"/>
          <w:color w:val="000000"/>
          <w:sz w:val="32"/>
          <w:szCs w:val="32"/>
        </w:rPr>
        <w:t>余万元完成集镇主要道路硬化油化</w:t>
      </w:r>
      <w:r>
        <w:rPr>
          <w:rFonts w:ascii="仿宋" w:eastAsia="仿宋" w:hAnsi="仿宋" w:cs="仿宋" w:hint="eastAsia"/>
          <w:color w:val="000000"/>
          <w:sz w:val="32"/>
          <w:szCs w:val="32"/>
        </w:rPr>
        <w:t>1500</w:t>
      </w:r>
      <w:r>
        <w:rPr>
          <w:rFonts w:ascii="仿宋" w:eastAsia="仿宋" w:hAnsi="仿宋" w:cs="仿宋" w:hint="eastAsia"/>
          <w:color w:val="000000"/>
          <w:sz w:val="32"/>
          <w:szCs w:val="32"/>
        </w:rPr>
        <w:t>米、人行道铺装</w:t>
      </w:r>
      <w:r>
        <w:rPr>
          <w:rFonts w:ascii="仿宋" w:eastAsia="仿宋" w:hAnsi="仿宋" w:cs="仿宋" w:hint="eastAsia"/>
          <w:color w:val="000000"/>
          <w:sz w:val="32"/>
          <w:szCs w:val="32"/>
        </w:rPr>
        <w:t>800</w:t>
      </w:r>
      <w:r>
        <w:rPr>
          <w:rFonts w:ascii="仿宋" w:eastAsia="仿宋" w:hAnsi="仿宋" w:cs="仿宋" w:hint="eastAsia"/>
          <w:color w:val="000000"/>
          <w:sz w:val="32"/>
          <w:szCs w:val="32"/>
        </w:rPr>
        <w:t>米，下水道改造</w:t>
      </w:r>
      <w:r>
        <w:rPr>
          <w:rFonts w:ascii="仿宋" w:eastAsia="仿宋" w:hAnsi="仿宋" w:cs="仿宋" w:hint="eastAsia"/>
          <w:color w:val="000000"/>
          <w:sz w:val="32"/>
          <w:szCs w:val="32"/>
        </w:rPr>
        <w:t>15</w:t>
      </w:r>
      <w:r>
        <w:rPr>
          <w:rFonts w:ascii="仿宋" w:eastAsia="仿宋" w:hAnsi="仿宋" w:cs="仿宋" w:hint="eastAsia"/>
          <w:color w:val="000000"/>
          <w:sz w:val="32"/>
          <w:szCs w:val="32"/>
        </w:rPr>
        <w:t>公</w:t>
      </w:r>
      <w:r>
        <w:rPr>
          <w:rFonts w:ascii="仿宋" w:eastAsia="仿宋" w:hAnsi="仿宋" w:cs="仿宋" w:hint="eastAsia"/>
          <w:color w:val="000000"/>
          <w:sz w:val="32"/>
          <w:szCs w:val="32"/>
        </w:rPr>
        <w:lastRenderedPageBreak/>
        <w:t>里，安装路灯</w:t>
      </w:r>
      <w:r>
        <w:rPr>
          <w:rFonts w:ascii="仿宋" w:eastAsia="仿宋" w:hAnsi="仿宋" w:cs="仿宋" w:hint="eastAsia"/>
          <w:color w:val="000000"/>
          <w:sz w:val="32"/>
          <w:szCs w:val="32"/>
        </w:rPr>
        <w:t>180</w:t>
      </w:r>
      <w:r>
        <w:rPr>
          <w:rFonts w:ascii="仿宋" w:eastAsia="仿宋" w:hAnsi="仿宋" w:cs="仿宋" w:hint="eastAsia"/>
          <w:color w:val="000000"/>
          <w:sz w:val="32"/>
          <w:szCs w:val="32"/>
        </w:rPr>
        <w:t>盏，绿化</w:t>
      </w:r>
      <w:r>
        <w:rPr>
          <w:rFonts w:ascii="仿宋" w:eastAsia="仿宋" w:hAnsi="仿宋" w:cs="仿宋" w:hint="eastAsia"/>
          <w:color w:val="000000"/>
          <w:sz w:val="32"/>
          <w:szCs w:val="32"/>
        </w:rPr>
        <w:t>1100</w:t>
      </w:r>
      <w:r>
        <w:rPr>
          <w:rFonts w:ascii="仿宋" w:eastAsia="仿宋" w:hAnsi="仿宋" w:cs="仿宋" w:hint="eastAsia"/>
          <w:color w:val="000000"/>
          <w:sz w:val="32"/>
          <w:szCs w:val="32"/>
        </w:rPr>
        <w:t>平方米，高标准完成</w:t>
      </w:r>
      <w:r>
        <w:rPr>
          <w:rFonts w:ascii="仿宋" w:eastAsia="仿宋" w:hAnsi="仿宋" w:cs="仿宋" w:hint="eastAsia"/>
          <w:color w:val="000000"/>
          <w:sz w:val="32"/>
          <w:szCs w:val="32"/>
        </w:rPr>
        <w:t>1500</w:t>
      </w:r>
      <w:r>
        <w:rPr>
          <w:rFonts w:ascii="仿宋" w:eastAsia="仿宋" w:hAnsi="仿宋" w:cs="仿宋" w:hint="eastAsia"/>
          <w:color w:val="000000"/>
          <w:sz w:val="32"/>
          <w:szCs w:val="32"/>
        </w:rPr>
        <w:t>平米街头小游园建设。加强集镇综合环境整治力度，拆除乱搭乱建</w:t>
      </w:r>
      <w:r>
        <w:rPr>
          <w:rFonts w:ascii="仿宋" w:eastAsia="仿宋" w:hAnsi="仿宋" w:cs="仿宋" w:hint="eastAsia"/>
          <w:color w:val="000000"/>
          <w:sz w:val="32"/>
          <w:szCs w:val="32"/>
        </w:rPr>
        <w:t>100</w:t>
      </w:r>
      <w:r>
        <w:rPr>
          <w:rFonts w:ascii="仿宋" w:eastAsia="仿宋" w:hAnsi="仿宋" w:cs="仿宋" w:hint="eastAsia"/>
          <w:color w:val="000000"/>
          <w:sz w:val="32"/>
          <w:szCs w:val="32"/>
        </w:rPr>
        <w:t>余处，划定停车位</w:t>
      </w:r>
      <w:r>
        <w:rPr>
          <w:rFonts w:ascii="仿宋" w:eastAsia="仿宋" w:hAnsi="仿宋" w:cs="仿宋" w:hint="eastAsia"/>
          <w:color w:val="000000"/>
          <w:sz w:val="32"/>
          <w:szCs w:val="32"/>
        </w:rPr>
        <w:t>200</w:t>
      </w:r>
      <w:r>
        <w:rPr>
          <w:rFonts w:ascii="仿宋" w:eastAsia="仿宋" w:hAnsi="仿宋" w:cs="仿宋" w:hint="eastAsia"/>
          <w:color w:val="000000"/>
          <w:sz w:val="32"/>
          <w:szCs w:val="32"/>
        </w:rPr>
        <w:t>个，整治“出店经营”“马路市场”</w:t>
      </w:r>
      <w:r>
        <w:rPr>
          <w:rFonts w:ascii="仿宋" w:eastAsia="仿宋" w:hAnsi="仿宋" w:cs="仿宋" w:hint="eastAsia"/>
          <w:color w:val="000000"/>
          <w:sz w:val="32"/>
          <w:szCs w:val="32"/>
        </w:rPr>
        <w:t>200</w:t>
      </w:r>
      <w:r>
        <w:rPr>
          <w:rFonts w:ascii="仿宋" w:eastAsia="仿宋" w:hAnsi="仿宋" w:cs="仿宋" w:hint="eastAsia"/>
          <w:color w:val="000000"/>
          <w:sz w:val="32"/>
          <w:szCs w:val="32"/>
        </w:rPr>
        <w:t>余处，彻底规范了市场秩序。全力整治农村人居环境，加大环境卫生督查监管力度，对环境污染零容忍，坚决守住生态底线。</w:t>
      </w:r>
      <w:r>
        <w:rPr>
          <w:rFonts w:ascii="楷体" w:eastAsia="楷体" w:hAnsi="楷体" w:cs="楷体" w:hint="eastAsia"/>
          <w:b/>
          <w:bCs/>
          <w:color w:val="000000"/>
          <w:sz w:val="32"/>
          <w:szCs w:val="32"/>
        </w:rPr>
        <w:t>二是推进环境综合整治，</w:t>
      </w:r>
      <w:r>
        <w:rPr>
          <w:rFonts w:ascii="仿宋" w:eastAsia="仿宋" w:hAnsi="仿宋" w:cs="仿宋" w:hint="eastAsia"/>
          <w:color w:val="000000"/>
          <w:sz w:val="32"/>
          <w:szCs w:val="32"/>
        </w:rPr>
        <w:t>对照农村人居环境整治“一拆二改三清四化”的要求，紧扣“六无一全”标准，在全镇范围内开展“五治”专项清理，改善村容村貌，共建共享美丽卫生集镇。投入宣传车</w:t>
      </w:r>
      <w:r>
        <w:rPr>
          <w:rFonts w:ascii="仿宋" w:eastAsia="仿宋" w:hAnsi="仿宋" w:cs="仿宋" w:hint="eastAsia"/>
          <w:color w:val="000000"/>
          <w:sz w:val="32"/>
          <w:szCs w:val="32"/>
        </w:rPr>
        <w:t>1</w:t>
      </w:r>
      <w:r>
        <w:rPr>
          <w:rFonts w:ascii="仿宋" w:eastAsia="仿宋" w:hAnsi="仿宋" w:cs="仿宋" w:hint="eastAsia"/>
          <w:color w:val="000000"/>
          <w:sz w:val="32"/>
          <w:szCs w:val="32"/>
        </w:rPr>
        <w:t>辆，开展镇村两级宣传会</w:t>
      </w:r>
      <w:r>
        <w:rPr>
          <w:rFonts w:ascii="仿宋" w:eastAsia="仿宋" w:hAnsi="仿宋" w:cs="仿宋" w:hint="eastAsia"/>
          <w:color w:val="000000"/>
          <w:sz w:val="32"/>
          <w:szCs w:val="32"/>
        </w:rPr>
        <w:t>60</w:t>
      </w:r>
      <w:r>
        <w:rPr>
          <w:rFonts w:ascii="仿宋" w:eastAsia="仿宋" w:hAnsi="仿宋" w:cs="仿宋" w:hint="eastAsia"/>
          <w:color w:val="000000"/>
          <w:sz w:val="32"/>
          <w:szCs w:val="32"/>
        </w:rPr>
        <w:t>余次，入户宣传环境整治工作</w:t>
      </w:r>
      <w:r>
        <w:rPr>
          <w:rFonts w:ascii="仿宋" w:eastAsia="仿宋" w:hAnsi="仿宋" w:cs="仿宋" w:hint="eastAsia"/>
          <w:color w:val="000000"/>
          <w:sz w:val="32"/>
          <w:szCs w:val="32"/>
        </w:rPr>
        <w:t>500</w:t>
      </w:r>
      <w:r>
        <w:rPr>
          <w:rFonts w:ascii="仿宋" w:eastAsia="仿宋" w:hAnsi="仿宋" w:cs="仿宋" w:hint="eastAsia"/>
          <w:color w:val="000000"/>
          <w:sz w:val="32"/>
          <w:szCs w:val="32"/>
        </w:rPr>
        <w:t>余次，张贴宣传公告和“门前三包”责任书</w:t>
      </w:r>
      <w:r>
        <w:rPr>
          <w:rFonts w:ascii="仿宋" w:eastAsia="仿宋" w:hAnsi="仿宋" w:cs="仿宋" w:hint="eastAsia"/>
          <w:color w:val="000000"/>
          <w:sz w:val="32"/>
          <w:szCs w:val="32"/>
        </w:rPr>
        <w:t>5000</w:t>
      </w:r>
      <w:r>
        <w:rPr>
          <w:rFonts w:ascii="仿宋" w:eastAsia="仿宋" w:hAnsi="仿宋" w:cs="仿宋" w:hint="eastAsia"/>
          <w:color w:val="000000"/>
          <w:sz w:val="32"/>
          <w:szCs w:val="32"/>
        </w:rPr>
        <w:t>余张，悬挂横幅标语</w:t>
      </w:r>
      <w:r>
        <w:rPr>
          <w:rFonts w:ascii="仿宋" w:eastAsia="仿宋" w:hAnsi="仿宋" w:cs="仿宋" w:hint="eastAsia"/>
          <w:color w:val="000000"/>
          <w:sz w:val="32"/>
          <w:szCs w:val="32"/>
        </w:rPr>
        <w:t>120</w:t>
      </w:r>
      <w:r>
        <w:rPr>
          <w:rFonts w:ascii="仿宋" w:eastAsia="仿宋" w:hAnsi="仿宋" w:cs="仿宋" w:hint="eastAsia"/>
          <w:color w:val="000000"/>
          <w:sz w:val="32"/>
          <w:szCs w:val="32"/>
        </w:rPr>
        <w:t>余条，组织全体干部职工大清扫</w:t>
      </w:r>
      <w:r>
        <w:rPr>
          <w:rFonts w:ascii="仿宋" w:eastAsia="仿宋" w:hAnsi="仿宋" w:cs="仿宋" w:hint="eastAsia"/>
          <w:color w:val="000000"/>
          <w:sz w:val="32"/>
          <w:szCs w:val="32"/>
        </w:rPr>
        <w:t>15</w:t>
      </w:r>
      <w:r>
        <w:rPr>
          <w:rFonts w:ascii="仿宋" w:eastAsia="仿宋" w:hAnsi="仿宋" w:cs="仿宋" w:hint="eastAsia"/>
          <w:color w:val="000000"/>
          <w:sz w:val="32"/>
          <w:szCs w:val="32"/>
        </w:rPr>
        <w:t>次，增设垃圾分类箱</w:t>
      </w:r>
      <w:r>
        <w:rPr>
          <w:rFonts w:ascii="仿宋" w:eastAsia="仿宋" w:hAnsi="仿宋" w:cs="仿宋" w:hint="eastAsia"/>
          <w:color w:val="000000"/>
          <w:sz w:val="32"/>
          <w:szCs w:val="32"/>
        </w:rPr>
        <w:t>400</w:t>
      </w:r>
      <w:r>
        <w:rPr>
          <w:rFonts w:ascii="仿宋" w:eastAsia="仿宋" w:hAnsi="仿宋" w:cs="仿宋" w:hint="eastAsia"/>
          <w:color w:val="000000"/>
          <w:sz w:val="32"/>
          <w:szCs w:val="32"/>
        </w:rPr>
        <w:t>余个，清理垃圾废品违规堆放</w:t>
      </w:r>
      <w:r>
        <w:rPr>
          <w:rFonts w:ascii="仿宋" w:eastAsia="仿宋" w:hAnsi="仿宋" w:cs="仿宋" w:hint="eastAsia"/>
          <w:color w:val="000000"/>
          <w:sz w:val="32"/>
          <w:szCs w:val="32"/>
        </w:rPr>
        <w:t>15</w:t>
      </w:r>
      <w:r>
        <w:rPr>
          <w:rFonts w:ascii="仿宋" w:eastAsia="仿宋" w:hAnsi="仿宋" w:cs="仿宋" w:hint="eastAsia"/>
          <w:color w:val="000000"/>
          <w:sz w:val="32"/>
          <w:szCs w:val="32"/>
        </w:rPr>
        <w:t>处</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，加强污水排放监管力度，清理黑臭水体、排污沟渠</w:t>
      </w:r>
      <w:r>
        <w:rPr>
          <w:rFonts w:ascii="仿宋" w:eastAsia="仿宋" w:hAnsi="仿宋" w:cs="仿宋" w:hint="eastAsia"/>
          <w:color w:val="000000"/>
          <w:sz w:val="32"/>
          <w:szCs w:val="32"/>
        </w:rPr>
        <w:t>50</w:t>
      </w:r>
      <w:r>
        <w:rPr>
          <w:rFonts w:ascii="仿宋" w:eastAsia="仿宋" w:hAnsi="仿宋" w:cs="仿宋" w:hint="eastAsia"/>
          <w:color w:val="000000"/>
          <w:sz w:val="32"/>
          <w:szCs w:val="32"/>
        </w:rPr>
        <w:t>余处，整修排污管网约</w:t>
      </w:r>
      <w:r>
        <w:rPr>
          <w:rFonts w:ascii="仿宋" w:eastAsia="仿宋" w:hAnsi="仿宋" w:cs="仿宋" w:hint="eastAsia"/>
          <w:color w:val="000000"/>
          <w:sz w:val="32"/>
          <w:szCs w:val="32"/>
        </w:rPr>
        <w:t>500</w:t>
      </w:r>
      <w:r>
        <w:rPr>
          <w:rFonts w:ascii="仿宋" w:eastAsia="仿宋" w:hAnsi="仿宋" w:cs="仿宋" w:hint="eastAsia"/>
          <w:color w:val="000000"/>
          <w:sz w:val="32"/>
          <w:szCs w:val="32"/>
        </w:rPr>
        <w:t>米。修建公共厕所，实现厕所美观实用，加快完成无一个旱厕任务。经积极</w:t>
      </w:r>
      <w:r>
        <w:rPr>
          <w:rFonts w:ascii="仿宋" w:eastAsia="仿宋" w:hAnsi="仿宋" w:cs="仿宋" w:hint="eastAsia"/>
          <w:color w:val="000000"/>
          <w:sz w:val="32"/>
          <w:szCs w:val="32"/>
        </w:rPr>
        <w:t>向上争取，我镇农贸市场处在建公共厕所</w:t>
      </w:r>
      <w:r>
        <w:rPr>
          <w:rFonts w:ascii="仿宋" w:eastAsia="仿宋" w:hAnsi="仿宋" w:cs="仿宋" w:hint="eastAsia"/>
          <w:color w:val="000000"/>
          <w:sz w:val="32"/>
          <w:szCs w:val="32"/>
        </w:rPr>
        <w:t>1</w:t>
      </w:r>
      <w:r>
        <w:rPr>
          <w:rFonts w:ascii="仿宋" w:eastAsia="仿宋" w:hAnsi="仿宋" w:cs="仿宋" w:hint="eastAsia"/>
          <w:color w:val="000000"/>
          <w:sz w:val="32"/>
          <w:szCs w:val="32"/>
        </w:rPr>
        <w:t>座。截至目前已完成今年改厕任务，共改厕</w:t>
      </w:r>
      <w:r>
        <w:rPr>
          <w:rFonts w:ascii="仿宋" w:eastAsia="仿宋" w:hAnsi="仿宋" w:cs="仿宋" w:hint="eastAsia"/>
          <w:color w:val="000000"/>
          <w:sz w:val="32"/>
          <w:szCs w:val="32"/>
        </w:rPr>
        <w:t>318</w:t>
      </w:r>
      <w:r>
        <w:rPr>
          <w:rFonts w:ascii="仿宋" w:eastAsia="仿宋" w:hAnsi="仿宋" w:cs="仿宋" w:hint="eastAsia"/>
          <w:color w:val="000000"/>
          <w:sz w:val="32"/>
          <w:szCs w:val="32"/>
        </w:rPr>
        <w:t>座。</w:t>
      </w:r>
      <w:r>
        <w:rPr>
          <w:rFonts w:ascii="楷体" w:eastAsia="楷体" w:hAnsi="楷体" w:cs="楷体" w:hint="eastAsia"/>
          <w:b/>
          <w:bCs/>
          <w:color w:val="000000"/>
          <w:sz w:val="32"/>
          <w:szCs w:val="32"/>
        </w:rPr>
        <w:t>三是推动乡村移风易俗。</w:t>
      </w:r>
      <w:r>
        <w:rPr>
          <w:rStyle w:val="NormalCharacter"/>
          <w:rFonts w:eastAsia="仿宋_GB2312" w:cs="Times New Roman"/>
          <w:bCs/>
          <w:color w:val="000000"/>
          <w:sz w:val="32"/>
          <w:szCs w:val="32"/>
        </w:rPr>
        <w:t>强化乡风文明建设，合理利用</w:t>
      </w:r>
      <w:r>
        <w:rPr>
          <w:rStyle w:val="NormalCharacter"/>
          <w:rFonts w:eastAsia="仿宋_GB2312" w:cs="Times New Roman"/>
          <w:bCs/>
          <w:color w:val="000000"/>
          <w:sz w:val="32"/>
          <w:szCs w:val="32"/>
        </w:rPr>
        <w:t>“</w:t>
      </w:r>
      <w:r>
        <w:rPr>
          <w:rStyle w:val="NormalCharacter"/>
          <w:rFonts w:eastAsia="仿宋_GB2312" w:cs="Times New Roman"/>
          <w:bCs/>
          <w:color w:val="000000"/>
          <w:sz w:val="32"/>
          <w:szCs w:val="32"/>
        </w:rPr>
        <w:t>幸福基金</w:t>
      </w:r>
      <w:r>
        <w:rPr>
          <w:rStyle w:val="NormalCharacter"/>
          <w:rFonts w:eastAsia="仿宋_GB2312" w:cs="Times New Roman"/>
          <w:bCs/>
          <w:color w:val="000000"/>
          <w:sz w:val="32"/>
          <w:szCs w:val="32"/>
        </w:rPr>
        <w:t>”</w:t>
      </w:r>
      <w:r>
        <w:rPr>
          <w:rStyle w:val="NormalCharacter"/>
          <w:rFonts w:eastAsia="仿宋_GB2312" w:cs="Times New Roman"/>
          <w:bCs/>
          <w:color w:val="000000"/>
          <w:sz w:val="32"/>
          <w:szCs w:val="32"/>
        </w:rPr>
        <w:t>惠及乡邻让群众得实惠。加大对高价彩礼、人情攀比、厚葬薄养、铺张浪费、封建迷信等不良风气治理，推动形成文明乡风、良好家风、淳朴民风。同时，进一步落实各项惠农政策，切实做好低保五保、临时救助、农资综合补贴、退耕还林、生态公益林补贴等惠农政策的落实工作，让改革发展成果惠及于民</w:t>
      </w:r>
      <w:r>
        <w:rPr>
          <w:rFonts w:ascii="仿宋_GB2312" w:eastAsia="仿宋_GB2312" w:hAnsi="仿宋_GB2312" w:cs="仿宋_GB2312" w:hint="eastAsia"/>
          <w:bCs/>
          <w:color w:val="000000"/>
          <w:sz w:val="32"/>
          <w:szCs w:val="32"/>
        </w:rPr>
        <w:t>。</w:t>
      </w:r>
    </w:p>
    <w:p w:rsidR="00411479" w:rsidRDefault="00F25B2E">
      <w:pPr>
        <w:numPr>
          <w:ilvl w:val="0"/>
          <w:numId w:val="3"/>
        </w:numPr>
        <w:spacing w:line="600" w:lineRule="exact"/>
        <w:ind w:firstLineChars="200" w:firstLine="664"/>
        <w:rPr>
          <w:rFonts w:ascii="华文仿宋" w:eastAsia="华文仿宋" w:hAnsi="华文仿宋" w:cs="华文仿宋"/>
          <w:color w:val="000000"/>
          <w:sz w:val="32"/>
          <w:szCs w:val="32"/>
        </w:rPr>
      </w:pPr>
      <w:r>
        <w:rPr>
          <w:rFonts w:ascii="黑体" w:eastAsia="黑体" w:hAnsi="黑体" w:cs="黑体" w:hint="eastAsia"/>
          <w:bCs/>
          <w:color w:val="000000"/>
          <w:spacing w:val="6"/>
          <w:sz w:val="32"/>
          <w:szCs w:val="32"/>
        </w:rPr>
        <w:t>牢固树立红线意识，</w:t>
      </w:r>
      <w:r>
        <w:rPr>
          <w:rFonts w:ascii="黑体" w:eastAsia="黑体" w:hAnsi="黑体" w:cs="黑体" w:hint="eastAsia"/>
          <w:bCs/>
          <w:color w:val="000000"/>
          <w:spacing w:val="6"/>
          <w:sz w:val="32"/>
          <w:szCs w:val="32"/>
        </w:rPr>
        <w:t>社会大局和谐稳定。</w:t>
      </w:r>
      <w:r>
        <w:rPr>
          <w:rFonts w:ascii="楷体" w:eastAsia="楷体" w:hAnsi="楷体" w:cs="楷体" w:hint="eastAsia"/>
          <w:b/>
          <w:bCs/>
          <w:color w:val="000000"/>
          <w:sz w:val="32"/>
          <w:szCs w:val="32"/>
        </w:rPr>
        <w:t>一是严把疫情防控关卡。</w:t>
      </w:r>
      <w:r>
        <w:rPr>
          <w:rFonts w:ascii="仿宋" w:eastAsia="仿宋" w:hAnsi="仿宋" w:cs="仿宋" w:hint="eastAsia"/>
          <w:color w:val="000000"/>
          <w:sz w:val="32"/>
          <w:szCs w:val="32"/>
        </w:rPr>
        <w:t>强化宣传教育，全面落实常态化疫情防控举措。举办核酸检测应急演练</w:t>
      </w:r>
      <w:r>
        <w:rPr>
          <w:rFonts w:ascii="仿宋" w:eastAsia="仿宋" w:cs="仿宋" w:hint="eastAsia"/>
          <w:color w:val="000000"/>
          <w:sz w:val="32"/>
          <w:szCs w:val="32"/>
        </w:rPr>
        <w:t>2</w:t>
      </w:r>
      <w:r>
        <w:rPr>
          <w:rFonts w:ascii="仿宋" w:eastAsia="仿宋" w:cs="仿宋" w:hint="eastAsia"/>
          <w:color w:val="000000"/>
          <w:sz w:val="32"/>
          <w:szCs w:val="32"/>
        </w:rPr>
        <w:t>次</w:t>
      </w:r>
      <w:r>
        <w:rPr>
          <w:rFonts w:ascii="仿宋" w:eastAsia="仿宋" w:hAnsi="仿宋" w:cs="仿宋" w:hint="eastAsia"/>
          <w:color w:val="000000"/>
          <w:sz w:val="32"/>
          <w:szCs w:val="32"/>
        </w:rPr>
        <w:t>，以练促行，强化应对新冠肺炎疫情应急处理能力。持续做好重点人员精准摸排，做好对中高风险地区来</w:t>
      </w:r>
      <w:r>
        <w:rPr>
          <w:rFonts w:ascii="仿宋" w:eastAsia="仿宋" w:cs="仿宋" w:hint="eastAsia"/>
          <w:color w:val="000000"/>
          <w:sz w:val="32"/>
          <w:szCs w:val="32"/>
        </w:rPr>
        <w:t>溆</w:t>
      </w:r>
      <w:r>
        <w:rPr>
          <w:rFonts w:ascii="仿宋" w:eastAsia="仿宋" w:hAnsi="仿宋" w:cs="仿宋" w:hint="eastAsia"/>
          <w:color w:val="000000"/>
          <w:sz w:val="32"/>
          <w:szCs w:val="32"/>
        </w:rPr>
        <w:t>、返</w:t>
      </w:r>
      <w:r>
        <w:rPr>
          <w:rFonts w:ascii="仿宋" w:eastAsia="仿宋" w:cs="仿宋" w:hint="eastAsia"/>
          <w:color w:val="000000"/>
          <w:sz w:val="32"/>
          <w:szCs w:val="32"/>
        </w:rPr>
        <w:t>溆</w:t>
      </w:r>
      <w:r>
        <w:rPr>
          <w:rFonts w:ascii="仿宋" w:eastAsia="仿宋" w:hAnsi="仿宋" w:cs="仿宋" w:hint="eastAsia"/>
          <w:color w:val="000000"/>
          <w:sz w:val="32"/>
          <w:szCs w:val="32"/>
        </w:rPr>
        <w:t>人员等重点人员摸排管控，坚持“日报告”“零报告”制，切实做到做到“情况明、底数清、有秩序、</w:t>
      </w:r>
      <w:r>
        <w:rPr>
          <w:rFonts w:ascii="仿宋" w:eastAsia="仿宋" w:hAnsi="仿宋" w:cs="仿宋" w:hint="eastAsia"/>
          <w:color w:val="000000"/>
          <w:sz w:val="32"/>
          <w:szCs w:val="32"/>
        </w:rPr>
        <w:lastRenderedPageBreak/>
        <w:t>数据准”。全力推进疫苗接种工作，组织动员所有适龄人群应接尽接，确保接种工作安全、有序、高效实施。截至目前，</w:t>
      </w:r>
      <w:r>
        <w:rPr>
          <w:rFonts w:ascii="仿宋" w:eastAsia="仿宋" w:cs="仿宋" w:hint="eastAsia"/>
          <w:color w:val="000000"/>
          <w:sz w:val="32"/>
          <w:szCs w:val="32"/>
        </w:rPr>
        <w:t>桥江</w:t>
      </w:r>
      <w:r>
        <w:rPr>
          <w:rFonts w:ascii="仿宋" w:eastAsia="仿宋" w:hAnsi="仿宋" w:cs="仿宋" w:hint="eastAsia"/>
          <w:color w:val="000000"/>
          <w:sz w:val="32"/>
          <w:szCs w:val="32"/>
        </w:rPr>
        <w:t>镇累计接种新冠肺炎疫苗</w:t>
      </w:r>
      <w:r>
        <w:rPr>
          <w:rFonts w:ascii="仿宋" w:eastAsia="仿宋" w:cs="仿宋" w:hint="eastAsia"/>
          <w:color w:val="000000"/>
          <w:sz w:val="32"/>
          <w:szCs w:val="32"/>
        </w:rPr>
        <w:t>62173</w:t>
      </w:r>
      <w:r>
        <w:rPr>
          <w:rFonts w:ascii="仿宋" w:eastAsia="仿宋" w:hAnsi="仿宋" w:cs="仿宋" w:hint="eastAsia"/>
          <w:color w:val="000000"/>
          <w:sz w:val="32"/>
          <w:szCs w:val="32"/>
        </w:rPr>
        <w:t>剂次，疫苗接种工作正在有序推进中。</w:t>
      </w:r>
      <w:r>
        <w:rPr>
          <w:rFonts w:ascii="楷体" w:eastAsia="楷体" w:hAnsi="楷体" w:cs="楷体" w:hint="eastAsia"/>
          <w:b/>
          <w:bCs/>
          <w:color w:val="000000"/>
          <w:sz w:val="32"/>
          <w:szCs w:val="32"/>
        </w:rPr>
        <w:t>二是落实信访维稳责任。</w:t>
      </w:r>
      <w:r>
        <w:rPr>
          <w:rFonts w:ascii="仿宋_GB2312" w:eastAsia="仿宋_GB2312" w:hAnsi="仿宋_GB2312" w:cs="仿宋_GB2312" w:hint="eastAsia"/>
          <w:color w:val="000000"/>
          <w:sz w:val="32"/>
          <w:szCs w:val="32"/>
        </w:rPr>
        <w:t>不断深化活用“溆浦经验”，创新基层信访工作新模式，全年接待来访群众</w:t>
      </w:r>
      <w:r>
        <w:rPr>
          <w:rFonts w:ascii="仿宋_GB2312" w:eastAsia="仿宋_GB2312" w:hAnsi="仿宋_GB2312" w:cs="仿宋_GB2312" w:hint="eastAsia"/>
          <w:color w:val="000000"/>
          <w:sz w:val="32"/>
          <w:szCs w:val="32"/>
        </w:rPr>
        <w:t>52</w:t>
      </w:r>
      <w:r>
        <w:rPr>
          <w:rFonts w:ascii="仿宋_GB2312" w:eastAsia="仿宋_GB2312" w:hAnsi="仿宋_GB2312" w:cs="仿宋_GB2312" w:hint="eastAsia"/>
          <w:color w:val="000000"/>
          <w:sz w:val="32"/>
          <w:szCs w:val="32"/>
        </w:rPr>
        <w:t>人次，化解矛盾问题、网络舆情</w:t>
      </w:r>
      <w:r>
        <w:rPr>
          <w:rFonts w:ascii="仿宋_GB2312" w:eastAsia="仿宋_GB2312" w:hAnsi="仿宋_GB2312" w:cs="仿宋_GB2312" w:hint="eastAsia"/>
          <w:color w:val="000000"/>
          <w:sz w:val="32"/>
          <w:szCs w:val="32"/>
        </w:rPr>
        <w:t>60</w:t>
      </w:r>
      <w:r>
        <w:rPr>
          <w:rFonts w:ascii="仿宋_GB2312" w:eastAsia="仿宋_GB2312" w:hAnsi="仿宋_GB2312" w:cs="仿宋_GB2312" w:hint="eastAsia"/>
          <w:color w:val="000000"/>
          <w:sz w:val="32"/>
          <w:szCs w:val="32"/>
        </w:rPr>
        <w:t>余起，有效化解了一批历史遗留信访问题，切实解决老百姓“急难愁盼”问题。在全国和省市县“两会”期间，较好地完成了信访维稳任务，未发生非访、缠访、闹访以及越级上访事件。</w:t>
      </w:r>
      <w:r>
        <w:rPr>
          <w:rFonts w:ascii="楷体" w:eastAsia="楷体" w:hAnsi="楷体" w:cs="楷体" w:hint="eastAsia"/>
          <w:b/>
          <w:bCs/>
          <w:color w:val="000000"/>
          <w:sz w:val="32"/>
          <w:szCs w:val="32"/>
        </w:rPr>
        <w:t>三是紧扣安全生产底线。</w:t>
      </w:r>
      <w:r>
        <w:rPr>
          <w:rFonts w:ascii="仿宋" w:eastAsia="仿宋" w:hAnsi="仿宋" w:cs="仿宋" w:hint="eastAsia"/>
          <w:color w:val="000000"/>
          <w:sz w:val="32"/>
        </w:rPr>
        <w:t>开展道路交通、烟花爆竹、危化品等专项整治，共处罚商户</w:t>
      </w:r>
      <w:r>
        <w:rPr>
          <w:rFonts w:ascii="仿宋" w:eastAsia="仿宋" w:hAnsi="仿宋" w:cs="仿宋" w:hint="eastAsia"/>
          <w:color w:val="000000"/>
          <w:sz w:val="32"/>
        </w:rPr>
        <w:t>2</w:t>
      </w:r>
      <w:r>
        <w:rPr>
          <w:rFonts w:ascii="仿宋" w:eastAsia="仿宋" w:hAnsi="仿宋" w:cs="仿宋" w:hint="eastAsia"/>
          <w:color w:val="000000"/>
          <w:sz w:val="32"/>
        </w:rPr>
        <w:t>家，处理违章车辆</w:t>
      </w:r>
      <w:r>
        <w:rPr>
          <w:rFonts w:ascii="仿宋" w:eastAsia="仿宋" w:hAnsi="仿宋" w:cs="仿宋" w:hint="eastAsia"/>
          <w:color w:val="000000"/>
          <w:sz w:val="32"/>
        </w:rPr>
        <w:t>300</w:t>
      </w:r>
      <w:r>
        <w:rPr>
          <w:rFonts w:ascii="仿宋" w:eastAsia="仿宋" w:hAnsi="仿宋" w:cs="仿宋" w:hint="eastAsia"/>
          <w:color w:val="000000"/>
          <w:sz w:val="32"/>
        </w:rPr>
        <w:t>余台，查处问题</w:t>
      </w:r>
      <w:r>
        <w:rPr>
          <w:rFonts w:ascii="仿宋" w:eastAsia="仿宋" w:hAnsi="仿宋" w:cs="仿宋" w:hint="eastAsia"/>
          <w:color w:val="000000"/>
          <w:sz w:val="32"/>
        </w:rPr>
        <w:t>3</w:t>
      </w:r>
      <w:r>
        <w:rPr>
          <w:rFonts w:ascii="仿宋" w:eastAsia="仿宋" w:hAnsi="仿宋" w:cs="仿宋" w:hint="eastAsia"/>
          <w:color w:val="000000"/>
          <w:sz w:val="32"/>
        </w:rPr>
        <w:t>个，已全部整改销号。</w:t>
      </w:r>
      <w:r>
        <w:rPr>
          <w:rFonts w:ascii="仿宋" w:eastAsia="仿宋" w:hAnsi="仿宋" w:cs="仿宋" w:hint="eastAsia"/>
          <w:color w:val="000000"/>
          <w:sz w:val="32"/>
        </w:rPr>
        <w:t>利用元旦、春节、五一、端午等重要时间节点，开展防火、防汛、用电、交通等安全培训和宣传</w:t>
      </w:r>
      <w:r>
        <w:rPr>
          <w:rFonts w:ascii="仿宋" w:eastAsia="仿宋" w:hAnsi="仿宋" w:cs="仿宋" w:hint="eastAsia"/>
          <w:color w:val="000000"/>
          <w:sz w:val="32"/>
        </w:rPr>
        <w:t>10</w:t>
      </w:r>
      <w:r>
        <w:rPr>
          <w:rFonts w:ascii="仿宋" w:eastAsia="仿宋" w:hAnsi="仿宋" w:cs="仿宋" w:hint="eastAsia"/>
          <w:color w:val="000000"/>
          <w:sz w:val="32"/>
        </w:rPr>
        <w:t>次</w:t>
      </w:r>
      <w:r>
        <w:rPr>
          <w:rFonts w:ascii="仿宋" w:eastAsia="仿宋" w:hAnsi="仿宋" w:cs="仿宋" w:hint="eastAsia"/>
          <w:color w:val="000000"/>
          <w:sz w:val="32"/>
        </w:rPr>
        <w:t>，每月坚持开展安全大检</w:t>
      </w:r>
      <w:r>
        <w:rPr>
          <w:rFonts w:ascii="仿宋" w:eastAsia="仿宋" w:hAnsi="仿宋" w:cs="仿宋" w:hint="eastAsia"/>
          <w:color w:val="000000"/>
          <w:sz w:val="32"/>
        </w:rPr>
        <w:t>查，及时消除了安全隐患</w:t>
      </w:r>
      <w:r>
        <w:rPr>
          <w:rFonts w:ascii="仿宋_GB2312" w:eastAsia="仿宋_GB2312" w:hAnsi="仿宋_GB2312" w:cs="仿宋_GB2312" w:hint="eastAsia"/>
          <w:color w:val="000000"/>
          <w:sz w:val="32"/>
        </w:rPr>
        <w:t>。</w:t>
      </w:r>
      <w:r>
        <w:rPr>
          <w:rFonts w:ascii="楷体" w:eastAsia="楷体" w:hAnsi="楷体" w:cs="楷体" w:hint="eastAsia"/>
          <w:b/>
          <w:bCs/>
          <w:color w:val="000000"/>
          <w:sz w:val="32"/>
          <w:szCs w:val="32"/>
        </w:rPr>
        <w:t>四是深化禁毒人民战争。</w:t>
      </w:r>
      <w:r>
        <w:rPr>
          <w:rFonts w:ascii="仿宋" w:eastAsia="仿宋" w:hAnsi="仿宋" w:cs="仿宋" w:hint="eastAsia"/>
          <w:color w:val="000000"/>
          <w:sz w:val="32"/>
        </w:rPr>
        <w:t>打响禁毒人民战争</w:t>
      </w:r>
      <w:r>
        <w:rPr>
          <w:rFonts w:ascii="仿宋" w:eastAsia="仿宋" w:hAnsi="仿宋" w:cs="仿宋" w:hint="eastAsia"/>
          <w:color w:val="000000"/>
          <w:sz w:val="32"/>
        </w:rPr>
        <w:t>，</w:t>
      </w:r>
      <w:r>
        <w:rPr>
          <w:rFonts w:ascii="仿宋" w:eastAsia="仿宋" w:hAnsi="仿宋" w:cs="仿宋" w:hint="eastAsia"/>
          <w:color w:val="000000"/>
          <w:sz w:val="32"/>
        </w:rPr>
        <w:t>选优配强禁毒人员队伍，配备</w:t>
      </w:r>
      <w:r>
        <w:rPr>
          <w:rFonts w:ascii="仿宋" w:eastAsia="仿宋" w:hAnsi="仿宋" w:cs="仿宋" w:hint="eastAsia"/>
          <w:color w:val="000000"/>
          <w:sz w:val="32"/>
        </w:rPr>
        <w:t>3</w:t>
      </w:r>
      <w:r>
        <w:rPr>
          <w:rFonts w:ascii="仿宋" w:eastAsia="仿宋" w:hAnsi="仿宋" w:cs="仿宋" w:hint="eastAsia"/>
          <w:color w:val="000000"/>
          <w:sz w:val="32"/>
        </w:rPr>
        <w:t>名禁毒专干，保证专职专岗。</w:t>
      </w:r>
      <w:r>
        <w:rPr>
          <w:rFonts w:ascii="仿宋" w:eastAsia="仿宋" w:hAnsi="仿宋" w:cs="仿宋" w:hint="eastAsia"/>
          <w:color w:val="000000"/>
          <w:sz w:val="32"/>
        </w:rPr>
        <w:t>对涉毒人员实行“</w:t>
      </w:r>
      <w:r>
        <w:rPr>
          <w:rFonts w:ascii="仿宋" w:eastAsia="仿宋" w:hAnsi="仿宋" w:cs="仿宋" w:hint="eastAsia"/>
          <w:color w:val="000000"/>
          <w:sz w:val="32"/>
        </w:rPr>
        <w:t>五</w:t>
      </w:r>
      <w:r>
        <w:rPr>
          <w:rFonts w:ascii="仿宋" w:eastAsia="仿宋" w:hAnsi="仿宋" w:cs="仿宋" w:hint="eastAsia"/>
          <w:color w:val="000000"/>
          <w:sz w:val="32"/>
        </w:rPr>
        <w:t>包一”管控制度，</w:t>
      </w:r>
      <w:r>
        <w:rPr>
          <w:rFonts w:ascii="仿宋" w:eastAsia="仿宋" w:hAnsi="仿宋" w:cs="仿宋" w:hint="eastAsia"/>
          <w:color w:val="000000"/>
          <w:sz w:val="32"/>
        </w:rPr>
        <w:t>处置涉毒及违协人员</w:t>
      </w:r>
      <w:r>
        <w:rPr>
          <w:rFonts w:ascii="仿宋" w:eastAsia="仿宋" w:hAnsi="仿宋" w:cs="仿宋" w:hint="eastAsia"/>
          <w:color w:val="000000"/>
          <w:sz w:val="32"/>
        </w:rPr>
        <w:t>34</w:t>
      </w:r>
      <w:r>
        <w:rPr>
          <w:rFonts w:ascii="仿宋" w:eastAsia="仿宋" w:hAnsi="仿宋" w:cs="仿宋" w:hint="eastAsia"/>
          <w:color w:val="000000"/>
          <w:sz w:val="32"/>
        </w:rPr>
        <w:t>人，对</w:t>
      </w:r>
      <w:r>
        <w:rPr>
          <w:rFonts w:ascii="仿宋" w:eastAsia="仿宋" w:hAnsi="仿宋" w:cs="仿宋" w:hint="eastAsia"/>
          <w:color w:val="000000"/>
          <w:sz w:val="32"/>
        </w:rPr>
        <w:t>7</w:t>
      </w:r>
      <w:r>
        <w:rPr>
          <w:rFonts w:ascii="仿宋" w:eastAsia="仿宋" w:hAnsi="仿宋" w:cs="仿宋" w:hint="eastAsia"/>
          <w:color w:val="000000"/>
          <w:sz w:val="32"/>
        </w:rPr>
        <w:t>名在册吸毒人员困难家庭解决帮扶资金</w:t>
      </w:r>
      <w:r>
        <w:rPr>
          <w:rFonts w:ascii="仿宋" w:eastAsia="仿宋" w:hAnsi="仿宋" w:cs="仿宋" w:hint="eastAsia"/>
          <w:color w:val="000000"/>
          <w:sz w:val="32"/>
        </w:rPr>
        <w:t>1.5</w:t>
      </w:r>
      <w:r>
        <w:rPr>
          <w:rFonts w:ascii="仿宋" w:eastAsia="仿宋" w:hAnsi="仿宋" w:cs="仿宋" w:hint="eastAsia"/>
          <w:color w:val="000000"/>
          <w:sz w:val="32"/>
        </w:rPr>
        <w:t>万元。</w:t>
      </w:r>
      <w:r>
        <w:rPr>
          <w:rFonts w:ascii="华文仿宋" w:eastAsia="华文仿宋" w:hAnsi="华文仿宋" w:cs="华文仿宋" w:hint="eastAsia"/>
          <w:color w:val="000000"/>
          <w:sz w:val="32"/>
          <w:szCs w:val="32"/>
        </w:rPr>
        <w:t>本镇禁毒工作多次经过省市县三级验收工作，均获得较好评价。</w:t>
      </w:r>
    </w:p>
    <w:p w:rsidR="00411479" w:rsidRDefault="00F25B2E">
      <w:pPr>
        <w:pStyle w:val="NormalIndent"/>
        <w:ind w:firstLineChars="0" w:firstLine="0"/>
        <w:rPr>
          <w:rFonts w:ascii="黑体" w:eastAsia="黑体" w:hAnsi="黑体" w:cs="黑体"/>
          <w:color w:val="000000"/>
          <w:sz w:val="32"/>
          <w:szCs w:val="32"/>
        </w:rPr>
      </w:pPr>
      <w:r>
        <w:rPr>
          <w:rFonts w:ascii="黑体" w:eastAsia="黑体" w:hAnsi="黑体" w:cs="黑体" w:hint="eastAsia"/>
          <w:color w:val="000000"/>
          <w:sz w:val="32"/>
          <w:szCs w:val="32"/>
        </w:rPr>
        <w:t>二、存在问题和不足</w:t>
      </w:r>
    </w:p>
    <w:p w:rsidR="00411479" w:rsidRDefault="00F25B2E">
      <w:pPr>
        <w:pStyle w:val="2"/>
        <w:spacing w:line="590" w:lineRule="exact"/>
        <w:ind w:leftChars="0" w:left="0" w:firstLineChars="200" w:firstLine="640"/>
        <w:rPr>
          <w:rFonts w:ascii="黑体" w:eastAsia="黑体" w:hAnsi="黑体" w:cs="黑体"/>
          <w:color w:val="000000"/>
          <w:kern w:val="2"/>
          <w:sz w:val="32"/>
          <w:szCs w:val="32"/>
        </w:rPr>
      </w:pPr>
      <w:r>
        <w:rPr>
          <w:rFonts w:ascii="仿宋_GB2312" w:eastAsia="仿宋_GB2312" w:cs="宋体" w:hint="eastAsia"/>
          <w:color w:val="000000"/>
          <w:sz w:val="32"/>
          <w:szCs w:val="32"/>
          <w:lang/>
        </w:rPr>
        <w:t>不忘初心</w:t>
      </w:r>
      <w:r>
        <w:rPr>
          <w:rFonts w:ascii="仿宋_GB2312" w:eastAsia="仿宋_GB2312" w:cs="宋体" w:hint="eastAsia"/>
          <w:color w:val="000000"/>
          <w:sz w:val="32"/>
          <w:szCs w:val="32"/>
          <w:lang/>
        </w:rPr>
        <w:t>、牢记使命，奋勇拼搏、</w:t>
      </w:r>
      <w:r>
        <w:rPr>
          <w:rFonts w:ascii="仿宋_GB2312" w:eastAsia="仿宋_GB2312" w:cs="宋体" w:hint="eastAsia"/>
          <w:color w:val="000000"/>
          <w:sz w:val="32"/>
          <w:szCs w:val="32"/>
          <w:lang/>
        </w:rPr>
        <w:t>继续前进。</w:t>
      </w:r>
      <w:r>
        <w:rPr>
          <w:rFonts w:ascii="仿宋_GB2312" w:eastAsia="仿宋_GB2312" w:hAnsi="Times New Roman" w:cs="宋体" w:hint="eastAsia"/>
          <w:color w:val="000000"/>
          <w:sz w:val="32"/>
          <w:szCs w:val="32"/>
          <w:lang/>
        </w:rPr>
        <w:t>在充分肯定成绩的同时，我们也要清醒看到，我</w:t>
      </w:r>
      <w:r>
        <w:rPr>
          <w:rFonts w:ascii="仿宋_GB2312" w:eastAsia="仿宋_GB2312" w:hAnsi="Times New Roman" w:cs="宋体" w:hint="eastAsia"/>
          <w:color w:val="000000"/>
          <w:sz w:val="32"/>
          <w:szCs w:val="32"/>
          <w:lang/>
        </w:rPr>
        <w:t>镇</w:t>
      </w:r>
      <w:r>
        <w:rPr>
          <w:rFonts w:ascii="仿宋_GB2312" w:eastAsia="仿宋_GB2312" w:hAnsi="Times New Roman" w:cs="宋体" w:hint="eastAsia"/>
          <w:color w:val="000000"/>
          <w:sz w:val="32"/>
          <w:szCs w:val="32"/>
          <w:lang/>
        </w:rPr>
        <w:t>经济发展和社会生活中，仍然存在一些不容忽视的困难和问题。一是</w:t>
      </w:r>
      <w:r>
        <w:rPr>
          <w:rFonts w:ascii="仿宋_GB2312" w:eastAsia="仿宋_GB2312" w:hAnsi="Times New Roman" w:cs="宋体" w:hint="eastAsia"/>
          <w:color w:val="000000"/>
          <w:sz w:val="32"/>
          <w:szCs w:val="32"/>
          <w:lang/>
        </w:rPr>
        <w:t>思想觉悟不够高</w:t>
      </w:r>
      <w:r>
        <w:rPr>
          <w:rFonts w:ascii="仿宋_GB2312" w:eastAsia="仿宋_GB2312" w:hAnsi="Times New Roman" w:cs="宋体" w:hint="eastAsia"/>
          <w:color w:val="000000"/>
          <w:sz w:val="32"/>
          <w:szCs w:val="32"/>
          <w:lang/>
        </w:rPr>
        <w:t>，</w:t>
      </w:r>
      <w:r>
        <w:rPr>
          <w:rFonts w:ascii="仿宋_GB2312" w:eastAsia="仿宋_GB2312" w:hAnsi="Times New Roman" w:cs="宋体" w:hint="eastAsia"/>
          <w:color w:val="000000"/>
          <w:sz w:val="32"/>
          <w:szCs w:val="32"/>
          <w:lang/>
        </w:rPr>
        <w:t>创新</w:t>
      </w:r>
      <w:r>
        <w:rPr>
          <w:rFonts w:ascii="仿宋_GB2312" w:eastAsia="仿宋_GB2312" w:hAnsi="Times New Roman" w:cs="宋体" w:hint="eastAsia"/>
          <w:color w:val="000000"/>
          <w:sz w:val="32"/>
          <w:szCs w:val="32"/>
          <w:lang/>
        </w:rPr>
        <w:t>思路不</w:t>
      </w:r>
      <w:r>
        <w:rPr>
          <w:rFonts w:ascii="仿宋_GB2312" w:eastAsia="仿宋_GB2312" w:hAnsi="Times New Roman" w:cs="宋体" w:hint="eastAsia"/>
          <w:color w:val="000000"/>
          <w:sz w:val="32"/>
          <w:szCs w:val="32"/>
          <w:lang/>
        </w:rPr>
        <w:t>够</w:t>
      </w:r>
      <w:r>
        <w:rPr>
          <w:rFonts w:ascii="仿宋_GB2312" w:eastAsia="仿宋_GB2312" w:hAnsi="Times New Roman" w:cs="宋体" w:hint="eastAsia"/>
          <w:color w:val="000000"/>
          <w:sz w:val="32"/>
          <w:szCs w:val="32"/>
          <w:lang/>
        </w:rPr>
        <w:t>宽，发展的阻力还很大</w:t>
      </w:r>
      <w:r>
        <w:rPr>
          <w:rFonts w:ascii="仿宋_GB2312" w:eastAsia="仿宋_GB2312" w:hAnsi="Times New Roman" w:cs="宋体" w:hint="eastAsia"/>
          <w:color w:val="000000"/>
          <w:sz w:val="32"/>
          <w:szCs w:val="32"/>
          <w:lang/>
        </w:rPr>
        <w:t>；</w:t>
      </w:r>
      <w:r>
        <w:rPr>
          <w:rFonts w:ascii="仿宋_GB2312" w:eastAsia="仿宋_GB2312" w:hAnsi="Times New Roman" w:cs="宋体" w:hint="eastAsia"/>
          <w:color w:val="000000"/>
          <w:sz w:val="32"/>
          <w:szCs w:val="32"/>
          <w:lang/>
        </w:rPr>
        <w:t>二是经济发展质量和效益不高</w:t>
      </w:r>
      <w:r>
        <w:rPr>
          <w:rFonts w:ascii="仿宋_GB2312" w:eastAsia="仿宋_GB2312" w:hAnsi="Times New Roman" w:cs="宋体" w:hint="eastAsia"/>
          <w:color w:val="000000"/>
          <w:sz w:val="32"/>
          <w:szCs w:val="32"/>
          <w:lang/>
        </w:rPr>
        <w:t>，经济发展总量不够大，农业</w:t>
      </w:r>
      <w:r>
        <w:rPr>
          <w:rFonts w:ascii="仿宋_GB2312" w:eastAsia="仿宋_GB2312" w:hAnsi="Times New Roman" w:cs="宋体" w:hint="eastAsia"/>
          <w:color w:val="000000"/>
          <w:sz w:val="32"/>
          <w:szCs w:val="32"/>
          <w:lang/>
        </w:rPr>
        <w:t>产业化</w:t>
      </w:r>
      <w:r>
        <w:rPr>
          <w:rFonts w:ascii="仿宋_GB2312" w:eastAsia="仿宋_GB2312" w:hAnsi="Times New Roman" w:cs="宋体" w:hint="eastAsia"/>
          <w:color w:val="000000"/>
          <w:sz w:val="32"/>
          <w:szCs w:val="32"/>
          <w:lang/>
        </w:rPr>
        <w:t>水平不高，工业</w:t>
      </w:r>
      <w:r>
        <w:rPr>
          <w:rFonts w:ascii="仿宋_GB2312" w:eastAsia="仿宋_GB2312" w:hAnsi="Times New Roman" w:cs="宋体" w:hint="eastAsia"/>
          <w:color w:val="000000"/>
          <w:sz w:val="32"/>
          <w:szCs w:val="32"/>
          <w:lang/>
        </w:rPr>
        <w:t>基础还比较薄弱，</w:t>
      </w:r>
      <w:r>
        <w:rPr>
          <w:rFonts w:ascii="仿宋_GB2312" w:eastAsia="仿宋_GB2312" w:hAnsi="Times New Roman" w:cs="宋体" w:hint="eastAsia"/>
          <w:color w:val="000000"/>
          <w:sz w:val="32"/>
          <w:szCs w:val="32"/>
          <w:lang/>
        </w:rPr>
        <w:t>有待进一步加强</w:t>
      </w:r>
      <w:r>
        <w:rPr>
          <w:rFonts w:ascii="仿宋_GB2312" w:eastAsia="仿宋_GB2312" w:hAnsi="Times New Roman" w:cs="宋体" w:hint="eastAsia"/>
          <w:color w:val="000000"/>
          <w:sz w:val="32"/>
          <w:szCs w:val="32"/>
          <w:lang/>
        </w:rPr>
        <w:t>。三是各种社会矛盾依然</w:t>
      </w:r>
      <w:r>
        <w:rPr>
          <w:rFonts w:ascii="仿宋_GB2312" w:eastAsia="仿宋_GB2312" w:hAnsi="Times New Roman" w:cs="宋体" w:hint="eastAsia"/>
          <w:color w:val="000000"/>
          <w:sz w:val="32"/>
          <w:szCs w:val="32"/>
          <w:lang/>
        </w:rPr>
        <w:t>部分</w:t>
      </w:r>
      <w:r>
        <w:rPr>
          <w:rFonts w:ascii="仿宋_GB2312" w:eastAsia="仿宋_GB2312" w:hAnsi="Times New Roman" w:cs="宋体" w:hint="eastAsia"/>
          <w:color w:val="000000"/>
          <w:sz w:val="32"/>
          <w:szCs w:val="32"/>
          <w:lang/>
        </w:rPr>
        <w:t>存在，少数干部作风不实</w:t>
      </w:r>
      <w:r>
        <w:rPr>
          <w:rFonts w:ascii="仿宋_GB2312" w:eastAsia="仿宋_GB2312" w:hAnsi="Times New Roman" w:cs="宋体" w:hint="eastAsia"/>
          <w:color w:val="000000"/>
          <w:sz w:val="32"/>
          <w:szCs w:val="32"/>
          <w:lang/>
        </w:rPr>
        <w:t>、</w:t>
      </w:r>
      <w:r>
        <w:rPr>
          <w:rFonts w:ascii="仿宋_GB2312" w:eastAsia="仿宋_GB2312" w:hAnsi="Times New Roman" w:cs="宋体" w:hint="eastAsia"/>
          <w:color w:val="000000"/>
          <w:sz w:val="32"/>
          <w:szCs w:val="32"/>
          <w:lang/>
        </w:rPr>
        <w:t>方法简单</w:t>
      </w:r>
      <w:r>
        <w:rPr>
          <w:rFonts w:ascii="仿宋_GB2312" w:eastAsia="仿宋_GB2312" w:hAnsi="Times New Roman" w:cs="宋体" w:hint="eastAsia"/>
          <w:color w:val="000000"/>
          <w:sz w:val="32"/>
          <w:szCs w:val="32"/>
          <w:lang/>
        </w:rPr>
        <w:t>，有待进一步转变提升</w:t>
      </w:r>
      <w:r>
        <w:rPr>
          <w:rFonts w:ascii="仿宋_GB2312" w:eastAsia="仿宋_GB2312" w:hAnsi="Times New Roman" w:cs="宋体" w:hint="eastAsia"/>
          <w:color w:val="000000"/>
          <w:sz w:val="32"/>
          <w:szCs w:val="32"/>
          <w:lang/>
        </w:rPr>
        <w:t>。对这些问题和不足，我们一定高度重视，认真加以解决。</w:t>
      </w:r>
    </w:p>
    <w:p w:rsidR="00411479" w:rsidRDefault="00F25B2E">
      <w:pPr>
        <w:pStyle w:val="a0"/>
        <w:spacing w:line="560" w:lineRule="exact"/>
        <w:ind w:firstLineChars="200" w:firstLine="640"/>
        <w:jc w:val="left"/>
        <w:rPr>
          <w:rFonts w:ascii="黑体" w:eastAsia="黑体" w:hAnsi="黑体" w:cs="黑体"/>
          <w:color w:val="000000"/>
          <w:sz w:val="32"/>
          <w:szCs w:val="32"/>
        </w:rPr>
      </w:pPr>
      <w:r>
        <w:rPr>
          <w:rFonts w:ascii="黑体" w:eastAsia="黑体" w:hAnsi="黑体" w:cs="黑体" w:hint="eastAsia"/>
          <w:color w:val="000000"/>
          <w:sz w:val="32"/>
          <w:szCs w:val="32"/>
        </w:rPr>
        <w:t>三、</w:t>
      </w:r>
      <w:r>
        <w:rPr>
          <w:rFonts w:ascii="黑体" w:eastAsia="黑体" w:hAnsi="黑体" w:cs="黑体" w:hint="eastAsia"/>
          <w:color w:val="000000"/>
          <w:sz w:val="32"/>
          <w:szCs w:val="32"/>
        </w:rPr>
        <w:t>2022</w:t>
      </w:r>
      <w:r>
        <w:rPr>
          <w:rFonts w:ascii="黑体" w:eastAsia="黑体" w:hAnsi="黑体" w:cs="黑体" w:hint="eastAsia"/>
          <w:color w:val="000000"/>
          <w:sz w:val="32"/>
          <w:szCs w:val="32"/>
        </w:rPr>
        <w:t>年工作打算</w:t>
      </w:r>
      <w:r>
        <w:rPr>
          <w:rFonts w:ascii="黑体" w:eastAsia="黑体" w:hAnsi="黑体" w:cs="黑体" w:hint="eastAsia"/>
          <w:color w:val="000000"/>
          <w:sz w:val="32"/>
          <w:szCs w:val="32"/>
        </w:rPr>
        <w:tab/>
      </w:r>
    </w:p>
    <w:p w:rsidR="00411479" w:rsidRDefault="00F25B2E">
      <w:pPr>
        <w:spacing w:line="560" w:lineRule="exact"/>
        <w:ind w:firstLineChars="200" w:firstLine="640"/>
        <w:jc w:val="left"/>
        <w:rPr>
          <w:color w:val="000000"/>
        </w:rPr>
      </w:pPr>
      <w:r>
        <w:rPr>
          <w:rFonts w:ascii="仿宋_GB2312" w:eastAsia="仿宋_GB2312" w:hAnsi="仿宋_GB2312" w:cs="仿宋_GB2312" w:hint="eastAsia"/>
          <w:color w:val="000000"/>
          <w:sz w:val="32"/>
          <w:szCs w:val="32"/>
        </w:rPr>
        <w:lastRenderedPageBreak/>
        <w:t>下阶段，我镇将对照</w:t>
      </w:r>
      <w:r>
        <w:rPr>
          <w:rFonts w:ascii="Times New Roman" w:eastAsia="仿宋_GB2312" w:hint="eastAsia"/>
          <w:color w:val="000000"/>
          <w:sz w:val="32"/>
        </w:rPr>
        <w:t>“生态立镇、产业兴镇、工业强镇、旅游富镇”的发展定位，</w:t>
      </w:r>
      <w:r>
        <w:rPr>
          <w:rFonts w:ascii="仿宋_GB2312" w:eastAsia="仿宋_GB2312" w:hAnsi="仿宋_GB2312" w:cs="仿宋_GB2312" w:hint="eastAsia"/>
          <w:color w:val="000000"/>
          <w:sz w:val="32"/>
          <w:szCs w:val="32"/>
        </w:rPr>
        <w:t>大力推动乡村振兴战略在基层落实落地，努力建设幸福美丽和谐新桥江。</w:t>
      </w:r>
    </w:p>
    <w:p w:rsidR="00411479" w:rsidRDefault="00F25B2E">
      <w:pPr>
        <w:pStyle w:val="2"/>
        <w:spacing w:line="560" w:lineRule="exact"/>
        <w:ind w:leftChars="0" w:left="0" w:firstLineChars="200" w:firstLine="640"/>
        <w:jc w:val="left"/>
        <w:rPr>
          <w:rFonts w:ascii="Times New Roman" w:eastAsia="仿宋_GB2312"/>
          <w:bCs/>
          <w:color w:val="000000"/>
          <w:sz w:val="32"/>
          <w:szCs w:val="32"/>
        </w:rPr>
      </w:pPr>
      <w:r>
        <w:rPr>
          <w:rFonts w:ascii="黑体" w:eastAsia="黑体" w:hAnsi="黑体" w:cs="黑体" w:hint="eastAsia"/>
          <w:bCs/>
          <w:color w:val="000000"/>
          <w:sz w:val="32"/>
          <w:szCs w:val="32"/>
        </w:rPr>
        <w:t>1.</w:t>
      </w:r>
      <w:r>
        <w:rPr>
          <w:rFonts w:ascii="黑体" w:eastAsia="黑体" w:hAnsi="黑体" w:cs="黑体" w:hint="eastAsia"/>
          <w:bCs/>
          <w:color w:val="000000"/>
          <w:sz w:val="32"/>
          <w:szCs w:val="32"/>
        </w:rPr>
        <w:t>坚持高站位推动，</w:t>
      </w:r>
      <w:r>
        <w:rPr>
          <w:rFonts w:eastAsia="黑体" w:hint="eastAsia"/>
          <w:bCs/>
          <w:color w:val="000000"/>
          <w:sz w:val="32"/>
          <w:szCs w:val="32"/>
        </w:rPr>
        <w:t>严党纪、抓基层，全面加强党的建设。</w:t>
      </w:r>
      <w:r>
        <w:rPr>
          <w:rFonts w:ascii="楷体_GB2312" w:eastAsia="楷体_GB2312" w:hint="eastAsia"/>
          <w:b/>
          <w:color w:val="000000"/>
          <w:sz w:val="32"/>
          <w:szCs w:val="32"/>
        </w:rPr>
        <w:t>一是</w:t>
      </w:r>
      <w:r>
        <w:rPr>
          <w:rFonts w:ascii="楷体_GB2312" w:eastAsia="楷体_GB2312" w:hint="eastAsia"/>
          <w:b/>
          <w:color w:val="000000"/>
          <w:sz w:val="32"/>
          <w:szCs w:val="32"/>
        </w:rPr>
        <w:t>提升</w:t>
      </w:r>
      <w:r>
        <w:rPr>
          <w:rFonts w:ascii="楷体_GB2312" w:eastAsia="楷体_GB2312" w:hint="eastAsia"/>
          <w:b/>
          <w:color w:val="000000"/>
          <w:sz w:val="32"/>
          <w:szCs w:val="32"/>
        </w:rPr>
        <w:t>班子自身建设。</w:t>
      </w:r>
      <w:r>
        <w:rPr>
          <w:rFonts w:ascii="Times New Roman" w:eastAsia="仿宋_GB2312" w:hint="eastAsia"/>
          <w:bCs/>
          <w:color w:val="000000"/>
          <w:sz w:val="32"/>
          <w:szCs w:val="32"/>
        </w:rPr>
        <w:t>按照集体领导、分工负责的原则，深入贯彻民主集中制，充分调动大家的积极性和主观能动性</w:t>
      </w:r>
      <w:r>
        <w:rPr>
          <w:rFonts w:ascii="Times New Roman" w:eastAsia="仿宋_GB2312"/>
          <w:bCs/>
          <w:color w:val="000000"/>
          <w:sz w:val="32"/>
          <w:szCs w:val="32"/>
        </w:rPr>
        <w:t>，提高决策</w:t>
      </w:r>
      <w:r>
        <w:rPr>
          <w:rFonts w:ascii="Times New Roman" w:eastAsia="仿宋_GB2312" w:hint="eastAsia"/>
          <w:bCs/>
          <w:color w:val="000000"/>
          <w:sz w:val="32"/>
          <w:szCs w:val="32"/>
        </w:rPr>
        <w:t>科学化、规范化</w:t>
      </w:r>
      <w:r>
        <w:rPr>
          <w:rFonts w:ascii="Times New Roman" w:eastAsia="仿宋_GB2312"/>
          <w:bCs/>
          <w:color w:val="000000"/>
          <w:sz w:val="32"/>
          <w:szCs w:val="32"/>
        </w:rPr>
        <w:t>水平。</w:t>
      </w:r>
      <w:r>
        <w:rPr>
          <w:rFonts w:ascii="Times New Roman" w:eastAsia="仿宋_GB2312" w:hint="eastAsia"/>
          <w:bCs/>
          <w:color w:val="000000"/>
          <w:sz w:val="32"/>
          <w:szCs w:val="32"/>
        </w:rPr>
        <w:t>不断深化党史学习</w:t>
      </w:r>
      <w:r w:rsidR="002A65B1">
        <w:rPr>
          <w:rFonts w:ascii="Times New Roman" w:eastAsia="仿宋_GB2312" w:hint="eastAsia"/>
          <w:bCs/>
          <w:color w:val="000000"/>
          <w:sz w:val="32"/>
          <w:szCs w:val="32"/>
        </w:rPr>
        <w:t>，</w:t>
      </w:r>
      <w:r>
        <w:rPr>
          <w:rFonts w:ascii="仿宋" w:eastAsia="仿宋" w:hAnsi="仿宋" w:cs="仿宋" w:hint="eastAsia"/>
          <w:color w:val="000000"/>
          <w:sz w:val="32"/>
          <w:szCs w:val="32"/>
        </w:rPr>
        <w:t>始终坚定理想信念，</w:t>
      </w:r>
      <w:r>
        <w:rPr>
          <w:rFonts w:ascii="仿宋_GB2312" w:eastAsia="仿宋_GB2312" w:hAnsi="仿宋_GB2312" w:cs="仿宋_GB2312" w:hint="eastAsia"/>
          <w:color w:val="000000"/>
          <w:kern w:val="2"/>
          <w:sz w:val="32"/>
          <w:szCs w:val="32"/>
        </w:rPr>
        <w:t>不断汲取奋进力量。</w:t>
      </w:r>
      <w:r>
        <w:rPr>
          <w:rFonts w:ascii="楷体_GB2312" w:eastAsia="楷体_GB2312" w:hAnsi="Times New Roman" w:hint="eastAsia"/>
          <w:b/>
          <w:color w:val="000000"/>
          <w:sz w:val="32"/>
          <w:szCs w:val="32"/>
        </w:rPr>
        <w:t>二是</w:t>
      </w:r>
      <w:r>
        <w:rPr>
          <w:rFonts w:ascii="楷体_GB2312" w:eastAsia="楷体_GB2312" w:hAnsi="Times New Roman" w:hint="eastAsia"/>
          <w:b/>
          <w:color w:val="000000"/>
          <w:sz w:val="32"/>
          <w:szCs w:val="32"/>
        </w:rPr>
        <w:t>强化党员干部管理</w:t>
      </w:r>
      <w:r>
        <w:rPr>
          <w:rFonts w:ascii="楷体_GB2312" w:eastAsia="楷体_GB2312" w:hAnsi="Times New Roman" w:hint="eastAsia"/>
          <w:b/>
          <w:color w:val="000000"/>
          <w:sz w:val="32"/>
          <w:szCs w:val="32"/>
        </w:rPr>
        <w:t>。</w:t>
      </w:r>
      <w:r>
        <w:rPr>
          <w:rFonts w:ascii="Times New Roman" w:eastAsia="仿宋_GB2312" w:hAnsi="Times New Roman" w:hint="eastAsia"/>
          <w:color w:val="000000"/>
          <w:sz w:val="32"/>
        </w:rPr>
        <w:t>强化党员</w:t>
      </w:r>
      <w:r>
        <w:rPr>
          <w:rFonts w:ascii="Times New Roman" w:eastAsia="仿宋_GB2312" w:hAnsi="Times New Roman" w:hint="eastAsia"/>
          <w:color w:val="000000"/>
          <w:sz w:val="32"/>
        </w:rPr>
        <w:t>干部</w:t>
      </w:r>
      <w:r>
        <w:rPr>
          <w:rFonts w:eastAsia="仿宋_GB2312" w:hint="eastAsia"/>
          <w:color w:val="000000"/>
          <w:sz w:val="32"/>
        </w:rPr>
        <w:t>模范</w:t>
      </w:r>
      <w:r>
        <w:rPr>
          <w:rFonts w:ascii="Times New Roman" w:eastAsia="仿宋_GB2312" w:hAnsi="Times New Roman" w:hint="eastAsia"/>
          <w:color w:val="000000"/>
          <w:sz w:val="32"/>
        </w:rPr>
        <w:t>意识，积极发挥</w:t>
      </w:r>
      <w:r>
        <w:rPr>
          <w:rFonts w:ascii="Times New Roman" w:eastAsia="仿宋_GB2312" w:hAnsi="Times New Roman" w:hint="eastAsia"/>
          <w:color w:val="000000"/>
          <w:sz w:val="32"/>
        </w:rPr>
        <w:t>优秀</w:t>
      </w:r>
      <w:r>
        <w:rPr>
          <w:rFonts w:eastAsia="仿宋_GB2312" w:hint="eastAsia"/>
          <w:color w:val="000000"/>
          <w:sz w:val="32"/>
        </w:rPr>
        <w:t>党员干部</w:t>
      </w:r>
      <w:r>
        <w:rPr>
          <w:rFonts w:ascii="Times New Roman" w:eastAsia="仿宋_GB2312" w:hAnsi="Times New Roman" w:hint="eastAsia"/>
          <w:color w:val="000000"/>
          <w:sz w:val="32"/>
        </w:rPr>
        <w:t>带头作用，</w:t>
      </w:r>
      <w:r>
        <w:rPr>
          <w:rFonts w:ascii="Times New Roman" w:eastAsia="仿宋_GB2312" w:hAnsi="Times New Roman" w:hint="eastAsia"/>
          <w:color w:val="000000"/>
          <w:sz w:val="32"/>
        </w:rPr>
        <w:t>以</w:t>
      </w:r>
      <w:r>
        <w:rPr>
          <w:rFonts w:ascii="Times New Roman" w:eastAsia="仿宋_GB2312" w:hAnsi="Times New Roman" w:hint="eastAsia"/>
          <w:color w:val="000000"/>
          <w:sz w:val="32"/>
        </w:rPr>
        <w:t>正视听</w:t>
      </w:r>
      <w:r>
        <w:rPr>
          <w:rFonts w:eastAsia="仿宋_GB2312" w:hint="eastAsia"/>
          <w:color w:val="000000"/>
          <w:sz w:val="32"/>
        </w:rPr>
        <w:t>、</w:t>
      </w:r>
      <w:r>
        <w:rPr>
          <w:rFonts w:ascii="Times New Roman" w:eastAsia="仿宋_GB2312" w:hAnsi="Times New Roman" w:hint="eastAsia"/>
          <w:color w:val="000000"/>
          <w:sz w:val="32"/>
        </w:rPr>
        <w:t>明导向</w:t>
      </w:r>
      <w:r>
        <w:rPr>
          <w:rFonts w:ascii="Times New Roman" w:eastAsia="仿宋_GB2312" w:hAnsi="Times New Roman" w:hint="eastAsia"/>
          <w:color w:val="000000"/>
          <w:sz w:val="32"/>
        </w:rPr>
        <w:t>。</w:t>
      </w:r>
      <w:r>
        <w:rPr>
          <w:rFonts w:eastAsia="仿宋_GB2312" w:hint="eastAsia"/>
          <w:color w:val="000000"/>
          <w:sz w:val="32"/>
        </w:rPr>
        <w:t>深入开展</w:t>
      </w:r>
      <w:r>
        <w:rPr>
          <w:rFonts w:ascii="Times New Roman" w:eastAsia="仿宋_GB2312" w:hAnsi="Times New Roman" w:hint="eastAsia"/>
          <w:color w:val="000000"/>
          <w:sz w:val="32"/>
        </w:rPr>
        <w:t>“宣战庸懒散，提振精气神”</w:t>
      </w:r>
      <w:r>
        <w:rPr>
          <w:rFonts w:eastAsia="仿宋_GB2312" w:hint="eastAsia"/>
          <w:color w:val="000000"/>
          <w:sz w:val="32"/>
        </w:rPr>
        <w:t>作风大整治行动</w:t>
      </w:r>
      <w:r>
        <w:rPr>
          <w:rFonts w:ascii="Times New Roman" w:eastAsia="仿宋_GB2312" w:hAnsi="Times New Roman" w:hint="eastAsia"/>
          <w:color w:val="000000"/>
          <w:sz w:val="32"/>
        </w:rPr>
        <w:t>，</w:t>
      </w:r>
      <w:r>
        <w:rPr>
          <w:rFonts w:eastAsia="仿宋_GB2312" w:hint="eastAsia"/>
          <w:color w:val="000000"/>
          <w:sz w:val="32"/>
        </w:rPr>
        <w:t>坚持</w:t>
      </w:r>
      <w:r>
        <w:rPr>
          <w:rFonts w:eastAsia="仿宋_GB2312" w:hint="eastAsia"/>
          <w:color w:val="000000"/>
          <w:sz w:val="32"/>
        </w:rPr>
        <w:t>“</w:t>
      </w:r>
      <w:r>
        <w:rPr>
          <w:rFonts w:eastAsia="仿宋_GB2312" w:hint="eastAsia"/>
          <w:color w:val="000000"/>
          <w:sz w:val="32"/>
        </w:rPr>
        <w:t>严管</w:t>
      </w:r>
      <w:r>
        <w:rPr>
          <w:rFonts w:eastAsia="仿宋_GB2312" w:hint="eastAsia"/>
          <w:color w:val="000000"/>
          <w:sz w:val="32"/>
        </w:rPr>
        <w:t>”“</w:t>
      </w:r>
      <w:r>
        <w:rPr>
          <w:rFonts w:eastAsia="仿宋_GB2312" w:hint="eastAsia"/>
          <w:color w:val="000000"/>
          <w:sz w:val="32"/>
        </w:rPr>
        <w:t>厚爱</w:t>
      </w:r>
      <w:r>
        <w:rPr>
          <w:rFonts w:eastAsia="仿宋_GB2312" w:hint="eastAsia"/>
          <w:color w:val="000000"/>
          <w:sz w:val="32"/>
        </w:rPr>
        <w:t>”</w:t>
      </w:r>
      <w:r>
        <w:rPr>
          <w:rFonts w:eastAsia="仿宋_GB2312" w:hint="eastAsia"/>
          <w:color w:val="000000"/>
          <w:sz w:val="32"/>
        </w:rPr>
        <w:t>相结合</w:t>
      </w:r>
      <w:r>
        <w:rPr>
          <w:rFonts w:ascii="Times New Roman" w:eastAsia="仿宋_GB2312" w:hAnsi="Times New Roman" w:hint="eastAsia"/>
          <w:color w:val="000000"/>
          <w:sz w:val="32"/>
        </w:rPr>
        <w:t>，进一步</w:t>
      </w:r>
      <w:r>
        <w:rPr>
          <w:rFonts w:ascii="Times New Roman" w:eastAsia="仿宋_GB2312" w:hAnsi="Times New Roman" w:hint="eastAsia"/>
          <w:color w:val="000000"/>
          <w:sz w:val="32"/>
        </w:rPr>
        <w:t>明确完善</w:t>
      </w:r>
      <w:r>
        <w:rPr>
          <w:rFonts w:ascii="Times New Roman" w:eastAsia="仿宋_GB2312" w:hAnsi="Times New Roman" w:hint="eastAsia"/>
          <w:color w:val="000000"/>
          <w:sz w:val="32"/>
        </w:rPr>
        <w:t>奖罚机制和履职责任</w:t>
      </w:r>
      <w:r>
        <w:rPr>
          <w:rFonts w:eastAsia="仿宋_GB2312" w:hint="eastAsia"/>
          <w:color w:val="000000"/>
          <w:sz w:val="32"/>
        </w:rPr>
        <w:t>，</w:t>
      </w:r>
      <w:r>
        <w:rPr>
          <w:rFonts w:eastAsia="仿宋_GB2312" w:hint="eastAsia"/>
          <w:color w:val="000000"/>
          <w:sz w:val="32"/>
        </w:rPr>
        <w:t>让有为者有位、让实干者实惠，争创</w:t>
      </w:r>
      <w:r>
        <w:rPr>
          <w:rFonts w:ascii="Times New Roman" w:eastAsia="仿宋_GB2312" w:hAnsi="Times New Roman" w:hint="eastAsia"/>
          <w:color w:val="000000"/>
          <w:sz w:val="32"/>
        </w:rPr>
        <w:t>学习型、实干型、服务型、亲民型干部队伍</w:t>
      </w:r>
      <w:r>
        <w:rPr>
          <w:rFonts w:ascii="Times New Roman" w:eastAsia="仿宋_GB2312" w:hAnsi="Times New Roman" w:hint="eastAsia"/>
          <w:color w:val="000000"/>
          <w:sz w:val="32"/>
        </w:rPr>
        <w:t>。</w:t>
      </w:r>
      <w:r>
        <w:rPr>
          <w:rFonts w:ascii="楷体_GB2312" w:eastAsia="楷体_GB2312" w:hAnsi="Times New Roman" w:hint="eastAsia"/>
          <w:b/>
          <w:color w:val="000000"/>
          <w:sz w:val="32"/>
          <w:szCs w:val="32"/>
        </w:rPr>
        <w:t>三是狠抓党风廉政建设。</w:t>
      </w:r>
      <w:r>
        <w:rPr>
          <w:rFonts w:ascii="Times New Roman" w:eastAsia="仿宋_GB2312"/>
          <w:bCs/>
          <w:color w:val="000000"/>
          <w:sz w:val="32"/>
          <w:szCs w:val="32"/>
        </w:rPr>
        <w:t>进一步完善党风廉政工作制度，筑牢</w:t>
      </w:r>
      <w:r>
        <w:rPr>
          <w:rFonts w:ascii="Times New Roman" w:eastAsia="仿宋_GB2312" w:hint="eastAsia"/>
          <w:bCs/>
          <w:color w:val="000000"/>
          <w:sz w:val="32"/>
          <w:szCs w:val="32"/>
        </w:rPr>
        <w:t>防腐</w:t>
      </w:r>
      <w:r>
        <w:rPr>
          <w:rFonts w:ascii="Times New Roman" w:eastAsia="仿宋_GB2312"/>
          <w:bCs/>
          <w:color w:val="000000"/>
          <w:sz w:val="32"/>
          <w:szCs w:val="32"/>
        </w:rPr>
        <w:t>拒腐防线，严查违纪违法案件，</w:t>
      </w:r>
      <w:r>
        <w:rPr>
          <w:rFonts w:ascii="Times New Roman" w:eastAsia="仿宋_GB2312" w:hint="eastAsia"/>
          <w:bCs/>
          <w:color w:val="000000"/>
          <w:sz w:val="32"/>
          <w:szCs w:val="32"/>
        </w:rPr>
        <w:t>坚决惩治侵害</w:t>
      </w:r>
      <w:r>
        <w:rPr>
          <w:rFonts w:ascii="Times New Roman" w:eastAsia="仿宋_GB2312" w:hint="eastAsia"/>
          <w:bCs/>
          <w:color w:val="000000"/>
          <w:sz w:val="32"/>
          <w:szCs w:val="32"/>
        </w:rPr>
        <w:t>群众</w:t>
      </w:r>
      <w:r>
        <w:rPr>
          <w:rFonts w:ascii="Times New Roman" w:eastAsia="仿宋_GB2312" w:hint="eastAsia"/>
          <w:bCs/>
          <w:color w:val="000000"/>
          <w:sz w:val="32"/>
          <w:szCs w:val="32"/>
        </w:rPr>
        <w:t>利益的腐败行为，</w:t>
      </w:r>
      <w:r>
        <w:rPr>
          <w:rFonts w:ascii="仿宋_GB2312" w:eastAsia="仿宋_GB2312" w:hAnsi="仿宋_GB2312" w:cs="仿宋_GB2312" w:hint="eastAsia"/>
          <w:color w:val="000000"/>
          <w:sz w:val="32"/>
          <w:szCs w:val="32"/>
        </w:rPr>
        <w:t>以“铁腕”手段拔掉作风建设“软钉子”，</w:t>
      </w:r>
      <w:r>
        <w:rPr>
          <w:rFonts w:ascii="Times New Roman" w:eastAsia="仿宋_GB2312" w:hint="eastAsia"/>
          <w:bCs/>
          <w:color w:val="000000"/>
          <w:sz w:val="32"/>
          <w:szCs w:val="32"/>
        </w:rPr>
        <w:t>全面提升干部队伍形象</w:t>
      </w:r>
      <w:r>
        <w:rPr>
          <w:rFonts w:ascii="Times New Roman" w:eastAsia="仿宋_GB2312"/>
          <w:bCs/>
          <w:color w:val="000000"/>
          <w:sz w:val="32"/>
          <w:szCs w:val="32"/>
        </w:rPr>
        <w:t>。</w:t>
      </w:r>
      <w:r>
        <w:rPr>
          <w:rFonts w:ascii="Times New Roman" w:eastAsia="仿宋_GB2312" w:hint="eastAsia"/>
          <w:bCs/>
          <w:color w:val="000000"/>
          <w:sz w:val="32"/>
          <w:szCs w:val="32"/>
        </w:rPr>
        <w:t>同时，</w:t>
      </w:r>
      <w:r>
        <w:rPr>
          <w:rFonts w:ascii="Times New Roman" w:eastAsia="仿宋_GB2312" w:hAnsi="Times New Roman" w:hint="eastAsia"/>
          <w:color w:val="000000"/>
          <w:sz w:val="32"/>
        </w:rPr>
        <w:t>牢牢掌握意识形态工作的领导权和主动权，压紧压实</w:t>
      </w:r>
      <w:r>
        <w:rPr>
          <w:rFonts w:eastAsia="仿宋_GB2312" w:hint="eastAsia"/>
          <w:color w:val="000000"/>
          <w:sz w:val="32"/>
        </w:rPr>
        <w:t>村镇两级</w:t>
      </w:r>
      <w:r>
        <w:rPr>
          <w:rFonts w:ascii="Times New Roman" w:eastAsia="仿宋_GB2312" w:hAnsi="Times New Roman" w:hint="eastAsia"/>
          <w:color w:val="000000"/>
          <w:sz w:val="32"/>
        </w:rPr>
        <w:t>党组织意识形态工作责任。</w:t>
      </w:r>
    </w:p>
    <w:p w:rsidR="00411479" w:rsidRDefault="00F25B2E">
      <w:pPr>
        <w:pStyle w:val="2"/>
        <w:spacing w:line="560" w:lineRule="exact"/>
        <w:ind w:leftChars="0" w:left="0" w:firstLineChars="200" w:firstLine="640"/>
        <w:jc w:val="left"/>
        <w:rPr>
          <w:rFonts w:ascii="Times New Roman" w:eastAsia="黑体"/>
          <w:bCs/>
          <w:color w:val="000000"/>
          <w:sz w:val="32"/>
          <w:szCs w:val="32"/>
        </w:rPr>
      </w:pPr>
      <w:r>
        <w:rPr>
          <w:rFonts w:ascii="黑体" w:eastAsia="黑体" w:hAnsi="黑体" w:cs="黑体" w:hint="eastAsia"/>
          <w:bCs/>
          <w:color w:val="000000"/>
          <w:sz w:val="32"/>
          <w:szCs w:val="32"/>
        </w:rPr>
        <w:t>2.</w:t>
      </w:r>
      <w:r>
        <w:rPr>
          <w:rFonts w:ascii="黑体" w:eastAsia="黑体" w:hAnsi="黑体" w:cs="黑体" w:hint="eastAsia"/>
          <w:bCs/>
          <w:color w:val="000000"/>
          <w:sz w:val="32"/>
          <w:szCs w:val="32"/>
        </w:rPr>
        <w:t>坚持高质量发展，稳</w:t>
      </w:r>
      <w:r>
        <w:rPr>
          <w:rFonts w:eastAsia="黑体" w:hint="eastAsia"/>
          <w:bCs/>
          <w:color w:val="000000"/>
          <w:sz w:val="32"/>
          <w:szCs w:val="32"/>
        </w:rPr>
        <w:t>增长、扩产能，全面增强发展后劲。</w:t>
      </w:r>
      <w:r>
        <w:rPr>
          <w:rFonts w:ascii="楷体_GB2312" w:eastAsia="楷体_GB2312" w:hAnsi="Times New Roman" w:hint="eastAsia"/>
          <w:b/>
          <w:color w:val="000000"/>
          <w:sz w:val="32"/>
          <w:szCs w:val="32"/>
        </w:rPr>
        <w:t>一是做强支柱产业。</w:t>
      </w:r>
      <w:bookmarkStart w:id="4" w:name="_Hlk72710711"/>
      <w:r>
        <w:rPr>
          <w:rFonts w:eastAsia="仿宋_GB2312" w:hint="eastAsia"/>
          <w:bCs/>
          <w:color w:val="000000"/>
          <w:sz w:val="32"/>
          <w:szCs w:val="32"/>
        </w:rPr>
        <w:t>坚持不懈抓好粮食生产工作，扛稳粮食安全重任，坚决整治耕地抛荒乱象，大力促进粮食生产、</w:t>
      </w:r>
      <w:r>
        <w:rPr>
          <w:rFonts w:ascii="Times New Roman" w:eastAsia="仿宋_GB2312" w:hint="eastAsia"/>
          <w:bCs/>
          <w:color w:val="000000"/>
          <w:sz w:val="32"/>
          <w:szCs w:val="32"/>
        </w:rPr>
        <w:t>扩大</w:t>
      </w:r>
      <w:r>
        <w:rPr>
          <w:rFonts w:ascii="Times New Roman" w:eastAsia="仿宋_GB2312" w:hint="eastAsia"/>
          <w:bCs/>
          <w:color w:val="000000"/>
          <w:sz w:val="32"/>
          <w:szCs w:val="32"/>
        </w:rPr>
        <w:t>种养殖</w:t>
      </w:r>
      <w:r>
        <w:rPr>
          <w:rFonts w:ascii="Times New Roman" w:eastAsia="仿宋_GB2312" w:hint="eastAsia"/>
          <w:bCs/>
          <w:color w:val="000000"/>
          <w:sz w:val="32"/>
          <w:szCs w:val="32"/>
        </w:rPr>
        <w:t>产业规模、</w:t>
      </w:r>
      <w:r>
        <w:rPr>
          <w:rFonts w:ascii="Times New Roman" w:eastAsia="仿宋_GB2312" w:hint="eastAsia"/>
          <w:bCs/>
          <w:color w:val="000000"/>
          <w:sz w:val="32"/>
          <w:szCs w:val="32"/>
        </w:rPr>
        <w:t>提高抗灾避害能力，</w:t>
      </w:r>
      <w:r>
        <w:rPr>
          <w:rFonts w:eastAsia="仿宋_GB2312" w:hint="eastAsia"/>
          <w:bCs/>
          <w:color w:val="000000"/>
          <w:sz w:val="32"/>
          <w:szCs w:val="32"/>
        </w:rPr>
        <w:t>不断稳固“溆浦粮仓”地位。</w:t>
      </w:r>
      <w:r>
        <w:rPr>
          <w:rFonts w:ascii="Times New Roman" w:eastAsia="仿宋_GB2312" w:hint="eastAsia"/>
          <w:color w:val="000000"/>
          <w:sz w:val="32"/>
        </w:rPr>
        <w:t>不断加大对红糖产业的生产科技</w:t>
      </w:r>
      <w:r>
        <w:rPr>
          <w:rFonts w:ascii="Times New Roman" w:eastAsia="仿宋_GB2312" w:hint="eastAsia"/>
          <w:color w:val="000000"/>
          <w:sz w:val="32"/>
        </w:rPr>
        <w:t>研发和</w:t>
      </w:r>
      <w:r>
        <w:rPr>
          <w:rFonts w:ascii="Times New Roman" w:eastAsia="仿宋_GB2312" w:hint="eastAsia"/>
          <w:color w:val="000000"/>
          <w:sz w:val="32"/>
        </w:rPr>
        <w:t>资金</w:t>
      </w:r>
      <w:r>
        <w:rPr>
          <w:rFonts w:ascii="Times New Roman" w:eastAsia="仿宋_GB2312" w:hint="eastAsia"/>
          <w:color w:val="000000"/>
          <w:sz w:val="32"/>
        </w:rPr>
        <w:t>投入力度，</w:t>
      </w:r>
      <w:r>
        <w:rPr>
          <w:rFonts w:ascii="Times New Roman" w:eastAsia="仿宋_GB2312" w:hint="eastAsia"/>
          <w:color w:val="000000"/>
          <w:sz w:val="32"/>
        </w:rPr>
        <w:t>持续扩大甘蔗种植面积。</w:t>
      </w:r>
      <w:r>
        <w:rPr>
          <w:rFonts w:ascii="Times New Roman" w:eastAsia="仿宋_GB2312" w:hAnsi="Times New Roman" w:hint="eastAsia"/>
          <w:color w:val="000000"/>
          <w:sz w:val="32"/>
        </w:rPr>
        <w:t>积极</w:t>
      </w:r>
      <w:r>
        <w:rPr>
          <w:rFonts w:eastAsia="仿宋_GB2312" w:hint="eastAsia"/>
          <w:color w:val="000000"/>
          <w:sz w:val="32"/>
        </w:rPr>
        <w:t>依托原产地优势资源，孵化红糖种植、加工一体化</w:t>
      </w:r>
      <w:r>
        <w:rPr>
          <w:rFonts w:ascii="Times New Roman" w:eastAsia="仿宋_GB2312" w:hAnsi="Times New Roman" w:hint="eastAsia"/>
          <w:color w:val="000000"/>
          <w:sz w:val="32"/>
        </w:rPr>
        <w:t>龙头企业</w:t>
      </w:r>
      <w:r>
        <w:rPr>
          <w:rFonts w:ascii="Times New Roman" w:eastAsia="仿宋_GB2312" w:hAnsi="Times New Roman" w:hint="eastAsia"/>
          <w:color w:val="000000"/>
          <w:sz w:val="32"/>
        </w:rPr>
        <w:t>，优化加工技术，增加产品附加值，扩大红糖品牌效应，</w:t>
      </w:r>
      <w:r>
        <w:rPr>
          <w:rFonts w:ascii="Times New Roman" w:eastAsia="仿宋_GB2312" w:hAnsi="Times New Roman" w:hint="eastAsia"/>
          <w:color w:val="000000"/>
          <w:sz w:val="32"/>
        </w:rPr>
        <w:t>实现由</w:t>
      </w:r>
      <w:r>
        <w:rPr>
          <w:rFonts w:ascii="Times New Roman" w:eastAsia="仿宋_GB2312" w:hAnsi="Times New Roman" w:hint="eastAsia"/>
          <w:color w:val="000000"/>
          <w:sz w:val="32"/>
        </w:rPr>
        <w:t>特色产业</w:t>
      </w:r>
      <w:r>
        <w:rPr>
          <w:rFonts w:ascii="Times New Roman" w:eastAsia="仿宋_GB2312" w:hAnsi="Times New Roman" w:hint="eastAsia"/>
          <w:color w:val="000000"/>
          <w:sz w:val="32"/>
        </w:rPr>
        <w:t>原产地资源优势向产业融合发展优势大转变。</w:t>
      </w:r>
      <w:bookmarkEnd w:id="4"/>
      <w:r>
        <w:rPr>
          <w:rFonts w:ascii="楷体_GB2312" w:eastAsia="楷体_GB2312" w:hAnsi="Times New Roman" w:hint="eastAsia"/>
          <w:b/>
          <w:color w:val="000000"/>
          <w:sz w:val="32"/>
          <w:szCs w:val="32"/>
        </w:rPr>
        <w:t>二是推进潜力产业。</w:t>
      </w:r>
      <w:r>
        <w:rPr>
          <w:rFonts w:ascii="Times New Roman" w:eastAsia="仿宋_GB2312" w:hint="eastAsia"/>
          <w:bCs/>
          <w:color w:val="000000"/>
          <w:sz w:val="32"/>
          <w:szCs w:val="32"/>
        </w:rPr>
        <w:t>依托我</w:t>
      </w:r>
      <w:r>
        <w:rPr>
          <w:rFonts w:eastAsia="仿宋_GB2312" w:hint="eastAsia"/>
          <w:bCs/>
          <w:color w:val="000000"/>
          <w:sz w:val="32"/>
          <w:szCs w:val="32"/>
        </w:rPr>
        <w:t>镇</w:t>
      </w:r>
      <w:r>
        <w:rPr>
          <w:rFonts w:ascii="Times New Roman" w:eastAsia="仿宋_GB2312" w:hint="eastAsia"/>
          <w:bCs/>
          <w:color w:val="000000"/>
          <w:sz w:val="32"/>
          <w:szCs w:val="32"/>
        </w:rPr>
        <w:t>生态资源优势</w:t>
      </w:r>
      <w:r>
        <w:rPr>
          <w:rFonts w:eastAsia="仿宋_GB2312" w:hint="eastAsia"/>
          <w:bCs/>
          <w:color w:val="000000"/>
          <w:sz w:val="32"/>
          <w:szCs w:val="32"/>
        </w:rPr>
        <w:t>、劳动力富余优势和毗邻县城、高速出口所在的区位交通优势，结合辖区群众种植蔬菜的传统习惯，在章池村试点反季大棚蔬菜种植产业，目前产量效益均反响良好，下阶段计划在高速口周边罗卜田、大湾等村大力推广，辐射带动周边群众就业增</w:t>
      </w:r>
      <w:r>
        <w:rPr>
          <w:rFonts w:eastAsia="仿宋_GB2312" w:hint="eastAsia"/>
          <w:bCs/>
          <w:color w:val="000000"/>
          <w:sz w:val="32"/>
          <w:szCs w:val="32"/>
        </w:rPr>
        <w:lastRenderedPageBreak/>
        <w:t>收</w:t>
      </w:r>
      <w:r>
        <w:rPr>
          <w:rFonts w:ascii="楷体_GB2312" w:eastAsia="楷体_GB2312" w:hAnsi="Times New Roman" w:hint="eastAsia"/>
          <w:b/>
          <w:color w:val="000000"/>
          <w:sz w:val="32"/>
          <w:szCs w:val="32"/>
        </w:rPr>
        <w:t>。</w:t>
      </w:r>
      <w:r>
        <w:rPr>
          <w:rFonts w:ascii="楷体_GB2312" w:eastAsia="楷体_GB2312" w:hAnsi="Times New Roman" w:hint="eastAsia"/>
          <w:b/>
          <w:color w:val="000000"/>
          <w:sz w:val="32"/>
          <w:szCs w:val="32"/>
        </w:rPr>
        <w:t>三是创新发展方式。</w:t>
      </w:r>
      <w:r>
        <w:rPr>
          <w:rFonts w:eastAsia="仿宋_GB2312" w:hint="eastAsia"/>
          <w:bCs/>
          <w:color w:val="000000"/>
          <w:sz w:val="32"/>
          <w:szCs w:val="32"/>
        </w:rPr>
        <w:t>引进云南沃丰农业与进驻我镇并初步达成合作意向，实行清单式、计划式的“定单农业”生</w:t>
      </w:r>
      <w:r>
        <w:rPr>
          <w:rFonts w:eastAsia="仿宋_GB2312" w:hint="eastAsia"/>
          <w:bCs/>
          <w:color w:val="000000"/>
          <w:sz w:val="32"/>
          <w:szCs w:val="32"/>
        </w:rPr>
        <w:t>产项目，确保农产品收购有保障、农户种植有盼头，有效激发农民群众产业种植热情，拓宽增收方式。同时，鼓励村民积极参加技能培训、学历教育，提升自身素</w:t>
      </w:r>
      <w:r>
        <w:rPr>
          <w:rFonts w:ascii="Times New Roman" w:eastAsia="仿宋_GB2312" w:hint="eastAsia"/>
          <w:bCs/>
          <w:color w:val="000000"/>
          <w:sz w:val="32"/>
          <w:szCs w:val="32"/>
        </w:rPr>
        <w:t>质。</w:t>
      </w:r>
    </w:p>
    <w:p w:rsidR="00411479" w:rsidRDefault="00F25B2E">
      <w:pPr>
        <w:pStyle w:val="2"/>
        <w:spacing w:line="560" w:lineRule="exact"/>
        <w:jc w:val="left"/>
        <w:rPr>
          <w:rFonts w:ascii="Times New Roman" w:eastAsia="黑体"/>
          <w:bCs/>
          <w:color w:val="000000"/>
          <w:sz w:val="32"/>
          <w:szCs w:val="32"/>
        </w:rPr>
      </w:pPr>
      <w:r>
        <w:rPr>
          <w:rFonts w:ascii="黑体" w:eastAsia="黑体" w:hAnsi="黑体" w:cs="黑体" w:hint="eastAsia"/>
          <w:bCs/>
          <w:color w:val="000000"/>
          <w:sz w:val="32"/>
          <w:szCs w:val="32"/>
        </w:rPr>
        <w:t>3.</w:t>
      </w:r>
      <w:r>
        <w:rPr>
          <w:rFonts w:eastAsia="黑体" w:hint="eastAsia"/>
          <w:bCs/>
          <w:color w:val="000000"/>
          <w:sz w:val="32"/>
          <w:szCs w:val="32"/>
        </w:rPr>
        <w:t>坚持高标准治理，定规划、优环境，全面加快</w:t>
      </w:r>
      <w:r>
        <w:rPr>
          <w:rFonts w:ascii="Times New Roman" w:eastAsia="黑体" w:hint="eastAsia"/>
          <w:bCs/>
          <w:color w:val="000000"/>
          <w:sz w:val="32"/>
          <w:szCs w:val="32"/>
        </w:rPr>
        <w:t>乡村提质</w:t>
      </w:r>
      <w:r>
        <w:rPr>
          <w:rFonts w:ascii="Times New Roman" w:eastAsia="黑体" w:hint="eastAsia"/>
          <w:bCs/>
          <w:color w:val="000000"/>
          <w:sz w:val="32"/>
          <w:szCs w:val="32"/>
        </w:rPr>
        <w:t>。</w:t>
      </w:r>
    </w:p>
    <w:p w:rsidR="00411479" w:rsidRDefault="00F25B2E">
      <w:pPr>
        <w:pStyle w:val="2"/>
        <w:spacing w:line="560" w:lineRule="exact"/>
        <w:ind w:leftChars="0" w:left="0"/>
        <w:jc w:val="left"/>
        <w:rPr>
          <w:rFonts w:ascii="Times New Roman" w:eastAsia="仿宋_GB2312"/>
          <w:bCs/>
          <w:color w:val="000000"/>
          <w:sz w:val="32"/>
          <w:szCs w:val="32"/>
        </w:rPr>
      </w:pPr>
      <w:r>
        <w:rPr>
          <w:rFonts w:ascii="楷体_GB2312" w:eastAsia="楷体_GB2312"/>
          <w:b/>
          <w:color w:val="000000"/>
          <w:sz w:val="32"/>
          <w:szCs w:val="32"/>
        </w:rPr>
        <w:t>一</w:t>
      </w:r>
      <w:r>
        <w:rPr>
          <w:rFonts w:ascii="楷体_GB2312" w:eastAsia="楷体_GB2312" w:hint="eastAsia"/>
          <w:b/>
          <w:color w:val="000000"/>
          <w:sz w:val="32"/>
          <w:szCs w:val="32"/>
        </w:rPr>
        <w:t>是</w:t>
      </w:r>
      <w:r>
        <w:rPr>
          <w:rFonts w:ascii="楷体_GB2312" w:eastAsia="楷体_GB2312" w:hint="eastAsia"/>
          <w:b/>
          <w:color w:val="000000"/>
          <w:sz w:val="32"/>
          <w:szCs w:val="32"/>
        </w:rPr>
        <w:t>持续</w:t>
      </w:r>
      <w:r>
        <w:rPr>
          <w:rFonts w:ascii="楷体_GB2312" w:eastAsia="楷体_GB2312" w:hint="eastAsia"/>
          <w:b/>
          <w:color w:val="000000"/>
          <w:sz w:val="32"/>
          <w:szCs w:val="32"/>
        </w:rPr>
        <w:t>推进村庄规划工作。</w:t>
      </w:r>
      <w:r>
        <w:rPr>
          <w:rFonts w:ascii="Times New Roman" w:eastAsia="仿宋_GB2312" w:hint="eastAsia"/>
          <w:bCs/>
          <w:color w:val="000000"/>
          <w:sz w:val="32"/>
          <w:szCs w:val="32"/>
        </w:rPr>
        <w:t>继续“铁腕”手段</w:t>
      </w:r>
      <w:r>
        <w:rPr>
          <w:rFonts w:ascii="Times New Roman" w:eastAsia="仿宋_GB2312" w:hint="eastAsia"/>
          <w:bCs/>
          <w:color w:val="000000"/>
          <w:sz w:val="32"/>
          <w:szCs w:val="32"/>
        </w:rPr>
        <w:t>查处</w:t>
      </w:r>
      <w:r>
        <w:rPr>
          <w:rFonts w:ascii="Times New Roman" w:eastAsia="仿宋_GB2312" w:hint="eastAsia"/>
          <w:bCs/>
          <w:color w:val="000000"/>
          <w:sz w:val="32"/>
          <w:szCs w:val="32"/>
        </w:rPr>
        <w:t>“空心房”“</w:t>
      </w:r>
      <w:r>
        <w:rPr>
          <w:rFonts w:eastAsia="仿宋_GB2312" w:hint="eastAsia"/>
          <w:bCs/>
          <w:color w:val="000000"/>
          <w:sz w:val="32"/>
          <w:szCs w:val="32"/>
        </w:rPr>
        <w:t>大棚房”及</w:t>
      </w:r>
      <w:r>
        <w:rPr>
          <w:rFonts w:ascii="Times New Roman" w:eastAsia="仿宋_GB2312" w:hint="eastAsia"/>
          <w:bCs/>
          <w:color w:val="000000"/>
          <w:sz w:val="32"/>
          <w:szCs w:val="32"/>
        </w:rPr>
        <w:t>违规乱建</w:t>
      </w:r>
      <w:r>
        <w:rPr>
          <w:rFonts w:eastAsia="仿宋_GB2312" w:hint="eastAsia"/>
          <w:bCs/>
          <w:color w:val="000000"/>
          <w:sz w:val="32"/>
          <w:szCs w:val="32"/>
        </w:rPr>
        <w:t>等</w:t>
      </w:r>
      <w:r>
        <w:rPr>
          <w:rFonts w:ascii="Times New Roman" w:eastAsia="仿宋_GB2312" w:hint="eastAsia"/>
          <w:bCs/>
          <w:color w:val="000000"/>
          <w:sz w:val="32"/>
          <w:szCs w:val="32"/>
        </w:rPr>
        <w:t>行为。</w:t>
      </w:r>
      <w:r>
        <w:rPr>
          <w:rFonts w:ascii="Times New Roman" w:eastAsia="仿宋_GB2312" w:hint="eastAsia"/>
          <w:bCs/>
          <w:color w:val="000000"/>
          <w:sz w:val="32"/>
          <w:szCs w:val="32"/>
        </w:rPr>
        <w:t>加强乡村公共基础设施建设，继续配套完善灌溉、道路等基础设施建设，着力完善生产基础设施条件。</w:t>
      </w:r>
      <w:r>
        <w:rPr>
          <w:rFonts w:ascii="楷体_GB2312" w:eastAsia="楷体_GB2312" w:hAnsi="Times New Roman" w:hint="eastAsia"/>
          <w:b/>
          <w:color w:val="000000"/>
          <w:sz w:val="32"/>
          <w:szCs w:val="32"/>
        </w:rPr>
        <w:t>二是</w:t>
      </w:r>
      <w:r>
        <w:rPr>
          <w:rFonts w:ascii="楷体_GB2312" w:eastAsia="楷体_GB2312" w:hAnsi="Times New Roman" w:hint="eastAsia"/>
          <w:b/>
          <w:color w:val="000000"/>
          <w:sz w:val="32"/>
          <w:szCs w:val="32"/>
        </w:rPr>
        <w:t>加快新型城镇</w:t>
      </w:r>
      <w:r>
        <w:rPr>
          <w:rFonts w:ascii="楷体_GB2312" w:eastAsia="楷体_GB2312" w:hAnsi="Times New Roman" w:hint="eastAsia"/>
          <w:b/>
          <w:color w:val="000000"/>
          <w:sz w:val="32"/>
          <w:szCs w:val="32"/>
        </w:rPr>
        <w:t>化</w:t>
      </w:r>
      <w:r>
        <w:rPr>
          <w:rFonts w:ascii="楷体_GB2312" w:eastAsia="楷体_GB2312" w:hAnsi="Times New Roman" w:hint="eastAsia"/>
          <w:b/>
          <w:color w:val="000000"/>
          <w:sz w:val="32"/>
          <w:szCs w:val="32"/>
        </w:rPr>
        <w:t>建设</w:t>
      </w:r>
      <w:r>
        <w:rPr>
          <w:rFonts w:ascii="楷体_GB2312" w:eastAsia="楷体_GB2312" w:hAnsi="Times New Roman" w:hint="eastAsia"/>
          <w:b/>
          <w:color w:val="000000"/>
          <w:sz w:val="32"/>
          <w:szCs w:val="32"/>
        </w:rPr>
        <w:t>。</w:t>
      </w:r>
      <w:r>
        <w:rPr>
          <w:rFonts w:ascii="Times New Roman" w:eastAsia="仿宋_GB2312" w:hint="eastAsia"/>
          <w:bCs/>
          <w:color w:val="000000"/>
          <w:sz w:val="32"/>
          <w:szCs w:val="32"/>
        </w:rPr>
        <w:t>积极配合县职能部门</w:t>
      </w:r>
      <w:r>
        <w:rPr>
          <w:rFonts w:ascii="Times New Roman" w:eastAsia="仿宋_GB2312" w:hint="eastAsia"/>
          <w:bCs/>
          <w:color w:val="000000"/>
          <w:sz w:val="32"/>
          <w:szCs w:val="32"/>
        </w:rPr>
        <w:t>做好沙湾新市场建设的</w:t>
      </w:r>
      <w:r>
        <w:rPr>
          <w:rFonts w:ascii="Times New Roman" w:eastAsia="仿宋_GB2312" w:hint="eastAsia"/>
          <w:bCs/>
          <w:color w:val="000000"/>
          <w:sz w:val="32"/>
          <w:szCs w:val="32"/>
        </w:rPr>
        <w:t>征地拆迁和土地储备</w:t>
      </w:r>
      <w:r>
        <w:rPr>
          <w:rFonts w:ascii="Times New Roman" w:eastAsia="仿宋_GB2312" w:hint="eastAsia"/>
          <w:bCs/>
          <w:color w:val="000000"/>
          <w:sz w:val="32"/>
          <w:szCs w:val="32"/>
        </w:rPr>
        <w:t>后续</w:t>
      </w:r>
      <w:r>
        <w:rPr>
          <w:rFonts w:ascii="Times New Roman" w:eastAsia="仿宋_GB2312" w:hint="eastAsia"/>
          <w:bCs/>
          <w:color w:val="000000"/>
          <w:sz w:val="32"/>
          <w:szCs w:val="32"/>
        </w:rPr>
        <w:t>工作</w:t>
      </w:r>
      <w:r>
        <w:rPr>
          <w:rFonts w:ascii="Times New Roman" w:eastAsia="仿宋_GB2312" w:hint="eastAsia"/>
          <w:bCs/>
          <w:color w:val="000000"/>
          <w:sz w:val="32"/>
          <w:szCs w:val="32"/>
        </w:rPr>
        <w:t>，</w:t>
      </w:r>
      <w:r>
        <w:rPr>
          <w:rFonts w:ascii="Times New Roman" w:eastAsia="仿宋_GB2312" w:hint="eastAsia"/>
          <w:bCs/>
          <w:color w:val="000000"/>
          <w:sz w:val="32"/>
          <w:szCs w:val="32"/>
        </w:rPr>
        <w:t>拉通建好河堤两岸油沙路和防洪大堤，打造防洪大堤沿河风光带。进一步健全完善集镇治理体系和管理长效机制，做到城镇管理科学化、规范化。</w:t>
      </w:r>
      <w:r>
        <w:rPr>
          <w:rFonts w:ascii="楷体_GB2312" w:eastAsia="楷体_GB2312" w:hint="eastAsia"/>
          <w:b/>
          <w:color w:val="000000"/>
          <w:sz w:val="32"/>
          <w:szCs w:val="32"/>
        </w:rPr>
        <w:t>三</w:t>
      </w:r>
      <w:r>
        <w:rPr>
          <w:rFonts w:ascii="楷体_GB2312" w:eastAsia="楷体_GB2312" w:hAnsi="Times New Roman" w:hint="eastAsia"/>
          <w:b/>
          <w:color w:val="000000"/>
          <w:sz w:val="32"/>
          <w:szCs w:val="32"/>
        </w:rPr>
        <w:t>是</w:t>
      </w:r>
      <w:r>
        <w:rPr>
          <w:rFonts w:ascii="楷体_GB2312" w:eastAsia="楷体_GB2312" w:hAnsi="Times New Roman" w:hint="eastAsia"/>
          <w:b/>
          <w:color w:val="000000"/>
          <w:sz w:val="32"/>
          <w:szCs w:val="32"/>
        </w:rPr>
        <w:t>抓好</w:t>
      </w:r>
      <w:r>
        <w:rPr>
          <w:rFonts w:ascii="楷体_GB2312" w:eastAsia="楷体_GB2312" w:hAnsi="Times New Roman" w:hint="eastAsia"/>
          <w:b/>
          <w:color w:val="000000"/>
          <w:sz w:val="32"/>
          <w:szCs w:val="32"/>
        </w:rPr>
        <w:t>农村人居环境整治。</w:t>
      </w:r>
      <w:r>
        <w:rPr>
          <w:rFonts w:eastAsia="仿宋_GB2312" w:hint="eastAsia"/>
          <w:bCs/>
          <w:color w:val="000000"/>
          <w:sz w:val="32"/>
          <w:szCs w:val="32"/>
        </w:rPr>
        <w:t>持续</w:t>
      </w:r>
      <w:r>
        <w:rPr>
          <w:rFonts w:ascii="Times New Roman" w:eastAsia="仿宋_GB2312" w:hint="eastAsia"/>
          <w:bCs/>
          <w:color w:val="000000"/>
          <w:sz w:val="32"/>
          <w:szCs w:val="32"/>
        </w:rPr>
        <w:t>推进农村</w:t>
      </w:r>
      <w:r>
        <w:rPr>
          <w:rFonts w:eastAsia="仿宋_GB2312" w:hint="eastAsia"/>
          <w:bCs/>
          <w:color w:val="000000"/>
          <w:sz w:val="32"/>
          <w:szCs w:val="32"/>
        </w:rPr>
        <w:t>“</w:t>
      </w:r>
      <w:r>
        <w:rPr>
          <w:rFonts w:ascii="Times New Roman" w:eastAsia="仿宋_GB2312" w:hint="eastAsia"/>
          <w:bCs/>
          <w:color w:val="000000"/>
          <w:sz w:val="32"/>
          <w:szCs w:val="32"/>
        </w:rPr>
        <w:t>厕所革命</w:t>
      </w:r>
      <w:r>
        <w:rPr>
          <w:rFonts w:eastAsia="仿宋_GB2312" w:hint="eastAsia"/>
          <w:bCs/>
          <w:color w:val="000000"/>
          <w:sz w:val="32"/>
          <w:szCs w:val="32"/>
        </w:rPr>
        <w:t>”</w:t>
      </w:r>
      <w:r>
        <w:rPr>
          <w:rFonts w:ascii="Times New Roman" w:eastAsia="仿宋_GB2312" w:hint="eastAsia"/>
          <w:bCs/>
          <w:color w:val="000000"/>
          <w:sz w:val="32"/>
          <w:szCs w:val="32"/>
        </w:rPr>
        <w:t>，统筹农村改厕和污水、黑臭水体治理</w:t>
      </w:r>
      <w:r>
        <w:rPr>
          <w:rFonts w:ascii="Times New Roman" w:eastAsia="仿宋_GB2312" w:hint="eastAsia"/>
          <w:bCs/>
          <w:color w:val="000000"/>
          <w:sz w:val="32"/>
          <w:szCs w:val="32"/>
        </w:rPr>
        <w:t>。</w:t>
      </w:r>
      <w:r>
        <w:rPr>
          <w:rFonts w:ascii="Times New Roman" w:eastAsia="仿宋_GB2312" w:hint="eastAsia"/>
          <w:bCs/>
          <w:color w:val="000000"/>
          <w:sz w:val="32"/>
          <w:szCs w:val="32"/>
        </w:rPr>
        <w:t>健全农村生活垃圾收运处置体系，推进源头分类减量、资源化处理利用</w:t>
      </w:r>
      <w:r>
        <w:rPr>
          <w:rFonts w:ascii="Times New Roman" w:eastAsia="仿宋_GB2312" w:hint="eastAsia"/>
          <w:bCs/>
          <w:color w:val="000000"/>
          <w:sz w:val="32"/>
          <w:szCs w:val="32"/>
        </w:rPr>
        <w:t>，</w:t>
      </w:r>
      <w:r>
        <w:rPr>
          <w:rFonts w:ascii="Times New Roman" w:eastAsia="仿宋_GB2312" w:hint="eastAsia"/>
          <w:bCs/>
          <w:color w:val="000000"/>
          <w:sz w:val="32"/>
          <w:szCs w:val="32"/>
        </w:rPr>
        <w:t>深入推进村庄清洁和绿化行动</w:t>
      </w:r>
      <w:r>
        <w:rPr>
          <w:rFonts w:ascii="Times New Roman" w:eastAsia="仿宋_GB2312"/>
          <w:bCs/>
          <w:color w:val="000000"/>
          <w:sz w:val="32"/>
          <w:szCs w:val="32"/>
        </w:rPr>
        <w:t>。</w:t>
      </w:r>
    </w:p>
    <w:p w:rsidR="00411479" w:rsidRDefault="00F25B2E">
      <w:pPr>
        <w:pStyle w:val="20"/>
        <w:spacing w:line="560" w:lineRule="exact"/>
        <w:ind w:firstLine="640"/>
        <w:jc w:val="left"/>
        <w:rPr>
          <w:color w:val="000000"/>
        </w:rPr>
      </w:pPr>
      <w:r>
        <w:rPr>
          <w:rFonts w:ascii="Times New Roman" w:hAnsi="Calibri" w:cs="Times New Roman" w:hint="eastAsia"/>
          <w:bCs/>
          <w:color w:val="000000"/>
          <w:kern w:val="0"/>
          <w:sz w:val="32"/>
          <w:szCs w:val="32"/>
        </w:rPr>
        <w:t>同时，</w:t>
      </w:r>
      <w:r>
        <w:rPr>
          <w:rFonts w:ascii="仿宋_GB2312" w:hAnsi="仿宋" w:cs="Times New Roman" w:hint="eastAsia"/>
          <w:color w:val="000000"/>
          <w:sz w:val="32"/>
          <w:szCs w:val="32"/>
        </w:rPr>
        <w:t>练好“十指弹琴”本领，</w:t>
      </w:r>
      <w:r>
        <w:rPr>
          <w:rFonts w:ascii="仿宋_GB2312" w:hAnsi="仿宋" w:cs="Times New Roman" w:hint="eastAsia"/>
          <w:color w:val="000000"/>
          <w:sz w:val="32"/>
          <w:szCs w:val="32"/>
        </w:rPr>
        <w:t>统筹做好防返贫、</w:t>
      </w:r>
      <w:r>
        <w:rPr>
          <w:rFonts w:ascii="仿宋_GB2312" w:hAnsi="仿宋" w:cs="Times New Roman" w:hint="eastAsia"/>
          <w:color w:val="000000"/>
          <w:sz w:val="32"/>
          <w:szCs w:val="32"/>
        </w:rPr>
        <w:t>安全生产、学生防溺水、信访维稳、扫黑除恶、</w:t>
      </w:r>
      <w:r>
        <w:rPr>
          <w:rFonts w:ascii="仿宋_GB2312" w:hAnsi="仿宋" w:cs="Times New Roman" w:hint="eastAsia"/>
          <w:color w:val="000000"/>
          <w:sz w:val="32"/>
          <w:szCs w:val="32"/>
        </w:rPr>
        <w:t>毒品管控、农保农合</w:t>
      </w:r>
      <w:r>
        <w:rPr>
          <w:rFonts w:ascii="仿宋_GB2312" w:hAnsi="仿宋" w:cs="Times New Roman" w:hint="eastAsia"/>
          <w:color w:val="000000"/>
          <w:sz w:val="32"/>
          <w:szCs w:val="32"/>
        </w:rPr>
        <w:t>等重要工作，</w:t>
      </w:r>
      <w:r>
        <w:rPr>
          <w:rFonts w:ascii="Times New Roman" w:hAnsi="Calibri" w:cs="Times New Roman" w:hint="eastAsia"/>
          <w:bCs/>
          <w:color w:val="000000"/>
          <w:kern w:val="0"/>
          <w:sz w:val="32"/>
          <w:szCs w:val="32"/>
        </w:rPr>
        <w:t>坚持</w:t>
      </w:r>
      <w:r>
        <w:rPr>
          <w:rFonts w:ascii="Times New Roman" w:cs="Times New Roman" w:hint="eastAsia"/>
          <w:bCs/>
          <w:color w:val="000000"/>
          <w:kern w:val="0"/>
          <w:sz w:val="32"/>
          <w:szCs w:val="32"/>
        </w:rPr>
        <w:t>优服务、</w:t>
      </w:r>
      <w:r>
        <w:rPr>
          <w:rFonts w:ascii="Times New Roman" w:hAnsi="Calibri" w:cs="Times New Roman" w:hint="eastAsia"/>
          <w:bCs/>
          <w:color w:val="000000"/>
          <w:kern w:val="0"/>
          <w:sz w:val="32"/>
          <w:szCs w:val="32"/>
        </w:rPr>
        <w:t>惠民生、保安稳，全面提高民生</w:t>
      </w:r>
      <w:r>
        <w:rPr>
          <w:rFonts w:ascii="Times New Roman" w:cs="Times New Roman" w:hint="eastAsia"/>
          <w:bCs/>
          <w:color w:val="000000"/>
          <w:kern w:val="0"/>
          <w:sz w:val="32"/>
          <w:szCs w:val="32"/>
        </w:rPr>
        <w:t>福祉，</w:t>
      </w:r>
      <w:r>
        <w:rPr>
          <w:rFonts w:ascii="仿宋_GB2312" w:hAnsi="仿宋_GB2312" w:cs="仿宋_GB2312" w:hint="eastAsia"/>
          <w:color w:val="000000"/>
          <w:sz w:val="32"/>
          <w:szCs w:val="32"/>
        </w:rPr>
        <w:t>不断提升人民群众的安全感、获得感和幸福感</w:t>
      </w:r>
      <w:r>
        <w:rPr>
          <w:rFonts w:ascii="仿宋_GB2312" w:hAnsi="仿宋_GB2312" w:cs="仿宋_GB2312" w:hint="eastAsia"/>
          <w:color w:val="000000"/>
          <w:sz w:val="32"/>
          <w:szCs w:val="32"/>
        </w:rPr>
        <w:t>，为</w:t>
      </w:r>
      <w:r>
        <w:rPr>
          <w:rFonts w:ascii="Times New Roman" w:hAnsi="Times New Roman" w:cs="Times New Roman" w:hint="eastAsia"/>
          <w:bCs/>
          <w:color w:val="000000"/>
          <w:sz w:val="32"/>
          <w:szCs w:val="32"/>
        </w:rPr>
        <w:t>实现桥江镇新时代乡村振兴发展新篇章而努力奋斗！</w:t>
      </w:r>
    </w:p>
    <w:p w:rsidR="00411479" w:rsidRDefault="00411479">
      <w:pPr>
        <w:ind w:firstLineChars="200" w:firstLine="640"/>
        <w:jc w:val="left"/>
        <w:rPr>
          <w:rFonts w:asciiTheme="minorEastAsia" w:hAnsiTheme="minorEastAsia" w:cs="黑体"/>
          <w:color w:val="000000"/>
          <w:kern w:val="0"/>
          <w:sz w:val="32"/>
          <w:szCs w:val="32"/>
        </w:rPr>
      </w:pPr>
    </w:p>
    <w:sectPr w:rsidR="00411479" w:rsidSect="0041147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B2E" w:rsidRDefault="00F25B2E" w:rsidP="002A65B1">
      <w:r>
        <w:separator/>
      </w:r>
    </w:p>
  </w:endnote>
  <w:endnote w:type="continuationSeparator" w:id="1">
    <w:p w:rsidR="00F25B2E" w:rsidRDefault="00F25B2E" w:rsidP="002A6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方正大标宋简体">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B2E" w:rsidRDefault="00F25B2E" w:rsidP="002A65B1">
      <w:r>
        <w:separator/>
      </w:r>
    </w:p>
  </w:footnote>
  <w:footnote w:type="continuationSeparator" w:id="1">
    <w:p w:rsidR="00F25B2E" w:rsidRDefault="00F25B2E" w:rsidP="002A65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EE37DD"/>
    <w:multiLevelType w:val="singleLevel"/>
    <w:tmpl w:val="C4EE37DD"/>
    <w:lvl w:ilvl="0">
      <w:start w:val="2"/>
      <w:numFmt w:val="chineseCounting"/>
      <w:suff w:val="nothing"/>
      <w:lvlText w:val="（%1）"/>
      <w:lvlJc w:val="left"/>
      <w:rPr>
        <w:rFonts w:hint="eastAsia"/>
      </w:rPr>
    </w:lvl>
  </w:abstractNum>
  <w:abstractNum w:abstractNumId="1">
    <w:nsid w:val="F018BCF3"/>
    <w:multiLevelType w:val="singleLevel"/>
    <w:tmpl w:val="F018BCF3"/>
    <w:lvl w:ilvl="0">
      <w:start w:val="1"/>
      <w:numFmt w:val="decimal"/>
      <w:lvlText w:val="%1."/>
      <w:lvlJc w:val="left"/>
      <w:pPr>
        <w:tabs>
          <w:tab w:val="left" w:pos="312"/>
        </w:tabs>
      </w:pPr>
    </w:lvl>
  </w:abstractNum>
  <w:abstractNum w:abstractNumId="2">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Q0MmQ0MTc5MDQ5ZDk2NjU3YjUxOTg0MGZhM2M3ZG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A65B1"/>
    <w:rsid w:val="002E0A30"/>
    <w:rsid w:val="003130C4"/>
    <w:rsid w:val="00316C4B"/>
    <w:rsid w:val="0032192B"/>
    <w:rsid w:val="003479BD"/>
    <w:rsid w:val="0037197D"/>
    <w:rsid w:val="003768D5"/>
    <w:rsid w:val="003C4197"/>
    <w:rsid w:val="003C47E6"/>
    <w:rsid w:val="003C4FC2"/>
    <w:rsid w:val="003E2331"/>
    <w:rsid w:val="00411479"/>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25B2E"/>
    <w:rsid w:val="00F74360"/>
    <w:rsid w:val="00FB462F"/>
    <w:rsid w:val="00FE16FA"/>
    <w:rsid w:val="00FE328A"/>
    <w:rsid w:val="00FE6269"/>
    <w:rsid w:val="00FF5CD6"/>
    <w:rsid w:val="020F004C"/>
    <w:rsid w:val="022A44B7"/>
    <w:rsid w:val="0230411B"/>
    <w:rsid w:val="025907ED"/>
    <w:rsid w:val="032C48A5"/>
    <w:rsid w:val="03BD26A1"/>
    <w:rsid w:val="0442017C"/>
    <w:rsid w:val="04730898"/>
    <w:rsid w:val="04C9670A"/>
    <w:rsid w:val="0512064E"/>
    <w:rsid w:val="075C4B10"/>
    <w:rsid w:val="093C1B7F"/>
    <w:rsid w:val="09756E61"/>
    <w:rsid w:val="0BE67663"/>
    <w:rsid w:val="0CFB41F9"/>
    <w:rsid w:val="0F507EC3"/>
    <w:rsid w:val="10BA5ED3"/>
    <w:rsid w:val="10C976A1"/>
    <w:rsid w:val="12E57843"/>
    <w:rsid w:val="132E5DFF"/>
    <w:rsid w:val="13ED66B2"/>
    <w:rsid w:val="14A10519"/>
    <w:rsid w:val="14F15505"/>
    <w:rsid w:val="14F21366"/>
    <w:rsid w:val="154E0AD8"/>
    <w:rsid w:val="167D1103"/>
    <w:rsid w:val="18187335"/>
    <w:rsid w:val="18624A54"/>
    <w:rsid w:val="19174411"/>
    <w:rsid w:val="1A22792D"/>
    <w:rsid w:val="1BC872C4"/>
    <w:rsid w:val="1C1F7707"/>
    <w:rsid w:val="1C8C20A0"/>
    <w:rsid w:val="1CE73C20"/>
    <w:rsid w:val="1D547061"/>
    <w:rsid w:val="1D9D7B38"/>
    <w:rsid w:val="1F593C67"/>
    <w:rsid w:val="217A5B78"/>
    <w:rsid w:val="219648AF"/>
    <w:rsid w:val="225C3E74"/>
    <w:rsid w:val="2265384E"/>
    <w:rsid w:val="23B56380"/>
    <w:rsid w:val="23E13FA1"/>
    <w:rsid w:val="24F66C81"/>
    <w:rsid w:val="28027864"/>
    <w:rsid w:val="28B906C0"/>
    <w:rsid w:val="2ADC1D74"/>
    <w:rsid w:val="2BCF3451"/>
    <w:rsid w:val="2D306A77"/>
    <w:rsid w:val="2D994C40"/>
    <w:rsid w:val="2DC82ADF"/>
    <w:rsid w:val="30D53BBD"/>
    <w:rsid w:val="313D2902"/>
    <w:rsid w:val="321D18DC"/>
    <w:rsid w:val="34401C96"/>
    <w:rsid w:val="34F25235"/>
    <w:rsid w:val="36E47C64"/>
    <w:rsid w:val="38787C50"/>
    <w:rsid w:val="3B254F8B"/>
    <w:rsid w:val="3B6A16C2"/>
    <w:rsid w:val="3C277A04"/>
    <w:rsid w:val="3C43375E"/>
    <w:rsid w:val="3CE048F0"/>
    <w:rsid w:val="3DFA66B2"/>
    <w:rsid w:val="3E375EB7"/>
    <w:rsid w:val="3FAA090B"/>
    <w:rsid w:val="40100D74"/>
    <w:rsid w:val="404A263F"/>
    <w:rsid w:val="421C6AB1"/>
    <w:rsid w:val="42F23C60"/>
    <w:rsid w:val="43430E5B"/>
    <w:rsid w:val="44587A87"/>
    <w:rsid w:val="44615A3C"/>
    <w:rsid w:val="446514BE"/>
    <w:rsid w:val="48C72033"/>
    <w:rsid w:val="49971F00"/>
    <w:rsid w:val="4B3C1544"/>
    <w:rsid w:val="4BC74299"/>
    <w:rsid w:val="4CC76658"/>
    <w:rsid w:val="4D5C6DD0"/>
    <w:rsid w:val="4D673892"/>
    <w:rsid w:val="4FB05ACA"/>
    <w:rsid w:val="53EE096F"/>
    <w:rsid w:val="542D2993"/>
    <w:rsid w:val="55696DD6"/>
    <w:rsid w:val="571641D9"/>
    <w:rsid w:val="572D5C52"/>
    <w:rsid w:val="5842451C"/>
    <w:rsid w:val="59590AF2"/>
    <w:rsid w:val="5AB02E22"/>
    <w:rsid w:val="5AF87714"/>
    <w:rsid w:val="5BFB57BA"/>
    <w:rsid w:val="5CD906D0"/>
    <w:rsid w:val="5CFB115F"/>
    <w:rsid w:val="5D8F349A"/>
    <w:rsid w:val="61630BEE"/>
    <w:rsid w:val="618C2F03"/>
    <w:rsid w:val="61A65326"/>
    <w:rsid w:val="62C3561B"/>
    <w:rsid w:val="63860BC4"/>
    <w:rsid w:val="67342B02"/>
    <w:rsid w:val="67B6134C"/>
    <w:rsid w:val="69A74DE7"/>
    <w:rsid w:val="69FD4976"/>
    <w:rsid w:val="6A7F011B"/>
    <w:rsid w:val="6AD16385"/>
    <w:rsid w:val="6D874788"/>
    <w:rsid w:val="6E3D4575"/>
    <w:rsid w:val="6ED60F2C"/>
    <w:rsid w:val="701621B3"/>
    <w:rsid w:val="705A140E"/>
    <w:rsid w:val="71F5250F"/>
    <w:rsid w:val="71FD4747"/>
    <w:rsid w:val="735074A4"/>
    <w:rsid w:val="74226D5C"/>
    <w:rsid w:val="74615E61"/>
    <w:rsid w:val="747B1953"/>
    <w:rsid w:val="76366B74"/>
    <w:rsid w:val="77AB737B"/>
    <w:rsid w:val="78F51A82"/>
    <w:rsid w:val="79F04B91"/>
    <w:rsid w:val="7A4904C2"/>
    <w:rsid w:val="7C16681D"/>
    <w:rsid w:val="7C1F5441"/>
    <w:rsid w:val="7C833A9B"/>
    <w:rsid w:val="7E8B6C36"/>
    <w:rsid w:val="7F313C82"/>
    <w:rsid w:val="7F5356CA"/>
    <w:rsid w:val="7F7147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11479"/>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411479"/>
    <w:rPr>
      <w:rFonts w:hAnsi="Courier New" w:cs="Courier New"/>
      <w:szCs w:val="21"/>
    </w:rPr>
  </w:style>
  <w:style w:type="paragraph" w:styleId="a4">
    <w:name w:val="Body Text Indent"/>
    <w:basedOn w:val="a"/>
    <w:qFormat/>
    <w:rsid w:val="00411479"/>
    <w:pPr>
      <w:ind w:firstLineChars="200" w:firstLine="720"/>
    </w:pPr>
    <w:rPr>
      <w:rFonts w:eastAsia="仿宋_GB2312"/>
      <w:sz w:val="36"/>
    </w:rPr>
  </w:style>
  <w:style w:type="paragraph" w:styleId="2">
    <w:name w:val="Body Text Indent 2"/>
    <w:basedOn w:val="a"/>
    <w:qFormat/>
    <w:rsid w:val="00411479"/>
    <w:pPr>
      <w:spacing w:line="480" w:lineRule="auto"/>
      <w:ind w:leftChars="200" w:left="420"/>
    </w:pPr>
    <w:rPr>
      <w:rFonts w:cs="Times New Roman"/>
      <w:kern w:val="0"/>
      <w:sz w:val="20"/>
    </w:rPr>
  </w:style>
  <w:style w:type="paragraph" w:styleId="a5">
    <w:name w:val="Balloon Text"/>
    <w:basedOn w:val="a"/>
    <w:link w:val="Char"/>
    <w:uiPriority w:val="99"/>
    <w:semiHidden/>
    <w:unhideWhenUsed/>
    <w:qFormat/>
    <w:rsid w:val="00411479"/>
    <w:rPr>
      <w:sz w:val="18"/>
      <w:szCs w:val="18"/>
    </w:rPr>
  </w:style>
  <w:style w:type="paragraph" w:styleId="a6">
    <w:name w:val="footer"/>
    <w:basedOn w:val="a"/>
    <w:link w:val="Char0"/>
    <w:uiPriority w:val="99"/>
    <w:unhideWhenUsed/>
    <w:qFormat/>
    <w:rsid w:val="00411479"/>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41147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411479"/>
    <w:pPr>
      <w:spacing w:before="100" w:beforeAutospacing="1" w:after="100" w:afterAutospacing="1"/>
      <w:jc w:val="left"/>
    </w:pPr>
    <w:rPr>
      <w:rFonts w:cs="Times New Roman"/>
      <w:kern w:val="0"/>
      <w:sz w:val="24"/>
    </w:rPr>
  </w:style>
  <w:style w:type="paragraph" w:styleId="20">
    <w:name w:val="Body Text First Indent 2"/>
    <w:basedOn w:val="a4"/>
    <w:qFormat/>
    <w:rsid w:val="00411479"/>
    <w:pPr>
      <w:ind w:firstLine="420"/>
    </w:pPr>
  </w:style>
  <w:style w:type="character" w:customStyle="1" w:styleId="Char1">
    <w:name w:val="页眉 Char"/>
    <w:basedOn w:val="a1"/>
    <w:link w:val="a7"/>
    <w:uiPriority w:val="99"/>
    <w:qFormat/>
    <w:rsid w:val="00411479"/>
    <w:rPr>
      <w:sz w:val="18"/>
      <w:szCs w:val="18"/>
    </w:rPr>
  </w:style>
  <w:style w:type="character" w:customStyle="1" w:styleId="Char0">
    <w:name w:val="页脚 Char"/>
    <w:basedOn w:val="a1"/>
    <w:link w:val="a6"/>
    <w:uiPriority w:val="99"/>
    <w:qFormat/>
    <w:rsid w:val="00411479"/>
    <w:rPr>
      <w:sz w:val="18"/>
      <w:szCs w:val="18"/>
    </w:rPr>
  </w:style>
  <w:style w:type="paragraph" w:customStyle="1" w:styleId="Default">
    <w:name w:val="Default"/>
    <w:qFormat/>
    <w:rsid w:val="00411479"/>
    <w:pPr>
      <w:widowControl w:val="0"/>
      <w:autoSpaceDE w:val="0"/>
      <w:autoSpaceDN w:val="0"/>
      <w:adjustRightInd w:val="0"/>
    </w:pPr>
    <w:rPr>
      <w:rFonts w:ascii="黑体" w:eastAsia="黑体" w:hAnsiTheme="minorHAnsi" w:cs="黑体"/>
      <w:color w:val="000000"/>
      <w:sz w:val="24"/>
      <w:szCs w:val="24"/>
    </w:rPr>
  </w:style>
  <w:style w:type="paragraph" w:styleId="a9">
    <w:name w:val="List Paragraph"/>
    <w:basedOn w:val="a"/>
    <w:uiPriority w:val="34"/>
    <w:qFormat/>
    <w:rsid w:val="00411479"/>
    <w:pPr>
      <w:ind w:firstLineChars="200" w:firstLine="420"/>
    </w:pPr>
  </w:style>
  <w:style w:type="character" w:customStyle="1" w:styleId="Char">
    <w:name w:val="批注框文本 Char"/>
    <w:basedOn w:val="a1"/>
    <w:link w:val="a5"/>
    <w:uiPriority w:val="99"/>
    <w:semiHidden/>
    <w:qFormat/>
    <w:rsid w:val="00411479"/>
    <w:rPr>
      <w:sz w:val="18"/>
      <w:szCs w:val="18"/>
    </w:rPr>
  </w:style>
  <w:style w:type="paragraph" w:customStyle="1" w:styleId="1">
    <w:name w:val="样式1"/>
    <w:basedOn w:val="a"/>
    <w:qFormat/>
    <w:rsid w:val="00411479"/>
    <w:pPr>
      <w:spacing w:after="150" w:line="580" w:lineRule="exact"/>
      <w:ind w:firstLineChars="200" w:firstLine="200"/>
    </w:pPr>
    <w:rPr>
      <w:rFonts w:ascii="仿宋_GB2312" w:eastAsia="仿宋_GB2312" w:hAnsi="仿宋" w:cs="仿宋"/>
      <w:sz w:val="32"/>
      <w:szCs w:val="32"/>
    </w:rPr>
  </w:style>
  <w:style w:type="paragraph" w:customStyle="1" w:styleId="BodyTextIndent2">
    <w:name w:val="BodyTextIndent2"/>
    <w:basedOn w:val="a"/>
    <w:qFormat/>
    <w:rsid w:val="00411479"/>
    <w:pPr>
      <w:spacing w:line="480" w:lineRule="auto"/>
      <w:ind w:leftChars="200" w:left="420"/>
    </w:pPr>
    <w:rPr>
      <w:kern w:val="0"/>
      <w:sz w:val="20"/>
    </w:rPr>
  </w:style>
  <w:style w:type="character" w:customStyle="1" w:styleId="NormalCharacter">
    <w:name w:val="NormalCharacter"/>
    <w:semiHidden/>
    <w:qFormat/>
    <w:rsid w:val="00411479"/>
  </w:style>
  <w:style w:type="paragraph" w:customStyle="1" w:styleId="NormalIndent">
    <w:name w:val="NormalIndent"/>
    <w:basedOn w:val="a"/>
    <w:qFormat/>
    <w:rsid w:val="0041147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5350</Words>
  <Characters>30498</Characters>
  <Application>Microsoft Office Word</Application>
  <DocSecurity>0</DocSecurity>
  <Lines>254</Lines>
  <Paragraphs>71</Paragraphs>
  <ScaleCrop>false</ScaleCrop>
  <Company>Microsoft</Company>
  <LinksUpToDate>false</LinksUpToDate>
  <CharactersWithSpaces>35777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cp:lastModifiedBy>
  <cp:revision>69</cp:revision>
  <cp:lastPrinted>2022-09-01T02:48:00Z</cp:lastPrinted>
  <dcterms:created xsi:type="dcterms:W3CDTF">2020-07-02T02:32:00Z</dcterms:created>
  <dcterms:modified xsi:type="dcterms:W3CDTF">2026-07-06T06:15:00Z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C9CB78FE62894B0896B7E0C3E4B5C9C7</vt:lpwstr>
  </property>
</Properties>
</file>