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0" w:firstLineChars="200"/>
        <w:rPr>
          <w:rFonts w:hint="eastAsia" w:ascii="黑体" w:hAnsi="黑体" w:eastAsia="黑体" w:cs="黑体"/>
          <w:color w:val="000000"/>
          <w:sz w:val="40"/>
          <w:szCs w:val="40"/>
          <w:lang w:val="en-US" w:eastAsia="zh-CN"/>
        </w:rPr>
      </w:pPr>
    </w:p>
    <w:p>
      <w:pPr>
        <w:ind w:firstLine="1760" w:firstLineChars="400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2020年桥江镇工作总结</w:t>
      </w:r>
    </w:p>
    <w:bookmarkEnd w:id="0"/>
    <w:p>
      <w:pPr>
        <w:pStyle w:val="2"/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今年来，桥江镇在县委、县政府的坚强领导下，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坚持落实溆浦县委、县政府“振兴工业、提升农业、统筹城乡、创新驱动”工作思路，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有力地推动了全镇各项工作的全面落实，较好的完成了全年各项工作任务，现将2020年有关工作汇报如下:</w:t>
      </w:r>
    </w:p>
    <w:p>
      <w:pPr>
        <w:pStyle w:val="2"/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主要成绩与做法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一是以加强党的建设为统领，确保“组织硬”。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聚焦重点，完善支部标准建设。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坚持“选好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育好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用好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管好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”村支干部，高标准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完成20个村(社区)党组织标准化设置和29个村（社区）党组织书记、主任“一肩挑”工作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。严把“程序关”“思想关”“政策关”“纪律关”，确保村支两委换届公平公正、有序推进。强化乡风文明建设，“幸福基金”村民参与覆盖率达90%以上，合理利用“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幸福基金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”惠及乡邻让群众得实惠。章池村打造为全市党建示范点。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精准落实，抓实抓细疫情防控。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严格按照县疫情防控指挥部统一安排部署，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建立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29个疫情防控临时党支部，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建立防控包保责任体系。</w:t>
      </w:r>
      <w:r>
        <w:rPr>
          <w:rFonts w:hint="eastAsia" w:ascii="仿宋" w:hAnsi="仿宋" w:eastAsia="仿宋" w:cs="仿宋"/>
          <w:sz w:val="32"/>
          <w:lang w:eastAsia="zh-CN"/>
        </w:rPr>
        <w:t>切实落实“十条禁令”“口袋战术”等措施，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加强宣传教育、严禁群众聚集，专人蹲点值守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，日夜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轮流值班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充分发挥基层党支部战斗堡垒和党员干部先锋模范作用。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精心打造意识形态特色化。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抓好阵地建设领方向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加强镇村宣传阵地建设，以“互联网+”树立桥江形象,讲好桥江故事。为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溆浦红网、溆浦县电视台撰稿供稿40余篇,在新湖南、时刻新闻等省市主流网络媒体上稿10余篇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《以“桥”为基汇“江”海——“溆浦粮仓”桥江镇转型发展路》被学习强国平台采推介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。积极引导网络舆情，对网络舆论做到早发现、早报告、早处理，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处理网络舆情35件，办结率100%，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荣获“溆浦县网民留言办理优秀单位”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抓好对外宣传聚能量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充分利用自媒体、宣传展板、宣传海报、宣传标语等,大力弘扬社会主义核心价值观。疫情防控期间，营造了“坚定信心、同舟共济、众志成城、科学防治”的浓厚防疫氛围。及时报道防控疫情做法成效和齐心抗疫暖心小故事，有效引导了舆论、鼓舞了士气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抓好文化活动展成效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奋力推进文化、体育等基础设施建设,进一步丰富人民群众精神文化生活。黄潭村、独石村荣获“全国文明村”称号。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二是以农村经济发展为支撑，确保“产业兴”。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农业是我镇基础产业，桥江素有“溆浦粮仓”的美称。为巩固农业发展基础地位，我镇从提升农业品质和现代化水平入手，不断稳固“溆浦粮仓”地位，走出农特产业多元路。全镇拥有耕地5万余亩，年产粮食近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万吨。镇里建成了高标准农田，联合全镇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27个村级供销合作社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进无人机病虫害防治喷雾、收割机、插秧机、稻谷烘干机等专业技术设备，大大提高了粮食生产效益和稻田耕种水平。同时，桥江镇借力“溆浦是国家级杂交水稻种子生产基地重点县”这块金字招牌，全力发展生物制种阳光产业。大湾村志和制种产业园已形成了农作物良种生产、经营企业为龙头，实施育繁推一体化种子生产体系，建立了4000余亩标准化水稻良种生产基地，年产值超8000万元，产品远销售福建、浙江等地。我镇养猪产业由来已久，底子好、发展快、科技化程度高，近年来，镇里对养殖产业加强了管理，产业发展更加规范有序。目前全镇规模养殖场多达60个，年出栏生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余头。桥江镇金宇家庭农场今年六月已建成投产，是全市突出、全县最大的现代化和机械化养殖场，借用科技化养殖技术可实现喂料、清粪、有机肥料全程自动化。此外，我镇还积极探索“龙头企业+农民专业合作社+农户”的新模式，全力发展柑桔、红糖等特色产业，实现农业产业多元发展，促进农业增效、农民增收。在德垅湾、独石、章池、楚垅等村建立柑桔基地4000余亩，产值可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。在大湾、蛇湾、白田、黄潭、兴旺等村发展红糖产业，年产3000余吨，产值可达5800万元。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三是以新型城镇建设为引领，确保“颜值高”。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10月30日全县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新型城镇化工作推进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大会召开至今，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桥江镇党委政府坚决贯彻落实县委、县政府决策部署，自觉担起严峻任务、克服多方困难，坚持全局谋划、整体推进，全力以赴推进小城镇建设发展。通过两个多月的努力，集镇违规搭建拆除清理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800余处，占道经营、出店经营、“马路市场”、环境卫生等突出问题已全部整改完毕。罗卜田村拦河坝、集镇景观坝已建设完工，主街道改造（1300米）已全面完成。污水处理管网铺设、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下水道改造一期工程、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油砂路铺设、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路灯安装已完工，四都河大桥修缮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</w:t>
      </w:r>
      <w:r>
        <w:rPr>
          <w:rFonts w:hint="eastAsia" w:ascii="仿宋" w:hAnsi="仿宋" w:eastAsia="仿宋" w:cs="仿宋"/>
          <w:sz w:val="32"/>
          <w:szCs w:val="32"/>
        </w:rPr>
        <w:t>火速推进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。环顾现在的桥江集镇，</w:t>
      </w:r>
      <w:r>
        <w:rPr>
          <w:rFonts w:hint="eastAsia" w:ascii="仿宋" w:hAnsi="仿宋" w:eastAsia="仿宋" w:cs="仿宋"/>
          <w:sz w:val="32"/>
          <w:szCs w:val="32"/>
        </w:rPr>
        <w:t>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镇三角坪</w:t>
      </w:r>
      <w:r>
        <w:rPr>
          <w:rFonts w:hint="eastAsia" w:ascii="仿宋" w:hAnsi="仿宋" w:eastAsia="仿宋" w:cs="仿宋"/>
          <w:sz w:val="32"/>
          <w:szCs w:val="32"/>
        </w:rPr>
        <w:t>一路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至河堤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两岸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崭新面貌已经初具规模。路面宽阔了、街道敞亮了、干部更有劲火干事了，群众更有归属感幸福感了。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四是以淳化乡风文明为重点，确保“民风好”。</w:t>
      </w:r>
      <w:r>
        <w:rPr>
          <w:rFonts w:hint="eastAsia" w:ascii="仿宋" w:hAnsi="仿宋" w:eastAsia="仿宋" w:cs="仿宋"/>
          <w:sz w:val="32"/>
          <w:szCs w:val="32"/>
        </w:rPr>
        <w:t>我镇严格按照《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溆浦县建设</w:t>
      </w:r>
      <w:r>
        <w:rPr>
          <w:rFonts w:hint="eastAsia" w:ascii="仿宋" w:hAnsi="仿宋" w:eastAsia="仿宋" w:cs="仿宋"/>
          <w:sz w:val="32"/>
          <w:szCs w:val="32"/>
        </w:rPr>
        <w:t>新时代文明实践中心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工作实施方案</w:t>
      </w:r>
      <w:r>
        <w:rPr>
          <w:rFonts w:hint="eastAsia" w:ascii="仿宋" w:hAnsi="仿宋" w:eastAsia="仿宋" w:cs="仿宋"/>
          <w:sz w:val="32"/>
          <w:szCs w:val="32"/>
        </w:rPr>
        <w:t>》的要求，结合实际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因地制宜，大力开展我镇新时代文明实践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今年来，桥江</w:t>
      </w:r>
      <w:r>
        <w:rPr>
          <w:rFonts w:hint="eastAsia" w:ascii="仿宋" w:hAnsi="仿宋" w:eastAsia="仿宋" w:cs="仿宋"/>
          <w:sz w:val="32"/>
          <w:szCs w:val="32"/>
        </w:rPr>
        <w:t>镇新时代文明实践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志愿服务队伍</w:t>
      </w:r>
      <w:r>
        <w:rPr>
          <w:rFonts w:hint="eastAsia" w:ascii="仿宋" w:hAnsi="仿宋" w:eastAsia="仿宋" w:cs="仿宋"/>
          <w:sz w:val="32"/>
          <w:szCs w:val="32"/>
        </w:rPr>
        <w:t>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理论宣讲、爱心帮扶、禁毒、</w:t>
      </w:r>
      <w:r>
        <w:rPr>
          <w:rFonts w:hint="eastAsia" w:ascii="仿宋" w:hAnsi="仿宋" w:eastAsia="仿宋" w:cs="仿宋"/>
          <w:sz w:val="32"/>
          <w:szCs w:val="32"/>
        </w:rPr>
        <w:t>扫黑除恶宣传等活动10多场次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，举办了普法宣传周、“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626国际禁毒日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、城镇建设拆违拆建等宣传活动，开展了“迎中秋·送祝福·暖人心·感党恩”走访慰问活动。各村居也积极响应，为留守儿童、空巢老人、退伍军人、贫困户等送上了党的关怀与温暖，密切了党委政府和人民群众的联系，在全镇营造出尊老爱幼、团结乡邻、争创文明乡风的良好氛围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黄潭村同福安置区荣获怀化市“十三五”美丽搬迁安置区称号。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11月，黄潭村、独石村被评为“全国文明村”。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五是以吸引创新创业为核心，确保“活力足”。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年来，我镇依托便利的交通资源和丰富的人力、土地资源，搭乘全县创新创业发展“快车道”，坚持一手抓环境优化，一手抓招商引资，不断补齐弱势产业短板，带动辖区群众就业增收。目前镇内已有企业16家，涵盖农业、材料、电子等多个方面。镇党委政府结合县里推进产业发展的政策，坚持优化镇域经济发展环境，在深化一村一名联村领导干部的同时，对落户该镇的建设项目，全力提升服务，确保项目早建成、早投产、早受益。去年3月，总投资1000万元、占地20亩的怀化最大塑胶制卡生产基地项目正式落户桥江。与此同时，我镇深入开展“引老乡、回故乡、建家乡”活动，挖掘和发挥我镇丰富的人脉资源优势，打亲情、乡情牌，引导在外创业的老乡回家创业发展，打造一个“有乡愁、有机遇、有温暖、有活力”的干事创业好环境。目前，晟芯电子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湘宏材料科技等企业在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我镇建立扶贫车间5个，提供就业岗位500余个，为当地群众就业增收、脱贫致富作出了实打实的贡献。</w:t>
      </w:r>
    </w:p>
    <w:p>
      <w:pPr>
        <w:pStyle w:val="4"/>
        <w:ind w:firstLine="960" w:firstLineChars="3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二、下步工作打算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right="0" w:rightChars="0" w:firstLine="667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eastAsia="楷体_GB2312"/>
          <w:b/>
          <w:color w:val="000000"/>
          <w:spacing w:val="6"/>
          <w:sz w:val="32"/>
          <w:szCs w:val="32"/>
          <w:lang w:val="en-US" w:eastAsia="zh-CN"/>
        </w:rPr>
        <w:t>（一）</w:t>
      </w:r>
      <w:r>
        <w:rPr>
          <w:rFonts w:hint="eastAsia" w:ascii="楷体_GB2312" w:hAnsi="Times New Roman" w:eastAsia="楷体_GB2312" w:cs="Times New Roman"/>
          <w:b/>
          <w:color w:val="000000"/>
          <w:spacing w:val="6"/>
          <w:sz w:val="32"/>
          <w:szCs w:val="32"/>
          <w:lang w:val="en-US" w:eastAsia="zh-CN"/>
        </w:rPr>
        <w:t>全面加强政府自身建设。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强化理论学习。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要全面系统学，把握意义、体系和精髓；要及时跟进学，让学习成为自觉和习惯；要深入思考学，努力做到学深悟透；要联系实际学，增强针对性和实效性。</w:t>
      </w:r>
      <w:r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二是加强制度建设。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健全干部管理、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检查考核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激励、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选人用人等制度，真正</w:t>
      </w:r>
      <w:r>
        <w:rPr>
          <w:rFonts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fill="FFFFFF"/>
        </w:rPr>
        <w:t>做到有章可循、执章必严、违章必究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，</w:t>
      </w:r>
      <w:r>
        <w:rPr>
          <w:rFonts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fill="FFFFFF"/>
        </w:rPr>
        <w:t>进一步发挥制度引导、激励、惩戒、约束等功能，切实提高科学管理水平和工作效能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促进干部担当作为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。</w:t>
      </w:r>
      <w:r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zh-CN" w:eastAsia="zh-CN" w:bidi="ar-SA"/>
        </w:rPr>
        <w:t>三是</w:t>
      </w:r>
      <w:r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  <w:t>切实改进作风。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继续抓好党风廉政建设和反腐败工作，全面净化党内政治生态，坚持“标本兼治、综合治理、惩防并举、预防为主”的方针，认真解决群众反映强烈的突出问题，推进服务型政府建设。教育引导广大干部学习新知识、掌握新本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领，打造忠诚、干净、担当的高素质干部队伍。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right="0" w:rightChars="0" w:firstLine="667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color w:val="000000"/>
          <w:spacing w:val="6"/>
          <w:sz w:val="32"/>
          <w:szCs w:val="32"/>
          <w:lang w:val="en-US" w:eastAsia="zh-CN"/>
        </w:rPr>
        <w:t>（二）</w:t>
      </w:r>
      <w:r>
        <w:rPr>
          <w:rFonts w:hint="eastAsia" w:ascii="楷体_GB2312" w:hAnsi="Times New Roman" w:eastAsia="楷体_GB2312" w:cs="Times New Roman"/>
          <w:b/>
          <w:color w:val="000000"/>
          <w:spacing w:val="6"/>
          <w:sz w:val="32"/>
          <w:szCs w:val="32"/>
          <w:lang w:val="en-US" w:eastAsia="zh-CN"/>
        </w:rPr>
        <w:t>坚定不移实施乡村振兴。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一要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充分发挥党建引领。</w:t>
      </w:r>
      <w:r>
        <w:rPr>
          <w:rFonts w:hint="eastAsia" w:ascii="仿宋_GB2312" w:eastAsia="仿宋_GB2312"/>
          <w:sz w:val="32"/>
          <w:szCs w:val="32"/>
          <w:lang w:eastAsia="zh-CN"/>
        </w:rPr>
        <w:t>加强新时代文明实践站建设，把村规民约、幸福基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金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人居环境、安全生产、乡村治理</w:t>
      </w:r>
      <w:r>
        <w:rPr>
          <w:rFonts w:hint="eastAsia" w:ascii="仿宋_GB2312" w:eastAsia="仿宋_GB2312"/>
          <w:sz w:val="32"/>
          <w:szCs w:val="32"/>
          <w:lang w:eastAsia="zh-CN"/>
        </w:rPr>
        <w:t>融入到乡风文明建设中，丰富活动内容，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推进乡风文明，实现治理有效，不断提升人民群众的安全感、获得感和幸福感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二要做大做强镇域产业。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积极探索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“龙头企业+农民专业合作社+农户”的新模式，实现农业产业多元发展，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树立“一村一品”的发展目标；充分挖掘镇域发展工业的优势，积极招商引资，加快工业强镇步伐，为人民群众解决就业，确保人民群众增收受益。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三要着力推进新型城镇化建设工作。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lang w:eastAsia="zh-CN"/>
        </w:rPr>
        <w:t>以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lang w:val="en-US" w:eastAsia="zh-CN"/>
        </w:rPr>
        <w:t>重点民生实事项目建设为抓手，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lang w:val="en-US" w:eastAsia="zh-CN"/>
        </w:rPr>
        <w:t>不断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lang w:eastAsia="zh-CN"/>
        </w:rPr>
        <w:t>完善基础设施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lang w:val="en-US" w:eastAsia="zh-CN"/>
        </w:rPr>
        <w:t>和公共服务建设，逐步提升为民服务能力水平，</w:t>
      </w:r>
      <w:r>
        <w:rPr>
          <w:rFonts w:hint="default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lang w:eastAsia="zh-CN"/>
        </w:rPr>
        <w:t>大力推进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lang w:val="en-US" w:eastAsia="zh-CN"/>
        </w:rPr>
        <w:t>因地制宜、以人为本</w:t>
      </w:r>
      <w:r>
        <w:rPr>
          <w:rFonts w:hint="default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lang w:val="en-US" w:eastAsia="zh-CN"/>
        </w:rPr>
        <w:t>新型</w:t>
      </w:r>
      <w:r>
        <w:rPr>
          <w:rFonts w:hint="default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lang w:eastAsia="zh-CN"/>
        </w:rPr>
        <w:t>城镇化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lang w:val="en-US" w:eastAsia="zh-CN"/>
        </w:rPr>
        <w:t>建设，</w:t>
      </w:r>
      <w:r>
        <w:rPr>
          <w:rFonts w:hint="default" w:ascii="仿宋_GB2312" w:hAnsi="仿宋_GB2312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lang w:val="en-US" w:eastAsia="zh-CN"/>
        </w:rPr>
        <w:t>高标准、高质量落实好城镇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lang w:val="en-US" w:eastAsia="zh-CN"/>
        </w:rPr>
        <w:t>化</w:t>
      </w:r>
      <w:r>
        <w:rPr>
          <w:rFonts w:hint="default" w:ascii="仿宋_GB2312" w:hAnsi="仿宋_GB2312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lang w:val="en-US" w:eastAsia="zh-CN"/>
        </w:rPr>
        <w:t>建设各项任务，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lang w:val="en-US" w:eastAsia="zh-CN"/>
        </w:rPr>
        <w:t>不断规范弱电管线入地建设，积极推进桥江新城开发，确保打造出全新的镇容镇貌，给全镇广大人民群众交上一份满意的答卷。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楷体_GB2312" w:eastAsia="楷体_GB2312" w:cstheme="minorBidi"/>
          <w:b/>
          <w:bCs/>
          <w:color w:val="auto"/>
          <w:kern w:val="0"/>
          <w:sz w:val="32"/>
          <w:szCs w:val="32"/>
          <w:lang w:val="en-US" w:eastAsia="zh-CN" w:bidi="ar"/>
        </w:rPr>
        <w:t>（三）</w:t>
      </w:r>
      <w:r>
        <w:rPr>
          <w:rFonts w:hint="eastAsia" w:ascii="楷体_GB2312" w:eastAsia="楷体_GB2312" w:hAnsiTheme="minorHAnsi" w:cstheme="minorBidi"/>
          <w:b/>
          <w:bCs/>
          <w:color w:val="auto"/>
          <w:kern w:val="0"/>
          <w:sz w:val="32"/>
          <w:szCs w:val="32"/>
          <w:lang w:val="en-US" w:eastAsia="zh-CN" w:bidi="ar"/>
        </w:rPr>
        <w:t>苦干实干抓好常规工作。</w:t>
      </w:r>
      <w:r>
        <w:rPr>
          <w:rFonts w:hint="eastAsia" w:ascii="楷体_GB2312" w:eastAsia="楷体_GB2312"/>
          <w:b/>
          <w:bCs/>
          <w:color w:val="auto"/>
          <w:sz w:val="32"/>
          <w:szCs w:val="32"/>
          <w:lang w:val="en-US" w:eastAsia="zh-CN"/>
        </w:rPr>
        <w:t>一是持续完善疫情防控工作，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“外防输入，内防反弹”，稳定防疫成果，增强忧患意识，珍惜来之不易的疫情防控成果。严格按照《20条常态化防控措施》及《怀化市新型肺炎疫情常态化防控防护8条措施》全面落实常态化疫情防控工作，加大宣传引导力度，动员和依靠人民群众，筑牢群防群控防线。对境外人员实行常态化动态监测，对国内新增高风险地区滞留人员持续开展常态化排查。</w:t>
      </w:r>
      <w:r>
        <w:rPr>
          <w:rFonts w:hint="eastAsia" w:ascii="楷体_GB2312" w:eastAsia="楷体_GB2312"/>
          <w:b/>
          <w:bCs/>
          <w:color w:val="auto"/>
          <w:sz w:val="32"/>
          <w:szCs w:val="32"/>
          <w:lang w:val="en-US" w:eastAsia="zh-CN"/>
        </w:rPr>
        <w:t>二是坚持底线思维和红线意识不放松，</w:t>
      </w:r>
      <w:r>
        <w:rPr>
          <w:rFonts w:hint="eastAsia" w:ascii="仿宋" w:hAnsi="仿宋" w:eastAsia="仿宋" w:cs="仿宋"/>
          <w:sz w:val="32"/>
        </w:rPr>
        <w:t>做到安全生产常抓不懈，党建工作争先创优，计划生育保类进位，美丽乡村勇创特色，党风廉政零容忍、综治维稳求突破、民生事业顺民意。坚决贯彻落实县委政府的决策部署，对标任务，真抓实干，开拓创新。</w:t>
      </w:r>
      <w:r>
        <w:rPr>
          <w:rFonts w:hint="eastAsia" w:ascii="楷体_GB2312" w:eastAsia="楷体_GB2312"/>
          <w:b/>
          <w:bCs/>
          <w:color w:val="auto"/>
          <w:sz w:val="32"/>
          <w:szCs w:val="32"/>
          <w:lang w:val="en-US" w:eastAsia="zh-CN"/>
        </w:rPr>
        <w:t>三是加大农村人居环境卫生整治力度，</w:t>
      </w:r>
      <w:r>
        <w:rPr>
          <w:rFonts w:hint="eastAsia" w:ascii="仿宋" w:hAnsi="仿宋" w:eastAsia="仿宋" w:cs="仿宋"/>
          <w:sz w:val="32"/>
        </w:rPr>
        <w:t>深入贯彻习近平总书记在湖南考察时关于“推进人居环境整治”的重要讲话精神，结合</w:t>
      </w:r>
      <w:r>
        <w:rPr>
          <w:rFonts w:hint="eastAsia" w:ascii="仿宋" w:hAnsi="仿宋" w:eastAsia="仿宋" w:cs="仿宋"/>
          <w:sz w:val="32"/>
          <w:lang w:eastAsia="zh-CN"/>
        </w:rPr>
        <w:t>各村（居）实际情况</w:t>
      </w:r>
      <w:r>
        <w:rPr>
          <w:rFonts w:hint="eastAsia" w:ascii="仿宋" w:hAnsi="仿宋" w:eastAsia="仿宋" w:cs="仿宋"/>
          <w:sz w:val="32"/>
        </w:rPr>
        <w:t>，以我镇农村人居环境的突出问题为攻坚重点，促进我镇农村人居环境整治总体水平进一步跃升，保障我镇全面建成小康社会及推进乡村振兴质量更优、成色更足。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440" w:firstLineChars="1700"/>
        <w:jc w:val="both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440" w:firstLineChars="1700"/>
        <w:jc w:val="both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桥江镇人民政府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440" w:firstLineChars="1700"/>
        <w:jc w:val="both"/>
        <w:textAlignment w:val="auto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2021年1月25日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lang w:val="en-US" w:eastAsia="zh-CN"/>
        </w:rPr>
      </w:pPr>
    </w:p>
    <w:p>
      <w:pPr>
        <w:rPr>
          <w:rFonts w:hint="eastAsia" w:eastAsiaTheme="minorEastAsia"/>
          <w:sz w:val="24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4BAFA3"/>
    <w:multiLevelType w:val="singleLevel"/>
    <w:tmpl w:val="814BAF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94544"/>
    <w:rsid w:val="0C717A3C"/>
    <w:rsid w:val="0D8C48EF"/>
    <w:rsid w:val="0DE94544"/>
    <w:rsid w:val="17543451"/>
    <w:rsid w:val="1EA0081B"/>
    <w:rsid w:val="24B2619D"/>
    <w:rsid w:val="274D2199"/>
    <w:rsid w:val="29125009"/>
    <w:rsid w:val="2A395C4B"/>
    <w:rsid w:val="483F306B"/>
    <w:rsid w:val="4C8672B5"/>
    <w:rsid w:val="5249387A"/>
    <w:rsid w:val="65763F77"/>
    <w:rsid w:val="762C4880"/>
    <w:rsid w:val="7F40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720" w:firstLineChars="200"/>
    </w:pPr>
    <w:rPr>
      <w:rFonts w:eastAsia="仿宋_GB2312"/>
      <w:sz w:val="36"/>
    </w:rPr>
  </w:style>
  <w:style w:type="paragraph" w:styleId="4">
    <w:name w:val="Plain Text"/>
    <w:basedOn w:val="1"/>
    <w:unhideWhenUsed/>
    <w:uiPriority w:val="99"/>
    <w:pPr>
      <w:widowControl w:val="0"/>
      <w:jc w:val="both"/>
    </w:pPr>
    <w:rPr>
      <w:rFonts w:hint="default" w:hAnsi="Courier New" w:cs="Courier New"/>
      <w:kern w:val="2"/>
      <w:sz w:val="21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2021-01-25T11:43:00Z</dcterms:created>
  <dc:creator>Administrator</dc:creator>
  <cp:lastModifiedBy>pathfinder ‍</cp:lastModifiedBy>
  <cp:lastPrinted>2021-01-25T13:57:00Z</cp:lastPrinted>
  <dcterms:modified xsi:type="dcterms:W3CDTF">2021-04-22T01:29:20Z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8A66B86CD02D49B8A6DFA429C2106706</vt:lpwstr>
  </property>
</Properties>
</file>