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251A54">
      <w:pPr>
        <w:widowControl/>
        <w:spacing w:before="240"/>
        <w:jc w:val="center"/>
        <w:rPr>
          <w:rFonts w:ascii="宋体" w:hAnsi="宋体" w:eastAsia="宋体" w:cs="宋体"/>
          <w:color w:val="000000"/>
          <w:kern w:val="0"/>
          <w:sz w:val="24"/>
          <w:szCs w:val="24"/>
        </w:rPr>
      </w:pPr>
      <w:r>
        <w:rPr>
          <w:rFonts w:hint="eastAsia" w:ascii="黑体" w:hAnsi="宋体" w:eastAsia="黑体" w:cs="宋体"/>
          <w:color w:val="000000"/>
          <w:kern w:val="0"/>
          <w:sz w:val="56"/>
          <w:szCs w:val="56"/>
        </w:rPr>
        <w:t> </w:t>
      </w:r>
    </w:p>
    <w:p w14:paraId="2BC8CDCF">
      <w:pPr>
        <w:widowControl/>
        <w:spacing w:before="240"/>
        <w:jc w:val="left"/>
        <w:rPr>
          <w:rFonts w:hint="eastAsia" w:ascii="宋体" w:hAnsi="宋体" w:eastAsia="宋体" w:cs="宋体"/>
          <w:color w:val="000000"/>
          <w:kern w:val="0"/>
          <w:sz w:val="24"/>
          <w:szCs w:val="24"/>
        </w:rPr>
      </w:pPr>
      <w:r>
        <w:rPr>
          <w:rFonts w:hint="eastAsia" w:ascii="黑体" w:hAnsi="宋体" w:eastAsia="黑体" w:cs="宋体"/>
          <w:color w:val="000000"/>
          <w:kern w:val="0"/>
          <w:sz w:val="84"/>
          <w:szCs w:val="84"/>
        </w:rPr>
        <w:t> </w:t>
      </w:r>
    </w:p>
    <w:p w14:paraId="790DCFA6">
      <w:pPr>
        <w:widowControl/>
        <w:spacing w:before="240"/>
        <w:jc w:val="center"/>
        <w:rPr>
          <w:rFonts w:hint="eastAsia" w:ascii="宋体" w:hAnsi="宋体" w:eastAsia="宋体" w:cs="宋体"/>
          <w:color w:val="000000"/>
          <w:kern w:val="0"/>
          <w:sz w:val="24"/>
          <w:szCs w:val="24"/>
        </w:rPr>
      </w:pPr>
      <w:r>
        <w:rPr>
          <w:rFonts w:hint="eastAsia" w:ascii="黑体" w:hAnsi="宋体" w:eastAsia="黑体" w:cs="宋体"/>
          <w:color w:val="000000"/>
          <w:kern w:val="0"/>
          <w:sz w:val="84"/>
          <w:szCs w:val="84"/>
        </w:rPr>
        <w:t>2020年度</w:t>
      </w:r>
    </w:p>
    <w:p w14:paraId="545790A5">
      <w:pPr>
        <w:widowControl/>
        <w:spacing w:before="240"/>
        <w:jc w:val="center"/>
        <w:rPr>
          <w:rFonts w:hint="eastAsia" w:ascii="宋体" w:hAnsi="宋体" w:eastAsia="宋体" w:cs="宋体"/>
          <w:color w:val="000000"/>
          <w:kern w:val="0"/>
          <w:sz w:val="24"/>
          <w:szCs w:val="24"/>
        </w:rPr>
      </w:pPr>
      <w:r>
        <w:rPr>
          <w:rFonts w:hint="eastAsia" w:ascii="黑体" w:hAnsi="宋体" w:eastAsia="黑体" w:cs="宋体"/>
          <w:color w:val="000000"/>
          <w:kern w:val="0"/>
          <w:sz w:val="84"/>
          <w:szCs w:val="84"/>
        </w:rPr>
        <w:t>溆浦县祖师殿镇人民政府单位部门决算</w:t>
      </w:r>
    </w:p>
    <w:p w14:paraId="50008D0D">
      <w:pPr>
        <w:widowControl/>
        <w:spacing w:before="240"/>
        <w:jc w:val="center"/>
        <w:rPr>
          <w:rFonts w:hint="eastAsia" w:ascii="宋体" w:hAnsi="宋体" w:eastAsia="宋体" w:cs="宋体"/>
          <w:color w:val="000000"/>
          <w:kern w:val="0"/>
          <w:sz w:val="24"/>
          <w:szCs w:val="24"/>
        </w:rPr>
      </w:pPr>
      <w:r>
        <w:rPr>
          <w:rFonts w:hint="eastAsia" w:ascii="黑体" w:hAnsi="宋体" w:eastAsia="黑体" w:cs="宋体"/>
          <w:color w:val="000000"/>
          <w:kern w:val="0"/>
          <w:sz w:val="56"/>
          <w:szCs w:val="56"/>
        </w:rPr>
        <w:t> </w:t>
      </w:r>
    </w:p>
    <w:p w14:paraId="7AC231A2">
      <w:pPr>
        <w:widowControl/>
        <w:spacing w:before="240"/>
        <w:jc w:val="center"/>
        <w:rPr>
          <w:rFonts w:hint="eastAsia" w:ascii="宋体" w:hAnsi="宋体" w:eastAsia="宋体" w:cs="宋体"/>
          <w:color w:val="000000"/>
          <w:kern w:val="0"/>
          <w:sz w:val="24"/>
          <w:szCs w:val="24"/>
        </w:rPr>
      </w:pPr>
      <w:r>
        <w:rPr>
          <w:rFonts w:hint="eastAsia" w:ascii="黑体" w:hAnsi="宋体" w:eastAsia="黑体" w:cs="宋体"/>
          <w:color w:val="000000"/>
          <w:kern w:val="0"/>
          <w:sz w:val="56"/>
          <w:szCs w:val="56"/>
        </w:rPr>
        <w:t> </w:t>
      </w:r>
    </w:p>
    <w:p w14:paraId="2EC9C255">
      <w:pPr>
        <w:widowControl/>
        <w:spacing w:before="240"/>
        <w:jc w:val="center"/>
        <w:rPr>
          <w:rFonts w:hint="eastAsia" w:ascii="宋体" w:hAnsi="宋体" w:eastAsia="宋体" w:cs="宋体"/>
          <w:color w:val="000000"/>
          <w:kern w:val="0"/>
          <w:sz w:val="24"/>
          <w:szCs w:val="24"/>
        </w:rPr>
      </w:pPr>
      <w:r>
        <w:rPr>
          <w:rFonts w:hint="eastAsia" w:ascii="黑体" w:hAnsi="宋体" w:eastAsia="黑体" w:cs="宋体"/>
          <w:color w:val="000000"/>
          <w:kern w:val="0"/>
          <w:sz w:val="56"/>
          <w:szCs w:val="56"/>
        </w:rPr>
        <w:t> </w:t>
      </w:r>
    </w:p>
    <w:p w14:paraId="3D249CB5">
      <w:pPr>
        <w:widowControl/>
        <w:spacing w:before="240"/>
        <w:jc w:val="center"/>
        <w:rPr>
          <w:rFonts w:hint="eastAsia" w:ascii="宋体" w:hAnsi="宋体" w:eastAsia="宋体" w:cs="宋体"/>
          <w:color w:val="000000"/>
          <w:kern w:val="0"/>
          <w:sz w:val="24"/>
          <w:szCs w:val="24"/>
        </w:rPr>
      </w:pPr>
      <w:r>
        <w:rPr>
          <w:rFonts w:hint="eastAsia" w:ascii="黑体" w:hAnsi="宋体" w:eastAsia="黑体" w:cs="宋体"/>
          <w:color w:val="000000"/>
          <w:kern w:val="0"/>
          <w:sz w:val="56"/>
          <w:szCs w:val="56"/>
        </w:rPr>
        <w:t> </w:t>
      </w:r>
    </w:p>
    <w:p w14:paraId="61B1A82D">
      <w:pPr>
        <w:widowControl/>
        <w:spacing w:before="240"/>
        <w:jc w:val="left"/>
        <w:rPr>
          <w:rFonts w:hint="eastAsia" w:ascii="宋体" w:hAnsi="宋体" w:eastAsia="宋体" w:cs="宋体"/>
          <w:color w:val="000000"/>
          <w:kern w:val="0"/>
          <w:sz w:val="24"/>
          <w:szCs w:val="24"/>
        </w:rPr>
      </w:pPr>
      <w:r>
        <w:rPr>
          <w:rFonts w:hint="eastAsia" w:ascii="黑体" w:hAnsi="宋体" w:eastAsia="黑体" w:cs="宋体"/>
          <w:color w:val="000000"/>
          <w:kern w:val="0"/>
          <w:sz w:val="32"/>
          <w:szCs w:val="32"/>
        </w:rPr>
        <w:t> </w:t>
      </w:r>
    </w:p>
    <w:p w14:paraId="41A1EFB0">
      <w:pPr>
        <w:widowControl/>
        <w:spacing w:before="240"/>
        <w:jc w:val="center"/>
        <w:rPr>
          <w:rFonts w:hint="eastAsia" w:ascii="宋体" w:hAnsi="宋体" w:eastAsia="宋体" w:cs="宋体"/>
          <w:color w:val="000000"/>
          <w:kern w:val="0"/>
          <w:sz w:val="24"/>
          <w:szCs w:val="24"/>
        </w:rPr>
      </w:pPr>
      <w:r>
        <w:rPr>
          <w:rFonts w:hint="eastAsia" w:ascii="黑体" w:hAnsi="宋体" w:eastAsia="黑体" w:cs="宋体"/>
          <w:color w:val="000000"/>
          <w:kern w:val="0"/>
          <w:sz w:val="32"/>
          <w:szCs w:val="32"/>
        </w:rPr>
        <w:t> </w:t>
      </w:r>
    </w:p>
    <w:p w14:paraId="290BEC0E">
      <w:pPr>
        <w:widowControl/>
        <w:spacing w:before="240"/>
        <w:jc w:val="center"/>
        <w:rPr>
          <w:rFonts w:hint="eastAsia" w:ascii="宋体" w:hAnsi="宋体" w:eastAsia="宋体" w:cs="宋体"/>
          <w:color w:val="000000"/>
          <w:kern w:val="0"/>
          <w:sz w:val="24"/>
          <w:szCs w:val="24"/>
        </w:rPr>
      </w:pPr>
      <w:r>
        <w:rPr>
          <w:rFonts w:hint="eastAsia" w:ascii="黑体" w:hAnsi="宋体" w:eastAsia="黑体" w:cs="宋体"/>
          <w:color w:val="000000"/>
          <w:kern w:val="0"/>
          <w:sz w:val="32"/>
          <w:szCs w:val="32"/>
        </w:rPr>
        <w:t> </w:t>
      </w:r>
    </w:p>
    <w:p w14:paraId="7F42043A">
      <w:pPr>
        <w:widowControl/>
        <w:spacing w:before="240"/>
        <w:jc w:val="center"/>
        <w:rPr>
          <w:rFonts w:hint="eastAsia" w:ascii="宋体" w:hAnsi="宋体" w:eastAsia="宋体" w:cs="宋体"/>
          <w:color w:val="000000"/>
          <w:kern w:val="0"/>
          <w:sz w:val="24"/>
          <w:szCs w:val="24"/>
        </w:rPr>
      </w:pPr>
      <w:r>
        <w:rPr>
          <w:rFonts w:hint="eastAsia" w:ascii="黑体" w:hAnsi="宋体" w:eastAsia="黑体" w:cs="宋体"/>
          <w:color w:val="000000"/>
          <w:kern w:val="0"/>
          <w:sz w:val="32"/>
          <w:szCs w:val="32"/>
        </w:rPr>
        <w:t> </w:t>
      </w:r>
    </w:p>
    <w:p w14:paraId="72D469DF">
      <w:pPr>
        <w:widowControl/>
        <w:spacing w:before="240" w:line="540" w:lineRule="atLeast"/>
        <w:jc w:val="center"/>
        <w:rPr>
          <w:rFonts w:hint="eastAsia" w:ascii="宋体" w:hAnsi="宋体" w:eastAsia="宋体" w:cs="宋体"/>
          <w:color w:val="000000"/>
          <w:kern w:val="0"/>
          <w:sz w:val="24"/>
          <w:szCs w:val="24"/>
        </w:rPr>
      </w:pPr>
      <w:r>
        <w:rPr>
          <w:rFonts w:hint="eastAsia" w:ascii="黑体" w:hAnsi="宋体" w:eastAsia="黑体" w:cs="宋体"/>
          <w:color w:val="000000"/>
          <w:kern w:val="0"/>
          <w:sz w:val="56"/>
          <w:szCs w:val="56"/>
        </w:rPr>
        <w:t> </w:t>
      </w:r>
    </w:p>
    <w:p w14:paraId="6739DF4F">
      <w:pPr>
        <w:widowControl/>
        <w:spacing w:before="240" w:line="500" w:lineRule="atLeast"/>
        <w:jc w:val="center"/>
        <w:rPr>
          <w:rFonts w:hint="eastAsia" w:ascii="宋体" w:hAnsi="宋体" w:eastAsia="宋体" w:cs="宋体"/>
          <w:color w:val="000000"/>
          <w:kern w:val="0"/>
          <w:sz w:val="24"/>
          <w:szCs w:val="24"/>
        </w:rPr>
      </w:pPr>
      <w:r>
        <w:rPr>
          <w:rFonts w:hint="eastAsia" w:ascii="黑体" w:hAnsi="宋体" w:eastAsia="黑体" w:cs="宋体"/>
          <w:b/>
          <w:bCs/>
          <w:color w:val="000000"/>
          <w:kern w:val="0"/>
          <w:sz w:val="36"/>
          <w:szCs w:val="36"/>
        </w:rPr>
        <w:t> </w:t>
      </w:r>
    </w:p>
    <w:p w14:paraId="5B747250">
      <w:pPr>
        <w:widowControl/>
        <w:spacing w:before="240" w:line="500" w:lineRule="atLeast"/>
        <w:jc w:val="center"/>
        <w:rPr>
          <w:rFonts w:hint="eastAsia" w:ascii="宋体" w:hAnsi="宋体" w:eastAsia="宋体" w:cs="宋体"/>
          <w:color w:val="000000"/>
          <w:kern w:val="0"/>
          <w:sz w:val="24"/>
          <w:szCs w:val="24"/>
        </w:rPr>
      </w:pPr>
      <w:r>
        <w:rPr>
          <w:rFonts w:hint="eastAsia" w:ascii="黑体" w:hAnsi="宋体" w:eastAsia="黑体" w:cs="宋体"/>
          <w:b/>
          <w:bCs/>
          <w:color w:val="000000"/>
          <w:kern w:val="0"/>
          <w:sz w:val="36"/>
          <w:szCs w:val="36"/>
        </w:rPr>
        <w:t> </w:t>
      </w:r>
    </w:p>
    <w:p w14:paraId="3C7B1BD1">
      <w:pPr>
        <w:widowControl/>
        <w:spacing w:before="240" w:line="500" w:lineRule="atLeast"/>
        <w:jc w:val="center"/>
        <w:rPr>
          <w:rFonts w:hint="eastAsia" w:ascii="宋体" w:hAnsi="宋体" w:eastAsia="宋体" w:cs="宋体"/>
          <w:color w:val="000000"/>
          <w:kern w:val="0"/>
          <w:sz w:val="24"/>
          <w:szCs w:val="24"/>
        </w:rPr>
      </w:pPr>
      <w:r>
        <w:rPr>
          <w:rFonts w:hint="eastAsia" w:ascii="黑体" w:hAnsi="宋体" w:eastAsia="黑体" w:cs="宋体"/>
          <w:b/>
          <w:bCs/>
          <w:color w:val="000000"/>
          <w:kern w:val="0"/>
          <w:sz w:val="36"/>
          <w:szCs w:val="36"/>
        </w:rPr>
        <w:t> </w:t>
      </w:r>
    </w:p>
    <w:p w14:paraId="037ECE83">
      <w:pPr>
        <w:widowControl/>
        <w:spacing w:before="240" w:line="500" w:lineRule="atLeast"/>
        <w:jc w:val="center"/>
        <w:rPr>
          <w:rFonts w:hint="eastAsia" w:ascii="宋体" w:hAnsi="宋体" w:eastAsia="宋体" w:cs="宋体"/>
          <w:color w:val="000000"/>
          <w:kern w:val="0"/>
          <w:sz w:val="24"/>
          <w:szCs w:val="24"/>
        </w:rPr>
      </w:pPr>
      <w:r>
        <w:rPr>
          <w:rFonts w:hint="eastAsia" w:ascii="黑体" w:hAnsi="宋体" w:eastAsia="黑体" w:cs="宋体"/>
          <w:b/>
          <w:bCs/>
          <w:color w:val="000000"/>
          <w:kern w:val="0"/>
          <w:sz w:val="36"/>
          <w:szCs w:val="36"/>
        </w:rPr>
        <w:t>目录</w:t>
      </w:r>
    </w:p>
    <w:p w14:paraId="0ABDFA1C">
      <w:pPr>
        <w:widowControl/>
        <w:spacing w:before="240" w:line="500" w:lineRule="atLeast"/>
        <w:jc w:val="left"/>
        <w:rPr>
          <w:rFonts w:hint="eastAsia" w:ascii="宋体" w:hAnsi="宋体" w:eastAsia="宋体" w:cs="宋体"/>
          <w:color w:val="000000"/>
          <w:kern w:val="0"/>
          <w:sz w:val="24"/>
          <w:szCs w:val="24"/>
        </w:rPr>
      </w:pPr>
      <w:r>
        <w:rPr>
          <w:rFonts w:hint="eastAsia" w:ascii="黑体" w:hAnsi="宋体" w:eastAsia="黑体" w:cs="宋体"/>
          <w:b/>
          <w:bCs/>
          <w:color w:val="000000"/>
          <w:kern w:val="0"/>
          <w:sz w:val="28"/>
          <w:szCs w:val="28"/>
        </w:rPr>
        <w:t>第一部分单位概况</w:t>
      </w:r>
    </w:p>
    <w:p w14:paraId="590E312D">
      <w:pPr>
        <w:widowControl/>
        <w:spacing w:before="240" w:line="500" w:lineRule="atLeast"/>
        <w:ind w:firstLine="700"/>
        <w:jc w:val="left"/>
        <w:rPr>
          <w:rFonts w:hint="eastAsia" w:ascii="宋体" w:hAnsi="宋体" w:eastAsia="宋体" w:cs="宋体"/>
          <w:color w:val="000000"/>
          <w:kern w:val="0"/>
          <w:sz w:val="24"/>
          <w:szCs w:val="24"/>
        </w:rPr>
      </w:pPr>
      <w:r>
        <w:rPr>
          <w:rFonts w:hint="eastAsia" w:ascii="宋体" w:hAnsi="宋体" w:eastAsia="宋体" w:cs="宋体"/>
          <w:color w:val="000000"/>
          <w:kern w:val="0"/>
          <w:sz w:val="28"/>
          <w:szCs w:val="28"/>
        </w:rPr>
        <w:t>一、部门职责</w:t>
      </w:r>
    </w:p>
    <w:p w14:paraId="0E9B91CC">
      <w:pPr>
        <w:widowControl/>
        <w:spacing w:before="240" w:line="500" w:lineRule="atLeast"/>
        <w:ind w:firstLine="700"/>
        <w:jc w:val="left"/>
        <w:rPr>
          <w:rFonts w:hint="eastAsia" w:ascii="宋体" w:hAnsi="宋体" w:eastAsia="宋体" w:cs="宋体"/>
          <w:color w:val="000000"/>
          <w:kern w:val="0"/>
          <w:sz w:val="24"/>
          <w:szCs w:val="24"/>
        </w:rPr>
      </w:pPr>
      <w:r>
        <w:rPr>
          <w:rFonts w:hint="eastAsia" w:ascii="宋体" w:hAnsi="宋体" w:eastAsia="宋体" w:cs="宋体"/>
          <w:color w:val="000000"/>
          <w:kern w:val="0"/>
          <w:sz w:val="28"/>
          <w:szCs w:val="28"/>
        </w:rPr>
        <w:t>二、机构设置</w:t>
      </w:r>
    </w:p>
    <w:p w14:paraId="6DDA7DFF">
      <w:pPr>
        <w:widowControl/>
        <w:spacing w:before="240" w:line="500" w:lineRule="atLeast"/>
        <w:jc w:val="left"/>
        <w:rPr>
          <w:rFonts w:hint="eastAsia" w:ascii="宋体" w:hAnsi="宋体" w:eastAsia="宋体" w:cs="宋体"/>
          <w:color w:val="000000"/>
          <w:kern w:val="0"/>
          <w:sz w:val="24"/>
          <w:szCs w:val="24"/>
        </w:rPr>
      </w:pPr>
      <w:r>
        <w:rPr>
          <w:rFonts w:hint="eastAsia" w:ascii="黑体" w:hAnsi="宋体" w:eastAsia="黑体" w:cs="宋体"/>
          <w:b/>
          <w:bCs/>
          <w:color w:val="000000"/>
          <w:kern w:val="0"/>
          <w:sz w:val="28"/>
          <w:szCs w:val="28"/>
        </w:rPr>
        <w:t>第二部分2020年度部门决算表</w:t>
      </w:r>
    </w:p>
    <w:p w14:paraId="3F570343">
      <w:pPr>
        <w:widowControl/>
        <w:spacing w:before="240" w:line="500" w:lineRule="atLeast"/>
        <w:ind w:firstLine="700"/>
        <w:jc w:val="left"/>
        <w:rPr>
          <w:rFonts w:hint="eastAsia" w:ascii="宋体" w:hAnsi="宋体" w:eastAsia="宋体" w:cs="宋体"/>
          <w:color w:val="000000"/>
          <w:kern w:val="0"/>
          <w:sz w:val="24"/>
          <w:szCs w:val="24"/>
        </w:rPr>
      </w:pPr>
      <w:r>
        <w:rPr>
          <w:rFonts w:hint="eastAsia" w:ascii="宋体" w:hAnsi="宋体" w:eastAsia="宋体" w:cs="宋体"/>
          <w:color w:val="000000"/>
          <w:kern w:val="0"/>
          <w:sz w:val="28"/>
          <w:szCs w:val="28"/>
        </w:rPr>
        <w:t>一、收入支出决算总表</w:t>
      </w:r>
    </w:p>
    <w:p w14:paraId="3C6E9DD4">
      <w:pPr>
        <w:widowControl/>
        <w:spacing w:before="240" w:line="500" w:lineRule="atLeast"/>
        <w:ind w:firstLine="700"/>
        <w:jc w:val="left"/>
        <w:rPr>
          <w:rFonts w:hint="eastAsia" w:ascii="宋体" w:hAnsi="宋体" w:eastAsia="宋体" w:cs="宋体"/>
          <w:color w:val="000000"/>
          <w:kern w:val="0"/>
          <w:sz w:val="24"/>
          <w:szCs w:val="24"/>
        </w:rPr>
      </w:pPr>
      <w:r>
        <w:rPr>
          <w:rFonts w:hint="eastAsia" w:ascii="宋体" w:hAnsi="宋体" w:eastAsia="宋体" w:cs="宋体"/>
          <w:color w:val="000000"/>
          <w:kern w:val="0"/>
          <w:sz w:val="28"/>
          <w:szCs w:val="28"/>
        </w:rPr>
        <w:t>二、收入决算表</w:t>
      </w:r>
    </w:p>
    <w:p w14:paraId="67258360">
      <w:pPr>
        <w:widowControl/>
        <w:spacing w:before="240" w:line="500" w:lineRule="atLeast"/>
        <w:ind w:firstLine="700"/>
        <w:jc w:val="left"/>
        <w:rPr>
          <w:rFonts w:hint="eastAsia" w:ascii="宋体" w:hAnsi="宋体" w:eastAsia="宋体" w:cs="宋体"/>
          <w:color w:val="000000"/>
          <w:kern w:val="0"/>
          <w:sz w:val="24"/>
          <w:szCs w:val="24"/>
        </w:rPr>
      </w:pPr>
      <w:r>
        <w:rPr>
          <w:rFonts w:hint="eastAsia" w:ascii="宋体" w:hAnsi="宋体" w:eastAsia="宋体" w:cs="宋体"/>
          <w:color w:val="000000"/>
          <w:kern w:val="0"/>
          <w:sz w:val="28"/>
          <w:szCs w:val="28"/>
        </w:rPr>
        <w:t>三、支出决算表</w:t>
      </w:r>
    </w:p>
    <w:p w14:paraId="1137617C">
      <w:pPr>
        <w:widowControl/>
        <w:spacing w:before="240" w:line="500" w:lineRule="atLeast"/>
        <w:ind w:firstLine="700"/>
        <w:jc w:val="left"/>
        <w:rPr>
          <w:rFonts w:hint="eastAsia" w:ascii="宋体" w:hAnsi="宋体" w:eastAsia="宋体" w:cs="宋体"/>
          <w:color w:val="000000"/>
          <w:kern w:val="0"/>
          <w:sz w:val="24"/>
          <w:szCs w:val="24"/>
        </w:rPr>
      </w:pPr>
      <w:r>
        <w:rPr>
          <w:rFonts w:hint="eastAsia" w:ascii="宋体" w:hAnsi="宋体" w:eastAsia="宋体" w:cs="宋体"/>
          <w:color w:val="000000"/>
          <w:kern w:val="0"/>
          <w:sz w:val="28"/>
          <w:szCs w:val="28"/>
        </w:rPr>
        <w:t>四、财政拨款收入支出决算总表</w:t>
      </w:r>
    </w:p>
    <w:p w14:paraId="39496070">
      <w:pPr>
        <w:widowControl/>
        <w:spacing w:before="240" w:line="500" w:lineRule="atLeast"/>
        <w:ind w:firstLine="700"/>
        <w:jc w:val="left"/>
        <w:rPr>
          <w:rFonts w:hint="eastAsia" w:ascii="宋体" w:hAnsi="宋体" w:eastAsia="宋体" w:cs="宋体"/>
          <w:color w:val="000000"/>
          <w:kern w:val="0"/>
          <w:sz w:val="24"/>
          <w:szCs w:val="24"/>
        </w:rPr>
      </w:pPr>
      <w:r>
        <w:rPr>
          <w:rFonts w:hint="eastAsia" w:ascii="宋体" w:hAnsi="宋体" w:eastAsia="宋体" w:cs="宋体"/>
          <w:color w:val="000000"/>
          <w:kern w:val="0"/>
          <w:sz w:val="28"/>
          <w:szCs w:val="28"/>
        </w:rPr>
        <w:t>五、一般公共预算财政拨款支出决算表</w:t>
      </w:r>
    </w:p>
    <w:p w14:paraId="69F99383">
      <w:pPr>
        <w:widowControl/>
        <w:spacing w:before="240" w:line="500" w:lineRule="atLeast"/>
        <w:ind w:firstLine="700"/>
        <w:jc w:val="left"/>
        <w:rPr>
          <w:rFonts w:hint="eastAsia" w:ascii="宋体" w:hAnsi="宋体" w:eastAsia="宋体" w:cs="宋体"/>
          <w:color w:val="000000"/>
          <w:kern w:val="0"/>
          <w:sz w:val="24"/>
          <w:szCs w:val="24"/>
        </w:rPr>
      </w:pPr>
      <w:r>
        <w:rPr>
          <w:rFonts w:hint="eastAsia" w:ascii="宋体" w:hAnsi="宋体" w:eastAsia="宋体" w:cs="宋体"/>
          <w:color w:val="000000"/>
          <w:kern w:val="0"/>
          <w:sz w:val="28"/>
          <w:szCs w:val="28"/>
        </w:rPr>
        <w:t>六、一般公共预算财政拨款基本支出决算表</w:t>
      </w:r>
    </w:p>
    <w:p w14:paraId="4995D666">
      <w:pPr>
        <w:widowControl/>
        <w:spacing w:before="240" w:line="500" w:lineRule="atLeast"/>
        <w:ind w:firstLine="700"/>
        <w:jc w:val="left"/>
        <w:rPr>
          <w:rFonts w:hint="eastAsia" w:ascii="宋体" w:hAnsi="宋体" w:eastAsia="宋体" w:cs="宋体"/>
          <w:color w:val="000000"/>
          <w:kern w:val="0"/>
          <w:sz w:val="24"/>
          <w:szCs w:val="24"/>
        </w:rPr>
      </w:pPr>
      <w:r>
        <w:rPr>
          <w:rFonts w:hint="eastAsia" w:ascii="宋体" w:hAnsi="宋体" w:eastAsia="宋体" w:cs="宋体"/>
          <w:color w:val="000000"/>
          <w:kern w:val="0"/>
          <w:sz w:val="28"/>
          <w:szCs w:val="28"/>
        </w:rPr>
        <w:t>七、一般公共预算财政拨款“三公”经费支出决算表</w:t>
      </w:r>
    </w:p>
    <w:p w14:paraId="086FE2B4">
      <w:pPr>
        <w:widowControl/>
        <w:spacing w:before="240" w:line="500" w:lineRule="atLeast"/>
        <w:ind w:firstLine="700"/>
        <w:jc w:val="left"/>
        <w:rPr>
          <w:rFonts w:hint="eastAsia" w:ascii="宋体" w:hAnsi="宋体" w:eastAsia="宋体" w:cs="宋体"/>
          <w:color w:val="000000"/>
          <w:kern w:val="0"/>
          <w:sz w:val="24"/>
          <w:szCs w:val="24"/>
        </w:rPr>
      </w:pPr>
      <w:r>
        <w:rPr>
          <w:rFonts w:hint="eastAsia" w:ascii="宋体" w:hAnsi="宋体" w:eastAsia="宋体" w:cs="宋体"/>
          <w:color w:val="000000"/>
          <w:kern w:val="0"/>
          <w:sz w:val="28"/>
          <w:szCs w:val="28"/>
        </w:rPr>
        <w:t>八、政府性基金预算财政拨款收入支出决算表</w:t>
      </w:r>
    </w:p>
    <w:p w14:paraId="099CA800">
      <w:pPr>
        <w:widowControl/>
        <w:spacing w:before="240" w:line="500" w:lineRule="atLeast"/>
        <w:ind w:firstLine="700"/>
        <w:jc w:val="left"/>
        <w:rPr>
          <w:rFonts w:hint="eastAsia" w:ascii="宋体" w:hAnsi="宋体" w:eastAsia="宋体" w:cs="宋体"/>
          <w:color w:val="000000"/>
          <w:kern w:val="0"/>
          <w:sz w:val="24"/>
          <w:szCs w:val="24"/>
        </w:rPr>
      </w:pPr>
      <w:r>
        <w:rPr>
          <w:rFonts w:hint="eastAsia" w:ascii="宋体" w:hAnsi="宋体" w:eastAsia="宋体" w:cs="宋体"/>
          <w:color w:val="000000"/>
          <w:kern w:val="0"/>
          <w:sz w:val="28"/>
          <w:szCs w:val="28"/>
        </w:rPr>
        <w:t>九、国有资本经营预算财政拨款支出决算表</w:t>
      </w:r>
    </w:p>
    <w:p w14:paraId="44E5BAE6">
      <w:pPr>
        <w:widowControl/>
        <w:spacing w:before="240" w:line="500" w:lineRule="atLeast"/>
        <w:jc w:val="left"/>
        <w:rPr>
          <w:rFonts w:hint="eastAsia" w:ascii="宋体" w:hAnsi="宋体" w:eastAsia="宋体" w:cs="宋体"/>
          <w:color w:val="000000"/>
          <w:kern w:val="0"/>
          <w:sz w:val="24"/>
          <w:szCs w:val="24"/>
        </w:rPr>
      </w:pPr>
      <w:r>
        <w:rPr>
          <w:rFonts w:hint="eastAsia" w:ascii="黑体" w:hAnsi="宋体" w:eastAsia="黑体" w:cs="宋体"/>
          <w:b/>
          <w:bCs/>
          <w:color w:val="000000"/>
          <w:kern w:val="0"/>
          <w:sz w:val="28"/>
          <w:szCs w:val="28"/>
        </w:rPr>
        <w:t>第三部分2020年度部门决算情况说明</w:t>
      </w:r>
    </w:p>
    <w:p w14:paraId="452E5790">
      <w:pPr>
        <w:widowControl/>
        <w:spacing w:before="240" w:line="500" w:lineRule="atLeast"/>
        <w:ind w:firstLine="700"/>
        <w:jc w:val="left"/>
        <w:rPr>
          <w:rFonts w:hint="eastAsia" w:ascii="宋体" w:hAnsi="宋体" w:eastAsia="宋体" w:cs="宋体"/>
          <w:color w:val="000000"/>
          <w:kern w:val="0"/>
          <w:sz w:val="24"/>
          <w:szCs w:val="24"/>
        </w:rPr>
      </w:pPr>
      <w:r>
        <w:rPr>
          <w:rFonts w:hint="eastAsia" w:ascii="宋体" w:hAnsi="宋体" w:eastAsia="宋体" w:cs="宋体"/>
          <w:color w:val="000000"/>
          <w:kern w:val="0"/>
          <w:sz w:val="28"/>
          <w:szCs w:val="28"/>
        </w:rPr>
        <w:t>一、收入支出决算总体情况说明</w:t>
      </w:r>
    </w:p>
    <w:p w14:paraId="00687B64">
      <w:pPr>
        <w:widowControl/>
        <w:spacing w:before="240" w:line="500" w:lineRule="atLeast"/>
        <w:ind w:firstLine="700"/>
        <w:jc w:val="left"/>
        <w:rPr>
          <w:rFonts w:hint="eastAsia" w:ascii="宋体" w:hAnsi="宋体" w:eastAsia="宋体" w:cs="宋体"/>
          <w:color w:val="000000"/>
          <w:kern w:val="0"/>
          <w:sz w:val="24"/>
          <w:szCs w:val="24"/>
        </w:rPr>
      </w:pPr>
      <w:r>
        <w:rPr>
          <w:rFonts w:hint="eastAsia" w:ascii="宋体" w:hAnsi="宋体" w:eastAsia="宋体" w:cs="宋体"/>
          <w:color w:val="000000"/>
          <w:kern w:val="0"/>
          <w:sz w:val="28"/>
          <w:szCs w:val="28"/>
        </w:rPr>
        <w:t>二、收入决算情况说明</w:t>
      </w:r>
    </w:p>
    <w:p w14:paraId="785380E6">
      <w:pPr>
        <w:widowControl/>
        <w:spacing w:before="240" w:line="500" w:lineRule="atLeast"/>
        <w:ind w:firstLine="700"/>
        <w:jc w:val="left"/>
        <w:rPr>
          <w:rFonts w:ascii="宋体" w:hAnsi="宋体" w:eastAsia="宋体" w:cs="宋体"/>
          <w:color w:val="000000"/>
          <w:kern w:val="0"/>
          <w:sz w:val="24"/>
          <w:szCs w:val="24"/>
        </w:rPr>
      </w:pPr>
      <w:r>
        <w:rPr>
          <w:rFonts w:hint="eastAsia" w:ascii="宋体" w:hAnsi="宋体" w:eastAsia="宋体" w:cs="宋体"/>
          <w:color w:val="000000"/>
          <w:kern w:val="0"/>
          <w:sz w:val="28"/>
          <w:szCs w:val="28"/>
        </w:rPr>
        <w:t>三、支出决算情况说明</w:t>
      </w:r>
    </w:p>
    <w:p w14:paraId="6F4F42B0">
      <w:pPr>
        <w:widowControl/>
        <w:spacing w:before="240" w:line="500" w:lineRule="atLeast"/>
        <w:ind w:firstLine="700"/>
        <w:jc w:val="left"/>
        <w:rPr>
          <w:rFonts w:ascii="宋体" w:hAnsi="宋体" w:eastAsia="宋体" w:cs="宋体"/>
          <w:color w:val="000000"/>
          <w:kern w:val="0"/>
          <w:sz w:val="24"/>
          <w:szCs w:val="24"/>
        </w:rPr>
      </w:pPr>
      <w:r>
        <w:rPr>
          <w:rFonts w:hint="eastAsia" w:ascii="宋体" w:hAnsi="宋体" w:eastAsia="宋体" w:cs="宋体"/>
          <w:color w:val="000000"/>
          <w:kern w:val="0"/>
          <w:sz w:val="28"/>
          <w:szCs w:val="28"/>
        </w:rPr>
        <w:t>四、财政拨款收入支出决算总体情况说明</w:t>
      </w:r>
    </w:p>
    <w:p w14:paraId="289E6EC8">
      <w:pPr>
        <w:widowControl/>
        <w:spacing w:before="240" w:line="500" w:lineRule="atLeast"/>
        <w:ind w:firstLine="700"/>
        <w:jc w:val="left"/>
        <w:rPr>
          <w:rFonts w:ascii="宋体" w:hAnsi="宋体" w:eastAsia="宋体" w:cs="宋体"/>
          <w:color w:val="000000"/>
          <w:kern w:val="0"/>
          <w:sz w:val="24"/>
          <w:szCs w:val="24"/>
        </w:rPr>
      </w:pPr>
      <w:r>
        <w:rPr>
          <w:rFonts w:hint="eastAsia" w:ascii="宋体" w:hAnsi="宋体" w:eastAsia="宋体" w:cs="宋体"/>
          <w:color w:val="000000"/>
          <w:kern w:val="0"/>
          <w:sz w:val="28"/>
          <w:szCs w:val="28"/>
        </w:rPr>
        <w:t>五、一般公共预算财政拨款支出决算情况说明</w:t>
      </w:r>
    </w:p>
    <w:p w14:paraId="54CB4A3D">
      <w:pPr>
        <w:widowControl/>
        <w:spacing w:before="240" w:line="500" w:lineRule="atLeast"/>
        <w:ind w:firstLine="700"/>
        <w:jc w:val="left"/>
        <w:rPr>
          <w:rFonts w:ascii="宋体" w:hAnsi="宋体" w:eastAsia="宋体" w:cs="宋体"/>
          <w:color w:val="000000"/>
          <w:kern w:val="0"/>
          <w:sz w:val="24"/>
          <w:szCs w:val="24"/>
        </w:rPr>
      </w:pPr>
      <w:r>
        <w:rPr>
          <w:rFonts w:hint="eastAsia" w:ascii="宋体" w:hAnsi="宋体" w:eastAsia="宋体" w:cs="宋体"/>
          <w:color w:val="000000"/>
          <w:kern w:val="0"/>
          <w:sz w:val="28"/>
          <w:szCs w:val="28"/>
        </w:rPr>
        <w:t>六、一般公共预算财政拨款基本支出决算情况说明</w:t>
      </w:r>
    </w:p>
    <w:p w14:paraId="59DE7E2E">
      <w:pPr>
        <w:widowControl/>
        <w:spacing w:before="240" w:line="500" w:lineRule="atLeast"/>
        <w:ind w:firstLine="700"/>
        <w:jc w:val="left"/>
        <w:rPr>
          <w:rFonts w:ascii="宋体" w:hAnsi="宋体" w:eastAsia="宋体" w:cs="宋体"/>
          <w:color w:val="000000"/>
          <w:kern w:val="0"/>
          <w:sz w:val="24"/>
          <w:szCs w:val="24"/>
        </w:rPr>
      </w:pPr>
      <w:r>
        <w:rPr>
          <w:rFonts w:hint="eastAsia" w:ascii="宋体" w:hAnsi="宋体" w:eastAsia="宋体" w:cs="宋体"/>
          <w:color w:val="000000"/>
          <w:kern w:val="0"/>
          <w:sz w:val="28"/>
          <w:szCs w:val="28"/>
        </w:rPr>
        <w:t>七、一般公共预算财政拨款三公经费支出决算情况说明</w:t>
      </w:r>
    </w:p>
    <w:p w14:paraId="66870AB6">
      <w:pPr>
        <w:widowControl/>
        <w:spacing w:before="240" w:line="500" w:lineRule="atLeast"/>
        <w:ind w:firstLine="700"/>
        <w:jc w:val="left"/>
        <w:rPr>
          <w:rFonts w:ascii="宋体" w:hAnsi="宋体" w:eastAsia="宋体" w:cs="宋体"/>
          <w:color w:val="000000"/>
          <w:kern w:val="0"/>
          <w:sz w:val="24"/>
          <w:szCs w:val="24"/>
        </w:rPr>
      </w:pPr>
      <w:r>
        <w:rPr>
          <w:rFonts w:hint="eastAsia" w:ascii="宋体" w:hAnsi="宋体" w:eastAsia="宋体" w:cs="宋体"/>
          <w:color w:val="000000"/>
          <w:kern w:val="0"/>
          <w:sz w:val="28"/>
          <w:szCs w:val="28"/>
        </w:rPr>
        <w:t>八、政府性基金预算收入支出决算情况</w:t>
      </w:r>
    </w:p>
    <w:p w14:paraId="6FA8EC0F">
      <w:pPr>
        <w:widowControl/>
        <w:spacing w:before="240" w:line="500" w:lineRule="atLeast"/>
        <w:ind w:firstLine="700"/>
        <w:jc w:val="left"/>
        <w:rPr>
          <w:rFonts w:ascii="宋体" w:hAnsi="宋体" w:eastAsia="宋体" w:cs="宋体"/>
          <w:color w:val="000000"/>
          <w:kern w:val="0"/>
          <w:sz w:val="24"/>
          <w:szCs w:val="24"/>
        </w:rPr>
      </w:pPr>
      <w:r>
        <w:rPr>
          <w:rFonts w:hint="eastAsia" w:ascii="宋体" w:hAnsi="宋体" w:eastAsia="宋体" w:cs="宋体"/>
          <w:color w:val="000000"/>
          <w:kern w:val="0"/>
          <w:sz w:val="28"/>
          <w:szCs w:val="28"/>
        </w:rPr>
        <w:t>九、关于机关运行经费支出说明</w:t>
      </w:r>
    </w:p>
    <w:p w14:paraId="0F41B5DE">
      <w:pPr>
        <w:widowControl/>
        <w:spacing w:before="240" w:line="500" w:lineRule="atLeast"/>
        <w:ind w:firstLine="700"/>
        <w:jc w:val="left"/>
        <w:rPr>
          <w:rFonts w:ascii="宋体" w:hAnsi="宋体" w:eastAsia="宋体" w:cs="宋体"/>
          <w:color w:val="000000"/>
          <w:kern w:val="0"/>
          <w:sz w:val="24"/>
          <w:szCs w:val="24"/>
        </w:rPr>
      </w:pPr>
      <w:r>
        <w:rPr>
          <w:rFonts w:hint="eastAsia" w:ascii="宋体" w:hAnsi="宋体" w:eastAsia="宋体" w:cs="宋体"/>
          <w:color w:val="000000"/>
          <w:kern w:val="0"/>
          <w:sz w:val="28"/>
          <w:szCs w:val="28"/>
        </w:rPr>
        <w:t>十、一般性支出情况</w:t>
      </w:r>
    </w:p>
    <w:p w14:paraId="2862FFE3">
      <w:pPr>
        <w:widowControl/>
        <w:spacing w:before="240" w:line="500" w:lineRule="atLeast"/>
        <w:ind w:firstLine="700"/>
        <w:jc w:val="left"/>
        <w:rPr>
          <w:rFonts w:ascii="宋体" w:hAnsi="宋体" w:eastAsia="宋体" w:cs="宋体"/>
          <w:color w:val="000000"/>
          <w:kern w:val="0"/>
          <w:sz w:val="24"/>
          <w:szCs w:val="24"/>
        </w:rPr>
      </w:pPr>
      <w:r>
        <w:rPr>
          <w:rFonts w:hint="eastAsia" w:ascii="宋体" w:hAnsi="宋体" w:eastAsia="宋体" w:cs="宋体"/>
          <w:color w:val="000000"/>
          <w:kern w:val="0"/>
          <w:sz w:val="28"/>
          <w:szCs w:val="28"/>
        </w:rPr>
        <w:t>十一、关于政府采购支出说明</w:t>
      </w:r>
    </w:p>
    <w:p w14:paraId="361ED1B7">
      <w:pPr>
        <w:widowControl/>
        <w:spacing w:before="240" w:line="500" w:lineRule="atLeast"/>
        <w:ind w:firstLine="700"/>
        <w:jc w:val="left"/>
        <w:rPr>
          <w:rFonts w:ascii="宋体" w:hAnsi="宋体" w:eastAsia="宋体" w:cs="宋体"/>
          <w:color w:val="000000"/>
          <w:kern w:val="0"/>
          <w:sz w:val="24"/>
          <w:szCs w:val="24"/>
        </w:rPr>
      </w:pPr>
      <w:r>
        <w:rPr>
          <w:rFonts w:hint="eastAsia" w:ascii="宋体" w:hAnsi="宋体" w:eastAsia="宋体" w:cs="宋体"/>
          <w:color w:val="000000"/>
          <w:kern w:val="0"/>
          <w:sz w:val="28"/>
          <w:szCs w:val="28"/>
        </w:rPr>
        <w:t>十二、关于国有资产占用情况说明</w:t>
      </w:r>
    </w:p>
    <w:p w14:paraId="0C5C9640">
      <w:pPr>
        <w:widowControl/>
        <w:spacing w:before="240" w:line="500" w:lineRule="atLeast"/>
        <w:ind w:firstLine="700"/>
        <w:jc w:val="left"/>
        <w:rPr>
          <w:rFonts w:hint="eastAsia" w:ascii="宋体" w:hAnsi="宋体" w:eastAsia="宋体" w:cs="宋体"/>
          <w:color w:val="000000"/>
          <w:kern w:val="0"/>
          <w:sz w:val="24"/>
          <w:szCs w:val="24"/>
        </w:rPr>
      </w:pPr>
      <w:r>
        <w:rPr>
          <w:rFonts w:hint="eastAsia" w:ascii="宋体" w:hAnsi="宋体" w:eastAsia="宋体" w:cs="宋体"/>
          <w:color w:val="000000"/>
          <w:kern w:val="0"/>
          <w:sz w:val="28"/>
          <w:szCs w:val="28"/>
        </w:rPr>
        <w:t>十三、关于2020年度预算绩效情况的说明</w:t>
      </w:r>
    </w:p>
    <w:p w14:paraId="2C0714EE">
      <w:pPr>
        <w:widowControl/>
        <w:spacing w:before="240" w:line="500" w:lineRule="atLeast"/>
        <w:jc w:val="left"/>
        <w:rPr>
          <w:rFonts w:hint="eastAsia" w:ascii="宋体" w:hAnsi="宋体" w:eastAsia="宋体" w:cs="宋体"/>
          <w:color w:val="000000"/>
          <w:kern w:val="0"/>
          <w:sz w:val="24"/>
          <w:szCs w:val="24"/>
        </w:rPr>
      </w:pPr>
      <w:r>
        <w:rPr>
          <w:rFonts w:hint="eastAsia" w:ascii="黑体" w:hAnsi="宋体" w:eastAsia="黑体" w:cs="宋体"/>
          <w:b/>
          <w:bCs/>
          <w:color w:val="000000"/>
          <w:kern w:val="0"/>
          <w:sz w:val="28"/>
          <w:szCs w:val="28"/>
        </w:rPr>
        <w:t>第四部分名词解释</w:t>
      </w:r>
    </w:p>
    <w:p w14:paraId="021B4CD4">
      <w:pPr>
        <w:widowControl/>
        <w:spacing w:before="240" w:line="500" w:lineRule="atLeast"/>
        <w:jc w:val="left"/>
        <w:rPr>
          <w:rFonts w:ascii="宋体" w:hAnsi="宋体" w:eastAsia="宋体" w:cs="宋体"/>
          <w:color w:val="000000"/>
          <w:kern w:val="0"/>
          <w:sz w:val="24"/>
          <w:szCs w:val="24"/>
        </w:rPr>
      </w:pPr>
      <w:r>
        <w:rPr>
          <w:rFonts w:hint="eastAsia" w:ascii="黑体" w:hAnsi="宋体" w:eastAsia="黑体" w:cs="宋体"/>
          <w:b/>
          <w:bCs/>
          <w:color w:val="000000"/>
          <w:kern w:val="0"/>
          <w:sz w:val="28"/>
          <w:szCs w:val="28"/>
        </w:rPr>
        <w:t>第五部分附件</w:t>
      </w:r>
    </w:p>
    <w:p w14:paraId="09E8BF66">
      <w:pPr>
        <w:widowControl/>
        <w:spacing w:before="240"/>
        <w:jc w:val="center"/>
        <w:rPr>
          <w:rFonts w:ascii="宋体" w:hAnsi="宋体" w:eastAsia="宋体" w:cs="宋体"/>
          <w:color w:val="000000"/>
          <w:kern w:val="0"/>
          <w:sz w:val="24"/>
          <w:szCs w:val="24"/>
        </w:rPr>
      </w:pPr>
      <w:r>
        <w:rPr>
          <w:rFonts w:ascii="Calibri" w:hAnsi="Calibri" w:eastAsia="宋体" w:cs="宋体"/>
          <w:color w:val="000000"/>
          <w:kern w:val="0"/>
          <w:sz w:val="72"/>
          <w:szCs w:val="72"/>
        </w:rPr>
        <w:t> </w:t>
      </w:r>
    </w:p>
    <w:p w14:paraId="2F53D168">
      <w:pPr>
        <w:widowControl/>
        <w:spacing w:before="240"/>
        <w:jc w:val="center"/>
        <w:rPr>
          <w:rFonts w:ascii="宋体" w:hAnsi="宋体" w:eastAsia="宋体" w:cs="宋体"/>
          <w:color w:val="000000"/>
          <w:kern w:val="0"/>
          <w:sz w:val="24"/>
          <w:szCs w:val="24"/>
        </w:rPr>
      </w:pPr>
      <w:r>
        <w:rPr>
          <w:rFonts w:ascii="Calibri" w:hAnsi="Calibri" w:eastAsia="宋体" w:cs="宋体"/>
          <w:color w:val="000000"/>
          <w:kern w:val="0"/>
          <w:sz w:val="72"/>
          <w:szCs w:val="72"/>
        </w:rPr>
        <w:t> </w:t>
      </w:r>
    </w:p>
    <w:p w14:paraId="5ED92C36">
      <w:pPr>
        <w:widowControl/>
        <w:spacing w:before="240"/>
        <w:jc w:val="center"/>
        <w:rPr>
          <w:rFonts w:ascii="宋体" w:hAnsi="宋体" w:eastAsia="宋体" w:cs="宋体"/>
          <w:color w:val="000000"/>
          <w:kern w:val="0"/>
          <w:sz w:val="24"/>
          <w:szCs w:val="24"/>
        </w:rPr>
      </w:pPr>
      <w:r>
        <w:rPr>
          <w:rFonts w:ascii="Calibri" w:hAnsi="Calibri" w:eastAsia="宋体" w:cs="宋体"/>
          <w:color w:val="000000"/>
          <w:kern w:val="0"/>
          <w:sz w:val="72"/>
          <w:szCs w:val="72"/>
        </w:rPr>
        <w:t> </w:t>
      </w:r>
    </w:p>
    <w:p w14:paraId="03289030">
      <w:pPr>
        <w:widowControl/>
        <w:spacing w:before="240"/>
        <w:jc w:val="center"/>
        <w:rPr>
          <w:rFonts w:ascii="宋体" w:hAnsi="宋体" w:eastAsia="宋体" w:cs="宋体"/>
          <w:color w:val="000000"/>
          <w:kern w:val="0"/>
          <w:sz w:val="24"/>
          <w:szCs w:val="24"/>
        </w:rPr>
      </w:pPr>
      <w:r>
        <w:rPr>
          <w:rFonts w:ascii="Calibri" w:hAnsi="Calibri" w:eastAsia="宋体" w:cs="宋体"/>
          <w:color w:val="000000"/>
          <w:kern w:val="0"/>
          <w:sz w:val="72"/>
          <w:szCs w:val="72"/>
        </w:rPr>
        <w:t> </w:t>
      </w:r>
    </w:p>
    <w:p w14:paraId="0BC700F8">
      <w:pPr>
        <w:widowControl/>
        <w:spacing w:before="240"/>
        <w:jc w:val="left"/>
        <w:rPr>
          <w:rFonts w:ascii="宋体" w:hAnsi="宋体" w:eastAsia="宋体" w:cs="宋体"/>
          <w:color w:val="000000"/>
          <w:kern w:val="0"/>
          <w:sz w:val="24"/>
          <w:szCs w:val="24"/>
        </w:rPr>
      </w:pPr>
      <w:r>
        <w:rPr>
          <w:rFonts w:ascii="Calibri" w:hAnsi="Calibri" w:eastAsia="宋体" w:cs="宋体"/>
          <w:color w:val="000000"/>
          <w:kern w:val="0"/>
          <w:sz w:val="72"/>
          <w:szCs w:val="72"/>
        </w:rPr>
        <w:t> </w:t>
      </w:r>
    </w:p>
    <w:p w14:paraId="12AC431B">
      <w:pPr>
        <w:widowControl/>
        <w:spacing w:before="240"/>
        <w:jc w:val="center"/>
        <w:rPr>
          <w:rFonts w:ascii="宋体" w:hAnsi="宋体" w:eastAsia="宋体" w:cs="宋体"/>
          <w:color w:val="000000"/>
          <w:kern w:val="0"/>
          <w:sz w:val="24"/>
          <w:szCs w:val="24"/>
        </w:rPr>
      </w:pPr>
      <w:r>
        <w:rPr>
          <w:rFonts w:hint="eastAsia" w:ascii="黑体" w:hAnsi="宋体" w:eastAsia="黑体" w:cs="宋体"/>
          <w:color w:val="000000"/>
          <w:kern w:val="0"/>
          <w:sz w:val="84"/>
          <w:szCs w:val="84"/>
        </w:rPr>
        <w:t>第一部分 </w:t>
      </w:r>
    </w:p>
    <w:p w14:paraId="7F2E0143">
      <w:pPr>
        <w:widowControl/>
        <w:spacing w:before="240"/>
        <w:jc w:val="center"/>
        <w:rPr>
          <w:rFonts w:hint="eastAsia" w:ascii="宋体" w:hAnsi="宋体" w:eastAsia="宋体" w:cs="宋体"/>
          <w:color w:val="000000"/>
          <w:kern w:val="0"/>
          <w:sz w:val="24"/>
          <w:szCs w:val="24"/>
        </w:rPr>
      </w:pPr>
      <w:r>
        <w:rPr>
          <w:rFonts w:hint="eastAsia" w:ascii="黑体" w:hAnsi="宋体" w:eastAsia="黑体" w:cs="宋体"/>
          <w:color w:val="000000"/>
          <w:kern w:val="0"/>
          <w:sz w:val="84"/>
          <w:szCs w:val="84"/>
        </w:rPr>
        <w:t> </w:t>
      </w:r>
    </w:p>
    <w:p w14:paraId="5EB8D786">
      <w:pPr>
        <w:widowControl/>
        <w:spacing w:before="240"/>
        <w:jc w:val="center"/>
        <w:rPr>
          <w:rFonts w:hint="eastAsia" w:ascii="宋体" w:hAnsi="宋体" w:eastAsia="宋体" w:cs="宋体"/>
          <w:color w:val="000000"/>
          <w:kern w:val="0"/>
          <w:sz w:val="24"/>
          <w:szCs w:val="24"/>
        </w:rPr>
      </w:pPr>
      <w:r>
        <w:rPr>
          <w:rFonts w:hint="eastAsia" w:ascii="黑体" w:hAnsi="宋体" w:eastAsia="黑体" w:cs="宋体"/>
          <w:color w:val="000000"/>
          <w:kern w:val="0"/>
          <w:sz w:val="84"/>
          <w:szCs w:val="84"/>
        </w:rPr>
        <w:t>溆浦县祖师殿镇人民政府单位概况</w:t>
      </w:r>
    </w:p>
    <w:p w14:paraId="4F421B80">
      <w:pPr>
        <w:widowControl/>
        <w:spacing w:before="240"/>
        <w:jc w:val="center"/>
        <w:rPr>
          <w:rFonts w:hint="eastAsia" w:ascii="宋体" w:hAnsi="宋体" w:eastAsia="宋体" w:cs="宋体"/>
          <w:color w:val="000000"/>
          <w:kern w:val="0"/>
          <w:sz w:val="24"/>
          <w:szCs w:val="24"/>
        </w:rPr>
      </w:pPr>
      <w:r>
        <w:rPr>
          <w:rFonts w:ascii="Calibri" w:hAnsi="Calibri" w:eastAsia="宋体" w:cs="宋体"/>
          <w:color w:val="000000"/>
          <w:kern w:val="0"/>
          <w:sz w:val="72"/>
          <w:szCs w:val="72"/>
        </w:rPr>
        <w:t> </w:t>
      </w:r>
    </w:p>
    <w:p w14:paraId="143EDAED">
      <w:pPr>
        <w:widowControl/>
        <w:spacing w:before="240"/>
        <w:jc w:val="center"/>
        <w:rPr>
          <w:rFonts w:ascii="宋体" w:hAnsi="宋体" w:eastAsia="宋体" w:cs="宋体"/>
          <w:color w:val="000000"/>
          <w:kern w:val="0"/>
          <w:sz w:val="24"/>
          <w:szCs w:val="24"/>
        </w:rPr>
      </w:pPr>
      <w:r>
        <w:rPr>
          <w:rFonts w:ascii="Calibri" w:hAnsi="Calibri" w:eastAsia="宋体" w:cs="宋体"/>
          <w:color w:val="000000"/>
          <w:kern w:val="0"/>
          <w:sz w:val="72"/>
          <w:szCs w:val="72"/>
        </w:rPr>
        <w:t> </w:t>
      </w:r>
    </w:p>
    <w:p w14:paraId="194A5907">
      <w:pPr>
        <w:widowControl/>
        <w:spacing w:before="240"/>
        <w:jc w:val="center"/>
        <w:rPr>
          <w:rFonts w:ascii="宋体" w:hAnsi="宋体" w:eastAsia="宋体" w:cs="宋体"/>
          <w:color w:val="000000"/>
          <w:kern w:val="0"/>
          <w:sz w:val="24"/>
          <w:szCs w:val="24"/>
        </w:rPr>
      </w:pPr>
      <w:r>
        <w:rPr>
          <w:rFonts w:ascii="Calibri" w:hAnsi="Calibri" w:eastAsia="宋体" w:cs="宋体"/>
          <w:color w:val="000000"/>
          <w:kern w:val="0"/>
          <w:sz w:val="72"/>
          <w:szCs w:val="72"/>
        </w:rPr>
        <w:t> </w:t>
      </w:r>
    </w:p>
    <w:p w14:paraId="39A16327">
      <w:pPr>
        <w:widowControl/>
        <w:spacing w:before="240"/>
        <w:jc w:val="center"/>
        <w:rPr>
          <w:rFonts w:ascii="宋体" w:hAnsi="宋体" w:eastAsia="宋体" w:cs="宋体"/>
          <w:color w:val="000000"/>
          <w:kern w:val="0"/>
          <w:sz w:val="24"/>
          <w:szCs w:val="24"/>
        </w:rPr>
      </w:pPr>
      <w:r>
        <w:rPr>
          <w:rFonts w:ascii="Calibri" w:hAnsi="Calibri" w:eastAsia="宋体" w:cs="宋体"/>
          <w:color w:val="000000"/>
          <w:kern w:val="0"/>
          <w:sz w:val="72"/>
          <w:szCs w:val="72"/>
        </w:rPr>
        <w:t> </w:t>
      </w:r>
    </w:p>
    <w:p w14:paraId="3F908667">
      <w:pPr>
        <w:widowControl/>
        <w:spacing w:before="240"/>
        <w:jc w:val="center"/>
        <w:rPr>
          <w:rFonts w:ascii="宋体" w:hAnsi="宋体" w:eastAsia="宋体" w:cs="宋体"/>
          <w:color w:val="000000"/>
          <w:kern w:val="0"/>
          <w:sz w:val="24"/>
          <w:szCs w:val="24"/>
        </w:rPr>
      </w:pPr>
      <w:r>
        <w:rPr>
          <w:rFonts w:ascii="Calibri" w:hAnsi="Calibri" w:eastAsia="宋体" w:cs="宋体"/>
          <w:color w:val="000000"/>
          <w:kern w:val="0"/>
          <w:sz w:val="72"/>
          <w:szCs w:val="72"/>
        </w:rPr>
        <w:t> </w:t>
      </w:r>
    </w:p>
    <w:p w14:paraId="486E0139">
      <w:pPr>
        <w:widowControl/>
        <w:spacing w:before="240"/>
        <w:ind w:left="720"/>
        <w:jc w:val="left"/>
        <w:rPr>
          <w:rFonts w:ascii="宋体" w:hAnsi="宋体" w:eastAsia="宋体" w:cs="宋体"/>
          <w:color w:val="000000"/>
          <w:kern w:val="0"/>
          <w:sz w:val="24"/>
          <w:szCs w:val="24"/>
        </w:rPr>
      </w:pPr>
      <w:r>
        <w:rPr>
          <w:rFonts w:hint="eastAsia" w:ascii="黑体" w:hAnsi="宋体" w:eastAsia="黑体" w:cs="宋体"/>
          <w:color w:val="000000"/>
          <w:kern w:val="0"/>
          <w:sz w:val="32"/>
          <w:szCs w:val="32"/>
        </w:rPr>
        <w:t> </w:t>
      </w:r>
    </w:p>
    <w:p w14:paraId="1CEBB628">
      <w:pPr>
        <w:widowControl/>
        <w:spacing w:before="240"/>
        <w:ind w:left="720"/>
        <w:jc w:val="left"/>
        <w:rPr>
          <w:rFonts w:hint="eastAsia" w:ascii="宋体" w:hAnsi="宋体" w:eastAsia="宋体" w:cs="宋体"/>
          <w:color w:val="000000"/>
          <w:kern w:val="0"/>
          <w:sz w:val="24"/>
          <w:szCs w:val="24"/>
        </w:rPr>
      </w:pPr>
      <w:r>
        <w:rPr>
          <w:rFonts w:hint="eastAsia" w:ascii="黑体" w:hAnsi="宋体" w:eastAsia="黑体" w:cs="宋体"/>
          <w:color w:val="000000"/>
          <w:kern w:val="0"/>
          <w:sz w:val="32"/>
          <w:szCs w:val="32"/>
        </w:rPr>
        <w:t> </w:t>
      </w:r>
    </w:p>
    <w:p w14:paraId="115E8A73">
      <w:pPr>
        <w:widowControl/>
        <w:spacing w:before="240"/>
        <w:ind w:left="720"/>
        <w:jc w:val="left"/>
        <w:rPr>
          <w:rFonts w:hint="eastAsia" w:ascii="宋体" w:hAnsi="宋体" w:eastAsia="宋体" w:cs="宋体"/>
          <w:color w:val="000000"/>
          <w:kern w:val="0"/>
          <w:sz w:val="24"/>
          <w:szCs w:val="24"/>
        </w:rPr>
      </w:pPr>
      <w:r>
        <w:rPr>
          <w:rFonts w:hint="eastAsia" w:ascii="黑体" w:hAnsi="宋体" w:eastAsia="黑体" w:cs="宋体"/>
          <w:color w:val="000000"/>
          <w:kern w:val="0"/>
          <w:sz w:val="32"/>
          <w:szCs w:val="32"/>
        </w:rPr>
        <w:t> </w:t>
      </w:r>
    </w:p>
    <w:p w14:paraId="06B441AA">
      <w:pPr>
        <w:widowControl/>
        <w:spacing w:before="240"/>
        <w:ind w:left="720" w:hanging="720"/>
        <w:jc w:val="left"/>
        <w:rPr>
          <w:rFonts w:hint="eastAsia" w:ascii="宋体" w:hAnsi="宋体" w:eastAsia="宋体" w:cs="宋体"/>
          <w:color w:val="000000"/>
          <w:kern w:val="0"/>
          <w:sz w:val="24"/>
          <w:szCs w:val="24"/>
        </w:rPr>
      </w:pPr>
      <w:r>
        <w:rPr>
          <w:rFonts w:hint="eastAsia" w:ascii="黑体" w:hAnsi="宋体" w:eastAsia="黑体" w:cs="宋体"/>
          <w:color w:val="000000"/>
          <w:kern w:val="0"/>
          <w:sz w:val="32"/>
          <w:szCs w:val="32"/>
        </w:rPr>
        <w:t>一、 部门职责</w:t>
      </w:r>
    </w:p>
    <w:p w14:paraId="07AB651B">
      <w:pPr>
        <w:widowControl/>
        <w:spacing w:before="240" w:line="600" w:lineRule="atLeast"/>
        <w:ind w:left="720"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乡镇党政机构具有党委和政府两种职能，党委领导政府工作。主要是政治思想和方针政策的领导，干部的选拔，考核和监督，经济和行政工作中重大问题的决策。乡镇政府是基层国家行政机关，行使本行政区的行政职能。</w:t>
      </w:r>
    </w:p>
    <w:p w14:paraId="73DFD120">
      <w:pPr>
        <w:widowControl/>
        <w:spacing w:before="240" w:line="600" w:lineRule="atLeast"/>
        <w:ind w:left="720"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一、党委工作职责：（1）保证党的路线、方针、政策的坚决贯彻执行。（2）保证监督职能。（3）教育和管理职能。（4）服从和服务于经济建设的职能。（5）负责抓好本党建工作、群团工作、精神文明建设工作、新闻宣传工作。（6）完成县委、县政府交给的其他工作任务。</w:t>
      </w:r>
    </w:p>
    <w:p w14:paraId="6164A3E3">
      <w:pPr>
        <w:widowControl/>
        <w:spacing w:before="240" w:line="600" w:lineRule="atLeast"/>
        <w:ind w:left="720"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二、政府职能：1、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2、制定并组织实施村镇建设规划，部署重点工程建设，地方道路建设及公共设施，水利设施的管理，负责土地、林木、水等自然资源和生态环境的保护，做好护林防火工作。3、负责本行政区域内的民政、计划生育、文化教育、卫生、体育等社会公益事业的综合性工作，维护一切经济单位和个人的正当经济权益，取缔非法经济活动，调解和处理民事纠纷，打击刑事犯罪维护社会稳定。4、按计划组织本级财政收入和地方税的征收，完成国家财政计划，不断培植税源，管好财政资金，增强财政实力。5、抓好精神文明建设，丰富群众文化生活，提倡移风易俗，反对封建迷信，破除陈规陋习，树立社会主义新风尚。6、完成上级政府交办的其它事项。</w:t>
      </w:r>
    </w:p>
    <w:p w14:paraId="5A5360D7">
      <w:pPr>
        <w:widowControl/>
        <w:spacing w:before="240"/>
        <w:jc w:val="left"/>
        <w:rPr>
          <w:rFonts w:hint="eastAsia" w:ascii="宋体" w:hAnsi="宋体" w:eastAsia="宋体" w:cs="宋体"/>
          <w:color w:val="000000"/>
          <w:kern w:val="0"/>
          <w:sz w:val="24"/>
          <w:szCs w:val="24"/>
        </w:rPr>
      </w:pPr>
      <w:r>
        <w:rPr>
          <w:rFonts w:hint="eastAsia" w:ascii="MS Mincho" w:hAnsi="MS Mincho" w:eastAsia="MS Mincho" w:cs="MS Mincho"/>
          <w:color w:val="000000"/>
          <w:kern w:val="0"/>
          <w:sz w:val="28"/>
          <w:szCs w:val="28"/>
        </w:rPr>
        <w:t> </w:t>
      </w:r>
    </w:p>
    <w:p w14:paraId="44F485FA">
      <w:pPr>
        <w:widowControl/>
        <w:spacing w:before="240" w:line="600" w:lineRule="atLeast"/>
        <w:jc w:val="left"/>
        <w:rPr>
          <w:rFonts w:ascii="宋体" w:hAnsi="宋体" w:eastAsia="宋体" w:cs="宋体"/>
          <w:color w:val="000000"/>
          <w:kern w:val="0"/>
          <w:sz w:val="24"/>
          <w:szCs w:val="24"/>
        </w:rPr>
      </w:pPr>
      <w:r>
        <w:rPr>
          <w:rFonts w:hint="eastAsia" w:ascii="黑体" w:hAnsi="宋体" w:eastAsia="黑体" w:cs="宋体"/>
          <w:color w:val="000000"/>
          <w:kern w:val="0"/>
          <w:sz w:val="32"/>
          <w:szCs w:val="32"/>
        </w:rPr>
        <w:t>二、机构设置及决算单位构成</w:t>
      </w:r>
    </w:p>
    <w:p w14:paraId="1FB66B6A">
      <w:pPr>
        <w:widowControl/>
        <w:spacing w:before="240"/>
        <w:ind w:firstLine="640"/>
        <w:jc w:val="left"/>
        <w:rPr>
          <w:rFonts w:ascii="宋体" w:hAnsi="宋体" w:eastAsia="宋体" w:cs="宋体"/>
          <w:color w:val="000000"/>
          <w:kern w:val="0"/>
          <w:sz w:val="24"/>
          <w:szCs w:val="24"/>
        </w:rPr>
      </w:pPr>
      <w:r>
        <w:rPr>
          <w:rFonts w:hint="eastAsia" w:ascii="宋体" w:hAnsi="宋体" w:eastAsia="宋体" w:cs="宋体"/>
          <w:color w:val="000000"/>
          <w:kern w:val="0"/>
          <w:sz w:val="32"/>
          <w:szCs w:val="32"/>
        </w:rPr>
        <w:t>（一）机构设置：本单位是行政机关单位，2020年12月末，政府编制数83人，在职人数83人。下设六办三中心一大队，分别是党政办，党建办,经济发展办,社会事务办,自然资源与生态环境办,社会治安和应急管理办,社会事务综合服务中心，农业综合服务中心，政务服务中心，综合行政执法大队。</w:t>
      </w:r>
    </w:p>
    <w:p w14:paraId="7795FA79">
      <w:pPr>
        <w:widowControl/>
        <w:spacing w:before="240" w:line="600" w:lineRule="atLeast"/>
        <w:ind w:firstLine="480"/>
        <w:jc w:val="left"/>
        <w:rPr>
          <w:rFonts w:ascii="宋体" w:hAnsi="宋体" w:eastAsia="宋体" w:cs="宋体"/>
          <w:color w:val="000000"/>
          <w:kern w:val="0"/>
          <w:sz w:val="24"/>
          <w:szCs w:val="24"/>
        </w:rPr>
      </w:pPr>
      <w:r>
        <w:rPr>
          <w:rFonts w:hint="eastAsia" w:ascii="宋体" w:hAnsi="宋体" w:eastAsia="宋体" w:cs="宋体"/>
          <w:color w:val="000000"/>
          <w:kern w:val="0"/>
          <w:sz w:val="32"/>
          <w:szCs w:val="32"/>
        </w:rPr>
        <w:t>（二）决算单位构成。溆浦县祖师殿镇人民政府2020年部门决算汇总公开单位构成包括：溆浦县祖师殿镇人民政府本级及财政所共两个。</w:t>
      </w:r>
    </w:p>
    <w:p w14:paraId="09FB0815">
      <w:pPr>
        <w:widowControl/>
        <w:spacing w:before="240"/>
        <w:jc w:val="left"/>
        <w:rPr>
          <w:rFonts w:ascii="宋体" w:hAnsi="宋体" w:eastAsia="宋体" w:cs="宋体"/>
          <w:color w:val="000000"/>
          <w:kern w:val="0"/>
          <w:sz w:val="24"/>
          <w:szCs w:val="24"/>
        </w:rPr>
      </w:pPr>
      <w:r>
        <w:rPr>
          <w:rFonts w:hint="eastAsia" w:ascii="MS Mincho" w:hAnsi="MS Mincho" w:eastAsia="MS Mincho" w:cs="MS Mincho"/>
          <w:color w:val="000000"/>
          <w:kern w:val="0"/>
          <w:sz w:val="28"/>
          <w:szCs w:val="28"/>
        </w:rPr>
        <w:t> </w:t>
      </w:r>
    </w:p>
    <w:p w14:paraId="49976BD9">
      <w:pPr>
        <w:widowControl/>
        <w:spacing w:before="240"/>
        <w:jc w:val="center"/>
        <w:rPr>
          <w:rFonts w:ascii="宋体" w:hAnsi="宋体" w:eastAsia="宋体" w:cs="宋体"/>
          <w:color w:val="000000"/>
          <w:kern w:val="0"/>
          <w:sz w:val="24"/>
          <w:szCs w:val="24"/>
        </w:rPr>
      </w:pPr>
      <w:r>
        <w:rPr>
          <w:rFonts w:hint="eastAsia" w:ascii="黑体" w:hAnsi="宋体" w:eastAsia="黑体" w:cs="宋体"/>
          <w:color w:val="000000"/>
          <w:kern w:val="0"/>
          <w:sz w:val="28"/>
          <w:szCs w:val="28"/>
        </w:rPr>
        <w:t> </w:t>
      </w:r>
    </w:p>
    <w:p w14:paraId="41868389">
      <w:pPr>
        <w:widowControl/>
        <w:spacing w:before="240"/>
        <w:jc w:val="center"/>
        <w:rPr>
          <w:rFonts w:ascii="宋体" w:hAnsi="宋体" w:eastAsia="宋体" w:cs="宋体"/>
          <w:color w:val="000000"/>
          <w:kern w:val="0"/>
          <w:sz w:val="24"/>
          <w:szCs w:val="24"/>
        </w:rPr>
      </w:pPr>
      <w:r>
        <w:rPr>
          <w:rFonts w:hint="eastAsia" w:ascii="黑体" w:hAnsi="宋体" w:eastAsia="黑体" w:cs="宋体"/>
          <w:color w:val="000000"/>
          <w:kern w:val="0"/>
          <w:sz w:val="28"/>
          <w:szCs w:val="28"/>
        </w:rPr>
        <w:t> </w:t>
      </w:r>
    </w:p>
    <w:p w14:paraId="452BEA8C">
      <w:pPr>
        <w:widowControl/>
        <w:spacing w:before="240"/>
        <w:jc w:val="center"/>
        <w:rPr>
          <w:rFonts w:ascii="宋体" w:hAnsi="宋体" w:eastAsia="宋体" w:cs="宋体"/>
          <w:color w:val="000000"/>
          <w:kern w:val="0"/>
          <w:sz w:val="24"/>
          <w:szCs w:val="24"/>
        </w:rPr>
      </w:pPr>
      <w:r>
        <w:rPr>
          <w:rFonts w:hint="eastAsia" w:ascii="黑体" w:hAnsi="宋体" w:eastAsia="黑体" w:cs="宋体"/>
          <w:color w:val="000000"/>
          <w:kern w:val="0"/>
          <w:sz w:val="28"/>
          <w:szCs w:val="28"/>
        </w:rPr>
        <w:t> </w:t>
      </w:r>
    </w:p>
    <w:p w14:paraId="41CCEBCF">
      <w:pPr>
        <w:widowControl/>
        <w:spacing w:before="240"/>
        <w:jc w:val="center"/>
        <w:rPr>
          <w:rFonts w:ascii="宋体" w:hAnsi="宋体" w:eastAsia="宋体" w:cs="宋体"/>
          <w:color w:val="000000"/>
          <w:kern w:val="0"/>
          <w:sz w:val="24"/>
          <w:szCs w:val="24"/>
        </w:rPr>
      </w:pPr>
      <w:r>
        <w:rPr>
          <w:rFonts w:hint="eastAsia" w:ascii="黑体" w:hAnsi="宋体" w:eastAsia="黑体" w:cs="宋体"/>
          <w:color w:val="000000"/>
          <w:kern w:val="0"/>
          <w:sz w:val="28"/>
          <w:szCs w:val="28"/>
        </w:rPr>
        <w:t> </w:t>
      </w:r>
    </w:p>
    <w:p w14:paraId="504E5F7C">
      <w:pPr>
        <w:widowControl/>
        <w:spacing w:before="240"/>
        <w:jc w:val="center"/>
        <w:rPr>
          <w:rFonts w:ascii="宋体" w:hAnsi="宋体" w:eastAsia="宋体" w:cs="宋体"/>
          <w:color w:val="000000"/>
          <w:kern w:val="0"/>
          <w:sz w:val="24"/>
          <w:szCs w:val="24"/>
        </w:rPr>
      </w:pPr>
      <w:r>
        <w:rPr>
          <w:rFonts w:hint="eastAsia" w:ascii="黑体" w:hAnsi="宋体" w:eastAsia="黑体" w:cs="宋体"/>
          <w:color w:val="000000"/>
          <w:kern w:val="0"/>
          <w:sz w:val="28"/>
          <w:szCs w:val="28"/>
        </w:rPr>
        <w:t> </w:t>
      </w:r>
    </w:p>
    <w:p w14:paraId="245E6948">
      <w:pPr>
        <w:widowControl/>
        <w:spacing w:before="240"/>
        <w:jc w:val="center"/>
        <w:rPr>
          <w:rFonts w:ascii="宋体" w:hAnsi="宋体" w:eastAsia="宋体" w:cs="宋体"/>
          <w:color w:val="000000"/>
          <w:kern w:val="0"/>
          <w:sz w:val="24"/>
          <w:szCs w:val="24"/>
        </w:rPr>
      </w:pPr>
      <w:r>
        <w:rPr>
          <w:rFonts w:hint="eastAsia" w:ascii="黑体" w:hAnsi="宋体" w:eastAsia="黑体" w:cs="宋体"/>
          <w:color w:val="000000"/>
          <w:kern w:val="0"/>
          <w:sz w:val="28"/>
          <w:szCs w:val="28"/>
        </w:rPr>
        <w:t> </w:t>
      </w:r>
    </w:p>
    <w:p w14:paraId="07DE02B1">
      <w:pPr>
        <w:widowControl/>
        <w:spacing w:before="240"/>
        <w:jc w:val="center"/>
        <w:rPr>
          <w:rFonts w:ascii="宋体" w:hAnsi="宋体" w:eastAsia="宋体" w:cs="宋体"/>
          <w:color w:val="000000"/>
          <w:kern w:val="0"/>
          <w:sz w:val="24"/>
          <w:szCs w:val="24"/>
        </w:rPr>
      </w:pPr>
      <w:r>
        <w:rPr>
          <w:rFonts w:hint="eastAsia" w:ascii="黑体" w:hAnsi="宋体" w:eastAsia="黑体" w:cs="宋体"/>
          <w:color w:val="000000"/>
          <w:kern w:val="0"/>
          <w:sz w:val="28"/>
          <w:szCs w:val="28"/>
        </w:rPr>
        <w:t> </w:t>
      </w:r>
    </w:p>
    <w:p w14:paraId="3373F4D7">
      <w:pPr>
        <w:widowControl/>
        <w:spacing w:before="240"/>
        <w:jc w:val="center"/>
        <w:rPr>
          <w:rFonts w:ascii="宋体" w:hAnsi="宋体" w:eastAsia="宋体" w:cs="宋体"/>
          <w:color w:val="000000"/>
          <w:kern w:val="0"/>
          <w:sz w:val="24"/>
          <w:szCs w:val="24"/>
        </w:rPr>
      </w:pPr>
      <w:r>
        <w:rPr>
          <w:rFonts w:hint="eastAsia" w:ascii="黑体" w:hAnsi="宋体" w:eastAsia="黑体" w:cs="宋体"/>
          <w:color w:val="000000"/>
          <w:kern w:val="0"/>
          <w:sz w:val="28"/>
          <w:szCs w:val="28"/>
        </w:rPr>
        <w:t> </w:t>
      </w:r>
    </w:p>
    <w:p w14:paraId="3CF68E0E">
      <w:pPr>
        <w:widowControl/>
        <w:spacing w:before="240"/>
        <w:jc w:val="center"/>
        <w:rPr>
          <w:rFonts w:ascii="宋体" w:hAnsi="宋体" w:eastAsia="宋体" w:cs="宋体"/>
          <w:color w:val="000000"/>
          <w:kern w:val="0"/>
          <w:sz w:val="24"/>
          <w:szCs w:val="24"/>
        </w:rPr>
      </w:pPr>
      <w:r>
        <w:rPr>
          <w:rFonts w:hint="eastAsia" w:ascii="黑体" w:hAnsi="宋体" w:eastAsia="黑体" w:cs="宋体"/>
          <w:color w:val="000000"/>
          <w:kern w:val="0"/>
          <w:sz w:val="28"/>
          <w:szCs w:val="28"/>
        </w:rPr>
        <w:t> </w:t>
      </w:r>
    </w:p>
    <w:p w14:paraId="18592A27">
      <w:pPr>
        <w:widowControl/>
        <w:spacing w:before="240"/>
        <w:jc w:val="center"/>
        <w:rPr>
          <w:rFonts w:ascii="宋体" w:hAnsi="宋体" w:eastAsia="宋体" w:cs="宋体"/>
          <w:color w:val="000000"/>
          <w:kern w:val="0"/>
          <w:sz w:val="24"/>
          <w:szCs w:val="24"/>
        </w:rPr>
      </w:pPr>
      <w:r>
        <w:rPr>
          <w:rFonts w:hint="eastAsia" w:ascii="黑体" w:hAnsi="宋体" w:eastAsia="黑体" w:cs="宋体"/>
          <w:color w:val="000000"/>
          <w:kern w:val="0"/>
          <w:sz w:val="28"/>
          <w:szCs w:val="28"/>
        </w:rPr>
        <w:t> </w:t>
      </w:r>
    </w:p>
    <w:p w14:paraId="7CCF307D">
      <w:pPr>
        <w:widowControl/>
        <w:spacing w:before="240"/>
        <w:jc w:val="center"/>
        <w:rPr>
          <w:rFonts w:ascii="宋体" w:hAnsi="宋体" w:eastAsia="宋体" w:cs="宋体"/>
          <w:color w:val="000000"/>
          <w:kern w:val="0"/>
          <w:sz w:val="24"/>
          <w:szCs w:val="24"/>
        </w:rPr>
      </w:pPr>
      <w:r>
        <w:rPr>
          <w:rFonts w:hint="eastAsia" w:ascii="黑体" w:hAnsi="宋体" w:eastAsia="黑体" w:cs="宋体"/>
          <w:color w:val="000000"/>
          <w:kern w:val="0"/>
          <w:sz w:val="28"/>
          <w:szCs w:val="28"/>
        </w:rPr>
        <w:t> </w:t>
      </w:r>
    </w:p>
    <w:p w14:paraId="61CE0CBA">
      <w:pPr>
        <w:widowControl/>
        <w:spacing w:before="240"/>
        <w:jc w:val="center"/>
        <w:rPr>
          <w:rFonts w:ascii="宋体" w:hAnsi="宋体" w:eastAsia="宋体" w:cs="宋体"/>
          <w:color w:val="000000"/>
          <w:kern w:val="0"/>
          <w:sz w:val="24"/>
          <w:szCs w:val="24"/>
        </w:rPr>
      </w:pPr>
      <w:r>
        <w:rPr>
          <w:rFonts w:hint="eastAsia" w:ascii="黑体" w:hAnsi="宋体" w:eastAsia="黑体" w:cs="宋体"/>
          <w:color w:val="000000"/>
          <w:kern w:val="0"/>
          <w:sz w:val="28"/>
          <w:szCs w:val="28"/>
        </w:rPr>
        <w:t> </w:t>
      </w:r>
    </w:p>
    <w:p w14:paraId="162D3EB8">
      <w:pPr>
        <w:widowControl/>
        <w:spacing w:before="240"/>
        <w:jc w:val="center"/>
        <w:rPr>
          <w:rFonts w:ascii="宋体" w:hAnsi="宋体" w:eastAsia="宋体" w:cs="宋体"/>
          <w:color w:val="000000"/>
          <w:kern w:val="0"/>
          <w:sz w:val="24"/>
          <w:szCs w:val="24"/>
        </w:rPr>
      </w:pPr>
      <w:r>
        <w:rPr>
          <w:rFonts w:ascii="Calibri" w:hAnsi="Calibri" w:eastAsia="宋体" w:cs="宋体"/>
          <w:color w:val="000000"/>
          <w:kern w:val="0"/>
          <w:sz w:val="72"/>
          <w:szCs w:val="72"/>
        </w:rPr>
        <w:t> </w:t>
      </w:r>
    </w:p>
    <w:p w14:paraId="799372BE">
      <w:pPr>
        <w:widowControl/>
        <w:spacing w:before="240"/>
        <w:jc w:val="center"/>
        <w:rPr>
          <w:rFonts w:ascii="宋体" w:hAnsi="宋体" w:eastAsia="宋体" w:cs="宋体"/>
          <w:color w:val="000000"/>
          <w:kern w:val="0"/>
          <w:sz w:val="24"/>
          <w:szCs w:val="24"/>
        </w:rPr>
      </w:pPr>
      <w:r>
        <w:rPr>
          <w:rFonts w:ascii="Calibri" w:hAnsi="Calibri" w:eastAsia="宋体" w:cs="宋体"/>
          <w:color w:val="000000"/>
          <w:kern w:val="0"/>
          <w:sz w:val="72"/>
          <w:szCs w:val="72"/>
        </w:rPr>
        <w:t> </w:t>
      </w:r>
    </w:p>
    <w:p w14:paraId="7647DA27">
      <w:pPr>
        <w:widowControl/>
        <w:spacing w:before="240"/>
        <w:jc w:val="center"/>
        <w:rPr>
          <w:rFonts w:ascii="宋体" w:hAnsi="宋体" w:eastAsia="宋体" w:cs="宋体"/>
          <w:color w:val="000000"/>
          <w:kern w:val="0"/>
          <w:sz w:val="24"/>
          <w:szCs w:val="24"/>
        </w:rPr>
      </w:pPr>
      <w:r>
        <w:rPr>
          <w:rFonts w:ascii="Calibri" w:hAnsi="Calibri" w:eastAsia="宋体" w:cs="宋体"/>
          <w:color w:val="000000"/>
          <w:kern w:val="0"/>
          <w:sz w:val="72"/>
          <w:szCs w:val="72"/>
        </w:rPr>
        <w:t> </w:t>
      </w:r>
    </w:p>
    <w:p w14:paraId="20CE510C">
      <w:pPr>
        <w:widowControl/>
        <w:spacing w:before="240"/>
        <w:jc w:val="center"/>
        <w:rPr>
          <w:rFonts w:ascii="宋体" w:hAnsi="宋体" w:eastAsia="宋体" w:cs="宋体"/>
          <w:color w:val="000000"/>
          <w:kern w:val="0"/>
          <w:sz w:val="24"/>
          <w:szCs w:val="24"/>
        </w:rPr>
      </w:pPr>
      <w:r>
        <w:rPr>
          <w:rFonts w:ascii="Calibri" w:hAnsi="Calibri" w:eastAsia="宋体" w:cs="宋体"/>
          <w:color w:val="000000"/>
          <w:kern w:val="0"/>
          <w:sz w:val="72"/>
          <w:szCs w:val="72"/>
        </w:rPr>
        <w:t> </w:t>
      </w:r>
    </w:p>
    <w:p w14:paraId="4F9472A4">
      <w:pPr>
        <w:widowControl/>
        <w:spacing w:before="240"/>
        <w:jc w:val="center"/>
        <w:rPr>
          <w:rFonts w:ascii="宋体" w:hAnsi="宋体" w:eastAsia="宋体" w:cs="宋体"/>
          <w:color w:val="000000"/>
          <w:kern w:val="0"/>
          <w:sz w:val="24"/>
          <w:szCs w:val="24"/>
        </w:rPr>
      </w:pPr>
      <w:r>
        <w:rPr>
          <w:rFonts w:ascii="Calibri" w:hAnsi="Calibri" w:eastAsia="宋体" w:cs="宋体"/>
          <w:color w:val="000000"/>
          <w:kern w:val="0"/>
          <w:sz w:val="72"/>
          <w:szCs w:val="72"/>
        </w:rPr>
        <w:t> </w:t>
      </w:r>
    </w:p>
    <w:p w14:paraId="50AD0A8D">
      <w:pPr>
        <w:widowControl/>
        <w:spacing w:before="240"/>
        <w:jc w:val="center"/>
        <w:rPr>
          <w:rFonts w:ascii="宋体" w:hAnsi="宋体" w:eastAsia="宋体" w:cs="宋体"/>
          <w:color w:val="000000"/>
          <w:kern w:val="0"/>
          <w:sz w:val="24"/>
          <w:szCs w:val="24"/>
        </w:rPr>
      </w:pPr>
      <w:r>
        <w:rPr>
          <w:rFonts w:hint="eastAsia" w:ascii="宋体" w:hAnsi="宋体" w:eastAsia="宋体" w:cs="宋体"/>
          <w:color w:val="000000"/>
          <w:kern w:val="0"/>
          <w:sz w:val="72"/>
          <w:szCs w:val="72"/>
        </w:rPr>
        <w:t>第二部分</w:t>
      </w:r>
    </w:p>
    <w:p w14:paraId="456CF843">
      <w:pPr>
        <w:widowControl/>
        <w:spacing w:before="240"/>
        <w:jc w:val="center"/>
        <w:rPr>
          <w:rFonts w:ascii="宋体" w:hAnsi="宋体" w:eastAsia="宋体" w:cs="宋体"/>
          <w:color w:val="000000"/>
          <w:kern w:val="0"/>
          <w:sz w:val="24"/>
          <w:szCs w:val="24"/>
        </w:rPr>
      </w:pPr>
      <w:r>
        <w:rPr>
          <w:rFonts w:ascii="Calibri" w:hAnsi="Calibri" w:eastAsia="宋体" w:cs="宋体"/>
          <w:color w:val="000000"/>
          <w:kern w:val="0"/>
          <w:sz w:val="72"/>
          <w:szCs w:val="72"/>
        </w:rPr>
        <w:t> </w:t>
      </w:r>
    </w:p>
    <w:p w14:paraId="14F9CA10">
      <w:pPr>
        <w:widowControl/>
        <w:spacing w:before="240"/>
        <w:jc w:val="center"/>
        <w:rPr>
          <w:rFonts w:ascii="宋体" w:hAnsi="宋体" w:eastAsia="宋体" w:cs="宋体"/>
          <w:color w:val="000000"/>
          <w:kern w:val="0"/>
          <w:sz w:val="24"/>
          <w:szCs w:val="24"/>
        </w:rPr>
      </w:pPr>
      <w:r>
        <w:rPr>
          <w:rFonts w:hint="eastAsia" w:ascii="宋体" w:hAnsi="宋体" w:eastAsia="宋体" w:cs="宋体"/>
          <w:color w:val="000000"/>
          <w:kern w:val="0"/>
          <w:sz w:val="72"/>
          <w:szCs w:val="72"/>
        </w:rPr>
        <w:t>部门决算表</w:t>
      </w:r>
    </w:p>
    <w:p w14:paraId="6B5B2489">
      <w:pPr>
        <w:widowControl/>
        <w:spacing w:before="240"/>
        <w:jc w:val="center"/>
        <w:rPr>
          <w:rFonts w:ascii="宋体" w:hAnsi="宋体" w:eastAsia="宋体" w:cs="宋体"/>
          <w:color w:val="000000"/>
          <w:kern w:val="0"/>
          <w:sz w:val="24"/>
          <w:szCs w:val="24"/>
        </w:rPr>
      </w:pPr>
      <w:r>
        <w:rPr>
          <w:rFonts w:ascii="Calibri" w:hAnsi="Calibri" w:eastAsia="宋体" w:cs="宋体"/>
          <w:color w:val="000000"/>
          <w:kern w:val="0"/>
          <w:sz w:val="72"/>
          <w:szCs w:val="72"/>
        </w:rPr>
        <w:t> </w:t>
      </w:r>
    </w:p>
    <w:p w14:paraId="0A04CDE2">
      <w:pPr>
        <w:widowControl/>
        <w:spacing w:before="240"/>
        <w:jc w:val="center"/>
        <w:rPr>
          <w:rFonts w:ascii="宋体" w:hAnsi="宋体" w:eastAsia="宋体" w:cs="宋体"/>
          <w:color w:val="000000"/>
          <w:kern w:val="0"/>
          <w:sz w:val="24"/>
          <w:szCs w:val="24"/>
        </w:rPr>
      </w:pPr>
      <w:r>
        <w:rPr>
          <w:rFonts w:ascii="Calibri" w:hAnsi="Calibri" w:eastAsia="宋体" w:cs="宋体"/>
          <w:color w:val="000000"/>
          <w:kern w:val="0"/>
          <w:sz w:val="72"/>
          <w:szCs w:val="72"/>
        </w:rPr>
        <w:t> </w:t>
      </w:r>
    </w:p>
    <w:p w14:paraId="216BF0AD">
      <w:pPr>
        <w:widowControl/>
        <w:spacing w:before="240"/>
        <w:jc w:val="center"/>
        <w:rPr>
          <w:rFonts w:ascii="宋体" w:hAnsi="宋体" w:eastAsia="宋体" w:cs="宋体"/>
          <w:color w:val="000000"/>
          <w:kern w:val="0"/>
          <w:sz w:val="24"/>
          <w:szCs w:val="24"/>
        </w:rPr>
      </w:pPr>
      <w:r>
        <w:rPr>
          <w:rFonts w:ascii="Calibri" w:hAnsi="Calibri" w:eastAsia="宋体" w:cs="宋体"/>
          <w:color w:val="000000"/>
          <w:kern w:val="0"/>
          <w:sz w:val="72"/>
          <w:szCs w:val="72"/>
        </w:rPr>
        <w:t> </w:t>
      </w:r>
    </w:p>
    <w:p w14:paraId="7A533226">
      <w:pPr>
        <w:widowControl/>
        <w:spacing w:before="240"/>
        <w:jc w:val="center"/>
        <w:rPr>
          <w:rFonts w:ascii="宋体" w:hAnsi="宋体" w:eastAsia="宋体" w:cs="宋体"/>
          <w:color w:val="000000"/>
          <w:kern w:val="0"/>
          <w:sz w:val="24"/>
          <w:szCs w:val="24"/>
        </w:rPr>
      </w:pPr>
      <w:r>
        <w:rPr>
          <w:rFonts w:ascii="Calibri" w:hAnsi="Calibri" w:eastAsia="宋体" w:cs="宋体"/>
          <w:color w:val="000000"/>
          <w:kern w:val="0"/>
          <w:sz w:val="72"/>
          <w:szCs w:val="72"/>
        </w:rPr>
        <w:t> </w:t>
      </w:r>
    </w:p>
    <w:p w14:paraId="2B243B11">
      <w:pPr>
        <w:widowControl/>
        <w:spacing w:before="240"/>
        <w:jc w:val="center"/>
        <w:rPr>
          <w:rFonts w:ascii="宋体" w:hAnsi="宋体" w:eastAsia="宋体" w:cs="宋体"/>
          <w:color w:val="000000"/>
          <w:kern w:val="0"/>
          <w:sz w:val="24"/>
          <w:szCs w:val="24"/>
        </w:rPr>
      </w:pPr>
      <w:r>
        <w:rPr>
          <w:rFonts w:ascii="Calibri" w:hAnsi="Calibri" w:eastAsia="宋体" w:cs="宋体"/>
          <w:color w:val="000000"/>
          <w:kern w:val="0"/>
          <w:sz w:val="72"/>
          <w:szCs w:val="72"/>
        </w:rPr>
        <w:t> </w:t>
      </w:r>
    </w:p>
    <w:p w14:paraId="7861DE97">
      <w:pPr>
        <w:widowControl/>
        <w:spacing w:before="240"/>
        <w:jc w:val="center"/>
        <w:rPr>
          <w:rFonts w:ascii="宋体" w:hAnsi="宋体" w:eastAsia="宋体" w:cs="宋体"/>
          <w:color w:val="000000"/>
          <w:kern w:val="0"/>
          <w:sz w:val="24"/>
          <w:szCs w:val="24"/>
        </w:rPr>
      </w:pPr>
      <w:r>
        <w:rPr>
          <w:rFonts w:ascii="Calibri" w:hAnsi="Calibri" w:eastAsia="宋体" w:cs="宋体"/>
          <w:color w:val="000000"/>
          <w:kern w:val="0"/>
          <w:sz w:val="72"/>
          <w:szCs w:val="72"/>
        </w:rPr>
        <w:t> </w:t>
      </w:r>
    </w:p>
    <w:p w14:paraId="2880D85A">
      <w:pPr>
        <w:widowControl/>
        <w:jc w:val="left"/>
        <w:rPr>
          <w:rFonts w:ascii="宋体" w:hAnsi="宋体" w:eastAsia="宋体" w:cs="宋体"/>
          <w:kern w:val="0"/>
          <w:sz w:val="24"/>
          <w:szCs w:val="24"/>
        </w:rPr>
      </w:pPr>
      <w:r>
        <w:rPr>
          <w:rFonts w:hint="eastAsia" w:ascii="华文中宋" w:hAnsi="华文中宋" w:eastAsia="华文中宋" w:cs="宋体"/>
          <w:color w:val="000000"/>
          <w:kern w:val="0"/>
          <w:sz w:val="28"/>
          <w:szCs w:val="28"/>
        </w:rPr>
        <w:br w:type="textWrapping" w:clear="all"/>
      </w:r>
    </w:p>
    <w:tbl>
      <w:tblPr>
        <w:tblStyle w:val="5"/>
        <w:tblW w:w="21600" w:type="dxa"/>
        <w:tblInd w:w="93" w:type="dxa"/>
        <w:tblLayout w:type="autofit"/>
        <w:tblCellMar>
          <w:top w:w="15" w:type="dxa"/>
          <w:left w:w="15" w:type="dxa"/>
          <w:bottom w:w="15" w:type="dxa"/>
          <w:right w:w="15" w:type="dxa"/>
        </w:tblCellMar>
      </w:tblPr>
      <w:tblGrid>
        <w:gridCol w:w="5283"/>
        <w:gridCol w:w="708"/>
        <w:gridCol w:w="235"/>
        <w:gridCol w:w="5857"/>
        <w:gridCol w:w="667"/>
        <w:gridCol w:w="1538"/>
        <w:gridCol w:w="620"/>
        <w:gridCol w:w="620"/>
        <w:gridCol w:w="620"/>
        <w:gridCol w:w="620"/>
        <w:gridCol w:w="620"/>
        <w:gridCol w:w="702"/>
        <w:gridCol w:w="701"/>
        <w:gridCol w:w="703"/>
        <w:gridCol w:w="702"/>
        <w:gridCol w:w="701"/>
        <w:gridCol w:w="703"/>
      </w:tblGrid>
      <w:tr w14:paraId="25FF47E1">
        <w:tblPrEx>
          <w:tblCellMar>
            <w:top w:w="15" w:type="dxa"/>
            <w:left w:w="15" w:type="dxa"/>
            <w:bottom w:w="15" w:type="dxa"/>
            <w:right w:w="15" w:type="dxa"/>
          </w:tblCellMar>
        </w:tblPrEx>
        <w:trPr>
          <w:trHeight w:val="360" w:hRule="atLeast"/>
        </w:trPr>
        <w:tc>
          <w:tcPr>
            <w:tcW w:w="14288" w:type="dxa"/>
            <w:gridSpan w:val="6"/>
            <w:tcBorders>
              <w:top w:val="nil"/>
              <w:left w:val="nil"/>
              <w:bottom w:val="nil"/>
              <w:right w:val="nil"/>
            </w:tcBorders>
            <w:noWrap/>
            <w:tcMar>
              <w:top w:w="0" w:type="dxa"/>
              <w:left w:w="108" w:type="dxa"/>
              <w:bottom w:w="0" w:type="dxa"/>
              <w:right w:w="108" w:type="dxa"/>
            </w:tcMar>
            <w:vAlign w:val="center"/>
          </w:tcPr>
          <w:p w14:paraId="0D168A51">
            <w:pPr>
              <w:widowControl/>
              <w:spacing w:before="240" w:line="510" w:lineRule="atLeast"/>
              <w:jc w:val="center"/>
              <w:rPr>
                <w:rFonts w:ascii="宋体" w:hAnsi="宋体" w:eastAsia="宋体" w:cs="宋体"/>
                <w:kern w:val="0"/>
                <w:sz w:val="24"/>
                <w:szCs w:val="24"/>
              </w:rPr>
            </w:pPr>
            <w:r>
              <w:rPr>
                <w:rFonts w:hint="eastAsia" w:ascii="华文中宋" w:hAnsi="华文中宋" w:eastAsia="华文中宋" w:cs="宋体"/>
                <w:color w:val="000000"/>
                <w:kern w:val="0"/>
                <w:sz w:val="28"/>
                <w:szCs w:val="28"/>
              </w:rPr>
              <w:t>收入支出决算总表</w:t>
            </w:r>
          </w:p>
        </w:tc>
        <w:tc>
          <w:tcPr>
            <w:tcW w:w="17295" w:type="dxa"/>
            <w:gridSpan w:val="11"/>
            <w:tcBorders>
              <w:top w:val="nil"/>
              <w:left w:val="nil"/>
              <w:bottom w:val="nil"/>
              <w:right w:val="nil"/>
            </w:tcBorders>
            <w:vAlign w:val="center"/>
          </w:tcPr>
          <w:p w14:paraId="4A7BA465">
            <w:pPr>
              <w:widowControl/>
              <w:jc w:val="left"/>
              <w:rPr>
                <w:rFonts w:ascii="宋体" w:hAnsi="宋体" w:eastAsia="宋体" w:cs="宋体"/>
                <w:kern w:val="0"/>
                <w:sz w:val="24"/>
                <w:szCs w:val="24"/>
              </w:rPr>
            </w:pPr>
          </w:p>
        </w:tc>
      </w:tr>
      <w:tr w14:paraId="53D0E825">
        <w:tblPrEx>
          <w:tblCellMar>
            <w:top w:w="15" w:type="dxa"/>
            <w:left w:w="15" w:type="dxa"/>
            <w:bottom w:w="15" w:type="dxa"/>
            <w:right w:w="15" w:type="dxa"/>
          </w:tblCellMar>
        </w:tblPrEx>
        <w:trPr>
          <w:trHeight w:val="199" w:hRule="atLeast"/>
        </w:trPr>
        <w:tc>
          <w:tcPr>
            <w:tcW w:w="5283" w:type="dxa"/>
            <w:tcBorders>
              <w:top w:val="nil"/>
              <w:left w:val="nil"/>
              <w:bottom w:val="nil"/>
              <w:right w:val="nil"/>
            </w:tcBorders>
            <w:shd w:val="clear" w:color="auto" w:fill="FFFFFF"/>
            <w:noWrap/>
            <w:tcMar>
              <w:top w:w="0" w:type="dxa"/>
              <w:left w:w="108" w:type="dxa"/>
              <w:bottom w:w="0" w:type="dxa"/>
              <w:right w:w="108" w:type="dxa"/>
            </w:tcMar>
            <w:vAlign w:val="center"/>
          </w:tcPr>
          <w:p w14:paraId="631B3D8E">
            <w:pPr>
              <w:widowControl/>
              <w:spacing w:before="240" w:line="199"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708" w:type="dxa"/>
            <w:tcBorders>
              <w:top w:val="nil"/>
              <w:left w:val="nil"/>
              <w:bottom w:val="nil"/>
              <w:right w:val="nil"/>
            </w:tcBorders>
            <w:shd w:val="clear" w:color="auto" w:fill="FFFFFF"/>
            <w:noWrap/>
            <w:tcMar>
              <w:top w:w="0" w:type="dxa"/>
              <w:left w:w="108" w:type="dxa"/>
              <w:bottom w:w="0" w:type="dxa"/>
              <w:right w:w="108" w:type="dxa"/>
            </w:tcMar>
            <w:vAlign w:val="center"/>
          </w:tcPr>
          <w:p w14:paraId="7F2C4209">
            <w:pPr>
              <w:widowControl/>
              <w:spacing w:before="240" w:line="199"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5" w:type="dxa"/>
            <w:tcBorders>
              <w:top w:val="nil"/>
              <w:left w:val="nil"/>
              <w:bottom w:val="nil"/>
              <w:right w:val="nil"/>
            </w:tcBorders>
            <w:shd w:val="clear" w:color="auto" w:fill="FFFFFF"/>
            <w:noWrap/>
            <w:tcMar>
              <w:top w:w="0" w:type="dxa"/>
              <w:left w:w="108" w:type="dxa"/>
              <w:bottom w:w="0" w:type="dxa"/>
              <w:right w:w="108" w:type="dxa"/>
            </w:tcMar>
            <w:vAlign w:val="center"/>
          </w:tcPr>
          <w:p w14:paraId="7C154B04">
            <w:pPr>
              <w:widowControl/>
              <w:spacing w:before="240" w:line="199"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857" w:type="dxa"/>
            <w:tcBorders>
              <w:top w:val="nil"/>
              <w:left w:val="nil"/>
              <w:bottom w:val="nil"/>
              <w:right w:val="nil"/>
            </w:tcBorders>
            <w:shd w:val="clear" w:color="auto" w:fill="FFFFFF"/>
            <w:noWrap/>
            <w:tcMar>
              <w:top w:w="0" w:type="dxa"/>
              <w:left w:w="108" w:type="dxa"/>
              <w:bottom w:w="0" w:type="dxa"/>
              <w:right w:w="108" w:type="dxa"/>
            </w:tcMar>
            <w:vAlign w:val="center"/>
          </w:tcPr>
          <w:p w14:paraId="42FB784A">
            <w:pPr>
              <w:widowControl/>
              <w:spacing w:before="240" w:line="199"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67" w:type="dxa"/>
            <w:tcBorders>
              <w:top w:val="nil"/>
              <w:left w:val="nil"/>
              <w:bottom w:val="nil"/>
              <w:right w:val="nil"/>
            </w:tcBorders>
            <w:shd w:val="clear" w:color="auto" w:fill="FFFFFF"/>
            <w:noWrap/>
            <w:tcMar>
              <w:top w:w="0" w:type="dxa"/>
              <w:left w:w="108" w:type="dxa"/>
              <w:bottom w:w="0" w:type="dxa"/>
              <w:right w:w="108" w:type="dxa"/>
            </w:tcMar>
            <w:vAlign w:val="center"/>
          </w:tcPr>
          <w:p w14:paraId="5658EEF4">
            <w:pPr>
              <w:widowControl/>
              <w:spacing w:before="240" w:line="199"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38" w:type="dxa"/>
            <w:tcBorders>
              <w:top w:val="nil"/>
              <w:left w:val="nil"/>
              <w:bottom w:val="nil"/>
              <w:right w:val="nil"/>
            </w:tcBorders>
            <w:shd w:val="clear" w:color="auto" w:fill="FFFFFF"/>
            <w:noWrap/>
            <w:tcMar>
              <w:top w:w="0" w:type="dxa"/>
              <w:left w:w="108" w:type="dxa"/>
              <w:bottom w:w="0" w:type="dxa"/>
              <w:right w:w="108" w:type="dxa"/>
            </w:tcMar>
            <w:vAlign w:val="center"/>
          </w:tcPr>
          <w:p w14:paraId="62C7EC2D">
            <w:pPr>
              <w:widowControl/>
              <w:spacing w:before="240" w:line="199" w:lineRule="atLeast"/>
              <w:jc w:val="right"/>
              <w:rPr>
                <w:rFonts w:ascii="宋体" w:hAnsi="宋体" w:eastAsia="宋体" w:cs="宋体"/>
                <w:kern w:val="0"/>
                <w:sz w:val="24"/>
                <w:szCs w:val="24"/>
              </w:rPr>
            </w:pPr>
            <w:r>
              <w:rPr>
                <w:rFonts w:hint="eastAsia" w:ascii="宋体" w:hAnsi="宋体" w:eastAsia="宋体" w:cs="宋体"/>
                <w:color w:val="000000"/>
                <w:kern w:val="0"/>
                <w:sz w:val="20"/>
                <w:szCs w:val="20"/>
              </w:rPr>
              <w:t>公开01表</w:t>
            </w:r>
          </w:p>
        </w:tc>
        <w:tc>
          <w:tcPr>
            <w:tcW w:w="17295" w:type="dxa"/>
            <w:gridSpan w:val="11"/>
            <w:tcBorders>
              <w:top w:val="nil"/>
              <w:left w:val="nil"/>
              <w:bottom w:val="nil"/>
              <w:right w:val="nil"/>
            </w:tcBorders>
            <w:vAlign w:val="center"/>
          </w:tcPr>
          <w:p w14:paraId="732021A1">
            <w:pPr>
              <w:widowControl/>
              <w:jc w:val="left"/>
              <w:rPr>
                <w:rFonts w:ascii="宋体" w:hAnsi="宋体" w:eastAsia="宋体" w:cs="宋体"/>
                <w:kern w:val="0"/>
                <w:sz w:val="20"/>
                <w:szCs w:val="24"/>
              </w:rPr>
            </w:pPr>
          </w:p>
        </w:tc>
      </w:tr>
      <w:tr w14:paraId="76CAD48B">
        <w:tblPrEx>
          <w:tblCellMar>
            <w:top w:w="15" w:type="dxa"/>
            <w:left w:w="15" w:type="dxa"/>
            <w:bottom w:w="15" w:type="dxa"/>
            <w:right w:w="15" w:type="dxa"/>
          </w:tblCellMar>
        </w:tblPrEx>
        <w:trPr>
          <w:trHeight w:val="300" w:hRule="atLeast"/>
        </w:trPr>
        <w:tc>
          <w:tcPr>
            <w:tcW w:w="5283" w:type="dxa"/>
            <w:tcBorders>
              <w:top w:val="nil"/>
              <w:left w:val="nil"/>
              <w:bottom w:val="nil"/>
              <w:right w:val="nil"/>
            </w:tcBorders>
            <w:shd w:val="clear" w:color="auto" w:fill="FFFFFF"/>
            <w:noWrap/>
            <w:tcMar>
              <w:top w:w="0" w:type="dxa"/>
              <w:left w:w="108" w:type="dxa"/>
              <w:bottom w:w="0" w:type="dxa"/>
              <w:right w:w="108" w:type="dxa"/>
            </w:tcMar>
            <w:vAlign w:val="center"/>
          </w:tcPr>
          <w:p w14:paraId="2ECAC258">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 w:val="20"/>
                <w:szCs w:val="20"/>
              </w:rPr>
              <w:t>部门：</w:t>
            </w:r>
            <w:r>
              <w:rPr>
                <w:rFonts w:hint="eastAsia" w:ascii="MS Mincho" w:hAnsi="MS Mincho" w:eastAsia="MS Mincho" w:cs="MS Mincho"/>
                <w:color w:val="000000"/>
                <w:kern w:val="0"/>
                <w:sz w:val="20"/>
                <w:szCs w:val="20"/>
              </w:rPr>
              <w:t> </w:t>
            </w:r>
            <w:r>
              <w:rPr>
                <w:rFonts w:hint="eastAsia" w:ascii="宋体" w:hAnsi="宋体" w:eastAsia="宋体" w:cs="宋体"/>
                <w:color w:val="000000"/>
                <w:kern w:val="0"/>
                <w:sz w:val="20"/>
                <w:szCs w:val="20"/>
              </w:rPr>
              <w:t>溆浦县祖师殿镇人民政府</w:t>
            </w:r>
          </w:p>
        </w:tc>
        <w:tc>
          <w:tcPr>
            <w:tcW w:w="708" w:type="dxa"/>
            <w:tcBorders>
              <w:top w:val="nil"/>
              <w:left w:val="nil"/>
              <w:bottom w:val="nil"/>
              <w:right w:val="nil"/>
            </w:tcBorders>
            <w:shd w:val="clear" w:color="auto" w:fill="FFFFFF"/>
            <w:noWrap/>
            <w:tcMar>
              <w:top w:w="0" w:type="dxa"/>
              <w:left w:w="108" w:type="dxa"/>
              <w:bottom w:w="0" w:type="dxa"/>
              <w:right w:w="108" w:type="dxa"/>
            </w:tcMar>
            <w:vAlign w:val="center"/>
          </w:tcPr>
          <w:p w14:paraId="25372289">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5" w:type="dxa"/>
            <w:tcBorders>
              <w:top w:val="nil"/>
              <w:left w:val="nil"/>
              <w:bottom w:val="nil"/>
              <w:right w:val="nil"/>
            </w:tcBorders>
            <w:shd w:val="clear" w:color="auto" w:fill="FFFFFF"/>
            <w:noWrap/>
            <w:tcMar>
              <w:top w:w="0" w:type="dxa"/>
              <w:left w:w="108" w:type="dxa"/>
              <w:bottom w:w="0" w:type="dxa"/>
              <w:right w:w="108" w:type="dxa"/>
            </w:tcMar>
            <w:vAlign w:val="center"/>
          </w:tcPr>
          <w:p w14:paraId="0A556715">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857" w:type="dxa"/>
            <w:tcBorders>
              <w:top w:val="nil"/>
              <w:left w:val="nil"/>
              <w:bottom w:val="nil"/>
              <w:right w:val="nil"/>
            </w:tcBorders>
            <w:shd w:val="clear" w:color="auto" w:fill="FFFFFF"/>
            <w:noWrap/>
            <w:tcMar>
              <w:top w:w="0" w:type="dxa"/>
              <w:left w:w="108" w:type="dxa"/>
              <w:bottom w:w="0" w:type="dxa"/>
              <w:right w:w="108" w:type="dxa"/>
            </w:tcMar>
            <w:vAlign w:val="center"/>
          </w:tcPr>
          <w:p w14:paraId="6798966B">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67" w:type="dxa"/>
            <w:tcBorders>
              <w:top w:val="nil"/>
              <w:left w:val="nil"/>
              <w:bottom w:val="nil"/>
              <w:right w:val="nil"/>
            </w:tcBorders>
            <w:shd w:val="clear" w:color="auto" w:fill="FFFFFF"/>
            <w:noWrap/>
            <w:tcMar>
              <w:top w:w="0" w:type="dxa"/>
              <w:left w:w="108" w:type="dxa"/>
              <w:bottom w:w="0" w:type="dxa"/>
              <w:right w:w="108" w:type="dxa"/>
            </w:tcMar>
            <w:vAlign w:val="center"/>
          </w:tcPr>
          <w:p w14:paraId="222B4915">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38" w:type="dxa"/>
            <w:tcBorders>
              <w:top w:val="nil"/>
              <w:left w:val="nil"/>
              <w:bottom w:val="nil"/>
              <w:right w:val="nil"/>
            </w:tcBorders>
            <w:shd w:val="clear" w:color="auto" w:fill="FFFFFF"/>
            <w:noWrap/>
            <w:tcMar>
              <w:top w:w="0" w:type="dxa"/>
              <w:left w:w="108" w:type="dxa"/>
              <w:bottom w:w="0" w:type="dxa"/>
              <w:right w:w="108" w:type="dxa"/>
            </w:tcMar>
            <w:vAlign w:val="center"/>
          </w:tcPr>
          <w:p w14:paraId="358227F2">
            <w:pPr>
              <w:widowControl/>
              <w:spacing w:before="240" w:line="510" w:lineRule="atLeast"/>
              <w:jc w:val="right"/>
              <w:rPr>
                <w:rFonts w:ascii="宋体" w:hAnsi="宋体" w:eastAsia="宋体" w:cs="宋体"/>
                <w:kern w:val="0"/>
                <w:sz w:val="24"/>
                <w:szCs w:val="24"/>
              </w:rPr>
            </w:pPr>
            <w:r>
              <w:rPr>
                <w:rFonts w:hint="eastAsia" w:ascii="宋体" w:hAnsi="宋体" w:eastAsia="宋体" w:cs="宋体"/>
                <w:color w:val="000000"/>
                <w:kern w:val="0"/>
                <w:sz w:val="20"/>
                <w:szCs w:val="20"/>
              </w:rPr>
              <w:t>单位：万元</w:t>
            </w:r>
          </w:p>
        </w:tc>
        <w:tc>
          <w:tcPr>
            <w:tcW w:w="17295" w:type="dxa"/>
            <w:gridSpan w:val="11"/>
            <w:tcBorders>
              <w:top w:val="nil"/>
              <w:left w:val="nil"/>
              <w:bottom w:val="nil"/>
              <w:right w:val="nil"/>
            </w:tcBorders>
            <w:vAlign w:val="center"/>
          </w:tcPr>
          <w:p w14:paraId="3F2D4E82">
            <w:pPr>
              <w:widowControl/>
              <w:jc w:val="left"/>
              <w:rPr>
                <w:rFonts w:ascii="宋体" w:hAnsi="宋体" w:eastAsia="宋体" w:cs="宋体"/>
                <w:kern w:val="0"/>
                <w:sz w:val="24"/>
                <w:szCs w:val="24"/>
              </w:rPr>
            </w:pPr>
          </w:p>
        </w:tc>
      </w:tr>
      <w:tr w14:paraId="5B70CC75">
        <w:tblPrEx>
          <w:tblCellMar>
            <w:top w:w="15" w:type="dxa"/>
            <w:left w:w="15" w:type="dxa"/>
            <w:bottom w:w="15" w:type="dxa"/>
            <w:right w:w="15" w:type="dxa"/>
          </w:tblCellMar>
        </w:tblPrEx>
        <w:trPr>
          <w:trHeight w:val="1020" w:hRule="atLeast"/>
        </w:trPr>
        <w:tc>
          <w:tcPr>
            <w:tcW w:w="14288" w:type="dxa"/>
            <w:gridSpan w:val="6"/>
            <w:tcBorders>
              <w:top w:val="nil"/>
              <w:left w:val="nil"/>
              <w:bottom w:val="nil"/>
              <w:right w:val="nil"/>
            </w:tcBorders>
            <w:tcMar>
              <w:top w:w="0" w:type="dxa"/>
              <w:left w:w="108" w:type="dxa"/>
              <w:bottom w:w="0" w:type="dxa"/>
              <w:right w:w="108" w:type="dxa"/>
            </w:tcMar>
            <w:vAlign w:val="center"/>
          </w:tcPr>
          <w:tbl>
            <w:tblPr>
              <w:tblStyle w:val="5"/>
              <w:tblW w:w="14061" w:type="dxa"/>
              <w:jc w:val="center"/>
              <w:tblLayout w:type="autofit"/>
              <w:tblCellMar>
                <w:top w:w="15" w:type="dxa"/>
                <w:left w:w="15" w:type="dxa"/>
                <w:bottom w:w="15" w:type="dxa"/>
                <w:right w:w="15" w:type="dxa"/>
              </w:tblCellMar>
            </w:tblPr>
            <w:tblGrid>
              <w:gridCol w:w="4932"/>
              <w:gridCol w:w="702"/>
              <w:gridCol w:w="1224"/>
              <w:gridCol w:w="4820"/>
              <w:gridCol w:w="702"/>
              <w:gridCol w:w="1681"/>
            </w:tblGrid>
            <w:tr w14:paraId="5586F3BC">
              <w:tblPrEx>
                <w:tblCellMar>
                  <w:top w:w="15" w:type="dxa"/>
                  <w:left w:w="15" w:type="dxa"/>
                  <w:bottom w:w="15" w:type="dxa"/>
                  <w:right w:w="15" w:type="dxa"/>
                </w:tblCellMar>
              </w:tblPrEx>
              <w:trPr>
                <w:trHeight w:val="113" w:hRule="atLeast"/>
                <w:jc w:val="center"/>
              </w:trPr>
              <w:tc>
                <w:tcPr>
                  <w:tcW w:w="6858" w:type="dxa"/>
                  <w:gridSpan w:val="3"/>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1391889">
                  <w:pPr>
                    <w:widowControl/>
                    <w:spacing w:before="240" w:line="113" w:lineRule="atLeast"/>
                    <w:jc w:val="center"/>
                    <w:rPr>
                      <w:rFonts w:ascii="宋体" w:hAnsi="宋体" w:eastAsia="宋体" w:cs="宋体"/>
                      <w:kern w:val="0"/>
                      <w:sz w:val="24"/>
                      <w:szCs w:val="24"/>
                    </w:rPr>
                  </w:pPr>
                  <w:r>
                    <w:rPr>
                      <w:rFonts w:hint="eastAsia" w:ascii="宋体" w:hAnsi="宋体" w:eastAsia="宋体" w:cs="宋体"/>
                      <w:kern w:val="0"/>
                      <w:szCs w:val="21"/>
                    </w:rPr>
                    <w:t>收入</w:t>
                  </w:r>
                </w:p>
              </w:tc>
              <w:tc>
                <w:tcPr>
                  <w:tcW w:w="7203" w:type="dxa"/>
                  <w:gridSpan w:val="3"/>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6A17F850">
                  <w:pPr>
                    <w:widowControl/>
                    <w:spacing w:before="240" w:line="113" w:lineRule="atLeast"/>
                    <w:jc w:val="center"/>
                    <w:rPr>
                      <w:rFonts w:ascii="宋体" w:hAnsi="宋体" w:eastAsia="宋体" w:cs="宋体"/>
                      <w:kern w:val="0"/>
                      <w:sz w:val="24"/>
                      <w:szCs w:val="24"/>
                    </w:rPr>
                  </w:pPr>
                  <w:r>
                    <w:rPr>
                      <w:rFonts w:hint="eastAsia" w:ascii="宋体" w:hAnsi="宋体" w:eastAsia="宋体" w:cs="宋体"/>
                      <w:kern w:val="0"/>
                      <w:szCs w:val="21"/>
                    </w:rPr>
                    <w:t>支出</w:t>
                  </w:r>
                </w:p>
              </w:tc>
            </w:tr>
            <w:tr w14:paraId="228F0385">
              <w:tblPrEx>
                <w:tblCellMar>
                  <w:top w:w="15" w:type="dxa"/>
                  <w:left w:w="15" w:type="dxa"/>
                  <w:bottom w:w="15" w:type="dxa"/>
                  <w:right w:w="15" w:type="dxa"/>
                </w:tblCellMar>
              </w:tblPrEx>
              <w:trPr>
                <w:trHeight w:val="113" w:hRule="atLeast"/>
                <w:jc w:val="center"/>
              </w:trPr>
              <w:tc>
                <w:tcPr>
                  <w:tcW w:w="493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20673BC">
                  <w:pPr>
                    <w:widowControl/>
                    <w:spacing w:before="240" w:line="113" w:lineRule="atLeast"/>
                    <w:jc w:val="center"/>
                    <w:rPr>
                      <w:rFonts w:ascii="宋体" w:hAnsi="宋体" w:eastAsia="宋体" w:cs="宋体"/>
                      <w:kern w:val="0"/>
                      <w:sz w:val="24"/>
                      <w:szCs w:val="24"/>
                    </w:rPr>
                  </w:pPr>
                  <w:r>
                    <w:rPr>
                      <w:rFonts w:hint="eastAsia" w:ascii="宋体" w:hAnsi="宋体" w:eastAsia="宋体" w:cs="宋体"/>
                      <w:kern w:val="0"/>
                      <w:szCs w:val="21"/>
                    </w:rPr>
                    <w:t>项目</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14:paraId="0A95ED55">
                  <w:pPr>
                    <w:widowControl/>
                    <w:spacing w:before="240" w:line="113" w:lineRule="atLeast"/>
                    <w:jc w:val="center"/>
                    <w:rPr>
                      <w:rFonts w:ascii="宋体" w:hAnsi="宋体" w:eastAsia="宋体" w:cs="宋体"/>
                      <w:kern w:val="0"/>
                      <w:sz w:val="24"/>
                      <w:szCs w:val="24"/>
                    </w:rPr>
                  </w:pPr>
                  <w:r>
                    <w:rPr>
                      <w:rFonts w:hint="eastAsia" w:ascii="宋体" w:hAnsi="宋体" w:eastAsia="宋体" w:cs="宋体"/>
                      <w:kern w:val="0"/>
                      <w:szCs w:val="21"/>
                    </w:rPr>
                    <w:t>行次</w:t>
                  </w:r>
                </w:p>
              </w:tc>
              <w:tc>
                <w:tcPr>
                  <w:tcW w:w="1224" w:type="dxa"/>
                  <w:tcBorders>
                    <w:top w:val="nil"/>
                    <w:left w:val="nil"/>
                    <w:bottom w:val="single" w:color="auto" w:sz="8" w:space="0"/>
                    <w:right w:val="single" w:color="auto" w:sz="8" w:space="0"/>
                  </w:tcBorders>
                  <w:tcMar>
                    <w:top w:w="0" w:type="dxa"/>
                    <w:left w:w="108" w:type="dxa"/>
                    <w:bottom w:w="0" w:type="dxa"/>
                    <w:right w:w="108" w:type="dxa"/>
                  </w:tcMar>
                  <w:vAlign w:val="center"/>
                </w:tcPr>
                <w:p w14:paraId="2EB9D21F">
                  <w:pPr>
                    <w:widowControl/>
                    <w:spacing w:before="240" w:line="113" w:lineRule="atLeast"/>
                    <w:jc w:val="center"/>
                    <w:rPr>
                      <w:rFonts w:ascii="宋体" w:hAnsi="宋体" w:eastAsia="宋体" w:cs="宋体"/>
                      <w:kern w:val="0"/>
                      <w:sz w:val="24"/>
                      <w:szCs w:val="24"/>
                    </w:rPr>
                  </w:pPr>
                  <w:r>
                    <w:rPr>
                      <w:rFonts w:hint="eastAsia" w:ascii="宋体" w:hAnsi="宋体" w:eastAsia="宋体" w:cs="宋体"/>
                      <w:kern w:val="0"/>
                      <w:szCs w:val="21"/>
                    </w:rPr>
                    <w:t>决算数</w:t>
                  </w:r>
                </w:p>
              </w:tc>
              <w:tc>
                <w:tcPr>
                  <w:tcW w:w="4820" w:type="dxa"/>
                  <w:tcBorders>
                    <w:top w:val="nil"/>
                    <w:left w:val="nil"/>
                    <w:bottom w:val="single" w:color="auto" w:sz="8" w:space="0"/>
                    <w:right w:val="single" w:color="auto" w:sz="8" w:space="0"/>
                  </w:tcBorders>
                  <w:tcMar>
                    <w:top w:w="0" w:type="dxa"/>
                    <w:left w:w="108" w:type="dxa"/>
                    <w:bottom w:w="0" w:type="dxa"/>
                    <w:right w:w="108" w:type="dxa"/>
                  </w:tcMar>
                  <w:vAlign w:val="center"/>
                </w:tcPr>
                <w:p w14:paraId="0C8C617A">
                  <w:pPr>
                    <w:widowControl/>
                    <w:spacing w:before="240" w:line="113" w:lineRule="atLeast"/>
                    <w:jc w:val="center"/>
                    <w:rPr>
                      <w:rFonts w:ascii="宋体" w:hAnsi="宋体" w:eastAsia="宋体" w:cs="宋体"/>
                      <w:kern w:val="0"/>
                      <w:sz w:val="24"/>
                      <w:szCs w:val="24"/>
                    </w:rPr>
                  </w:pPr>
                  <w:r>
                    <w:rPr>
                      <w:rFonts w:hint="eastAsia" w:ascii="宋体" w:hAnsi="宋体" w:eastAsia="宋体" w:cs="宋体"/>
                      <w:kern w:val="0"/>
                      <w:szCs w:val="21"/>
                    </w:rPr>
                    <w:t>项目</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14:paraId="67B312FB">
                  <w:pPr>
                    <w:widowControl/>
                    <w:spacing w:before="240" w:line="113" w:lineRule="atLeast"/>
                    <w:jc w:val="center"/>
                    <w:rPr>
                      <w:rFonts w:ascii="宋体" w:hAnsi="宋体" w:eastAsia="宋体" w:cs="宋体"/>
                      <w:kern w:val="0"/>
                      <w:sz w:val="24"/>
                      <w:szCs w:val="24"/>
                    </w:rPr>
                  </w:pPr>
                  <w:r>
                    <w:rPr>
                      <w:rFonts w:hint="eastAsia" w:ascii="宋体" w:hAnsi="宋体" w:eastAsia="宋体" w:cs="宋体"/>
                      <w:kern w:val="0"/>
                      <w:szCs w:val="21"/>
                    </w:rPr>
                    <w:t>行次</w:t>
                  </w:r>
                </w:p>
              </w:tc>
              <w:tc>
                <w:tcPr>
                  <w:tcW w:w="1681" w:type="dxa"/>
                  <w:tcBorders>
                    <w:top w:val="nil"/>
                    <w:left w:val="nil"/>
                    <w:bottom w:val="single" w:color="auto" w:sz="8" w:space="0"/>
                    <w:right w:val="single" w:color="auto" w:sz="8" w:space="0"/>
                  </w:tcBorders>
                  <w:tcMar>
                    <w:top w:w="0" w:type="dxa"/>
                    <w:left w:w="108" w:type="dxa"/>
                    <w:bottom w:w="0" w:type="dxa"/>
                    <w:right w:w="108" w:type="dxa"/>
                  </w:tcMar>
                  <w:vAlign w:val="center"/>
                </w:tcPr>
                <w:p w14:paraId="526861E6">
                  <w:pPr>
                    <w:widowControl/>
                    <w:spacing w:before="240" w:line="113" w:lineRule="atLeast"/>
                    <w:jc w:val="center"/>
                    <w:rPr>
                      <w:rFonts w:ascii="宋体" w:hAnsi="宋体" w:eastAsia="宋体" w:cs="宋体"/>
                      <w:kern w:val="0"/>
                      <w:sz w:val="24"/>
                      <w:szCs w:val="24"/>
                    </w:rPr>
                  </w:pPr>
                  <w:r>
                    <w:rPr>
                      <w:rFonts w:hint="eastAsia" w:ascii="宋体" w:hAnsi="宋体" w:eastAsia="宋体" w:cs="宋体"/>
                      <w:kern w:val="0"/>
                      <w:szCs w:val="21"/>
                    </w:rPr>
                    <w:t>决算数</w:t>
                  </w:r>
                </w:p>
              </w:tc>
            </w:tr>
            <w:tr w14:paraId="69859C80">
              <w:tblPrEx>
                <w:tblCellMar>
                  <w:top w:w="15" w:type="dxa"/>
                  <w:left w:w="15" w:type="dxa"/>
                  <w:bottom w:w="15" w:type="dxa"/>
                  <w:right w:w="15" w:type="dxa"/>
                </w:tblCellMar>
              </w:tblPrEx>
              <w:trPr>
                <w:trHeight w:val="113" w:hRule="atLeast"/>
                <w:jc w:val="center"/>
              </w:trPr>
              <w:tc>
                <w:tcPr>
                  <w:tcW w:w="493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B8C6A05">
                  <w:pPr>
                    <w:widowControl/>
                    <w:spacing w:before="240" w:line="113" w:lineRule="atLeast"/>
                    <w:jc w:val="center"/>
                    <w:rPr>
                      <w:rFonts w:ascii="宋体" w:hAnsi="宋体" w:eastAsia="宋体" w:cs="宋体"/>
                      <w:kern w:val="0"/>
                      <w:sz w:val="24"/>
                      <w:szCs w:val="24"/>
                    </w:rPr>
                  </w:pPr>
                  <w:r>
                    <w:rPr>
                      <w:rFonts w:hint="eastAsia" w:ascii="宋体" w:hAnsi="宋体" w:eastAsia="宋体" w:cs="宋体"/>
                      <w:kern w:val="0"/>
                      <w:szCs w:val="21"/>
                    </w:rPr>
                    <w:t>栏次</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14:paraId="72A55B50">
                  <w:pPr>
                    <w:widowControl/>
                    <w:spacing w:before="240" w:line="113" w:lineRule="atLeast"/>
                    <w:jc w:val="left"/>
                    <w:rPr>
                      <w:rFonts w:ascii="宋体" w:hAnsi="宋体" w:eastAsia="宋体" w:cs="宋体"/>
                      <w:kern w:val="0"/>
                      <w:sz w:val="24"/>
                      <w:szCs w:val="24"/>
                    </w:rPr>
                  </w:pPr>
                  <w:r>
                    <w:rPr>
                      <w:rFonts w:hint="eastAsia" w:ascii="宋体" w:hAnsi="宋体" w:eastAsia="宋体" w:cs="宋体"/>
                      <w:kern w:val="0"/>
                      <w:szCs w:val="21"/>
                    </w:rPr>
                    <w:t>　</w:t>
                  </w:r>
                </w:p>
              </w:tc>
              <w:tc>
                <w:tcPr>
                  <w:tcW w:w="1224" w:type="dxa"/>
                  <w:tcBorders>
                    <w:top w:val="nil"/>
                    <w:left w:val="nil"/>
                    <w:bottom w:val="single" w:color="auto" w:sz="8" w:space="0"/>
                    <w:right w:val="single" w:color="auto" w:sz="8" w:space="0"/>
                  </w:tcBorders>
                  <w:tcMar>
                    <w:top w:w="0" w:type="dxa"/>
                    <w:left w:w="108" w:type="dxa"/>
                    <w:bottom w:w="0" w:type="dxa"/>
                    <w:right w:w="108" w:type="dxa"/>
                  </w:tcMar>
                  <w:vAlign w:val="center"/>
                </w:tcPr>
                <w:p w14:paraId="589E2091">
                  <w:pPr>
                    <w:widowControl/>
                    <w:spacing w:before="240" w:line="113" w:lineRule="atLeast"/>
                    <w:jc w:val="center"/>
                    <w:rPr>
                      <w:rFonts w:ascii="宋体" w:hAnsi="宋体" w:eastAsia="宋体" w:cs="宋体"/>
                      <w:kern w:val="0"/>
                      <w:sz w:val="24"/>
                      <w:szCs w:val="24"/>
                    </w:rPr>
                  </w:pPr>
                  <w:r>
                    <w:rPr>
                      <w:rFonts w:hint="eastAsia" w:ascii="宋体" w:hAnsi="宋体" w:eastAsia="宋体" w:cs="宋体"/>
                      <w:kern w:val="0"/>
                      <w:szCs w:val="21"/>
                    </w:rPr>
                    <w:t>1</w:t>
                  </w:r>
                </w:p>
              </w:tc>
              <w:tc>
                <w:tcPr>
                  <w:tcW w:w="4820" w:type="dxa"/>
                  <w:tcBorders>
                    <w:top w:val="nil"/>
                    <w:left w:val="nil"/>
                    <w:bottom w:val="single" w:color="auto" w:sz="8" w:space="0"/>
                    <w:right w:val="single" w:color="auto" w:sz="8" w:space="0"/>
                  </w:tcBorders>
                  <w:tcMar>
                    <w:top w:w="0" w:type="dxa"/>
                    <w:left w:w="108" w:type="dxa"/>
                    <w:bottom w:w="0" w:type="dxa"/>
                    <w:right w:w="108" w:type="dxa"/>
                  </w:tcMar>
                  <w:vAlign w:val="center"/>
                </w:tcPr>
                <w:p w14:paraId="2D74683B">
                  <w:pPr>
                    <w:widowControl/>
                    <w:spacing w:before="240" w:line="113" w:lineRule="atLeast"/>
                    <w:jc w:val="center"/>
                    <w:rPr>
                      <w:rFonts w:ascii="宋体" w:hAnsi="宋体" w:eastAsia="宋体" w:cs="宋体"/>
                      <w:kern w:val="0"/>
                      <w:sz w:val="24"/>
                      <w:szCs w:val="24"/>
                    </w:rPr>
                  </w:pPr>
                  <w:r>
                    <w:rPr>
                      <w:rFonts w:hint="eastAsia" w:ascii="宋体" w:hAnsi="宋体" w:eastAsia="宋体" w:cs="宋体"/>
                      <w:kern w:val="0"/>
                      <w:szCs w:val="21"/>
                    </w:rPr>
                    <w:t>栏次</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14:paraId="5A10A73B">
                  <w:pPr>
                    <w:widowControl/>
                    <w:spacing w:before="240" w:line="113" w:lineRule="atLeast"/>
                    <w:jc w:val="center"/>
                    <w:rPr>
                      <w:rFonts w:ascii="宋体" w:hAnsi="宋体" w:eastAsia="宋体" w:cs="宋体"/>
                      <w:kern w:val="0"/>
                      <w:sz w:val="24"/>
                      <w:szCs w:val="24"/>
                    </w:rPr>
                  </w:pPr>
                  <w:r>
                    <w:rPr>
                      <w:rFonts w:hint="eastAsia" w:ascii="宋体" w:hAnsi="宋体" w:eastAsia="宋体" w:cs="宋体"/>
                      <w:kern w:val="0"/>
                      <w:szCs w:val="21"/>
                    </w:rPr>
                    <w:t>　</w:t>
                  </w:r>
                </w:p>
              </w:tc>
              <w:tc>
                <w:tcPr>
                  <w:tcW w:w="1681" w:type="dxa"/>
                  <w:tcBorders>
                    <w:top w:val="nil"/>
                    <w:left w:val="nil"/>
                    <w:bottom w:val="single" w:color="auto" w:sz="8" w:space="0"/>
                    <w:right w:val="single" w:color="auto" w:sz="8" w:space="0"/>
                  </w:tcBorders>
                  <w:tcMar>
                    <w:top w:w="0" w:type="dxa"/>
                    <w:left w:w="108" w:type="dxa"/>
                    <w:bottom w:w="0" w:type="dxa"/>
                    <w:right w:w="108" w:type="dxa"/>
                  </w:tcMar>
                  <w:vAlign w:val="center"/>
                </w:tcPr>
                <w:p w14:paraId="43A02D2C">
                  <w:pPr>
                    <w:widowControl/>
                    <w:spacing w:before="240" w:line="113" w:lineRule="atLeast"/>
                    <w:jc w:val="center"/>
                    <w:rPr>
                      <w:rFonts w:ascii="宋体" w:hAnsi="宋体" w:eastAsia="宋体" w:cs="宋体"/>
                      <w:kern w:val="0"/>
                      <w:sz w:val="24"/>
                      <w:szCs w:val="24"/>
                    </w:rPr>
                  </w:pPr>
                  <w:r>
                    <w:rPr>
                      <w:rFonts w:hint="eastAsia" w:ascii="宋体" w:hAnsi="宋体" w:eastAsia="宋体" w:cs="宋体"/>
                      <w:kern w:val="0"/>
                      <w:szCs w:val="21"/>
                    </w:rPr>
                    <w:t>2</w:t>
                  </w:r>
                </w:p>
              </w:tc>
            </w:tr>
            <w:tr w14:paraId="2DDF7E3B">
              <w:tblPrEx>
                <w:tblCellMar>
                  <w:top w:w="15" w:type="dxa"/>
                  <w:left w:w="15" w:type="dxa"/>
                  <w:bottom w:w="15" w:type="dxa"/>
                  <w:right w:w="15" w:type="dxa"/>
                </w:tblCellMar>
              </w:tblPrEx>
              <w:trPr>
                <w:trHeight w:val="113" w:hRule="atLeast"/>
                <w:jc w:val="center"/>
              </w:trPr>
              <w:tc>
                <w:tcPr>
                  <w:tcW w:w="493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C84CCA1">
                  <w:pPr>
                    <w:widowControl/>
                    <w:spacing w:before="240" w:line="113" w:lineRule="atLeast"/>
                    <w:jc w:val="left"/>
                    <w:rPr>
                      <w:rFonts w:ascii="宋体" w:hAnsi="宋体" w:eastAsia="宋体" w:cs="宋体"/>
                      <w:kern w:val="0"/>
                      <w:sz w:val="24"/>
                      <w:szCs w:val="24"/>
                    </w:rPr>
                  </w:pPr>
                  <w:r>
                    <w:rPr>
                      <w:rFonts w:hint="eastAsia" w:ascii="宋体" w:hAnsi="宋体" w:eastAsia="宋体" w:cs="宋体"/>
                      <w:kern w:val="0"/>
                      <w:szCs w:val="21"/>
                    </w:rPr>
                    <w:t>一、一般公共预算财政拨款收入</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14:paraId="2E0623B9">
                  <w:pPr>
                    <w:widowControl/>
                    <w:spacing w:before="240" w:line="113" w:lineRule="atLeast"/>
                    <w:jc w:val="center"/>
                    <w:rPr>
                      <w:rFonts w:ascii="宋体" w:hAnsi="宋体" w:eastAsia="宋体" w:cs="宋体"/>
                      <w:kern w:val="0"/>
                      <w:sz w:val="24"/>
                      <w:szCs w:val="24"/>
                    </w:rPr>
                  </w:pPr>
                  <w:r>
                    <w:rPr>
                      <w:rFonts w:hint="eastAsia" w:ascii="宋体" w:hAnsi="宋体" w:eastAsia="宋体" w:cs="宋体"/>
                      <w:kern w:val="0"/>
                      <w:szCs w:val="21"/>
                    </w:rPr>
                    <w:t>1</w:t>
                  </w:r>
                </w:p>
              </w:tc>
              <w:tc>
                <w:tcPr>
                  <w:tcW w:w="1224" w:type="dxa"/>
                  <w:tcBorders>
                    <w:top w:val="nil"/>
                    <w:left w:val="nil"/>
                    <w:bottom w:val="single" w:color="auto" w:sz="8" w:space="0"/>
                    <w:right w:val="single" w:color="auto" w:sz="8" w:space="0"/>
                  </w:tcBorders>
                  <w:tcMar>
                    <w:top w:w="0" w:type="dxa"/>
                    <w:left w:w="108" w:type="dxa"/>
                    <w:bottom w:w="0" w:type="dxa"/>
                    <w:right w:w="108" w:type="dxa"/>
                  </w:tcMar>
                  <w:vAlign w:val="center"/>
                </w:tcPr>
                <w:p w14:paraId="06844A9F">
                  <w:pPr>
                    <w:widowControl/>
                    <w:spacing w:before="240" w:line="113" w:lineRule="atLeast"/>
                    <w:jc w:val="right"/>
                    <w:rPr>
                      <w:rFonts w:ascii="宋体" w:hAnsi="宋体" w:eastAsia="宋体" w:cs="宋体"/>
                      <w:kern w:val="0"/>
                      <w:sz w:val="24"/>
                      <w:szCs w:val="24"/>
                    </w:rPr>
                  </w:pPr>
                  <w:r>
                    <w:rPr>
                      <w:rFonts w:hint="eastAsia" w:ascii="宋体" w:hAnsi="宋体" w:eastAsia="宋体" w:cs="宋体"/>
                      <w:kern w:val="0"/>
                      <w:szCs w:val="21"/>
                    </w:rPr>
                    <w:t>2412.17　</w:t>
                  </w:r>
                </w:p>
              </w:tc>
              <w:tc>
                <w:tcPr>
                  <w:tcW w:w="4820" w:type="dxa"/>
                  <w:tcBorders>
                    <w:top w:val="nil"/>
                    <w:left w:val="nil"/>
                    <w:bottom w:val="single" w:color="auto" w:sz="8" w:space="0"/>
                    <w:right w:val="single" w:color="auto" w:sz="8" w:space="0"/>
                  </w:tcBorders>
                  <w:tcMar>
                    <w:top w:w="0" w:type="dxa"/>
                    <w:left w:w="108" w:type="dxa"/>
                    <w:bottom w:w="0" w:type="dxa"/>
                    <w:right w:w="108" w:type="dxa"/>
                  </w:tcMar>
                  <w:vAlign w:val="center"/>
                </w:tcPr>
                <w:p w14:paraId="1A39FFBE">
                  <w:pPr>
                    <w:widowControl/>
                    <w:spacing w:before="240" w:line="113" w:lineRule="atLeast"/>
                    <w:jc w:val="left"/>
                    <w:rPr>
                      <w:rFonts w:ascii="宋体" w:hAnsi="宋体" w:eastAsia="宋体" w:cs="宋体"/>
                      <w:kern w:val="0"/>
                      <w:sz w:val="24"/>
                      <w:szCs w:val="24"/>
                    </w:rPr>
                  </w:pPr>
                  <w:r>
                    <w:rPr>
                      <w:rFonts w:hint="eastAsia" w:ascii="宋体" w:hAnsi="宋体" w:eastAsia="宋体" w:cs="宋体"/>
                      <w:kern w:val="0"/>
                      <w:szCs w:val="21"/>
                    </w:rPr>
                    <w:t>一、一般公共服务支出</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14:paraId="5267C8AD">
                  <w:pPr>
                    <w:widowControl/>
                    <w:spacing w:before="240" w:line="113" w:lineRule="atLeast"/>
                    <w:jc w:val="center"/>
                    <w:rPr>
                      <w:rFonts w:ascii="宋体" w:hAnsi="宋体" w:eastAsia="宋体" w:cs="宋体"/>
                      <w:kern w:val="0"/>
                      <w:sz w:val="24"/>
                      <w:szCs w:val="24"/>
                    </w:rPr>
                  </w:pPr>
                  <w:r>
                    <w:rPr>
                      <w:rFonts w:hint="eastAsia" w:ascii="宋体" w:hAnsi="宋体" w:eastAsia="宋体" w:cs="宋体"/>
                      <w:kern w:val="0"/>
                      <w:szCs w:val="21"/>
                    </w:rPr>
                    <w:t>17</w:t>
                  </w:r>
                </w:p>
              </w:tc>
              <w:tc>
                <w:tcPr>
                  <w:tcW w:w="1681" w:type="dxa"/>
                  <w:tcBorders>
                    <w:top w:val="nil"/>
                    <w:left w:val="nil"/>
                    <w:bottom w:val="single" w:color="auto" w:sz="8" w:space="0"/>
                    <w:right w:val="single" w:color="auto" w:sz="8" w:space="0"/>
                  </w:tcBorders>
                  <w:tcMar>
                    <w:top w:w="0" w:type="dxa"/>
                    <w:left w:w="108" w:type="dxa"/>
                    <w:bottom w:w="0" w:type="dxa"/>
                    <w:right w:w="108" w:type="dxa"/>
                  </w:tcMar>
                  <w:vAlign w:val="center"/>
                </w:tcPr>
                <w:p w14:paraId="3B755827">
                  <w:pPr>
                    <w:widowControl/>
                    <w:spacing w:before="240" w:line="113" w:lineRule="atLeast"/>
                    <w:jc w:val="right"/>
                    <w:rPr>
                      <w:rFonts w:ascii="宋体" w:hAnsi="宋体" w:eastAsia="宋体" w:cs="宋体"/>
                      <w:kern w:val="0"/>
                      <w:sz w:val="24"/>
                      <w:szCs w:val="24"/>
                    </w:rPr>
                  </w:pPr>
                  <w:r>
                    <w:rPr>
                      <w:rFonts w:hint="eastAsia" w:ascii="宋体" w:hAnsi="宋体" w:eastAsia="宋体" w:cs="宋体"/>
                      <w:color w:val="000000"/>
                      <w:kern w:val="0"/>
                      <w:szCs w:val="21"/>
                    </w:rPr>
                    <w:t>908.14</w:t>
                  </w:r>
                </w:p>
              </w:tc>
            </w:tr>
            <w:tr w14:paraId="07605E11">
              <w:tblPrEx>
                <w:tblCellMar>
                  <w:top w:w="15" w:type="dxa"/>
                  <w:left w:w="15" w:type="dxa"/>
                  <w:bottom w:w="15" w:type="dxa"/>
                  <w:right w:w="15" w:type="dxa"/>
                </w:tblCellMar>
              </w:tblPrEx>
              <w:trPr>
                <w:trHeight w:val="113" w:hRule="atLeast"/>
                <w:jc w:val="center"/>
              </w:trPr>
              <w:tc>
                <w:tcPr>
                  <w:tcW w:w="493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E819AC8">
                  <w:pPr>
                    <w:widowControl/>
                    <w:spacing w:before="240" w:line="113" w:lineRule="atLeast"/>
                    <w:jc w:val="left"/>
                    <w:rPr>
                      <w:rFonts w:ascii="宋体" w:hAnsi="宋体" w:eastAsia="宋体" w:cs="宋体"/>
                      <w:kern w:val="0"/>
                      <w:sz w:val="24"/>
                      <w:szCs w:val="24"/>
                    </w:rPr>
                  </w:pPr>
                  <w:r>
                    <w:rPr>
                      <w:rFonts w:hint="eastAsia" w:ascii="宋体" w:hAnsi="宋体" w:eastAsia="宋体" w:cs="宋体"/>
                      <w:kern w:val="0"/>
                      <w:szCs w:val="21"/>
                    </w:rPr>
                    <w:t>二、政府性基金预算财政拨款收入</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14:paraId="6F5D4E75">
                  <w:pPr>
                    <w:widowControl/>
                    <w:spacing w:before="240" w:line="113" w:lineRule="atLeast"/>
                    <w:jc w:val="center"/>
                    <w:rPr>
                      <w:rFonts w:ascii="宋体" w:hAnsi="宋体" w:eastAsia="宋体" w:cs="宋体"/>
                      <w:kern w:val="0"/>
                      <w:sz w:val="24"/>
                      <w:szCs w:val="24"/>
                    </w:rPr>
                  </w:pPr>
                  <w:r>
                    <w:rPr>
                      <w:rFonts w:hint="eastAsia" w:ascii="宋体" w:hAnsi="宋体" w:eastAsia="宋体" w:cs="宋体"/>
                      <w:kern w:val="0"/>
                      <w:szCs w:val="21"/>
                    </w:rPr>
                    <w:t>2</w:t>
                  </w:r>
                </w:p>
              </w:tc>
              <w:tc>
                <w:tcPr>
                  <w:tcW w:w="1224" w:type="dxa"/>
                  <w:tcBorders>
                    <w:top w:val="nil"/>
                    <w:left w:val="nil"/>
                    <w:bottom w:val="single" w:color="auto" w:sz="8" w:space="0"/>
                    <w:right w:val="single" w:color="auto" w:sz="8" w:space="0"/>
                  </w:tcBorders>
                  <w:tcMar>
                    <w:top w:w="0" w:type="dxa"/>
                    <w:left w:w="108" w:type="dxa"/>
                    <w:bottom w:w="0" w:type="dxa"/>
                    <w:right w:w="108" w:type="dxa"/>
                  </w:tcMar>
                  <w:vAlign w:val="center"/>
                </w:tcPr>
                <w:p w14:paraId="470AFF98">
                  <w:pPr>
                    <w:widowControl/>
                    <w:spacing w:before="240" w:line="113" w:lineRule="atLeast"/>
                    <w:jc w:val="right"/>
                    <w:rPr>
                      <w:rFonts w:ascii="宋体" w:hAnsi="宋体" w:eastAsia="宋体" w:cs="宋体"/>
                      <w:kern w:val="0"/>
                      <w:sz w:val="24"/>
                      <w:szCs w:val="24"/>
                    </w:rPr>
                  </w:pPr>
                  <w:r>
                    <w:rPr>
                      <w:rFonts w:hint="eastAsia" w:ascii="宋体" w:hAnsi="宋体" w:eastAsia="宋体" w:cs="宋体"/>
                      <w:kern w:val="0"/>
                      <w:szCs w:val="21"/>
                    </w:rPr>
                    <w:t>29.08</w:t>
                  </w:r>
                </w:p>
              </w:tc>
              <w:tc>
                <w:tcPr>
                  <w:tcW w:w="4820" w:type="dxa"/>
                  <w:tcBorders>
                    <w:top w:val="nil"/>
                    <w:left w:val="nil"/>
                    <w:bottom w:val="single" w:color="auto" w:sz="8" w:space="0"/>
                    <w:right w:val="single" w:color="auto" w:sz="8" w:space="0"/>
                  </w:tcBorders>
                  <w:tcMar>
                    <w:top w:w="0" w:type="dxa"/>
                    <w:left w:w="108" w:type="dxa"/>
                    <w:bottom w:w="0" w:type="dxa"/>
                    <w:right w:w="108" w:type="dxa"/>
                  </w:tcMar>
                  <w:vAlign w:val="center"/>
                </w:tcPr>
                <w:p w14:paraId="32D514ED">
                  <w:pPr>
                    <w:widowControl/>
                    <w:spacing w:before="240" w:line="113" w:lineRule="atLeast"/>
                    <w:jc w:val="left"/>
                    <w:rPr>
                      <w:rFonts w:ascii="宋体" w:hAnsi="宋体" w:eastAsia="宋体" w:cs="宋体"/>
                      <w:kern w:val="0"/>
                      <w:sz w:val="24"/>
                      <w:szCs w:val="24"/>
                    </w:rPr>
                  </w:pPr>
                  <w:r>
                    <w:rPr>
                      <w:rFonts w:hint="eastAsia" w:ascii="宋体" w:hAnsi="宋体" w:eastAsia="宋体" w:cs="宋体"/>
                      <w:color w:val="000000"/>
                      <w:kern w:val="0"/>
                      <w:szCs w:val="21"/>
                    </w:rPr>
                    <w:t>二、公共安全支出</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14:paraId="4F13614D">
                  <w:pPr>
                    <w:widowControl/>
                    <w:spacing w:before="240" w:line="113" w:lineRule="atLeast"/>
                    <w:jc w:val="center"/>
                    <w:rPr>
                      <w:rFonts w:ascii="宋体" w:hAnsi="宋体" w:eastAsia="宋体" w:cs="宋体"/>
                      <w:kern w:val="0"/>
                      <w:sz w:val="24"/>
                      <w:szCs w:val="24"/>
                    </w:rPr>
                  </w:pPr>
                  <w:r>
                    <w:rPr>
                      <w:rFonts w:hint="eastAsia" w:ascii="宋体" w:hAnsi="宋体" w:eastAsia="宋体" w:cs="宋体"/>
                      <w:kern w:val="0"/>
                      <w:szCs w:val="21"/>
                    </w:rPr>
                    <w:t>18</w:t>
                  </w:r>
                </w:p>
              </w:tc>
              <w:tc>
                <w:tcPr>
                  <w:tcW w:w="1681" w:type="dxa"/>
                  <w:tcBorders>
                    <w:top w:val="nil"/>
                    <w:left w:val="nil"/>
                    <w:bottom w:val="single" w:color="auto" w:sz="8" w:space="0"/>
                    <w:right w:val="single" w:color="auto" w:sz="8" w:space="0"/>
                  </w:tcBorders>
                  <w:tcMar>
                    <w:top w:w="0" w:type="dxa"/>
                    <w:left w:w="108" w:type="dxa"/>
                    <w:bottom w:w="0" w:type="dxa"/>
                    <w:right w:w="108" w:type="dxa"/>
                  </w:tcMar>
                  <w:vAlign w:val="center"/>
                </w:tcPr>
                <w:p w14:paraId="12721494">
                  <w:pPr>
                    <w:widowControl/>
                    <w:spacing w:before="240" w:line="113" w:lineRule="atLeast"/>
                    <w:jc w:val="right"/>
                    <w:rPr>
                      <w:rFonts w:ascii="宋体" w:hAnsi="宋体" w:eastAsia="宋体" w:cs="宋体"/>
                      <w:kern w:val="0"/>
                      <w:sz w:val="24"/>
                      <w:szCs w:val="24"/>
                    </w:rPr>
                  </w:pPr>
                  <w:r>
                    <w:rPr>
                      <w:rFonts w:hint="eastAsia" w:ascii="宋体" w:hAnsi="宋体" w:eastAsia="宋体" w:cs="宋体"/>
                      <w:color w:val="000000"/>
                      <w:kern w:val="0"/>
                      <w:szCs w:val="21"/>
                    </w:rPr>
                    <w:t>20.96</w:t>
                  </w:r>
                </w:p>
              </w:tc>
            </w:tr>
            <w:tr w14:paraId="3CE7ACB2">
              <w:tblPrEx>
                <w:tblCellMar>
                  <w:top w:w="15" w:type="dxa"/>
                  <w:left w:w="15" w:type="dxa"/>
                  <w:bottom w:w="15" w:type="dxa"/>
                  <w:right w:w="15" w:type="dxa"/>
                </w:tblCellMar>
              </w:tblPrEx>
              <w:trPr>
                <w:trHeight w:val="113" w:hRule="atLeast"/>
                <w:jc w:val="center"/>
              </w:trPr>
              <w:tc>
                <w:tcPr>
                  <w:tcW w:w="493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59D8597">
                  <w:pPr>
                    <w:widowControl/>
                    <w:spacing w:before="240" w:line="113" w:lineRule="atLeast"/>
                    <w:jc w:val="left"/>
                    <w:rPr>
                      <w:rFonts w:ascii="宋体" w:hAnsi="宋体" w:eastAsia="宋体" w:cs="宋体"/>
                      <w:kern w:val="0"/>
                      <w:sz w:val="24"/>
                      <w:szCs w:val="24"/>
                    </w:rPr>
                  </w:pPr>
                  <w:r>
                    <w:rPr>
                      <w:rFonts w:hint="eastAsia" w:ascii="宋体" w:hAnsi="宋体" w:eastAsia="宋体" w:cs="宋体"/>
                      <w:kern w:val="0"/>
                      <w:szCs w:val="21"/>
                    </w:rPr>
                    <w:t>三、国有资本经营预算财政拨款收入</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14:paraId="7430FE7F">
                  <w:pPr>
                    <w:widowControl/>
                    <w:spacing w:before="240" w:line="113" w:lineRule="atLeast"/>
                    <w:jc w:val="center"/>
                    <w:rPr>
                      <w:rFonts w:ascii="宋体" w:hAnsi="宋体" w:eastAsia="宋体" w:cs="宋体"/>
                      <w:kern w:val="0"/>
                      <w:sz w:val="24"/>
                      <w:szCs w:val="24"/>
                    </w:rPr>
                  </w:pPr>
                  <w:r>
                    <w:rPr>
                      <w:rFonts w:hint="eastAsia" w:ascii="宋体" w:hAnsi="宋体" w:eastAsia="宋体" w:cs="宋体"/>
                      <w:kern w:val="0"/>
                      <w:szCs w:val="21"/>
                    </w:rPr>
                    <w:t>3</w:t>
                  </w:r>
                </w:p>
              </w:tc>
              <w:tc>
                <w:tcPr>
                  <w:tcW w:w="1224" w:type="dxa"/>
                  <w:tcBorders>
                    <w:top w:val="nil"/>
                    <w:left w:val="nil"/>
                    <w:bottom w:val="single" w:color="auto" w:sz="8" w:space="0"/>
                    <w:right w:val="single" w:color="auto" w:sz="8" w:space="0"/>
                  </w:tcBorders>
                  <w:tcMar>
                    <w:top w:w="0" w:type="dxa"/>
                    <w:left w:w="108" w:type="dxa"/>
                    <w:bottom w:w="0" w:type="dxa"/>
                    <w:right w:w="108" w:type="dxa"/>
                  </w:tcMar>
                  <w:vAlign w:val="center"/>
                </w:tcPr>
                <w:p w14:paraId="59AFFC02">
                  <w:pPr>
                    <w:widowControl/>
                    <w:spacing w:before="240" w:line="113"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4820" w:type="dxa"/>
                  <w:tcBorders>
                    <w:top w:val="nil"/>
                    <w:left w:val="nil"/>
                    <w:bottom w:val="single" w:color="auto" w:sz="8" w:space="0"/>
                    <w:right w:val="single" w:color="auto" w:sz="8" w:space="0"/>
                  </w:tcBorders>
                  <w:tcMar>
                    <w:top w:w="0" w:type="dxa"/>
                    <w:left w:w="108" w:type="dxa"/>
                    <w:bottom w:w="0" w:type="dxa"/>
                    <w:right w:w="108" w:type="dxa"/>
                  </w:tcMar>
                  <w:vAlign w:val="center"/>
                </w:tcPr>
                <w:p w14:paraId="74D1E7C6">
                  <w:pPr>
                    <w:widowControl/>
                    <w:spacing w:before="240" w:line="113" w:lineRule="atLeast"/>
                    <w:jc w:val="left"/>
                    <w:rPr>
                      <w:rFonts w:ascii="宋体" w:hAnsi="宋体" w:eastAsia="宋体" w:cs="宋体"/>
                      <w:kern w:val="0"/>
                      <w:sz w:val="24"/>
                      <w:szCs w:val="24"/>
                    </w:rPr>
                  </w:pPr>
                  <w:r>
                    <w:rPr>
                      <w:rFonts w:hint="eastAsia" w:ascii="宋体" w:hAnsi="宋体" w:eastAsia="宋体" w:cs="宋体"/>
                      <w:color w:val="000000"/>
                      <w:kern w:val="0"/>
                      <w:szCs w:val="21"/>
                    </w:rPr>
                    <w:t>三、科学技术支出</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14:paraId="3314EBA6">
                  <w:pPr>
                    <w:widowControl/>
                    <w:spacing w:before="240" w:line="113" w:lineRule="atLeast"/>
                    <w:jc w:val="center"/>
                    <w:rPr>
                      <w:rFonts w:ascii="宋体" w:hAnsi="宋体" w:eastAsia="宋体" w:cs="宋体"/>
                      <w:kern w:val="0"/>
                      <w:sz w:val="24"/>
                      <w:szCs w:val="24"/>
                    </w:rPr>
                  </w:pPr>
                  <w:r>
                    <w:rPr>
                      <w:rFonts w:hint="eastAsia" w:ascii="宋体" w:hAnsi="宋体" w:eastAsia="宋体" w:cs="宋体"/>
                      <w:color w:val="000000"/>
                      <w:kern w:val="0"/>
                      <w:szCs w:val="21"/>
                    </w:rPr>
                    <w:t>19</w:t>
                  </w:r>
                </w:p>
              </w:tc>
              <w:tc>
                <w:tcPr>
                  <w:tcW w:w="1681" w:type="dxa"/>
                  <w:tcBorders>
                    <w:top w:val="nil"/>
                    <w:left w:val="nil"/>
                    <w:bottom w:val="single" w:color="auto" w:sz="8" w:space="0"/>
                    <w:right w:val="single" w:color="auto" w:sz="8" w:space="0"/>
                  </w:tcBorders>
                  <w:tcMar>
                    <w:top w:w="0" w:type="dxa"/>
                    <w:left w:w="108" w:type="dxa"/>
                    <w:bottom w:w="0" w:type="dxa"/>
                    <w:right w:w="108" w:type="dxa"/>
                  </w:tcMar>
                  <w:vAlign w:val="center"/>
                </w:tcPr>
                <w:p w14:paraId="5DF72B6D">
                  <w:pPr>
                    <w:widowControl/>
                    <w:spacing w:before="240" w:line="113" w:lineRule="atLeast"/>
                    <w:jc w:val="right"/>
                    <w:rPr>
                      <w:rFonts w:ascii="宋体" w:hAnsi="宋体" w:eastAsia="宋体" w:cs="宋体"/>
                      <w:kern w:val="0"/>
                      <w:sz w:val="24"/>
                      <w:szCs w:val="24"/>
                    </w:rPr>
                  </w:pPr>
                  <w:r>
                    <w:rPr>
                      <w:rFonts w:hint="eastAsia" w:ascii="宋体" w:hAnsi="宋体" w:eastAsia="宋体" w:cs="宋体"/>
                      <w:color w:val="000000"/>
                      <w:kern w:val="0"/>
                      <w:szCs w:val="21"/>
                    </w:rPr>
                    <w:t>2.00</w:t>
                  </w:r>
                </w:p>
              </w:tc>
            </w:tr>
            <w:tr w14:paraId="78DC5A9A">
              <w:tblPrEx>
                <w:tblCellMar>
                  <w:top w:w="15" w:type="dxa"/>
                  <w:left w:w="15" w:type="dxa"/>
                  <w:bottom w:w="15" w:type="dxa"/>
                  <w:right w:w="15" w:type="dxa"/>
                </w:tblCellMar>
              </w:tblPrEx>
              <w:trPr>
                <w:trHeight w:val="113" w:hRule="atLeast"/>
                <w:jc w:val="center"/>
              </w:trPr>
              <w:tc>
                <w:tcPr>
                  <w:tcW w:w="493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1941074">
                  <w:pPr>
                    <w:widowControl/>
                    <w:spacing w:before="240" w:line="113" w:lineRule="atLeast"/>
                    <w:jc w:val="left"/>
                    <w:rPr>
                      <w:rFonts w:ascii="宋体" w:hAnsi="宋体" w:eastAsia="宋体" w:cs="宋体"/>
                      <w:kern w:val="0"/>
                      <w:sz w:val="24"/>
                      <w:szCs w:val="24"/>
                    </w:rPr>
                  </w:pPr>
                  <w:r>
                    <w:rPr>
                      <w:rFonts w:hint="eastAsia" w:ascii="宋体" w:hAnsi="宋体" w:eastAsia="宋体" w:cs="宋体"/>
                      <w:kern w:val="0"/>
                      <w:szCs w:val="21"/>
                    </w:rPr>
                    <w:t>四、上级补助收入</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14:paraId="0253E37F">
                  <w:pPr>
                    <w:widowControl/>
                    <w:spacing w:before="240" w:line="113" w:lineRule="atLeast"/>
                    <w:jc w:val="center"/>
                    <w:rPr>
                      <w:rFonts w:ascii="宋体" w:hAnsi="宋体" w:eastAsia="宋体" w:cs="宋体"/>
                      <w:kern w:val="0"/>
                      <w:sz w:val="24"/>
                      <w:szCs w:val="24"/>
                    </w:rPr>
                  </w:pPr>
                  <w:r>
                    <w:rPr>
                      <w:rFonts w:hint="eastAsia" w:ascii="宋体" w:hAnsi="宋体" w:eastAsia="宋体" w:cs="宋体"/>
                      <w:kern w:val="0"/>
                      <w:szCs w:val="21"/>
                    </w:rPr>
                    <w:t>4</w:t>
                  </w:r>
                </w:p>
              </w:tc>
              <w:tc>
                <w:tcPr>
                  <w:tcW w:w="1224" w:type="dxa"/>
                  <w:tcBorders>
                    <w:top w:val="nil"/>
                    <w:left w:val="nil"/>
                    <w:bottom w:val="single" w:color="auto" w:sz="8" w:space="0"/>
                    <w:right w:val="single" w:color="auto" w:sz="8" w:space="0"/>
                  </w:tcBorders>
                  <w:tcMar>
                    <w:top w:w="0" w:type="dxa"/>
                    <w:left w:w="108" w:type="dxa"/>
                    <w:bottom w:w="0" w:type="dxa"/>
                    <w:right w:w="108" w:type="dxa"/>
                  </w:tcMar>
                  <w:vAlign w:val="center"/>
                </w:tcPr>
                <w:p w14:paraId="3AFB61FD">
                  <w:pPr>
                    <w:widowControl/>
                    <w:spacing w:before="240" w:line="113"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4820" w:type="dxa"/>
                  <w:tcBorders>
                    <w:top w:val="nil"/>
                    <w:left w:val="nil"/>
                    <w:bottom w:val="single" w:color="auto" w:sz="8" w:space="0"/>
                    <w:right w:val="single" w:color="auto" w:sz="8" w:space="0"/>
                  </w:tcBorders>
                  <w:tcMar>
                    <w:top w:w="0" w:type="dxa"/>
                    <w:left w:w="108" w:type="dxa"/>
                    <w:bottom w:w="0" w:type="dxa"/>
                    <w:right w:w="108" w:type="dxa"/>
                  </w:tcMar>
                  <w:vAlign w:val="center"/>
                </w:tcPr>
                <w:p w14:paraId="7AF6FEF2">
                  <w:pPr>
                    <w:widowControl/>
                    <w:spacing w:before="240" w:line="113" w:lineRule="atLeast"/>
                    <w:jc w:val="left"/>
                    <w:rPr>
                      <w:rFonts w:ascii="宋体" w:hAnsi="宋体" w:eastAsia="宋体" w:cs="宋体"/>
                      <w:kern w:val="0"/>
                      <w:sz w:val="24"/>
                      <w:szCs w:val="24"/>
                    </w:rPr>
                  </w:pPr>
                  <w:r>
                    <w:rPr>
                      <w:rFonts w:hint="eastAsia" w:ascii="宋体" w:hAnsi="宋体" w:eastAsia="宋体" w:cs="宋体"/>
                      <w:color w:val="000000"/>
                      <w:kern w:val="0"/>
                      <w:szCs w:val="21"/>
                    </w:rPr>
                    <w:t>四、社会保障和就业支出</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14:paraId="31F52ADA">
                  <w:pPr>
                    <w:widowControl/>
                    <w:spacing w:before="240" w:line="113" w:lineRule="atLeast"/>
                    <w:jc w:val="center"/>
                    <w:rPr>
                      <w:rFonts w:ascii="宋体" w:hAnsi="宋体" w:eastAsia="宋体" w:cs="宋体"/>
                      <w:kern w:val="0"/>
                      <w:sz w:val="24"/>
                      <w:szCs w:val="24"/>
                    </w:rPr>
                  </w:pPr>
                  <w:r>
                    <w:rPr>
                      <w:rFonts w:hint="eastAsia" w:ascii="宋体" w:hAnsi="宋体" w:eastAsia="宋体" w:cs="宋体"/>
                      <w:kern w:val="0"/>
                      <w:szCs w:val="21"/>
                    </w:rPr>
                    <w:t>20</w:t>
                  </w:r>
                </w:p>
              </w:tc>
              <w:tc>
                <w:tcPr>
                  <w:tcW w:w="1681" w:type="dxa"/>
                  <w:tcBorders>
                    <w:top w:val="nil"/>
                    <w:left w:val="nil"/>
                    <w:bottom w:val="single" w:color="auto" w:sz="8" w:space="0"/>
                    <w:right w:val="single" w:color="auto" w:sz="8" w:space="0"/>
                  </w:tcBorders>
                  <w:tcMar>
                    <w:top w:w="0" w:type="dxa"/>
                    <w:left w:w="108" w:type="dxa"/>
                    <w:bottom w:w="0" w:type="dxa"/>
                    <w:right w:w="108" w:type="dxa"/>
                  </w:tcMar>
                  <w:vAlign w:val="center"/>
                </w:tcPr>
                <w:p w14:paraId="02928798">
                  <w:pPr>
                    <w:widowControl/>
                    <w:spacing w:before="240" w:line="113" w:lineRule="atLeast"/>
                    <w:jc w:val="right"/>
                    <w:rPr>
                      <w:rFonts w:ascii="宋体" w:hAnsi="宋体" w:eastAsia="宋体" w:cs="宋体"/>
                      <w:kern w:val="0"/>
                      <w:sz w:val="24"/>
                      <w:szCs w:val="24"/>
                    </w:rPr>
                  </w:pPr>
                  <w:r>
                    <w:rPr>
                      <w:rFonts w:hint="eastAsia" w:ascii="宋体" w:hAnsi="宋体" w:eastAsia="宋体" w:cs="宋体"/>
                      <w:color w:val="000000"/>
                      <w:kern w:val="0"/>
                      <w:szCs w:val="21"/>
                    </w:rPr>
                    <w:t>82.63</w:t>
                  </w:r>
                </w:p>
              </w:tc>
            </w:tr>
            <w:tr w14:paraId="6B05562D">
              <w:tblPrEx>
                <w:tblCellMar>
                  <w:top w:w="15" w:type="dxa"/>
                  <w:left w:w="15" w:type="dxa"/>
                  <w:bottom w:w="15" w:type="dxa"/>
                  <w:right w:w="15" w:type="dxa"/>
                </w:tblCellMar>
              </w:tblPrEx>
              <w:trPr>
                <w:trHeight w:val="113" w:hRule="atLeast"/>
                <w:jc w:val="center"/>
              </w:trPr>
              <w:tc>
                <w:tcPr>
                  <w:tcW w:w="493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C357C3D">
                  <w:pPr>
                    <w:widowControl/>
                    <w:spacing w:before="240" w:line="113" w:lineRule="atLeast"/>
                    <w:jc w:val="left"/>
                    <w:rPr>
                      <w:rFonts w:ascii="宋体" w:hAnsi="宋体" w:eastAsia="宋体" w:cs="宋体"/>
                      <w:kern w:val="0"/>
                      <w:sz w:val="24"/>
                      <w:szCs w:val="24"/>
                    </w:rPr>
                  </w:pPr>
                  <w:r>
                    <w:rPr>
                      <w:rFonts w:hint="eastAsia" w:ascii="宋体" w:hAnsi="宋体" w:eastAsia="宋体" w:cs="宋体"/>
                      <w:kern w:val="0"/>
                      <w:szCs w:val="21"/>
                    </w:rPr>
                    <w:t>五、事业收入</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14:paraId="628ECAE9">
                  <w:pPr>
                    <w:widowControl/>
                    <w:spacing w:before="240" w:line="113" w:lineRule="atLeast"/>
                    <w:jc w:val="center"/>
                    <w:rPr>
                      <w:rFonts w:ascii="宋体" w:hAnsi="宋体" w:eastAsia="宋体" w:cs="宋体"/>
                      <w:kern w:val="0"/>
                      <w:sz w:val="24"/>
                      <w:szCs w:val="24"/>
                    </w:rPr>
                  </w:pPr>
                  <w:r>
                    <w:rPr>
                      <w:rFonts w:hint="eastAsia" w:ascii="宋体" w:hAnsi="宋体" w:eastAsia="宋体" w:cs="宋体"/>
                      <w:kern w:val="0"/>
                      <w:szCs w:val="21"/>
                    </w:rPr>
                    <w:t>5</w:t>
                  </w:r>
                </w:p>
              </w:tc>
              <w:tc>
                <w:tcPr>
                  <w:tcW w:w="1224" w:type="dxa"/>
                  <w:tcBorders>
                    <w:top w:val="nil"/>
                    <w:left w:val="nil"/>
                    <w:bottom w:val="single" w:color="auto" w:sz="8" w:space="0"/>
                    <w:right w:val="single" w:color="auto" w:sz="8" w:space="0"/>
                  </w:tcBorders>
                  <w:tcMar>
                    <w:top w:w="0" w:type="dxa"/>
                    <w:left w:w="108" w:type="dxa"/>
                    <w:bottom w:w="0" w:type="dxa"/>
                    <w:right w:w="108" w:type="dxa"/>
                  </w:tcMar>
                  <w:vAlign w:val="center"/>
                </w:tcPr>
                <w:p w14:paraId="1EEAE72B">
                  <w:pPr>
                    <w:widowControl/>
                    <w:spacing w:before="240" w:line="113"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4820" w:type="dxa"/>
                  <w:tcBorders>
                    <w:top w:val="nil"/>
                    <w:left w:val="nil"/>
                    <w:bottom w:val="single" w:color="auto" w:sz="8" w:space="0"/>
                    <w:right w:val="single" w:color="auto" w:sz="8" w:space="0"/>
                  </w:tcBorders>
                  <w:tcMar>
                    <w:top w:w="0" w:type="dxa"/>
                    <w:left w:w="108" w:type="dxa"/>
                    <w:bottom w:w="0" w:type="dxa"/>
                    <w:right w:w="108" w:type="dxa"/>
                  </w:tcMar>
                  <w:vAlign w:val="center"/>
                </w:tcPr>
                <w:p w14:paraId="3C825E6E">
                  <w:pPr>
                    <w:widowControl/>
                    <w:spacing w:before="240" w:line="113" w:lineRule="atLeast"/>
                    <w:jc w:val="left"/>
                    <w:rPr>
                      <w:rFonts w:ascii="宋体" w:hAnsi="宋体" w:eastAsia="宋体" w:cs="宋体"/>
                      <w:kern w:val="0"/>
                      <w:sz w:val="24"/>
                      <w:szCs w:val="24"/>
                    </w:rPr>
                  </w:pPr>
                  <w:r>
                    <w:rPr>
                      <w:rFonts w:hint="eastAsia" w:ascii="宋体" w:hAnsi="宋体" w:eastAsia="宋体" w:cs="宋体"/>
                      <w:color w:val="000000"/>
                      <w:kern w:val="0"/>
                      <w:szCs w:val="21"/>
                    </w:rPr>
                    <w:t>五、卫生健康支出</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14:paraId="7B7D4035">
                  <w:pPr>
                    <w:widowControl/>
                    <w:spacing w:before="240" w:line="113" w:lineRule="atLeast"/>
                    <w:jc w:val="center"/>
                    <w:rPr>
                      <w:rFonts w:ascii="宋体" w:hAnsi="宋体" w:eastAsia="宋体" w:cs="宋体"/>
                      <w:kern w:val="0"/>
                      <w:sz w:val="24"/>
                      <w:szCs w:val="24"/>
                    </w:rPr>
                  </w:pPr>
                  <w:r>
                    <w:rPr>
                      <w:rFonts w:hint="eastAsia" w:ascii="宋体" w:hAnsi="宋体" w:eastAsia="宋体" w:cs="宋体"/>
                      <w:color w:val="000000"/>
                      <w:kern w:val="0"/>
                      <w:szCs w:val="21"/>
                    </w:rPr>
                    <w:t>21</w:t>
                  </w:r>
                </w:p>
              </w:tc>
              <w:tc>
                <w:tcPr>
                  <w:tcW w:w="1681" w:type="dxa"/>
                  <w:tcBorders>
                    <w:top w:val="nil"/>
                    <w:left w:val="nil"/>
                    <w:bottom w:val="single" w:color="auto" w:sz="8" w:space="0"/>
                    <w:right w:val="single" w:color="auto" w:sz="8" w:space="0"/>
                  </w:tcBorders>
                  <w:tcMar>
                    <w:top w:w="0" w:type="dxa"/>
                    <w:left w:w="108" w:type="dxa"/>
                    <w:bottom w:w="0" w:type="dxa"/>
                    <w:right w:w="108" w:type="dxa"/>
                  </w:tcMar>
                  <w:vAlign w:val="center"/>
                </w:tcPr>
                <w:p w14:paraId="33317714">
                  <w:pPr>
                    <w:widowControl/>
                    <w:spacing w:before="240" w:line="113" w:lineRule="atLeast"/>
                    <w:jc w:val="right"/>
                    <w:rPr>
                      <w:rFonts w:ascii="宋体" w:hAnsi="宋体" w:eastAsia="宋体" w:cs="宋体"/>
                      <w:kern w:val="0"/>
                      <w:sz w:val="24"/>
                      <w:szCs w:val="24"/>
                    </w:rPr>
                  </w:pPr>
                  <w:r>
                    <w:rPr>
                      <w:rFonts w:hint="eastAsia" w:ascii="宋体" w:hAnsi="宋体" w:eastAsia="宋体" w:cs="宋体"/>
                      <w:color w:val="000000"/>
                      <w:kern w:val="0"/>
                      <w:szCs w:val="21"/>
                    </w:rPr>
                    <w:t>82.87</w:t>
                  </w:r>
                </w:p>
              </w:tc>
            </w:tr>
            <w:tr w14:paraId="0D07A55F">
              <w:tblPrEx>
                <w:tblCellMar>
                  <w:top w:w="15" w:type="dxa"/>
                  <w:left w:w="15" w:type="dxa"/>
                  <w:bottom w:w="15" w:type="dxa"/>
                  <w:right w:w="15" w:type="dxa"/>
                </w:tblCellMar>
              </w:tblPrEx>
              <w:trPr>
                <w:trHeight w:val="113" w:hRule="atLeast"/>
                <w:jc w:val="center"/>
              </w:trPr>
              <w:tc>
                <w:tcPr>
                  <w:tcW w:w="493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A672464">
                  <w:pPr>
                    <w:widowControl/>
                    <w:spacing w:before="240" w:line="113" w:lineRule="atLeast"/>
                    <w:jc w:val="left"/>
                    <w:rPr>
                      <w:rFonts w:ascii="宋体" w:hAnsi="宋体" w:eastAsia="宋体" w:cs="宋体"/>
                      <w:kern w:val="0"/>
                      <w:sz w:val="24"/>
                      <w:szCs w:val="24"/>
                    </w:rPr>
                  </w:pPr>
                  <w:r>
                    <w:rPr>
                      <w:rFonts w:hint="eastAsia" w:ascii="宋体" w:hAnsi="宋体" w:eastAsia="宋体" w:cs="宋体"/>
                      <w:kern w:val="0"/>
                      <w:szCs w:val="21"/>
                    </w:rPr>
                    <w:t>六、经营收入</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14:paraId="5EC489EC">
                  <w:pPr>
                    <w:widowControl/>
                    <w:spacing w:before="240" w:line="113" w:lineRule="atLeast"/>
                    <w:jc w:val="center"/>
                    <w:rPr>
                      <w:rFonts w:ascii="宋体" w:hAnsi="宋体" w:eastAsia="宋体" w:cs="宋体"/>
                      <w:kern w:val="0"/>
                      <w:sz w:val="24"/>
                      <w:szCs w:val="24"/>
                    </w:rPr>
                  </w:pPr>
                  <w:r>
                    <w:rPr>
                      <w:rFonts w:hint="eastAsia" w:ascii="宋体" w:hAnsi="宋体" w:eastAsia="宋体" w:cs="宋体"/>
                      <w:kern w:val="0"/>
                      <w:szCs w:val="21"/>
                    </w:rPr>
                    <w:t>6</w:t>
                  </w:r>
                </w:p>
              </w:tc>
              <w:tc>
                <w:tcPr>
                  <w:tcW w:w="1224" w:type="dxa"/>
                  <w:tcBorders>
                    <w:top w:val="nil"/>
                    <w:left w:val="nil"/>
                    <w:bottom w:val="single" w:color="auto" w:sz="8" w:space="0"/>
                    <w:right w:val="single" w:color="auto" w:sz="8" w:space="0"/>
                  </w:tcBorders>
                  <w:tcMar>
                    <w:top w:w="0" w:type="dxa"/>
                    <w:left w:w="108" w:type="dxa"/>
                    <w:bottom w:w="0" w:type="dxa"/>
                    <w:right w:w="108" w:type="dxa"/>
                  </w:tcMar>
                  <w:vAlign w:val="center"/>
                </w:tcPr>
                <w:p w14:paraId="55F555CB">
                  <w:pPr>
                    <w:widowControl/>
                    <w:spacing w:before="240" w:line="113"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4820" w:type="dxa"/>
                  <w:tcBorders>
                    <w:top w:val="nil"/>
                    <w:left w:val="nil"/>
                    <w:bottom w:val="single" w:color="auto" w:sz="8" w:space="0"/>
                    <w:right w:val="single" w:color="auto" w:sz="8" w:space="0"/>
                  </w:tcBorders>
                  <w:tcMar>
                    <w:top w:w="0" w:type="dxa"/>
                    <w:left w:w="108" w:type="dxa"/>
                    <w:bottom w:w="0" w:type="dxa"/>
                    <w:right w:w="108" w:type="dxa"/>
                  </w:tcMar>
                  <w:vAlign w:val="center"/>
                </w:tcPr>
                <w:p w14:paraId="15917A3E">
                  <w:pPr>
                    <w:widowControl/>
                    <w:spacing w:before="240" w:line="113" w:lineRule="atLeast"/>
                    <w:jc w:val="left"/>
                    <w:rPr>
                      <w:rFonts w:ascii="宋体" w:hAnsi="宋体" w:eastAsia="宋体" w:cs="宋体"/>
                      <w:kern w:val="0"/>
                      <w:sz w:val="24"/>
                      <w:szCs w:val="24"/>
                    </w:rPr>
                  </w:pPr>
                  <w:r>
                    <w:rPr>
                      <w:rFonts w:hint="eastAsia" w:ascii="宋体" w:hAnsi="宋体" w:eastAsia="宋体" w:cs="宋体"/>
                      <w:color w:val="000000"/>
                      <w:kern w:val="0"/>
                      <w:szCs w:val="21"/>
                    </w:rPr>
                    <w:t>六、节能环保支出</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14:paraId="2DB47EF4">
                  <w:pPr>
                    <w:widowControl/>
                    <w:spacing w:before="240" w:line="113" w:lineRule="atLeast"/>
                    <w:jc w:val="center"/>
                    <w:rPr>
                      <w:rFonts w:ascii="宋体" w:hAnsi="宋体" w:eastAsia="宋体" w:cs="宋体"/>
                      <w:kern w:val="0"/>
                      <w:sz w:val="24"/>
                      <w:szCs w:val="24"/>
                    </w:rPr>
                  </w:pPr>
                  <w:r>
                    <w:rPr>
                      <w:rFonts w:hint="eastAsia" w:ascii="宋体" w:hAnsi="宋体" w:eastAsia="宋体" w:cs="宋体"/>
                      <w:color w:val="000000"/>
                      <w:kern w:val="0"/>
                      <w:szCs w:val="21"/>
                    </w:rPr>
                    <w:t>22</w:t>
                  </w:r>
                </w:p>
              </w:tc>
              <w:tc>
                <w:tcPr>
                  <w:tcW w:w="1681" w:type="dxa"/>
                  <w:tcBorders>
                    <w:top w:val="nil"/>
                    <w:left w:val="nil"/>
                    <w:bottom w:val="single" w:color="auto" w:sz="8" w:space="0"/>
                    <w:right w:val="single" w:color="auto" w:sz="8" w:space="0"/>
                  </w:tcBorders>
                  <w:tcMar>
                    <w:top w:w="0" w:type="dxa"/>
                    <w:left w:w="108" w:type="dxa"/>
                    <w:bottom w:w="0" w:type="dxa"/>
                    <w:right w:w="108" w:type="dxa"/>
                  </w:tcMar>
                  <w:vAlign w:val="center"/>
                </w:tcPr>
                <w:p w14:paraId="35C5F5C9">
                  <w:pPr>
                    <w:widowControl/>
                    <w:spacing w:before="240" w:line="113" w:lineRule="atLeast"/>
                    <w:jc w:val="right"/>
                    <w:rPr>
                      <w:rFonts w:ascii="宋体" w:hAnsi="宋体" w:eastAsia="宋体" w:cs="宋体"/>
                      <w:kern w:val="0"/>
                      <w:sz w:val="24"/>
                      <w:szCs w:val="24"/>
                    </w:rPr>
                  </w:pPr>
                  <w:r>
                    <w:rPr>
                      <w:rFonts w:hint="eastAsia" w:ascii="宋体" w:hAnsi="宋体" w:eastAsia="宋体" w:cs="宋体"/>
                      <w:color w:val="000000"/>
                      <w:kern w:val="0"/>
                      <w:szCs w:val="21"/>
                    </w:rPr>
                    <w:t>21.45</w:t>
                  </w:r>
                </w:p>
              </w:tc>
            </w:tr>
            <w:tr w14:paraId="0D8194CD">
              <w:tblPrEx>
                <w:tblCellMar>
                  <w:top w:w="15" w:type="dxa"/>
                  <w:left w:w="15" w:type="dxa"/>
                  <w:bottom w:w="15" w:type="dxa"/>
                  <w:right w:w="15" w:type="dxa"/>
                </w:tblCellMar>
              </w:tblPrEx>
              <w:trPr>
                <w:trHeight w:val="113" w:hRule="atLeast"/>
                <w:jc w:val="center"/>
              </w:trPr>
              <w:tc>
                <w:tcPr>
                  <w:tcW w:w="493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41B132A">
                  <w:pPr>
                    <w:widowControl/>
                    <w:spacing w:before="240" w:line="113" w:lineRule="atLeast"/>
                    <w:jc w:val="left"/>
                    <w:rPr>
                      <w:rFonts w:ascii="宋体" w:hAnsi="宋体" w:eastAsia="宋体" w:cs="宋体"/>
                      <w:kern w:val="0"/>
                      <w:sz w:val="24"/>
                      <w:szCs w:val="24"/>
                    </w:rPr>
                  </w:pPr>
                  <w:r>
                    <w:rPr>
                      <w:rFonts w:hint="eastAsia" w:ascii="宋体" w:hAnsi="宋体" w:eastAsia="宋体" w:cs="宋体"/>
                      <w:kern w:val="0"/>
                      <w:szCs w:val="21"/>
                    </w:rPr>
                    <w:t>七、附属单位上缴收入</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14:paraId="0E15DE7F">
                  <w:pPr>
                    <w:widowControl/>
                    <w:spacing w:before="240" w:line="113" w:lineRule="atLeast"/>
                    <w:jc w:val="center"/>
                    <w:rPr>
                      <w:rFonts w:ascii="宋体" w:hAnsi="宋体" w:eastAsia="宋体" w:cs="宋体"/>
                      <w:kern w:val="0"/>
                      <w:sz w:val="24"/>
                      <w:szCs w:val="24"/>
                    </w:rPr>
                  </w:pPr>
                  <w:r>
                    <w:rPr>
                      <w:rFonts w:hint="eastAsia" w:ascii="宋体" w:hAnsi="宋体" w:eastAsia="宋体" w:cs="宋体"/>
                      <w:kern w:val="0"/>
                      <w:szCs w:val="21"/>
                    </w:rPr>
                    <w:t>7</w:t>
                  </w:r>
                </w:p>
              </w:tc>
              <w:tc>
                <w:tcPr>
                  <w:tcW w:w="1224" w:type="dxa"/>
                  <w:tcBorders>
                    <w:top w:val="nil"/>
                    <w:left w:val="nil"/>
                    <w:bottom w:val="single" w:color="auto" w:sz="8" w:space="0"/>
                    <w:right w:val="single" w:color="auto" w:sz="8" w:space="0"/>
                  </w:tcBorders>
                  <w:tcMar>
                    <w:top w:w="0" w:type="dxa"/>
                    <w:left w:w="108" w:type="dxa"/>
                    <w:bottom w:w="0" w:type="dxa"/>
                    <w:right w:w="108" w:type="dxa"/>
                  </w:tcMar>
                  <w:vAlign w:val="center"/>
                </w:tcPr>
                <w:p w14:paraId="49A02977">
                  <w:pPr>
                    <w:widowControl/>
                    <w:spacing w:before="240" w:line="113"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4820" w:type="dxa"/>
                  <w:tcBorders>
                    <w:top w:val="nil"/>
                    <w:left w:val="nil"/>
                    <w:bottom w:val="single" w:color="auto" w:sz="8" w:space="0"/>
                    <w:right w:val="single" w:color="auto" w:sz="8" w:space="0"/>
                  </w:tcBorders>
                  <w:tcMar>
                    <w:top w:w="0" w:type="dxa"/>
                    <w:left w:w="108" w:type="dxa"/>
                    <w:bottom w:w="0" w:type="dxa"/>
                    <w:right w:w="108" w:type="dxa"/>
                  </w:tcMar>
                  <w:vAlign w:val="center"/>
                </w:tcPr>
                <w:p w14:paraId="45B68423">
                  <w:pPr>
                    <w:widowControl/>
                    <w:spacing w:before="240" w:line="113" w:lineRule="atLeast"/>
                    <w:jc w:val="left"/>
                    <w:rPr>
                      <w:rFonts w:ascii="宋体" w:hAnsi="宋体" w:eastAsia="宋体" w:cs="宋体"/>
                      <w:kern w:val="0"/>
                      <w:sz w:val="24"/>
                      <w:szCs w:val="24"/>
                    </w:rPr>
                  </w:pPr>
                  <w:r>
                    <w:rPr>
                      <w:rFonts w:hint="eastAsia" w:ascii="宋体" w:hAnsi="宋体" w:eastAsia="宋体" w:cs="宋体"/>
                      <w:color w:val="000000"/>
                      <w:kern w:val="0"/>
                      <w:szCs w:val="21"/>
                    </w:rPr>
                    <w:t>七、城乡社区支出</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14:paraId="7EC4FAA0">
                  <w:pPr>
                    <w:widowControl/>
                    <w:spacing w:before="240" w:line="113" w:lineRule="atLeast"/>
                    <w:jc w:val="center"/>
                    <w:rPr>
                      <w:rFonts w:ascii="宋体" w:hAnsi="宋体" w:eastAsia="宋体" w:cs="宋体"/>
                      <w:kern w:val="0"/>
                      <w:sz w:val="24"/>
                      <w:szCs w:val="24"/>
                    </w:rPr>
                  </w:pPr>
                  <w:r>
                    <w:rPr>
                      <w:rFonts w:hint="eastAsia" w:ascii="宋体" w:hAnsi="宋体" w:eastAsia="宋体" w:cs="宋体"/>
                      <w:color w:val="000000"/>
                      <w:kern w:val="0"/>
                      <w:szCs w:val="21"/>
                    </w:rPr>
                    <w:t>23</w:t>
                  </w:r>
                </w:p>
              </w:tc>
              <w:tc>
                <w:tcPr>
                  <w:tcW w:w="1681" w:type="dxa"/>
                  <w:tcBorders>
                    <w:top w:val="nil"/>
                    <w:left w:val="nil"/>
                    <w:bottom w:val="single" w:color="auto" w:sz="8" w:space="0"/>
                    <w:right w:val="single" w:color="auto" w:sz="8" w:space="0"/>
                  </w:tcBorders>
                  <w:tcMar>
                    <w:top w:w="0" w:type="dxa"/>
                    <w:left w:w="108" w:type="dxa"/>
                    <w:bottom w:w="0" w:type="dxa"/>
                    <w:right w:w="108" w:type="dxa"/>
                  </w:tcMar>
                  <w:vAlign w:val="center"/>
                </w:tcPr>
                <w:p w14:paraId="4BE141B5">
                  <w:pPr>
                    <w:widowControl/>
                    <w:spacing w:before="240" w:line="113" w:lineRule="atLeast"/>
                    <w:jc w:val="right"/>
                    <w:rPr>
                      <w:rFonts w:ascii="宋体" w:hAnsi="宋体" w:eastAsia="宋体" w:cs="宋体"/>
                      <w:kern w:val="0"/>
                      <w:sz w:val="24"/>
                      <w:szCs w:val="24"/>
                    </w:rPr>
                  </w:pPr>
                  <w:r>
                    <w:rPr>
                      <w:rFonts w:hint="eastAsia" w:ascii="宋体" w:hAnsi="宋体" w:eastAsia="宋体" w:cs="宋体"/>
                      <w:color w:val="000000"/>
                      <w:kern w:val="0"/>
                      <w:szCs w:val="21"/>
                    </w:rPr>
                    <w:t>67.79</w:t>
                  </w:r>
                </w:p>
              </w:tc>
            </w:tr>
            <w:tr w14:paraId="2014AA91">
              <w:tblPrEx>
                <w:tblCellMar>
                  <w:top w:w="15" w:type="dxa"/>
                  <w:left w:w="15" w:type="dxa"/>
                  <w:bottom w:w="15" w:type="dxa"/>
                  <w:right w:w="15" w:type="dxa"/>
                </w:tblCellMar>
              </w:tblPrEx>
              <w:trPr>
                <w:trHeight w:val="113" w:hRule="atLeast"/>
                <w:jc w:val="center"/>
              </w:trPr>
              <w:tc>
                <w:tcPr>
                  <w:tcW w:w="493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950C32F">
                  <w:pPr>
                    <w:widowControl/>
                    <w:spacing w:before="240" w:line="113" w:lineRule="atLeast"/>
                    <w:jc w:val="left"/>
                    <w:rPr>
                      <w:rFonts w:ascii="宋体" w:hAnsi="宋体" w:eastAsia="宋体" w:cs="宋体"/>
                      <w:kern w:val="0"/>
                      <w:sz w:val="24"/>
                      <w:szCs w:val="24"/>
                    </w:rPr>
                  </w:pPr>
                  <w:r>
                    <w:rPr>
                      <w:rFonts w:hint="eastAsia" w:ascii="宋体" w:hAnsi="宋体" w:eastAsia="宋体" w:cs="宋体"/>
                      <w:kern w:val="0"/>
                      <w:szCs w:val="21"/>
                    </w:rPr>
                    <w:t>八、其他收入</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14:paraId="34FE7BE0">
                  <w:pPr>
                    <w:widowControl/>
                    <w:spacing w:before="240" w:line="113" w:lineRule="atLeast"/>
                    <w:jc w:val="center"/>
                    <w:rPr>
                      <w:rFonts w:ascii="宋体" w:hAnsi="宋体" w:eastAsia="宋体" w:cs="宋体"/>
                      <w:kern w:val="0"/>
                      <w:sz w:val="24"/>
                      <w:szCs w:val="24"/>
                    </w:rPr>
                  </w:pPr>
                  <w:r>
                    <w:rPr>
                      <w:rFonts w:hint="eastAsia" w:ascii="宋体" w:hAnsi="宋体" w:eastAsia="宋体" w:cs="宋体"/>
                      <w:kern w:val="0"/>
                      <w:szCs w:val="21"/>
                    </w:rPr>
                    <w:t>8</w:t>
                  </w:r>
                </w:p>
              </w:tc>
              <w:tc>
                <w:tcPr>
                  <w:tcW w:w="1224" w:type="dxa"/>
                  <w:tcBorders>
                    <w:top w:val="nil"/>
                    <w:left w:val="nil"/>
                    <w:bottom w:val="single" w:color="auto" w:sz="8" w:space="0"/>
                    <w:right w:val="single" w:color="auto" w:sz="8" w:space="0"/>
                  </w:tcBorders>
                  <w:tcMar>
                    <w:top w:w="0" w:type="dxa"/>
                    <w:left w:w="108" w:type="dxa"/>
                    <w:bottom w:w="0" w:type="dxa"/>
                    <w:right w:w="108" w:type="dxa"/>
                  </w:tcMar>
                  <w:vAlign w:val="center"/>
                </w:tcPr>
                <w:p w14:paraId="080C28CF">
                  <w:pPr>
                    <w:widowControl/>
                    <w:spacing w:before="240" w:line="113" w:lineRule="atLeast"/>
                    <w:jc w:val="left"/>
                    <w:rPr>
                      <w:rFonts w:ascii="宋体" w:hAnsi="宋体" w:eastAsia="宋体" w:cs="宋体"/>
                      <w:kern w:val="0"/>
                      <w:sz w:val="24"/>
                      <w:szCs w:val="24"/>
                    </w:rPr>
                  </w:pPr>
                  <w:r>
                    <w:rPr>
                      <w:rFonts w:hint="eastAsia" w:ascii="MS Mincho" w:hAnsi="MS Mincho" w:eastAsia="MS Mincho" w:cs="MS Mincho"/>
                      <w:kern w:val="0"/>
                      <w:szCs w:val="21"/>
                    </w:rPr>
                    <w:t> </w:t>
                  </w:r>
                </w:p>
              </w:tc>
              <w:tc>
                <w:tcPr>
                  <w:tcW w:w="4820" w:type="dxa"/>
                  <w:tcBorders>
                    <w:top w:val="nil"/>
                    <w:left w:val="nil"/>
                    <w:bottom w:val="single" w:color="auto" w:sz="8" w:space="0"/>
                    <w:right w:val="single" w:color="auto" w:sz="8" w:space="0"/>
                  </w:tcBorders>
                  <w:tcMar>
                    <w:top w:w="0" w:type="dxa"/>
                    <w:left w:w="108" w:type="dxa"/>
                    <w:bottom w:w="0" w:type="dxa"/>
                    <w:right w:w="108" w:type="dxa"/>
                  </w:tcMar>
                  <w:vAlign w:val="center"/>
                </w:tcPr>
                <w:p w14:paraId="6B903EAE">
                  <w:pPr>
                    <w:widowControl/>
                    <w:spacing w:before="240" w:line="113" w:lineRule="atLeast"/>
                    <w:jc w:val="left"/>
                    <w:rPr>
                      <w:rFonts w:ascii="宋体" w:hAnsi="宋体" w:eastAsia="宋体" w:cs="宋体"/>
                      <w:kern w:val="0"/>
                      <w:sz w:val="24"/>
                      <w:szCs w:val="24"/>
                    </w:rPr>
                  </w:pPr>
                  <w:r>
                    <w:rPr>
                      <w:rFonts w:hint="eastAsia" w:ascii="宋体" w:hAnsi="宋体" w:eastAsia="宋体" w:cs="宋体"/>
                      <w:color w:val="000000"/>
                      <w:kern w:val="0"/>
                      <w:szCs w:val="21"/>
                    </w:rPr>
                    <w:t>八、农林水支出</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14:paraId="25A963FF">
                  <w:pPr>
                    <w:widowControl/>
                    <w:spacing w:before="240" w:line="113" w:lineRule="atLeast"/>
                    <w:jc w:val="center"/>
                    <w:rPr>
                      <w:rFonts w:ascii="宋体" w:hAnsi="宋体" w:eastAsia="宋体" w:cs="宋体"/>
                      <w:kern w:val="0"/>
                      <w:sz w:val="24"/>
                      <w:szCs w:val="24"/>
                    </w:rPr>
                  </w:pPr>
                  <w:r>
                    <w:rPr>
                      <w:rFonts w:hint="eastAsia" w:ascii="宋体" w:hAnsi="宋体" w:eastAsia="宋体" w:cs="宋体"/>
                      <w:color w:val="000000"/>
                      <w:kern w:val="0"/>
                      <w:szCs w:val="21"/>
                    </w:rPr>
                    <w:t>24</w:t>
                  </w:r>
                </w:p>
              </w:tc>
              <w:tc>
                <w:tcPr>
                  <w:tcW w:w="1681" w:type="dxa"/>
                  <w:tcBorders>
                    <w:top w:val="nil"/>
                    <w:left w:val="nil"/>
                    <w:bottom w:val="single" w:color="auto" w:sz="8" w:space="0"/>
                    <w:right w:val="single" w:color="auto" w:sz="8" w:space="0"/>
                  </w:tcBorders>
                  <w:tcMar>
                    <w:top w:w="0" w:type="dxa"/>
                    <w:left w:w="108" w:type="dxa"/>
                    <w:bottom w:w="0" w:type="dxa"/>
                    <w:right w:w="108" w:type="dxa"/>
                  </w:tcMar>
                  <w:vAlign w:val="center"/>
                </w:tcPr>
                <w:p w14:paraId="2DFFA281">
                  <w:pPr>
                    <w:widowControl/>
                    <w:spacing w:before="240" w:line="113" w:lineRule="atLeast"/>
                    <w:jc w:val="right"/>
                    <w:rPr>
                      <w:rFonts w:ascii="宋体" w:hAnsi="宋体" w:eastAsia="宋体" w:cs="宋体"/>
                      <w:kern w:val="0"/>
                      <w:sz w:val="24"/>
                      <w:szCs w:val="24"/>
                    </w:rPr>
                  </w:pPr>
                  <w:r>
                    <w:rPr>
                      <w:rFonts w:hint="eastAsia" w:ascii="宋体" w:hAnsi="宋体" w:eastAsia="宋体" w:cs="宋体"/>
                      <w:color w:val="000000"/>
                      <w:kern w:val="0"/>
                      <w:szCs w:val="21"/>
                    </w:rPr>
                    <w:t>1194.66</w:t>
                  </w:r>
                </w:p>
              </w:tc>
            </w:tr>
            <w:tr w14:paraId="3A260A71">
              <w:tblPrEx>
                <w:tblCellMar>
                  <w:top w:w="15" w:type="dxa"/>
                  <w:left w:w="15" w:type="dxa"/>
                  <w:bottom w:w="15" w:type="dxa"/>
                  <w:right w:w="15" w:type="dxa"/>
                </w:tblCellMar>
              </w:tblPrEx>
              <w:trPr>
                <w:trHeight w:val="113" w:hRule="atLeast"/>
                <w:jc w:val="center"/>
              </w:trPr>
              <w:tc>
                <w:tcPr>
                  <w:tcW w:w="493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67389C6">
                  <w:pPr>
                    <w:widowControl/>
                    <w:spacing w:before="240" w:line="113" w:lineRule="atLeast"/>
                    <w:jc w:val="left"/>
                    <w:rPr>
                      <w:rFonts w:ascii="宋体" w:hAnsi="宋体" w:eastAsia="宋体" w:cs="宋体"/>
                      <w:kern w:val="0"/>
                      <w:sz w:val="24"/>
                      <w:szCs w:val="24"/>
                    </w:rPr>
                  </w:pPr>
                  <w:r>
                    <w:rPr>
                      <w:rFonts w:hint="eastAsia" w:ascii="MS Mincho" w:hAnsi="MS Mincho" w:eastAsia="MS Mincho" w:cs="MS Mincho"/>
                      <w:kern w:val="0"/>
                      <w:szCs w:val="21"/>
                    </w:rPr>
                    <w:t> </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14:paraId="2950B2F9">
                  <w:pPr>
                    <w:widowControl/>
                    <w:spacing w:before="240" w:line="113" w:lineRule="atLeast"/>
                    <w:jc w:val="center"/>
                    <w:rPr>
                      <w:rFonts w:ascii="宋体" w:hAnsi="宋体" w:eastAsia="宋体" w:cs="宋体"/>
                      <w:kern w:val="0"/>
                      <w:sz w:val="24"/>
                      <w:szCs w:val="24"/>
                    </w:rPr>
                  </w:pPr>
                  <w:r>
                    <w:rPr>
                      <w:rFonts w:hint="eastAsia" w:ascii="宋体" w:hAnsi="宋体" w:eastAsia="宋体" w:cs="宋体"/>
                      <w:kern w:val="0"/>
                      <w:szCs w:val="21"/>
                    </w:rPr>
                    <w:t>9</w:t>
                  </w:r>
                </w:p>
              </w:tc>
              <w:tc>
                <w:tcPr>
                  <w:tcW w:w="1224" w:type="dxa"/>
                  <w:tcBorders>
                    <w:top w:val="nil"/>
                    <w:left w:val="nil"/>
                    <w:bottom w:val="single" w:color="auto" w:sz="8" w:space="0"/>
                    <w:right w:val="single" w:color="auto" w:sz="8" w:space="0"/>
                  </w:tcBorders>
                  <w:tcMar>
                    <w:top w:w="0" w:type="dxa"/>
                    <w:left w:w="108" w:type="dxa"/>
                    <w:bottom w:w="0" w:type="dxa"/>
                    <w:right w:w="108" w:type="dxa"/>
                  </w:tcMar>
                  <w:vAlign w:val="center"/>
                </w:tcPr>
                <w:p w14:paraId="1A724956">
                  <w:pPr>
                    <w:widowControl/>
                    <w:spacing w:before="240" w:line="113" w:lineRule="atLeast"/>
                    <w:jc w:val="left"/>
                    <w:rPr>
                      <w:rFonts w:ascii="宋体" w:hAnsi="宋体" w:eastAsia="宋体" w:cs="宋体"/>
                      <w:kern w:val="0"/>
                      <w:sz w:val="24"/>
                      <w:szCs w:val="24"/>
                    </w:rPr>
                  </w:pPr>
                  <w:r>
                    <w:rPr>
                      <w:rFonts w:hint="eastAsia" w:ascii="MS Mincho" w:hAnsi="MS Mincho" w:eastAsia="MS Mincho" w:cs="MS Mincho"/>
                      <w:kern w:val="0"/>
                      <w:szCs w:val="21"/>
                    </w:rPr>
                    <w:t> </w:t>
                  </w:r>
                </w:p>
              </w:tc>
              <w:tc>
                <w:tcPr>
                  <w:tcW w:w="4820" w:type="dxa"/>
                  <w:tcBorders>
                    <w:top w:val="nil"/>
                    <w:left w:val="nil"/>
                    <w:bottom w:val="single" w:color="auto" w:sz="8" w:space="0"/>
                    <w:right w:val="single" w:color="auto" w:sz="8" w:space="0"/>
                  </w:tcBorders>
                  <w:tcMar>
                    <w:top w:w="0" w:type="dxa"/>
                    <w:left w:w="108" w:type="dxa"/>
                    <w:bottom w:w="0" w:type="dxa"/>
                    <w:right w:w="108" w:type="dxa"/>
                  </w:tcMar>
                  <w:vAlign w:val="center"/>
                </w:tcPr>
                <w:p w14:paraId="32C81DCE">
                  <w:pPr>
                    <w:widowControl/>
                    <w:spacing w:before="240" w:line="113" w:lineRule="atLeast"/>
                    <w:jc w:val="left"/>
                    <w:rPr>
                      <w:rFonts w:ascii="宋体" w:hAnsi="宋体" w:eastAsia="宋体" w:cs="宋体"/>
                      <w:kern w:val="0"/>
                      <w:sz w:val="24"/>
                      <w:szCs w:val="24"/>
                    </w:rPr>
                  </w:pPr>
                  <w:r>
                    <w:rPr>
                      <w:rFonts w:hint="eastAsia" w:ascii="宋体" w:hAnsi="宋体" w:eastAsia="宋体" w:cs="宋体"/>
                      <w:color w:val="000000"/>
                      <w:kern w:val="0"/>
                      <w:szCs w:val="21"/>
                    </w:rPr>
                    <w:t>九、交通运输支出</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14:paraId="26F9D4CB">
                  <w:pPr>
                    <w:widowControl/>
                    <w:spacing w:before="240" w:line="113" w:lineRule="atLeast"/>
                    <w:jc w:val="center"/>
                    <w:rPr>
                      <w:rFonts w:ascii="宋体" w:hAnsi="宋体" w:eastAsia="宋体" w:cs="宋体"/>
                      <w:kern w:val="0"/>
                      <w:sz w:val="24"/>
                      <w:szCs w:val="24"/>
                    </w:rPr>
                  </w:pPr>
                  <w:r>
                    <w:rPr>
                      <w:rFonts w:hint="eastAsia" w:ascii="宋体" w:hAnsi="宋体" w:eastAsia="宋体" w:cs="宋体"/>
                      <w:color w:val="000000"/>
                      <w:kern w:val="0"/>
                      <w:szCs w:val="21"/>
                    </w:rPr>
                    <w:t>25</w:t>
                  </w:r>
                </w:p>
              </w:tc>
              <w:tc>
                <w:tcPr>
                  <w:tcW w:w="1681" w:type="dxa"/>
                  <w:tcBorders>
                    <w:top w:val="nil"/>
                    <w:left w:val="nil"/>
                    <w:bottom w:val="single" w:color="auto" w:sz="8" w:space="0"/>
                    <w:right w:val="single" w:color="auto" w:sz="8" w:space="0"/>
                  </w:tcBorders>
                  <w:tcMar>
                    <w:top w:w="0" w:type="dxa"/>
                    <w:left w:w="108" w:type="dxa"/>
                    <w:bottom w:w="0" w:type="dxa"/>
                    <w:right w:w="108" w:type="dxa"/>
                  </w:tcMar>
                  <w:vAlign w:val="center"/>
                </w:tcPr>
                <w:p w14:paraId="76717AEA">
                  <w:pPr>
                    <w:widowControl/>
                    <w:spacing w:before="240" w:line="113" w:lineRule="atLeast"/>
                    <w:jc w:val="right"/>
                    <w:rPr>
                      <w:rFonts w:ascii="宋体" w:hAnsi="宋体" w:eastAsia="宋体" w:cs="宋体"/>
                      <w:kern w:val="0"/>
                      <w:sz w:val="24"/>
                      <w:szCs w:val="24"/>
                    </w:rPr>
                  </w:pPr>
                  <w:r>
                    <w:rPr>
                      <w:rFonts w:hint="eastAsia" w:ascii="宋体" w:hAnsi="宋体" w:eastAsia="宋体" w:cs="宋体"/>
                      <w:color w:val="000000"/>
                      <w:kern w:val="0"/>
                      <w:szCs w:val="21"/>
                    </w:rPr>
                    <w:t>5.00</w:t>
                  </w:r>
                </w:p>
              </w:tc>
            </w:tr>
            <w:tr w14:paraId="318EA8CA">
              <w:tblPrEx>
                <w:tblCellMar>
                  <w:top w:w="15" w:type="dxa"/>
                  <w:left w:w="15" w:type="dxa"/>
                  <w:bottom w:w="15" w:type="dxa"/>
                  <w:right w:w="15" w:type="dxa"/>
                </w:tblCellMar>
              </w:tblPrEx>
              <w:trPr>
                <w:trHeight w:val="113" w:hRule="atLeast"/>
                <w:jc w:val="center"/>
              </w:trPr>
              <w:tc>
                <w:tcPr>
                  <w:tcW w:w="493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B9765D4">
                  <w:pPr>
                    <w:widowControl/>
                    <w:spacing w:before="240" w:line="113" w:lineRule="atLeast"/>
                    <w:jc w:val="left"/>
                    <w:rPr>
                      <w:rFonts w:ascii="宋体" w:hAnsi="宋体" w:eastAsia="宋体" w:cs="宋体"/>
                      <w:kern w:val="0"/>
                      <w:sz w:val="24"/>
                      <w:szCs w:val="24"/>
                    </w:rPr>
                  </w:pPr>
                  <w:r>
                    <w:rPr>
                      <w:rFonts w:hint="eastAsia" w:ascii="宋体" w:hAnsi="宋体" w:eastAsia="宋体" w:cs="宋体"/>
                      <w:kern w:val="0"/>
                      <w:szCs w:val="21"/>
                    </w:rPr>
                    <w:t>　</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14:paraId="47625351">
                  <w:pPr>
                    <w:widowControl/>
                    <w:spacing w:before="240" w:line="113" w:lineRule="atLeast"/>
                    <w:jc w:val="center"/>
                    <w:rPr>
                      <w:rFonts w:ascii="宋体" w:hAnsi="宋体" w:eastAsia="宋体" w:cs="宋体"/>
                      <w:kern w:val="0"/>
                      <w:sz w:val="24"/>
                      <w:szCs w:val="24"/>
                    </w:rPr>
                  </w:pPr>
                  <w:r>
                    <w:rPr>
                      <w:rFonts w:hint="eastAsia" w:ascii="宋体" w:hAnsi="宋体" w:eastAsia="宋体" w:cs="宋体"/>
                      <w:kern w:val="0"/>
                      <w:szCs w:val="21"/>
                    </w:rPr>
                    <w:t>10</w:t>
                  </w:r>
                </w:p>
              </w:tc>
              <w:tc>
                <w:tcPr>
                  <w:tcW w:w="1224" w:type="dxa"/>
                  <w:tcBorders>
                    <w:top w:val="nil"/>
                    <w:left w:val="nil"/>
                    <w:bottom w:val="single" w:color="auto" w:sz="8" w:space="0"/>
                    <w:right w:val="single" w:color="auto" w:sz="8" w:space="0"/>
                  </w:tcBorders>
                  <w:tcMar>
                    <w:top w:w="0" w:type="dxa"/>
                    <w:left w:w="108" w:type="dxa"/>
                    <w:bottom w:w="0" w:type="dxa"/>
                    <w:right w:w="108" w:type="dxa"/>
                  </w:tcMar>
                  <w:vAlign w:val="center"/>
                </w:tcPr>
                <w:p w14:paraId="2DE1A796">
                  <w:pPr>
                    <w:widowControl/>
                    <w:spacing w:before="240" w:line="113" w:lineRule="atLeast"/>
                    <w:jc w:val="left"/>
                    <w:rPr>
                      <w:rFonts w:ascii="宋体" w:hAnsi="宋体" w:eastAsia="宋体" w:cs="宋体"/>
                      <w:kern w:val="0"/>
                      <w:sz w:val="24"/>
                      <w:szCs w:val="24"/>
                    </w:rPr>
                  </w:pPr>
                  <w:r>
                    <w:rPr>
                      <w:rFonts w:hint="eastAsia" w:ascii="宋体" w:hAnsi="宋体" w:eastAsia="宋体" w:cs="宋体"/>
                      <w:kern w:val="0"/>
                      <w:szCs w:val="21"/>
                    </w:rPr>
                    <w:t>　</w:t>
                  </w:r>
                </w:p>
              </w:tc>
              <w:tc>
                <w:tcPr>
                  <w:tcW w:w="4820" w:type="dxa"/>
                  <w:tcBorders>
                    <w:top w:val="nil"/>
                    <w:left w:val="nil"/>
                    <w:bottom w:val="single" w:color="auto" w:sz="8" w:space="0"/>
                    <w:right w:val="single" w:color="auto" w:sz="8" w:space="0"/>
                  </w:tcBorders>
                  <w:tcMar>
                    <w:top w:w="0" w:type="dxa"/>
                    <w:left w:w="108" w:type="dxa"/>
                    <w:bottom w:w="0" w:type="dxa"/>
                    <w:right w:w="108" w:type="dxa"/>
                  </w:tcMar>
                  <w:vAlign w:val="center"/>
                </w:tcPr>
                <w:p w14:paraId="2308C1A2">
                  <w:pPr>
                    <w:widowControl/>
                    <w:spacing w:before="240" w:line="113" w:lineRule="atLeast"/>
                    <w:jc w:val="left"/>
                    <w:rPr>
                      <w:rFonts w:ascii="宋体" w:hAnsi="宋体" w:eastAsia="宋体" w:cs="宋体"/>
                      <w:kern w:val="0"/>
                      <w:sz w:val="24"/>
                      <w:szCs w:val="24"/>
                    </w:rPr>
                  </w:pPr>
                  <w:r>
                    <w:rPr>
                      <w:rFonts w:hint="eastAsia" w:ascii="宋体" w:hAnsi="宋体" w:eastAsia="宋体" w:cs="宋体"/>
                      <w:color w:val="000000"/>
                      <w:kern w:val="0"/>
                      <w:szCs w:val="21"/>
                    </w:rPr>
                    <w:t>十、住房保障支出</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14:paraId="3679220A">
                  <w:pPr>
                    <w:widowControl/>
                    <w:spacing w:before="240" w:line="113" w:lineRule="atLeast"/>
                    <w:jc w:val="center"/>
                    <w:rPr>
                      <w:rFonts w:ascii="宋体" w:hAnsi="宋体" w:eastAsia="宋体" w:cs="宋体"/>
                      <w:kern w:val="0"/>
                      <w:sz w:val="24"/>
                      <w:szCs w:val="24"/>
                    </w:rPr>
                  </w:pPr>
                  <w:r>
                    <w:rPr>
                      <w:rFonts w:hint="eastAsia" w:ascii="宋体" w:hAnsi="宋体" w:eastAsia="宋体" w:cs="宋体"/>
                      <w:color w:val="000000"/>
                      <w:kern w:val="0"/>
                      <w:szCs w:val="21"/>
                    </w:rPr>
                    <w:t>26</w:t>
                  </w:r>
                </w:p>
              </w:tc>
              <w:tc>
                <w:tcPr>
                  <w:tcW w:w="1681" w:type="dxa"/>
                  <w:tcBorders>
                    <w:top w:val="nil"/>
                    <w:left w:val="nil"/>
                    <w:bottom w:val="single" w:color="auto" w:sz="8" w:space="0"/>
                    <w:right w:val="single" w:color="auto" w:sz="8" w:space="0"/>
                  </w:tcBorders>
                  <w:tcMar>
                    <w:top w:w="0" w:type="dxa"/>
                    <w:left w:w="108" w:type="dxa"/>
                    <w:bottom w:w="0" w:type="dxa"/>
                    <w:right w:w="108" w:type="dxa"/>
                  </w:tcMar>
                  <w:vAlign w:val="center"/>
                </w:tcPr>
                <w:p w14:paraId="0E4557C9">
                  <w:pPr>
                    <w:widowControl/>
                    <w:spacing w:before="240" w:line="113" w:lineRule="atLeast"/>
                    <w:jc w:val="right"/>
                    <w:rPr>
                      <w:rFonts w:ascii="宋体" w:hAnsi="宋体" w:eastAsia="宋体" w:cs="宋体"/>
                      <w:kern w:val="0"/>
                      <w:sz w:val="24"/>
                      <w:szCs w:val="24"/>
                    </w:rPr>
                  </w:pPr>
                  <w:r>
                    <w:rPr>
                      <w:rFonts w:hint="eastAsia" w:ascii="宋体" w:hAnsi="宋体" w:eastAsia="宋体" w:cs="宋体"/>
                      <w:color w:val="000000"/>
                      <w:kern w:val="0"/>
                      <w:szCs w:val="21"/>
                    </w:rPr>
                    <w:t>10.67</w:t>
                  </w:r>
                </w:p>
              </w:tc>
            </w:tr>
            <w:tr w14:paraId="6071301A">
              <w:tblPrEx>
                <w:tblCellMar>
                  <w:top w:w="15" w:type="dxa"/>
                  <w:left w:w="15" w:type="dxa"/>
                  <w:bottom w:w="15" w:type="dxa"/>
                  <w:right w:w="15" w:type="dxa"/>
                </w:tblCellMar>
              </w:tblPrEx>
              <w:trPr>
                <w:trHeight w:val="113" w:hRule="atLeast"/>
                <w:jc w:val="center"/>
              </w:trPr>
              <w:tc>
                <w:tcPr>
                  <w:tcW w:w="493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4E62409">
                  <w:pPr>
                    <w:widowControl/>
                    <w:spacing w:before="240" w:line="113" w:lineRule="atLeast"/>
                    <w:jc w:val="center"/>
                    <w:rPr>
                      <w:rFonts w:ascii="宋体" w:hAnsi="宋体" w:eastAsia="宋体" w:cs="宋体"/>
                      <w:kern w:val="0"/>
                      <w:sz w:val="24"/>
                      <w:szCs w:val="24"/>
                    </w:rPr>
                  </w:pPr>
                  <w:r>
                    <w:rPr>
                      <w:rFonts w:hint="eastAsia" w:ascii="MS Mincho" w:hAnsi="MS Mincho" w:eastAsia="MS Mincho" w:cs="MS Mincho"/>
                      <w:b/>
                      <w:bCs/>
                      <w:kern w:val="0"/>
                      <w:szCs w:val="21"/>
                    </w:rPr>
                    <w:t> </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14:paraId="635B985E">
                  <w:pPr>
                    <w:widowControl/>
                    <w:spacing w:before="240" w:line="113" w:lineRule="atLeast"/>
                    <w:jc w:val="center"/>
                    <w:rPr>
                      <w:rFonts w:ascii="宋体" w:hAnsi="宋体" w:eastAsia="宋体" w:cs="宋体"/>
                      <w:kern w:val="0"/>
                      <w:sz w:val="24"/>
                      <w:szCs w:val="24"/>
                    </w:rPr>
                  </w:pPr>
                  <w:r>
                    <w:rPr>
                      <w:rFonts w:hint="eastAsia" w:ascii="宋体" w:hAnsi="宋体" w:eastAsia="宋体" w:cs="宋体"/>
                      <w:kern w:val="0"/>
                      <w:szCs w:val="21"/>
                    </w:rPr>
                    <w:t>11</w:t>
                  </w:r>
                </w:p>
              </w:tc>
              <w:tc>
                <w:tcPr>
                  <w:tcW w:w="1224" w:type="dxa"/>
                  <w:tcBorders>
                    <w:top w:val="nil"/>
                    <w:left w:val="nil"/>
                    <w:bottom w:val="single" w:color="auto" w:sz="8" w:space="0"/>
                    <w:right w:val="single" w:color="auto" w:sz="8" w:space="0"/>
                  </w:tcBorders>
                  <w:tcMar>
                    <w:top w:w="0" w:type="dxa"/>
                    <w:left w:w="108" w:type="dxa"/>
                    <w:bottom w:w="0" w:type="dxa"/>
                    <w:right w:w="108" w:type="dxa"/>
                  </w:tcMar>
                  <w:vAlign w:val="center"/>
                </w:tcPr>
                <w:p w14:paraId="30E621B6">
                  <w:pPr>
                    <w:widowControl/>
                    <w:spacing w:before="240" w:line="113" w:lineRule="atLeast"/>
                    <w:jc w:val="right"/>
                    <w:rPr>
                      <w:rFonts w:ascii="宋体" w:hAnsi="宋体" w:eastAsia="宋体" w:cs="宋体"/>
                      <w:kern w:val="0"/>
                      <w:sz w:val="24"/>
                      <w:szCs w:val="24"/>
                    </w:rPr>
                  </w:pPr>
                  <w:r>
                    <w:rPr>
                      <w:rFonts w:hint="eastAsia" w:ascii="MS Mincho" w:hAnsi="MS Mincho" w:eastAsia="MS Mincho" w:cs="MS Mincho"/>
                      <w:kern w:val="0"/>
                      <w:szCs w:val="21"/>
                    </w:rPr>
                    <w:t> </w:t>
                  </w:r>
                </w:p>
              </w:tc>
              <w:tc>
                <w:tcPr>
                  <w:tcW w:w="4820" w:type="dxa"/>
                  <w:tcBorders>
                    <w:top w:val="nil"/>
                    <w:left w:val="nil"/>
                    <w:bottom w:val="single" w:color="auto" w:sz="8" w:space="0"/>
                    <w:right w:val="single" w:color="auto" w:sz="8" w:space="0"/>
                  </w:tcBorders>
                  <w:tcMar>
                    <w:top w:w="0" w:type="dxa"/>
                    <w:left w:w="108" w:type="dxa"/>
                    <w:bottom w:w="0" w:type="dxa"/>
                    <w:right w:w="108" w:type="dxa"/>
                  </w:tcMar>
                  <w:vAlign w:val="center"/>
                </w:tcPr>
                <w:p w14:paraId="1B68AA8F">
                  <w:pPr>
                    <w:widowControl/>
                    <w:spacing w:before="240" w:line="113" w:lineRule="atLeast"/>
                    <w:jc w:val="left"/>
                    <w:rPr>
                      <w:rFonts w:ascii="宋体" w:hAnsi="宋体" w:eastAsia="宋体" w:cs="宋体"/>
                      <w:kern w:val="0"/>
                      <w:sz w:val="24"/>
                      <w:szCs w:val="24"/>
                    </w:rPr>
                  </w:pPr>
                  <w:r>
                    <w:rPr>
                      <w:rFonts w:hint="eastAsia" w:ascii="宋体" w:hAnsi="宋体" w:eastAsia="宋体" w:cs="宋体"/>
                      <w:color w:val="000000"/>
                      <w:kern w:val="0"/>
                      <w:szCs w:val="21"/>
                    </w:rPr>
                    <w:t>十一、灾害防治及应急管理支出</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14:paraId="79F28CC7">
                  <w:pPr>
                    <w:widowControl/>
                    <w:spacing w:before="240" w:line="113" w:lineRule="atLeast"/>
                    <w:jc w:val="center"/>
                    <w:rPr>
                      <w:rFonts w:ascii="宋体" w:hAnsi="宋体" w:eastAsia="宋体" w:cs="宋体"/>
                      <w:kern w:val="0"/>
                      <w:sz w:val="24"/>
                      <w:szCs w:val="24"/>
                    </w:rPr>
                  </w:pPr>
                  <w:r>
                    <w:rPr>
                      <w:rFonts w:hint="eastAsia" w:ascii="宋体" w:hAnsi="宋体" w:eastAsia="宋体" w:cs="宋体"/>
                      <w:color w:val="000000"/>
                      <w:kern w:val="0"/>
                      <w:szCs w:val="21"/>
                    </w:rPr>
                    <w:t>27</w:t>
                  </w:r>
                </w:p>
              </w:tc>
              <w:tc>
                <w:tcPr>
                  <w:tcW w:w="1681" w:type="dxa"/>
                  <w:tcBorders>
                    <w:top w:val="nil"/>
                    <w:left w:val="nil"/>
                    <w:bottom w:val="single" w:color="auto" w:sz="8" w:space="0"/>
                    <w:right w:val="single" w:color="auto" w:sz="8" w:space="0"/>
                  </w:tcBorders>
                  <w:tcMar>
                    <w:top w:w="0" w:type="dxa"/>
                    <w:left w:w="108" w:type="dxa"/>
                    <w:bottom w:w="0" w:type="dxa"/>
                    <w:right w:w="108" w:type="dxa"/>
                  </w:tcMar>
                  <w:vAlign w:val="center"/>
                </w:tcPr>
                <w:p w14:paraId="38A8692B">
                  <w:pPr>
                    <w:widowControl/>
                    <w:spacing w:before="240" w:line="113" w:lineRule="atLeast"/>
                    <w:jc w:val="right"/>
                    <w:rPr>
                      <w:rFonts w:ascii="宋体" w:hAnsi="宋体" w:eastAsia="宋体" w:cs="宋体"/>
                      <w:kern w:val="0"/>
                      <w:sz w:val="24"/>
                      <w:szCs w:val="24"/>
                    </w:rPr>
                  </w:pPr>
                  <w:r>
                    <w:rPr>
                      <w:rFonts w:hint="eastAsia" w:ascii="宋体" w:hAnsi="宋体" w:eastAsia="宋体" w:cs="宋体"/>
                      <w:color w:val="000000"/>
                      <w:kern w:val="0"/>
                      <w:szCs w:val="21"/>
                    </w:rPr>
                    <w:t>16.00</w:t>
                  </w:r>
                </w:p>
              </w:tc>
            </w:tr>
            <w:tr w14:paraId="51561D57">
              <w:tblPrEx>
                <w:tblCellMar>
                  <w:top w:w="15" w:type="dxa"/>
                  <w:left w:w="15" w:type="dxa"/>
                  <w:bottom w:w="15" w:type="dxa"/>
                  <w:right w:w="15" w:type="dxa"/>
                </w:tblCellMar>
              </w:tblPrEx>
              <w:trPr>
                <w:trHeight w:val="113" w:hRule="atLeast"/>
                <w:jc w:val="center"/>
              </w:trPr>
              <w:tc>
                <w:tcPr>
                  <w:tcW w:w="493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21A9650">
                  <w:pPr>
                    <w:widowControl/>
                    <w:spacing w:before="240" w:line="113" w:lineRule="atLeast"/>
                    <w:jc w:val="center"/>
                    <w:rPr>
                      <w:rFonts w:ascii="宋体" w:hAnsi="宋体" w:eastAsia="宋体" w:cs="宋体"/>
                      <w:kern w:val="0"/>
                      <w:sz w:val="24"/>
                      <w:szCs w:val="24"/>
                    </w:rPr>
                  </w:pPr>
                  <w:r>
                    <w:rPr>
                      <w:rFonts w:hint="eastAsia" w:ascii="MS Mincho" w:hAnsi="MS Mincho" w:eastAsia="MS Mincho" w:cs="MS Mincho"/>
                      <w:b/>
                      <w:bCs/>
                      <w:kern w:val="0"/>
                      <w:szCs w:val="21"/>
                    </w:rPr>
                    <w:t> </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14:paraId="6DBBEC3C">
                  <w:pPr>
                    <w:widowControl/>
                    <w:spacing w:before="240" w:line="113" w:lineRule="atLeast"/>
                    <w:jc w:val="center"/>
                    <w:rPr>
                      <w:rFonts w:ascii="宋体" w:hAnsi="宋体" w:eastAsia="宋体" w:cs="宋体"/>
                      <w:kern w:val="0"/>
                      <w:sz w:val="24"/>
                      <w:szCs w:val="24"/>
                    </w:rPr>
                  </w:pPr>
                  <w:r>
                    <w:rPr>
                      <w:rFonts w:hint="eastAsia" w:ascii="宋体" w:hAnsi="宋体" w:eastAsia="宋体" w:cs="宋体"/>
                      <w:kern w:val="0"/>
                      <w:szCs w:val="21"/>
                    </w:rPr>
                    <w:t>12</w:t>
                  </w:r>
                </w:p>
              </w:tc>
              <w:tc>
                <w:tcPr>
                  <w:tcW w:w="1224" w:type="dxa"/>
                  <w:tcBorders>
                    <w:top w:val="nil"/>
                    <w:left w:val="nil"/>
                    <w:bottom w:val="single" w:color="auto" w:sz="8" w:space="0"/>
                    <w:right w:val="single" w:color="auto" w:sz="8" w:space="0"/>
                  </w:tcBorders>
                  <w:tcMar>
                    <w:top w:w="0" w:type="dxa"/>
                    <w:left w:w="108" w:type="dxa"/>
                    <w:bottom w:w="0" w:type="dxa"/>
                    <w:right w:w="108" w:type="dxa"/>
                  </w:tcMar>
                  <w:vAlign w:val="center"/>
                </w:tcPr>
                <w:p w14:paraId="02D3A69C">
                  <w:pPr>
                    <w:widowControl/>
                    <w:spacing w:before="240" w:line="113" w:lineRule="atLeast"/>
                    <w:jc w:val="right"/>
                    <w:rPr>
                      <w:rFonts w:ascii="宋体" w:hAnsi="宋体" w:eastAsia="宋体" w:cs="宋体"/>
                      <w:kern w:val="0"/>
                      <w:sz w:val="24"/>
                      <w:szCs w:val="24"/>
                    </w:rPr>
                  </w:pPr>
                  <w:r>
                    <w:rPr>
                      <w:rFonts w:hint="eastAsia" w:ascii="MS Mincho" w:hAnsi="MS Mincho" w:eastAsia="MS Mincho" w:cs="MS Mincho"/>
                      <w:kern w:val="0"/>
                      <w:szCs w:val="21"/>
                    </w:rPr>
                    <w:t> </w:t>
                  </w:r>
                </w:p>
              </w:tc>
              <w:tc>
                <w:tcPr>
                  <w:tcW w:w="4820" w:type="dxa"/>
                  <w:tcBorders>
                    <w:top w:val="nil"/>
                    <w:left w:val="nil"/>
                    <w:bottom w:val="single" w:color="auto" w:sz="8" w:space="0"/>
                    <w:right w:val="single" w:color="auto" w:sz="8" w:space="0"/>
                  </w:tcBorders>
                  <w:tcMar>
                    <w:top w:w="0" w:type="dxa"/>
                    <w:left w:w="108" w:type="dxa"/>
                    <w:bottom w:w="0" w:type="dxa"/>
                    <w:right w:w="108" w:type="dxa"/>
                  </w:tcMar>
                  <w:vAlign w:val="center"/>
                </w:tcPr>
                <w:p w14:paraId="3709762C">
                  <w:pPr>
                    <w:widowControl/>
                    <w:spacing w:before="240" w:line="113" w:lineRule="atLeast"/>
                    <w:jc w:val="left"/>
                    <w:rPr>
                      <w:rFonts w:ascii="宋体" w:hAnsi="宋体" w:eastAsia="宋体" w:cs="宋体"/>
                      <w:kern w:val="0"/>
                      <w:sz w:val="24"/>
                      <w:szCs w:val="24"/>
                    </w:rPr>
                  </w:pPr>
                  <w:r>
                    <w:rPr>
                      <w:rFonts w:hint="eastAsia" w:ascii="宋体" w:hAnsi="宋体" w:eastAsia="宋体" w:cs="宋体"/>
                      <w:color w:val="000000"/>
                      <w:kern w:val="0"/>
                      <w:szCs w:val="21"/>
                    </w:rPr>
                    <w:t>十二、其他支出</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14:paraId="40BF3355">
                  <w:pPr>
                    <w:widowControl/>
                    <w:spacing w:before="240" w:line="113" w:lineRule="atLeast"/>
                    <w:jc w:val="center"/>
                    <w:rPr>
                      <w:rFonts w:ascii="宋体" w:hAnsi="宋体" w:eastAsia="宋体" w:cs="宋体"/>
                      <w:kern w:val="0"/>
                      <w:sz w:val="24"/>
                      <w:szCs w:val="24"/>
                    </w:rPr>
                  </w:pPr>
                  <w:r>
                    <w:rPr>
                      <w:rFonts w:hint="eastAsia" w:ascii="宋体" w:hAnsi="宋体" w:eastAsia="宋体" w:cs="宋体"/>
                      <w:color w:val="000000"/>
                      <w:kern w:val="0"/>
                      <w:szCs w:val="21"/>
                    </w:rPr>
                    <w:t>28</w:t>
                  </w:r>
                </w:p>
              </w:tc>
              <w:tc>
                <w:tcPr>
                  <w:tcW w:w="1681" w:type="dxa"/>
                  <w:tcBorders>
                    <w:top w:val="nil"/>
                    <w:left w:val="nil"/>
                    <w:bottom w:val="single" w:color="auto" w:sz="8" w:space="0"/>
                    <w:right w:val="single" w:color="auto" w:sz="8" w:space="0"/>
                  </w:tcBorders>
                  <w:tcMar>
                    <w:top w:w="0" w:type="dxa"/>
                    <w:left w:w="108" w:type="dxa"/>
                    <w:bottom w:w="0" w:type="dxa"/>
                    <w:right w:w="108" w:type="dxa"/>
                  </w:tcMar>
                  <w:vAlign w:val="center"/>
                </w:tcPr>
                <w:p w14:paraId="3495C4EC">
                  <w:pPr>
                    <w:widowControl/>
                    <w:spacing w:before="240" w:line="113" w:lineRule="atLeast"/>
                    <w:jc w:val="right"/>
                    <w:rPr>
                      <w:rFonts w:ascii="宋体" w:hAnsi="宋体" w:eastAsia="宋体" w:cs="宋体"/>
                      <w:kern w:val="0"/>
                      <w:sz w:val="24"/>
                      <w:szCs w:val="24"/>
                    </w:rPr>
                  </w:pPr>
                  <w:r>
                    <w:rPr>
                      <w:rFonts w:hint="eastAsia" w:ascii="宋体" w:hAnsi="宋体" w:eastAsia="宋体" w:cs="宋体"/>
                      <w:color w:val="000000"/>
                      <w:kern w:val="0"/>
                      <w:szCs w:val="21"/>
                    </w:rPr>
                    <w:t>29.08</w:t>
                  </w:r>
                </w:p>
              </w:tc>
            </w:tr>
            <w:tr w14:paraId="763B1784">
              <w:tblPrEx>
                <w:tblCellMar>
                  <w:top w:w="15" w:type="dxa"/>
                  <w:left w:w="15" w:type="dxa"/>
                  <w:bottom w:w="15" w:type="dxa"/>
                  <w:right w:w="15" w:type="dxa"/>
                </w:tblCellMar>
              </w:tblPrEx>
              <w:trPr>
                <w:trHeight w:val="113" w:hRule="atLeast"/>
                <w:jc w:val="center"/>
              </w:trPr>
              <w:tc>
                <w:tcPr>
                  <w:tcW w:w="493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128000A">
                  <w:pPr>
                    <w:widowControl/>
                    <w:spacing w:before="240" w:line="113" w:lineRule="atLeast"/>
                    <w:jc w:val="center"/>
                    <w:rPr>
                      <w:rFonts w:ascii="宋体" w:hAnsi="宋体" w:eastAsia="宋体" w:cs="宋体"/>
                      <w:kern w:val="0"/>
                      <w:sz w:val="24"/>
                      <w:szCs w:val="24"/>
                    </w:rPr>
                  </w:pPr>
                  <w:r>
                    <w:rPr>
                      <w:rFonts w:hint="eastAsia" w:ascii="宋体" w:hAnsi="宋体" w:eastAsia="宋体" w:cs="宋体"/>
                      <w:b/>
                      <w:bCs/>
                      <w:kern w:val="0"/>
                      <w:szCs w:val="21"/>
                    </w:rPr>
                    <w:t>本年收入合计</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14:paraId="6ED319A7">
                  <w:pPr>
                    <w:widowControl/>
                    <w:spacing w:before="240" w:line="113" w:lineRule="atLeast"/>
                    <w:jc w:val="center"/>
                    <w:rPr>
                      <w:rFonts w:ascii="宋体" w:hAnsi="宋体" w:eastAsia="宋体" w:cs="宋体"/>
                      <w:kern w:val="0"/>
                      <w:sz w:val="24"/>
                      <w:szCs w:val="24"/>
                    </w:rPr>
                  </w:pPr>
                  <w:r>
                    <w:rPr>
                      <w:rFonts w:hint="eastAsia" w:ascii="宋体" w:hAnsi="宋体" w:eastAsia="宋体" w:cs="宋体"/>
                      <w:kern w:val="0"/>
                      <w:szCs w:val="21"/>
                    </w:rPr>
                    <w:t>13</w:t>
                  </w:r>
                </w:p>
              </w:tc>
              <w:tc>
                <w:tcPr>
                  <w:tcW w:w="1224" w:type="dxa"/>
                  <w:tcBorders>
                    <w:top w:val="nil"/>
                    <w:left w:val="nil"/>
                    <w:bottom w:val="single" w:color="auto" w:sz="8" w:space="0"/>
                    <w:right w:val="single" w:color="auto" w:sz="8" w:space="0"/>
                  </w:tcBorders>
                  <w:tcMar>
                    <w:top w:w="0" w:type="dxa"/>
                    <w:left w:w="108" w:type="dxa"/>
                    <w:bottom w:w="0" w:type="dxa"/>
                    <w:right w:w="108" w:type="dxa"/>
                  </w:tcMar>
                  <w:vAlign w:val="center"/>
                </w:tcPr>
                <w:p w14:paraId="064A7277">
                  <w:pPr>
                    <w:widowControl/>
                    <w:spacing w:before="240" w:line="113" w:lineRule="atLeast"/>
                    <w:jc w:val="right"/>
                    <w:rPr>
                      <w:rFonts w:ascii="宋体" w:hAnsi="宋体" w:eastAsia="宋体" w:cs="宋体"/>
                      <w:kern w:val="0"/>
                      <w:sz w:val="24"/>
                      <w:szCs w:val="24"/>
                    </w:rPr>
                  </w:pPr>
                  <w:r>
                    <w:rPr>
                      <w:rFonts w:hint="eastAsia" w:ascii="宋体" w:hAnsi="宋体" w:eastAsia="宋体" w:cs="宋体"/>
                      <w:b/>
                      <w:bCs/>
                      <w:kern w:val="0"/>
                      <w:szCs w:val="21"/>
                    </w:rPr>
                    <w:t>2441.25　</w:t>
                  </w:r>
                </w:p>
              </w:tc>
              <w:tc>
                <w:tcPr>
                  <w:tcW w:w="4820" w:type="dxa"/>
                  <w:tcBorders>
                    <w:top w:val="nil"/>
                    <w:left w:val="nil"/>
                    <w:bottom w:val="single" w:color="auto" w:sz="8" w:space="0"/>
                    <w:right w:val="single" w:color="auto" w:sz="8" w:space="0"/>
                  </w:tcBorders>
                  <w:tcMar>
                    <w:top w:w="0" w:type="dxa"/>
                    <w:left w:w="108" w:type="dxa"/>
                    <w:bottom w:w="0" w:type="dxa"/>
                    <w:right w:w="108" w:type="dxa"/>
                  </w:tcMar>
                  <w:vAlign w:val="center"/>
                </w:tcPr>
                <w:p w14:paraId="6105A787">
                  <w:pPr>
                    <w:widowControl/>
                    <w:spacing w:before="240" w:line="113" w:lineRule="atLeast"/>
                    <w:jc w:val="center"/>
                    <w:rPr>
                      <w:rFonts w:ascii="宋体" w:hAnsi="宋体" w:eastAsia="宋体" w:cs="宋体"/>
                      <w:kern w:val="0"/>
                      <w:sz w:val="24"/>
                      <w:szCs w:val="24"/>
                    </w:rPr>
                  </w:pPr>
                  <w:r>
                    <w:rPr>
                      <w:rFonts w:hint="eastAsia" w:ascii="宋体" w:hAnsi="宋体" w:eastAsia="宋体" w:cs="宋体"/>
                      <w:b/>
                      <w:bCs/>
                      <w:kern w:val="0"/>
                      <w:szCs w:val="21"/>
                    </w:rPr>
                    <w:t>本年支出合计</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14:paraId="0E6667AF">
                  <w:pPr>
                    <w:widowControl/>
                    <w:spacing w:before="240" w:line="113" w:lineRule="atLeast"/>
                    <w:jc w:val="center"/>
                    <w:rPr>
                      <w:rFonts w:ascii="宋体" w:hAnsi="宋体" w:eastAsia="宋体" w:cs="宋体"/>
                      <w:kern w:val="0"/>
                      <w:sz w:val="24"/>
                      <w:szCs w:val="24"/>
                    </w:rPr>
                  </w:pPr>
                  <w:r>
                    <w:rPr>
                      <w:rFonts w:hint="eastAsia" w:ascii="宋体" w:hAnsi="宋体" w:eastAsia="宋体" w:cs="宋体"/>
                      <w:color w:val="000000"/>
                      <w:kern w:val="0"/>
                      <w:szCs w:val="21"/>
                    </w:rPr>
                    <w:t>29</w:t>
                  </w:r>
                </w:p>
              </w:tc>
              <w:tc>
                <w:tcPr>
                  <w:tcW w:w="1681" w:type="dxa"/>
                  <w:tcBorders>
                    <w:top w:val="nil"/>
                    <w:left w:val="nil"/>
                    <w:bottom w:val="single" w:color="auto" w:sz="8" w:space="0"/>
                    <w:right w:val="single" w:color="auto" w:sz="8" w:space="0"/>
                  </w:tcBorders>
                  <w:tcMar>
                    <w:top w:w="0" w:type="dxa"/>
                    <w:left w:w="108" w:type="dxa"/>
                    <w:bottom w:w="0" w:type="dxa"/>
                    <w:right w:w="108" w:type="dxa"/>
                  </w:tcMar>
                  <w:vAlign w:val="center"/>
                </w:tcPr>
                <w:p w14:paraId="721C5D32">
                  <w:pPr>
                    <w:widowControl/>
                    <w:spacing w:before="240" w:line="113" w:lineRule="atLeast"/>
                    <w:jc w:val="right"/>
                    <w:rPr>
                      <w:rFonts w:ascii="宋体" w:hAnsi="宋体" w:eastAsia="宋体" w:cs="宋体"/>
                      <w:kern w:val="0"/>
                      <w:sz w:val="24"/>
                      <w:szCs w:val="24"/>
                    </w:rPr>
                  </w:pPr>
                  <w:r>
                    <w:rPr>
                      <w:rFonts w:hint="eastAsia" w:ascii="宋体" w:hAnsi="宋体" w:eastAsia="宋体" w:cs="宋体"/>
                      <w:b/>
                      <w:bCs/>
                      <w:kern w:val="0"/>
                      <w:szCs w:val="21"/>
                    </w:rPr>
                    <w:t>2441.25　</w:t>
                  </w:r>
                </w:p>
              </w:tc>
            </w:tr>
            <w:tr w14:paraId="616DA6B3">
              <w:tblPrEx>
                <w:tblCellMar>
                  <w:top w:w="15" w:type="dxa"/>
                  <w:left w:w="15" w:type="dxa"/>
                  <w:bottom w:w="15" w:type="dxa"/>
                  <w:right w:w="15" w:type="dxa"/>
                </w:tblCellMar>
              </w:tblPrEx>
              <w:trPr>
                <w:trHeight w:val="113" w:hRule="atLeast"/>
                <w:jc w:val="center"/>
              </w:trPr>
              <w:tc>
                <w:tcPr>
                  <w:tcW w:w="493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65DCDAC">
                  <w:pPr>
                    <w:widowControl/>
                    <w:spacing w:before="240" w:line="113" w:lineRule="atLeast"/>
                    <w:jc w:val="left"/>
                    <w:rPr>
                      <w:rFonts w:ascii="宋体" w:hAnsi="宋体" w:eastAsia="宋体" w:cs="宋体"/>
                      <w:kern w:val="0"/>
                      <w:sz w:val="24"/>
                      <w:szCs w:val="24"/>
                    </w:rPr>
                  </w:pPr>
                  <w:r>
                    <w:rPr>
                      <w:rFonts w:hint="eastAsia" w:ascii="宋体" w:hAnsi="宋体" w:eastAsia="宋体" w:cs="宋体"/>
                      <w:kern w:val="0"/>
                      <w:szCs w:val="21"/>
                    </w:rPr>
                    <w:t>用事业基金弥补收支差额</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14:paraId="63FD27D7">
                  <w:pPr>
                    <w:widowControl/>
                    <w:spacing w:before="240" w:line="113" w:lineRule="atLeast"/>
                    <w:jc w:val="center"/>
                    <w:rPr>
                      <w:rFonts w:ascii="宋体" w:hAnsi="宋体" w:eastAsia="宋体" w:cs="宋体"/>
                      <w:kern w:val="0"/>
                      <w:sz w:val="24"/>
                      <w:szCs w:val="24"/>
                    </w:rPr>
                  </w:pPr>
                  <w:r>
                    <w:rPr>
                      <w:rFonts w:hint="eastAsia" w:ascii="宋体" w:hAnsi="宋体" w:eastAsia="宋体" w:cs="宋体"/>
                      <w:kern w:val="0"/>
                      <w:szCs w:val="21"/>
                    </w:rPr>
                    <w:t>14</w:t>
                  </w:r>
                </w:p>
              </w:tc>
              <w:tc>
                <w:tcPr>
                  <w:tcW w:w="1224" w:type="dxa"/>
                  <w:tcBorders>
                    <w:top w:val="nil"/>
                    <w:left w:val="nil"/>
                    <w:bottom w:val="single" w:color="auto" w:sz="8" w:space="0"/>
                    <w:right w:val="single" w:color="auto" w:sz="8" w:space="0"/>
                  </w:tcBorders>
                  <w:tcMar>
                    <w:top w:w="0" w:type="dxa"/>
                    <w:left w:w="108" w:type="dxa"/>
                    <w:bottom w:w="0" w:type="dxa"/>
                    <w:right w:w="108" w:type="dxa"/>
                  </w:tcMar>
                  <w:vAlign w:val="center"/>
                </w:tcPr>
                <w:p w14:paraId="242FA420">
                  <w:pPr>
                    <w:widowControl/>
                    <w:spacing w:before="240" w:line="113"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4820" w:type="dxa"/>
                  <w:tcBorders>
                    <w:top w:val="nil"/>
                    <w:left w:val="nil"/>
                    <w:bottom w:val="single" w:color="auto" w:sz="8" w:space="0"/>
                    <w:right w:val="single" w:color="auto" w:sz="8" w:space="0"/>
                  </w:tcBorders>
                  <w:tcMar>
                    <w:top w:w="0" w:type="dxa"/>
                    <w:left w:w="108" w:type="dxa"/>
                    <w:bottom w:w="0" w:type="dxa"/>
                    <w:right w:w="108" w:type="dxa"/>
                  </w:tcMar>
                  <w:vAlign w:val="center"/>
                </w:tcPr>
                <w:p w14:paraId="0EF510E3">
                  <w:pPr>
                    <w:widowControl/>
                    <w:spacing w:before="240" w:line="113" w:lineRule="atLeast"/>
                    <w:jc w:val="left"/>
                    <w:rPr>
                      <w:rFonts w:ascii="宋体" w:hAnsi="宋体" w:eastAsia="宋体" w:cs="宋体"/>
                      <w:kern w:val="0"/>
                      <w:sz w:val="24"/>
                      <w:szCs w:val="24"/>
                    </w:rPr>
                  </w:pPr>
                  <w:r>
                    <w:rPr>
                      <w:rFonts w:hint="eastAsia" w:ascii="宋体" w:hAnsi="宋体" w:eastAsia="宋体" w:cs="宋体"/>
                      <w:kern w:val="0"/>
                      <w:szCs w:val="21"/>
                    </w:rPr>
                    <w:t>结余分配</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14:paraId="6EC00691">
                  <w:pPr>
                    <w:widowControl/>
                    <w:spacing w:before="240" w:line="113" w:lineRule="atLeast"/>
                    <w:jc w:val="center"/>
                    <w:rPr>
                      <w:rFonts w:ascii="宋体" w:hAnsi="宋体" w:eastAsia="宋体" w:cs="宋体"/>
                      <w:kern w:val="0"/>
                      <w:sz w:val="24"/>
                      <w:szCs w:val="24"/>
                    </w:rPr>
                  </w:pPr>
                  <w:r>
                    <w:rPr>
                      <w:rFonts w:hint="eastAsia" w:ascii="宋体" w:hAnsi="宋体" w:eastAsia="宋体" w:cs="宋体"/>
                      <w:color w:val="000000"/>
                      <w:kern w:val="0"/>
                      <w:szCs w:val="21"/>
                    </w:rPr>
                    <w:t>30</w:t>
                  </w:r>
                </w:p>
              </w:tc>
              <w:tc>
                <w:tcPr>
                  <w:tcW w:w="1681" w:type="dxa"/>
                  <w:tcBorders>
                    <w:top w:val="nil"/>
                    <w:left w:val="nil"/>
                    <w:bottom w:val="single" w:color="auto" w:sz="8" w:space="0"/>
                    <w:right w:val="single" w:color="auto" w:sz="8" w:space="0"/>
                  </w:tcBorders>
                  <w:tcMar>
                    <w:top w:w="0" w:type="dxa"/>
                    <w:left w:w="108" w:type="dxa"/>
                    <w:bottom w:w="0" w:type="dxa"/>
                    <w:right w:w="108" w:type="dxa"/>
                  </w:tcMar>
                  <w:vAlign w:val="center"/>
                </w:tcPr>
                <w:p w14:paraId="23A5E96B">
                  <w:pPr>
                    <w:widowControl/>
                    <w:spacing w:before="240" w:line="113" w:lineRule="atLeast"/>
                    <w:jc w:val="right"/>
                    <w:rPr>
                      <w:rFonts w:ascii="宋体" w:hAnsi="宋体" w:eastAsia="宋体" w:cs="宋体"/>
                      <w:kern w:val="0"/>
                      <w:sz w:val="24"/>
                      <w:szCs w:val="24"/>
                    </w:rPr>
                  </w:pPr>
                  <w:r>
                    <w:rPr>
                      <w:rFonts w:hint="eastAsia" w:ascii="宋体" w:hAnsi="宋体" w:eastAsia="宋体" w:cs="宋体"/>
                      <w:kern w:val="0"/>
                      <w:szCs w:val="21"/>
                    </w:rPr>
                    <w:t>　</w:t>
                  </w:r>
                </w:p>
              </w:tc>
            </w:tr>
            <w:tr w14:paraId="7685BACC">
              <w:tblPrEx>
                <w:tblCellMar>
                  <w:top w:w="15" w:type="dxa"/>
                  <w:left w:w="15" w:type="dxa"/>
                  <w:bottom w:w="15" w:type="dxa"/>
                  <w:right w:w="15" w:type="dxa"/>
                </w:tblCellMar>
              </w:tblPrEx>
              <w:trPr>
                <w:trHeight w:val="113" w:hRule="atLeast"/>
                <w:jc w:val="center"/>
              </w:trPr>
              <w:tc>
                <w:tcPr>
                  <w:tcW w:w="493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A45D838">
                  <w:pPr>
                    <w:widowControl/>
                    <w:spacing w:before="240" w:line="113" w:lineRule="atLeast"/>
                    <w:jc w:val="left"/>
                    <w:rPr>
                      <w:rFonts w:ascii="宋体" w:hAnsi="宋体" w:eastAsia="宋体" w:cs="宋体"/>
                      <w:kern w:val="0"/>
                      <w:sz w:val="24"/>
                      <w:szCs w:val="24"/>
                    </w:rPr>
                  </w:pPr>
                  <w:r>
                    <w:rPr>
                      <w:rFonts w:hint="eastAsia" w:ascii="宋体" w:hAnsi="宋体" w:eastAsia="宋体" w:cs="宋体"/>
                      <w:kern w:val="0"/>
                      <w:szCs w:val="21"/>
                    </w:rPr>
                    <w:t>年初结转和结余</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14:paraId="102716BC">
                  <w:pPr>
                    <w:widowControl/>
                    <w:spacing w:before="240" w:line="113" w:lineRule="atLeast"/>
                    <w:jc w:val="center"/>
                    <w:rPr>
                      <w:rFonts w:ascii="宋体" w:hAnsi="宋体" w:eastAsia="宋体" w:cs="宋体"/>
                      <w:kern w:val="0"/>
                      <w:sz w:val="24"/>
                      <w:szCs w:val="24"/>
                    </w:rPr>
                  </w:pPr>
                  <w:r>
                    <w:rPr>
                      <w:rFonts w:hint="eastAsia" w:ascii="宋体" w:hAnsi="宋体" w:eastAsia="宋体" w:cs="宋体"/>
                      <w:kern w:val="0"/>
                      <w:szCs w:val="21"/>
                    </w:rPr>
                    <w:t>15</w:t>
                  </w:r>
                </w:p>
              </w:tc>
              <w:tc>
                <w:tcPr>
                  <w:tcW w:w="1224" w:type="dxa"/>
                  <w:tcBorders>
                    <w:top w:val="nil"/>
                    <w:left w:val="nil"/>
                    <w:bottom w:val="single" w:color="auto" w:sz="8" w:space="0"/>
                    <w:right w:val="single" w:color="auto" w:sz="8" w:space="0"/>
                  </w:tcBorders>
                  <w:tcMar>
                    <w:top w:w="0" w:type="dxa"/>
                    <w:left w:w="108" w:type="dxa"/>
                    <w:bottom w:w="0" w:type="dxa"/>
                    <w:right w:w="108" w:type="dxa"/>
                  </w:tcMar>
                  <w:vAlign w:val="center"/>
                </w:tcPr>
                <w:p w14:paraId="0F0C4200">
                  <w:pPr>
                    <w:widowControl/>
                    <w:spacing w:before="240" w:line="113"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4820" w:type="dxa"/>
                  <w:tcBorders>
                    <w:top w:val="nil"/>
                    <w:left w:val="nil"/>
                    <w:bottom w:val="single" w:color="auto" w:sz="8" w:space="0"/>
                    <w:right w:val="single" w:color="auto" w:sz="8" w:space="0"/>
                  </w:tcBorders>
                  <w:tcMar>
                    <w:top w:w="0" w:type="dxa"/>
                    <w:left w:w="108" w:type="dxa"/>
                    <w:bottom w:w="0" w:type="dxa"/>
                    <w:right w:w="108" w:type="dxa"/>
                  </w:tcMar>
                  <w:vAlign w:val="center"/>
                </w:tcPr>
                <w:p w14:paraId="5D49C1E1">
                  <w:pPr>
                    <w:widowControl/>
                    <w:spacing w:before="240" w:line="113" w:lineRule="atLeast"/>
                    <w:jc w:val="left"/>
                    <w:rPr>
                      <w:rFonts w:ascii="宋体" w:hAnsi="宋体" w:eastAsia="宋体" w:cs="宋体"/>
                      <w:kern w:val="0"/>
                      <w:sz w:val="24"/>
                      <w:szCs w:val="24"/>
                    </w:rPr>
                  </w:pPr>
                  <w:r>
                    <w:rPr>
                      <w:rFonts w:hint="eastAsia" w:ascii="宋体" w:hAnsi="宋体" w:eastAsia="宋体" w:cs="宋体"/>
                      <w:kern w:val="0"/>
                      <w:szCs w:val="21"/>
                    </w:rPr>
                    <w:t>年末结转和结余</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14:paraId="777005A9">
                  <w:pPr>
                    <w:widowControl/>
                    <w:spacing w:before="240" w:line="113" w:lineRule="atLeast"/>
                    <w:jc w:val="center"/>
                    <w:rPr>
                      <w:rFonts w:ascii="宋体" w:hAnsi="宋体" w:eastAsia="宋体" w:cs="宋体"/>
                      <w:kern w:val="0"/>
                      <w:sz w:val="24"/>
                      <w:szCs w:val="24"/>
                    </w:rPr>
                  </w:pPr>
                  <w:r>
                    <w:rPr>
                      <w:rFonts w:hint="eastAsia" w:ascii="宋体" w:hAnsi="宋体" w:eastAsia="宋体" w:cs="宋体"/>
                      <w:color w:val="000000"/>
                      <w:kern w:val="0"/>
                      <w:szCs w:val="21"/>
                    </w:rPr>
                    <w:t>31</w:t>
                  </w:r>
                </w:p>
              </w:tc>
              <w:tc>
                <w:tcPr>
                  <w:tcW w:w="1681" w:type="dxa"/>
                  <w:tcBorders>
                    <w:top w:val="nil"/>
                    <w:left w:val="nil"/>
                    <w:bottom w:val="single" w:color="auto" w:sz="8" w:space="0"/>
                    <w:right w:val="single" w:color="auto" w:sz="8" w:space="0"/>
                  </w:tcBorders>
                  <w:tcMar>
                    <w:top w:w="0" w:type="dxa"/>
                    <w:left w:w="108" w:type="dxa"/>
                    <w:bottom w:w="0" w:type="dxa"/>
                    <w:right w:w="108" w:type="dxa"/>
                  </w:tcMar>
                  <w:vAlign w:val="center"/>
                </w:tcPr>
                <w:p w14:paraId="2C0B00DC">
                  <w:pPr>
                    <w:widowControl/>
                    <w:spacing w:before="240" w:line="113" w:lineRule="atLeast"/>
                    <w:jc w:val="right"/>
                    <w:rPr>
                      <w:rFonts w:ascii="宋体" w:hAnsi="宋体" w:eastAsia="宋体" w:cs="宋体"/>
                      <w:kern w:val="0"/>
                      <w:sz w:val="24"/>
                      <w:szCs w:val="24"/>
                    </w:rPr>
                  </w:pPr>
                  <w:r>
                    <w:rPr>
                      <w:rFonts w:hint="eastAsia" w:ascii="宋体" w:hAnsi="宋体" w:eastAsia="宋体" w:cs="宋体"/>
                      <w:kern w:val="0"/>
                      <w:szCs w:val="21"/>
                    </w:rPr>
                    <w:t>　</w:t>
                  </w:r>
                </w:p>
              </w:tc>
            </w:tr>
            <w:tr w14:paraId="3742B919">
              <w:tblPrEx>
                <w:tblCellMar>
                  <w:top w:w="15" w:type="dxa"/>
                  <w:left w:w="15" w:type="dxa"/>
                  <w:bottom w:w="15" w:type="dxa"/>
                  <w:right w:w="15" w:type="dxa"/>
                </w:tblCellMar>
              </w:tblPrEx>
              <w:trPr>
                <w:trHeight w:val="113" w:hRule="atLeast"/>
                <w:jc w:val="center"/>
              </w:trPr>
              <w:tc>
                <w:tcPr>
                  <w:tcW w:w="493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094373F">
                  <w:pPr>
                    <w:widowControl/>
                    <w:spacing w:before="240" w:line="113" w:lineRule="atLeast"/>
                    <w:jc w:val="center"/>
                    <w:rPr>
                      <w:rFonts w:ascii="宋体" w:hAnsi="宋体" w:eastAsia="宋体" w:cs="宋体"/>
                      <w:kern w:val="0"/>
                      <w:sz w:val="24"/>
                      <w:szCs w:val="24"/>
                    </w:rPr>
                  </w:pPr>
                  <w:r>
                    <w:rPr>
                      <w:rFonts w:hint="eastAsia" w:ascii="宋体" w:hAnsi="宋体" w:eastAsia="宋体" w:cs="宋体"/>
                      <w:b/>
                      <w:bCs/>
                      <w:kern w:val="0"/>
                      <w:szCs w:val="21"/>
                    </w:rPr>
                    <w:t>总计</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14:paraId="1061C815">
                  <w:pPr>
                    <w:widowControl/>
                    <w:spacing w:before="240" w:line="113" w:lineRule="atLeast"/>
                    <w:jc w:val="center"/>
                    <w:rPr>
                      <w:rFonts w:ascii="宋体" w:hAnsi="宋体" w:eastAsia="宋体" w:cs="宋体"/>
                      <w:kern w:val="0"/>
                      <w:sz w:val="24"/>
                      <w:szCs w:val="24"/>
                    </w:rPr>
                  </w:pPr>
                  <w:r>
                    <w:rPr>
                      <w:rFonts w:hint="eastAsia" w:ascii="宋体" w:hAnsi="宋体" w:eastAsia="宋体" w:cs="宋体"/>
                      <w:kern w:val="0"/>
                      <w:szCs w:val="21"/>
                    </w:rPr>
                    <w:t>16</w:t>
                  </w:r>
                </w:p>
              </w:tc>
              <w:tc>
                <w:tcPr>
                  <w:tcW w:w="1224" w:type="dxa"/>
                  <w:tcBorders>
                    <w:top w:val="nil"/>
                    <w:left w:val="nil"/>
                    <w:bottom w:val="single" w:color="auto" w:sz="8" w:space="0"/>
                    <w:right w:val="single" w:color="auto" w:sz="8" w:space="0"/>
                  </w:tcBorders>
                  <w:tcMar>
                    <w:top w:w="0" w:type="dxa"/>
                    <w:left w:w="108" w:type="dxa"/>
                    <w:bottom w:w="0" w:type="dxa"/>
                    <w:right w:w="108" w:type="dxa"/>
                  </w:tcMar>
                  <w:vAlign w:val="center"/>
                </w:tcPr>
                <w:p w14:paraId="50101565">
                  <w:pPr>
                    <w:widowControl/>
                    <w:spacing w:before="240" w:line="113" w:lineRule="atLeast"/>
                    <w:jc w:val="right"/>
                    <w:rPr>
                      <w:rFonts w:ascii="宋体" w:hAnsi="宋体" w:eastAsia="宋体" w:cs="宋体"/>
                      <w:kern w:val="0"/>
                      <w:sz w:val="24"/>
                      <w:szCs w:val="24"/>
                    </w:rPr>
                  </w:pPr>
                  <w:r>
                    <w:rPr>
                      <w:rFonts w:hint="eastAsia" w:ascii="宋体" w:hAnsi="宋体" w:eastAsia="宋体" w:cs="宋体"/>
                      <w:b/>
                      <w:bCs/>
                      <w:kern w:val="0"/>
                      <w:szCs w:val="21"/>
                    </w:rPr>
                    <w:t>2441.25</w:t>
                  </w:r>
                </w:p>
              </w:tc>
              <w:tc>
                <w:tcPr>
                  <w:tcW w:w="4820" w:type="dxa"/>
                  <w:tcBorders>
                    <w:top w:val="nil"/>
                    <w:left w:val="nil"/>
                    <w:bottom w:val="single" w:color="auto" w:sz="8" w:space="0"/>
                    <w:right w:val="single" w:color="auto" w:sz="8" w:space="0"/>
                  </w:tcBorders>
                  <w:tcMar>
                    <w:top w:w="0" w:type="dxa"/>
                    <w:left w:w="108" w:type="dxa"/>
                    <w:bottom w:w="0" w:type="dxa"/>
                    <w:right w:w="108" w:type="dxa"/>
                  </w:tcMar>
                  <w:vAlign w:val="center"/>
                </w:tcPr>
                <w:p w14:paraId="4039C69B">
                  <w:pPr>
                    <w:widowControl/>
                    <w:spacing w:before="240" w:line="113" w:lineRule="atLeast"/>
                    <w:jc w:val="center"/>
                    <w:rPr>
                      <w:rFonts w:ascii="宋体" w:hAnsi="宋体" w:eastAsia="宋体" w:cs="宋体"/>
                      <w:kern w:val="0"/>
                      <w:sz w:val="24"/>
                      <w:szCs w:val="24"/>
                    </w:rPr>
                  </w:pPr>
                  <w:r>
                    <w:rPr>
                      <w:rFonts w:hint="eastAsia" w:ascii="宋体" w:hAnsi="宋体" w:eastAsia="宋体" w:cs="宋体"/>
                      <w:b/>
                      <w:bCs/>
                      <w:kern w:val="0"/>
                      <w:szCs w:val="21"/>
                    </w:rPr>
                    <w:t>总计</w:t>
                  </w:r>
                </w:p>
              </w:tc>
              <w:tc>
                <w:tcPr>
                  <w:tcW w:w="702" w:type="dxa"/>
                  <w:tcBorders>
                    <w:top w:val="nil"/>
                    <w:left w:val="nil"/>
                    <w:bottom w:val="single" w:color="auto" w:sz="8" w:space="0"/>
                    <w:right w:val="single" w:color="auto" w:sz="8" w:space="0"/>
                  </w:tcBorders>
                  <w:tcMar>
                    <w:top w:w="0" w:type="dxa"/>
                    <w:left w:w="108" w:type="dxa"/>
                    <w:bottom w:w="0" w:type="dxa"/>
                    <w:right w:w="108" w:type="dxa"/>
                  </w:tcMar>
                  <w:vAlign w:val="center"/>
                </w:tcPr>
                <w:p w14:paraId="7DA08828">
                  <w:pPr>
                    <w:widowControl/>
                    <w:spacing w:before="240" w:line="113" w:lineRule="atLeast"/>
                    <w:jc w:val="center"/>
                    <w:rPr>
                      <w:rFonts w:ascii="宋体" w:hAnsi="宋体" w:eastAsia="宋体" w:cs="宋体"/>
                      <w:kern w:val="0"/>
                      <w:sz w:val="24"/>
                      <w:szCs w:val="24"/>
                    </w:rPr>
                  </w:pPr>
                  <w:r>
                    <w:rPr>
                      <w:rFonts w:hint="eastAsia" w:ascii="宋体" w:hAnsi="宋体" w:eastAsia="宋体" w:cs="宋体"/>
                      <w:kern w:val="0"/>
                      <w:szCs w:val="21"/>
                    </w:rPr>
                    <w:t>32</w:t>
                  </w:r>
                </w:p>
              </w:tc>
              <w:tc>
                <w:tcPr>
                  <w:tcW w:w="1681" w:type="dxa"/>
                  <w:tcBorders>
                    <w:top w:val="nil"/>
                    <w:left w:val="nil"/>
                    <w:bottom w:val="single" w:color="auto" w:sz="8" w:space="0"/>
                    <w:right w:val="single" w:color="auto" w:sz="8" w:space="0"/>
                  </w:tcBorders>
                  <w:tcMar>
                    <w:top w:w="0" w:type="dxa"/>
                    <w:left w:w="108" w:type="dxa"/>
                    <w:bottom w:w="0" w:type="dxa"/>
                    <w:right w:w="108" w:type="dxa"/>
                  </w:tcMar>
                  <w:vAlign w:val="center"/>
                </w:tcPr>
                <w:p w14:paraId="6A651929">
                  <w:pPr>
                    <w:widowControl/>
                    <w:spacing w:before="240" w:line="113" w:lineRule="atLeast"/>
                    <w:jc w:val="right"/>
                    <w:rPr>
                      <w:rFonts w:ascii="宋体" w:hAnsi="宋体" w:eastAsia="宋体" w:cs="宋体"/>
                      <w:kern w:val="0"/>
                      <w:sz w:val="24"/>
                      <w:szCs w:val="24"/>
                    </w:rPr>
                  </w:pPr>
                  <w:r>
                    <w:rPr>
                      <w:rFonts w:hint="eastAsia" w:ascii="宋体" w:hAnsi="宋体" w:eastAsia="宋体" w:cs="宋体"/>
                      <w:b/>
                      <w:bCs/>
                      <w:kern w:val="0"/>
                      <w:szCs w:val="21"/>
                    </w:rPr>
                    <w:t>　2441.25</w:t>
                  </w:r>
                </w:p>
              </w:tc>
            </w:tr>
          </w:tbl>
          <w:p w14:paraId="5207712C">
            <w:pPr>
              <w:widowControl/>
              <w:spacing w:before="240" w:line="510" w:lineRule="atLeast"/>
              <w:ind w:left="105" w:hanging="105"/>
              <w:jc w:val="left"/>
              <w:rPr>
                <w:rFonts w:ascii="宋体" w:hAnsi="宋体" w:eastAsia="宋体" w:cs="宋体"/>
                <w:kern w:val="0"/>
                <w:sz w:val="24"/>
                <w:szCs w:val="24"/>
              </w:rPr>
            </w:pPr>
            <w:r>
              <w:rPr>
                <w:rFonts w:hint="eastAsia" w:ascii="宋体" w:hAnsi="宋体" w:eastAsia="宋体" w:cs="宋体"/>
                <w:kern w:val="0"/>
                <w:szCs w:val="21"/>
              </w:rPr>
              <w:t>注：1.本表反映部门本年度的总收支和年末结转结余情况。</w:t>
            </w:r>
          </w:p>
          <w:p w14:paraId="6073B58E">
            <w:pPr>
              <w:widowControl/>
              <w:spacing w:before="240" w:line="510" w:lineRule="atLeast"/>
              <w:ind w:left="105" w:hanging="105"/>
              <w:jc w:val="left"/>
              <w:rPr>
                <w:rFonts w:ascii="宋体" w:hAnsi="宋体" w:eastAsia="宋体" w:cs="宋体"/>
                <w:kern w:val="0"/>
                <w:sz w:val="24"/>
                <w:szCs w:val="24"/>
              </w:rPr>
            </w:pPr>
            <w:r>
              <w:rPr>
                <w:rFonts w:hint="eastAsia" w:ascii="MS Mincho" w:hAnsi="MS Mincho" w:eastAsia="MS Mincho" w:cs="MS Mincho"/>
                <w:kern w:val="0"/>
                <w:szCs w:val="21"/>
              </w:rPr>
              <w:t> </w:t>
            </w:r>
            <w:r>
              <w:rPr>
                <w:rFonts w:hint="eastAsia" w:ascii="宋体" w:hAnsi="宋体" w:eastAsia="宋体" w:cs="宋体"/>
                <w:kern w:val="0"/>
                <w:szCs w:val="21"/>
              </w:rPr>
              <w:t>2.本套报表金额单位转换时可能存在尾数误差。</w:t>
            </w:r>
          </w:p>
        </w:tc>
        <w:tc>
          <w:tcPr>
            <w:tcW w:w="1571" w:type="dxa"/>
            <w:tcBorders>
              <w:top w:val="nil"/>
              <w:left w:val="nil"/>
              <w:bottom w:val="nil"/>
              <w:right w:val="nil"/>
            </w:tcBorders>
            <w:tcMar>
              <w:top w:w="0" w:type="dxa"/>
              <w:left w:w="108" w:type="dxa"/>
              <w:bottom w:w="0" w:type="dxa"/>
              <w:right w:w="108" w:type="dxa"/>
            </w:tcMar>
          </w:tcPr>
          <w:p w14:paraId="03A13849">
            <w:pPr>
              <w:widowControl/>
              <w:spacing w:before="240" w:line="510" w:lineRule="atLeast"/>
              <w:jc w:val="left"/>
              <w:rPr>
                <w:rFonts w:ascii="宋体" w:hAnsi="宋体" w:eastAsia="宋体" w:cs="宋体"/>
                <w:kern w:val="0"/>
                <w:sz w:val="24"/>
                <w:szCs w:val="24"/>
              </w:rPr>
            </w:pPr>
            <w:r>
              <w:rPr>
                <w:rFonts w:ascii="Calibri" w:hAnsi="Calibri" w:eastAsia="宋体" w:cs="宋体"/>
                <w:kern w:val="0"/>
                <w:szCs w:val="21"/>
              </w:rPr>
              <w:t> </w:t>
            </w:r>
          </w:p>
        </w:tc>
        <w:tc>
          <w:tcPr>
            <w:tcW w:w="1568" w:type="dxa"/>
            <w:tcBorders>
              <w:top w:val="nil"/>
              <w:left w:val="nil"/>
              <w:bottom w:val="nil"/>
              <w:right w:val="nil"/>
            </w:tcBorders>
            <w:tcMar>
              <w:top w:w="0" w:type="dxa"/>
              <w:left w:w="108" w:type="dxa"/>
              <w:bottom w:w="0" w:type="dxa"/>
              <w:right w:w="108" w:type="dxa"/>
            </w:tcMar>
          </w:tcPr>
          <w:p w14:paraId="66736B0A">
            <w:pPr>
              <w:widowControl/>
              <w:spacing w:before="240" w:line="510" w:lineRule="atLeast"/>
              <w:jc w:val="left"/>
              <w:rPr>
                <w:rFonts w:ascii="宋体" w:hAnsi="宋体" w:eastAsia="宋体" w:cs="宋体"/>
                <w:kern w:val="0"/>
                <w:sz w:val="24"/>
                <w:szCs w:val="24"/>
              </w:rPr>
            </w:pPr>
            <w:r>
              <w:rPr>
                <w:rFonts w:ascii="Calibri" w:hAnsi="Calibri" w:eastAsia="宋体" w:cs="宋体"/>
                <w:kern w:val="0"/>
                <w:szCs w:val="21"/>
              </w:rPr>
              <w:t> </w:t>
            </w:r>
          </w:p>
        </w:tc>
        <w:tc>
          <w:tcPr>
            <w:tcW w:w="1568" w:type="dxa"/>
            <w:tcBorders>
              <w:top w:val="nil"/>
              <w:left w:val="nil"/>
              <w:bottom w:val="nil"/>
              <w:right w:val="nil"/>
            </w:tcBorders>
            <w:tcMar>
              <w:top w:w="0" w:type="dxa"/>
              <w:left w:w="108" w:type="dxa"/>
              <w:bottom w:w="0" w:type="dxa"/>
              <w:right w:w="108" w:type="dxa"/>
            </w:tcMar>
          </w:tcPr>
          <w:p w14:paraId="3950872B">
            <w:pPr>
              <w:widowControl/>
              <w:spacing w:before="240" w:line="510" w:lineRule="atLeast"/>
              <w:jc w:val="left"/>
              <w:rPr>
                <w:rFonts w:ascii="宋体" w:hAnsi="宋体" w:eastAsia="宋体" w:cs="宋体"/>
                <w:kern w:val="0"/>
                <w:sz w:val="24"/>
                <w:szCs w:val="24"/>
              </w:rPr>
            </w:pPr>
            <w:r>
              <w:rPr>
                <w:rFonts w:ascii="Calibri" w:hAnsi="Calibri" w:eastAsia="宋体" w:cs="宋体"/>
                <w:kern w:val="0"/>
                <w:szCs w:val="21"/>
              </w:rPr>
              <w:t> </w:t>
            </w:r>
          </w:p>
        </w:tc>
        <w:tc>
          <w:tcPr>
            <w:tcW w:w="1568" w:type="dxa"/>
            <w:tcBorders>
              <w:top w:val="nil"/>
              <w:left w:val="nil"/>
              <w:bottom w:val="nil"/>
              <w:right w:val="nil"/>
            </w:tcBorders>
            <w:tcMar>
              <w:top w:w="0" w:type="dxa"/>
              <w:left w:w="108" w:type="dxa"/>
              <w:bottom w:w="0" w:type="dxa"/>
              <w:right w:w="108" w:type="dxa"/>
            </w:tcMar>
          </w:tcPr>
          <w:p w14:paraId="3A8201E4">
            <w:pPr>
              <w:widowControl/>
              <w:spacing w:before="240" w:line="510" w:lineRule="atLeast"/>
              <w:jc w:val="left"/>
              <w:rPr>
                <w:rFonts w:ascii="宋体" w:hAnsi="宋体" w:eastAsia="宋体" w:cs="宋体"/>
                <w:kern w:val="0"/>
                <w:sz w:val="24"/>
                <w:szCs w:val="24"/>
              </w:rPr>
            </w:pPr>
            <w:r>
              <w:rPr>
                <w:rFonts w:ascii="Calibri" w:hAnsi="Calibri" w:eastAsia="宋体" w:cs="宋体"/>
                <w:kern w:val="0"/>
                <w:szCs w:val="21"/>
              </w:rPr>
              <w:t> </w:t>
            </w:r>
          </w:p>
        </w:tc>
        <w:tc>
          <w:tcPr>
            <w:tcW w:w="1568" w:type="dxa"/>
            <w:tcBorders>
              <w:top w:val="nil"/>
              <w:left w:val="nil"/>
              <w:bottom w:val="nil"/>
              <w:right w:val="nil"/>
            </w:tcBorders>
            <w:tcMar>
              <w:top w:w="0" w:type="dxa"/>
              <w:left w:w="108" w:type="dxa"/>
              <w:bottom w:w="0" w:type="dxa"/>
              <w:right w:w="108" w:type="dxa"/>
            </w:tcMar>
          </w:tcPr>
          <w:p w14:paraId="14E8435E">
            <w:pPr>
              <w:widowControl/>
              <w:spacing w:before="240" w:line="510" w:lineRule="atLeast"/>
              <w:jc w:val="left"/>
              <w:rPr>
                <w:rFonts w:ascii="宋体" w:hAnsi="宋体" w:eastAsia="宋体" w:cs="宋体"/>
                <w:kern w:val="0"/>
                <w:sz w:val="24"/>
                <w:szCs w:val="24"/>
              </w:rPr>
            </w:pPr>
            <w:r>
              <w:rPr>
                <w:rFonts w:ascii="Calibri" w:hAnsi="Calibri" w:eastAsia="宋体" w:cs="宋体"/>
                <w:kern w:val="0"/>
                <w:szCs w:val="21"/>
              </w:rPr>
              <w:t> </w:t>
            </w:r>
          </w:p>
        </w:tc>
        <w:tc>
          <w:tcPr>
            <w:tcW w:w="1575" w:type="dxa"/>
            <w:tcBorders>
              <w:top w:val="nil"/>
              <w:left w:val="nil"/>
              <w:bottom w:val="nil"/>
              <w:right w:val="nil"/>
            </w:tcBorders>
            <w:tcMar>
              <w:top w:w="0" w:type="dxa"/>
              <w:left w:w="108" w:type="dxa"/>
              <w:bottom w:w="0" w:type="dxa"/>
              <w:right w:w="108" w:type="dxa"/>
            </w:tcMar>
            <w:vAlign w:val="center"/>
          </w:tcPr>
          <w:p w14:paraId="713D3C6C">
            <w:pPr>
              <w:widowControl/>
              <w:spacing w:before="240" w:line="510" w:lineRule="atLeast"/>
              <w:jc w:val="center"/>
              <w:rPr>
                <w:rFonts w:ascii="宋体" w:hAnsi="宋体" w:eastAsia="宋体" w:cs="宋体"/>
                <w:kern w:val="0"/>
                <w:sz w:val="24"/>
                <w:szCs w:val="24"/>
              </w:rPr>
            </w:pPr>
            <w:r>
              <w:rPr>
                <w:rFonts w:hint="eastAsia" w:ascii="仿宋_GB2312" w:hAnsi="宋体" w:eastAsia="仿宋_GB2312" w:cs="宋体"/>
                <w:kern w:val="0"/>
                <w:szCs w:val="21"/>
              </w:rPr>
              <w:t>项目</w:t>
            </w:r>
          </w:p>
        </w:tc>
        <w:tc>
          <w:tcPr>
            <w:tcW w:w="1572" w:type="dxa"/>
            <w:tcBorders>
              <w:top w:val="nil"/>
              <w:left w:val="nil"/>
              <w:bottom w:val="nil"/>
              <w:right w:val="nil"/>
            </w:tcBorders>
            <w:tcMar>
              <w:top w:w="0" w:type="dxa"/>
              <w:left w:w="108" w:type="dxa"/>
              <w:bottom w:w="0" w:type="dxa"/>
              <w:right w:w="108" w:type="dxa"/>
            </w:tcMar>
            <w:vAlign w:val="center"/>
          </w:tcPr>
          <w:p w14:paraId="6725D7F7">
            <w:pPr>
              <w:widowControl/>
              <w:spacing w:before="240" w:line="510" w:lineRule="atLeast"/>
              <w:jc w:val="center"/>
              <w:rPr>
                <w:rFonts w:ascii="宋体" w:hAnsi="宋体" w:eastAsia="宋体" w:cs="宋体"/>
                <w:kern w:val="0"/>
                <w:sz w:val="24"/>
                <w:szCs w:val="24"/>
              </w:rPr>
            </w:pPr>
            <w:r>
              <w:rPr>
                <w:rFonts w:hint="eastAsia" w:ascii="仿宋_GB2312" w:hAnsi="宋体" w:eastAsia="仿宋_GB2312" w:cs="宋体"/>
                <w:kern w:val="0"/>
                <w:szCs w:val="21"/>
              </w:rPr>
              <w:t>行次</w:t>
            </w:r>
          </w:p>
        </w:tc>
        <w:tc>
          <w:tcPr>
            <w:tcW w:w="1579" w:type="dxa"/>
            <w:tcBorders>
              <w:top w:val="nil"/>
              <w:left w:val="nil"/>
              <w:bottom w:val="nil"/>
              <w:right w:val="nil"/>
            </w:tcBorders>
            <w:tcMar>
              <w:top w:w="0" w:type="dxa"/>
              <w:left w:w="108" w:type="dxa"/>
              <w:bottom w:w="0" w:type="dxa"/>
              <w:right w:w="108" w:type="dxa"/>
            </w:tcMar>
            <w:vAlign w:val="center"/>
          </w:tcPr>
          <w:p w14:paraId="40C97BA6">
            <w:pPr>
              <w:widowControl/>
              <w:spacing w:before="240" w:line="510" w:lineRule="atLeast"/>
              <w:jc w:val="center"/>
              <w:rPr>
                <w:rFonts w:ascii="宋体" w:hAnsi="宋体" w:eastAsia="宋体" w:cs="宋体"/>
                <w:kern w:val="0"/>
                <w:sz w:val="24"/>
                <w:szCs w:val="24"/>
              </w:rPr>
            </w:pPr>
            <w:r>
              <w:rPr>
                <w:rFonts w:hint="eastAsia" w:ascii="仿宋_GB2312" w:hAnsi="宋体" w:eastAsia="仿宋_GB2312" w:cs="宋体"/>
                <w:kern w:val="0"/>
                <w:szCs w:val="21"/>
              </w:rPr>
              <w:t>决算数</w:t>
            </w:r>
          </w:p>
        </w:tc>
        <w:tc>
          <w:tcPr>
            <w:tcW w:w="1575" w:type="dxa"/>
            <w:tcBorders>
              <w:top w:val="nil"/>
              <w:left w:val="nil"/>
              <w:bottom w:val="nil"/>
              <w:right w:val="nil"/>
            </w:tcBorders>
            <w:tcMar>
              <w:top w:w="0" w:type="dxa"/>
              <w:left w:w="108" w:type="dxa"/>
              <w:bottom w:w="0" w:type="dxa"/>
              <w:right w:w="108" w:type="dxa"/>
            </w:tcMar>
            <w:vAlign w:val="center"/>
          </w:tcPr>
          <w:p w14:paraId="6F3B666A">
            <w:pPr>
              <w:widowControl/>
              <w:spacing w:before="240" w:line="510" w:lineRule="atLeast"/>
              <w:jc w:val="center"/>
              <w:rPr>
                <w:rFonts w:ascii="宋体" w:hAnsi="宋体" w:eastAsia="宋体" w:cs="宋体"/>
                <w:kern w:val="0"/>
                <w:sz w:val="24"/>
                <w:szCs w:val="24"/>
              </w:rPr>
            </w:pPr>
            <w:r>
              <w:rPr>
                <w:rFonts w:hint="eastAsia" w:ascii="仿宋_GB2312" w:hAnsi="宋体" w:eastAsia="仿宋_GB2312" w:cs="宋体"/>
                <w:kern w:val="0"/>
                <w:szCs w:val="21"/>
              </w:rPr>
              <w:t>项目</w:t>
            </w:r>
          </w:p>
        </w:tc>
        <w:tc>
          <w:tcPr>
            <w:tcW w:w="1572" w:type="dxa"/>
            <w:tcBorders>
              <w:top w:val="nil"/>
              <w:left w:val="nil"/>
              <w:bottom w:val="nil"/>
              <w:right w:val="nil"/>
            </w:tcBorders>
            <w:tcMar>
              <w:top w:w="0" w:type="dxa"/>
              <w:left w:w="108" w:type="dxa"/>
              <w:bottom w:w="0" w:type="dxa"/>
              <w:right w:w="108" w:type="dxa"/>
            </w:tcMar>
            <w:vAlign w:val="center"/>
          </w:tcPr>
          <w:p w14:paraId="1DB087E9">
            <w:pPr>
              <w:widowControl/>
              <w:spacing w:before="240" w:line="510" w:lineRule="atLeast"/>
              <w:jc w:val="center"/>
              <w:rPr>
                <w:rFonts w:ascii="宋体" w:hAnsi="宋体" w:eastAsia="宋体" w:cs="宋体"/>
                <w:kern w:val="0"/>
                <w:sz w:val="24"/>
                <w:szCs w:val="24"/>
              </w:rPr>
            </w:pPr>
            <w:r>
              <w:rPr>
                <w:rFonts w:hint="eastAsia" w:ascii="仿宋_GB2312" w:hAnsi="宋体" w:eastAsia="仿宋_GB2312" w:cs="宋体"/>
                <w:kern w:val="0"/>
                <w:szCs w:val="21"/>
              </w:rPr>
              <w:t>行次</w:t>
            </w:r>
          </w:p>
        </w:tc>
        <w:tc>
          <w:tcPr>
            <w:tcW w:w="1579" w:type="dxa"/>
            <w:tcBorders>
              <w:top w:val="nil"/>
              <w:left w:val="nil"/>
              <w:bottom w:val="nil"/>
              <w:right w:val="nil"/>
            </w:tcBorders>
            <w:tcMar>
              <w:top w:w="0" w:type="dxa"/>
              <w:left w:w="108" w:type="dxa"/>
              <w:bottom w:w="0" w:type="dxa"/>
              <w:right w:w="108" w:type="dxa"/>
            </w:tcMar>
            <w:vAlign w:val="center"/>
          </w:tcPr>
          <w:p w14:paraId="74D9FC0F">
            <w:pPr>
              <w:widowControl/>
              <w:spacing w:before="240" w:line="510" w:lineRule="atLeast"/>
              <w:jc w:val="center"/>
              <w:rPr>
                <w:rFonts w:ascii="宋体" w:hAnsi="宋体" w:eastAsia="宋体" w:cs="宋体"/>
                <w:kern w:val="0"/>
                <w:sz w:val="24"/>
                <w:szCs w:val="24"/>
              </w:rPr>
            </w:pPr>
            <w:r>
              <w:rPr>
                <w:rFonts w:hint="eastAsia" w:ascii="仿宋_GB2312" w:hAnsi="宋体" w:eastAsia="仿宋_GB2312" w:cs="宋体"/>
                <w:kern w:val="0"/>
                <w:szCs w:val="21"/>
              </w:rPr>
              <w:t>决算数</w:t>
            </w:r>
          </w:p>
        </w:tc>
      </w:tr>
    </w:tbl>
    <w:p w14:paraId="076692AF">
      <w:pPr>
        <w:widowControl/>
        <w:jc w:val="left"/>
        <w:rPr>
          <w:rFonts w:ascii="宋体" w:hAnsi="宋体" w:eastAsia="宋体" w:cs="宋体"/>
          <w:kern w:val="0"/>
          <w:sz w:val="24"/>
          <w:szCs w:val="24"/>
        </w:rPr>
      </w:pPr>
      <w:r>
        <w:rPr>
          <w:rFonts w:hint="eastAsia" w:ascii="华文中宋" w:hAnsi="华文中宋" w:eastAsia="华文中宋" w:cs="宋体"/>
          <w:color w:val="000000"/>
          <w:kern w:val="0"/>
          <w:sz w:val="32"/>
          <w:szCs w:val="32"/>
        </w:rPr>
        <w:br w:type="textWrapping" w:clear="all"/>
      </w:r>
    </w:p>
    <w:tbl>
      <w:tblPr>
        <w:tblStyle w:val="5"/>
        <w:tblW w:w="15428" w:type="dxa"/>
        <w:tblInd w:w="93" w:type="dxa"/>
        <w:tblLayout w:type="autofit"/>
        <w:tblCellMar>
          <w:top w:w="15" w:type="dxa"/>
          <w:left w:w="15" w:type="dxa"/>
          <w:bottom w:w="15" w:type="dxa"/>
          <w:right w:w="15" w:type="dxa"/>
        </w:tblCellMar>
      </w:tblPr>
      <w:tblGrid>
        <w:gridCol w:w="315"/>
        <w:gridCol w:w="315"/>
        <w:gridCol w:w="5207"/>
        <w:gridCol w:w="1963"/>
        <w:gridCol w:w="1812"/>
        <w:gridCol w:w="945"/>
        <w:gridCol w:w="945"/>
        <w:gridCol w:w="928"/>
        <w:gridCol w:w="896"/>
        <w:gridCol w:w="2626"/>
      </w:tblGrid>
      <w:tr w14:paraId="5DA100C5">
        <w:tblPrEx>
          <w:tblCellMar>
            <w:top w:w="15" w:type="dxa"/>
            <w:left w:w="15" w:type="dxa"/>
            <w:bottom w:w="15" w:type="dxa"/>
            <w:right w:w="15" w:type="dxa"/>
          </w:tblCellMar>
        </w:tblPrEx>
        <w:trPr>
          <w:trHeight w:val="435" w:hRule="atLeast"/>
        </w:trPr>
        <w:tc>
          <w:tcPr>
            <w:tcW w:w="15428" w:type="dxa"/>
            <w:gridSpan w:val="10"/>
            <w:tcBorders>
              <w:top w:val="nil"/>
              <w:left w:val="nil"/>
              <w:bottom w:val="nil"/>
              <w:right w:val="nil"/>
            </w:tcBorders>
            <w:noWrap/>
            <w:tcMar>
              <w:top w:w="15" w:type="dxa"/>
              <w:left w:w="15" w:type="dxa"/>
              <w:bottom w:w="0" w:type="dxa"/>
              <w:right w:w="15" w:type="dxa"/>
            </w:tcMar>
            <w:vAlign w:val="center"/>
          </w:tcPr>
          <w:p w14:paraId="64D582D7">
            <w:pPr>
              <w:widowControl/>
              <w:spacing w:before="240" w:line="510" w:lineRule="atLeast"/>
              <w:jc w:val="center"/>
              <w:rPr>
                <w:rFonts w:ascii="宋体" w:hAnsi="宋体" w:eastAsia="宋体" w:cs="宋体"/>
                <w:kern w:val="0"/>
                <w:sz w:val="24"/>
                <w:szCs w:val="24"/>
              </w:rPr>
            </w:pPr>
            <w:r>
              <w:rPr>
                <w:rFonts w:hint="eastAsia" w:ascii="华文中宋" w:hAnsi="华文中宋" w:eastAsia="华文中宋" w:cs="宋体"/>
                <w:color w:val="000000"/>
                <w:kern w:val="0"/>
                <w:sz w:val="32"/>
                <w:szCs w:val="32"/>
              </w:rPr>
              <w:t>收入决算表</w:t>
            </w:r>
          </w:p>
        </w:tc>
      </w:tr>
      <w:tr w14:paraId="5C878377">
        <w:tblPrEx>
          <w:tblCellMar>
            <w:top w:w="15" w:type="dxa"/>
            <w:left w:w="15" w:type="dxa"/>
            <w:bottom w:w="15" w:type="dxa"/>
            <w:right w:w="15" w:type="dxa"/>
          </w:tblCellMar>
        </w:tblPrEx>
        <w:trPr>
          <w:trHeight w:val="285" w:hRule="atLeast"/>
        </w:trPr>
        <w:tc>
          <w:tcPr>
            <w:tcW w:w="0" w:type="auto"/>
            <w:tcBorders>
              <w:top w:val="nil"/>
              <w:left w:val="nil"/>
              <w:bottom w:val="nil"/>
              <w:right w:val="nil"/>
            </w:tcBorders>
            <w:shd w:val="clear" w:color="auto" w:fill="FFFFFF"/>
            <w:noWrap/>
            <w:tcMar>
              <w:top w:w="15" w:type="dxa"/>
              <w:left w:w="15" w:type="dxa"/>
              <w:bottom w:w="0" w:type="dxa"/>
              <w:right w:w="15" w:type="dxa"/>
            </w:tcMar>
            <w:vAlign w:val="center"/>
          </w:tcPr>
          <w:p w14:paraId="4F79902A">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0" w:type="auto"/>
            <w:tcBorders>
              <w:top w:val="nil"/>
              <w:left w:val="nil"/>
              <w:bottom w:val="nil"/>
              <w:right w:val="nil"/>
            </w:tcBorders>
            <w:shd w:val="clear" w:color="auto" w:fill="FFFFFF"/>
            <w:noWrap/>
            <w:tcMar>
              <w:top w:w="15" w:type="dxa"/>
              <w:left w:w="15" w:type="dxa"/>
              <w:bottom w:w="0" w:type="dxa"/>
              <w:right w:w="15" w:type="dxa"/>
            </w:tcMar>
            <w:vAlign w:val="center"/>
          </w:tcPr>
          <w:p w14:paraId="3BE57C30">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0" w:type="auto"/>
            <w:tcBorders>
              <w:top w:val="nil"/>
              <w:left w:val="nil"/>
              <w:bottom w:val="nil"/>
              <w:right w:val="nil"/>
            </w:tcBorders>
            <w:shd w:val="clear" w:color="auto" w:fill="FFFFFF"/>
            <w:noWrap/>
            <w:tcMar>
              <w:top w:w="15" w:type="dxa"/>
              <w:left w:w="15" w:type="dxa"/>
              <w:bottom w:w="0" w:type="dxa"/>
              <w:right w:w="15" w:type="dxa"/>
            </w:tcMar>
            <w:vAlign w:val="center"/>
          </w:tcPr>
          <w:p w14:paraId="14DD1EEA">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0" w:type="auto"/>
            <w:tcBorders>
              <w:top w:val="nil"/>
              <w:left w:val="nil"/>
              <w:bottom w:val="nil"/>
              <w:right w:val="nil"/>
            </w:tcBorders>
            <w:shd w:val="clear" w:color="auto" w:fill="FFFFFF"/>
            <w:noWrap/>
            <w:tcMar>
              <w:top w:w="15" w:type="dxa"/>
              <w:left w:w="15" w:type="dxa"/>
              <w:bottom w:w="0" w:type="dxa"/>
              <w:right w:w="15" w:type="dxa"/>
            </w:tcMar>
            <w:vAlign w:val="center"/>
          </w:tcPr>
          <w:p w14:paraId="7180FE95">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0" w:type="auto"/>
            <w:tcBorders>
              <w:top w:val="nil"/>
              <w:left w:val="nil"/>
              <w:bottom w:val="nil"/>
              <w:right w:val="nil"/>
            </w:tcBorders>
            <w:shd w:val="clear" w:color="auto" w:fill="FFFFFF"/>
            <w:noWrap/>
            <w:tcMar>
              <w:top w:w="15" w:type="dxa"/>
              <w:left w:w="15" w:type="dxa"/>
              <w:bottom w:w="0" w:type="dxa"/>
              <w:right w:w="15" w:type="dxa"/>
            </w:tcMar>
            <w:vAlign w:val="center"/>
          </w:tcPr>
          <w:p w14:paraId="2148135B">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0" w:type="auto"/>
            <w:tcBorders>
              <w:top w:val="nil"/>
              <w:left w:val="nil"/>
              <w:bottom w:val="nil"/>
              <w:right w:val="nil"/>
            </w:tcBorders>
            <w:shd w:val="clear" w:color="auto" w:fill="FFFFFF"/>
            <w:noWrap/>
            <w:tcMar>
              <w:top w:w="15" w:type="dxa"/>
              <w:left w:w="15" w:type="dxa"/>
              <w:bottom w:w="0" w:type="dxa"/>
              <w:right w:w="15" w:type="dxa"/>
            </w:tcMar>
            <w:vAlign w:val="center"/>
          </w:tcPr>
          <w:p w14:paraId="01452583">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0" w:type="auto"/>
            <w:tcBorders>
              <w:top w:val="nil"/>
              <w:left w:val="nil"/>
              <w:bottom w:val="nil"/>
              <w:right w:val="nil"/>
            </w:tcBorders>
            <w:shd w:val="clear" w:color="auto" w:fill="FFFFFF"/>
            <w:noWrap/>
            <w:tcMar>
              <w:top w:w="15" w:type="dxa"/>
              <w:left w:w="15" w:type="dxa"/>
              <w:bottom w:w="0" w:type="dxa"/>
              <w:right w:w="15" w:type="dxa"/>
            </w:tcMar>
            <w:vAlign w:val="center"/>
          </w:tcPr>
          <w:p w14:paraId="71877DC2">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0" w:type="auto"/>
            <w:tcBorders>
              <w:top w:val="nil"/>
              <w:left w:val="nil"/>
              <w:bottom w:val="nil"/>
              <w:right w:val="nil"/>
            </w:tcBorders>
            <w:shd w:val="clear" w:color="auto" w:fill="FFFFFF"/>
            <w:noWrap/>
            <w:tcMar>
              <w:top w:w="15" w:type="dxa"/>
              <w:left w:w="15" w:type="dxa"/>
              <w:bottom w:w="0" w:type="dxa"/>
              <w:right w:w="15" w:type="dxa"/>
            </w:tcMar>
            <w:vAlign w:val="center"/>
          </w:tcPr>
          <w:p w14:paraId="0F87A8CF">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0" w:type="auto"/>
            <w:tcBorders>
              <w:top w:val="nil"/>
              <w:left w:val="nil"/>
              <w:bottom w:val="nil"/>
              <w:right w:val="nil"/>
            </w:tcBorders>
            <w:shd w:val="clear" w:color="auto" w:fill="FFFFFF"/>
            <w:noWrap/>
            <w:tcMar>
              <w:top w:w="15" w:type="dxa"/>
              <w:left w:w="15" w:type="dxa"/>
              <w:bottom w:w="0" w:type="dxa"/>
              <w:right w:w="15" w:type="dxa"/>
            </w:tcMar>
            <w:vAlign w:val="center"/>
          </w:tcPr>
          <w:p w14:paraId="1CDD7383">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0" w:type="auto"/>
            <w:tcBorders>
              <w:top w:val="nil"/>
              <w:left w:val="nil"/>
              <w:bottom w:val="nil"/>
              <w:right w:val="nil"/>
            </w:tcBorders>
            <w:shd w:val="clear" w:color="auto" w:fill="FFFFFF"/>
            <w:noWrap/>
            <w:tcMar>
              <w:top w:w="15" w:type="dxa"/>
              <w:left w:w="15" w:type="dxa"/>
              <w:bottom w:w="0" w:type="dxa"/>
              <w:right w:w="15" w:type="dxa"/>
            </w:tcMar>
            <w:vAlign w:val="center"/>
          </w:tcPr>
          <w:p w14:paraId="24E380D2">
            <w:pPr>
              <w:widowControl/>
              <w:spacing w:before="240" w:line="510" w:lineRule="atLeast"/>
              <w:jc w:val="right"/>
              <w:rPr>
                <w:rFonts w:ascii="宋体" w:hAnsi="宋体" w:eastAsia="宋体" w:cs="宋体"/>
                <w:kern w:val="0"/>
                <w:sz w:val="24"/>
                <w:szCs w:val="24"/>
              </w:rPr>
            </w:pPr>
            <w:r>
              <w:rPr>
                <w:rFonts w:hint="eastAsia" w:ascii="宋体" w:hAnsi="宋体" w:eastAsia="宋体" w:cs="宋体"/>
                <w:color w:val="000000"/>
                <w:kern w:val="0"/>
                <w:sz w:val="20"/>
                <w:szCs w:val="20"/>
              </w:rPr>
              <w:t>公开</w:t>
            </w:r>
            <w:r>
              <w:rPr>
                <w:rFonts w:hint="eastAsia" w:ascii="Calibri" w:hAnsi="Calibri" w:eastAsia="宋体" w:cs="宋体"/>
                <w:color w:val="000000"/>
                <w:kern w:val="0"/>
                <w:sz w:val="20"/>
                <w:szCs w:val="20"/>
              </w:rPr>
              <w:t>02</w:t>
            </w:r>
            <w:r>
              <w:rPr>
                <w:rFonts w:hint="eastAsia" w:ascii="宋体" w:hAnsi="宋体" w:eastAsia="宋体" w:cs="宋体"/>
                <w:color w:val="000000"/>
                <w:kern w:val="0"/>
                <w:sz w:val="20"/>
                <w:szCs w:val="20"/>
              </w:rPr>
              <w:t>表</w:t>
            </w:r>
          </w:p>
        </w:tc>
      </w:tr>
      <w:tr w14:paraId="30F0E1DC">
        <w:tblPrEx>
          <w:tblCellMar>
            <w:top w:w="15" w:type="dxa"/>
            <w:left w:w="15" w:type="dxa"/>
            <w:bottom w:w="15" w:type="dxa"/>
            <w:right w:w="15" w:type="dxa"/>
          </w:tblCellMar>
        </w:tblPrEx>
        <w:trPr>
          <w:trHeight w:val="285" w:hRule="atLeast"/>
        </w:trPr>
        <w:tc>
          <w:tcPr>
            <w:tcW w:w="0" w:type="auto"/>
            <w:gridSpan w:val="2"/>
            <w:tcBorders>
              <w:top w:val="nil"/>
              <w:left w:val="nil"/>
              <w:bottom w:val="nil"/>
              <w:right w:val="nil"/>
            </w:tcBorders>
            <w:shd w:val="clear" w:color="auto" w:fill="FFFFFF"/>
            <w:noWrap/>
            <w:tcMar>
              <w:top w:w="15" w:type="dxa"/>
              <w:left w:w="15" w:type="dxa"/>
              <w:bottom w:w="0" w:type="dxa"/>
              <w:right w:w="15" w:type="dxa"/>
            </w:tcMar>
            <w:vAlign w:val="center"/>
          </w:tcPr>
          <w:p w14:paraId="2AF1765C">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 w:val="20"/>
                <w:szCs w:val="20"/>
              </w:rPr>
              <w:t>部门：</w:t>
            </w:r>
          </w:p>
        </w:tc>
        <w:tc>
          <w:tcPr>
            <w:tcW w:w="0" w:type="auto"/>
            <w:tcBorders>
              <w:top w:val="nil"/>
              <w:left w:val="nil"/>
              <w:bottom w:val="nil"/>
              <w:right w:val="nil"/>
            </w:tcBorders>
            <w:shd w:val="clear" w:color="auto" w:fill="FFFFFF"/>
            <w:noWrap/>
            <w:tcMar>
              <w:top w:w="15" w:type="dxa"/>
              <w:left w:w="15" w:type="dxa"/>
              <w:bottom w:w="0" w:type="dxa"/>
              <w:right w:w="15" w:type="dxa"/>
            </w:tcMar>
            <w:vAlign w:val="center"/>
          </w:tcPr>
          <w:p w14:paraId="0FA9F322">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溆浦县祖师殿镇人民政府</w:t>
            </w:r>
          </w:p>
        </w:tc>
        <w:tc>
          <w:tcPr>
            <w:tcW w:w="0" w:type="auto"/>
            <w:tcBorders>
              <w:top w:val="nil"/>
              <w:left w:val="nil"/>
              <w:bottom w:val="nil"/>
              <w:right w:val="nil"/>
            </w:tcBorders>
            <w:shd w:val="clear" w:color="auto" w:fill="FFFFFF"/>
            <w:noWrap/>
            <w:tcMar>
              <w:top w:w="15" w:type="dxa"/>
              <w:left w:w="15" w:type="dxa"/>
              <w:bottom w:w="0" w:type="dxa"/>
              <w:right w:w="15" w:type="dxa"/>
            </w:tcMar>
            <w:vAlign w:val="center"/>
          </w:tcPr>
          <w:p w14:paraId="40F54078">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　</w:t>
            </w:r>
          </w:p>
        </w:tc>
        <w:tc>
          <w:tcPr>
            <w:tcW w:w="0" w:type="auto"/>
            <w:tcBorders>
              <w:top w:val="nil"/>
              <w:left w:val="nil"/>
              <w:bottom w:val="nil"/>
              <w:right w:val="nil"/>
            </w:tcBorders>
            <w:shd w:val="clear" w:color="auto" w:fill="FFFFFF"/>
            <w:noWrap/>
            <w:tcMar>
              <w:top w:w="15" w:type="dxa"/>
              <w:left w:w="15" w:type="dxa"/>
              <w:bottom w:w="0" w:type="dxa"/>
              <w:right w:w="15" w:type="dxa"/>
            </w:tcMar>
            <w:vAlign w:val="center"/>
          </w:tcPr>
          <w:p w14:paraId="736CDB23">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0" w:type="auto"/>
            <w:tcBorders>
              <w:top w:val="nil"/>
              <w:left w:val="nil"/>
              <w:bottom w:val="nil"/>
              <w:right w:val="nil"/>
            </w:tcBorders>
            <w:shd w:val="clear" w:color="auto" w:fill="FFFFFF"/>
            <w:noWrap/>
            <w:tcMar>
              <w:top w:w="15" w:type="dxa"/>
              <w:left w:w="15" w:type="dxa"/>
              <w:bottom w:w="0" w:type="dxa"/>
              <w:right w:w="15" w:type="dxa"/>
            </w:tcMar>
            <w:vAlign w:val="center"/>
          </w:tcPr>
          <w:p w14:paraId="718D95D9">
            <w:pPr>
              <w:widowControl/>
              <w:spacing w:before="240" w:line="510" w:lineRule="atLeast"/>
              <w:jc w:val="center"/>
              <w:rPr>
                <w:rFonts w:ascii="宋体" w:hAnsi="宋体" w:eastAsia="宋体" w:cs="宋体"/>
                <w:kern w:val="0"/>
                <w:sz w:val="24"/>
                <w:szCs w:val="24"/>
              </w:rPr>
            </w:pPr>
            <w:r>
              <w:rPr>
                <w:rFonts w:hint="eastAsia" w:ascii="宋体" w:hAnsi="宋体" w:eastAsia="宋体" w:cs="宋体"/>
                <w:color w:val="000000"/>
                <w:kern w:val="0"/>
                <w:sz w:val="20"/>
                <w:szCs w:val="20"/>
              </w:rPr>
              <w:t>　</w:t>
            </w:r>
          </w:p>
        </w:tc>
        <w:tc>
          <w:tcPr>
            <w:tcW w:w="0" w:type="auto"/>
            <w:tcBorders>
              <w:top w:val="nil"/>
              <w:left w:val="nil"/>
              <w:bottom w:val="nil"/>
              <w:right w:val="nil"/>
            </w:tcBorders>
            <w:shd w:val="clear" w:color="auto" w:fill="FFFFFF"/>
            <w:noWrap/>
            <w:tcMar>
              <w:top w:w="15" w:type="dxa"/>
              <w:left w:w="15" w:type="dxa"/>
              <w:bottom w:w="0" w:type="dxa"/>
              <w:right w:w="15" w:type="dxa"/>
            </w:tcMar>
            <w:vAlign w:val="center"/>
          </w:tcPr>
          <w:p w14:paraId="778AD8B9">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0" w:type="auto"/>
            <w:tcBorders>
              <w:top w:val="nil"/>
              <w:left w:val="nil"/>
              <w:bottom w:val="nil"/>
              <w:right w:val="nil"/>
            </w:tcBorders>
            <w:shd w:val="clear" w:color="auto" w:fill="FFFFFF"/>
            <w:noWrap/>
            <w:tcMar>
              <w:top w:w="15" w:type="dxa"/>
              <w:left w:w="15" w:type="dxa"/>
              <w:bottom w:w="0" w:type="dxa"/>
              <w:right w:w="15" w:type="dxa"/>
            </w:tcMar>
            <w:vAlign w:val="center"/>
          </w:tcPr>
          <w:p w14:paraId="05C51057">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0" w:type="auto"/>
            <w:tcBorders>
              <w:top w:val="nil"/>
              <w:left w:val="nil"/>
              <w:bottom w:val="nil"/>
              <w:right w:val="nil"/>
            </w:tcBorders>
            <w:shd w:val="clear" w:color="auto" w:fill="FFFFFF"/>
            <w:noWrap/>
            <w:tcMar>
              <w:top w:w="15" w:type="dxa"/>
              <w:left w:w="15" w:type="dxa"/>
              <w:bottom w:w="0" w:type="dxa"/>
              <w:right w:w="15" w:type="dxa"/>
            </w:tcMar>
            <w:vAlign w:val="center"/>
          </w:tcPr>
          <w:p w14:paraId="23072080">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0" w:type="auto"/>
            <w:tcBorders>
              <w:top w:val="nil"/>
              <w:left w:val="nil"/>
              <w:bottom w:val="nil"/>
              <w:right w:val="nil"/>
            </w:tcBorders>
            <w:shd w:val="clear" w:color="auto" w:fill="FFFFFF"/>
            <w:noWrap/>
            <w:tcMar>
              <w:top w:w="15" w:type="dxa"/>
              <w:left w:w="15" w:type="dxa"/>
              <w:bottom w:w="0" w:type="dxa"/>
              <w:right w:w="15" w:type="dxa"/>
            </w:tcMar>
            <w:vAlign w:val="center"/>
          </w:tcPr>
          <w:p w14:paraId="1B572943">
            <w:pPr>
              <w:widowControl/>
              <w:spacing w:before="240" w:line="510" w:lineRule="atLeast"/>
              <w:jc w:val="right"/>
              <w:rPr>
                <w:rFonts w:ascii="宋体" w:hAnsi="宋体" w:eastAsia="宋体" w:cs="宋体"/>
                <w:kern w:val="0"/>
                <w:sz w:val="24"/>
                <w:szCs w:val="24"/>
              </w:rPr>
            </w:pPr>
            <w:r>
              <w:rPr>
                <w:rFonts w:hint="eastAsia" w:ascii="宋体" w:hAnsi="宋体" w:eastAsia="宋体" w:cs="宋体"/>
                <w:color w:val="000000"/>
                <w:kern w:val="0"/>
                <w:sz w:val="20"/>
                <w:szCs w:val="20"/>
              </w:rPr>
              <w:t>单位：万元</w:t>
            </w:r>
          </w:p>
        </w:tc>
      </w:tr>
      <w:tr w14:paraId="7EF0DC80">
        <w:tblPrEx>
          <w:tblCellMar>
            <w:top w:w="15" w:type="dxa"/>
            <w:left w:w="15" w:type="dxa"/>
            <w:bottom w:w="15" w:type="dxa"/>
            <w:right w:w="15" w:type="dxa"/>
          </w:tblCellMar>
        </w:tblPrEx>
        <w:trPr>
          <w:trHeight w:val="450" w:hRule="atLeast"/>
        </w:trPr>
        <w:tc>
          <w:tcPr>
            <w:tcW w:w="5298" w:type="dxa"/>
            <w:gridSpan w:val="3"/>
            <w:tcBorders>
              <w:top w:val="single" w:color="auto" w:sz="8" w:space="0"/>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003A95C1">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项 </w:t>
            </w:r>
            <w:r>
              <w:rPr>
                <w:rFonts w:ascii="Calibri" w:hAnsi="Calibri" w:eastAsia="宋体" w:cs="宋体"/>
                <w:kern w:val="0"/>
                <w:szCs w:val="21"/>
              </w:rPr>
              <w:t>   </w:t>
            </w:r>
            <w:r>
              <w:rPr>
                <w:rFonts w:hint="eastAsia" w:ascii="宋体" w:hAnsi="宋体" w:eastAsia="宋体" w:cs="宋体"/>
                <w:kern w:val="0"/>
                <w:szCs w:val="21"/>
              </w:rPr>
              <w:t>目</w:t>
            </w:r>
          </w:p>
        </w:tc>
        <w:tc>
          <w:tcPr>
            <w:tcW w:w="1884" w:type="dxa"/>
            <w:vMerge w:val="restart"/>
            <w:tcBorders>
              <w:top w:val="single" w:color="auto" w:sz="8" w:space="0"/>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1EE57841">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本年收入合计</w:t>
            </w:r>
          </w:p>
        </w:tc>
        <w:tc>
          <w:tcPr>
            <w:tcW w:w="1681" w:type="dxa"/>
            <w:vMerge w:val="restart"/>
            <w:tcBorders>
              <w:top w:val="single" w:color="auto" w:sz="8" w:space="0"/>
              <w:left w:val="nil"/>
              <w:bottom w:val="single" w:color="auto" w:sz="8" w:space="0"/>
              <w:right w:val="single" w:color="auto" w:sz="8" w:space="0"/>
            </w:tcBorders>
            <w:tcMar>
              <w:top w:w="15" w:type="dxa"/>
              <w:left w:w="15" w:type="dxa"/>
              <w:bottom w:w="0" w:type="dxa"/>
              <w:right w:w="15" w:type="dxa"/>
            </w:tcMar>
            <w:vAlign w:val="center"/>
          </w:tcPr>
          <w:p w14:paraId="3F640B87">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财政拨款收入</w:t>
            </w:r>
          </w:p>
        </w:tc>
        <w:tc>
          <w:tcPr>
            <w:tcW w:w="1035" w:type="dxa"/>
            <w:vMerge w:val="restart"/>
            <w:tcBorders>
              <w:top w:val="single" w:color="auto" w:sz="8" w:space="0"/>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17365EE1">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上级补助收入</w:t>
            </w:r>
          </w:p>
        </w:tc>
        <w:tc>
          <w:tcPr>
            <w:tcW w:w="1035" w:type="dxa"/>
            <w:vMerge w:val="restart"/>
            <w:tcBorders>
              <w:top w:val="single" w:color="auto" w:sz="8" w:space="0"/>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56D63D69">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事业收入</w:t>
            </w:r>
          </w:p>
        </w:tc>
        <w:tc>
          <w:tcPr>
            <w:tcW w:w="1012" w:type="dxa"/>
            <w:vMerge w:val="restart"/>
            <w:tcBorders>
              <w:top w:val="single" w:color="auto" w:sz="8" w:space="0"/>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474F759E">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经营收入</w:t>
            </w:r>
          </w:p>
        </w:tc>
        <w:tc>
          <w:tcPr>
            <w:tcW w:w="969" w:type="dxa"/>
            <w:vMerge w:val="restart"/>
            <w:tcBorders>
              <w:top w:val="single" w:color="auto" w:sz="8" w:space="0"/>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387DCC04">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附属单位上缴收入</w:t>
            </w:r>
          </w:p>
        </w:tc>
        <w:tc>
          <w:tcPr>
            <w:tcW w:w="2514" w:type="dxa"/>
            <w:vMerge w:val="restart"/>
            <w:tcBorders>
              <w:top w:val="single" w:color="auto" w:sz="8" w:space="0"/>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078E64AB">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其他收入</w:t>
            </w:r>
          </w:p>
        </w:tc>
      </w:tr>
      <w:tr w14:paraId="02575E6E">
        <w:tblPrEx>
          <w:tblCellMar>
            <w:top w:w="15" w:type="dxa"/>
            <w:left w:w="15" w:type="dxa"/>
            <w:bottom w:w="15" w:type="dxa"/>
            <w:right w:w="15" w:type="dxa"/>
          </w:tblCellMar>
        </w:tblPrEx>
        <w:trPr>
          <w:trHeight w:val="510" w:hRule="atLeast"/>
        </w:trPr>
        <w:tc>
          <w:tcPr>
            <w:tcW w:w="611" w:type="dxa"/>
            <w:gridSpan w:val="2"/>
            <w:vMerge w:val="restart"/>
            <w:tcBorders>
              <w:top w:val="nil"/>
              <w:left w:val="single" w:color="auto" w:sz="8" w:space="0"/>
              <w:bottom w:val="single" w:color="auto" w:sz="8" w:space="0"/>
              <w:right w:val="single" w:color="auto" w:sz="8" w:space="0"/>
            </w:tcBorders>
            <w:shd w:val="clear" w:color="auto" w:fill="FFFFFF"/>
            <w:tcMar>
              <w:top w:w="15" w:type="dxa"/>
              <w:left w:w="15" w:type="dxa"/>
              <w:bottom w:w="0" w:type="dxa"/>
              <w:right w:w="15" w:type="dxa"/>
            </w:tcMar>
            <w:vAlign w:val="center"/>
          </w:tcPr>
          <w:p w14:paraId="11C81DB8">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功能分类科目编码</w:t>
            </w:r>
          </w:p>
        </w:tc>
        <w:tc>
          <w:tcPr>
            <w:tcW w:w="4687" w:type="dxa"/>
            <w:vMerge w:val="restart"/>
            <w:tcBorders>
              <w:top w:val="nil"/>
              <w:left w:val="nil"/>
              <w:bottom w:val="single" w:color="auto" w:sz="8" w:space="0"/>
              <w:right w:val="single" w:color="auto" w:sz="8" w:space="0"/>
            </w:tcBorders>
            <w:shd w:val="clear" w:color="auto" w:fill="FFFFFF"/>
            <w:tcMar>
              <w:top w:w="15" w:type="dxa"/>
              <w:left w:w="15" w:type="dxa"/>
              <w:bottom w:w="0" w:type="dxa"/>
              <w:right w:w="15" w:type="dxa"/>
            </w:tcMar>
            <w:vAlign w:val="center"/>
          </w:tcPr>
          <w:p w14:paraId="6F5697B7">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科目名称</w:t>
            </w:r>
          </w:p>
        </w:tc>
        <w:tc>
          <w:tcPr>
            <w:tcW w:w="0" w:type="auto"/>
            <w:vMerge w:val="continue"/>
            <w:tcBorders>
              <w:top w:val="single" w:color="auto" w:sz="8" w:space="0"/>
              <w:left w:val="nil"/>
              <w:bottom w:val="single" w:color="auto" w:sz="8" w:space="0"/>
              <w:right w:val="single" w:color="auto" w:sz="8" w:space="0"/>
            </w:tcBorders>
            <w:vAlign w:val="center"/>
          </w:tcPr>
          <w:p w14:paraId="1482AB76">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77AA1EB0">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70C15601">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1AC3CC16">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6835572E">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7B6723E4">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014F4024">
            <w:pPr>
              <w:widowControl/>
              <w:jc w:val="left"/>
              <w:rPr>
                <w:rFonts w:ascii="宋体" w:hAnsi="宋体" w:eastAsia="宋体" w:cs="宋体"/>
                <w:kern w:val="0"/>
                <w:sz w:val="24"/>
                <w:szCs w:val="24"/>
              </w:rPr>
            </w:pPr>
          </w:p>
        </w:tc>
      </w:tr>
      <w:tr w14:paraId="4D4CC8A1">
        <w:tblPrEx>
          <w:tblCellMar>
            <w:top w:w="15" w:type="dxa"/>
            <w:left w:w="15" w:type="dxa"/>
            <w:bottom w:w="15" w:type="dxa"/>
            <w:right w:w="15" w:type="dxa"/>
          </w:tblCellMar>
        </w:tblPrEx>
        <w:trPr>
          <w:trHeight w:val="450" w:hRule="atLeast"/>
        </w:trPr>
        <w:tc>
          <w:tcPr>
            <w:tcW w:w="0" w:type="auto"/>
            <w:gridSpan w:val="2"/>
            <w:vMerge w:val="continue"/>
            <w:tcBorders>
              <w:top w:val="nil"/>
              <w:left w:val="single" w:color="auto" w:sz="8" w:space="0"/>
              <w:bottom w:val="single" w:color="auto" w:sz="8" w:space="0"/>
              <w:right w:val="single" w:color="auto" w:sz="8" w:space="0"/>
            </w:tcBorders>
            <w:vAlign w:val="center"/>
          </w:tcPr>
          <w:p w14:paraId="711688BE">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14:paraId="7215B046">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2FC6043A">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25BC4EE6">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3707FFD7">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1CC2A9B3">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519CE4C9">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2D519D60">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4B615044">
            <w:pPr>
              <w:widowControl/>
              <w:jc w:val="left"/>
              <w:rPr>
                <w:rFonts w:ascii="宋体" w:hAnsi="宋体" w:eastAsia="宋体" w:cs="宋体"/>
                <w:kern w:val="0"/>
                <w:sz w:val="24"/>
                <w:szCs w:val="24"/>
              </w:rPr>
            </w:pPr>
          </w:p>
        </w:tc>
      </w:tr>
      <w:tr w14:paraId="1CD16226">
        <w:tblPrEx>
          <w:tblCellMar>
            <w:top w:w="15" w:type="dxa"/>
            <w:left w:w="15" w:type="dxa"/>
            <w:bottom w:w="15" w:type="dxa"/>
            <w:right w:w="15" w:type="dxa"/>
          </w:tblCellMar>
        </w:tblPrEx>
        <w:trPr>
          <w:trHeight w:val="397" w:hRule="atLeast"/>
        </w:trPr>
        <w:tc>
          <w:tcPr>
            <w:tcW w:w="0" w:type="auto"/>
            <w:gridSpan w:val="3"/>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8291C3D">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栏次</w:t>
            </w:r>
          </w:p>
        </w:tc>
        <w:tc>
          <w:tcPr>
            <w:tcW w:w="0" w:type="auto"/>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218609D">
            <w:pPr>
              <w:widowControl/>
              <w:spacing w:before="240" w:line="510" w:lineRule="atLeast"/>
              <w:jc w:val="center"/>
              <w:rPr>
                <w:rFonts w:ascii="宋体" w:hAnsi="宋体" w:eastAsia="宋体" w:cs="宋体"/>
                <w:kern w:val="0"/>
                <w:sz w:val="24"/>
                <w:szCs w:val="24"/>
              </w:rPr>
            </w:pPr>
            <w:r>
              <w:rPr>
                <w:rFonts w:hint="eastAsia" w:ascii="Calibri" w:hAnsi="Calibri" w:eastAsia="宋体" w:cs="宋体"/>
                <w:kern w:val="0"/>
                <w:szCs w:val="21"/>
              </w:rPr>
              <w:t>1</w:t>
            </w:r>
          </w:p>
        </w:tc>
        <w:tc>
          <w:tcPr>
            <w:tcW w:w="0" w:type="auto"/>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A3B2153">
            <w:pPr>
              <w:widowControl/>
              <w:spacing w:before="240" w:line="510" w:lineRule="atLeast"/>
              <w:jc w:val="center"/>
              <w:rPr>
                <w:rFonts w:ascii="宋体" w:hAnsi="宋体" w:eastAsia="宋体" w:cs="宋体"/>
                <w:kern w:val="0"/>
                <w:sz w:val="24"/>
                <w:szCs w:val="24"/>
              </w:rPr>
            </w:pPr>
            <w:r>
              <w:rPr>
                <w:rFonts w:hint="eastAsia" w:ascii="Calibri" w:hAnsi="Calibri" w:eastAsia="宋体" w:cs="宋体"/>
                <w:kern w:val="0"/>
                <w:szCs w:val="21"/>
              </w:rPr>
              <w:t>2</w:t>
            </w:r>
          </w:p>
        </w:tc>
        <w:tc>
          <w:tcPr>
            <w:tcW w:w="0" w:type="auto"/>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7614025">
            <w:pPr>
              <w:widowControl/>
              <w:spacing w:before="240" w:line="510" w:lineRule="atLeast"/>
              <w:jc w:val="center"/>
              <w:rPr>
                <w:rFonts w:ascii="宋体" w:hAnsi="宋体" w:eastAsia="宋体" w:cs="宋体"/>
                <w:kern w:val="0"/>
                <w:sz w:val="24"/>
                <w:szCs w:val="24"/>
              </w:rPr>
            </w:pPr>
            <w:r>
              <w:rPr>
                <w:rFonts w:hint="eastAsia" w:ascii="Calibri" w:hAnsi="Calibri" w:eastAsia="宋体" w:cs="宋体"/>
                <w:kern w:val="0"/>
                <w:szCs w:val="21"/>
              </w:rPr>
              <w:t>3</w:t>
            </w:r>
          </w:p>
        </w:tc>
        <w:tc>
          <w:tcPr>
            <w:tcW w:w="0" w:type="auto"/>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103231D">
            <w:pPr>
              <w:widowControl/>
              <w:spacing w:before="240" w:line="510" w:lineRule="atLeast"/>
              <w:jc w:val="center"/>
              <w:rPr>
                <w:rFonts w:ascii="宋体" w:hAnsi="宋体" w:eastAsia="宋体" w:cs="宋体"/>
                <w:kern w:val="0"/>
                <w:sz w:val="24"/>
                <w:szCs w:val="24"/>
              </w:rPr>
            </w:pPr>
            <w:r>
              <w:rPr>
                <w:rFonts w:hint="eastAsia" w:ascii="Calibri" w:hAnsi="Calibri" w:eastAsia="宋体" w:cs="宋体"/>
                <w:kern w:val="0"/>
                <w:szCs w:val="21"/>
              </w:rPr>
              <w:t>4</w:t>
            </w:r>
          </w:p>
        </w:tc>
        <w:tc>
          <w:tcPr>
            <w:tcW w:w="0" w:type="auto"/>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0E408D2">
            <w:pPr>
              <w:widowControl/>
              <w:spacing w:before="240" w:line="510" w:lineRule="atLeast"/>
              <w:jc w:val="center"/>
              <w:rPr>
                <w:rFonts w:ascii="宋体" w:hAnsi="宋体" w:eastAsia="宋体" w:cs="宋体"/>
                <w:kern w:val="0"/>
                <w:sz w:val="24"/>
                <w:szCs w:val="24"/>
              </w:rPr>
            </w:pPr>
            <w:r>
              <w:rPr>
                <w:rFonts w:hint="eastAsia" w:ascii="Calibri" w:hAnsi="Calibri" w:eastAsia="宋体" w:cs="宋体"/>
                <w:kern w:val="0"/>
                <w:szCs w:val="21"/>
              </w:rPr>
              <w:t>5</w:t>
            </w:r>
          </w:p>
        </w:tc>
        <w:tc>
          <w:tcPr>
            <w:tcW w:w="0" w:type="auto"/>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16769E44">
            <w:pPr>
              <w:widowControl/>
              <w:spacing w:before="240" w:line="510" w:lineRule="atLeast"/>
              <w:jc w:val="center"/>
              <w:rPr>
                <w:rFonts w:ascii="宋体" w:hAnsi="宋体" w:eastAsia="宋体" w:cs="宋体"/>
                <w:kern w:val="0"/>
                <w:sz w:val="24"/>
                <w:szCs w:val="24"/>
              </w:rPr>
            </w:pPr>
            <w:r>
              <w:rPr>
                <w:rFonts w:hint="eastAsia" w:ascii="Calibri" w:hAnsi="Calibri" w:eastAsia="宋体" w:cs="宋体"/>
                <w:kern w:val="0"/>
                <w:szCs w:val="21"/>
              </w:rPr>
              <w:t>6</w:t>
            </w:r>
          </w:p>
        </w:tc>
        <w:tc>
          <w:tcPr>
            <w:tcW w:w="0" w:type="auto"/>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4861C1D">
            <w:pPr>
              <w:widowControl/>
              <w:spacing w:before="240" w:line="510" w:lineRule="atLeast"/>
              <w:jc w:val="center"/>
              <w:rPr>
                <w:rFonts w:ascii="宋体" w:hAnsi="宋体" w:eastAsia="宋体" w:cs="宋体"/>
                <w:kern w:val="0"/>
                <w:sz w:val="24"/>
                <w:szCs w:val="24"/>
              </w:rPr>
            </w:pPr>
            <w:r>
              <w:rPr>
                <w:rFonts w:hint="eastAsia" w:ascii="Calibri" w:hAnsi="Calibri" w:eastAsia="宋体" w:cs="宋体"/>
                <w:kern w:val="0"/>
                <w:szCs w:val="21"/>
              </w:rPr>
              <w:t>7</w:t>
            </w:r>
          </w:p>
        </w:tc>
      </w:tr>
      <w:tr w14:paraId="452420EB">
        <w:tblPrEx>
          <w:tblCellMar>
            <w:top w:w="15" w:type="dxa"/>
            <w:left w:w="15" w:type="dxa"/>
            <w:bottom w:w="15" w:type="dxa"/>
            <w:right w:w="15" w:type="dxa"/>
          </w:tblCellMar>
        </w:tblPrEx>
        <w:trPr>
          <w:trHeight w:val="397" w:hRule="atLeast"/>
        </w:trPr>
        <w:tc>
          <w:tcPr>
            <w:tcW w:w="0" w:type="auto"/>
            <w:gridSpan w:val="3"/>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221530BC">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合计</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A529A04">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2441.25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64387F7">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2441.25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1D765A9">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26EE900">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77D7D3E">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442B4E1">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8C43165">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r>
      <w:tr w14:paraId="3E3CABCB">
        <w:tblPrEx>
          <w:tblCellMar>
            <w:top w:w="15" w:type="dxa"/>
            <w:left w:w="15" w:type="dxa"/>
            <w:bottom w:w="15" w:type="dxa"/>
            <w:right w:w="15" w:type="dxa"/>
          </w:tblCellMar>
        </w:tblPrEx>
        <w:trPr>
          <w:trHeight w:val="397" w:hRule="atLeast"/>
        </w:trPr>
        <w:tc>
          <w:tcPr>
            <w:tcW w:w="0" w:type="auto"/>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B6F26EE">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201</w:t>
            </w:r>
          </w:p>
        </w:tc>
        <w:tc>
          <w:tcPr>
            <w:tcW w:w="0" w:type="auto"/>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E7F9A87">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一般公共服务支出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1BB6F88">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908.14</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475781A">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1174.71</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AB8D242">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3282349">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1532D94">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8659EF7">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D96EC9E">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r>
      <w:tr w14:paraId="19FEE2FD">
        <w:tblPrEx>
          <w:tblCellMar>
            <w:top w:w="15" w:type="dxa"/>
            <w:left w:w="15" w:type="dxa"/>
            <w:bottom w:w="15" w:type="dxa"/>
            <w:right w:w="15" w:type="dxa"/>
          </w:tblCellMar>
        </w:tblPrEx>
        <w:trPr>
          <w:trHeight w:val="397" w:hRule="atLeast"/>
        </w:trPr>
        <w:tc>
          <w:tcPr>
            <w:tcW w:w="0" w:type="auto"/>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301C47F5">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204</w:t>
            </w:r>
          </w:p>
        </w:tc>
        <w:tc>
          <w:tcPr>
            <w:tcW w:w="0" w:type="auto"/>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708A279">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公共安全支出</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965D50A">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20.96</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562B535">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35.20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F72DFEC">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AD9D80D">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4DA0272">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CBD307E">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47763F8">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r>
      <w:tr w14:paraId="2D70C287">
        <w:tblPrEx>
          <w:tblCellMar>
            <w:top w:w="15" w:type="dxa"/>
            <w:left w:w="15" w:type="dxa"/>
            <w:bottom w:w="15" w:type="dxa"/>
            <w:right w:w="15" w:type="dxa"/>
          </w:tblCellMar>
        </w:tblPrEx>
        <w:trPr>
          <w:trHeight w:val="397" w:hRule="atLeast"/>
        </w:trPr>
        <w:tc>
          <w:tcPr>
            <w:tcW w:w="0" w:type="auto"/>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22EFCD58">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206</w:t>
            </w:r>
          </w:p>
        </w:tc>
        <w:tc>
          <w:tcPr>
            <w:tcW w:w="0" w:type="auto"/>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2593621">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科学技术支出</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77A63E8">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2.00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7982D29">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5.00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D6A2E3C">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C3675B9">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89CCF27">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B4A936C">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D83A6BD">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r>
      <w:tr w14:paraId="4E4F0DA1">
        <w:tblPrEx>
          <w:tblCellMar>
            <w:top w:w="15" w:type="dxa"/>
            <w:left w:w="15" w:type="dxa"/>
            <w:bottom w:w="15" w:type="dxa"/>
            <w:right w:w="15" w:type="dxa"/>
          </w:tblCellMar>
        </w:tblPrEx>
        <w:trPr>
          <w:trHeight w:val="397" w:hRule="atLeast"/>
        </w:trPr>
        <w:tc>
          <w:tcPr>
            <w:tcW w:w="0" w:type="auto"/>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372EF30">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208</w:t>
            </w:r>
          </w:p>
        </w:tc>
        <w:tc>
          <w:tcPr>
            <w:tcW w:w="0" w:type="auto"/>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010FB0A9">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社会保障和就业支出</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C433DCA">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82.63</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D3B206F">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134.96</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38CDDE2">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54113B5">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30231B6">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0EA1E1E">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0F842CC">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r>
      <w:tr w14:paraId="41EF5A8D">
        <w:tblPrEx>
          <w:tblCellMar>
            <w:top w:w="15" w:type="dxa"/>
            <w:left w:w="15" w:type="dxa"/>
            <w:bottom w:w="15" w:type="dxa"/>
            <w:right w:w="15" w:type="dxa"/>
          </w:tblCellMar>
        </w:tblPrEx>
        <w:trPr>
          <w:trHeight w:val="397" w:hRule="atLeast"/>
        </w:trPr>
        <w:tc>
          <w:tcPr>
            <w:tcW w:w="0" w:type="auto"/>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5BA53B2">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210</w:t>
            </w:r>
          </w:p>
        </w:tc>
        <w:tc>
          <w:tcPr>
            <w:tcW w:w="0" w:type="auto"/>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7DEE4E8">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卫生健康支出</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F56EB3D">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82.67</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8443BB4">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156.37</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C3C299F">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639A4DF">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53DEDE9">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70F18F5">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B0D7854">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r>
      <w:tr w14:paraId="129B9ECD">
        <w:tblPrEx>
          <w:tblCellMar>
            <w:top w:w="15" w:type="dxa"/>
            <w:left w:w="15" w:type="dxa"/>
            <w:bottom w:w="15" w:type="dxa"/>
            <w:right w:w="15" w:type="dxa"/>
          </w:tblCellMar>
        </w:tblPrEx>
        <w:trPr>
          <w:trHeight w:val="397" w:hRule="atLeast"/>
        </w:trPr>
        <w:tc>
          <w:tcPr>
            <w:tcW w:w="0" w:type="auto"/>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C3030AC">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211</w:t>
            </w:r>
          </w:p>
        </w:tc>
        <w:tc>
          <w:tcPr>
            <w:tcW w:w="0" w:type="auto"/>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3A671A31">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节能环保支出</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1999DFB">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21.45</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653DB0E">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37.20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C3CCA24">
            <w:pPr>
              <w:widowControl/>
              <w:spacing w:before="240" w:line="510" w:lineRule="atLeast"/>
              <w:jc w:val="right"/>
              <w:rPr>
                <w:rFonts w:ascii="宋体" w:hAnsi="宋体" w:eastAsia="宋体" w:cs="宋体"/>
                <w:kern w:val="0"/>
                <w:sz w:val="24"/>
                <w:szCs w:val="24"/>
              </w:rPr>
            </w:pPr>
            <w:r>
              <w:rPr>
                <w:rFonts w:ascii="Calibri" w:hAnsi="Calibri"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766E6E9">
            <w:pPr>
              <w:widowControl/>
              <w:spacing w:before="240" w:line="510" w:lineRule="atLeast"/>
              <w:jc w:val="right"/>
              <w:rPr>
                <w:rFonts w:ascii="宋体" w:hAnsi="宋体" w:eastAsia="宋体" w:cs="宋体"/>
                <w:kern w:val="0"/>
                <w:sz w:val="24"/>
                <w:szCs w:val="24"/>
              </w:rPr>
            </w:pPr>
            <w:r>
              <w:rPr>
                <w:rFonts w:ascii="Calibri" w:hAnsi="Calibri"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04C070C">
            <w:pPr>
              <w:widowControl/>
              <w:spacing w:before="240" w:line="510" w:lineRule="atLeast"/>
              <w:jc w:val="right"/>
              <w:rPr>
                <w:rFonts w:ascii="宋体" w:hAnsi="宋体" w:eastAsia="宋体" w:cs="宋体"/>
                <w:kern w:val="0"/>
                <w:sz w:val="24"/>
                <w:szCs w:val="24"/>
              </w:rPr>
            </w:pPr>
            <w:r>
              <w:rPr>
                <w:rFonts w:ascii="Calibri" w:hAnsi="Calibri"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B041FAA">
            <w:pPr>
              <w:widowControl/>
              <w:spacing w:before="240" w:line="510" w:lineRule="atLeast"/>
              <w:jc w:val="right"/>
              <w:rPr>
                <w:rFonts w:ascii="宋体" w:hAnsi="宋体" w:eastAsia="宋体" w:cs="宋体"/>
                <w:kern w:val="0"/>
                <w:sz w:val="24"/>
                <w:szCs w:val="24"/>
              </w:rPr>
            </w:pPr>
            <w:r>
              <w:rPr>
                <w:rFonts w:ascii="Calibri" w:hAnsi="Calibri"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AB5693C">
            <w:pPr>
              <w:widowControl/>
              <w:spacing w:before="240" w:line="510" w:lineRule="atLeast"/>
              <w:jc w:val="right"/>
              <w:rPr>
                <w:rFonts w:ascii="宋体" w:hAnsi="宋体" w:eastAsia="宋体" w:cs="宋体"/>
                <w:kern w:val="0"/>
                <w:sz w:val="24"/>
                <w:szCs w:val="24"/>
              </w:rPr>
            </w:pPr>
            <w:r>
              <w:rPr>
                <w:rFonts w:ascii="Calibri" w:hAnsi="Calibri" w:eastAsia="宋体" w:cs="宋体"/>
                <w:kern w:val="0"/>
                <w:szCs w:val="21"/>
              </w:rPr>
              <w:t> </w:t>
            </w:r>
          </w:p>
        </w:tc>
      </w:tr>
      <w:tr w14:paraId="26EF1EFE">
        <w:tblPrEx>
          <w:tblCellMar>
            <w:top w:w="15" w:type="dxa"/>
            <w:left w:w="15" w:type="dxa"/>
            <w:bottom w:w="15" w:type="dxa"/>
            <w:right w:w="15" w:type="dxa"/>
          </w:tblCellMar>
        </w:tblPrEx>
        <w:trPr>
          <w:trHeight w:val="397" w:hRule="atLeast"/>
        </w:trPr>
        <w:tc>
          <w:tcPr>
            <w:tcW w:w="0" w:type="auto"/>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6461DF34">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212</w:t>
            </w:r>
          </w:p>
        </w:tc>
        <w:tc>
          <w:tcPr>
            <w:tcW w:w="0" w:type="auto"/>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4AC46883">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城乡社区支出</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AED480A">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67.79</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C633020">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328.23</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BF8215B">
            <w:pPr>
              <w:widowControl/>
              <w:spacing w:before="240" w:line="510" w:lineRule="atLeast"/>
              <w:jc w:val="right"/>
              <w:rPr>
                <w:rFonts w:ascii="宋体" w:hAnsi="宋体" w:eastAsia="宋体" w:cs="宋体"/>
                <w:kern w:val="0"/>
                <w:sz w:val="24"/>
                <w:szCs w:val="24"/>
              </w:rPr>
            </w:pPr>
            <w:r>
              <w:rPr>
                <w:rFonts w:ascii="Calibri" w:hAnsi="Calibri"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055B35F">
            <w:pPr>
              <w:widowControl/>
              <w:spacing w:before="240" w:line="510" w:lineRule="atLeast"/>
              <w:jc w:val="right"/>
              <w:rPr>
                <w:rFonts w:ascii="宋体" w:hAnsi="宋体" w:eastAsia="宋体" w:cs="宋体"/>
                <w:kern w:val="0"/>
                <w:sz w:val="24"/>
                <w:szCs w:val="24"/>
              </w:rPr>
            </w:pPr>
            <w:r>
              <w:rPr>
                <w:rFonts w:ascii="Calibri" w:hAnsi="Calibri"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D1435B1">
            <w:pPr>
              <w:widowControl/>
              <w:spacing w:before="240" w:line="510" w:lineRule="atLeast"/>
              <w:jc w:val="right"/>
              <w:rPr>
                <w:rFonts w:ascii="宋体" w:hAnsi="宋体" w:eastAsia="宋体" w:cs="宋体"/>
                <w:kern w:val="0"/>
                <w:sz w:val="24"/>
                <w:szCs w:val="24"/>
              </w:rPr>
            </w:pPr>
            <w:r>
              <w:rPr>
                <w:rFonts w:ascii="Calibri" w:hAnsi="Calibri"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4CFE736">
            <w:pPr>
              <w:widowControl/>
              <w:spacing w:before="240" w:line="510" w:lineRule="atLeast"/>
              <w:jc w:val="right"/>
              <w:rPr>
                <w:rFonts w:ascii="宋体" w:hAnsi="宋体" w:eastAsia="宋体" w:cs="宋体"/>
                <w:kern w:val="0"/>
                <w:sz w:val="24"/>
                <w:szCs w:val="24"/>
              </w:rPr>
            </w:pPr>
            <w:r>
              <w:rPr>
                <w:rFonts w:ascii="Calibri" w:hAnsi="Calibri"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6A00052">
            <w:pPr>
              <w:widowControl/>
              <w:spacing w:before="240" w:line="510" w:lineRule="atLeast"/>
              <w:jc w:val="right"/>
              <w:rPr>
                <w:rFonts w:ascii="宋体" w:hAnsi="宋体" w:eastAsia="宋体" w:cs="宋体"/>
                <w:kern w:val="0"/>
                <w:sz w:val="24"/>
                <w:szCs w:val="24"/>
              </w:rPr>
            </w:pPr>
            <w:r>
              <w:rPr>
                <w:rFonts w:ascii="Calibri" w:hAnsi="Calibri" w:eastAsia="宋体" w:cs="宋体"/>
                <w:kern w:val="0"/>
                <w:szCs w:val="21"/>
              </w:rPr>
              <w:t> </w:t>
            </w:r>
          </w:p>
        </w:tc>
      </w:tr>
      <w:tr w14:paraId="5287C115">
        <w:tblPrEx>
          <w:tblCellMar>
            <w:top w:w="15" w:type="dxa"/>
            <w:left w:w="15" w:type="dxa"/>
            <w:bottom w:w="15" w:type="dxa"/>
            <w:right w:w="15" w:type="dxa"/>
          </w:tblCellMar>
        </w:tblPrEx>
        <w:trPr>
          <w:trHeight w:val="397" w:hRule="atLeast"/>
        </w:trPr>
        <w:tc>
          <w:tcPr>
            <w:tcW w:w="0" w:type="auto"/>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4ECCE5BE">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213</w:t>
            </w:r>
          </w:p>
        </w:tc>
        <w:tc>
          <w:tcPr>
            <w:tcW w:w="0" w:type="auto"/>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1FD8E80">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农林水支出</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1325666">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1194.66</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07CAB6E">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1959.60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584635A">
            <w:pPr>
              <w:widowControl/>
              <w:spacing w:before="240" w:line="510" w:lineRule="atLeast"/>
              <w:jc w:val="right"/>
              <w:rPr>
                <w:rFonts w:ascii="宋体" w:hAnsi="宋体" w:eastAsia="宋体" w:cs="宋体"/>
                <w:kern w:val="0"/>
                <w:sz w:val="24"/>
                <w:szCs w:val="24"/>
              </w:rPr>
            </w:pPr>
            <w:r>
              <w:rPr>
                <w:rFonts w:ascii="Calibri" w:hAnsi="Calibri"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45D675C">
            <w:pPr>
              <w:widowControl/>
              <w:spacing w:before="240" w:line="510" w:lineRule="atLeast"/>
              <w:jc w:val="right"/>
              <w:rPr>
                <w:rFonts w:ascii="宋体" w:hAnsi="宋体" w:eastAsia="宋体" w:cs="宋体"/>
                <w:kern w:val="0"/>
                <w:sz w:val="24"/>
                <w:szCs w:val="24"/>
              </w:rPr>
            </w:pPr>
            <w:r>
              <w:rPr>
                <w:rFonts w:ascii="Calibri" w:hAnsi="Calibri"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FD3BDE4">
            <w:pPr>
              <w:widowControl/>
              <w:spacing w:before="240" w:line="510" w:lineRule="atLeast"/>
              <w:jc w:val="right"/>
              <w:rPr>
                <w:rFonts w:ascii="宋体" w:hAnsi="宋体" w:eastAsia="宋体" w:cs="宋体"/>
                <w:kern w:val="0"/>
                <w:sz w:val="24"/>
                <w:szCs w:val="24"/>
              </w:rPr>
            </w:pPr>
            <w:r>
              <w:rPr>
                <w:rFonts w:ascii="Calibri" w:hAnsi="Calibri"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CC7F002">
            <w:pPr>
              <w:widowControl/>
              <w:spacing w:before="240" w:line="510" w:lineRule="atLeast"/>
              <w:jc w:val="right"/>
              <w:rPr>
                <w:rFonts w:ascii="宋体" w:hAnsi="宋体" w:eastAsia="宋体" w:cs="宋体"/>
                <w:kern w:val="0"/>
                <w:sz w:val="24"/>
                <w:szCs w:val="24"/>
              </w:rPr>
            </w:pPr>
            <w:r>
              <w:rPr>
                <w:rFonts w:ascii="Calibri" w:hAnsi="Calibri"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2C5627F">
            <w:pPr>
              <w:widowControl/>
              <w:spacing w:before="240" w:line="510" w:lineRule="atLeast"/>
              <w:jc w:val="right"/>
              <w:rPr>
                <w:rFonts w:ascii="宋体" w:hAnsi="宋体" w:eastAsia="宋体" w:cs="宋体"/>
                <w:kern w:val="0"/>
                <w:sz w:val="24"/>
                <w:szCs w:val="24"/>
              </w:rPr>
            </w:pPr>
            <w:r>
              <w:rPr>
                <w:rFonts w:ascii="Calibri" w:hAnsi="Calibri" w:eastAsia="宋体" w:cs="宋体"/>
                <w:kern w:val="0"/>
                <w:szCs w:val="21"/>
              </w:rPr>
              <w:t> </w:t>
            </w:r>
          </w:p>
        </w:tc>
      </w:tr>
      <w:tr w14:paraId="778C8EFD">
        <w:tblPrEx>
          <w:tblCellMar>
            <w:top w:w="15" w:type="dxa"/>
            <w:left w:w="15" w:type="dxa"/>
            <w:bottom w:w="15" w:type="dxa"/>
            <w:right w:w="15" w:type="dxa"/>
          </w:tblCellMar>
        </w:tblPrEx>
        <w:trPr>
          <w:trHeight w:val="397" w:hRule="atLeast"/>
        </w:trPr>
        <w:tc>
          <w:tcPr>
            <w:tcW w:w="0" w:type="auto"/>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90F8A86">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214</w:t>
            </w:r>
          </w:p>
        </w:tc>
        <w:tc>
          <w:tcPr>
            <w:tcW w:w="0" w:type="auto"/>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77CCBDA7">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交通运输支出</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CC95A19">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5.00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1A258A8">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8.00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D4ED8C4">
            <w:pPr>
              <w:widowControl/>
              <w:spacing w:before="240" w:line="510" w:lineRule="atLeast"/>
              <w:jc w:val="right"/>
              <w:rPr>
                <w:rFonts w:ascii="宋体" w:hAnsi="宋体" w:eastAsia="宋体" w:cs="宋体"/>
                <w:kern w:val="0"/>
                <w:sz w:val="24"/>
                <w:szCs w:val="24"/>
              </w:rPr>
            </w:pPr>
            <w:r>
              <w:rPr>
                <w:rFonts w:ascii="Calibri" w:hAnsi="Calibri"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8EA5CE0">
            <w:pPr>
              <w:widowControl/>
              <w:spacing w:before="240" w:line="510" w:lineRule="atLeast"/>
              <w:jc w:val="right"/>
              <w:rPr>
                <w:rFonts w:ascii="宋体" w:hAnsi="宋体" w:eastAsia="宋体" w:cs="宋体"/>
                <w:kern w:val="0"/>
                <w:sz w:val="24"/>
                <w:szCs w:val="24"/>
              </w:rPr>
            </w:pPr>
            <w:r>
              <w:rPr>
                <w:rFonts w:ascii="Calibri" w:hAnsi="Calibri"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3742E0A">
            <w:pPr>
              <w:widowControl/>
              <w:spacing w:before="240" w:line="510" w:lineRule="atLeast"/>
              <w:jc w:val="right"/>
              <w:rPr>
                <w:rFonts w:ascii="宋体" w:hAnsi="宋体" w:eastAsia="宋体" w:cs="宋体"/>
                <w:kern w:val="0"/>
                <w:sz w:val="24"/>
                <w:szCs w:val="24"/>
              </w:rPr>
            </w:pPr>
            <w:r>
              <w:rPr>
                <w:rFonts w:ascii="Calibri" w:hAnsi="Calibri"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8E40752">
            <w:pPr>
              <w:widowControl/>
              <w:spacing w:before="240" w:line="510" w:lineRule="atLeast"/>
              <w:jc w:val="right"/>
              <w:rPr>
                <w:rFonts w:ascii="宋体" w:hAnsi="宋体" w:eastAsia="宋体" w:cs="宋体"/>
                <w:kern w:val="0"/>
                <w:sz w:val="24"/>
                <w:szCs w:val="24"/>
              </w:rPr>
            </w:pPr>
            <w:r>
              <w:rPr>
                <w:rFonts w:ascii="Calibri" w:hAnsi="Calibri"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E2F5C7B">
            <w:pPr>
              <w:widowControl/>
              <w:spacing w:before="240" w:line="510" w:lineRule="atLeast"/>
              <w:jc w:val="right"/>
              <w:rPr>
                <w:rFonts w:ascii="宋体" w:hAnsi="宋体" w:eastAsia="宋体" w:cs="宋体"/>
                <w:kern w:val="0"/>
                <w:sz w:val="24"/>
                <w:szCs w:val="24"/>
              </w:rPr>
            </w:pPr>
            <w:r>
              <w:rPr>
                <w:rFonts w:ascii="Calibri" w:hAnsi="Calibri" w:eastAsia="宋体" w:cs="宋体"/>
                <w:kern w:val="0"/>
                <w:szCs w:val="21"/>
              </w:rPr>
              <w:t> </w:t>
            </w:r>
          </w:p>
        </w:tc>
      </w:tr>
      <w:tr w14:paraId="32F21ECE">
        <w:tblPrEx>
          <w:tblCellMar>
            <w:top w:w="15" w:type="dxa"/>
            <w:left w:w="15" w:type="dxa"/>
            <w:bottom w:w="15" w:type="dxa"/>
            <w:right w:w="15" w:type="dxa"/>
          </w:tblCellMar>
        </w:tblPrEx>
        <w:trPr>
          <w:trHeight w:val="397" w:hRule="atLeast"/>
        </w:trPr>
        <w:tc>
          <w:tcPr>
            <w:tcW w:w="0" w:type="auto"/>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154EDEE2">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221</w:t>
            </w:r>
          </w:p>
        </w:tc>
        <w:tc>
          <w:tcPr>
            <w:tcW w:w="0" w:type="auto"/>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25AA81CB">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住房保障支出</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F3437AE">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10.67</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8EFB59B">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1.00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40C16DE">
            <w:pPr>
              <w:widowControl/>
              <w:spacing w:before="240" w:line="510" w:lineRule="atLeast"/>
              <w:jc w:val="right"/>
              <w:rPr>
                <w:rFonts w:ascii="宋体" w:hAnsi="宋体" w:eastAsia="宋体" w:cs="宋体"/>
                <w:kern w:val="0"/>
                <w:sz w:val="24"/>
                <w:szCs w:val="24"/>
              </w:rPr>
            </w:pPr>
            <w:r>
              <w:rPr>
                <w:rFonts w:ascii="Calibri" w:hAnsi="Calibri"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7ECC66E">
            <w:pPr>
              <w:widowControl/>
              <w:spacing w:before="240" w:line="510" w:lineRule="atLeast"/>
              <w:jc w:val="right"/>
              <w:rPr>
                <w:rFonts w:ascii="宋体" w:hAnsi="宋体" w:eastAsia="宋体" w:cs="宋体"/>
                <w:kern w:val="0"/>
                <w:sz w:val="24"/>
                <w:szCs w:val="24"/>
              </w:rPr>
            </w:pPr>
            <w:r>
              <w:rPr>
                <w:rFonts w:ascii="Calibri" w:hAnsi="Calibri"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ACCBFA4">
            <w:pPr>
              <w:widowControl/>
              <w:spacing w:before="240" w:line="510" w:lineRule="atLeast"/>
              <w:jc w:val="right"/>
              <w:rPr>
                <w:rFonts w:ascii="宋体" w:hAnsi="宋体" w:eastAsia="宋体" w:cs="宋体"/>
                <w:kern w:val="0"/>
                <w:sz w:val="24"/>
                <w:szCs w:val="24"/>
              </w:rPr>
            </w:pPr>
            <w:r>
              <w:rPr>
                <w:rFonts w:ascii="Calibri" w:hAnsi="Calibri"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3A0E4CC">
            <w:pPr>
              <w:widowControl/>
              <w:spacing w:before="240" w:line="510" w:lineRule="atLeast"/>
              <w:jc w:val="right"/>
              <w:rPr>
                <w:rFonts w:ascii="宋体" w:hAnsi="宋体" w:eastAsia="宋体" w:cs="宋体"/>
                <w:kern w:val="0"/>
                <w:sz w:val="24"/>
                <w:szCs w:val="24"/>
              </w:rPr>
            </w:pPr>
            <w:r>
              <w:rPr>
                <w:rFonts w:ascii="Calibri" w:hAnsi="Calibri"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D2FAA1B">
            <w:pPr>
              <w:widowControl/>
              <w:spacing w:before="240" w:line="510" w:lineRule="atLeast"/>
              <w:jc w:val="right"/>
              <w:rPr>
                <w:rFonts w:ascii="宋体" w:hAnsi="宋体" w:eastAsia="宋体" w:cs="宋体"/>
                <w:kern w:val="0"/>
                <w:sz w:val="24"/>
                <w:szCs w:val="24"/>
              </w:rPr>
            </w:pPr>
            <w:r>
              <w:rPr>
                <w:rFonts w:ascii="Calibri" w:hAnsi="Calibri" w:eastAsia="宋体" w:cs="宋体"/>
                <w:kern w:val="0"/>
                <w:szCs w:val="21"/>
              </w:rPr>
              <w:t> </w:t>
            </w:r>
          </w:p>
        </w:tc>
      </w:tr>
      <w:tr w14:paraId="29C9D582">
        <w:tblPrEx>
          <w:tblCellMar>
            <w:top w:w="15" w:type="dxa"/>
            <w:left w:w="15" w:type="dxa"/>
            <w:bottom w:w="15" w:type="dxa"/>
            <w:right w:w="15" w:type="dxa"/>
          </w:tblCellMar>
        </w:tblPrEx>
        <w:trPr>
          <w:trHeight w:val="397" w:hRule="atLeast"/>
        </w:trPr>
        <w:tc>
          <w:tcPr>
            <w:tcW w:w="0" w:type="auto"/>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5985CB9C">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224</w:t>
            </w:r>
          </w:p>
        </w:tc>
        <w:tc>
          <w:tcPr>
            <w:tcW w:w="0" w:type="auto"/>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C200395">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灾害防治及应急管理支出</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9C58F61">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16.00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AEE30C3">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60.00</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4564C21F">
            <w:pPr>
              <w:widowControl/>
              <w:spacing w:before="240" w:line="510" w:lineRule="atLeast"/>
              <w:jc w:val="right"/>
              <w:rPr>
                <w:rFonts w:ascii="宋体" w:hAnsi="宋体" w:eastAsia="宋体" w:cs="宋体"/>
                <w:kern w:val="0"/>
                <w:sz w:val="24"/>
                <w:szCs w:val="24"/>
              </w:rPr>
            </w:pPr>
            <w:r>
              <w:rPr>
                <w:rFonts w:ascii="Calibri" w:hAnsi="Calibri"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A8A0F61">
            <w:pPr>
              <w:widowControl/>
              <w:spacing w:before="240" w:line="510" w:lineRule="atLeast"/>
              <w:jc w:val="right"/>
              <w:rPr>
                <w:rFonts w:ascii="宋体" w:hAnsi="宋体" w:eastAsia="宋体" w:cs="宋体"/>
                <w:kern w:val="0"/>
                <w:sz w:val="24"/>
                <w:szCs w:val="24"/>
              </w:rPr>
            </w:pPr>
            <w:r>
              <w:rPr>
                <w:rFonts w:ascii="Calibri" w:hAnsi="Calibri"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99C45D0">
            <w:pPr>
              <w:widowControl/>
              <w:spacing w:before="240" w:line="510" w:lineRule="atLeast"/>
              <w:jc w:val="right"/>
              <w:rPr>
                <w:rFonts w:ascii="宋体" w:hAnsi="宋体" w:eastAsia="宋体" w:cs="宋体"/>
                <w:kern w:val="0"/>
                <w:sz w:val="24"/>
                <w:szCs w:val="24"/>
              </w:rPr>
            </w:pPr>
            <w:r>
              <w:rPr>
                <w:rFonts w:ascii="Calibri" w:hAnsi="Calibri"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8D6C88E">
            <w:pPr>
              <w:widowControl/>
              <w:spacing w:before="240" w:line="510" w:lineRule="atLeast"/>
              <w:jc w:val="right"/>
              <w:rPr>
                <w:rFonts w:ascii="宋体" w:hAnsi="宋体" w:eastAsia="宋体" w:cs="宋体"/>
                <w:kern w:val="0"/>
                <w:sz w:val="24"/>
                <w:szCs w:val="24"/>
              </w:rPr>
            </w:pPr>
            <w:r>
              <w:rPr>
                <w:rFonts w:ascii="Calibri" w:hAnsi="Calibri"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D8D62F9">
            <w:pPr>
              <w:widowControl/>
              <w:spacing w:before="240" w:line="510" w:lineRule="atLeast"/>
              <w:jc w:val="right"/>
              <w:rPr>
                <w:rFonts w:ascii="宋体" w:hAnsi="宋体" w:eastAsia="宋体" w:cs="宋体"/>
                <w:kern w:val="0"/>
                <w:sz w:val="24"/>
                <w:szCs w:val="24"/>
              </w:rPr>
            </w:pPr>
            <w:r>
              <w:rPr>
                <w:rFonts w:ascii="Calibri" w:hAnsi="Calibri" w:eastAsia="宋体" w:cs="宋体"/>
                <w:kern w:val="0"/>
                <w:szCs w:val="21"/>
              </w:rPr>
              <w:t> </w:t>
            </w:r>
          </w:p>
        </w:tc>
      </w:tr>
      <w:tr w14:paraId="1BBE78C9">
        <w:tblPrEx>
          <w:tblCellMar>
            <w:top w:w="15" w:type="dxa"/>
            <w:left w:w="15" w:type="dxa"/>
            <w:bottom w:w="15" w:type="dxa"/>
            <w:right w:w="15" w:type="dxa"/>
          </w:tblCellMar>
        </w:tblPrEx>
        <w:trPr>
          <w:trHeight w:val="397" w:hRule="atLeast"/>
        </w:trPr>
        <w:tc>
          <w:tcPr>
            <w:tcW w:w="0" w:type="auto"/>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742B6AE">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229</w:t>
            </w:r>
          </w:p>
        </w:tc>
        <w:tc>
          <w:tcPr>
            <w:tcW w:w="0" w:type="auto"/>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54E183CC">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其他支出</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9E9C18F">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29.08</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7531AE7">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20.56</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0020274D">
            <w:pPr>
              <w:widowControl/>
              <w:spacing w:before="240" w:line="510" w:lineRule="atLeast"/>
              <w:jc w:val="right"/>
              <w:rPr>
                <w:rFonts w:ascii="宋体" w:hAnsi="宋体" w:eastAsia="宋体" w:cs="宋体"/>
                <w:kern w:val="0"/>
                <w:sz w:val="24"/>
                <w:szCs w:val="24"/>
              </w:rPr>
            </w:pPr>
            <w:r>
              <w:rPr>
                <w:rFonts w:ascii="Calibri" w:hAnsi="Calibri"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1E4235F7">
            <w:pPr>
              <w:widowControl/>
              <w:spacing w:before="240" w:line="510" w:lineRule="atLeast"/>
              <w:jc w:val="right"/>
              <w:rPr>
                <w:rFonts w:ascii="宋体" w:hAnsi="宋体" w:eastAsia="宋体" w:cs="宋体"/>
                <w:kern w:val="0"/>
                <w:sz w:val="24"/>
                <w:szCs w:val="24"/>
              </w:rPr>
            </w:pPr>
            <w:r>
              <w:rPr>
                <w:rFonts w:ascii="Calibri" w:hAnsi="Calibri"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1421C7C">
            <w:pPr>
              <w:widowControl/>
              <w:spacing w:before="240" w:line="510" w:lineRule="atLeast"/>
              <w:jc w:val="right"/>
              <w:rPr>
                <w:rFonts w:ascii="宋体" w:hAnsi="宋体" w:eastAsia="宋体" w:cs="宋体"/>
                <w:kern w:val="0"/>
                <w:sz w:val="24"/>
                <w:szCs w:val="24"/>
              </w:rPr>
            </w:pPr>
            <w:r>
              <w:rPr>
                <w:rFonts w:ascii="Calibri" w:hAnsi="Calibri"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D2D7301">
            <w:pPr>
              <w:widowControl/>
              <w:spacing w:before="240" w:line="510" w:lineRule="atLeast"/>
              <w:jc w:val="right"/>
              <w:rPr>
                <w:rFonts w:ascii="宋体" w:hAnsi="宋体" w:eastAsia="宋体" w:cs="宋体"/>
                <w:kern w:val="0"/>
                <w:sz w:val="24"/>
                <w:szCs w:val="24"/>
              </w:rPr>
            </w:pPr>
            <w:r>
              <w:rPr>
                <w:rFonts w:ascii="Calibri" w:hAnsi="Calibri"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354ED2C0">
            <w:pPr>
              <w:widowControl/>
              <w:spacing w:before="240" w:line="510" w:lineRule="atLeast"/>
              <w:jc w:val="right"/>
              <w:rPr>
                <w:rFonts w:ascii="宋体" w:hAnsi="宋体" w:eastAsia="宋体" w:cs="宋体"/>
                <w:kern w:val="0"/>
                <w:sz w:val="24"/>
                <w:szCs w:val="24"/>
              </w:rPr>
            </w:pPr>
            <w:r>
              <w:rPr>
                <w:rFonts w:ascii="Calibri" w:hAnsi="Calibri" w:eastAsia="宋体" w:cs="宋体"/>
                <w:kern w:val="0"/>
                <w:szCs w:val="21"/>
              </w:rPr>
              <w:t> </w:t>
            </w:r>
          </w:p>
        </w:tc>
      </w:tr>
      <w:tr w14:paraId="1458C556">
        <w:tblPrEx>
          <w:tblCellMar>
            <w:top w:w="15" w:type="dxa"/>
            <w:left w:w="15" w:type="dxa"/>
            <w:bottom w:w="15" w:type="dxa"/>
            <w:right w:w="15" w:type="dxa"/>
          </w:tblCellMar>
        </w:tblPrEx>
        <w:trPr>
          <w:trHeight w:val="397" w:hRule="atLeast"/>
        </w:trPr>
        <w:tc>
          <w:tcPr>
            <w:tcW w:w="0" w:type="auto"/>
            <w:gridSpan w:val="2"/>
            <w:tcBorders>
              <w:top w:val="nil"/>
              <w:left w:val="single" w:color="auto" w:sz="8" w:space="0"/>
              <w:bottom w:val="single" w:color="auto" w:sz="8" w:space="0"/>
              <w:right w:val="single" w:color="auto" w:sz="8" w:space="0"/>
            </w:tcBorders>
            <w:shd w:val="clear" w:color="auto" w:fill="FFFFFF"/>
            <w:noWrap/>
            <w:tcMar>
              <w:top w:w="15" w:type="dxa"/>
              <w:left w:w="15" w:type="dxa"/>
              <w:bottom w:w="0" w:type="dxa"/>
              <w:right w:w="15" w:type="dxa"/>
            </w:tcMar>
            <w:vAlign w:val="center"/>
          </w:tcPr>
          <w:p w14:paraId="78B845C7">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kern w:val="0"/>
                <w:szCs w:val="21"/>
              </w:rPr>
              <w:t> </w:t>
            </w:r>
          </w:p>
        </w:tc>
        <w:tc>
          <w:tcPr>
            <w:tcW w:w="0" w:type="auto"/>
            <w:tcBorders>
              <w:top w:val="nil"/>
              <w:left w:val="nil"/>
              <w:bottom w:val="single" w:color="auto" w:sz="8" w:space="0"/>
              <w:right w:val="single" w:color="auto" w:sz="8" w:space="0"/>
            </w:tcBorders>
            <w:shd w:val="clear" w:color="auto" w:fill="FFFFFF"/>
            <w:noWrap/>
            <w:tcMar>
              <w:top w:w="15" w:type="dxa"/>
              <w:left w:w="15" w:type="dxa"/>
              <w:bottom w:w="0" w:type="dxa"/>
              <w:right w:w="15" w:type="dxa"/>
            </w:tcMar>
            <w:vAlign w:val="center"/>
          </w:tcPr>
          <w:p w14:paraId="67FC7361">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BE8049B">
            <w:pPr>
              <w:widowControl/>
              <w:spacing w:before="240" w:line="510" w:lineRule="atLeast"/>
              <w:jc w:val="right"/>
              <w:rPr>
                <w:rFonts w:ascii="宋体" w:hAnsi="宋体" w:eastAsia="宋体" w:cs="宋体"/>
                <w:kern w:val="0"/>
                <w:sz w:val="24"/>
                <w:szCs w:val="24"/>
              </w:rPr>
            </w:pPr>
            <w:r>
              <w:rPr>
                <w:rFonts w:hint="eastAsia" w:ascii="MS Mincho" w:hAnsi="MS Mincho" w:eastAsia="MS Mincho" w:cs="MS Mincho"/>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5F0C6973">
            <w:pPr>
              <w:widowControl/>
              <w:spacing w:before="240" w:line="510" w:lineRule="atLeast"/>
              <w:jc w:val="right"/>
              <w:rPr>
                <w:rFonts w:ascii="宋体" w:hAnsi="宋体" w:eastAsia="宋体" w:cs="宋体"/>
                <w:kern w:val="0"/>
                <w:sz w:val="24"/>
                <w:szCs w:val="24"/>
              </w:rPr>
            </w:pPr>
            <w:r>
              <w:rPr>
                <w:rFonts w:hint="eastAsia" w:ascii="MS Mincho" w:hAnsi="MS Mincho" w:eastAsia="MS Mincho" w:cs="MS Mincho"/>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75CB01D7">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88B4F9F">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B619E46">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6F351020">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0" w:type="auto"/>
            <w:tcBorders>
              <w:top w:val="nil"/>
              <w:left w:val="nil"/>
              <w:bottom w:val="single" w:color="auto" w:sz="8" w:space="0"/>
              <w:right w:val="single" w:color="auto" w:sz="8" w:space="0"/>
            </w:tcBorders>
            <w:noWrap/>
            <w:tcMar>
              <w:top w:w="15" w:type="dxa"/>
              <w:left w:w="15" w:type="dxa"/>
              <w:bottom w:w="0" w:type="dxa"/>
              <w:right w:w="15" w:type="dxa"/>
            </w:tcMar>
            <w:vAlign w:val="center"/>
          </w:tcPr>
          <w:p w14:paraId="2D318531">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r>
      <w:tr w14:paraId="597DFAAE">
        <w:tblPrEx>
          <w:tblCellMar>
            <w:top w:w="15" w:type="dxa"/>
            <w:left w:w="15" w:type="dxa"/>
            <w:bottom w:w="15" w:type="dxa"/>
            <w:right w:w="15" w:type="dxa"/>
          </w:tblCellMar>
        </w:tblPrEx>
        <w:trPr>
          <w:trHeight w:val="615" w:hRule="atLeast"/>
        </w:trPr>
        <w:tc>
          <w:tcPr>
            <w:tcW w:w="15428" w:type="dxa"/>
            <w:gridSpan w:val="10"/>
            <w:tcBorders>
              <w:top w:val="nil"/>
              <w:left w:val="nil"/>
              <w:bottom w:val="nil"/>
              <w:right w:val="nil"/>
            </w:tcBorders>
            <w:tcMar>
              <w:top w:w="15" w:type="dxa"/>
              <w:left w:w="15" w:type="dxa"/>
              <w:bottom w:w="0" w:type="dxa"/>
              <w:right w:w="15" w:type="dxa"/>
            </w:tcMar>
            <w:vAlign w:val="center"/>
          </w:tcPr>
          <w:p w14:paraId="1C8C7266">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注：本表反映部门本年度取得的各项收入情况。</w:t>
            </w:r>
          </w:p>
        </w:tc>
      </w:tr>
    </w:tbl>
    <w:p w14:paraId="02BFFBBB">
      <w:pPr>
        <w:widowControl/>
        <w:spacing w:before="240"/>
        <w:jc w:val="left"/>
        <w:rPr>
          <w:rFonts w:ascii="宋体" w:hAnsi="宋体" w:eastAsia="宋体" w:cs="宋体"/>
          <w:color w:val="000000"/>
          <w:kern w:val="0"/>
          <w:sz w:val="24"/>
          <w:szCs w:val="24"/>
        </w:rPr>
      </w:pPr>
      <w:r>
        <w:rPr>
          <w:rFonts w:ascii="Times New Roman" w:hAnsi="Times New Roman" w:eastAsia="宋体" w:cs="Times New Roman"/>
          <w:color w:val="000000"/>
          <w:kern w:val="0"/>
          <w:sz w:val="32"/>
          <w:szCs w:val="32"/>
        </w:rPr>
        <w:t> </w:t>
      </w:r>
    </w:p>
    <w:tbl>
      <w:tblPr>
        <w:tblStyle w:val="5"/>
        <w:tblW w:w="15521" w:type="dxa"/>
        <w:tblInd w:w="93" w:type="dxa"/>
        <w:tblLayout w:type="autofit"/>
        <w:tblCellMar>
          <w:top w:w="15" w:type="dxa"/>
          <w:left w:w="15" w:type="dxa"/>
          <w:bottom w:w="15" w:type="dxa"/>
          <w:right w:w="15" w:type="dxa"/>
        </w:tblCellMar>
      </w:tblPr>
      <w:tblGrid>
        <w:gridCol w:w="1042"/>
        <w:gridCol w:w="236"/>
        <w:gridCol w:w="2317"/>
        <w:gridCol w:w="339"/>
        <w:gridCol w:w="97"/>
        <w:gridCol w:w="1078"/>
        <w:gridCol w:w="576"/>
        <w:gridCol w:w="1843"/>
        <w:gridCol w:w="992"/>
        <w:gridCol w:w="567"/>
        <w:gridCol w:w="65"/>
        <w:gridCol w:w="77"/>
        <w:gridCol w:w="358"/>
        <w:gridCol w:w="1573"/>
        <w:gridCol w:w="54"/>
        <w:gridCol w:w="1340"/>
        <w:gridCol w:w="502"/>
        <w:gridCol w:w="892"/>
        <w:gridCol w:w="809"/>
        <w:gridCol w:w="764"/>
      </w:tblGrid>
      <w:tr w14:paraId="0E5D9494">
        <w:tblPrEx>
          <w:tblCellMar>
            <w:top w:w="15" w:type="dxa"/>
            <w:left w:w="15" w:type="dxa"/>
            <w:bottom w:w="15" w:type="dxa"/>
            <w:right w:w="15" w:type="dxa"/>
          </w:tblCellMar>
        </w:tblPrEx>
        <w:trPr>
          <w:trHeight w:val="435" w:hRule="atLeast"/>
        </w:trPr>
        <w:tc>
          <w:tcPr>
            <w:tcW w:w="14757" w:type="dxa"/>
            <w:gridSpan w:val="19"/>
            <w:tcBorders>
              <w:top w:val="nil"/>
              <w:left w:val="nil"/>
              <w:bottom w:val="nil"/>
              <w:right w:val="nil"/>
            </w:tcBorders>
            <w:noWrap/>
            <w:tcMar>
              <w:top w:w="0" w:type="dxa"/>
              <w:left w:w="108" w:type="dxa"/>
              <w:bottom w:w="0" w:type="dxa"/>
              <w:right w:w="108" w:type="dxa"/>
            </w:tcMar>
            <w:vAlign w:val="center"/>
          </w:tcPr>
          <w:p w14:paraId="60A396D0">
            <w:pPr>
              <w:widowControl/>
              <w:spacing w:before="240" w:line="510" w:lineRule="atLeast"/>
              <w:jc w:val="center"/>
              <w:rPr>
                <w:rFonts w:ascii="宋体" w:hAnsi="宋体" w:eastAsia="宋体" w:cs="宋体"/>
                <w:kern w:val="0"/>
                <w:sz w:val="24"/>
                <w:szCs w:val="24"/>
              </w:rPr>
            </w:pPr>
            <w:r>
              <w:rPr>
                <w:rFonts w:hint="eastAsia" w:ascii="华文中宋" w:hAnsi="华文中宋" w:eastAsia="华文中宋" w:cs="宋体"/>
                <w:color w:val="000000"/>
                <w:kern w:val="0"/>
                <w:sz w:val="32"/>
                <w:szCs w:val="32"/>
              </w:rPr>
              <w:t>支出决算表</w:t>
            </w:r>
          </w:p>
        </w:tc>
        <w:tc>
          <w:tcPr>
            <w:tcW w:w="750" w:type="dxa"/>
            <w:tcBorders>
              <w:top w:val="nil"/>
              <w:left w:val="nil"/>
              <w:bottom w:val="nil"/>
              <w:right w:val="nil"/>
            </w:tcBorders>
            <w:vAlign w:val="center"/>
          </w:tcPr>
          <w:p w14:paraId="64F166B4">
            <w:pPr>
              <w:widowControl/>
              <w:jc w:val="left"/>
              <w:rPr>
                <w:rFonts w:ascii="宋体" w:hAnsi="宋体" w:eastAsia="宋体" w:cs="宋体"/>
                <w:kern w:val="0"/>
                <w:sz w:val="24"/>
                <w:szCs w:val="24"/>
              </w:rPr>
            </w:pPr>
          </w:p>
        </w:tc>
      </w:tr>
      <w:tr w14:paraId="28CDC19B">
        <w:tblPrEx>
          <w:tblCellMar>
            <w:top w:w="15" w:type="dxa"/>
            <w:left w:w="15" w:type="dxa"/>
            <w:bottom w:w="15" w:type="dxa"/>
            <w:right w:w="15" w:type="dxa"/>
          </w:tblCellMar>
        </w:tblPrEx>
        <w:trPr>
          <w:trHeight w:val="285" w:hRule="atLeast"/>
        </w:trPr>
        <w:tc>
          <w:tcPr>
            <w:tcW w:w="1042" w:type="dxa"/>
            <w:tcBorders>
              <w:top w:val="nil"/>
              <w:left w:val="nil"/>
              <w:bottom w:val="nil"/>
              <w:right w:val="nil"/>
            </w:tcBorders>
            <w:shd w:val="clear" w:color="auto" w:fill="FFFFFF"/>
            <w:noWrap/>
            <w:tcMar>
              <w:top w:w="0" w:type="dxa"/>
              <w:left w:w="108" w:type="dxa"/>
              <w:bottom w:w="0" w:type="dxa"/>
              <w:right w:w="108" w:type="dxa"/>
            </w:tcMar>
            <w:vAlign w:val="center"/>
          </w:tcPr>
          <w:p w14:paraId="5B947DAD">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6" w:type="dxa"/>
            <w:tcBorders>
              <w:top w:val="nil"/>
              <w:left w:val="nil"/>
              <w:bottom w:val="nil"/>
              <w:right w:val="nil"/>
            </w:tcBorders>
            <w:shd w:val="clear" w:color="auto" w:fill="FFFFFF"/>
            <w:noWrap/>
            <w:tcMar>
              <w:top w:w="0" w:type="dxa"/>
              <w:left w:w="108" w:type="dxa"/>
              <w:bottom w:w="0" w:type="dxa"/>
              <w:right w:w="108" w:type="dxa"/>
            </w:tcMar>
            <w:vAlign w:val="center"/>
          </w:tcPr>
          <w:p w14:paraId="45A34664">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56" w:type="dxa"/>
            <w:gridSpan w:val="2"/>
            <w:tcBorders>
              <w:top w:val="nil"/>
              <w:left w:val="nil"/>
              <w:bottom w:val="nil"/>
              <w:right w:val="nil"/>
            </w:tcBorders>
            <w:shd w:val="clear" w:color="auto" w:fill="FFFFFF"/>
            <w:noWrap/>
            <w:tcMar>
              <w:top w:w="0" w:type="dxa"/>
              <w:left w:w="108" w:type="dxa"/>
              <w:bottom w:w="0" w:type="dxa"/>
              <w:right w:w="108" w:type="dxa"/>
            </w:tcMar>
            <w:vAlign w:val="center"/>
          </w:tcPr>
          <w:p w14:paraId="281D2E15">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51" w:type="dxa"/>
            <w:gridSpan w:val="3"/>
            <w:tcBorders>
              <w:top w:val="nil"/>
              <w:left w:val="nil"/>
              <w:bottom w:val="nil"/>
              <w:right w:val="nil"/>
            </w:tcBorders>
            <w:shd w:val="clear" w:color="auto" w:fill="FFFFFF"/>
            <w:noWrap/>
            <w:tcMar>
              <w:top w:w="0" w:type="dxa"/>
              <w:left w:w="108" w:type="dxa"/>
              <w:bottom w:w="0" w:type="dxa"/>
              <w:right w:w="108" w:type="dxa"/>
            </w:tcMar>
            <w:vAlign w:val="center"/>
          </w:tcPr>
          <w:p w14:paraId="6BA67D76">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43" w:type="dxa"/>
            <w:tcBorders>
              <w:top w:val="nil"/>
              <w:left w:val="nil"/>
              <w:bottom w:val="nil"/>
              <w:right w:val="nil"/>
            </w:tcBorders>
            <w:shd w:val="clear" w:color="auto" w:fill="FFFFFF"/>
            <w:noWrap/>
            <w:tcMar>
              <w:top w:w="0" w:type="dxa"/>
              <w:left w:w="108" w:type="dxa"/>
              <w:bottom w:w="0" w:type="dxa"/>
              <w:right w:w="108" w:type="dxa"/>
            </w:tcMar>
            <w:vAlign w:val="center"/>
          </w:tcPr>
          <w:p w14:paraId="14D178E7">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01" w:type="dxa"/>
            <w:gridSpan w:val="4"/>
            <w:tcBorders>
              <w:top w:val="nil"/>
              <w:left w:val="nil"/>
              <w:bottom w:val="nil"/>
              <w:right w:val="nil"/>
            </w:tcBorders>
            <w:shd w:val="clear" w:color="auto" w:fill="FFFFFF"/>
            <w:noWrap/>
            <w:tcMar>
              <w:top w:w="0" w:type="dxa"/>
              <w:left w:w="108" w:type="dxa"/>
              <w:bottom w:w="0" w:type="dxa"/>
              <w:right w:w="108" w:type="dxa"/>
            </w:tcMar>
            <w:vAlign w:val="center"/>
          </w:tcPr>
          <w:p w14:paraId="035840A0">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85" w:type="dxa"/>
            <w:gridSpan w:val="3"/>
            <w:tcBorders>
              <w:top w:val="nil"/>
              <w:left w:val="nil"/>
              <w:bottom w:val="nil"/>
              <w:right w:val="nil"/>
            </w:tcBorders>
            <w:shd w:val="clear" w:color="auto" w:fill="FFFFFF"/>
            <w:noWrap/>
            <w:tcMar>
              <w:top w:w="0" w:type="dxa"/>
              <w:left w:w="108" w:type="dxa"/>
              <w:bottom w:w="0" w:type="dxa"/>
              <w:right w:w="108" w:type="dxa"/>
            </w:tcMar>
            <w:vAlign w:val="center"/>
          </w:tcPr>
          <w:p w14:paraId="6A8DA2CD">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42" w:type="dxa"/>
            <w:gridSpan w:val="2"/>
            <w:tcBorders>
              <w:top w:val="nil"/>
              <w:left w:val="nil"/>
              <w:bottom w:val="nil"/>
              <w:right w:val="nil"/>
            </w:tcBorders>
            <w:shd w:val="clear" w:color="auto" w:fill="FFFFFF"/>
            <w:noWrap/>
            <w:tcMar>
              <w:top w:w="0" w:type="dxa"/>
              <w:left w:w="108" w:type="dxa"/>
              <w:bottom w:w="0" w:type="dxa"/>
              <w:right w:w="108" w:type="dxa"/>
            </w:tcMar>
            <w:vAlign w:val="center"/>
          </w:tcPr>
          <w:p w14:paraId="03764482">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01" w:type="dxa"/>
            <w:gridSpan w:val="2"/>
            <w:tcBorders>
              <w:top w:val="nil"/>
              <w:left w:val="nil"/>
              <w:bottom w:val="nil"/>
              <w:right w:val="nil"/>
            </w:tcBorders>
            <w:shd w:val="clear" w:color="auto" w:fill="FFFFFF"/>
            <w:noWrap/>
            <w:tcMar>
              <w:top w:w="0" w:type="dxa"/>
              <w:left w:w="108" w:type="dxa"/>
              <w:bottom w:w="0" w:type="dxa"/>
              <w:right w:w="108" w:type="dxa"/>
            </w:tcMar>
            <w:vAlign w:val="center"/>
          </w:tcPr>
          <w:p w14:paraId="3B3FBC4F">
            <w:pPr>
              <w:widowControl/>
              <w:spacing w:before="240" w:line="510" w:lineRule="atLeast"/>
              <w:jc w:val="right"/>
              <w:rPr>
                <w:rFonts w:ascii="宋体" w:hAnsi="宋体" w:eastAsia="宋体" w:cs="宋体"/>
                <w:kern w:val="0"/>
                <w:sz w:val="24"/>
                <w:szCs w:val="24"/>
              </w:rPr>
            </w:pPr>
            <w:r>
              <w:rPr>
                <w:rFonts w:hint="eastAsia" w:ascii="宋体" w:hAnsi="宋体" w:eastAsia="宋体" w:cs="宋体"/>
                <w:color w:val="000000"/>
                <w:kern w:val="0"/>
                <w:sz w:val="20"/>
                <w:szCs w:val="20"/>
              </w:rPr>
              <w:t>公开03表</w:t>
            </w:r>
          </w:p>
        </w:tc>
        <w:tc>
          <w:tcPr>
            <w:tcW w:w="750" w:type="dxa"/>
            <w:tcBorders>
              <w:top w:val="nil"/>
              <w:left w:val="nil"/>
              <w:bottom w:val="nil"/>
              <w:right w:val="nil"/>
            </w:tcBorders>
            <w:vAlign w:val="center"/>
          </w:tcPr>
          <w:p w14:paraId="19CA4510">
            <w:pPr>
              <w:widowControl/>
              <w:jc w:val="left"/>
              <w:rPr>
                <w:rFonts w:ascii="宋体" w:hAnsi="宋体" w:eastAsia="宋体" w:cs="宋体"/>
                <w:kern w:val="0"/>
                <w:sz w:val="24"/>
                <w:szCs w:val="24"/>
              </w:rPr>
            </w:pPr>
          </w:p>
        </w:tc>
      </w:tr>
      <w:tr w14:paraId="4C82D92C">
        <w:tblPrEx>
          <w:tblCellMar>
            <w:top w:w="15" w:type="dxa"/>
            <w:left w:w="15" w:type="dxa"/>
            <w:bottom w:w="15" w:type="dxa"/>
            <w:right w:w="15" w:type="dxa"/>
          </w:tblCellMar>
        </w:tblPrEx>
        <w:trPr>
          <w:trHeight w:val="285" w:hRule="atLeast"/>
        </w:trPr>
        <w:tc>
          <w:tcPr>
            <w:tcW w:w="1042" w:type="dxa"/>
            <w:tcBorders>
              <w:top w:val="nil"/>
              <w:left w:val="nil"/>
              <w:bottom w:val="nil"/>
              <w:right w:val="nil"/>
            </w:tcBorders>
            <w:shd w:val="clear" w:color="auto" w:fill="FFFFFF"/>
            <w:noWrap/>
            <w:tcMar>
              <w:top w:w="0" w:type="dxa"/>
              <w:left w:w="108" w:type="dxa"/>
              <w:bottom w:w="0" w:type="dxa"/>
              <w:right w:w="108" w:type="dxa"/>
            </w:tcMar>
            <w:vAlign w:val="center"/>
          </w:tcPr>
          <w:p w14:paraId="39715C28">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 w:val="20"/>
                <w:szCs w:val="20"/>
              </w:rPr>
              <w:t>部门：</w:t>
            </w:r>
          </w:p>
        </w:tc>
        <w:tc>
          <w:tcPr>
            <w:tcW w:w="236" w:type="dxa"/>
            <w:tcBorders>
              <w:top w:val="nil"/>
              <w:left w:val="nil"/>
              <w:bottom w:val="nil"/>
              <w:right w:val="nil"/>
            </w:tcBorders>
            <w:shd w:val="clear" w:color="auto" w:fill="FFFFFF"/>
            <w:noWrap/>
            <w:tcMar>
              <w:top w:w="0" w:type="dxa"/>
              <w:left w:w="108" w:type="dxa"/>
              <w:bottom w:w="0" w:type="dxa"/>
              <w:right w:w="108" w:type="dxa"/>
            </w:tcMar>
            <w:vAlign w:val="center"/>
          </w:tcPr>
          <w:p w14:paraId="0BF8204E">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56" w:type="dxa"/>
            <w:gridSpan w:val="2"/>
            <w:tcBorders>
              <w:top w:val="nil"/>
              <w:left w:val="nil"/>
              <w:bottom w:val="nil"/>
              <w:right w:val="nil"/>
            </w:tcBorders>
            <w:shd w:val="clear" w:color="auto" w:fill="FFFFFF"/>
            <w:noWrap/>
            <w:tcMar>
              <w:top w:w="0" w:type="dxa"/>
              <w:left w:w="108" w:type="dxa"/>
              <w:bottom w:w="0" w:type="dxa"/>
              <w:right w:w="108" w:type="dxa"/>
            </w:tcMar>
            <w:vAlign w:val="center"/>
          </w:tcPr>
          <w:p w14:paraId="43AA4366">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 w:val="18"/>
                <w:szCs w:val="18"/>
              </w:rPr>
              <w:t>溆浦县祖师殿镇人民政府</w:t>
            </w:r>
          </w:p>
        </w:tc>
        <w:tc>
          <w:tcPr>
            <w:tcW w:w="1751" w:type="dxa"/>
            <w:gridSpan w:val="3"/>
            <w:tcBorders>
              <w:top w:val="nil"/>
              <w:left w:val="nil"/>
              <w:bottom w:val="nil"/>
              <w:right w:val="nil"/>
            </w:tcBorders>
            <w:shd w:val="clear" w:color="auto" w:fill="FFFFFF"/>
            <w:noWrap/>
            <w:tcMar>
              <w:top w:w="0" w:type="dxa"/>
              <w:left w:w="108" w:type="dxa"/>
              <w:bottom w:w="0" w:type="dxa"/>
              <w:right w:w="108" w:type="dxa"/>
            </w:tcMar>
            <w:vAlign w:val="center"/>
          </w:tcPr>
          <w:p w14:paraId="535A6E3D">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 w:val="18"/>
                <w:szCs w:val="18"/>
              </w:rPr>
              <w:t>　</w:t>
            </w:r>
          </w:p>
        </w:tc>
        <w:tc>
          <w:tcPr>
            <w:tcW w:w="1843" w:type="dxa"/>
            <w:tcBorders>
              <w:top w:val="nil"/>
              <w:left w:val="nil"/>
              <w:bottom w:val="nil"/>
              <w:right w:val="nil"/>
            </w:tcBorders>
            <w:shd w:val="clear" w:color="auto" w:fill="FFFFFF"/>
            <w:noWrap/>
            <w:tcMar>
              <w:top w:w="0" w:type="dxa"/>
              <w:left w:w="108" w:type="dxa"/>
              <w:bottom w:w="0" w:type="dxa"/>
              <w:right w:w="108" w:type="dxa"/>
            </w:tcMar>
            <w:vAlign w:val="center"/>
          </w:tcPr>
          <w:p w14:paraId="12EA8DE6">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01" w:type="dxa"/>
            <w:gridSpan w:val="4"/>
            <w:tcBorders>
              <w:top w:val="nil"/>
              <w:left w:val="nil"/>
              <w:bottom w:val="nil"/>
              <w:right w:val="nil"/>
            </w:tcBorders>
            <w:shd w:val="clear" w:color="auto" w:fill="FFFFFF"/>
            <w:noWrap/>
            <w:tcMar>
              <w:top w:w="0" w:type="dxa"/>
              <w:left w:w="108" w:type="dxa"/>
              <w:bottom w:w="0" w:type="dxa"/>
              <w:right w:w="108" w:type="dxa"/>
            </w:tcMar>
            <w:vAlign w:val="center"/>
          </w:tcPr>
          <w:p w14:paraId="0F6DCD5C">
            <w:pPr>
              <w:widowControl/>
              <w:spacing w:before="240" w:line="510" w:lineRule="atLeast"/>
              <w:jc w:val="center"/>
              <w:rPr>
                <w:rFonts w:ascii="宋体" w:hAnsi="宋体" w:eastAsia="宋体" w:cs="宋体"/>
                <w:kern w:val="0"/>
                <w:sz w:val="24"/>
                <w:szCs w:val="24"/>
              </w:rPr>
            </w:pPr>
            <w:r>
              <w:rPr>
                <w:rFonts w:hint="eastAsia" w:ascii="宋体" w:hAnsi="宋体" w:eastAsia="宋体" w:cs="宋体"/>
                <w:color w:val="000000"/>
                <w:kern w:val="0"/>
                <w:sz w:val="20"/>
                <w:szCs w:val="20"/>
              </w:rPr>
              <w:t>　</w:t>
            </w:r>
          </w:p>
        </w:tc>
        <w:tc>
          <w:tcPr>
            <w:tcW w:w="1985" w:type="dxa"/>
            <w:gridSpan w:val="3"/>
            <w:tcBorders>
              <w:top w:val="nil"/>
              <w:left w:val="nil"/>
              <w:bottom w:val="nil"/>
              <w:right w:val="nil"/>
            </w:tcBorders>
            <w:shd w:val="clear" w:color="auto" w:fill="FFFFFF"/>
            <w:noWrap/>
            <w:tcMar>
              <w:top w:w="0" w:type="dxa"/>
              <w:left w:w="108" w:type="dxa"/>
              <w:bottom w:w="0" w:type="dxa"/>
              <w:right w:w="108" w:type="dxa"/>
            </w:tcMar>
            <w:vAlign w:val="center"/>
          </w:tcPr>
          <w:p w14:paraId="351B249D">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42" w:type="dxa"/>
            <w:gridSpan w:val="2"/>
            <w:tcBorders>
              <w:top w:val="nil"/>
              <w:left w:val="nil"/>
              <w:bottom w:val="nil"/>
              <w:right w:val="nil"/>
            </w:tcBorders>
            <w:shd w:val="clear" w:color="auto" w:fill="FFFFFF"/>
            <w:noWrap/>
            <w:tcMar>
              <w:top w:w="0" w:type="dxa"/>
              <w:left w:w="108" w:type="dxa"/>
              <w:bottom w:w="0" w:type="dxa"/>
              <w:right w:w="108" w:type="dxa"/>
            </w:tcMar>
            <w:vAlign w:val="center"/>
          </w:tcPr>
          <w:p w14:paraId="30F815E3">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01" w:type="dxa"/>
            <w:gridSpan w:val="2"/>
            <w:tcBorders>
              <w:top w:val="nil"/>
              <w:left w:val="nil"/>
              <w:bottom w:val="nil"/>
              <w:right w:val="nil"/>
            </w:tcBorders>
            <w:shd w:val="clear" w:color="auto" w:fill="FFFFFF"/>
            <w:noWrap/>
            <w:tcMar>
              <w:top w:w="0" w:type="dxa"/>
              <w:left w:w="108" w:type="dxa"/>
              <w:bottom w:w="0" w:type="dxa"/>
              <w:right w:w="108" w:type="dxa"/>
            </w:tcMar>
            <w:vAlign w:val="center"/>
          </w:tcPr>
          <w:p w14:paraId="7A30E86F">
            <w:pPr>
              <w:widowControl/>
              <w:spacing w:before="240" w:line="510" w:lineRule="atLeast"/>
              <w:jc w:val="right"/>
              <w:rPr>
                <w:rFonts w:ascii="宋体" w:hAnsi="宋体" w:eastAsia="宋体" w:cs="宋体"/>
                <w:kern w:val="0"/>
                <w:sz w:val="24"/>
                <w:szCs w:val="24"/>
              </w:rPr>
            </w:pPr>
            <w:r>
              <w:rPr>
                <w:rFonts w:hint="eastAsia" w:ascii="宋体" w:hAnsi="宋体" w:eastAsia="宋体" w:cs="宋体"/>
                <w:color w:val="000000"/>
                <w:kern w:val="0"/>
                <w:sz w:val="20"/>
                <w:szCs w:val="20"/>
              </w:rPr>
              <w:t>单位：万元</w:t>
            </w:r>
          </w:p>
        </w:tc>
        <w:tc>
          <w:tcPr>
            <w:tcW w:w="750" w:type="dxa"/>
            <w:tcBorders>
              <w:top w:val="nil"/>
              <w:left w:val="nil"/>
              <w:bottom w:val="nil"/>
              <w:right w:val="nil"/>
            </w:tcBorders>
            <w:vAlign w:val="center"/>
          </w:tcPr>
          <w:p w14:paraId="65EEEB94">
            <w:pPr>
              <w:widowControl/>
              <w:jc w:val="left"/>
              <w:rPr>
                <w:rFonts w:ascii="宋体" w:hAnsi="宋体" w:eastAsia="宋体" w:cs="宋体"/>
                <w:kern w:val="0"/>
                <w:sz w:val="24"/>
                <w:szCs w:val="24"/>
              </w:rPr>
            </w:pPr>
          </w:p>
        </w:tc>
      </w:tr>
      <w:tr w14:paraId="4FC5BF2C">
        <w:tblPrEx>
          <w:tblCellMar>
            <w:top w:w="15" w:type="dxa"/>
            <w:left w:w="15" w:type="dxa"/>
            <w:bottom w:w="15" w:type="dxa"/>
            <w:right w:w="15" w:type="dxa"/>
          </w:tblCellMar>
        </w:tblPrEx>
        <w:trPr>
          <w:trHeight w:val="450" w:hRule="atLeast"/>
        </w:trPr>
        <w:tc>
          <w:tcPr>
            <w:tcW w:w="3934" w:type="dxa"/>
            <w:gridSpan w:val="4"/>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5266EB5">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 w:val="24"/>
                <w:szCs w:val="24"/>
              </w:rPr>
              <w:t>项 </w:t>
            </w:r>
            <w:r>
              <w:rPr>
                <w:rFonts w:hint="eastAsia" w:ascii="MS Mincho" w:hAnsi="MS Mincho" w:eastAsia="MS Mincho" w:cs="MS Mincho"/>
                <w:kern w:val="0"/>
                <w:sz w:val="24"/>
                <w:szCs w:val="24"/>
              </w:rPr>
              <w:t>   </w:t>
            </w:r>
            <w:r>
              <w:rPr>
                <w:rFonts w:hint="eastAsia" w:ascii="宋体" w:hAnsi="宋体" w:eastAsia="宋体" w:cs="宋体"/>
                <w:kern w:val="0"/>
                <w:sz w:val="24"/>
                <w:szCs w:val="24"/>
              </w:rPr>
              <w:t>目</w:t>
            </w:r>
          </w:p>
        </w:tc>
        <w:tc>
          <w:tcPr>
            <w:tcW w:w="1751" w:type="dxa"/>
            <w:gridSpan w:val="3"/>
            <w:vMerge w:val="restart"/>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36B17F3E">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843" w:type="dxa"/>
            <w:vMerge w:val="restart"/>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AD21554">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701" w:type="dxa"/>
            <w:gridSpan w:val="4"/>
            <w:vMerge w:val="restart"/>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8CCFCCD">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985" w:type="dxa"/>
            <w:gridSpan w:val="3"/>
            <w:vMerge w:val="restart"/>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FE4B26B">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842" w:type="dxa"/>
            <w:gridSpan w:val="2"/>
            <w:vMerge w:val="restart"/>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5143185">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1701" w:type="dxa"/>
            <w:gridSpan w:val="2"/>
            <w:vMerge w:val="restart"/>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3498E5ED">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c>
          <w:tcPr>
            <w:tcW w:w="750" w:type="dxa"/>
            <w:tcBorders>
              <w:top w:val="nil"/>
              <w:left w:val="nil"/>
              <w:bottom w:val="nil"/>
              <w:right w:val="nil"/>
            </w:tcBorders>
            <w:vAlign w:val="center"/>
          </w:tcPr>
          <w:p w14:paraId="45EDB637">
            <w:pPr>
              <w:widowControl/>
              <w:jc w:val="left"/>
              <w:rPr>
                <w:rFonts w:ascii="宋体" w:hAnsi="宋体" w:eastAsia="宋体" w:cs="宋体"/>
                <w:kern w:val="0"/>
                <w:sz w:val="24"/>
                <w:szCs w:val="24"/>
              </w:rPr>
            </w:pPr>
          </w:p>
        </w:tc>
      </w:tr>
      <w:tr w14:paraId="08664B02">
        <w:tblPrEx>
          <w:tblCellMar>
            <w:top w:w="15" w:type="dxa"/>
            <w:left w:w="15" w:type="dxa"/>
            <w:bottom w:w="15" w:type="dxa"/>
            <w:right w:w="15" w:type="dxa"/>
          </w:tblCellMar>
        </w:tblPrEx>
        <w:trPr>
          <w:trHeight w:val="450" w:hRule="atLeast"/>
        </w:trPr>
        <w:tc>
          <w:tcPr>
            <w:tcW w:w="1278" w:type="dxa"/>
            <w:gridSpan w:val="2"/>
            <w:vMerge w:val="restar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CCECC77">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656" w:type="dxa"/>
            <w:gridSpan w:val="2"/>
            <w:vMerge w:val="restar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AE397C8">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0" w:type="auto"/>
            <w:gridSpan w:val="3"/>
            <w:vMerge w:val="continue"/>
            <w:tcBorders>
              <w:top w:val="single" w:color="auto" w:sz="8" w:space="0"/>
              <w:left w:val="nil"/>
              <w:bottom w:val="single" w:color="auto" w:sz="8" w:space="0"/>
              <w:right w:val="single" w:color="auto" w:sz="8" w:space="0"/>
            </w:tcBorders>
            <w:vAlign w:val="center"/>
          </w:tcPr>
          <w:p w14:paraId="423424D8">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5BD71D97">
            <w:pPr>
              <w:widowControl/>
              <w:jc w:val="left"/>
              <w:rPr>
                <w:rFonts w:ascii="宋体" w:hAnsi="宋体" w:eastAsia="宋体" w:cs="宋体"/>
                <w:kern w:val="0"/>
                <w:sz w:val="24"/>
                <w:szCs w:val="24"/>
              </w:rPr>
            </w:pPr>
          </w:p>
        </w:tc>
        <w:tc>
          <w:tcPr>
            <w:tcW w:w="0" w:type="auto"/>
            <w:gridSpan w:val="4"/>
            <w:vMerge w:val="continue"/>
            <w:tcBorders>
              <w:top w:val="single" w:color="auto" w:sz="8" w:space="0"/>
              <w:left w:val="nil"/>
              <w:bottom w:val="single" w:color="auto" w:sz="8" w:space="0"/>
              <w:right w:val="single" w:color="auto" w:sz="8" w:space="0"/>
            </w:tcBorders>
            <w:vAlign w:val="center"/>
          </w:tcPr>
          <w:p w14:paraId="7FF88618">
            <w:pPr>
              <w:widowControl/>
              <w:jc w:val="left"/>
              <w:rPr>
                <w:rFonts w:ascii="宋体" w:hAnsi="宋体" w:eastAsia="宋体" w:cs="宋体"/>
                <w:kern w:val="0"/>
                <w:sz w:val="24"/>
                <w:szCs w:val="24"/>
              </w:rPr>
            </w:pPr>
          </w:p>
        </w:tc>
        <w:tc>
          <w:tcPr>
            <w:tcW w:w="0" w:type="auto"/>
            <w:gridSpan w:val="3"/>
            <w:vMerge w:val="continue"/>
            <w:tcBorders>
              <w:top w:val="single" w:color="auto" w:sz="8" w:space="0"/>
              <w:left w:val="nil"/>
              <w:bottom w:val="single" w:color="auto" w:sz="8" w:space="0"/>
              <w:right w:val="single" w:color="auto" w:sz="8" w:space="0"/>
            </w:tcBorders>
            <w:vAlign w:val="center"/>
          </w:tcPr>
          <w:p w14:paraId="18DCE2CD">
            <w:pPr>
              <w:widowControl/>
              <w:jc w:val="left"/>
              <w:rPr>
                <w:rFonts w:ascii="宋体" w:hAnsi="宋体" w:eastAsia="宋体" w:cs="宋体"/>
                <w:kern w:val="0"/>
                <w:sz w:val="24"/>
                <w:szCs w:val="24"/>
              </w:rPr>
            </w:pPr>
          </w:p>
        </w:tc>
        <w:tc>
          <w:tcPr>
            <w:tcW w:w="0" w:type="auto"/>
            <w:gridSpan w:val="2"/>
            <w:vMerge w:val="continue"/>
            <w:tcBorders>
              <w:top w:val="single" w:color="auto" w:sz="8" w:space="0"/>
              <w:left w:val="nil"/>
              <w:bottom w:val="single" w:color="auto" w:sz="8" w:space="0"/>
              <w:right w:val="single" w:color="auto" w:sz="8" w:space="0"/>
            </w:tcBorders>
            <w:vAlign w:val="center"/>
          </w:tcPr>
          <w:p w14:paraId="2241E84D">
            <w:pPr>
              <w:widowControl/>
              <w:jc w:val="left"/>
              <w:rPr>
                <w:rFonts w:ascii="宋体" w:hAnsi="宋体" w:eastAsia="宋体" w:cs="宋体"/>
                <w:kern w:val="0"/>
                <w:sz w:val="24"/>
                <w:szCs w:val="24"/>
              </w:rPr>
            </w:pPr>
          </w:p>
        </w:tc>
        <w:tc>
          <w:tcPr>
            <w:tcW w:w="0" w:type="auto"/>
            <w:gridSpan w:val="2"/>
            <w:vMerge w:val="continue"/>
            <w:tcBorders>
              <w:top w:val="single" w:color="auto" w:sz="8" w:space="0"/>
              <w:left w:val="nil"/>
              <w:bottom w:val="single" w:color="auto" w:sz="8" w:space="0"/>
              <w:right w:val="single" w:color="auto" w:sz="8" w:space="0"/>
            </w:tcBorders>
            <w:vAlign w:val="center"/>
          </w:tcPr>
          <w:p w14:paraId="0A3A314F">
            <w:pPr>
              <w:widowControl/>
              <w:jc w:val="left"/>
              <w:rPr>
                <w:rFonts w:ascii="宋体" w:hAnsi="宋体" w:eastAsia="宋体" w:cs="宋体"/>
                <w:kern w:val="0"/>
                <w:sz w:val="24"/>
                <w:szCs w:val="24"/>
              </w:rPr>
            </w:pPr>
          </w:p>
        </w:tc>
        <w:tc>
          <w:tcPr>
            <w:tcW w:w="750" w:type="dxa"/>
            <w:tcBorders>
              <w:top w:val="nil"/>
              <w:left w:val="nil"/>
              <w:bottom w:val="nil"/>
              <w:right w:val="nil"/>
            </w:tcBorders>
            <w:vAlign w:val="center"/>
          </w:tcPr>
          <w:p w14:paraId="471DF4DA">
            <w:pPr>
              <w:widowControl/>
              <w:jc w:val="left"/>
              <w:rPr>
                <w:rFonts w:ascii="宋体" w:hAnsi="宋体" w:eastAsia="宋体" w:cs="宋体"/>
                <w:kern w:val="0"/>
                <w:sz w:val="24"/>
                <w:szCs w:val="24"/>
              </w:rPr>
            </w:pPr>
          </w:p>
        </w:tc>
      </w:tr>
      <w:tr w14:paraId="0E06485F">
        <w:tblPrEx>
          <w:tblCellMar>
            <w:top w:w="15" w:type="dxa"/>
            <w:left w:w="15" w:type="dxa"/>
            <w:bottom w:w="15" w:type="dxa"/>
            <w:right w:w="15" w:type="dxa"/>
          </w:tblCellMar>
        </w:tblPrEx>
        <w:trPr>
          <w:trHeight w:val="450" w:hRule="atLeast"/>
        </w:trPr>
        <w:tc>
          <w:tcPr>
            <w:tcW w:w="0" w:type="auto"/>
            <w:gridSpan w:val="2"/>
            <w:vMerge w:val="continue"/>
            <w:tcBorders>
              <w:top w:val="nil"/>
              <w:left w:val="single" w:color="auto" w:sz="8" w:space="0"/>
              <w:bottom w:val="single" w:color="auto" w:sz="8" w:space="0"/>
              <w:right w:val="single" w:color="auto" w:sz="8" w:space="0"/>
            </w:tcBorders>
            <w:vAlign w:val="center"/>
          </w:tcPr>
          <w:p w14:paraId="44376485">
            <w:pPr>
              <w:widowControl/>
              <w:jc w:val="left"/>
              <w:rPr>
                <w:rFonts w:ascii="宋体" w:hAnsi="宋体" w:eastAsia="宋体" w:cs="宋体"/>
                <w:kern w:val="0"/>
                <w:sz w:val="24"/>
                <w:szCs w:val="24"/>
              </w:rPr>
            </w:pPr>
          </w:p>
        </w:tc>
        <w:tc>
          <w:tcPr>
            <w:tcW w:w="0" w:type="auto"/>
            <w:gridSpan w:val="2"/>
            <w:vMerge w:val="continue"/>
            <w:tcBorders>
              <w:top w:val="nil"/>
              <w:left w:val="nil"/>
              <w:bottom w:val="single" w:color="auto" w:sz="8" w:space="0"/>
              <w:right w:val="single" w:color="auto" w:sz="8" w:space="0"/>
            </w:tcBorders>
            <w:vAlign w:val="center"/>
          </w:tcPr>
          <w:p w14:paraId="3E071A4B">
            <w:pPr>
              <w:widowControl/>
              <w:jc w:val="left"/>
              <w:rPr>
                <w:rFonts w:ascii="宋体" w:hAnsi="宋体" w:eastAsia="宋体" w:cs="宋体"/>
                <w:kern w:val="0"/>
                <w:sz w:val="24"/>
                <w:szCs w:val="24"/>
              </w:rPr>
            </w:pPr>
          </w:p>
        </w:tc>
        <w:tc>
          <w:tcPr>
            <w:tcW w:w="0" w:type="auto"/>
            <w:gridSpan w:val="3"/>
            <w:vMerge w:val="continue"/>
            <w:tcBorders>
              <w:top w:val="single" w:color="auto" w:sz="8" w:space="0"/>
              <w:left w:val="nil"/>
              <w:bottom w:val="single" w:color="auto" w:sz="8" w:space="0"/>
              <w:right w:val="single" w:color="auto" w:sz="8" w:space="0"/>
            </w:tcBorders>
            <w:vAlign w:val="center"/>
          </w:tcPr>
          <w:p w14:paraId="7AEE700A">
            <w:pPr>
              <w:widowControl/>
              <w:jc w:val="left"/>
              <w:rPr>
                <w:rFonts w:ascii="宋体" w:hAnsi="宋体" w:eastAsia="宋体" w:cs="宋体"/>
                <w:kern w:val="0"/>
                <w:sz w:val="24"/>
                <w:szCs w:val="24"/>
              </w:rPr>
            </w:pPr>
          </w:p>
        </w:tc>
        <w:tc>
          <w:tcPr>
            <w:tcW w:w="0" w:type="auto"/>
            <w:vMerge w:val="continue"/>
            <w:tcBorders>
              <w:top w:val="single" w:color="auto" w:sz="8" w:space="0"/>
              <w:left w:val="nil"/>
              <w:bottom w:val="single" w:color="auto" w:sz="8" w:space="0"/>
              <w:right w:val="single" w:color="auto" w:sz="8" w:space="0"/>
            </w:tcBorders>
            <w:vAlign w:val="center"/>
          </w:tcPr>
          <w:p w14:paraId="4DCA908E">
            <w:pPr>
              <w:widowControl/>
              <w:jc w:val="left"/>
              <w:rPr>
                <w:rFonts w:ascii="宋体" w:hAnsi="宋体" w:eastAsia="宋体" w:cs="宋体"/>
                <w:kern w:val="0"/>
                <w:sz w:val="24"/>
                <w:szCs w:val="24"/>
              </w:rPr>
            </w:pPr>
          </w:p>
        </w:tc>
        <w:tc>
          <w:tcPr>
            <w:tcW w:w="0" w:type="auto"/>
            <w:gridSpan w:val="4"/>
            <w:vMerge w:val="continue"/>
            <w:tcBorders>
              <w:top w:val="single" w:color="auto" w:sz="8" w:space="0"/>
              <w:left w:val="nil"/>
              <w:bottom w:val="single" w:color="auto" w:sz="8" w:space="0"/>
              <w:right w:val="single" w:color="auto" w:sz="8" w:space="0"/>
            </w:tcBorders>
            <w:vAlign w:val="center"/>
          </w:tcPr>
          <w:p w14:paraId="43AC87B1">
            <w:pPr>
              <w:widowControl/>
              <w:jc w:val="left"/>
              <w:rPr>
                <w:rFonts w:ascii="宋体" w:hAnsi="宋体" w:eastAsia="宋体" w:cs="宋体"/>
                <w:kern w:val="0"/>
                <w:sz w:val="24"/>
                <w:szCs w:val="24"/>
              </w:rPr>
            </w:pPr>
          </w:p>
        </w:tc>
        <w:tc>
          <w:tcPr>
            <w:tcW w:w="0" w:type="auto"/>
            <w:gridSpan w:val="3"/>
            <w:vMerge w:val="continue"/>
            <w:tcBorders>
              <w:top w:val="single" w:color="auto" w:sz="8" w:space="0"/>
              <w:left w:val="nil"/>
              <w:bottom w:val="single" w:color="auto" w:sz="8" w:space="0"/>
              <w:right w:val="single" w:color="auto" w:sz="8" w:space="0"/>
            </w:tcBorders>
            <w:vAlign w:val="center"/>
          </w:tcPr>
          <w:p w14:paraId="0CDCA0E3">
            <w:pPr>
              <w:widowControl/>
              <w:jc w:val="left"/>
              <w:rPr>
                <w:rFonts w:ascii="宋体" w:hAnsi="宋体" w:eastAsia="宋体" w:cs="宋体"/>
                <w:kern w:val="0"/>
                <w:sz w:val="24"/>
                <w:szCs w:val="24"/>
              </w:rPr>
            </w:pPr>
          </w:p>
        </w:tc>
        <w:tc>
          <w:tcPr>
            <w:tcW w:w="0" w:type="auto"/>
            <w:gridSpan w:val="2"/>
            <w:vMerge w:val="continue"/>
            <w:tcBorders>
              <w:top w:val="single" w:color="auto" w:sz="8" w:space="0"/>
              <w:left w:val="nil"/>
              <w:bottom w:val="single" w:color="auto" w:sz="8" w:space="0"/>
              <w:right w:val="single" w:color="auto" w:sz="8" w:space="0"/>
            </w:tcBorders>
            <w:vAlign w:val="center"/>
          </w:tcPr>
          <w:p w14:paraId="40DAB5FD">
            <w:pPr>
              <w:widowControl/>
              <w:jc w:val="left"/>
              <w:rPr>
                <w:rFonts w:ascii="宋体" w:hAnsi="宋体" w:eastAsia="宋体" w:cs="宋体"/>
                <w:kern w:val="0"/>
                <w:sz w:val="24"/>
                <w:szCs w:val="24"/>
              </w:rPr>
            </w:pPr>
          </w:p>
        </w:tc>
        <w:tc>
          <w:tcPr>
            <w:tcW w:w="0" w:type="auto"/>
            <w:gridSpan w:val="2"/>
            <w:vMerge w:val="continue"/>
            <w:tcBorders>
              <w:top w:val="single" w:color="auto" w:sz="8" w:space="0"/>
              <w:left w:val="nil"/>
              <w:bottom w:val="single" w:color="auto" w:sz="8" w:space="0"/>
              <w:right w:val="single" w:color="auto" w:sz="8" w:space="0"/>
            </w:tcBorders>
            <w:vAlign w:val="center"/>
          </w:tcPr>
          <w:p w14:paraId="09571F02">
            <w:pPr>
              <w:widowControl/>
              <w:jc w:val="left"/>
              <w:rPr>
                <w:rFonts w:ascii="宋体" w:hAnsi="宋体" w:eastAsia="宋体" w:cs="宋体"/>
                <w:kern w:val="0"/>
                <w:sz w:val="24"/>
                <w:szCs w:val="24"/>
              </w:rPr>
            </w:pPr>
          </w:p>
        </w:tc>
        <w:tc>
          <w:tcPr>
            <w:tcW w:w="750" w:type="dxa"/>
            <w:tcBorders>
              <w:top w:val="nil"/>
              <w:left w:val="nil"/>
              <w:bottom w:val="nil"/>
              <w:right w:val="nil"/>
            </w:tcBorders>
            <w:vAlign w:val="center"/>
          </w:tcPr>
          <w:p w14:paraId="51A2F9E9">
            <w:pPr>
              <w:widowControl/>
              <w:jc w:val="left"/>
              <w:rPr>
                <w:rFonts w:ascii="宋体" w:hAnsi="宋体" w:eastAsia="宋体" w:cs="宋体"/>
                <w:kern w:val="0"/>
                <w:sz w:val="24"/>
                <w:szCs w:val="24"/>
              </w:rPr>
            </w:pPr>
          </w:p>
        </w:tc>
      </w:tr>
      <w:tr w14:paraId="5B82CE0F">
        <w:tblPrEx>
          <w:tblCellMar>
            <w:top w:w="15" w:type="dxa"/>
            <w:left w:w="15" w:type="dxa"/>
            <w:bottom w:w="15" w:type="dxa"/>
            <w:right w:w="15" w:type="dxa"/>
          </w:tblCellMar>
        </w:tblPrEx>
        <w:trPr>
          <w:trHeight w:val="397" w:hRule="atLeast"/>
        </w:trPr>
        <w:tc>
          <w:tcPr>
            <w:tcW w:w="3934" w:type="dxa"/>
            <w:gridSpan w:val="4"/>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994657F">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751"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90CBE74">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843"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D0A1B96">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701" w:type="dxa"/>
            <w:gridSpan w:val="4"/>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A26079D">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985"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18B10F2">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842" w:type="dxa"/>
            <w:gridSpan w:val="2"/>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FE1C6D5">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1701" w:type="dxa"/>
            <w:gridSpan w:val="2"/>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C766731">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 w:val="24"/>
                <w:szCs w:val="24"/>
              </w:rPr>
              <w:t>6</w:t>
            </w:r>
          </w:p>
        </w:tc>
        <w:tc>
          <w:tcPr>
            <w:tcW w:w="750" w:type="dxa"/>
            <w:tcBorders>
              <w:top w:val="nil"/>
              <w:left w:val="nil"/>
              <w:bottom w:val="nil"/>
              <w:right w:val="nil"/>
            </w:tcBorders>
            <w:vAlign w:val="center"/>
          </w:tcPr>
          <w:p w14:paraId="7DF6A63E">
            <w:pPr>
              <w:widowControl/>
              <w:jc w:val="left"/>
              <w:rPr>
                <w:rFonts w:ascii="宋体" w:hAnsi="宋体" w:eastAsia="宋体" w:cs="宋体"/>
                <w:kern w:val="0"/>
                <w:sz w:val="24"/>
                <w:szCs w:val="24"/>
              </w:rPr>
            </w:pPr>
          </w:p>
        </w:tc>
      </w:tr>
      <w:tr w14:paraId="2883BB25">
        <w:tblPrEx>
          <w:tblCellMar>
            <w:top w:w="15" w:type="dxa"/>
            <w:left w:w="15" w:type="dxa"/>
            <w:bottom w:w="15" w:type="dxa"/>
            <w:right w:w="15" w:type="dxa"/>
          </w:tblCellMar>
        </w:tblPrEx>
        <w:trPr>
          <w:trHeight w:val="397" w:hRule="atLeast"/>
        </w:trPr>
        <w:tc>
          <w:tcPr>
            <w:tcW w:w="3934" w:type="dxa"/>
            <w:gridSpan w:val="4"/>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2046EB5">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751"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71A17270">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 w:val="24"/>
                <w:szCs w:val="24"/>
              </w:rPr>
              <w:t>2441.25　</w:t>
            </w:r>
          </w:p>
        </w:tc>
        <w:tc>
          <w:tcPr>
            <w:tcW w:w="184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E8B6C13">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 w:val="24"/>
                <w:szCs w:val="24"/>
              </w:rPr>
              <w:t>1499.48　</w:t>
            </w:r>
          </w:p>
        </w:tc>
        <w:tc>
          <w:tcPr>
            <w:tcW w:w="1701" w:type="dxa"/>
            <w:gridSpan w:val="4"/>
            <w:tcBorders>
              <w:top w:val="nil"/>
              <w:left w:val="nil"/>
              <w:bottom w:val="single" w:color="auto" w:sz="8" w:space="0"/>
              <w:right w:val="single" w:color="auto" w:sz="8" w:space="0"/>
            </w:tcBorders>
            <w:noWrap/>
            <w:tcMar>
              <w:top w:w="0" w:type="dxa"/>
              <w:left w:w="108" w:type="dxa"/>
              <w:bottom w:w="0" w:type="dxa"/>
              <w:right w:w="108" w:type="dxa"/>
            </w:tcMar>
            <w:vAlign w:val="center"/>
          </w:tcPr>
          <w:p w14:paraId="2B5B944B">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 w:val="24"/>
                <w:szCs w:val="24"/>
              </w:rPr>
              <w:t>941.77　</w:t>
            </w:r>
          </w:p>
        </w:tc>
        <w:tc>
          <w:tcPr>
            <w:tcW w:w="1985"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0CC7A77F">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42"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89E5D84">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0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E8723E8">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750" w:type="dxa"/>
            <w:tcBorders>
              <w:top w:val="nil"/>
              <w:left w:val="nil"/>
              <w:bottom w:val="nil"/>
              <w:right w:val="nil"/>
            </w:tcBorders>
            <w:vAlign w:val="center"/>
          </w:tcPr>
          <w:p w14:paraId="3C9983F1">
            <w:pPr>
              <w:widowControl/>
              <w:jc w:val="left"/>
              <w:rPr>
                <w:rFonts w:ascii="宋体" w:hAnsi="宋体" w:eastAsia="宋体" w:cs="宋体"/>
                <w:kern w:val="0"/>
                <w:sz w:val="24"/>
                <w:szCs w:val="24"/>
              </w:rPr>
            </w:pPr>
          </w:p>
        </w:tc>
      </w:tr>
      <w:tr w14:paraId="7AD72751">
        <w:tblPrEx>
          <w:tblCellMar>
            <w:top w:w="15" w:type="dxa"/>
            <w:left w:w="15" w:type="dxa"/>
            <w:bottom w:w="15" w:type="dxa"/>
            <w:right w:w="15" w:type="dxa"/>
          </w:tblCellMar>
        </w:tblPrEx>
        <w:trPr>
          <w:trHeight w:val="397" w:hRule="atLeast"/>
        </w:trPr>
        <w:tc>
          <w:tcPr>
            <w:tcW w:w="1278"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8C42336">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201</w:t>
            </w:r>
          </w:p>
        </w:tc>
        <w:tc>
          <w:tcPr>
            <w:tcW w:w="2656" w:type="dxa"/>
            <w:gridSpan w:val="2"/>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1F296CB">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一般公共服务支出　</w:t>
            </w:r>
          </w:p>
        </w:tc>
        <w:tc>
          <w:tcPr>
            <w:tcW w:w="1751"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7060B99F">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908.14</w:t>
            </w:r>
          </w:p>
        </w:tc>
        <w:tc>
          <w:tcPr>
            <w:tcW w:w="184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DAD3A04">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893.14　</w:t>
            </w:r>
          </w:p>
        </w:tc>
        <w:tc>
          <w:tcPr>
            <w:tcW w:w="1701" w:type="dxa"/>
            <w:gridSpan w:val="4"/>
            <w:tcBorders>
              <w:top w:val="nil"/>
              <w:left w:val="nil"/>
              <w:bottom w:val="single" w:color="auto" w:sz="8" w:space="0"/>
              <w:right w:val="single" w:color="auto" w:sz="8" w:space="0"/>
            </w:tcBorders>
            <w:noWrap/>
            <w:tcMar>
              <w:top w:w="0" w:type="dxa"/>
              <w:left w:w="108" w:type="dxa"/>
              <w:bottom w:w="0" w:type="dxa"/>
              <w:right w:w="108" w:type="dxa"/>
            </w:tcMar>
            <w:vAlign w:val="center"/>
          </w:tcPr>
          <w:p w14:paraId="204543DC">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15.00　</w:t>
            </w:r>
          </w:p>
        </w:tc>
        <w:tc>
          <w:tcPr>
            <w:tcW w:w="1985"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41FA8C01">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42"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23032801">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0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2282D8D6">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750" w:type="dxa"/>
            <w:tcBorders>
              <w:top w:val="nil"/>
              <w:left w:val="nil"/>
              <w:bottom w:val="nil"/>
              <w:right w:val="nil"/>
            </w:tcBorders>
            <w:vAlign w:val="center"/>
          </w:tcPr>
          <w:p w14:paraId="1853D343">
            <w:pPr>
              <w:widowControl/>
              <w:jc w:val="left"/>
              <w:rPr>
                <w:rFonts w:ascii="宋体" w:hAnsi="宋体" w:eastAsia="宋体" w:cs="宋体"/>
                <w:kern w:val="0"/>
                <w:sz w:val="24"/>
                <w:szCs w:val="24"/>
              </w:rPr>
            </w:pPr>
          </w:p>
        </w:tc>
      </w:tr>
      <w:tr w14:paraId="06EA8F69">
        <w:tblPrEx>
          <w:tblCellMar>
            <w:top w:w="15" w:type="dxa"/>
            <w:left w:w="15" w:type="dxa"/>
            <w:bottom w:w="15" w:type="dxa"/>
            <w:right w:w="15" w:type="dxa"/>
          </w:tblCellMar>
        </w:tblPrEx>
        <w:trPr>
          <w:trHeight w:val="397" w:hRule="atLeast"/>
        </w:trPr>
        <w:tc>
          <w:tcPr>
            <w:tcW w:w="1278"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2ADBA41A">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204</w:t>
            </w:r>
          </w:p>
        </w:tc>
        <w:tc>
          <w:tcPr>
            <w:tcW w:w="2656" w:type="dxa"/>
            <w:gridSpan w:val="2"/>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2A53729">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公共安全支出</w:t>
            </w:r>
          </w:p>
        </w:tc>
        <w:tc>
          <w:tcPr>
            <w:tcW w:w="1751"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7BCBEF81">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20.96</w:t>
            </w:r>
          </w:p>
        </w:tc>
        <w:tc>
          <w:tcPr>
            <w:tcW w:w="184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154FEFC">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12.96　</w:t>
            </w:r>
          </w:p>
        </w:tc>
        <w:tc>
          <w:tcPr>
            <w:tcW w:w="1701" w:type="dxa"/>
            <w:gridSpan w:val="4"/>
            <w:tcBorders>
              <w:top w:val="nil"/>
              <w:left w:val="nil"/>
              <w:bottom w:val="single" w:color="auto" w:sz="8" w:space="0"/>
              <w:right w:val="single" w:color="auto" w:sz="8" w:space="0"/>
            </w:tcBorders>
            <w:noWrap/>
            <w:tcMar>
              <w:top w:w="0" w:type="dxa"/>
              <w:left w:w="108" w:type="dxa"/>
              <w:bottom w:w="0" w:type="dxa"/>
              <w:right w:w="108" w:type="dxa"/>
            </w:tcMar>
            <w:vAlign w:val="center"/>
          </w:tcPr>
          <w:p w14:paraId="47D1C235">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8.00　</w:t>
            </w:r>
          </w:p>
        </w:tc>
        <w:tc>
          <w:tcPr>
            <w:tcW w:w="1985"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308C53EE">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42"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6404B38A">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0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21D2E759">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750" w:type="dxa"/>
            <w:tcBorders>
              <w:top w:val="nil"/>
              <w:left w:val="nil"/>
              <w:bottom w:val="nil"/>
              <w:right w:val="nil"/>
            </w:tcBorders>
            <w:vAlign w:val="center"/>
          </w:tcPr>
          <w:p w14:paraId="57849FD9">
            <w:pPr>
              <w:widowControl/>
              <w:jc w:val="left"/>
              <w:rPr>
                <w:rFonts w:ascii="宋体" w:hAnsi="宋体" w:eastAsia="宋体" w:cs="宋体"/>
                <w:kern w:val="0"/>
                <w:sz w:val="24"/>
                <w:szCs w:val="24"/>
              </w:rPr>
            </w:pPr>
          </w:p>
        </w:tc>
      </w:tr>
      <w:tr w14:paraId="6638924A">
        <w:tblPrEx>
          <w:tblCellMar>
            <w:top w:w="15" w:type="dxa"/>
            <w:left w:w="15" w:type="dxa"/>
            <w:bottom w:w="15" w:type="dxa"/>
            <w:right w:w="15" w:type="dxa"/>
          </w:tblCellMar>
        </w:tblPrEx>
        <w:trPr>
          <w:trHeight w:val="397" w:hRule="atLeast"/>
        </w:trPr>
        <w:tc>
          <w:tcPr>
            <w:tcW w:w="1278"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0860E15">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206</w:t>
            </w:r>
          </w:p>
        </w:tc>
        <w:tc>
          <w:tcPr>
            <w:tcW w:w="2656" w:type="dxa"/>
            <w:gridSpan w:val="2"/>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1937BED">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科学技术支出</w:t>
            </w:r>
          </w:p>
        </w:tc>
        <w:tc>
          <w:tcPr>
            <w:tcW w:w="1751"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60ED0D0A">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2.00</w:t>
            </w:r>
          </w:p>
        </w:tc>
        <w:tc>
          <w:tcPr>
            <w:tcW w:w="184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DDF2285">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2.00　</w:t>
            </w:r>
          </w:p>
        </w:tc>
        <w:tc>
          <w:tcPr>
            <w:tcW w:w="1701" w:type="dxa"/>
            <w:gridSpan w:val="4"/>
            <w:tcBorders>
              <w:top w:val="nil"/>
              <w:left w:val="nil"/>
              <w:bottom w:val="single" w:color="auto" w:sz="8" w:space="0"/>
              <w:right w:val="single" w:color="auto" w:sz="8" w:space="0"/>
            </w:tcBorders>
            <w:noWrap/>
            <w:tcMar>
              <w:top w:w="0" w:type="dxa"/>
              <w:left w:w="108" w:type="dxa"/>
              <w:bottom w:w="0" w:type="dxa"/>
              <w:right w:w="108" w:type="dxa"/>
            </w:tcMar>
            <w:vAlign w:val="center"/>
          </w:tcPr>
          <w:p w14:paraId="04BDD9D0">
            <w:pPr>
              <w:widowControl/>
              <w:spacing w:before="240" w:line="510" w:lineRule="atLeast"/>
              <w:jc w:val="right"/>
              <w:rPr>
                <w:rFonts w:ascii="宋体" w:hAnsi="宋体" w:eastAsia="宋体" w:cs="宋体"/>
                <w:kern w:val="0"/>
                <w:sz w:val="24"/>
                <w:szCs w:val="24"/>
              </w:rPr>
            </w:pPr>
            <w:r>
              <w:rPr>
                <w:rFonts w:hint="eastAsia" w:ascii="MS Mincho" w:hAnsi="MS Mincho" w:eastAsia="MS Mincho" w:cs="MS Mincho"/>
                <w:kern w:val="0"/>
                <w:szCs w:val="21"/>
              </w:rPr>
              <w:t> </w:t>
            </w:r>
          </w:p>
        </w:tc>
        <w:tc>
          <w:tcPr>
            <w:tcW w:w="1985"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317C880D">
            <w:pPr>
              <w:widowControl/>
              <w:spacing w:before="240" w:line="510" w:lineRule="atLeast"/>
              <w:jc w:val="righ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842"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1679A1AB">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0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1D4CDEC9">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750" w:type="dxa"/>
            <w:tcBorders>
              <w:top w:val="nil"/>
              <w:left w:val="nil"/>
              <w:bottom w:val="nil"/>
              <w:right w:val="nil"/>
            </w:tcBorders>
            <w:vAlign w:val="center"/>
          </w:tcPr>
          <w:p w14:paraId="19169198">
            <w:pPr>
              <w:widowControl/>
              <w:jc w:val="left"/>
              <w:rPr>
                <w:rFonts w:ascii="宋体" w:hAnsi="宋体" w:eastAsia="宋体" w:cs="宋体"/>
                <w:kern w:val="0"/>
                <w:sz w:val="24"/>
                <w:szCs w:val="24"/>
              </w:rPr>
            </w:pPr>
          </w:p>
        </w:tc>
      </w:tr>
      <w:tr w14:paraId="557D4850">
        <w:tblPrEx>
          <w:tblCellMar>
            <w:top w:w="15" w:type="dxa"/>
            <w:left w:w="15" w:type="dxa"/>
            <w:bottom w:w="15" w:type="dxa"/>
            <w:right w:w="15" w:type="dxa"/>
          </w:tblCellMar>
        </w:tblPrEx>
        <w:trPr>
          <w:trHeight w:val="397" w:hRule="atLeast"/>
        </w:trPr>
        <w:tc>
          <w:tcPr>
            <w:tcW w:w="1278"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5210D87">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208</w:t>
            </w:r>
          </w:p>
        </w:tc>
        <w:tc>
          <w:tcPr>
            <w:tcW w:w="2656" w:type="dxa"/>
            <w:gridSpan w:val="2"/>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2E2EA13">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社会保障和就业支出</w:t>
            </w:r>
          </w:p>
        </w:tc>
        <w:tc>
          <w:tcPr>
            <w:tcW w:w="1751"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4048582B">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82.63</w:t>
            </w:r>
          </w:p>
        </w:tc>
        <w:tc>
          <w:tcPr>
            <w:tcW w:w="184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B2FE13F">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82.63　</w:t>
            </w:r>
          </w:p>
        </w:tc>
        <w:tc>
          <w:tcPr>
            <w:tcW w:w="1701" w:type="dxa"/>
            <w:gridSpan w:val="4"/>
            <w:tcBorders>
              <w:top w:val="nil"/>
              <w:left w:val="nil"/>
              <w:bottom w:val="single" w:color="auto" w:sz="8" w:space="0"/>
              <w:right w:val="single" w:color="auto" w:sz="8" w:space="0"/>
            </w:tcBorders>
            <w:noWrap/>
            <w:tcMar>
              <w:top w:w="0" w:type="dxa"/>
              <w:left w:w="108" w:type="dxa"/>
              <w:bottom w:w="0" w:type="dxa"/>
              <w:right w:w="108" w:type="dxa"/>
            </w:tcMar>
            <w:vAlign w:val="center"/>
          </w:tcPr>
          <w:p w14:paraId="5A077496">
            <w:pPr>
              <w:widowControl/>
              <w:spacing w:before="240" w:line="510" w:lineRule="atLeast"/>
              <w:jc w:val="right"/>
              <w:rPr>
                <w:rFonts w:ascii="宋体" w:hAnsi="宋体" w:eastAsia="宋体" w:cs="宋体"/>
                <w:kern w:val="0"/>
                <w:sz w:val="24"/>
                <w:szCs w:val="24"/>
              </w:rPr>
            </w:pPr>
            <w:r>
              <w:rPr>
                <w:rFonts w:hint="eastAsia" w:ascii="MS Mincho" w:hAnsi="MS Mincho" w:eastAsia="MS Mincho" w:cs="MS Mincho"/>
                <w:kern w:val="0"/>
                <w:szCs w:val="21"/>
              </w:rPr>
              <w:t> </w:t>
            </w:r>
          </w:p>
        </w:tc>
        <w:tc>
          <w:tcPr>
            <w:tcW w:w="1985"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33700642">
            <w:pPr>
              <w:widowControl/>
              <w:spacing w:before="240" w:line="510" w:lineRule="atLeast"/>
              <w:jc w:val="righ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842"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587F05D1">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0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9A536EF">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750" w:type="dxa"/>
            <w:tcBorders>
              <w:top w:val="nil"/>
              <w:left w:val="nil"/>
              <w:bottom w:val="nil"/>
              <w:right w:val="nil"/>
            </w:tcBorders>
            <w:vAlign w:val="center"/>
          </w:tcPr>
          <w:p w14:paraId="1FC3334D">
            <w:pPr>
              <w:widowControl/>
              <w:jc w:val="left"/>
              <w:rPr>
                <w:rFonts w:ascii="宋体" w:hAnsi="宋体" w:eastAsia="宋体" w:cs="宋体"/>
                <w:kern w:val="0"/>
                <w:sz w:val="24"/>
                <w:szCs w:val="24"/>
              </w:rPr>
            </w:pPr>
          </w:p>
        </w:tc>
      </w:tr>
      <w:tr w14:paraId="7B47D1DD">
        <w:tblPrEx>
          <w:tblCellMar>
            <w:top w:w="15" w:type="dxa"/>
            <w:left w:w="15" w:type="dxa"/>
            <w:bottom w:w="15" w:type="dxa"/>
            <w:right w:w="15" w:type="dxa"/>
          </w:tblCellMar>
        </w:tblPrEx>
        <w:trPr>
          <w:trHeight w:val="397" w:hRule="atLeast"/>
        </w:trPr>
        <w:tc>
          <w:tcPr>
            <w:tcW w:w="1278"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AB3CF55">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210</w:t>
            </w:r>
          </w:p>
        </w:tc>
        <w:tc>
          <w:tcPr>
            <w:tcW w:w="2656" w:type="dxa"/>
            <w:gridSpan w:val="2"/>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C8A9707">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卫生健康支出</w:t>
            </w:r>
          </w:p>
        </w:tc>
        <w:tc>
          <w:tcPr>
            <w:tcW w:w="1751"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74695FAF">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82.67</w:t>
            </w:r>
          </w:p>
        </w:tc>
        <w:tc>
          <w:tcPr>
            <w:tcW w:w="184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1D1E78A">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82.67　</w:t>
            </w:r>
          </w:p>
        </w:tc>
        <w:tc>
          <w:tcPr>
            <w:tcW w:w="1701" w:type="dxa"/>
            <w:gridSpan w:val="4"/>
            <w:tcBorders>
              <w:top w:val="nil"/>
              <w:left w:val="nil"/>
              <w:bottom w:val="single" w:color="auto" w:sz="8" w:space="0"/>
              <w:right w:val="single" w:color="auto" w:sz="8" w:space="0"/>
            </w:tcBorders>
            <w:noWrap/>
            <w:tcMar>
              <w:top w:w="0" w:type="dxa"/>
              <w:left w:w="108" w:type="dxa"/>
              <w:bottom w:w="0" w:type="dxa"/>
              <w:right w:w="108" w:type="dxa"/>
            </w:tcMar>
            <w:vAlign w:val="center"/>
          </w:tcPr>
          <w:p w14:paraId="5BC9082E">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c>
          <w:tcPr>
            <w:tcW w:w="1985"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5CACFA63">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42"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8B85D0C">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0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602960CC">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750" w:type="dxa"/>
            <w:tcBorders>
              <w:top w:val="nil"/>
              <w:left w:val="nil"/>
              <w:bottom w:val="nil"/>
              <w:right w:val="nil"/>
            </w:tcBorders>
            <w:vAlign w:val="center"/>
          </w:tcPr>
          <w:p w14:paraId="1473D629">
            <w:pPr>
              <w:widowControl/>
              <w:jc w:val="left"/>
              <w:rPr>
                <w:rFonts w:ascii="宋体" w:hAnsi="宋体" w:eastAsia="宋体" w:cs="宋体"/>
                <w:kern w:val="0"/>
                <w:sz w:val="24"/>
                <w:szCs w:val="24"/>
              </w:rPr>
            </w:pPr>
          </w:p>
        </w:tc>
      </w:tr>
      <w:tr w14:paraId="0E57FA71">
        <w:tblPrEx>
          <w:tblCellMar>
            <w:top w:w="15" w:type="dxa"/>
            <w:left w:w="15" w:type="dxa"/>
            <w:bottom w:w="15" w:type="dxa"/>
            <w:right w:w="15" w:type="dxa"/>
          </w:tblCellMar>
        </w:tblPrEx>
        <w:trPr>
          <w:trHeight w:val="397" w:hRule="atLeast"/>
        </w:trPr>
        <w:tc>
          <w:tcPr>
            <w:tcW w:w="1278"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F4B3FB6">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211</w:t>
            </w:r>
          </w:p>
        </w:tc>
        <w:tc>
          <w:tcPr>
            <w:tcW w:w="2656" w:type="dxa"/>
            <w:gridSpan w:val="2"/>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58D9D59">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节能环保支出</w:t>
            </w:r>
          </w:p>
        </w:tc>
        <w:tc>
          <w:tcPr>
            <w:tcW w:w="1751"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4E9AF1A3">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21.45</w:t>
            </w:r>
          </w:p>
        </w:tc>
        <w:tc>
          <w:tcPr>
            <w:tcW w:w="184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CA9F337">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1.5　</w:t>
            </w:r>
          </w:p>
        </w:tc>
        <w:tc>
          <w:tcPr>
            <w:tcW w:w="1701" w:type="dxa"/>
            <w:gridSpan w:val="4"/>
            <w:tcBorders>
              <w:top w:val="nil"/>
              <w:left w:val="nil"/>
              <w:bottom w:val="single" w:color="auto" w:sz="8" w:space="0"/>
              <w:right w:val="single" w:color="auto" w:sz="8" w:space="0"/>
            </w:tcBorders>
            <w:noWrap/>
            <w:tcMar>
              <w:top w:w="0" w:type="dxa"/>
              <w:left w:w="108" w:type="dxa"/>
              <w:bottom w:w="0" w:type="dxa"/>
              <w:right w:w="108" w:type="dxa"/>
            </w:tcMar>
            <w:vAlign w:val="center"/>
          </w:tcPr>
          <w:p w14:paraId="0C4B4C8E">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19.95　</w:t>
            </w:r>
          </w:p>
        </w:tc>
        <w:tc>
          <w:tcPr>
            <w:tcW w:w="1985"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2D69B5AE">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42"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02E1DDAC">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0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6FF83094">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750" w:type="dxa"/>
            <w:tcBorders>
              <w:top w:val="nil"/>
              <w:left w:val="nil"/>
              <w:bottom w:val="nil"/>
              <w:right w:val="nil"/>
            </w:tcBorders>
            <w:vAlign w:val="center"/>
          </w:tcPr>
          <w:p w14:paraId="69F1D652">
            <w:pPr>
              <w:widowControl/>
              <w:jc w:val="left"/>
              <w:rPr>
                <w:rFonts w:ascii="宋体" w:hAnsi="宋体" w:eastAsia="宋体" w:cs="宋体"/>
                <w:kern w:val="0"/>
                <w:sz w:val="24"/>
                <w:szCs w:val="24"/>
              </w:rPr>
            </w:pPr>
          </w:p>
        </w:tc>
      </w:tr>
      <w:tr w14:paraId="79D8D72B">
        <w:tblPrEx>
          <w:tblCellMar>
            <w:top w:w="15" w:type="dxa"/>
            <w:left w:w="15" w:type="dxa"/>
            <w:bottom w:w="15" w:type="dxa"/>
            <w:right w:w="15" w:type="dxa"/>
          </w:tblCellMar>
        </w:tblPrEx>
        <w:trPr>
          <w:trHeight w:val="397" w:hRule="atLeast"/>
        </w:trPr>
        <w:tc>
          <w:tcPr>
            <w:tcW w:w="1278"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F819364">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212</w:t>
            </w:r>
          </w:p>
        </w:tc>
        <w:tc>
          <w:tcPr>
            <w:tcW w:w="2656" w:type="dxa"/>
            <w:gridSpan w:val="2"/>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D43BE96">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城乡社区支出</w:t>
            </w:r>
          </w:p>
        </w:tc>
        <w:tc>
          <w:tcPr>
            <w:tcW w:w="1751"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2B68F7A9">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67.79</w:t>
            </w:r>
          </w:p>
        </w:tc>
        <w:tc>
          <w:tcPr>
            <w:tcW w:w="184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61AA74C">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0.6</w:t>
            </w:r>
          </w:p>
        </w:tc>
        <w:tc>
          <w:tcPr>
            <w:tcW w:w="1701" w:type="dxa"/>
            <w:gridSpan w:val="4"/>
            <w:tcBorders>
              <w:top w:val="nil"/>
              <w:left w:val="nil"/>
              <w:bottom w:val="single" w:color="auto" w:sz="8" w:space="0"/>
              <w:right w:val="single" w:color="auto" w:sz="8" w:space="0"/>
            </w:tcBorders>
            <w:noWrap/>
            <w:tcMar>
              <w:top w:w="0" w:type="dxa"/>
              <w:left w:w="108" w:type="dxa"/>
              <w:bottom w:w="0" w:type="dxa"/>
              <w:right w:w="108" w:type="dxa"/>
            </w:tcMar>
            <w:vAlign w:val="center"/>
          </w:tcPr>
          <w:p w14:paraId="30145CE2">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67.19</w:t>
            </w:r>
          </w:p>
        </w:tc>
        <w:tc>
          <w:tcPr>
            <w:tcW w:w="1985"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71BC8F7D">
            <w:pPr>
              <w:widowControl/>
              <w:spacing w:before="240" w:line="510" w:lineRule="atLeast"/>
              <w:jc w:val="righ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842"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5779BAA3">
            <w:pPr>
              <w:widowControl/>
              <w:spacing w:before="240" w:line="510" w:lineRule="atLeast"/>
              <w:jc w:val="righ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70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B02633A">
            <w:pPr>
              <w:widowControl/>
              <w:spacing w:before="240" w:line="510" w:lineRule="atLeast"/>
              <w:jc w:val="righ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750" w:type="dxa"/>
            <w:tcBorders>
              <w:top w:val="nil"/>
              <w:left w:val="nil"/>
              <w:bottom w:val="nil"/>
              <w:right w:val="nil"/>
            </w:tcBorders>
            <w:vAlign w:val="center"/>
          </w:tcPr>
          <w:p w14:paraId="3D802E18">
            <w:pPr>
              <w:widowControl/>
              <w:jc w:val="left"/>
              <w:rPr>
                <w:rFonts w:ascii="宋体" w:hAnsi="宋体" w:eastAsia="宋体" w:cs="宋体"/>
                <w:kern w:val="0"/>
                <w:sz w:val="24"/>
                <w:szCs w:val="24"/>
              </w:rPr>
            </w:pPr>
          </w:p>
        </w:tc>
      </w:tr>
      <w:tr w14:paraId="61473575">
        <w:tblPrEx>
          <w:tblCellMar>
            <w:top w:w="15" w:type="dxa"/>
            <w:left w:w="15" w:type="dxa"/>
            <w:bottom w:w="15" w:type="dxa"/>
            <w:right w:w="15" w:type="dxa"/>
          </w:tblCellMar>
        </w:tblPrEx>
        <w:trPr>
          <w:trHeight w:val="397" w:hRule="atLeast"/>
        </w:trPr>
        <w:tc>
          <w:tcPr>
            <w:tcW w:w="1278"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009847C">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213</w:t>
            </w:r>
          </w:p>
        </w:tc>
        <w:tc>
          <w:tcPr>
            <w:tcW w:w="2656" w:type="dxa"/>
            <w:gridSpan w:val="2"/>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3F9D5F45">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农林水支出</w:t>
            </w:r>
          </w:p>
        </w:tc>
        <w:tc>
          <w:tcPr>
            <w:tcW w:w="1751"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72D7D981">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1194.66</w:t>
            </w:r>
          </w:p>
        </w:tc>
        <w:tc>
          <w:tcPr>
            <w:tcW w:w="184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56C64E0">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384.04</w:t>
            </w:r>
          </w:p>
        </w:tc>
        <w:tc>
          <w:tcPr>
            <w:tcW w:w="1701" w:type="dxa"/>
            <w:gridSpan w:val="4"/>
            <w:tcBorders>
              <w:top w:val="nil"/>
              <w:left w:val="nil"/>
              <w:bottom w:val="single" w:color="auto" w:sz="8" w:space="0"/>
              <w:right w:val="single" w:color="auto" w:sz="8" w:space="0"/>
            </w:tcBorders>
            <w:noWrap/>
            <w:tcMar>
              <w:top w:w="0" w:type="dxa"/>
              <w:left w:w="108" w:type="dxa"/>
              <w:bottom w:w="0" w:type="dxa"/>
              <w:right w:w="108" w:type="dxa"/>
            </w:tcMar>
            <w:vAlign w:val="center"/>
          </w:tcPr>
          <w:p w14:paraId="30F213F4">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810.63</w:t>
            </w:r>
          </w:p>
        </w:tc>
        <w:tc>
          <w:tcPr>
            <w:tcW w:w="1985"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2418823B">
            <w:pPr>
              <w:widowControl/>
              <w:spacing w:before="240" w:line="510" w:lineRule="atLeast"/>
              <w:jc w:val="righ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842"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3F328BD">
            <w:pPr>
              <w:widowControl/>
              <w:spacing w:before="240" w:line="510" w:lineRule="atLeast"/>
              <w:jc w:val="righ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70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6B6296A5">
            <w:pPr>
              <w:widowControl/>
              <w:spacing w:before="240" w:line="510" w:lineRule="atLeast"/>
              <w:jc w:val="righ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750" w:type="dxa"/>
            <w:tcBorders>
              <w:top w:val="nil"/>
              <w:left w:val="nil"/>
              <w:bottom w:val="nil"/>
              <w:right w:val="nil"/>
            </w:tcBorders>
            <w:vAlign w:val="center"/>
          </w:tcPr>
          <w:p w14:paraId="50715FE9">
            <w:pPr>
              <w:widowControl/>
              <w:jc w:val="left"/>
              <w:rPr>
                <w:rFonts w:ascii="宋体" w:hAnsi="宋体" w:eastAsia="宋体" w:cs="宋体"/>
                <w:kern w:val="0"/>
                <w:sz w:val="24"/>
                <w:szCs w:val="24"/>
              </w:rPr>
            </w:pPr>
          </w:p>
        </w:tc>
      </w:tr>
      <w:tr w14:paraId="2C4CF8FA">
        <w:tblPrEx>
          <w:tblCellMar>
            <w:top w:w="15" w:type="dxa"/>
            <w:left w:w="15" w:type="dxa"/>
            <w:bottom w:w="15" w:type="dxa"/>
            <w:right w:w="15" w:type="dxa"/>
          </w:tblCellMar>
        </w:tblPrEx>
        <w:trPr>
          <w:trHeight w:val="397" w:hRule="atLeast"/>
        </w:trPr>
        <w:tc>
          <w:tcPr>
            <w:tcW w:w="1278"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E42FD1F">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214</w:t>
            </w:r>
          </w:p>
        </w:tc>
        <w:tc>
          <w:tcPr>
            <w:tcW w:w="2656" w:type="dxa"/>
            <w:gridSpan w:val="2"/>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5E9580F">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交通运输支出</w:t>
            </w:r>
          </w:p>
        </w:tc>
        <w:tc>
          <w:tcPr>
            <w:tcW w:w="1751"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10659134">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5.00</w:t>
            </w:r>
          </w:p>
        </w:tc>
        <w:tc>
          <w:tcPr>
            <w:tcW w:w="184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EAE0423">
            <w:pPr>
              <w:widowControl/>
              <w:spacing w:before="240" w:line="510" w:lineRule="atLeast"/>
              <w:jc w:val="right"/>
              <w:rPr>
                <w:rFonts w:ascii="宋体" w:hAnsi="宋体" w:eastAsia="宋体" w:cs="宋体"/>
                <w:kern w:val="0"/>
                <w:sz w:val="24"/>
                <w:szCs w:val="24"/>
              </w:rPr>
            </w:pPr>
            <w:r>
              <w:rPr>
                <w:rFonts w:hint="eastAsia" w:ascii="MS Mincho" w:hAnsi="MS Mincho" w:eastAsia="MS Mincho" w:cs="MS Mincho"/>
                <w:kern w:val="0"/>
                <w:szCs w:val="21"/>
              </w:rPr>
              <w:t> </w:t>
            </w:r>
          </w:p>
        </w:tc>
        <w:tc>
          <w:tcPr>
            <w:tcW w:w="1701" w:type="dxa"/>
            <w:gridSpan w:val="4"/>
            <w:tcBorders>
              <w:top w:val="nil"/>
              <w:left w:val="nil"/>
              <w:bottom w:val="single" w:color="auto" w:sz="8" w:space="0"/>
              <w:right w:val="single" w:color="auto" w:sz="8" w:space="0"/>
            </w:tcBorders>
            <w:noWrap/>
            <w:tcMar>
              <w:top w:w="0" w:type="dxa"/>
              <w:left w:w="108" w:type="dxa"/>
              <w:bottom w:w="0" w:type="dxa"/>
              <w:right w:w="108" w:type="dxa"/>
            </w:tcMar>
            <w:vAlign w:val="center"/>
          </w:tcPr>
          <w:p w14:paraId="12D28E9F">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5.00</w:t>
            </w:r>
          </w:p>
        </w:tc>
        <w:tc>
          <w:tcPr>
            <w:tcW w:w="1985"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7DD5720B">
            <w:pPr>
              <w:widowControl/>
              <w:spacing w:before="240" w:line="510" w:lineRule="atLeast"/>
              <w:jc w:val="righ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842"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C60214A">
            <w:pPr>
              <w:widowControl/>
              <w:spacing w:before="240" w:line="510" w:lineRule="atLeast"/>
              <w:jc w:val="righ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70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2C05A9C3">
            <w:pPr>
              <w:widowControl/>
              <w:spacing w:before="240" w:line="510" w:lineRule="atLeast"/>
              <w:jc w:val="righ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750" w:type="dxa"/>
            <w:tcBorders>
              <w:top w:val="nil"/>
              <w:left w:val="nil"/>
              <w:bottom w:val="nil"/>
              <w:right w:val="nil"/>
            </w:tcBorders>
            <w:vAlign w:val="center"/>
          </w:tcPr>
          <w:p w14:paraId="0CFA6E5C">
            <w:pPr>
              <w:widowControl/>
              <w:jc w:val="left"/>
              <w:rPr>
                <w:rFonts w:ascii="宋体" w:hAnsi="宋体" w:eastAsia="宋体" w:cs="宋体"/>
                <w:kern w:val="0"/>
                <w:sz w:val="24"/>
                <w:szCs w:val="24"/>
              </w:rPr>
            </w:pPr>
          </w:p>
        </w:tc>
      </w:tr>
      <w:tr w14:paraId="74C77EBF">
        <w:tblPrEx>
          <w:tblCellMar>
            <w:top w:w="15" w:type="dxa"/>
            <w:left w:w="15" w:type="dxa"/>
            <w:bottom w:w="15" w:type="dxa"/>
            <w:right w:w="15" w:type="dxa"/>
          </w:tblCellMar>
        </w:tblPrEx>
        <w:trPr>
          <w:trHeight w:val="397" w:hRule="atLeast"/>
        </w:trPr>
        <w:tc>
          <w:tcPr>
            <w:tcW w:w="1278"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7805D301">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221</w:t>
            </w:r>
          </w:p>
        </w:tc>
        <w:tc>
          <w:tcPr>
            <w:tcW w:w="2656" w:type="dxa"/>
            <w:gridSpan w:val="2"/>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29228596">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住房保障支出</w:t>
            </w:r>
          </w:p>
        </w:tc>
        <w:tc>
          <w:tcPr>
            <w:tcW w:w="1751"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5D5B7CF7">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10.67</w:t>
            </w:r>
          </w:p>
        </w:tc>
        <w:tc>
          <w:tcPr>
            <w:tcW w:w="184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E722071">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10.67</w:t>
            </w:r>
          </w:p>
        </w:tc>
        <w:tc>
          <w:tcPr>
            <w:tcW w:w="1701" w:type="dxa"/>
            <w:gridSpan w:val="4"/>
            <w:tcBorders>
              <w:top w:val="nil"/>
              <w:left w:val="nil"/>
              <w:bottom w:val="single" w:color="auto" w:sz="8" w:space="0"/>
              <w:right w:val="single" w:color="auto" w:sz="8" w:space="0"/>
            </w:tcBorders>
            <w:noWrap/>
            <w:tcMar>
              <w:top w:w="0" w:type="dxa"/>
              <w:left w:w="108" w:type="dxa"/>
              <w:bottom w:w="0" w:type="dxa"/>
              <w:right w:w="108" w:type="dxa"/>
            </w:tcMar>
            <w:vAlign w:val="center"/>
          </w:tcPr>
          <w:p w14:paraId="009B2870">
            <w:pPr>
              <w:widowControl/>
              <w:spacing w:before="240" w:line="510" w:lineRule="atLeast"/>
              <w:jc w:val="right"/>
              <w:rPr>
                <w:rFonts w:ascii="宋体" w:hAnsi="宋体" w:eastAsia="宋体" w:cs="宋体"/>
                <w:kern w:val="0"/>
                <w:sz w:val="24"/>
                <w:szCs w:val="24"/>
              </w:rPr>
            </w:pPr>
            <w:r>
              <w:rPr>
                <w:rFonts w:hint="eastAsia" w:ascii="MS Mincho" w:hAnsi="MS Mincho" w:eastAsia="MS Mincho" w:cs="MS Mincho"/>
                <w:kern w:val="0"/>
                <w:szCs w:val="21"/>
              </w:rPr>
              <w:t> </w:t>
            </w:r>
          </w:p>
        </w:tc>
        <w:tc>
          <w:tcPr>
            <w:tcW w:w="1985"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340E1C31">
            <w:pPr>
              <w:widowControl/>
              <w:spacing w:before="240" w:line="510" w:lineRule="atLeast"/>
              <w:jc w:val="righ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842"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5C5DDE38">
            <w:pPr>
              <w:widowControl/>
              <w:spacing w:before="240" w:line="510" w:lineRule="atLeast"/>
              <w:jc w:val="righ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70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4A83544">
            <w:pPr>
              <w:widowControl/>
              <w:spacing w:before="240" w:line="510" w:lineRule="atLeast"/>
              <w:jc w:val="righ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750" w:type="dxa"/>
            <w:tcBorders>
              <w:top w:val="nil"/>
              <w:left w:val="nil"/>
              <w:bottom w:val="nil"/>
              <w:right w:val="nil"/>
            </w:tcBorders>
            <w:vAlign w:val="center"/>
          </w:tcPr>
          <w:p w14:paraId="19E5B29D">
            <w:pPr>
              <w:widowControl/>
              <w:jc w:val="left"/>
              <w:rPr>
                <w:rFonts w:ascii="宋体" w:hAnsi="宋体" w:eastAsia="宋体" w:cs="宋体"/>
                <w:kern w:val="0"/>
                <w:sz w:val="24"/>
                <w:szCs w:val="24"/>
              </w:rPr>
            </w:pPr>
          </w:p>
        </w:tc>
      </w:tr>
      <w:tr w14:paraId="3D2362EB">
        <w:tblPrEx>
          <w:tblCellMar>
            <w:top w:w="15" w:type="dxa"/>
            <w:left w:w="15" w:type="dxa"/>
            <w:bottom w:w="15" w:type="dxa"/>
            <w:right w:w="15" w:type="dxa"/>
          </w:tblCellMar>
        </w:tblPrEx>
        <w:trPr>
          <w:trHeight w:val="397" w:hRule="atLeast"/>
        </w:trPr>
        <w:tc>
          <w:tcPr>
            <w:tcW w:w="1278"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14FED0A2">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224</w:t>
            </w:r>
          </w:p>
        </w:tc>
        <w:tc>
          <w:tcPr>
            <w:tcW w:w="2656" w:type="dxa"/>
            <w:gridSpan w:val="2"/>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5219B0A9">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灾害防治及应急管理支出</w:t>
            </w:r>
          </w:p>
        </w:tc>
        <w:tc>
          <w:tcPr>
            <w:tcW w:w="1751"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78DA1A1E">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16.00</w:t>
            </w:r>
          </w:p>
        </w:tc>
        <w:tc>
          <w:tcPr>
            <w:tcW w:w="184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25288D6">
            <w:pPr>
              <w:widowControl/>
              <w:spacing w:before="240" w:line="510" w:lineRule="atLeast"/>
              <w:jc w:val="right"/>
              <w:rPr>
                <w:rFonts w:ascii="宋体" w:hAnsi="宋体" w:eastAsia="宋体" w:cs="宋体"/>
                <w:kern w:val="0"/>
                <w:sz w:val="24"/>
                <w:szCs w:val="24"/>
              </w:rPr>
            </w:pPr>
            <w:r>
              <w:rPr>
                <w:rFonts w:hint="eastAsia" w:ascii="MS Mincho" w:hAnsi="MS Mincho" w:eastAsia="MS Mincho" w:cs="MS Mincho"/>
                <w:kern w:val="0"/>
                <w:szCs w:val="21"/>
              </w:rPr>
              <w:t> </w:t>
            </w:r>
          </w:p>
        </w:tc>
        <w:tc>
          <w:tcPr>
            <w:tcW w:w="1701" w:type="dxa"/>
            <w:gridSpan w:val="4"/>
            <w:tcBorders>
              <w:top w:val="nil"/>
              <w:left w:val="nil"/>
              <w:bottom w:val="single" w:color="auto" w:sz="8" w:space="0"/>
              <w:right w:val="single" w:color="auto" w:sz="8" w:space="0"/>
            </w:tcBorders>
            <w:noWrap/>
            <w:tcMar>
              <w:top w:w="0" w:type="dxa"/>
              <w:left w:w="108" w:type="dxa"/>
              <w:bottom w:w="0" w:type="dxa"/>
              <w:right w:w="108" w:type="dxa"/>
            </w:tcMar>
            <w:vAlign w:val="center"/>
          </w:tcPr>
          <w:p w14:paraId="2757BAA1">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16.00</w:t>
            </w:r>
          </w:p>
        </w:tc>
        <w:tc>
          <w:tcPr>
            <w:tcW w:w="1985"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6DEC4A17">
            <w:pPr>
              <w:widowControl/>
              <w:spacing w:before="240" w:line="510" w:lineRule="atLeast"/>
              <w:jc w:val="righ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842"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633E98E7">
            <w:pPr>
              <w:widowControl/>
              <w:spacing w:before="240" w:line="510" w:lineRule="atLeast"/>
              <w:jc w:val="righ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70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14DCC05">
            <w:pPr>
              <w:widowControl/>
              <w:spacing w:before="240" w:line="510" w:lineRule="atLeast"/>
              <w:jc w:val="righ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750" w:type="dxa"/>
            <w:tcBorders>
              <w:top w:val="nil"/>
              <w:left w:val="nil"/>
              <w:bottom w:val="nil"/>
              <w:right w:val="nil"/>
            </w:tcBorders>
            <w:vAlign w:val="center"/>
          </w:tcPr>
          <w:p w14:paraId="5DB60C9F">
            <w:pPr>
              <w:widowControl/>
              <w:jc w:val="left"/>
              <w:rPr>
                <w:rFonts w:ascii="宋体" w:hAnsi="宋体" w:eastAsia="宋体" w:cs="宋体"/>
                <w:kern w:val="0"/>
                <w:sz w:val="24"/>
                <w:szCs w:val="24"/>
              </w:rPr>
            </w:pPr>
          </w:p>
        </w:tc>
      </w:tr>
      <w:tr w14:paraId="12306CD5">
        <w:tblPrEx>
          <w:tblCellMar>
            <w:top w:w="15" w:type="dxa"/>
            <w:left w:w="15" w:type="dxa"/>
            <w:bottom w:w="15" w:type="dxa"/>
            <w:right w:w="15" w:type="dxa"/>
          </w:tblCellMar>
        </w:tblPrEx>
        <w:trPr>
          <w:trHeight w:val="397" w:hRule="atLeast"/>
        </w:trPr>
        <w:tc>
          <w:tcPr>
            <w:tcW w:w="1278"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5C45F642">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229</w:t>
            </w:r>
          </w:p>
        </w:tc>
        <w:tc>
          <w:tcPr>
            <w:tcW w:w="2656" w:type="dxa"/>
            <w:gridSpan w:val="2"/>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2EED1FB">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其他支出</w:t>
            </w:r>
          </w:p>
        </w:tc>
        <w:tc>
          <w:tcPr>
            <w:tcW w:w="1751"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78205C95">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29.08</w:t>
            </w:r>
          </w:p>
        </w:tc>
        <w:tc>
          <w:tcPr>
            <w:tcW w:w="184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2A79A49">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29.08</w:t>
            </w:r>
          </w:p>
        </w:tc>
        <w:tc>
          <w:tcPr>
            <w:tcW w:w="1701" w:type="dxa"/>
            <w:gridSpan w:val="4"/>
            <w:tcBorders>
              <w:top w:val="nil"/>
              <w:left w:val="nil"/>
              <w:bottom w:val="single" w:color="auto" w:sz="8" w:space="0"/>
              <w:right w:val="single" w:color="auto" w:sz="8" w:space="0"/>
            </w:tcBorders>
            <w:noWrap/>
            <w:tcMar>
              <w:top w:w="0" w:type="dxa"/>
              <w:left w:w="108" w:type="dxa"/>
              <w:bottom w:w="0" w:type="dxa"/>
              <w:right w:w="108" w:type="dxa"/>
            </w:tcMar>
            <w:vAlign w:val="center"/>
          </w:tcPr>
          <w:p w14:paraId="5B814547">
            <w:pPr>
              <w:widowControl/>
              <w:spacing w:before="240" w:line="510" w:lineRule="atLeast"/>
              <w:jc w:val="right"/>
              <w:rPr>
                <w:rFonts w:ascii="宋体" w:hAnsi="宋体" w:eastAsia="宋体" w:cs="宋体"/>
                <w:kern w:val="0"/>
                <w:sz w:val="24"/>
                <w:szCs w:val="24"/>
              </w:rPr>
            </w:pPr>
            <w:r>
              <w:rPr>
                <w:rFonts w:hint="eastAsia" w:ascii="MS Mincho" w:hAnsi="MS Mincho" w:eastAsia="MS Mincho" w:cs="MS Mincho"/>
                <w:kern w:val="0"/>
                <w:szCs w:val="21"/>
              </w:rPr>
              <w:t> </w:t>
            </w:r>
          </w:p>
        </w:tc>
        <w:tc>
          <w:tcPr>
            <w:tcW w:w="1985"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12DE65D9">
            <w:pPr>
              <w:widowControl/>
              <w:spacing w:before="240" w:line="510" w:lineRule="atLeast"/>
              <w:jc w:val="righ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842"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784B319">
            <w:pPr>
              <w:widowControl/>
              <w:spacing w:before="240" w:line="510" w:lineRule="atLeast"/>
              <w:jc w:val="righ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70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0490BF9F">
            <w:pPr>
              <w:widowControl/>
              <w:spacing w:before="240" w:line="510" w:lineRule="atLeast"/>
              <w:jc w:val="righ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750" w:type="dxa"/>
            <w:tcBorders>
              <w:top w:val="nil"/>
              <w:left w:val="nil"/>
              <w:bottom w:val="nil"/>
              <w:right w:val="nil"/>
            </w:tcBorders>
            <w:vAlign w:val="center"/>
          </w:tcPr>
          <w:p w14:paraId="0B85E9E3">
            <w:pPr>
              <w:widowControl/>
              <w:jc w:val="left"/>
              <w:rPr>
                <w:rFonts w:ascii="宋体" w:hAnsi="宋体" w:eastAsia="宋体" w:cs="宋体"/>
                <w:kern w:val="0"/>
                <w:sz w:val="24"/>
                <w:szCs w:val="24"/>
              </w:rPr>
            </w:pPr>
          </w:p>
        </w:tc>
      </w:tr>
      <w:tr w14:paraId="2F6150A0">
        <w:tblPrEx>
          <w:tblCellMar>
            <w:top w:w="15" w:type="dxa"/>
            <w:left w:w="15" w:type="dxa"/>
            <w:bottom w:w="15" w:type="dxa"/>
            <w:right w:w="15" w:type="dxa"/>
          </w:tblCellMar>
        </w:tblPrEx>
        <w:trPr>
          <w:trHeight w:val="397" w:hRule="atLeast"/>
        </w:trPr>
        <w:tc>
          <w:tcPr>
            <w:tcW w:w="1278" w:type="dxa"/>
            <w:gridSpan w:val="2"/>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097523AA">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kern w:val="0"/>
                <w:szCs w:val="21"/>
              </w:rPr>
              <w:t> </w:t>
            </w:r>
          </w:p>
        </w:tc>
        <w:tc>
          <w:tcPr>
            <w:tcW w:w="2656" w:type="dxa"/>
            <w:gridSpan w:val="2"/>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6A733175">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kern w:val="0"/>
                <w:szCs w:val="21"/>
              </w:rPr>
              <w:t> </w:t>
            </w:r>
          </w:p>
        </w:tc>
        <w:tc>
          <w:tcPr>
            <w:tcW w:w="1751"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3A741D98">
            <w:pPr>
              <w:widowControl/>
              <w:spacing w:before="240" w:line="510" w:lineRule="atLeast"/>
              <w:jc w:val="right"/>
              <w:rPr>
                <w:rFonts w:ascii="宋体" w:hAnsi="宋体" w:eastAsia="宋体" w:cs="宋体"/>
                <w:kern w:val="0"/>
                <w:sz w:val="24"/>
                <w:szCs w:val="24"/>
              </w:rPr>
            </w:pPr>
            <w:r>
              <w:rPr>
                <w:rFonts w:hint="eastAsia" w:ascii="MS Mincho" w:hAnsi="MS Mincho" w:eastAsia="MS Mincho" w:cs="MS Mincho"/>
                <w:kern w:val="0"/>
                <w:szCs w:val="21"/>
              </w:rPr>
              <w:t> </w:t>
            </w:r>
          </w:p>
        </w:tc>
        <w:tc>
          <w:tcPr>
            <w:tcW w:w="184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F20BED3">
            <w:pPr>
              <w:widowControl/>
              <w:spacing w:before="240" w:line="510" w:lineRule="atLeast"/>
              <w:jc w:val="right"/>
              <w:rPr>
                <w:rFonts w:ascii="宋体" w:hAnsi="宋体" w:eastAsia="宋体" w:cs="宋体"/>
                <w:kern w:val="0"/>
                <w:sz w:val="24"/>
                <w:szCs w:val="24"/>
              </w:rPr>
            </w:pPr>
            <w:r>
              <w:rPr>
                <w:rFonts w:hint="eastAsia" w:ascii="MS Mincho" w:hAnsi="MS Mincho" w:eastAsia="MS Mincho" w:cs="MS Mincho"/>
                <w:kern w:val="0"/>
                <w:szCs w:val="21"/>
              </w:rPr>
              <w:t> </w:t>
            </w:r>
          </w:p>
        </w:tc>
        <w:tc>
          <w:tcPr>
            <w:tcW w:w="1701" w:type="dxa"/>
            <w:gridSpan w:val="4"/>
            <w:tcBorders>
              <w:top w:val="nil"/>
              <w:left w:val="nil"/>
              <w:bottom w:val="single" w:color="auto" w:sz="8" w:space="0"/>
              <w:right w:val="single" w:color="auto" w:sz="8" w:space="0"/>
            </w:tcBorders>
            <w:noWrap/>
            <w:tcMar>
              <w:top w:w="0" w:type="dxa"/>
              <w:left w:w="108" w:type="dxa"/>
              <w:bottom w:w="0" w:type="dxa"/>
              <w:right w:w="108" w:type="dxa"/>
            </w:tcMar>
            <w:vAlign w:val="center"/>
          </w:tcPr>
          <w:p w14:paraId="772834B6">
            <w:pPr>
              <w:widowControl/>
              <w:spacing w:before="240" w:line="510" w:lineRule="atLeast"/>
              <w:jc w:val="right"/>
              <w:rPr>
                <w:rFonts w:ascii="宋体" w:hAnsi="宋体" w:eastAsia="宋体" w:cs="宋体"/>
                <w:kern w:val="0"/>
                <w:sz w:val="24"/>
                <w:szCs w:val="24"/>
              </w:rPr>
            </w:pPr>
            <w:r>
              <w:rPr>
                <w:rFonts w:hint="eastAsia" w:ascii="MS Mincho" w:hAnsi="MS Mincho" w:eastAsia="MS Mincho" w:cs="MS Mincho"/>
                <w:kern w:val="0"/>
                <w:szCs w:val="21"/>
              </w:rPr>
              <w:t> </w:t>
            </w:r>
          </w:p>
        </w:tc>
        <w:tc>
          <w:tcPr>
            <w:tcW w:w="1985"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2AC87A25">
            <w:pPr>
              <w:widowControl/>
              <w:spacing w:before="240" w:line="510" w:lineRule="atLeast"/>
              <w:jc w:val="righ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842"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4AB5F23">
            <w:pPr>
              <w:widowControl/>
              <w:spacing w:before="240" w:line="510" w:lineRule="atLeast"/>
              <w:jc w:val="righ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1701"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2924C05">
            <w:pPr>
              <w:widowControl/>
              <w:spacing w:before="240" w:line="510" w:lineRule="atLeast"/>
              <w:jc w:val="right"/>
              <w:rPr>
                <w:rFonts w:ascii="宋体" w:hAnsi="宋体" w:eastAsia="宋体" w:cs="宋体"/>
                <w:kern w:val="0"/>
                <w:sz w:val="24"/>
                <w:szCs w:val="24"/>
              </w:rPr>
            </w:pPr>
            <w:r>
              <w:rPr>
                <w:rFonts w:hint="eastAsia" w:ascii="MS Mincho" w:hAnsi="MS Mincho" w:eastAsia="MS Mincho" w:cs="MS Mincho"/>
                <w:kern w:val="0"/>
                <w:sz w:val="24"/>
                <w:szCs w:val="24"/>
              </w:rPr>
              <w:t> </w:t>
            </w:r>
          </w:p>
        </w:tc>
        <w:tc>
          <w:tcPr>
            <w:tcW w:w="750" w:type="dxa"/>
            <w:tcBorders>
              <w:top w:val="nil"/>
              <w:left w:val="nil"/>
              <w:bottom w:val="nil"/>
              <w:right w:val="nil"/>
            </w:tcBorders>
            <w:vAlign w:val="center"/>
          </w:tcPr>
          <w:p w14:paraId="5C7FF710">
            <w:pPr>
              <w:widowControl/>
              <w:jc w:val="left"/>
              <w:rPr>
                <w:rFonts w:ascii="宋体" w:hAnsi="宋体" w:eastAsia="宋体" w:cs="宋体"/>
                <w:kern w:val="0"/>
                <w:sz w:val="24"/>
                <w:szCs w:val="24"/>
              </w:rPr>
            </w:pPr>
          </w:p>
        </w:tc>
      </w:tr>
      <w:tr w14:paraId="266F6172">
        <w:tblPrEx>
          <w:tblCellMar>
            <w:top w:w="15" w:type="dxa"/>
            <w:left w:w="15" w:type="dxa"/>
            <w:bottom w:w="15" w:type="dxa"/>
            <w:right w:w="15" w:type="dxa"/>
          </w:tblCellMar>
        </w:tblPrEx>
        <w:trPr>
          <w:trHeight w:val="630" w:hRule="atLeast"/>
        </w:trPr>
        <w:tc>
          <w:tcPr>
            <w:tcW w:w="14757" w:type="dxa"/>
            <w:gridSpan w:val="19"/>
            <w:tcBorders>
              <w:top w:val="nil"/>
              <w:left w:val="nil"/>
              <w:bottom w:val="nil"/>
              <w:right w:val="nil"/>
            </w:tcBorders>
            <w:tcMar>
              <w:top w:w="0" w:type="dxa"/>
              <w:left w:w="108" w:type="dxa"/>
              <w:bottom w:w="0" w:type="dxa"/>
              <w:right w:w="108" w:type="dxa"/>
            </w:tcMar>
            <w:vAlign w:val="center"/>
          </w:tcPr>
          <w:p w14:paraId="7C664907">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c>
          <w:tcPr>
            <w:tcW w:w="750" w:type="dxa"/>
            <w:tcBorders>
              <w:top w:val="nil"/>
              <w:left w:val="nil"/>
              <w:bottom w:val="nil"/>
              <w:right w:val="nil"/>
            </w:tcBorders>
            <w:vAlign w:val="center"/>
          </w:tcPr>
          <w:p w14:paraId="0691FCF0">
            <w:pPr>
              <w:widowControl/>
              <w:jc w:val="left"/>
              <w:rPr>
                <w:rFonts w:ascii="宋体" w:hAnsi="宋体" w:eastAsia="宋体" w:cs="宋体"/>
                <w:kern w:val="0"/>
                <w:sz w:val="24"/>
                <w:szCs w:val="24"/>
              </w:rPr>
            </w:pPr>
          </w:p>
        </w:tc>
      </w:tr>
      <w:tr w14:paraId="122DEB97">
        <w:tblPrEx>
          <w:tblCellMar>
            <w:top w:w="15" w:type="dxa"/>
            <w:left w:w="15" w:type="dxa"/>
            <w:bottom w:w="15" w:type="dxa"/>
            <w:right w:w="15" w:type="dxa"/>
          </w:tblCellMar>
        </w:tblPrEx>
        <w:trPr>
          <w:trHeight w:val="360" w:hRule="atLeast"/>
        </w:trPr>
        <w:tc>
          <w:tcPr>
            <w:tcW w:w="15521" w:type="dxa"/>
            <w:gridSpan w:val="20"/>
            <w:tcBorders>
              <w:top w:val="nil"/>
              <w:left w:val="nil"/>
              <w:bottom w:val="nil"/>
              <w:right w:val="nil"/>
            </w:tcBorders>
            <w:noWrap/>
            <w:tcMar>
              <w:top w:w="0" w:type="dxa"/>
              <w:left w:w="108" w:type="dxa"/>
              <w:bottom w:w="0" w:type="dxa"/>
              <w:right w:w="108" w:type="dxa"/>
            </w:tcMar>
            <w:vAlign w:val="center"/>
          </w:tcPr>
          <w:p w14:paraId="6E09B41E">
            <w:pPr>
              <w:widowControl/>
              <w:spacing w:before="240" w:line="510" w:lineRule="atLeast"/>
              <w:jc w:val="center"/>
              <w:rPr>
                <w:rFonts w:ascii="宋体" w:hAnsi="宋体" w:eastAsia="宋体" w:cs="宋体"/>
                <w:kern w:val="0"/>
                <w:sz w:val="24"/>
                <w:szCs w:val="24"/>
              </w:rPr>
            </w:pPr>
            <w:bookmarkStart w:id="0" w:name="RANGE!A1:F16"/>
            <w:r>
              <w:rPr>
                <w:rFonts w:hint="eastAsia" w:ascii="华文中宋" w:hAnsi="华文中宋" w:eastAsia="华文中宋" w:cs="宋体"/>
                <w:color w:val="000000"/>
                <w:kern w:val="0"/>
                <w:sz w:val="32"/>
                <w:szCs w:val="32"/>
                <w:bdr w:val="dotted" w:color="0000FF" w:sz="6" w:space="0"/>
              </w:rPr>
              <w:t>财政拨款收入支出决算总表</w:t>
            </w:r>
            <w:bookmarkEnd w:id="0"/>
          </w:p>
        </w:tc>
      </w:tr>
      <w:tr w14:paraId="2E0799D9">
        <w:tblPrEx>
          <w:tblCellMar>
            <w:top w:w="15" w:type="dxa"/>
            <w:left w:w="15" w:type="dxa"/>
            <w:bottom w:w="15" w:type="dxa"/>
            <w:right w:w="15" w:type="dxa"/>
          </w:tblCellMar>
        </w:tblPrEx>
        <w:trPr>
          <w:trHeight w:val="199" w:hRule="atLeast"/>
        </w:trPr>
        <w:tc>
          <w:tcPr>
            <w:tcW w:w="3595" w:type="dxa"/>
            <w:gridSpan w:val="3"/>
            <w:tcBorders>
              <w:top w:val="nil"/>
              <w:left w:val="nil"/>
              <w:bottom w:val="nil"/>
              <w:right w:val="nil"/>
            </w:tcBorders>
            <w:shd w:val="clear" w:color="auto" w:fill="FFFFFF"/>
            <w:noWrap/>
            <w:tcMar>
              <w:top w:w="0" w:type="dxa"/>
              <w:left w:w="108" w:type="dxa"/>
              <w:bottom w:w="0" w:type="dxa"/>
              <w:right w:w="108" w:type="dxa"/>
            </w:tcMar>
            <w:vAlign w:val="center"/>
          </w:tcPr>
          <w:p w14:paraId="1D37D9B9">
            <w:pPr>
              <w:widowControl/>
              <w:spacing w:before="240" w:line="199"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gridSpan w:val="2"/>
            <w:tcBorders>
              <w:top w:val="nil"/>
              <w:left w:val="nil"/>
              <w:bottom w:val="nil"/>
              <w:right w:val="nil"/>
            </w:tcBorders>
            <w:shd w:val="clear" w:color="auto" w:fill="FFFFFF"/>
            <w:noWrap/>
            <w:tcMar>
              <w:top w:w="0" w:type="dxa"/>
              <w:left w:w="108" w:type="dxa"/>
              <w:bottom w:w="0" w:type="dxa"/>
              <w:right w:w="108" w:type="dxa"/>
            </w:tcMar>
            <w:vAlign w:val="center"/>
          </w:tcPr>
          <w:p w14:paraId="5C17846A">
            <w:pPr>
              <w:widowControl/>
              <w:spacing w:before="240" w:line="199"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auto" w:fill="FFFFFF"/>
            <w:noWrap/>
            <w:tcMar>
              <w:top w:w="0" w:type="dxa"/>
              <w:left w:w="108" w:type="dxa"/>
              <w:bottom w:w="0" w:type="dxa"/>
              <w:right w:w="108" w:type="dxa"/>
            </w:tcMar>
            <w:vAlign w:val="center"/>
          </w:tcPr>
          <w:p w14:paraId="287D6B9E">
            <w:pPr>
              <w:widowControl/>
              <w:spacing w:before="240" w:line="199"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5"/>
            <w:tcBorders>
              <w:top w:val="nil"/>
              <w:left w:val="nil"/>
              <w:bottom w:val="nil"/>
              <w:right w:val="nil"/>
            </w:tcBorders>
            <w:shd w:val="clear" w:color="auto" w:fill="FFFFFF"/>
            <w:noWrap/>
            <w:tcMar>
              <w:top w:w="0" w:type="dxa"/>
              <w:left w:w="108" w:type="dxa"/>
              <w:bottom w:w="0" w:type="dxa"/>
              <w:right w:w="108" w:type="dxa"/>
            </w:tcMar>
            <w:vAlign w:val="center"/>
          </w:tcPr>
          <w:p w14:paraId="2F804A4F">
            <w:pPr>
              <w:widowControl/>
              <w:spacing w:before="240" w:line="199"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gridSpan w:val="2"/>
            <w:tcBorders>
              <w:top w:val="nil"/>
              <w:left w:val="nil"/>
              <w:bottom w:val="nil"/>
              <w:right w:val="nil"/>
            </w:tcBorders>
            <w:shd w:val="clear" w:color="auto" w:fill="FFFFFF"/>
            <w:noWrap/>
            <w:tcMar>
              <w:top w:w="0" w:type="dxa"/>
              <w:left w:w="108" w:type="dxa"/>
              <w:bottom w:w="0" w:type="dxa"/>
              <w:right w:w="108" w:type="dxa"/>
            </w:tcMar>
            <w:vAlign w:val="center"/>
          </w:tcPr>
          <w:p w14:paraId="5F8222BC">
            <w:pPr>
              <w:widowControl/>
              <w:spacing w:before="240" w:line="199"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auto" w:fill="FFFFFF"/>
            <w:noWrap/>
            <w:tcMar>
              <w:top w:w="0" w:type="dxa"/>
              <w:left w:w="108" w:type="dxa"/>
              <w:bottom w:w="0" w:type="dxa"/>
              <w:right w:w="108" w:type="dxa"/>
            </w:tcMar>
            <w:vAlign w:val="center"/>
          </w:tcPr>
          <w:p w14:paraId="7B204D53">
            <w:pPr>
              <w:widowControl/>
              <w:spacing w:before="240" w:line="199"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gridSpan w:val="2"/>
            <w:tcBorders>
              <w:top w:val="nil"/>
              <w:left w:val="nil"/>
              <w:bottom w:val="nil"/>
              <w:right w:val="nil"/>
            </w:tcBorders>
            <w:shd w:val="clear" w:color="auto" w:fill="FFFFFF"/>
            <w:noWrap/>
            <w:tcMar>
              <w:top w:w="0" w:type="dxa"/>
              <w:left w:w="108" w:type="dxa"/>
              <w:bottom w:w="0" w:type="dxa"/>
              <w:right w:w="108" w:type="dxa"/>
            </w:tcMar>
            <w:vAlign w:val="center"/>
          </w:tcPr>
          <w:p w14:paraId="79CB783A">
            <w:pPr>
              <w:widowControl/>
              <w:spacing w:before="240" w:line="199"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gridSpan w:val="2"/>
            <w:tcBorders>
              <w:top w:val="nil"/>
              <w:left w:val="nil"/>
              <w:bottom w:val="nil"/>
              <w:right w:val="nil"/>
            </w:tcBorders>
            <w:shd w:val="clear" w:color="auto" w:fill="FFFFFF"/>
            <w:noWrap/>
            <w:tcMar>
              <w:top w:w="0" w:type="dxa"/>
              <w:left w:w="108" w:type="dxa"/>
              <w:bottom w:w="0" w:type="dxa"/>
              <w:right w:w="108" w:type="dxa"/>
            </w:tcMar>
            <w:vAlign w:val="center"/>
          </w:tcPr>
          <w:p w14:paraId="2AF1C19C">
            <w:pPr>
              <w:widowControl/>
              <w:spacing w:before="240" w:line="199"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gridSpan w:val="2"/>
            <w:tcBorders>
              <w:top w:val="nil"/>
              <w:left w:val="nil"/>
              <w:bottom w:val="nil"/>
              <w:right w:val="nil"/>
            </w:tcBorders>
            <w:shd w:val="clear" w:color="auto" w:fill="FFFFFF"/>
            <w:noWrap/>
            <w:tcMar>
              <w:top w:w="0" w:type="dxa"/>
              <w:left w:w="108" w:type="dxa"/>
              <w:bottom w:w="0" w:type="dxa"/>
              <w:right w:w="108" w:type="dxa"/>
            </w:tcMar>
            <w:vAlign w:val="center"/>
          </w:tcPr>
          <w:p w14:paraId="000E2D5D">
            <w:pPr>
              <w:widowControl/>
              <w:spacing w:before="240" w:line="199" w:lineRule="atLeast"/>
              <w:jc w:val="right"/>
              <w:rPr>
                <w:rFonts w:ascii="宋体" w:hAnsi="宋体" w:eastAsia="宋体" w:cs="宋体"/>
                <w:kern w:val="0"/>
                <w:sz w:val="24"/>
                <w:szCs w:val="24"/>
              </w:rPr>
            </w:pPr>
            <w:r>
              <w:rPr>
                <w:rFonts w:hint="eastAsia" w:ascii="宋体" w:hAnsi="宋体" w:eastAsia="宋体" w:cs="宋体"/>
                <w:color w:val="000000"/>
                <w:kern w:val="0"/>
                <w:sz w:val="20"/>
                <w:szCs w:val="20"/>
              </w:rPr>
              <w:t>公开04表</w:t>
            </w:r>
          </w:p>
        </w:tc>
      </w:tr>
      <w:tr w14:paraId="340A4F28">
        <w:tblPrEx>
          <w:tblCellMar>
            <w:top w:w="15" w:type="dxa"/>
            <w:left w:w="15" w:type="dxa"/>
            <w:bottom w:w="15" w:type="dxa"/>
            <w:right w:w="15" w:type="dxa"/>
          </w:tblCellMar>
        </w:tblPrEx>
        <w:trPr>
          <w:trHeight w:val="300" w:hRule="atLeast"/>
        </w:trPr>
        <w:tc>
          <w:tcPr>
            <w:tcW w:w="3595" w:type="dxa"/>
            <w:gridSpan w:val="3"/>
            <w:tcBorders>
              <w:top w:val="nil"/>
              <w:left w:val="nil"/>
              <w:bottom w:val="nil"/>
              <w:right w:val="nil"/>
            </w:tcBorders>
            <w:shd w:val="clear" w:color="auto" w:fill="FFFFFF"/>
            <w:noWrap/>
            <w:tcMar>
              <w:top w:w="0" w:type="dxa"/>
              <w:left w:w="108" w:type="dxa"/>
              <w:bottom w:w="0" w:type="dxa"/>
              <w:right w:w="108" w:type="dxa"/>
            </w:tcMar>
            <w:vAlign w:val="center"/>
          </w:tcPr>
          <w:p w14:paraId="3B06D385">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 w:val="20"/>
                <w:szCs w:val="20"/>
              </w:rPr>
              <w:t>部门：溆浦县祖师殿镇人民政府</w:t>
            </w:r>
          </w:p>
        </w:tc>
        <w:tc>
          <w:tcPr>
            <w:tcW w:w="436" w:type="dxa"/>
            <w:gridSpan w:val="2"/>
            <w:tcBorders>
              <w:top w:val="nil"/>
              <w:left w:val="nil"/>
              <w:bottom w:val="nil"/>
              <w:right w:val="nil"/>
            </w:tcBorders>
            <w:shd w:val="clear" w:color="auto" w:fill="FFFFFF"/>
            <w:noWrap/>
            <w:tcMar>
              <w:top w:w="0" w:type="dxa"/>
              <w:left w:w="108" w:type="dxa"/>
              <w:bottom w:w="0" w:type="dxa"/>
              <w:right w:w="108" w:type="dxa"/>
            </w:tcMar>
            <w:vAlign w:val="center"/>
          </w:tcPr>
          <w:p w14:paraId="29DAFBEA">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auto" w:fill="FFFFFF"/>
            <w:noWrap/>
            <w:tcMar>
              <w:top w:w="0" w:type="dxa"/>
              <w:left w:w="108" w:type="dxa"/>
              <w:bottom w:w="0" w:type="dxa"/>
              <w:right w:w="108" w:type="dxa"/>
            </w:tcMar>
            <w:vAlign w:val="center"/>
          </w:tcPr>
          <w:p w14:paraId="524DAB4E">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5"/>
            <w:tcBorders>
              <w:top w:val="nil"/>
              <w:left w:val="nil"/>
              <w:bottom w:val="nil"/>
              <w:right w:val="nil"/>
            </w:tcBorders>
            <w:shd w:val="clear" w:color="auto" w:fill="FFFFFF"/>
            <w:noWrap/>
            <w:tcMar>
              <w:top w:w="0" w:type="dxa"/>
              <w:left w:w="108" w:type="dxa"/>
              <w:bottom w:w="0" w:type="dxa"/>
              <w:right w:w="108" w:type="dxa"/>
            </w:tcMar>
            <w:vAlign w:val="center"/>
          </w:tcPr>
          <w:p w14:paraId="35509DA3">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gridSpan w:val="2"/>
            <w:tcBorders>
              <w:top w:val="nil"/>
              <w:left w:val="nil"/>
              <w:bottom w:val="nil"/>
              <w:right w:val="nil"/>
            </w:tcBorders>
            <w:shd w:val="clear" w:color="auto" w:fill="FFFFFF"/>
            <w:noWrap/>
            <w:tcMar>
              <w:top w:w="0" w:type="dxa"/>
              <w:left w:w="108" w:type="dxa"/>
              <w:bottom w:w="0" w:type="dxa"/>
              <w:right w:w="108" w:type="dxa"/>
            </w:tcMar>
            <w:vAlign w:val="center"/>
          </w:tcPr>
          <w:p w14:paraId="1B2F7101">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auto" w:fill="FFFFFF"/>
            <w:noWrap/>
            <w:tcMar>
              <w:top w:w="0" w:type="dxa"/>
              <w:left w:w="108" w:type="dxa"/>
              <w:bottom w:w="0" w:type="dxa"/>
              <w:right w:w="108" w:type="dxa"/>
            </w:tcMar>
            <w:vAlign w:val="center"/>
          </w:tcPr>
          <w:p w14:paraId="4C3223DD">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gridSpan w:val="2"/>
            <w:tcBorders>
              <w:top w:val="nil"/>
              <w:left w:val="nil"/>
              <w:bottom w:val="nil"/>
              <w:right w:val="nil"/>
            </w:tcBorders>
            <w:shd w:val="clear" w:color="auto" w:fill="FFFFFF"/>
            <w:noWrap/>
            <w:tcMar>
              <w:top w:w="0" w:type="dxa"/>
              <w:left w:w="108" w:type="dxa"/>
              <w:bottom w:w="0" w:type="dxa"/>
              <w:right w:w="108" w:type="dxa"/>
            </w:tcMar>
            <w:vAlign w:val="center"/>
          </w:tcPr>
          <w:p w14:paraId="0C380005">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gridSpan w:val="2"/>
            <w:tcBorders>
              <w:top w:val="nil"/>
              <w:left w:val="nil"/>
              <w:bottom w:val="nil"/>
              <w:right w:val="nil"/>
            </w:tcBorders>
            <w:shd w:val="clear" w:color="auto" w:fill="FFFFFF"/>
            <w:noWrap/>
            <w:tcMar>
              <w:top w:w="0" w:type="dxa"/>
              <w:left w:w="108" w:type="dxa"/>
              <w:bottom w:w="0" w:type="dxa"/>
              <w:right w:w="108" w:type="dxa"/>
            </w:tcMar>
            <w:vAlign w:val="center"/>
          </w:tcPr>
          <w:p w14:paraId="101CB9C8">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gridSpan w:val="2"/>
            <w:tcBorders>
              <w:top w:val="nil"/>
              <w:left w:val="nil"/>
              <w:bottom w:val="nil"/>
              <w:right w:val="nil"/>
            </w:tcBorders>
            <w:shd w:val="clear" w:color="auto" w:fill="FFFFFF"/>
            <w:noWrap/>
            <w:tcMar>
              <w:top w:w="0" w:type="dxa"/>
              <w:left w:w="108" w:type="dxa"/>
              <w:bottom w:w="0" w:type="dxa"/>
              <w:right w:w="108" w:type="dxa"/>
            </w:tcMar>
            <w:vAlign w:val="center"/>
          </w:tcPr>
          <w:p w14:paraId="07F99D5D">
            <w:pPr>
              <w:widowControl/>
              <w:spacing w:before="240" w:line="510" w:lineRule="atLeast"/>
              <w:jc w:val="right"/>
              <w:rPr>
                <w:rFonts w:ascii="宋体" w:hAnsi="宋体" w:eastAsia="宋体" w:cs="宋体"/>
                <w:kern w:val="0"/>
                <w:sz w:val="24"/>
                <w:szCs w:val="24"/>
              </w:rPr>
            </w:pPr>
            <w:r>
              <w:rPr>
                <w:rFonts w:hint="eastAsia" w:ascii="宋体" w:hAnsi="宋体" w:eastAsia="宋体" w:cs="宋体"/>
                <w:color w:val="000000"/>
                <w:kern w:val="0"/>
                <w:sz w:val="20"/>
                <w:szCs w:val="20"/>
              </w:rPr>
              <w:t>单位：万元</w:t>
            </w:r>
          </w:p>
        </w:tc>
      </w:tr>
      <w:tr w14:paraId="3B903091">
        <w:tblPrEx>
          <w:tblCellMar>
            <w:top w:w="15" w:type="dxa"/>
            <w:left w:w="15" w:type="dxa"/>
            <w:bottom w:w="15" w:type="dxa"/>
            <w:right w:w="15" w:type="dxa"/>
          </w:tblCellMar>
        </w:tblPrEx>
        <w:trPr>
          <w:trHeight w:val="170" w:hRule="atLeast"/>
        </w:trPr>
        <w:tc>
          <w:tcPr>
            <w:tcW w:w="5109" w:type="dxa"/>
            <w:gridSpan w:val="6"/>
            <w:tcBorders>
              <w:top w:val="single" w:color="auto" w:sz="8" w:space="0"/>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610D158E">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14"/>
            <w:tcBorders>
              <w:top w:val="single" w:color="auto" w:sz="8" w:space="0"/>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A693A72">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5E6887F4">
        <w:tblPrEx>
          <w:tblCellMar>
            <w:top w:w="15" w:type="dxa"/>
            <w:left w:w="15" w:type="dxa"/>
            <w:bottom w:w="15" w:type="dxa"/>
            <w:right w:w="15" w:type="dxa"/>
          </w:tblCellMar>
        </w:tblPrEx>
        <w:trPr>
          <w:trHeight w:val="170" w:hRule="atLeast"/>
        </w:trPr>
        <w:tc>
          <w:tcPr>
            <w:tcW w:w="3595" w:type="dxa"/>
            <w:gridSpan w:val="3"/>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C40CA0A">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4"/>
                <w:szCs w:val="24"/>
              </w:rPr>
              <w:t>项 </w:t>
            </w:r>
            <w:r>
              <w:rPr>
                <w:rFonts w:hint="eastAsia" w:ascii="MS Mincho" w:hAnsi="MS Mincho" w:eastAsia="MS Mincho" w:cs="MS Mincho"/>
                <w:kern w:val="0"/>
                <w:sz w:val="24"/>
                <w:szCs w:val="24"/>
              </w:rPr>
              <w:t>   </w:t>
            </w:r>
            <w:r>
              <w:rPr>
                <w:rFonts w:hint="eastAsia" w:ascii="宋体" w:hAnsi="宋体" w:eastAsia="宋体" w:cs="宋体"/>
                <w:kern w:val="0"/>
                <w:sz w:val="24"/>
                <w:szCs w:val="24"/>
              </w:rPr>
              <w:t>目</w:t>
            </w:r>
          </w:p>
        </w:tc>
        <w:tc>
          <w:tcPr>
            <w:tcW w:w="436"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5B0764AE">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0"/>
                <w:szCs w:val="20"/>
              </w:rPr>
              <w:t>行次</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64C7B8E">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47ADA605">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4"/>
                <w:szCs w:val="24"/>
              </w:rPr>
              <w:t>项 </w:t>
            </w:r>
            <w:r>
              <w:rPr>
                <w:rFonts w:hint="eastAsia" w:ascii="MS Mincho" w:hAnsi="MS Mincho" w:eastAsia="MS Mincho" w:cs="MS Mincho"/>
                <w:kern w:val="0"/>
                <w:sz w:val="24"/>
                <w:szCs w:val="24"/>
              </w:rPr>
              <w:t>   </w:t>
            </w:r>
            <w:r>
              <w:rPr>
                <w:rFonts w:hint="eastAsia" w:ascii="宋体" w:hAnsi="宋体" w:eastAsia="宋体" w:cs="宋体"/>
                <w:kern w:val="0"/>
                <w:sz w:val="24"/>
                <w:szCs w:val="24"/>
              </w:rPr>
              <w:t>目</w:t>
            </w:r>
          </w:p>
        </w:tc>
        <w:tc>
          <w:tcPr>
            <w:tcW w:w="5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85EF52">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0"/>
                <w:szCs w:val="20"/>
              </w:rPr>
              <w:t>行次</w:t>
            </w:r>
          </w:p>
        </w:tc>
        <w:tc>
          <w:tcPr>
            <w:tcW w:w="2073" w:type="dxa"/>
            <w:gridSpan w:val="4"/>
            <w:tcBorders>
              <w:top w:val="nil"/>
              <w:left w:val="nil"/>
              <w:bottom w:val="single" w:color="auto" w:sz="8" w:space="0"/>
              <w:right w:val="single" w:color="auto" w:sz="8" w:space="0"/>
            </w:tcBorders>
            <w:noWrap/>
            <w:tcMar>
              <w:top w:w="0" w:type="dxa"/>
              <w:left w:w="108" w:type="dxa"/>
              <w:bottom w:w="0" w:type="dxa"/>
              <w:right w:w="108" w:type="dxa"/>
            </w:tcMar>
            <w:vAlign w:val="center"/>
          </w:tcPr>
          <w:p w14:paraId="491EEDE4">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4DC10E27">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3A2E5828">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62ED837F">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441C3C39">
        <w:tblPrEx>
          <w:tblCellMar>
            <w:top w:w="15" w:type="dxa"/>
            <w:left w:w="15" w:type="dxa"/>
            <w:bottom w:w="15" w:type="dxa"/>
            <w:right w:w="15" w:type="dxa"/>
          </w:tblCellMar>
        </w:tblPrEx>
        <w:trPr>
          <w:trHeight w:val="170" w:hRule="atLeast"/>
        </w:trPr>
        <w:tc>
          <w:tcPr>
            <w:tcW w:w="3595" w:type="dxa"/>
            <w:gridSpan w:val="3"/>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6E9C399">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4"/>
                <w:szCs w:val="24"/>
              </w:rPr>
              <w:t>栏 </w:t>
            </w:r>
            <w:r>
              <w:rPr>
                <w:rFonts w:hint="eastAsia" w:ascii="MS Mincho" w:hAnsi="MS Mincho" w:eastAsia="MS Mincho" w:cs="MS Mincho"/>
                <w:kern w:val="0"/>
                <w:sz w:val="24"/>
                <w:szCs w:val="24"/>
              </w:rPr>
              <w:t>   </w:t>
            </w:r>
            <w:r>
              <w:rPr>
                <w:rFonts w:hint="eastAsia" w:ascii="宋体" w:hAnsi="宋体" w:eastAsia="宋体" w:cs="宋体"/>
                <w:kern w:val="0"/>
                <w:sz w:val="24"/>
                <w:szCs w:val="24"/>
              </w:rPr>
              <w:t>次</w:t>
            </w:r>
          </w:p>
        </w:tc>
        <w:tc>
          <w:tcPr>
            <w:tcW w:w="436"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26969B7F">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7A7F88">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2CED3C60">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4"/>
                <w:szCs w:val="24"/>
              </w:rPr>
              <w:t>栏 </w:t>
            </w:r>
            <w:r>
              <w:rPr>
                <w:rFonts w:hint="eastAsia" w:ascii="MS Mincho" w:hAnsi="MS Mincho" w:eastAsia="MS Mincho" w:cs="MS Mincho"/>
                <w:kern w:val="0"/>
                <w:sz w:val="24"/>
                <w:szCs w:val="24"/>
              </w:rPr>
              <w:t>   </w:t>
            </w:r>
            <w:r>
              <w:rPr>
                <w:rFonts w:hint="eastAsia" w:ascii="宋体" w:hAnsi="宋体" w:eastAsia="宋体" w:cs="宋体"/>
                <w:kern w:val="0"/>
                <w:sz w:val="24"/>
                <w:szCs w:val="24"/>
              </w:rPr>
              <w:t>次</w:t>
            </w:r>
          </w:p>
        </w:tc>
        <w:tc>
          <w:tcPr>
            <w:tcW w:w="5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7D4D34B">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2073" w:type="dxa"/>
            <w:gridSpan w:val="4"/>
            <w:tcBorders>
              <w:top w:val="nil"/>
              <w:left w:val="nil"/>
              <w:bottom w:val="single" w:color="auto" w:sz="8" w:space="0"/>
              <w:right w:val="single" w:color="auto" w:sz="8" w:space="0"/>
            </w:tcBorders>
            <w:noWrap/>
            <w:tcMar>
              <w:top w:w="0" w:type="dxa"/>
              <w:left w:w="108" w:type="dxa"/>
              <w:bottom w:w="0" w:type="dxa"/>
              <w:right w:w="108" w:type="dxa"/>
            </w:tcMar>
            <w:vAlign w:val="center"/>
          </w:tcPr>
          <w:p w14:paraId="4B533F7A">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FF549D0">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57B8FEB4">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1921216">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72E1E413">
        <w:tblPrEx>
          <w:tblCellMar>
            <w:top w:w="15" w:type="dxa"/>
            <w:left w:w="15" w:type="dxa"/>
            <w:bottom w:w="15" w:type="dxa"/>
            <w:right w:w="15" w:type="dxa"/>
          </w:tblCellMar>
        </w:tblPrEx>
        <w:trPr>
          <w:trHeight w:val="170" w:hRule="atLeast"/>
        </w:trPr>
        <w:tc>
          <w:tcPr>
            <w:tcW w:w="3595" w:type="dxa"/>
            <w:gridSpan w:val="3"/>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2FD7519">
            <w:pPr>
              <w:widowControl/>
              <w:spacing w:before="240" w:line="170" w:lineRule="atLeast"/>
              <w:jc w:val="left"/>
              <w:rPr>
                <w:rFonts w:ascii="宋体" w:hAnsi="宋体" w:eastAsia="宋体" w:cs="宋体"/>
                <w:kern w:val="0"/>
                <w:sz w:val="24"/>
                <w:szCs w:val="24"/>
              </w:rPr>
            </w:pPr>
            <w:r>
              <w:rPr>
                <w:rFonts w:hint="eastAsia" w:ascii="宋体" w:hAnsi="宋体" w:eastAsia="宋体" w:cs="宋体"/>
                <w:kern w:val="0"/>
                <w:sz w:val="22"/>
              </w:rPr>
              <w:t>一、一般公共预算财政拨款</w:t>
            </w:r>
          </w:p>
        </w:tc>
        <w:tc>
          <w:tcPr>
            <w:tcW w:w="436"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8274D56">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2"/>
              </w:rPr>
              <w:t>1</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633C5CD">
            <w:pPr>
              <w:widowControl/>
              <w:spacing w:before="240" w:line="170" w:lineRule="atLeast"/>
              <w:jc w:val="right"/>
              <w:rPr>
                <w:rFonts w:ascii="宋体" w:hAnsi="宋体" w:eastAsia="宋体" w:cs="宋体"/>
                <w:kern w:val="0"/>
                <w:sz w:val="24"/>
                <w:szCs w:val="24"/>
              </w:rPr>
            </w:pPr>
            <w:r>
              <w:rPr>
                <w:rFonts w:hint="eastAsia" w:ascii="宋体" w:hAnsi="宋体" w:eastAsia="宋体" w:cs="宋体"/>
                <w:kern w:val="0"/>
                <w:sz w:val="22"/>
              </w:rPr>
              <w:t>2412.17　</w:t>
            </w:r>
          </w:p>
        </w:tc>
        <w:tc>
          <w:tcPr>
            <w:tcW w:w="3411"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6226E091">
            <w:pPr>
              <w:widowControl/>
              <w:spacing w:before="240" w:line="170" w:lineRule="atLeast"/>
              <w:jc w:val="left"/>
              <w:rPr>
                <w:rFonts w:ascii="宋体" w:hAnsi="宋体" w:eastAsia="宋体" w:cs="宋体"/>
                <w:kern w:val="0"/>
                <w:sz w:val="24"/>
                <w:szCs w:val="24"/>
              </w:rPr>
            </w:pPr>
            <w:r>
              <w:rPr>
                <w:rFonts w:hint="eastAsia" w:ascii="宋体" w:hAnsi="宋体" w:eastAsia="宋体" w:cs="宋体"/>
                <w:kern w:val="0"/>
                <w:szCs w:val="21"/>
              </w:rPr>
              <w:t>一、一般公共服务支出</w:t>
            </w:r>
          </w:p>
        </w:tc>
        <w:tc>
          <w:tcPr>
            <w:tcW w:w="5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4AEB69">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2"/>
              </w:rPr>
              <w:t>20</w:t>
            </w:r>
          </w:p>
        </w:tc>
        <w:tc>
          <w:tcPr>
            <w:tcW w:w="2073" w:type="dxa"/>
            <w:gridSpan w:val="4"/>
            <w:tcBorders>
              <w:top w:val="nil"/>
              <w:left w:val="nil"/>
              <w:bottom w:val="single" w:color="auto" w:sz="8" w:space="0"/>
              <w:right w:val="single" w:color="auto" w:sz="8" w:space="0"/>
            </w:tcBorders>
            <w:noWrap/>
            <w:tcMar>
              <w:top w:w="0" w:type="dxa"/>
              <w:left w:w="108" w:type="dxa"/>
              <w:bottom w:w="0" w:type="dxa"/>
              <w:right w:w="108" w:type="dxa"/>
            </w:tcMar>
            <w:vAlign w:val="center"/>
          </w:tcPr>
          <w:p w14:paraId="049FCF8A">
            <w:pPr>
              <w:widowControl/>
              <w:spacing w:before="240" w:line="170" w:lineRule="atLeast"/>
              <w:jc w:val="right"/>
              <w:rPr>
                <w:rFonts w:ascii="宋体" w:hAnsi="宋体" w:eastAsia="宋体" w:cs="宋体"/>
                <w:kern w:val="0"/>
                <w:sz w:val="24"/>
                <w:szCs w:val="24"/>
              </w:rPr>
            </w:pPr>
            <w:r>
              <w:rPr>
                <w:rFonts w:hint="eastAsia" w:ascii="宋体" w:hAnsi="宋体" w:eastAsia="宋体" w:cs="宋体"/>
                <w:color w:val="000000"/>
                <w:kern w:val="0"/>
                <w:szCs w:val="21"/>
              </w:rPr>
              <w:t>908.14</w:t>
            </w:r>
          </w:p>
        </w:tc>
        <w:tc>
          <w:tcPr>
            <w:tcW w:w="1394"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5D76F868">
            <w:pPr>
              <w:widowControl/>
              <w:spacing w:before="240" w:line="170" w:lineRule="atLeast"/>
              <w:jc w:val="right"/>
              <w:rPr>
                <w:rFonts w:ascii="宋体" w:hAnsi="宋体" w:eastAsia="宋体" w:cs="宋体"/>
                <w:kern w:val="0"/>
                <w:sz w:val="24"/>
                <w:szCs w:val="24"/>
              </w:rPr>
            </w:pPr>
            <w:r>
              <w:rPr>
                <w:rFonts w:hint="eastAsia" w:ascii="宋体" w:hAnsi="宋体" w:eastAsia="宋体" w:cs="宋体"/>
                <w:color w:val="000000"/>
                <w:kern w:val="0"/>
                <w:szCs w:val="21"/>
              </w:rPr>
              <w:t>908.14</w:t>
            </w:r>
          </w:p>
        </w:tc>
        <w:tc>
          <w:tcPr>
            <w:tcW w:w="1394"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2445A65E">
            <w:pPr>
              <w:widowControl/>
              <w:spacing w:before="240" w:line="170" w:lineRule="atLeast"/>
              <w:jc w:val="right"/>
              <w:rPr>
                <w:rFonts w:ascii="宋体" w:hAnsi="宋体" w:eastAsia="宋体" w:cs="宋体"/>
                <w:kern w:val="0"/>
                <w:sz w:val="24"/>
                <w:szCs w:val="24"/>
              </w:rPr>
            </w:pPr>
            <w:r>
              <w:rPr>
                <w:rFonts w:hint="eastAsia" w:ascii="宋体" w:hAnsi="宋体" w:eastAsia="宋体" w:cs="宋体"/>
                <w:color w:val="000000"/>
                <w:kern w:val="0"/>
                <w:szCs w:val="21"/>
              </w:rPr>
              <w:t>0.00</w:t>
            </w:r>
          </w:p>
        </w:tc>
        <w:tc>
          <w:tcPr>
            <w:tcW w:w="1573"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DEEC784">
            <w:pPr>
              <w:widowControl/>
              <w:spacing w:before="240" w:line="170" w:lineRule="atLeast"/>
              <w:jc w:val="right"/>
              <w:rPr>
                <w:rFonts w:ascii="宋体" w:hAnsi="宋体" w:eastAsia="宋体" w:cs="宋体"/>
                <w:kern w:val="0"/>
                <w:sz w:val="24"/>
                <w:szCs w:val="24"/>
              </w:rPr>
            </w:pPr>
            <w:r>
              <w:rPr>
                <w:rFonts w:hint="eastAsia" w:ascii="宋体" w:hAnsi="宋体" w:eastAsia="宋体" w:cs="宋体"/>
                <w:color w:val="000000"/>
                <w:kern w:val="0"/>
                <w:szCs w:val="21"/>
              </w:rPr>
              <w:t>0.00</w:t>
            </w:r>
          </w:p>
        </w:tc>
      </w:tr>
      <w:tr w14:paraId="7F3C9044">
        <w:tblPrEx>
          <w:tblCellMar>
            <w:top w:w="15" w:type="dxa"/>
            <w:left w:w="15" w:type="dxa"/>
            <w:bottom w:w="15" w:type="dxa"/>
            <w:right w:w="15" w:type="dxa"/>
          </w:tblCellMar>
        </w:tblPrEx>
        <w:trPr>
          <w:trHeight w:val="170" w:hRule="atLeast"/>
        </w:trPr>
        <w:tc>
          <w:tcPr>
            <w:tcW w:w="3595" w:type="dxa"/>
            <w:gridSpan w:val="3"/>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CDB5345">
            <w:pPr>
              <w:widowControl/>
              <w:spacing w:before="240" w:line="170" w:lineRule="atLeast"/>
              <w:jc w:val="left"/>
              <w:rPr>
                <w:rFonts w:ascii="宋体" w:hAnsi="宋体" w:eastAsia="宋体" w:cs="宋体"/>
                <w:kern w:val="0"/>
                <w:sz w:val="24"/>
                <w:szCs w:val="24"/>
              </w:rPr>
            </w:pPr>
            <w:r>
              <w:rPr>
                <w:rFonts w:hint="eastAsia" w:ascii="宋体" w:hAnsi="宋体" w:eastAsia="宋体" w:cs="宋体"/>
                <w:kern w:val="0"/>
                <w:sz w:val="22"/>
              </w:rPr>
              <w:t>二、政府性基金预算财政拨款</w:t>
            </w:r>
          </w:p>
        </w:tc>
        <w:tc>
          <w:tcPr>
            <w:tcW w:w="436"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6629CA9">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2"/>
              </w:rPr>
              <w:t>2</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CC0A20E">
            <w:pPr>
              <w:widowControl/>
              <w:spacing w:before="240" w:line="170" w:lineRule="atLeast"/>
              <w:jc w:val="right"/>
              <w:rPr>
                <w:rFonts w:ascii="宋体" w:hAnsi="宋体" w:eastAsia="宋体" w:cs="宋体"/>
                <w:kern w:val="0"/>
                <w:sz w:val="24"/>
                <w:szCs w:val="24"/>
              </w:rPr>
            </w:pPr>
            <w:r>
              <w:rPr>
                <w:rFonts w:hint="eastAsia" w:ascii="宋体" w:hAnsi="宋体" w:eastAsia="宋体" w:cs="宋体"/>
                <w:kern w:val="0"/>
                <w:sz w:val="22"/>
              </w:rPr>
              <w:t>29.08　</w:t>
            </w:r>
          </w:p>
        </w:tc>
        <w:tc>
          <w:tcPr>
            <w:tcW w:w="3411"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1E47A9A2">
            <w:pPr>
              <w:widowControl/>
              <w:spacing w:before="240" w:line="170" w:lineRule="atLeast"/>
              <w:jc w:val="left"/>
              <w:rPr>
                <w:rFonts w:ascii="宋体" w:hAnsi="宋体" w:eastAsia="宋体" w:cs="宋体"/>
                <w:kern w:val="0"/>
                <w:sz w:val="24"/>
                <w:szCs w:val="24"/>
              </w:rPr>
            </w:pPr>
            <w:r>
              <w:rPr>
                <w:rFonts w:hint="eastAsia" w:ascii="宋体" w:hAnsi="宋体" w:eastAsia="宋体" w:cs="宋体"/>
                <w:color w:val="000000"/>
                <w:kern w:val="0"/>
                <w:szCs w:val="21"/>
              </w:rPr>
              <w:t>二、公共安全支出</w:t>
            </w:r>
          </w:p>
        </w:tc>
        <w:tc>
          <w:tcPr>
            <w:tcW w:w="5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3AD912B">
            <w:pPr>
              <w:widowControl/>
              <w:spacing w:before="240" w:line="170" w:lineRule="atLeast"/>
              <w:jc w:val="center"/>
              <w:rPr>
                <w:rFonts w:ascii="宋体" w:hAnsi="宋体" w:eastAsia="宋体" w:cs="宋体"/>
                <w:kern w:val="0"/>
                <w:sz w:val="24"/>
                <w:szCs w:val="24"/>
              </w:rPr>
            </w:pPr>
            <w:r>
              <w:rPr>
                <w:rFonts w:hint="eastAsia" w:ascii="宋体" w:hAnsi="宋体" w:eastAsia="宋体" w:cs="宋体"/>
                <w:color w:val="000000"/>
                <w:kern w:val="0"/>
                <w:sz w:val="22"/>
              </w:rPr>
              <w:t>21</w:t>
            </w:r>
          </w:p>
        </w:tc>
        <w:tc>
          <w:tcPr>
            <w:tcW w:w="2073" w:type="dxa"/>
            <w:gridSpan w:val="4"/>
            <w:tcBorders>
              <w:top w:val="nil"/>
              <w:left w:val="nil"/>
              <w:bottom w:val="single" w:color="auto" w:sz="8" w:space="0"/>
              <w:right w:val="single" w:color="auto" w:sz="8" w:space="0"/>
            </w:tcBorders>
            <w:noWrap/>
            <w:tcMar>
              <w:top w:w="0" w:type="dxa"/>
              <w:left w:w="108" w:type="dxa"/>
              <w:bottom w:w="0" w:type="dxa"/>
              <w:right w:w="108" w:type="dxa"/>
            </w:tcMar>
            <w:vAlign w:val="center"/>
          </w:tcPr>
          <w:p w14:paraId="63CB5392">
            <w:pPr>
              <w:widowControl/>
              <w:spacing w:before="240" w:line="170" w:lineRule="atLeast"/>
              <w:jc w:val="right"/>
              <w:rPr>
                <w:rFonts w:ascii="宋体" w:hAnsi="宋体" w:eastAsia="宋体" w:cs="宋体"/>
                <w:kern w:val="0"/>
                <w:sz w:val="24"/>
                <w:szCs w:val="24"/>
              </w:rPr>
            </w:pPr>
            <w:r>
              <w:rPr>
                <w:rFonts w:hint="eastAsia" w:ascii="宋体" w:hAnsi="宋体" w:eastAsia="宋体" w:cs="宋体"/>
                <w:color w:val="000000"/>
                <w:kern w:val="0"/>
                <w:szCs w:val="21"/>
              </w:rPr>
              <w:t>20.96</w:t>
            </w:r>
          </w:p>
        </w:tc>
        <w:tc>
          <w:tcPr>
            <w:tcW w:w="1394"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15C6FAA9">
            <w:pPr>
              <w:widowControl/>
              <w:spacing w:before="240" w:line="170" w:lineRule="atLeast"/>
              <w:jc w:val="right"/>
              <w:rPr>
                <w:rFonts w:ascii="宋体" w:hAnsi="宋体" w:eastAsia="宋体" w:cs="宋体"/>
                <w:kern w:val="0"/>
                <w:sz w:val="24"/>
                <w:szCs w:val="24"/>
              </w:rPr>
            </w:pPr>
            <w:r>
              <w:rPr>
                <w:rFonts w:hint="eastAsia" w:ascii="宋体" w:hAnsi="宋体" w:eastAsia="宋体" w:cs="宋体"/>
                <w:color w:val="000000"/>
                <w:kern w:val="0"/>
                <w:szCs w:val="21"/>
              </w:rPr>
              <w:t>20.96</w:t>
            </w:r>
          </w:p>
        </w:tc>
        <w:tc>
          <w:tcPr>
            <w:tcW w:w="1394"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16FC0712">
            <w:pPr>
              <w:widowControl/>
              <w:spacing w:before="240" w:line="170" w:lineRule="atLeast"/>
              <w:jc w:val="right"/>
              <w:rPr>
                <w:rFonts w:ascii="宋体" w:hAnsi="宋体" w:eastAsia="宋体" w:cs="宋体"/>
                <w:kern w:val="0"/>
                <w:sz w:val="24"/>
                <w:szCs w:val="24"/>
              </w:rPr>
            </w:pPr>
            <w:r>
              <w:rPr>
                <w:rFonts w:hint="eastAsia" w:ascii="宋体" w:hAnsi="宋体" w:eastAsia="宋体" w:cs="宋体"/>
                <w:color w:val="000000"/>
                <w:kern w:val="0"/>
                <w:szCs w:val="21"/>
              </w:rPr>
              <w:t>0.00</w:t>
            </w:r>
          </w:p>
        </w:tc>
        <w:tc>
          <w:tcPr>
            <w:tcW w:w="1573"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8291363">
            <w:pPr>
              <w:widowControl/>
              <w:spacing w:before="240" w:line="170" w:lineRule="atLeast"/>
              <w:jc w:val="right"/>
              <w:rPr>
                <w:rFonts w:ascii="宋体" w:hAnsi="宋体" w:eastAsia="宋体" w:cs="宋体"/>
                <w:kern w:val="0"/>
                <w:sz w:val="24"/>
                <w:szCs w:val="24"/>
              </w:rPr>
            </w:pPr>
            <w:r>
              <w:rPr>
                <w:rFonts w:hint="eastAsia" w:ascii="宋体" w:hAnsi="宋体" w:eastAsia="宋体" w:cs="宋体"/>
                <w:color w:val="000000"/>
                <w:kern w:val="0"/>
                <w:szCs w:val="21"/>
              </w:rPr>
              <w:t>0.00</w:t>
            </w:r>
          </w:p>
        </w:tc>
      </w:tr>
      <w:tr w14:paraId="1932FDD9">
        <w:tblPrEx>
          <w:tblCellMar>
            <w:top w:w="15" w:type="dxa"/>
            <w:left w:w="15" w:type="dxa"/>
            <w:bottom w:w="15" w:type="dxa"/>
            <w:right w:w="15" w:type="dxa"/>
          </w:tblCellMar>
        </w:tblPrEx>
        <w:trPr>
          <w:trHeight w:val="170" w:hRule="atLeast"/>
        </w:trPr>
        <w:tc>
          <w:tcPr>
            <w:tcW w:w="3595" w:type="dxa"/>
            <w:gridSpan w:val="3"/>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9381FC5">
            <w:pPr>
              <w:widowControl/>
              <w:spacing w:before="240" w:line="170" w:lineRule="atLeast"/>
              <w:jc w:val="left"/>
              <w:rPr>
                <w:rFonts w:ascii="宋体" w:hAnsi="宋体" w:eastAsia="宋体" w:cs="宋体"/>
                <w:kern w:val="0"/>
                <w:sz w:val="24"/>
                <w:szCs w:val="24"/>
              </w:rPr>
            </w:pPr>
            <w:r>
              <w:rPr>
                <w:rFonts w:hint="eastAsia" w:ascii="宋体" w:hAnsi="宋体" w:eastAsia="宋体" w:cs="宋体"/>
                <w:kern w:val="0"/>
                <w:sz w:val="22"/>
              </w:rPr>
              <w:t>三、国有资本经营预算财政拨款</w:t>
            </w:r>
          </w:p>
        </w:tc>
        <w:tc>
          <w:tcPr>
            <w:tcW w:w="436"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FA62A65">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2"/>
              </w:rPr>
              <w:t>3</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4CC66A6">
            <w:pPr>
              <w:widowControl/>
              <w:spacing w:before="240" w:line="170" w:lineRule="atLeast"/>
              <w:jc w:val="right"/>
              <w:rPr>
                <w:rFonts w:ascii="宋体" w:hAnsi="宋体" w:eastAsia="宋体" w:cs="宋体"/>
                <w:kern w:val="0"/>
                <w:sz w:val="24"/>
                <w:szCs w:val="24"/>
              </w:rPr>
            </w:pPr>
            <w:r>
              <w:rPr>
                <w:rFonts w:hint="eastAsia" w:ascii="宋体" w:hAnsi="宋体" w:eastAsia="宋体" w:cs="宋体"/>
                <w:kern w:val="0"/>
                <w:sz w:val="22"/>
              </w:rPr>
              <w:t>　</w:t>
            </w:r>
          </w:p>
        </w:tc>
        <w:tc>
          <w:tcPr>
            <w:tcW w:w="3411"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4390C057">
            <w:pPr>
              <w:widowControl/>
              <w:spacing w:before="240" w:line="170" w:lineRule="atLeast"/>
              <w:jc w:val="left"/>
              <w:rPr>
                <w:rFonts w:ascii="宋体" w:hAnsi="宋体" w:eastAsia="宋体" w:cs="宋体"/>
                <w:kern w:val="0"/>
                <w:sz w:val="24"/>
                <w:szCs w:val="24"/>
              </w:rPr>
            </w:pPr>
            <w:r>
              <w:rPr>
                <w:rFonts w:hint="eastAsia" w:ascii="宋体" w:hAnsi="宋体" w:eastAsia="宋体" w:cs="宋体"/>
                <w:color w:val="000000"/>
                <w:kern w:val="0"/>
                <w:szCs w:val="21"/>
              </w:rPr>
              <w:t>三、科学技术支出</w:t>
            </w:r>
          </w:p>
        </w:tc>
        <w:tc>
          <w:tcPr>
            <w:tcW w:w="5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2F6B69E">
            <w:pPr>
              <w:widowControl/>
              <w:spacing w:before="240" w:line="170" w:lineRule="atLeast"/>
              <w:jc w:val="center"/>
              <w:rPr>
                <w:rFonts w:ascii="宋体" w:hAnsi="宋体" w:eastAsia="宋体" w:cs="宋体"/>
                <w:kern w:val="0"/>
                <w:sz w:val="24"/>
                <w:szCs w:val="24"/>
              </w:rPr>
            </w:pPr>
            <w:r>
              <w:rPr>
                <w:rFonts w:hint="eastAsia" w:ascii="宋体" w:hAnsi="宋体" w:eastAsia="宋体" w:cs="宋体"/>
                <w:color w:val="000000"/>
                <w:kern w:val="0"/>
                <w:sz w:val="22"/>
              </w:rPr>
              <w:t>22</w:t>
            </w:r>
          </w:p>
        </w:tc>
        <w:tc>
          <w:tcPr>
            <w:tcW w:w="2073" w:type="dxa"/>
            <w:gridSpan w:val="4"/>
            <w:tcBorders>
              <w:top w:val="nil"/>
              <w:left w:val="nil"/>
              <w:bottom w:val="single" w:color="auto" w:sz="8" w:space="0"/>
              <w:right w:val="single" w:color="auto" w:sz="8" w:space="0"/>
            </w:tcBorders>
            <w:noWrap/>
            <w:tcMar>
              <w:top w:w="0" w:type="dxa"/>
              <w:left w:w="108" w:type="dxa"/>
              <w:bottom w:w="0" w:type="dxa"/>
              <w:right w:w="108" w:type="dxa"/>
            </w:tcMar>
            <w:vAlign w:val="center"/>
          </w:tcPr>
          <w:p w14:paraId="51ECA9F4">
            <w:pPr>
              <w:widowControl/>
              <w:spacing w:before="240" w:line="170" w:lineRule="atLeast"/>
              <w:jc w:val="right"/>
              <w:rPr>
                <w:rFonts w:ascii="宋体" w:hAnsi="宋体" w:eastAsia="宋体" w:cs="宋体"/>
                <w:kern w:val="0"/>
                <w:sz w:val="24"/>
                <w:szCs w:val="24"/>
              </w:rPr>
            </w:pPr>
            <w:r>
              <w:rPr>
                <w:rFonts w:hint="eastAsia" w:ascii="宋体" w:hAnsi="宋体" w:eastAsia="宋体" w:cs="宋体"/>
                <w:color w:val="000000"/>
                <w:kern w:val="0"/>
                <w:szCs w:val="21"/>
              </w:rPr>
              <w:t>2.00</w:t>
            </w:r>
          </w:p>
        </w:tc>
        <w:tc>
          <w:tcPr>
            <w:tcW w:w="1394"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615467DD">
            <w:pPr>
              <w:widowControl/>
              <w:spacing w:before="240" w:line="170" w:lineRule="atLeast"/>
              <w:jc w:val="right"/>
              <w:rPr>
                <w:rFonts w:ascii="宋体" w:hAnsi="宋体" w:eastAsia="宋体" w:cs="宋体"/>
                <w:kern w:val="0"/>
                <w:sz w:val="24"/>
                <w:szCs w:val="24"/>
              </w:rPr>
            </w:pPr>
            <w:r>
              <w:rPr>
                <w:rFonts w:hint="eastAsia" w:ascii="宋体" w:hAnsi="宋体" w:eastAsia="宋体" w:cs="宋体"/>
                <w:color w:val="000000"/>
                <w:kern w:val="0"/>
                <w:szCs w:val="21"/>
              </w:rPr>
              <w:t>2.00</w:t>
            </w:r>
          </w:p>
        </w:tc>
        <w:tc>
          <w:tcPr>
            <w:tcW w:w="1394"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60843E9">
            <w:pPr>
              <w:widowControl/>
              <w:spacing w:before="240" w:line="170" w:lineRule="atLeast"/>
              <w:jc w:val="right"/>
              <w:rPr>
                <w:rFonts w:ascii="宋体" w:hAnsi="宋体" w:eastAsia="宋体" w:cs="宋体"/>
                <w:kern w:val="0"/>
                <w:sz w:val="24"/>
                <w:szCs w:val="24"/>
              </w:rPr>
            </w:pPr>
            <w:r>
              <w:rPr>
                <w:rFonts w:hint="eastAsia" w:ascii="宋体" w:hAnsi="宋体" w:eastAsia="宋体" w:cs="宋体"/>
                <w:color w:val="000000"/>
                <w:kern w:val="0"/>
                <w:szCs w:val="21"/>
              </w:rPr>
              <w:t>0.00</w:t>
            </w:r>
          </w:p>
        </w:tc>
        <w:tc>
          <w:tcPr>
            <w:tcW w:w="1573"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647A9033">
            <w:pPr>
              <w:widowControl/>
              <w:spacing w:before="240" w:line="170" w:lineRule="atLeast"/>
              <w:jc w:val="right"/>
              <w:rPr>
                <w:rFonts w:ascii="宋体" w:hAnsi="宋体" w:eastAsia="宋体" w:cs="宋体"/>
                <w:kern w:val="0"/>
                <w:sz w:val="24"/>
                <w:szCs w:val="24"/>
              </w:rPr>
            </w:pPr>
            <w:r>
              <w:rPr>
                <w:rFonts w:hint="eastAsia" w:ascii="宋体" w:hAnsi="宋体" w:eastAsia="宋体" w:cs="宋体"/>
                <w:color w:val="000000"/>
                <w:kern w:val="0"/>
                <w:szCs w:val="21"/>
              </w:rPr>
              <w:t>0.00</w:t>
            </w:r>
          </w:p>
        </w:tc>
      </w:tr>
      <w:tr w14:paraId="33279259">
        <w:tblPrEx>
          <w:tblCellMar>
            <w:top w:w="15" w:type="dxa"/>
            <w:left w:w="15" w:type="dxa"/>
            <w:bottom w:w="15" w:type="dxa"/>
            <w:right w:w="15" w:type="dxa"/>
          </w:tblCellMar>
        </w:tblPrEx>
        <w:trPr>
          <w:trHeight w:val="170" w:hRule="atLeast"/>
        </w:trPr>
        <w:tc>
          <w:tcPr>
            <w:tcW w:w="3595" w:type="dxa"/>
            <w:gridSpan w:val="3"/>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74FFD93">
            <w:pPr>
              <w:widowControl/>
              <w:spacing w:before="240" w:line="170" w:lineRule="atLeast"/>
              <w:jc w:val="left"/>
              <w:rPr>
                <w:rFonts w:ascii="宋体" w:hAnsi="宋体" w:eastAsia="宋体" w:cs="宋体"/>
                <w:kern w:val="0"/>
                <w:sz w:val="24"/>
                <w:szCs w:val="24"/>
              </w:rPr>
            </w:pPr>
            <w:r>
              <w:rPr>
                <w:rFonts w:hint="eastAsia" w:ascii="宋体" w:hAnsi="宋体" w:eastAsia="宋体" w:cs="宋体"/>
                <w:kern w:val="0"/>
                <w:sz w:val="22"/>
              </w:rPr>
              <w:t>　</w:t>
            </w:r>
          </w:p>
        </w:tc>
        <w:tc>
          <w:tcPr>
            <w:tcW w:w="436"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90DC631">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2"/>
              </w:rPr>
              <w:t>4</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58C2F81">
            <w:pPr>
              <w:widowControl/>
              <w:spacing w:before="240" w:line="170" w:lineRule="atLeast"/>
              <w:jc w:val="right"/>
              <w:rPr>
                <w:rFonts w:ascii="宋体" w:hAnsi="宋体" w:eastAsia="宋体" w:cs="宋体"/>
                <w:kern w:val="0"/>
                <w:sz w:val="24"/>
                <w:szCs w:val="24"/>
              </w:rPr>
            </w:pPr>
            <w:r>
              <w:rPr>
                <w:rFonts w:hint="eastAsia" w:ascii="宋体" w:hAnsi="宋体" w:eastAsia="宋体" w:cs="宋体"/>
                <w:kern w:val="0"/>
                <w:sz w:val="22"/>
              </w:rPr>
              <w:t>　</w:t>
            </w:r>
          </w:p>
        </w:tc>
        <w:tc>
          <w:tcPr>
            <w:tcW w:w="3411"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7A34128D">
            <w:pPr>
              <w:widowControl/>
              <w:spacing w:before="240" w:line="170" w:lineRule="atLeast"/>
              <w:jc w:val="left"/>
              <w:rPr>
                <w:rFonts w:ascii="宋体" w:hAnsi="宋体" w:eastAsia="宋体" w:cs="宋体"/>
                <w:kern w:val="0"/>
                <w:sz w:val="24"/>
                <w:szCs w:val="24"/>
              </w:rPr>
            </w:pPr>
            <w:r>
              <w:rPr>
                <w:rFonts w:hint="eastAsia" w:ascii="宋体" w:hAnsi="宋体" w:eastAsia="宋体" w:cs="宋体"/>
                <w:color w:val="000000"/>
                <w:kern w:val="0"/>
                <w:szCs w:val="21"/>
              </w:rPr>
              <w:t>四、社会保障和就业支出</w:t>
            </w:r>
          </w:p>
        </w:tc>
        <w:tc>
          <w:tcPr>
            <w:tcW w:w="5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565FD9A">
            <w:pPr>
              <w:widowControl/>
              <w:spacing w:before="240" w:line="170" w:lineRule="atLeast"/>
              <w:jc w:val="center"/>
              <w:rPr>
                <w:rFonts w:ascii="宋体" w:hAnsi="宋体" w:eastAsia="宋体" w:cs="宋体"/>
                <w:kern w:val="0"/>
                <w:sz w:val="24"/>
                <w:szCs w:val="24"/>
              </w:rPr>
            </w:pPr>
            <w:r>
              <w:rPr>
                <w:rFonts w:hint="eastAsia" w:ascii="宋体" w:hAnsi="宋体" w:eastAsia="宋体" w:cs="宋体"/>
                <w:color w:val="000000"/>
                <w:kern w:val="0"/>
                <w:sz w:val="22"/>
              </w:rPr>
              <w:t>23</w:t>
            </w:r>
          </w:p>
        </w:tc>
        <w:tc>
          <w:tcPr>
            <w:tcW w:w="2073" w:type="dxa"/>
            <w:gridSpan w:val="4"/>
            <w:tcBorders>
              <w:top w:val="nil"/>
              <w:left w:val="nil"/>
              <w:bottom w:val="single" w:color="auto" w:sz="8" w:space="0"/>
              <w:right w:val="single" w:color="auto" w:sz="8" w:space="0"/>
            </w:tcBorders>
            <w:noWrap/>
            <w:tcMar>
              <w:top w:w="0" w:type="dxa"/>
              <w:left w:w="108" w:type="dxa"/>
              <w:bottom w:w="0" w:type="dxa"/>
              <w:right w:w="108" w:type="dxa"/>
            </w:tcMar>
            <w:vAlign w:val="center"/>
          </w:tcPr>
          <w:p w14:paraId="75A91B78">
            <w:pPr>
              <w:widowControl/>
              <w:spacing w:before="240" w:line="170" w:lineRule="atLeast"/>
              <w:jc w:val="right"/>
              <w:rPr>
                <w:rFonts w:ascii="宋体" w:hAnsi="宋体" w:eastAsia="宋体" w:cs="宋体"/>
                <w:kern w:val="0"/>
                <w:sz w:val="24"/>
                <w:szCs w:val="24"/>
              </w:rPr>
            </w:pPr>
            <w:r>
              <w:rPr>
                <w:rFonts w:hint="eastAsia" w:ascii="宋体" w:hAnsi="宋体" w:eastAsia="宋体" w:cs="宋体"/>
                <w:color w:val="000000"/>
                <w:kern w:val="0"/>
                <w:szCs w:val="21"/>
              </w:rPr>
              <w:t>82.63</w:t>
            </w:r>
          </w:p>
        </w:tc>
        <w:tc>
          <w:tcPr>
            <w:tcW w:w="1394"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07C9282E">
            <w:pPr>
              <w:widowControl/>
              <w:spacing w:before="240" w:line="170" w:lineRule="atLeast"/>
              <w:jc w:val="right"/>
              <w:rPr>
                <w:rFonts w:ascii="宋体" w:hAnsi="宋体" w:eastAsia="宋体" w:cs="宋体"/>
                <w:kern w:val="0"/>
                <w:sz w:val="24"/>
                <w:szCs w:val="24"/>
              </w:rPr>
            </w:pPr>
            <w:r>
              <w:rPr>
                <w:rFonts w:hint="eastAsia" w:ascii="宋体" w:hAnsi="宋体" w:eastAsia="宋体" w:cs="宋体"/>
                <w:color w:val="000000"/>
                <w:kern w:val="0"/>
                <w:szCs w:val="21"/>
              </w:rPr>
              <w:t>82.63</w:t>
            </w:r>
          </w:p>
        </w:tc>
        <w:tc>
          <w:tcPr>
            <w:tcW w:w="1394"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16DC65AC">
            <w:pPr>
              <w:widowControl/>
              <w:spacing w:before="240" w:line="170" w:lineRule="atLeast"/>
              <w:jc w:val="right"/>
              <w:rPr>
                <w:rFonts w:ascii="宋体" w:hAnsi="宋体" w:eastAsia="宋体" w:cs="宋体"/>
                <w:kern w:val="0"/>
                <w:sz w:val="24"/>
                <w:szCs w:val="24"/>
              </w:rPr>
            </w:pPr>
            <w:r>
              <w:rPr>
                <w:rFonts w:hint="eastAsia" w:ascii="宋体" w:hAnsi="宋体" w:eastAsia="宋体" w:cs="宋体"/>
                <w:color w:val="000000"/>
                <w:kern w:val="0"/>
                <w:szCs w:val="21"/>
              </w:rPr>
              <w:t>0.00</w:t>
            </w:r>
          </w:p>
        </w:tc>
        <w:tc>
          <w:tcPr>
            <w:tcW w:w="1573"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9113A72">
            <w:pPr>
              <w:widowControl/>
              <w:spacing w:before="240" w:line="170" w:lineRule="atLeast"/>
              <w:jc w:val="right"/>
              <w:rPr>
                <w:rFonts w:ascii="宋体" w:hAnsi="宋体" w:eastAsia="宋体" w:cs="宋体"/>
                <w:kern w:val="0"/>
                <w:sz w:val="24"/>
                <w:szCs w:val="24"/>
              </w:rPr>
            </w:pPr>
            <w:r>
              <w:rPr>
                <w:rFonts w:hint="eastAsia" w:ascii="宋体" w:hAnsi="宋体" w:eastAsia="宋体" w:cs="宋体"/>
                <w:color w:val="000000"/>
                <w:kern w:val="0"/>
                <w:szCs w:val="21"/>
              </w:rPr>
              <w:t>0.00</w:t>
            </w:r>
          </w:p>
        </w:tc>
      </w:tr>
      <w:tr w14:paraId="75146B61">
        <w:tblPrEx>
          <w:tblCellMar>
            <w:top w:w="15" w:type="dxa"/>
            <w:left w:w="15" w:type="dxa"/>
            <w:bottom w:w="15" w:type="dxa"/>
            <w:right w:w="15" w:type="dxa"/>
          </w:tblCellMar>
        </w:tblPrEx>
        <w:trPr>
          <w:trHeight w:val="170" w:hRule="atLeast"/>
        </w:trPr>
        <w:tc>
          <w:tcPr>
            <w:tcW w:w="3595" w:type="dxa"/>
            <w:gridSpan w:val="3"/>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E1A76AB">
            <w:pPr>
              <w:widowControl/>
              <w:spacing w:before="240" w:line="170" w:lineRule="atLeast"/>
              <w:jc w:val="left"/>
              <w:rPr>
                <w:rFonts w:ascii="宋体" w:hAnsi="宋体" w:eastAsia="宋体" w:cs="宋体"/>
                <w:kern w:val="0"/>
                <w:sz w:val="24"/>
                <w:szCs w:val="24"/>
              </w:rPr>
            </w:pPr>
            <w:r>
              <w:rPr>
                <w:rFonts w:hint="eastAsia" w:ascii="宋体" w:hAnsi="宋体" w:eastAsia="宋体" w:cs="宋体"/>
                <w:kern w:val="0"/>
                <w:sz w:val="22"/>
              </w:rPr>
              <w:t>　</w:t>
            </w:r>
          </w:p>
        </w:tc>
        <w:tc>
          <w:tcPr>
            <w:tcW w:w="436"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28AF37F7">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2"/>
              </w:rPr>
              <w:t>5</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0489AA0">
            <w:pPr>
              <w:widowControl/>
              <w:spacing w:before="240" w:line="170" w:lineRule="atLeast"/>
              <w:jc w:val="right"/>
              <w:rPr>
                <w:rFonts w:ascii="宋体" w:hAnsi="宋体" w:eastAsia="宋体" w:cs="宋体"/>
                <w:kern w:val="0"/>
                <w:sz w:val="24"/>
                <w:szCs w:val="24"/>
              </w:rPr>
            </w:pPr>
            <w:r>
              <w:rPr>
                <w:rFonts w:hint="eastAsia" w:ascii="宋体" w:hAnsi="宋体" w:eastAsia="宋体" w:cs="宋体"/>
                <w:kern w:val="0"/>
                <w:sz w:val="22"/>
              </w:rPr>
              <w:t>　</w:t>
            </w:r>
          </w:p>
        </w:tc>
        <w:tc>
          <w:tcPr>
            <w:tcW w:w="3411"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566E9628">
            <w:pPr>
              <w:widowControl/>
              <w:spacing w:before="240" w:line="170" w:lineRule="atLeast"/>
              <w:jc w:val="left"/>
              <w:rPr>
                <w:rFonts w:ascii="宋体" w:hAnsi="宋体" w:eastAsia="宋体" w:cs="宋体"/>
                <w:kern w:val="0"/>
                <w:sz w:val="24"/>
                <w:szCs w:val="24"/>
              </w:rPr>
            </w:pPr>
            <w:r>
              <w:rPr>
                <w:rFonts w:hint="eastAsia" w:ascii="宋体" w:hAnsi="宋体" w:eastAsia="宋体" w:cs="宋体"/>
                <w:color w:val="000000"/>
                <w:kern w:val="0"/>
                <w:szCs w:val="21"/>
              </w:rPr>
              <w:t>五、卫生健康支出</w:t>
            </w:r>
          </w:p>
        </w:tc>
        <w:tc>
          <w:tcPr>
            <w:tcW w:w="5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A822132">
            <w:pPr>
              <w:widowControl/>
              <w:spacing w:before="240" w:line="170" w:lineRule="atLeast"/>
              <w:jc w:val="center"/>
              <w:rPr>
                <w:rFonts w:ascii="宋体" w:hAnsi="宋体" w:eastAsia="宋体" w:cs="宋体"/>
                <w:kern w:val="0"/>
                <w:sz w:val="24"/>
                <w:szCs w:val="24"/>
              </w:rPr>
            </w:pPr>
            <w:r>
              <w:rPr>
                <w:rFonts w:hint="eastAsia" w:ascii="宋体" w:hAnsi="宋体" w:eastAsia="宋体" w:cs="宋体"/>
                <w:color w:val="000000"/>
                <w:kern w:val="0"/>
                <w:sz w:val="22"/>
              </w:rPr>
              <w:t>24</w:t>
            </w:r>
          </w:p>
        </w:tc>
        <w:tc>
          <w:tcPr>
            <w:tcW w:w="2073" w:type="dxa"/>
            <w:gridSpan w:val="4"/>
            <w:tcBorders>
              <w:top w:val="nil"/>
              <w:left w:val="nil"/>
              <w:bottom w:val="single" w:color="auto" w:sz="8" w:space="0"/>
              <w:right w:val="single" w:color="auto" w:sz="8" w:space="0"/>
            </w:tcBorders>
            <w:noWrap/>
            <w:tcMar>
              <w:top w:w="0" w:type="dxa"/>
              <w:left w:w="108" w:type="dxa"/>
              <w:bottom w:w="0" w:type="dxa"/>
              <w:right w:w="108" w:type="dxa"/>
            </w:tcMar>
            <w:vAlign w:val="center"/>
          </w:tcPr>
          <w:p w14:paraId="2DBBF57D">
            <w:pPr>
              <w:widowControl/>
              <w:spacing w:before="240" w:line="170" w:lineRule="atLeast"/>
              <w:jc w:val="right"/>
              <w:rPr>
                <w:rFonts w:ascii="宋体" w:hAnsi="宋体" w:eastAsia="宋体" w:cs="宋体"/>
                <w:kern w:val="0"/>
                <w:sz w:val="24"/>
                <w:szCs w:val="24"/>
              </w:rPr>
            </w:pPr>
            <w:r>
              <w:rPr>
                <w:rFonts w:hint="eastAsia" w:ascii="宋体" w:hAnsi="宋体" w:eastAsia="宋体" w:cs="宋体"/>
                <w:color w:val="000000"/>
                <w:kern w:val="0"/>
                <w:szCs w:val="21"/>
              </w:rPr>
              <w:t>82.87</w:t>
            </w:r>
          </w:p>
        </w:tc>
        <w:tc>
          <w:tcPr>
            <w:tcW w:w="1394"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1589120">
            <w:pPr>
              <w:widowControl/>
              <w:spacing w:before="240" w:line="170" w:lineRule="atLeast"/>
              <w:jc w:val="right"/>
              <w:rPr>
                <w:rFonts w:ascii="宋体" w:hAnsi="宋体" w:eastAsia="宋体" w:cs="宋体"/>
                <w:kern w:val="0"/>
                <w:sz w:val="24"/>
                <w:szCs w:val="24"/>
              </w:rPr>
            </w:pPr>
            <w:r>
              <w:rPr>
                <w:rFonts w:hint="eastAsia" w:ascii="宋体" w:hAnsi="宋体" w:eastAsia="宋体" w:cs="宋体"/>
                <w:color w:val="000000"/>
                <w:kern w:val="0"/>
                <w:szCs w:val="21"/>
              </w:rPr>
              <w:t>82.87</w:t>
            </w:r>
          </w:p>
        </w:tc>
        <w:tc>
          <w:tcPr>
            <w:tcW w:w="1394"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E689CB1">
            <w:pPr>
              <w:widowControl/>
              <w:spacing w:before="240" w:line="170" w:lineRule="atLeast"/>
              <w:jc w:val="right"/>
              <w:rPr>
                <w:rFonts w:ascii="宋体" w:hAnsi="宋体" w:eastAsia="宋体" w:cs="宋体"/>
                <w:kern w:val="0"/>
                <w:sz w:val="24"/>
                <w:szCs w:val="24"/>
              </w:rPr>
            </w:pPr>
            <w:r>
              <w:rPr>
                <w:rFonts w:hint="eastAsia" w:ascii="宋体" w:hAnsi="宋体" w:eastAsia="宋体" w:cs="宋体"/>
                <w:color w:val="000000"/>
                <w:kern w:val="0"/>
                <w:szCs w:val="21"/>
              </w:rPr>
              <w:t>0.00</w:t>
            </w:r>
          </w:p>
        </w:tc>
        <w:tc>
          <w:tcPr>
            <w:tcW w:w="1573"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6B8E6461">
            <w:pPr>
              <w:widowControl/>
              <w:spacing w:before="240" w:line="170" w:lineRule="atLeast"/>
              <w:jc w:val="right"/>
              <w:rPr>
                <w:rFonts w:ascii="宋体" w:hAnsi="宋体" w:eastAsia="宋体" w:cs="宋体"/>
                <w:kern w:val="0"/>
                <w:sz w:val="24"/>
                <w:szCs w:val="24"/>
              </w:rPr>
            </w:pPr>
            <w:r>
              <w:rPr>
                <w:rFonts w:hint="eastAsia" w:ascii="宋体" w:hAnsi="宋体" w:eastAsia="宋体" w:cs="宋体"/>
                <w:color w:val="000000"/>
                <w:kern w:val="0"/>
                <w:szCs w:val="21"/>
              </w:rPr>
              <w:t>0.00</w:t>
            </w:r>
          </w:p>
        </w:tc>
      </w:tr>
      <w:tr w14:paraId="27AC94D8">
        <w:tblPrEx>
          <w:tblCellMar>
            <w:top w:w="15" w:type="dxa"/>
            <w:left w:w="15" w:type="dxa"/>
            <w:bottom w:w="15" w:type="dxa"/>
            <w:right w:w="15" w:type="dxa"/>
          </w:tblCellMar>
        </w:tblPrEx>
        <w:trPr>
          <w:trHeight w:val="170" w:hRule="atLeast"/>
        </w:trPr>
        <w:tc>
          <w:tcPr>
            <w:tcW w:w="3595" w:type="dxa"/>
            <w:gridSpan w:val="3"/>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07F1253">
            <w:pPr>
              <w:widowControl/>
              <w:spacing w:before="240" w:line="170" w:lineRule="atLeast"/>
              <w:jc w:val="left"/>
              <w:rPr>
                <w:rFonts w:ascii="宋体" w:hAnsi="宋体" w:eastAsia="宋体" w:cs="宋体"/>
                <w:kern w:val="0"/>
                <w:sz w:val="24"/>
                <w:szCs w:val="24"/>
              </w:rPr>
            </w:pPr>
            <w:r>
              <w:rPr>
                <w:rFonts w:hint="eastAsia" w:ascii="宋体" w:hAnsi="宋体" w:eastAsia="宋体" w:cs="宋体"/>
                <w:kern w:val="0"/>
                <w:sz w:val="22"/>
              </w:rPr>
              <w:t>　</w:t>
            </w:r>
          </w:p>
        </w:tc>
        <w:tc>
          <w:tcPr>
            <w:tcW w:w="436"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D347EDA">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2"/>
              </w:rPr>
              <w:t>6</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5C2AB1C">
            <w:pPr>
              <w:widowControl/>
              <w:spacing w:before="240" w:line="170" w:lineRule="atLeast"/>
              <w:jc w:val="right"/>
              <w:rPr>
                <w:rFonts w:ascii="宋体" w:hAnsi="宋体" w:eastAsia="宋体" w:cs="宋体"/>
                <w:kern w:val="0"/>
                <w:sz w:val="24"/>
                <w:szCs w:val="24"/>
              </w:rPr>
            </w:pPr>
            <w:r>
              <w:rPr>
                <w:rFonts w:hint="eastAsia" w:ascii="宋体" w:hAnsi="宋体" w:eastAsia="宋体" w:cs="宋体"/>
                <w:kern w:val="0"/>
                <w:sz w:val="22"/>
              </w:rPr>
              <w:t>　</w:t>
            </w:r>
          </w:p>
        </w:tc>
        <w:tc>
          <w:tcPr>
            <w:tcW w:w="3411"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6F3C6570">
            <w:pPr>
              <w:widowControl/>
              <w:spacing w:before="240" w:line="170" w:lineRule="atLeast"/>
              <w:jc w:val="left"/>
              <w:rPr>
                <w:rFonts w:ascii="宋体" w:hAnsi="宋体" w:eastAsia="宋体" w:cs="宋体"/>
                <w:kern w:val="0"/>
                <w:sz w:val="24"/>
                <w:szCs w:val="24"/>
              </w:rPr>
            </w:pPr>
            <w:r>
              <w:rPr>
                <w:rFonts w:hint="eastAsia" w:ascii="宋体" w:hAnsi="宋体" w:eastAsia="宋体" w:cs="宋体"/>
                <w:color w:val="000000"/>
                <w:kern w:val="0"/>
                <w:szCs w:val="21"/>
              </w:rPr>
              <w:t>六、节能环保支出</w:t>
            </w:r>
          </w:p>
        </w:tc>
        <w:tc>
          <w:tcPr>
            <w:tcW w:w="5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0795AF9">
            <w:pPr>
              <w:widowControl/>
              <w:spacing w:before="240" w:line="170" w:lineRule="atLeast"/>
              <w:jc w:val="center"/>
              <w:rPr>
                <w:rFonts w:ascii="宋体" w:hAnsi="宋体" w:eastAsia="宋体" w:cs="宋体"/>
                <w:kern w:val="0"/>
                <w:sz w:val="24"/>
                <w:szCs w:val="24"/>
              </w:rPr>
            </w:pPr>
            <w:r>
              <w:rPr>
                <w:rFonts w:hint="eastAsia" w:ascii="宋体" w:hAnsi="宋体" w:eastAsia="宋体" w:cs="宋体"/>
                <w:color w:val="000000"/>
                <w:kern w:val="0"/>
                <w:sz w:val="22"/>
              </w:rPr>
              <w:t>25</w:t>
            </w:r>
          </w:p>
        </w:tc>
        <w:tc>
          <w:tcPr>
            <w:tcW w:w="2073" w:type="dxa"/>
            <w:gridSpan w:val="4"/>
            <w:tcBorders>
              <w:top w:val="nil"/>
              <w:left w:val="nil"/>
              <w:bottom w:val="single" w:color="auto" w:sz="8" w:space="0"/>
              <w:right w:val="single" w:color="auto" w:sz="8" w:space="0"/>
            </w:tcBorders>
            <w:noWrap/>
            <w:tcMar>
              <w:top w:w="0" w:type="dxa"/>
              <w:left w:w="108" w:type="dxa"/>
              <w:bottom w:w="0" w:type="dxa"/>
              <w:right w:w="108" w:type="dxa"/>
            </w:tcMar>
            <w:vAlign w:val="center"/>
          </w:tcPr>
          <w:p w14:paraId="197FAB2E">
            <w:pPr>
              <w:widowControl/>
              <w:spacing w:before="240" w:line="170" w:lineRule="atLeast"/>
              <w:jc w:val="right"/>
              <w:rPr>
                <w:rFonts w:ascii="宋体" w:hAnsi="宋体" w:eastAsia="宋体" w:cs="宋体"/>
                <w:kern w:val="0"/>
                <w:sz w:val="24"/>
                <w:szCs w:val="24"/>
              </w:rPr>
            </w:pPr>
            <w:r>
              <w:rPr>
                <w:rFonts w:hint="eastAsia" w:ascii="宋体" w:hAnsi="宋体" w:eastAsia="宋体" w:cs="宋体"/>
                <w:color w:val="000000"/>
                <w:kern w:val="0"/>
                <w:szCs w:val="21"/>
              </w:rPr>
              <w:t>21.45</w:t>
            </w:r>
          </w:p>
        </w:tc>
        <w:tc>
          <w:tcPr>
            <w:tcW w:w="1394"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9BAF47A">
            <w:pPr>
              <w:widowControl/>
              <w:spacing w:before="240" w:line="170" w:lineRule="atLeast"/>
              <w:jc w:val="right"/>
              <w:rPr>
                <w:rFonts w:ascii="宋体" w:hAnsi="宋体" w:eastAsia="宋体" w:cs="宋体"/>
                <w:kern w:val="0"/>
                <w:sz w:val="24"/>
                <w:szCs w:val="24"/>
              </w:rPr>
            </w:pPr>
            <w:r>
              <w:rPr>
                <w:rFonts w:hint="eastAsia" w:ascii="宋体" w:hAnsi="宋体" w:eastAsia="宋体" w:cs="宋体"/>
                <w:color w:val="000000"/>
                <w:kern w:val="0"/>
                <w:szCs w:val="21"/>
              </w:rPr>
              <w:t>21.45</w:t>
            </w:r>
          </w:p>
        </w:tc>
        <w:tc>
          <w:tcPr>
            <w:tcW w:w="1394"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627D803B">
            <w:pPr>
              <w:widowControl/>
              <w:spacing w:before="240" w:line="170" w:lineRule="atLeast"/>
              <w:jc w:val="right"/>
              <w:rPr>
                <w:rFonts w:ascii="宋体" w:hAnsi="宋体" w:eastAsia="宋体" w:cs="宋体"/>
                <w:kern w:val="0"/>
                <w:sz w:val="24"/>
                <w:szCs w:val="24"/>
              </w:rPr>
            </w:pPr>
            <w:r>
              <w:rPr>
                <w:rFonts w:hint="eastAsia" w:ascii="宋体" w:hAnsi="宋体" w:eastAsia="宋体" w:cs="宋体"/>
                <w:color w:val="000000"/>
                <w:kern w:val="0"/>
                <w:szCs w:val="21"/>
              </w:rPr>
              <w:t>0.00</w:t>
            </w:r>
          </w:p>
        </w:tc>
        <w:tc>
          <w:tcPr>
            <w:tcW w:w="1573"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5E02F092">
            <w:pPr>
              <w:widowControl/>
              <w:spacing w:before="240" w:line="170" w:lineRule="atLeast"/>
              <w:jc w:val="right"/>
              <w:rPr>
                <w:rFonts w:ascii="宋体" w:hAnsi="宋体" w:eastAsia="宋体" w:cs="宋体"/>
                <w:kern w:val="0"/>
                <w:sz w:val="24"/>
                <w:szCs w:val="24"/>
              </w:rPr>
            </w:pPr>
            <w:r>
              <w:rPr>
                <w:rFonts w:hint="eastAsia" w:ascii="宋体" w:hAnsi="宋体" w:eastAsia="宋体" w:cs="宋体"/>
                <w:color w:val="000000"/>
                <w:kern w:val="0"/>
                <w:szCs w:val="21"/>
              </w:rPr>
              <w:t>0.00</w:t>
            </w:r>
          </w:p>
        </w:tc>
      </w:tr>
      <w:tr w14:paraId="01523299">
        <w:tblPrEx>
          <w:tblCellMar>
            <w:top w:w="15" w:type="dxa"/>
            <w:left w:w="15" w:type="dxa"/>
            <w:bottom w:w="15" w:type="dxa"/>
            <w:right w:w="15" w:type="dxa"/>
          </w:tblCellMar>
        </w:tblPrEx>
        <w:trPr>
          <w:trHeight w:val="170" w:hRule="atLeast"/>
        </w:trPr>
        <w:tc>
          <w:tcPr>
            <w:tcW w:w="3595" w:type="dxa"/>
            <w:gridSpan w:val="3"/>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83DCB09">
            <w:pPr>
              <w:widowControl/>
              <w:spacing w:before="240" w:line="170" w:lineRule="atLeast"/>
              <w:jc w:val="left"/>
              <w:rPr>
                <w:rFonts w:ascii="宋体" w:hAnsi="宋体" w:eastAsia="宋体" w:cs="宋体"/>
                <w:kern w:val="0"/>
                <w:sz w:val="24"/>
                <w:szCs w:val="24"/>
              </w:rPr>
            </w:pPr>
            <w:r>
              <w:rPr>
                <w:rFonts w:hint="eastAsia" w:ascii="宋体" w:hAnsi="宋体" w:eastAsia="宋体" w:cs="宋体"/>
                <w:kern w:val="0"/>
                <w:sz w:val="22"/>
              </w:rPr>
              <w:t>　</w:t>
            </w:r>
          </w:p>
        </w:tc>
        <w:tc>
          <w:tcPr>
            <w:tcW w:w="436"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58010AF4">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2"/>
              </w:rPr>
              <w:t>7</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30E29BB">
            <w:pPr>
              <w:widowControl/>
              <w:spacing w:before="240" w:line="170" w:lineRule="atLeast"/>
              <w:jc w:val="right"/>
              <w:rPr>
                <w:rFonts w:ascii="宋体" w:hAnsi="宋体" w:eastAsia="宋体" w:cs="宋体"/>
                <w:kern w:val="0"/>
                <w:sz w:val="24"/>
                <w:szCs w:val="24"/>
              </w:rPr>
            </w:pPr>
            <w:r>
              <w:rPr>
                <w:rFonts w:hint="eastAsia" w:ascii="宋体" w:hAnsi="宋体" w:eastAsia="宋体" w:cs="宋体"/>
                <w:kern w:val="0"/>
                <w:sz w:val="22"/>
              </w:rPr>
              <w:t>　</w:t>
            </w:r>
          </w:p>
        </w:tc>
        <w:tc>
          <w:tcPr>
            <w:tcW w:w="3411"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2118AC74">
            <w:pPr>
              <w:widowControl/>
              <w:spacing w:before="240" w:line="170" w:lineRule="atLeast"/>
              <w:jc w:val="left"/>
              <w:rPr>
                <w:rFonts w:ascii="宋体" w:hAnsi="宋体" w:eastAsia="宋体" w:cs="宋体"/>
                <w:kern w:val="0"/>
                <w:sz w:val="24"/>
                <w:szCs w:val="24"/>
              </w:rPr>
            </w:pPr>
            <w:r>
              <w:rPr>
                <w:rFonts w:hint="eastAsia" w:ascii="宋体" w:hAnsi="宋体" w:eastAsia="宋体" w:cs="宋体"/>
                <w:color w:val="000000"/>
                <w:kern w:val="0"/>
                <w:szCs w:val="21"/>
              </w:rPr>
              <w:t>七、城乡社区支出</w:t>
            </w:r>
          </w:p>
        </w:tc>
        <w:tc>
          <w:tcPr>
            <w:tcW w:w="5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1A0E64C">
            <w:pPr>
              <w:widowControl/>
              <w:spacing w:before="240" w:line="170" w:lineRule="atLeast"/>
              <w:jc w:val="center"/>
              <w:rPr>
                <w:rFonts w:ascii="宋体" w:hAnsi="宋体" w:eastAsia="宋体" w:cs="宋体"/>
                <w:kern w:val="0"/>
                <w:sz w:val="24"/>
                <w:szCs w:val="24"/>
              </w:rPr>
            </w:pPr>
            <w:r>
              <w:rPr>
                <w:rFonts w:hint="eastAsia" w:ascii="宋体" w:hAnsi="宋体" w:eastAsia="宋体" w:cs="宋体"/>
                <w:color w:val="000000"/>
                <w:kern w:val="0"/>
                <w:sz w:val="22"/>
              </w:rPr>
              <w:t>26</w:t>
            </w:r>
          </w:p>
        </w:tc>
        <w:tc>
          <w:tcPr>
            <w:tcW w:w="2073" w:type="dxa"/>
            <w:gridSpan w:val="4"/>
            <w:tcBorders>
              <w:top w:val="nil"/>
              <w:left w:val="nil"/>
              <w:bottom w:val="single" w:color="auto" w:sz="8" w:space="0"/>
              <w:right w:val="single" w:color="auto" w:sz="8" w:space="0"/>
            </w:tcBorders>
            <w:noWrap/>
            <w:tcMar>
              <w:top w:w="0" w:type="dxa"/>
              <w:left w:w="108" w:type="dxa"/>
              <w:bottom w:w="0" w:type="dxa"/>
              <w:right w:w="108" w:type="dxa"/>
            </w:tcMar>
            <w:vAlign w:val="center"/>
          </w:tcPr>
          <w:p w14:paraId="1F32082A">
            <w:pPr>
              <w:widowControl/>
              <w:spacing w:before="240" w:line="170" w:lineRule="atLeast"/>
              <w:jc w:val="right"/>
              <w:rPr>
                <w:rFonts w:ascii="宋体" w:hAnsi="宋体" w:eastAsia="宋体" w:cs="宋体"/>
                <w:kern w:val="0"/>
                <w:sz w:val="24"/>
                <w:szCs w:val="24"/>
              </w:rPr>
            </w:pPr>
            <w:r>
              <w:rPr>
                <w:rFonts w:hint="eastAsia" w:ascii="宋体" w:hAnsi="宋体" w:eastAsia="宋体" w:cs="宋体"/>
                <w:color w:val="000000"/>
                <w:kern w:val="0"/>
                <w:szCs w:val="21"/>
              </w:rPr>
              <w:t>67.79</w:t>
            </w:r>
          </w:p>
        </w:tc>
        <w:tc>
          <w:tcPr>
            <w:tcW w:w="1394"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000B892">
            <w:pPr>
              <w:widowControl/>
              <w:spacing w:before="240" w:line="170" w:lineRule="atLeast"/>
              <w:jc w:val="right"/>
              <w:rPr>
                <w:rFonts w:ascii="宋体" w:hAnsi="宋体" w:eastAsia="宋体" w:cs="宋体"/>
                <w:kern w:val="0"/>
                <w:sz w:val="24"/>
                <w:szCs w:val="24"/>
              </w:rPr>
            </w:pPr>
            <w:r>
              <w:rPr>
                <w:rFonts w:hint="eastAsia" w:ascii="宋体" w:hAnsi="宋体" w:eastAsia="宋体" w:cs="宋体"/>
                <w:color w:val="000000"/>
                <w:kern w:val="0"/>
                <w:szCs w:val="21"/>
              </w:rPr>
              <w:t>67.79</w:t>
            </w:r>
          </w:p>
        </w:tc>
        <w:tc>
          <w:tcPr>
            <w:tcW w:w="1394"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FD36B19">
            <w:pPr>
              <w:widowControl/>
              <w:spacing w:before="240" w:line="170" w:lineRule="atLeast"/>
              <w:jc w:val="right"/>
              <w:rPr>
                <w:rFonts w:ascii="宋体" w:hAnsi="宋体" w:eastAsia="宋体" w:cs="宋体"/>
                <w:kern w:val="0"/>
                <w:sz w:val="24"/>
                <w:szCs w:val="24"/>
              </w:rPr>
            </w:pPr>
            <w:r>
              <w:rPr>
                <w:rFonts w:hint="eastAsia" w:ascii="宋体" w:hAnsi="宋体" w:eastAsia="宋体" w:cs="宋体"/>
                <w:color w:val="000000"/>
                <w:kern w:val="0"/>
                <w:szCs w:val="21"/>
              </w:rPr>
              <w:t>0.00</w:t>
            </w:r>
          </w:p>
        </w:tc>
        <w:tc>
          <w:tcPr>
            <w:tcW w:w="1573"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1576A278">
            <w:pPr>
              <w:widowControl/>
              <w:spacing w:before="240" w:line="170" w:lineRule="atLeast"/>
              <w:jc w:val="right"/>
              <w:rPr>
                <w:rFonts w:ascii="宋体" w:hAnsi="宋体" w:eastAsia="宋体" w:cs="宋体"/>
                <w:kern w:val="0"/>
                <w:sz w:val="24"/>
                <w:szCs w:val="24"/>
              </w:rPr>
            </w:pPr>
            <w:r>
              <w:rPr>
                <w:rFonts w:hint="eastAsia" w:ascii="宋体" w:hAnsi="宋体" w:eastAsia="宋体" w:cs="宋体"/>
                <w:color w:val="000000"/>
                <w:kern w:val="0"/>
                <w:szCs w:val="21"/>
              </w:rPr>
              <w:t>0.00</w:t>
            </w:r>
          </w:p>
        </w:tc>
      </w:tr>
      <w:tr w14:paraId="41E3A852">
        <w:tblPrEx>
          <w:tblCellMar>
            <w:top w:w="15" w:type="dxa"/>
            <w:left w:w="15" w:type="dxa"/>
            <w:bottom w:w="15" w:type="dxa"/>
            <w:right w:w="15" w:type="dxa"/>
          </w:tblCellMar>
        </w:tblPrEx>
        <w:trPr>
          <w:trHeight w:val="170" w:hRule="atLeast"/>
        </w:trPr>
        <w:tc>
          <w:tcPr>
            <w:tcW w:w="3595" w:type="dxa"/>
            <w:gridSpan w:val="3"/>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B5256AC">
            <w:pPr>
              <w:widowControl/>
              <w:spacing w:before="240" w:line="170" w:lineRule="atLeast"/>
              <w:jc w:val="left"/>
              <w:rPr>
                <w:rFonts w:ascii="宋体" w:hAnsi="宋体" w:eastAsia="宋体" w:cs="宋体"/>
                <w:kern w:val="0"/>
                <w:sz w:val="24"/>
                <w:szCs w:val="24"/>
              </w:rPr>
            </w:pPr>
            <w:r>
              <w:rPr>
                <w:rFonts w:hint="eastAsia" w:ascii="宋体" w:hAnsi="宋体" w:eastAsia="宋体" w:cs="宋体"/>
                <w:kern w:val="0"/>
                <w:sz w:val="22"/>
              </w:rPr>
              <w:t>　</w:t>
            </w:r>
          </w:p>
        </w:tc>
        <w:tc>
          <w:tcPr>
            <w:tcW w:w="436"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00665D8">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2"/>
              </w:rPr>
              <w:t>8</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23E754C">
            <w:pPr>
              <w:widowControl/>
              <w:spacing w:before="240" w:line="170" w:lineRule="atLeast"/>
              <w:jc w:val="left"/>
              <w:rPr>
                <w:rFonts w:ascii="宋体" w:hAnsi="宋体" w:eastAsia="宋体" w:cs="宋体"/>
                <w:kern w:val="0"/>
                <w:sz w:val="24"/>
                <w:szCs w:val="24"/>
              </w:rPr>
            </w:pPr>
            <w:r>
              <w:rPr>
                <w:rFonts w:hint="eastAsia" w:ascii="宋体" w:hAnsi="宋体" w:eastAsia="宋体" w:cs="宋体"/>
                <w:kern w:val="0"/>
                <w:sz w:val="22"/>
              </w:rPr>
              <w:t>　</w:t>
            </w:r>
          </w:p>
        </w:tc>
        <w:tc>
          <w:tcPr>
            <w:tcW w:w="3411"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4D794D6A">
            <w:pPr>
              <w:widowControl/>
              <w:spacing w:before="240" w:line="170" w:lineRule="atLeast"/>
              <w:jc w:val="left"/>
              <w:rPr>
                <w:rFonts w:ascii="宋体" w:hAnsi="宋体" w:eastAsia="宋体" w:cs="宋体"/>
                <w:kern w:val="0"/>
                <w:sz w:val="24"/>
                <w:szCs w:val="24"/>
              </w:rPr>
            </w:pPr>
            <w:r>
              <w:rPr>
                <w:rFonts w:hint="eastAsia" w:ascii="宋体" w:hAnsi="宋体" w:eastAsia="宋体" w:cs="宋体"/>
                <w:color w:val="000000"/>
                <w:kern w:val="0"/>
                <w:szCs w:val="21"/>
              </w:rPr>
              <w:t>八、农林水支出</w:t>
            </w:r>
          </w:p>
        </w:tc>
        <w:tc>
          <w:tcPr>
            <w:tcW w:w="5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5E6CB9F">
            <w:pPr>
              <w:widowControl/>
              <w:spacing w:before="240" w:line="170" w:lineRule="atLeast"/>
              <w:jc w:val="center"/>
              <w:rPr>
                <w:rFonts w:ascii="宋体" w:hAnsi="宋体" w:eastAsia="宋体" w:cs="宋体"/>
                <w:kern w:val="0"/>
                <w:sz w:val="24"/>
                <w:szCs w:val="24"/>
              </w:rPr>
            </w:pPr>
            <w:r>
              <w:rPr>
                <w:rFonts w:hint="eastAsia" w:ascii="宋体" w:hAnsi="宋体" w:eastAsia="宋体" w:cs="宋体"/>
                <w:color w:val="000000"/>
                <w:kern w:val="0"/>
                <w:sz w:val="22"/>
              </w:rPr>
              <w:t>27</w:t>
            </w:r>
          </w:p>
        </w:tc>
        <w:tc>
          <w:tcPr>
            <w:tcW w:w="2073" w:type="dxa"/>
            <w:gridSpan w:val="4"/>
            <w:tcBorders>
              <w:top w:val="nil"/>
              <w:left w:val="nil"/>
              <w:bottom w:val="single" w:color="auto" w:sz="8" w:space="0"/>
              <w:right w:val="single" w:color="auto" w:sz="8" w:space="0"/>
            </w:tcBorders>
            <w:noWrap/>
            <w:tcMar>
              <w:top w:w="0" w:type="dxa"/>
              <w:left w:w="108" w:type="dxa"/>
              <w:bottom w:w="0" w:type="dxa"/>
              <w:right w:w="108" w:type="dxa"/>
            </w:tcMar>
            <w:vAlign w:val="center"/>
          </w:tcPr>
          <w:p w14:paraId="51EF5818">
            <w:pPr>
              <w:widowControl/>
              <w:spacing w:before="240" w:line="170" w:lineRule="atLeast"/>
              <w:jc w:val="right"/>
              <w:rPr>
                <w:rFonts w:ascii="宋体" w:hAnsi="宋体" w:eastAsia="宋体" w:cs="宋体"/>
                <w:kern w:val="0"/>
                <w:sz w:val="24"/>
                <w:szCs w:val="24"/>
              </w:rPr>
            </w:pPr>
            <w:r>
              <w:rPr>
                <w:rFonts w:hint="eastAsia" w:ascii="宋体" w:hAnsi="宋体" w:eastAsia="宋体" w:cs="宋体"/>
                <w:color w:val="000000"/>
                <w:kern w:val="0"/>
                <w:szCs w:val="21"/>
              </w:rPr>
              <w:t>1194.66</w:t>
            </w:r>
          </w:p>
        </w:tc>
        <w:tc>
          <w:tcPr>
            <w:tcW w:w="1394"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A6D1B2B">
            <w:pPr>
              <w:widowControl/>
              <w:spacing w:before="240" w:line="170" w:lineRule="atLeast"/>
              <w:jc w:val="right"/>
              <w:rPr>
                <w:rFonts w:ascii="宋体" w:hAnsi="宋体" w:eastAsia="宋体" w:cs="宋体"/>
                <w:kern w:val="0"/>
                <w:sz w:val="24"/>
                <w:szCs w:val="24"/>
              </w:rPr>
            </w:pPr>
            <w:r>
              <w:rPr>
                <w:rFonts w:hint="eastAsia" w:ascii="宋体" w:hAnsi="宋体" w:eastAsia="宋体" w:cs="宋体"/>
                <w:color w:val="000000"/>
                <w:kern w:val="0"/>
                <w:szCs w:val="21"/>
              </w:rPr>
              <w:t>1194.66</w:t>
            </w:r>
          </w:p>
        </w:tc>
        <w:tc>
          <w:tcPr>
            <w:tcW w:w="1394"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BA24E23">
            <w:pPr>
              <w:widowControl/>
              <w:spacing w:before="240" w:line="170" w:lineRule="atLeast"/>
              <w:jc w:val="right"/>
              <w:rPr>
                <w:rFonts w:ascii="宋体" w:hAnsi="宋体" w:eastAsia="宋体" w:cs="宋体"/>
                <w:kern w:val="0"/>
                <w:sz w:val="24"/>
                <w:szCs w:val="24"/>
              </w:rPr>
            </w:pPr>
            <w:r>
              <w:rPr>
                <w:rFonts w:hint="eastAsia" w:ascii="宋体" w:hAnsi="宋体" w:eastAsia="宋体" w:cs="宋体"/>
                <w:color w:val="000000"/>
                <w:kern w:val="0"/>
                <w:szCs w:val="21"/>
              </w:rPr>
              <w:t>0.00</w:t>
            </w:r>
          </w:p>
        </w:tc>
        <w:tc>
          <w:tcPr>
            <w:tcW w:w="1573"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028B57B0">
            <w:pPr>
              <w:widowControl/>
              <w:spacing w:before="240" w:line="170" w:lineRule="atLeast"/>
              <w:jc w:val="right"/>
              <w:rPr>
                <w:rFonts w:ascii="宋体" w:hAnsi="宋体" w:eastAsia="宋体" w:cs="宋体"/>
                <w:kern w:val="0"/>
                <w:sz w:val="24"/>
                <w:szCs w:val="24"/>
              </w:rPr>
            </w:pPr>
            <w:r>
              <w:rPr>
                <w:rFonts w:hint="eastAsia" w:ascii="宋体" w:hAnsi="宋体" w:eastAsia="宋体" w:cs="宋体"/>
                <w:color w:val="000000"/>
                <w:kern w:val="0"/>
                <w:szCs w:val="21"/>
              </w:rPr>
              <w:t>0.00</w:t>
            </w:r>
          </w:p>
        </w:tc>
      </w:tr>
      <w:tr w14:paraId="7108ADE9">
        <w:tblPrEx>
          <w:tblCellMar>
            <w:top w:w="15" w:type="dxa"/>
            <w:left w:w="15" w:type="dxa"/>
            <w:bottom w:w="15" w:type="dxa"/>
            <w:right w:w="15" w:type="dxa"/>
          </w:tblCellMar>
        </w:tblPrEx>
        <w:trPr>
          <w:trHeight w:val="170" w:hRule="atLeast"/>
        </w:trPr>
        <w:tc>
          <w:tcPr>
            <w:tcW w:w="3595" w:type="dxa"/>
            <w:gridSpan w:val="3"/>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F40E85B">
            <w:pPr>
              <w:widowControl/>
              <w:spacing w:before="240" w:line="170" w:lineRule="atLeast"/>
              <w:jc w:val="left"/>
              <w:rPr>
                <w:rFonts w:ascii="宋体" w:hAnsi="宋体" w:eastAsia="宋体" w:cs="宋体"/>
                <w:kern w:val="0"/>
                <w:sz w:val="24"/>
                <w:szCs w:val="24"/>
              </w:rPr>
            </w:pPr>
            <w:r>
              <w:rPr>
                <w:rFonts w:hint="eastAsia" w:ascii="MS Mincho" w:hAnsi="MS Mincho" w:eastAsia="MS Mincho" w:cs="MS Mincho"/>
                <w:kern w:val="0"/>
                <w:sz w:val="22"/>
              </w:rPr>
              <w:t> </w:t>
            </w:r>
          </w:p>
        </w:tc>
        <w:tc>
          <w:tcPr>
            <w:tcW w:w="436"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2F063B9">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2"/>
              </w:rPr>
              <w:t>9</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2E9D3C4">
            <w:pPr>
              <w:widowControl/>
              <w:spacing w:before="240" w:line="170" w:lineRule="atLeast"/>
              <w:jc w:val="left"/>
              <w:rPr>
                <w:rFonts w:ascii="宋体" w:hAnsi="宋体" w:eastAsia="宋体" w:cs="宋体"/>
                <w:kern w:val="0"/>
                <w:sz w:val="24"/>
                <w:szCs w:val="24"/>
              </w:rPr>
            </w:pPr>
            <w:r>
              <w:rPr>
                <w:rFonts w:hint="eastAsia" w:ascii="MS Mincho" w:hAnsi="MS Mincho" w:eastAsia="MS Mincho" w:cs="MS Mincho"/>
                <w:kern w:val="0"/>
                <w:sz w:val="22"/>
              </w:rPr>
              <w:t> </w:t>
            </w:r>
          </w:p>
        </w:tc>
        <w:tc>
          <w:tcPr>
            <w:tcW w:w="3411"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709A21E2">
            <w:pPr>
              <w:widowControl/>
              <w:spacing w:before="240" w:line="170" w:lineRule="atLeast"/>
              <w:jc w:val="left"/>
              <w:rPr>
                <w:rFonts w:ascii="宋体" w:hAnsi="宋体" w:eastAsia="宋体" w:cs="宋体"/>
                <w:kern w:val="0"/>
                <w:sz w:val="24"/>
                <w:szCs w:val="24"/>
              </w:rPr>
            </w:pPr>
            <w:r>
              <w:rPr>
                <w:rFonts w:hint="eastAsia" w:ascii="宋体" w:hAnsi="宋体" w:eastAsia="宋体" w:cs="宋体"/>
                <w:color w:val="000000"/>
                <w:kern w:val="0"/>
                <w:szCs w:val="21"/>
              </w:rPr>
              <w:t>九、交通运输支出</w:t>
            </w:r>
          </w:p>
        </w:tc>
        <w:tc>
          <w:tcPr>
            <w:tcW w:w="5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6224498">
            <w:pPr>
              <w:widowControl/>
              <w:spacing w:before="240" w:line="170" w:lineRule="atLeast"/>
              <w:jc w:val="center"/>
              <w:rPr>
                <w:rFonts w:ascii="宋体" w:hAnsi="宋体" w:eastAsia="宋体" w:cs="宋体"/>
                <w:kern w:val="0"/>
                <w:sz w:val="24"/>
                <w:szCs w:val="24"/>
              </w:rPr>
            </w:pPr>
            <w:r>
              <w:rPr>
                <w:rFonts w:hint="eastAsia" w:ascii="宋体" w:hAnsi="宋体" w:eastAsia="宋体" w:cs="宋体"/>
                <w:color w:val="000000"/>
                <w:kern w:val="0"/>
                <w:sz w:val="22"/>
              </w:rPr>
              <w:t>28</w:t>
            </w:r>
          </w:p>
        </w:tc>
        <w:tc>
          <w:tcPr>
            <w:tcW w:w="2073" w:type="dxa"/>
            <w:gridSpan w:val="4"/>
            <w:tcBorders>
              <w:top w:val="nil"/>
              <w:left w:val="nil"/>
              <w:bottom w:val="single" w:color="auto" w:sz="8" w:space="0"/>
              <w:right w:val="single" w:color="auto" w:sz="8" w:space="0"/>
            </w:tcBorders>
            <w:noWrap/>
            <w:tcMar>
              <w:top w:w="0" w:type="dxa"/>
              <w:left w:w="108" w:type="dxa"/>
              <w:bottom w:w="0" w:type="dxa"/>
              <w:right w:w="108" w:type="dxa"/>
            </w:tcMar>
            <w:vAlign w:val="center"/>
          </w:tcPr>
          <w:p w14:paraId="36DA8F41">
            <w:pPr>
              <w:widowControl/>
              <w:spacing w:before="240" w:line="170" w:lineRule="atLeast"/>
              <w:jc w:val="right"/>
              <w:rPr>
                <w:rFonts w:ascii="宋体" w:hAnsi="宋体" w:eastAsia="宋体" w:cs="宋体"/>
                <w:kern w:val="0"/>
                <w:sz w:val="24"/>
                <w:szCs w:val="24"/>
              </w:rPr>
            </w:pPr>
            <w:r>
              <w:rPr>
                <w:rFonts w:hint="eastAsia" w:ascii="宋体" w:hAnsi="宋体" w:eastAsia="宋体" w:cs="宋体"/>
                <w:color w:val="000000"/>
                <w:kern w:val="0"/>
                <w:szCs w:val="21"/>
              </w:rPr>
              <w:t>5.00</w:t>
            </w:r>
          </w:p>
        </w:tc>
        <w:tc>
          <w:tcPr>
            <w:tcW w:w="1394"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0B08909C">
            <w:pPr>
              <w:widowControl/>
              <w:spacing w:before="240" w:line="170" w:lineRule="atLeast"/>
              <w:jc w:val="right"/>
              <w:rPr>
                <w:rFonts w:ascii="宋体" w:hAnsi="宋体" w:eastAsia="宋体" w:cs="宋体"/>
                <w:kern w:val="0"/>
                <w:sz w:val="24"/>
                <w:szCs w:val="24"/>
              </w:rPr>
            </w:pPr>
            <w:r>
              <w:rPr>
                <w:rFonts w:hint="eastAsia" w:ascii="宋体" w:hAnsi="宋体" w:eastAsia="宋体" w:cs="宋体"/>
                <w:color w:val="000000"/>
                <w:kern w:val="0"/>
                <w:szCs w:val="21"/>
              </w:rPr>
              <w:t>5.00</w:t>
            </w:r>
          </w:p>
        </w:tc>
        <w:tc>
          <w:tcPr>
            <w:tcW w:w="1394"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48D2BD7">
            <w:pPr>
              <w:widowControl/>
              <w:spacing w:before="240" w:line="170" w:lineRule="atLeast"/>
              <w:jc w:val="right"/>
              <w:rPr>
                <w:rFonts w:ascii="宋体" w:hAnsi="宋体" w:eastAsia="宋体" w:cs="宋体"/>
                <w:kern w:val="0"/>
                <w:sz w:val="24"/>
                <w:szCs w:val="24"/>
              </w:rPr>
            </w:pPr>
            <w:r>
              <w:rPr>
                <w:rFonts w:hint="eastAsia" w:ascii="宋体" w:hAnsi="宋体" w:eastAsia="宋体" w:cs="宋体"/>
                <w:color w:val="000000"/>
                <w:kern w:val="0"/>
                <w:szCs w:val="21"/>
              </w:rPr>
              <w:t>0.00</w:t>
            </w:r>
          </w:p>
        </w:tc>
        <w:tc>
          <w:tcPr>
            <w:tcW w:w="1573"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697E28B7">
            <w:pPr>
              <w:widowControl/>
              <w:spacing w:before="240" w:line="170" w:lineRule="atLeast"/>
              <w:jc w:val="right"/>
              <w:rPr>
                <w:rFonts w:ascii="宋体" w:hAnsi="宋体" w:eastAsia="宋体" w:cs="宋体"/>
                <w:kern w:val="0"/>
                <w:sz w:val="24"/>
                <w:szCs w:val="24"/>
              </w:rPr>
            </w:pPr>
            <w:r>
              <w:rPr>
                <w:rFonts w:hint="eastAsia" w:ascii="宋体" w:hAnsi="宋体" w:eastAsia="宋体" w:cs="宋体"/>
                <w:color w:val="000000"/>
                <w:kern w:val="0"/>
                <w:szCs w:val="21"/>
              </w:rPr>
              <w:t>0.00</w:t>
            </w:r>
          </w:p>
        </w:tc>
      </w:tr>
      <w:tr w14:paraId="70370A70">
        <w:tblPrEx>
          <w:tblCellMar>
            <w:top w:w="15" w:type="dxa"/>
            <w:left w:w="15" w:type="dxa"/>
            <w:bottom w:w="15" w:type="dxa"/>
            <w:right w:w="15" w:type="dxa"/>
          </w:tblCellMar>
        </w:tblPrEx>
        <w:trPr>
          <w:trHeight w:val="170" w:hRule="atLeast"/>
        </w:trPr>
        <w:tc>
          <w:tcPr>
            <w:tcW w:w="3595" w:type="dxa"/>
            <w:gridSpan w:val="3"/>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836F3C5">
            <w:pPr>
              <w:widowControl/>
              <w:spacing w:before="240" w:line="170" w:lineRule="atLeast"/>
              <w:jc w:val="left"/>
              <w:rPr>
                <w:rFonts w:ascii="宋体" w:hAnsi="宋体" w:eastAsia="宋体" w:cs="宋体"/>
                <w:kern w:val="0"/>
                <w:sz w:val="24"/>
                <w:szCs w:val="24"/>
              </w:rPr>
            </w:pPr>
            <w:r>
              <w:rPr>
                <w:rFonts w:hint="eastAsia" w:ascii="MS Mincho" w:hAnsi="MS Mincho" w:eastAsia="MS Mincho" w:cs="MS Mincho"/>
                <w:kern w:val="0"/>
                <w:sz w:val="22"/>
              </w:rPr>
              <w:t> </w:t>
            </w:r>
          </w:p>
        </w:tc>
        <w:tc>
          <w:tcPr>
            <w:tcW w:w="436"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A350062">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2"/>
              </w:rPr>
              <w:t>10</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F5ED723">
            <w:pPr>
              <w:widowControl/>
              <w:spacing w:before="240" w:line="170" w:lineRule="atLeast"/>
              <w:jc w:val="left"/>
              <w:rPr>
                <w:rFonts w:ascii="宋体" w:hAnsi="宋体" w:eastAsia="宋体" w:cs="宋体"/>
                <w:kern w:val="0"/>
                <w:sz w:val="24"/>
                <w:szCs w:val="24"/>
              </w:rPr>
            </w:pPr>
            <w:r>
              <w:rPr>
                <w:rFonts w:hint="eastAsia" w:ascii="MS Mincho" w:hAnsi="MS Mincho" w:eastAsia="MS Mincho" w:cs="MS Mincho"/>
                <w:kern w:val="0"/>
                <w:sz w:val="22"/>
              </w:rPr>
              <w:t> </w:t>
            </w:r>
          </w:p>
        </w:tc>
        <w:tc>
          <w:tcPr>
            <w:tcW w:w="3411"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595526B4">
            <w:pPr>
              <w:widowControl/>
              <w:spacing w:before="240" w:line="170" w:lineRule="atLeast"/>
              <w:jc w:val="left"/>
              <w:rPr>
                <w:rFonts w:ascii="宋体" w:hAnsi="宋体" w:eastAsia="宋体" w:cs="宋体"/>
                <w:kern w:val="0"/>
                <w:sz w:val="24"/>
                <w:szCs w:val="24"/>
              </w:rPr>
            </w:pPr>
            <w:r>
              <w:rPr>
                <w:rFonts w:hint="eastAsia" w:ascii="宋体" w:hAnsi="宋体" w:eastAsia="宋体" w:cs="宋体"/>
                <w:color w:val="000000"/>
                <w:kern w:val="0"/>
                <w:szCs w:val="21"/>
              </w:rPr>
              <w:t>十、住房保障支出</w:t>
            </w:r>
          </w:p>
        </w:tc>
        <w:tc>
          <w:tcPr>
            <w:tcW w:w="5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1446830">
            <w:pPr>
              <w:widowControl/>
              <w:spacing w:before="240" w:line="170" w:lineRule="atLeast"/>
              <w:jc w:val="center"/>
              <w:rPr>
                <w:rFonts w:ascii="宋体" w:hAnsi="宋体" w:eastAsia="宋体" w:cs="宋体"/>
                <w:kern w:val="0"/>
                <w:sz w:val="24"/>
                <w:szCs w:val="24"/>
              </w:rPr>
            </w:pPr>
            <w:r>
              <w:rPr>
                <w:rFonts w:hint="eastAsia" w:ascii="宋体" w:hAnsi="宋体" w:eastAsia="宋体" w:cs="宋体"/>
                <w:color w:val="000000"/>
                <w:kern w:val="0"/>
                <w:sz w:val="22"/>
              </w:rPr>
              <w:t>29</w:t>
            </w:r>
          </w:p>
        </w:tc>
        <w:tc>
          <w:tcPr>
            <w:tcW w:w="2073" w:type="dxa"/>
            <w:gridSpan w:val="4"/>
            <w:tcBorders>
              <w:top w:val="nil"/>
              <w:left w:val="nil"/>
              <w:bottom w:val="single" w:color="auto" w:sz="8" w:space="0"/>
              <w:right w:val="single" w:color="auto" w:sz="8" w:space="0"/>
            </w:tcBorders>
            <w:noWrap/>
            <w:tcMar>
              <w:top w:w="0" w:type="dxa"/>
              <w:left w:w="108" w:type="dxa"/>
              <w:bottom w:w="0" w:type="dxa"/>
              <w:right w:w="108" w:type="dxa"/>
            </w:tcMar>
            <w:vAlign w:val="center"/>
          </w:tcPr>
          <w:p w14:paraId="65471F3F">
            <w:pPr>
              <w:widowControl/>
              <w:spacing w:before="240" w:line="170" w:lineRule="atLeast"/>
              <w:jc w:val="right"/>
              <w:rPr>
                <w:rFonts w:ascii="宋体" w:hAnsi="宋体" w:eastAsia="宋体" w:cs="宋体"/>
                <w:kern w:val="0"/>
                <w:sz w:val="24"/>
                <w:szCs w:val="24"/>
              </w:rPr>
            </w:pPr>
            <w:r>
              <w:rPr>
                <w:rFonts w:hint="eastAsia" w:ascii="宋体" w:hAnsi="宋体" w:eastAsia="宋体" w:cs="宋体"/>
                <w:color w:val="000000"/>
                <w:kern w:val="0"/>
                <w:szCs w:val="21"/>
              </w:rPr>
              <w:t>10.67</w:t>
            </w:r>
          </w:p>
        </w:tc>
        <w:tc>
          <w:tcPr>
            <w:tcW w:w="1394"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88B3F09">
            <w:pPr>
              <w:widowControl/>
              <w:spacing w:before="240" w:line="170" w:lineRule="atLeast"/>
              <w:jc w:val="right"/>
              <w:rPr>
                <w:rFonts w:ascii="宋体" w:hAnsi="宋体" w:eastAsia="宋体" w:cs="宋体"/>
                <w:kern w:val="0"/>
                <w:sz w:val="24"/>
                <w:szCs w:val="24"/>
              </w:rPr>
            </w:pPr>
            <w:r>
              <w:rPr>
                <w:rFonts w:hint="eastAsia" w:ascii="宋体" w:hAnsi="宋体" w:eastAsia="宋体" w:cs="宋体"/>
                <w:color w:val="000000"/>
                <w:kern w:val="0"/>
                <w:szCs w:val="21"/>
              </w:rPr>
              <w:t>10.67</w:t>
            </w:r>
          </w:p>
        </w:tc>
        <w:tc>
          <w:tcPr>
            <w:tcW w:w="1394"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089AEC0">
            <w:pPr>
              <w:widowControl/>
              <w:spacing w:before="240" w:line="170" w:lineRule="atLeast"/>
              <w:jc w:val="right"/>
              <w:rPr>
                <w:rFonts w:ascii="宋体" w:hAnsi="宋体" w:eastAsia="宋体" w:cs="宋体"/>
                <w:kern w:val="0"/>
                <w:sz w:val="24"/>
                <w:szCs w:val="24"/>
              </w:rPr>
            </w:pPr>
            <w:r>
              <w:rPr>
                <w:rFonts w:hint="eastAsia" w:ascii="宋体" w:hAnsi="宋体" w:eastAsia="宋体" w:cs="宋体"/>
                <w:color w:val="000000"/>
                <w:kern w:val="0"/>
                <w:szCs w:val="21"/>
              </w:rPr>
              <w:t>0.00</w:t>
            </w:r>
          </w:p>
        </w:tc>
        <w:tc>
          <w:tcPr>
            <w:tcW w:w="1573"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66E43F76">
            <w:pPr>
              <w:widowControl/>
              <w:spacing w:before="240" w:line="170" w:lineRule="atLeast"/>
              <w:jc w:val="right"/>
              <w:rPr>
                <w:rFonts w:ascii="宋体" w:hAnsi="宋体" w:eastAsia="宋体" w:cs="宋体"/>
                <w:kern w:val="0"/>
                <w:sz w:val="24"/>
                <w:szCs w:val="24"/>
              </w:rPr>
            </w:pPr>
            <w:r>
              <w:rPr>
                <w:rFonts w:hint="eastAsia" w:ascii="宋体" w:hAnsi="宋体" w:eastAsia="宋体" w:cs="宋体"/>
                <w:color w:val="000000"/>
                <w:kern w:val="0"/>
                <w:szCs w:val="21"/>
              </w:rPr>
              <w:t>0.00</w:t>
            </w:r>
          </w:p>
        </w:tc>
      </w:tr>
      <w:tr w14:paraId="4FC12D69">
        <w:tblPrEx>
          <w:tblCellMar>
            <w:top w:w="15" w:type="dxa"/>
            <w:left w:w="15" w:type="dxa"/>
            <w:bottom w:w="15" w:type="dxa"/>
            <w:right w:w="15" w:type="dxa"/>
          </w:tblCellMar>
        </w:tblPrEx>
        <w:trPr>
          <w:trHeight w:val="170" w:hRule="atLeast"/>
        </w:trPr>
        <w:tc>
          <w:tcPr>
            <w:tcW w:w="3595" w:type="dxa"/>
            <w:gridSpan w:val="3"/>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A49C1EA">
            <w:pPr>
              <w:widowControl/>
              <w:spacing w:before="240" w:line="170" w:lineRule="atLeast"/>
              <w:jc w:val="left"/>
              <w:rPr>
                <w:rFonts w:ascii="宋体" w:hAnsi="宋体" w:eastAsia="宋体" w:cs="宋体"/>
                <w:kern w:val="0"/>
                <w:sz w:val="24"/>
                <w:szCs w:val="24"/>
              </w:rPr>
            </w:pPr>
            <w:r>
              <w:rPr>
                <w:rFonts w:hint="eastAsia" w:ascii="MS Mincho" w:hAnsi="MS Mincho" w:eastAsia="MS Mincho" w:cs="MS Mincho"/>
                <w:kern w:val="0"/>
                <w:sz w:val="22"/>
              </w:rPr>
              <w:t> </w:t>
            </w:r>
          </w:p>
        </w:tc>
        <w:tc>
          <w:tcPr>
            <w:tcW w:w="436"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23327613">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2"/>
              </w:rPr>
              <w:t>11</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CA12CF8">
            <w:pPr>
              <w:widowControl/>
              <w:spacing w:before="240" w:line="170" w:lineRule="atLeast"/>
              <w:jc w:val="left"/>
              <w:rPr>
                <w:rFonts w:ascii="宋体" w:hAnsi="宋体" w:eastAsia="宋体" w:cs="宋体"/>
                <w:kern w:val="0"/>
                <w:sz w:val="24"/>
                <w:szCs w:val="24"/>
              </w:rPr>
            </w:pPr>
            <w:r>
              <w:rPr>
                <w:rFonts w:hint="eastAsia" w:ascii="MS Mincho" w:hAnsi="MS Mincho" w:eastAsia="MS Mincho" w:cs="MS Mincho"/>
                <w:kern w:val="0"/>
                <w:sz w:val="22"/>
              </w:rPr>
              <w:t> </w:t>
            </w:r>
          </w:p>
        </w:tc>
        <w:tc>
          <w:tcPr>
            <w:tcW w:w="3411"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3541F739">
            <w:pPr>
              <w:widowControl/>
              <w:spacing w:before="240" w:line="170" w:lineRule="atLeast"/>
              <w:jc w:val="left"/>
              <w:rPr>
                <w:rFonts w:ascii="宋体" w:hAnsi="宋体" w:eastAsia="宋体" w:cs="宋体"/>
                <w:kern w:val="0"/>
                <w:sz w:val="24"/>
                <w:szCs w:val="24"/>
              </w:rPr>
            </w:pPr>
            <w:r>
              <w:rPr>
                <w:rFonts w:hint="eastAsia" w:ascii="宋体" w:hAnsi="宋体" w:eastAsia="宋体" w:cs="宋体"/>
                <w:color w:val="000000"/>
                <w:kern w:val="0"/>
                <w:szCs w:val="21"/>
              </w:rPr>
              <w:t>十一、灾害防治及应急管理支出</w:t>
            </w:r>
          </w:p>
        </w:tc>
        <w:tc>
          <w:tcPr>
            <w:tcW w:w="5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217DABC">
            <w:pPr>
              <w:widowControl/>
              <w:spacing w:before="240" w:line="170" w:lineRule="atLeast"/>
              <w:jc w:val="center"/>
              <w:rPr>
                <w:rFonts w:ascii="宋体" w:hAnsi="宋体" w:eastAsia="宋体" w:cs="宋体"/>
                <w:kern w:val="0"/>
                <w:sz w:val="24"/>
                <w:szCs w:val="24"/>
              </w:rPr>
            </w:pPr>
            <w:r>
              <w:rPr>
                <w:rFonts w:hint="eastAsia" w:ascii="宋体" w:hAnsi="宋体" w:eastAsia="宋体" w:cs="宋体"/>
                <w:color w:val="000000"/>
                <w:kern w:val="0"/>
                <w:sz w:val="22"/>
              </w:rPr>
              <w:t>30</w:t>
            </w:r>
          </w:p>
        </w:tc>
        <w:tc>
          <w:tcPr>
            <w:tcW w:w="2073" w:type="dxa"/>
            <w:gridSpan w:val="4"/>
            <w:tcBorders>
              <w:top w:val="nil"/>
              <w:left w:val="nil"/>
              <w:bottom w:val="single" w:color="auto" w:sz="8" w:space="0"/>
              <w:right w:val="single" w:color="auto" w:sz="8" w:space="0"/>
            </w:tcBorders>
            <w:noWrap/>
            <w:tcMar>
              <w:top w:w="0" w:type="dxa"/>
              <w:left w:w="108" w:type="dxa"/>
              <w:bottom w:w="0" w:type="dxa"/>
              <w:right w:w="108" w:type="dxa"/>
            </w:tcMar>
            <w:vAlign w:val="center"/>
          </w:tcPr>
          <w:p w14:paraId="0BA09C47">
            <w:pPr>
              <w:widowControl/>
              <w:spacing w:before="240" w:line="170" w:lineRule="atLeast"/>
              <w:jc w:val="right"/>
              <w:rPr>
                <w:rFonts w:ascii="宋体" w:hAnsi="宋体" w:eastAsia="宋体" w:cs="宋体"/>
                <w:kern w:val="0"/>
                <w:sz w:val="24"/>
                <w:szCs w:val="24"/>
              </w:rPr>
            </w:pPr>
            <w:r>
              <w:rPr>
                <w:rFonts w:hint="eastAsia" w:ascii="宋体" w:hAnsi="宋体" w:eastAsia="宋体" w:cs="宋体"/>
                <w:color w:val="000000"/>
                <w:kern w:val="0"/>
                <w:szCs w:val="21"/>
              </w:rPr>
              <w:t>16.00</w:t>
            </w:r>
          </w:p>
        </w:tc>
        <w:tc>
          <w:tcPr>
            <w:tcW w:w="1394"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6EAC86A5">
            <w:pPr>
              <w:widowControl/>
              <w:spacing w:before="240" w:line="170" w:lineRule="atLeast"/>
              <w:jc w:val="right"/>
              <w:rPr>
                <w:rFonts w:ascii="宋体" w:hAnsi="宋体" w:eastAsia="宋体" w:cs="宋体"/>
                <w:kern w:val="0"/>
                <w:sz w:val="24"/>
                <w:szCs w:val="24"/>
              </w:rPr>
            </w:pPr>
            <w:r>
              <w:rPr>
                <w:rFonts w:hint="eastAsia" w:ascii="宋体" w:hAnsi="宋体" w:eastAsia="宋体" w:cs="宋体"/>
                <w:color w:val="000000"/>
                <w:kern w:val="0"/>
                <w:szCs w:val="21"/>
              </w:rPr>
              <w:t>16.00</w:t>
            </w:r>
          </w:p>
        </w:tc>
        <w:tc>
          <w:tcPr>
            <w:tcW w:w="1394"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D4C8283">
            <w:pPr>
              <w:widowControl/>
              <w:spacing w:before="240" w:line="170" w:lineRule="atLeast"/>
              <w:jc w:val="right"/>
              <w:rPr>
                <w:rFonts w:ascii="宋体" w:hAnsi="宋体" w:eastAsia="宋体" w:cs="宋体"/>
                <w:kern w:val="0"/>
                <w:sz w:val="24"/>
                <w:szCs w:val="24"/>
              </w:rPr>
            </w:pPr>
            <w:r>
              <w:rPr>
                <w:rFonts w:hint="eastAsia" w:ascii="宋体" w:hAnsi="宋体" w:eastAsia="宋体" w:cs="宋体"/>
                <w:color w:val="000000"/>
                <w:kern w:val="0"/>
                <w:szCs w:val="21"/>
              </w:rPr>
              <w:t>0.00</w:t>
            </w:r>
          </w:p>
        </w:tc>
        <w:tc>
          <w:tcPr>
            <w:tcW w:w="1573"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A9FB906">
            <w:pPr>
              <w:widowControl/>
              <w:spacing w:before="240" w:line="170" w:lineRule="atLeast"/>
              <w:jc w:val="right"/>
              <w:rPr>
                <w:rFonts w:ascii="宋体" w:hAnsi="宋体" w:eastAsia="宋体" w:cs="宋体"/>
                <w:kern w:val="0"/>
                <w:sz w:val="24"/>
                <w:szCs w:val="24"/>
              </w:rPr>
            </w:pPr>
            <w:r>
              <w:rPr>
                <w:rFonts w:hint="eastAsia" w:ascii="宋体" w:hAnsi="宋体" w:eastAsia="宋体" w:cs="宋体"/>
                <w:color w:val="000000"/>
                <w:kern w:val="0"/>
                <w:szCs w:val="21"/>
              </w:rPr>
              <w:t>0.00</w:t>
            </w:r>
          </w:p>
        </w:tc>
      </w:tr>
      <w:tr w14:paraId="56ED979C">
        <w:tblPrEx>
          <w:tblCellMar>
            <w:top w:w="15" w:type="dxa"/>
            <w:left w:w="15" w:type="dxa"/>
            <w:bottom w:w="15" w:type="dxa"/>
            <w:right w:w="15" w:type="dxa"/>
          </w:tblCellMar>
        </w:tblPrEx>
        <w:trPr>
          <w:trHeight w:val="170" w:hRule="atLeast"/>
        </w:trPr>
        <w:tc>
          <w:tcPr>
            <w:tcW w:w="3595" w:type="dxa"/>
            <w:gridSpan w:val="3"/>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DC16BCC">
            <w:pPr>
              <w:widowControl/>
              <w:spacing w:before="240" w:line="170" w:lineRule="atLeast"/>
              <w:jc w:val="left"/>
              <w:rPr>
                <w:rFonts w:ascii="宋体" w:hAnsi="宋体" w:eastAsia="宋体" w:cs="宋体"/>
                <w:kern w:val="0"/>
                <w:sz w:val="24"/>
                <w:szCs w:val="24"/>
              </w:rPr>
            </w:pPr>
            <w:r>
              <w:rPr>
                <w:rFonts w:hint="eastAsia" w:ascii="MS Mincho" w:hAnsi="MS Mincho" w:eastAsia="MS Mincho" w:cs="MS Mincho"/>
                <w:kern w:val="0"/>
                <w:sz w:val="22"/>
              </w:rPr>
              <w:t> </w:t>
            </w:r>
          </w:p>
        </w:tc>
        <w:tc>
          <w:tcPr>
            <w:tcW w:w="436"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CB9AA6F">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2"/>
              </w:rPr>
              <w:t>12</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7BE130E">
            <w:pPr>
              <w:widowControl/>
              <w:spacing w:before="240" w:line="170" w:lineRule="atLeast"/>
              <w:jc w:val="left"/>
              <w:rPr>
                <w:rFonts w:ascii="宋体" w:hAnsi="宋体" w:eastAsia="宋体" w:cs="宋体"/>
                <w:kern w:val="0"/>
                <w:sz w:val="24"/>
                <w:szCs w:val="24"/>
              </w:rPr>
            </w:pPr>
            <w:r>
              <w:rPr>
                <w:rFonts w:hint="eastAsia" w:ascii="MS Mincho" w:hAnsi="MS Mincho" w:eastAsia="MS Mincho" w:cs="MS Mincho"/>
                <w:kern w:val="0"/>
                <w:sz w:val="22"/>
              </w:rPr>
              <w:t> </w:t>
            </w:r>
          </w:p>
        </w:tc>
        <w:tc>
          <w:tcPr>
            <w:tcW w:w="3411"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4EEA6282">
            <w:pPr>
              <w:widowControl/>
              <w:spacing w:before="240" w:line="170" w:lineRule="atLeast"/>
              <w:jc w:val="left"/>
              <w:rPr>
                <w:rFonts w:ascii="宋体" w:hAnsi="宋体" w:eastAsia="宋体" w:cs="宋体"/>
                <w:kern w:val="0"/>
                <w:sz w:val="24"/>
                <w:szCs w:val="24"/>
              </w:rPr>
            </w:pPr>
            <w:r>
              <w:rPr>
                <w:rFonts w:hint="eastAsia" w:ascii="宋体" w:hAnsi="宋体" w:eastAsia="宋体" w:cs="宋体"/>
                <w:color w:val="000000"/>
                <w:kern w:val="0"/>
                <w:szCs w:val="21"/>
              </w:rPr>
              <w:t>十二、其他支出</w:t>
            </w:r>
          </w:p>
        </w:tc>
        <w:tc>
          <w:tcPr>
            <w:tcW w:w="5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27DEFC">
            <w:pPr>
              <w:widowControl/>
              <w:spacing w:before="240" w:line="170" w:lineRule="atLeast"/>
              <w:jc w:val="center"/>
              <w:rPr>
                <w:rFonts w:ascii="宋体" w:hAnsi="宋体" w:eastAsia="宋体" w:cs="宋体"/>
                <w:kern w:val="0"/>
                <w:sz w:val="24"/>
                <w:szCs w:val="24"/>
              </w:rPr>
            </w:pPr>
            <w:r>
              <w:rPr>
                <w:rFonts w:hint="eastAsia" w:ascii="宋体" w:hAnsi="宋体" w:eastAsia="宋体" w:cs="宋体"/>
                <w:color w:val="000000"/>
                <w:kern w:val="0"/>
                <w:sz w:val="22"/>
              </w:rPr>
              <w:t>31</w:t>
            </w:r>
          </w:p>
        </w:tc>
        <w:tc>
          <w:tcPr>
            <w:tcW w:w="2073" w:type="dxa"/>
            <w:gridSpan w:val="4"/>
            <w:tcBorders>
              <w:top w:val="nil"/>
              <w:left w:val="nil"/>
              <w:bottom w:val="single" w:color="auto" w:sz="8" w:space="0"/>
              <w:right w:val="single" w:color="auto" w:sz="8" w:space="0"/>
            </w:tcBorders>
            <w:noWrap/>
            <w:tcMar>
              <w:top w:w="0" w:type="dxa"/>
              <w:left w:w="108" w:type="dxa"/>
              <w:bottom w:w="0" w:type="dxa"/>
              <w:right w:w="108" w:type="dxa"/>
            </w:tcMar>
            <w:vAlign w:val="center"/>
          </w:tcPr>
          <w:p w14:paraId="4E523049">
            <w:pPr>
              <w:widowControl/>
              <w:spacing w:before="240" w:line="170" w:lineRule="atLeast"/>
              <w:jc w:val="right"/>
              <w:rPr>
                <w:rFonts w:ascii="宋体" w:hAnsi="宋体" w:eastAsia="宋体" w:cs="宋体"/>
                <w:kern w:val="0"/>
                <w:sz w:val="24"/>
                <w:szCs w:val="24"/>
              </w:rPr>
            </w:pPr>
            <w:r>
              <w:rPr>
                <w:rFonts w:hint="eastAsia" w:ascii="宋体" w:hAnsi="宋体" w:eastAsia="宋体" w:cs="宋体"/>
                <w:color w:val="000000"/>
                <w:kern w:val="0"/>
                <w:szCs w:val="21"/>
              </w:rPr>
              <w:t>29.08</w:t>
            </w:r>
          </w:p>
        </w:tc>
        <w:tc>
          <w:tcPr>
            <w:tcW w:w="1394"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6A9A133C">
            <w:pPr>
              <w:widowControl/>
              <w:spacing w:before="240" w:line="170" w:lineRule="atLeast"/>
              <w:jc w:val="right"/>
              <w:rPr>
                <w:rFonts w:ascii="宋体" w:hAnsi="宋体" w:eastAsia="宋体" w:cs="宋体"/>
                <w:kern w:val="0"/>
                <w:sz w:val="24"/>
                <w:szCs w:val="24"/>
              </w:rPr>
            </w:pPr>
            <w:r>
              <w:rPr>
                <w:rFonts w:hint="eastAsia" w:ascii="宋体" w:hAnsi="宋体" w:eastAsia="宋体" w:cs="宋体"/>
                <w:color w:val="000000"/>
                <w:kern w:val="0"/>
                <w:szCs w:val="21"/>
              </w:rPr>
              <w:t>0.00</w:t>
            </w:r>
          </w:p>
        </w:tc>
        <w:tc>
          <w:tcPr>
            <w:tcW w:w="1394"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33F642F">
            <w:pPr>
              <w:widowControl/>
              <w:spacing w:before="240" w:line="170" w:lineRule="atLeast"/>
              <w:jc w:val="right"/>
              <w:rPr>
                <w:rFonts w:ascii="宋体" w:hAnsi="宋体" w:eastAsia="宋体" w:cs="宋体"/>
                <w:kern w:val="0"/>
                <w:sz w:val="24"/>
                <w:szCs w:val="24"/>
              </w:rPr>
            </w:pPr>
            <w:r>
              <w:rPr>
                <w:rFonts w:hint="eastAsia" w:ascii="宋体" w:hAnsi="宋体" w:eastAsia="宋体" w:cs="宋体"/>
                <w:color w:val="000000"/>
                <w:kern w:val="0"/>
                <w:szCs w:val="21"/>
              </w:rPr>
              <w:t>29.08</w:t>
            </w:r>
          </w:p>
        </w:tc>
        <w:tc>
          <w:tcPr>
            <w:tcW w:w="1573"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6382FA7">
            <w:pPr>
              <w:widowControl/>
              <w:spacing w:before="240" w:line="170" w:lineRule="atLeast"/>
              <w:jc w:val="right"/>
              <w:rPr>
                <w:rFonts w:ascii="宋体" w:hAnsi="宋体" w:eastAsia="宋体" w:cs="宋体"/>
                <w:kern w:val="0"/>
                <w:sz w:val="24"/>
                <w:szCs w:val="24"/>
              </w:rPr>
            </w:pPr>
            <w:r>
              <w:rPr>
                <w:rFonts w:hint="eastAsia" w:ascii="宋体" w:hAnsi="宋体" w:eastAsia="宋体" w:cs="宋体"/>
                <w:color w:val="000000"/>
                <w:kern w:val="0"/>
                <w:szCs w:val="21"/>
              </w:rPr>
              <w:t>0.00</w:t>
            </w:r>
          </w:p>
        </w:tc>
      </w:tr>
      <w:tr w14:paraId="763517CF">
        <w:tblPrEx>
          <w:tblCellMar>
            <w:top w:w="15" w:type="dxa"/>
            <w:left w:w="15" w:type="dxa"/>
            <w:bottom w:w="15" w:type="dxa"/>
            <w:right w:w="15" w:type="dxa"/>
          </w:tblCellMar>
        </w:tblPrEx>
        <w:trPr>
          <w:trHeight w:val="170" w:hRule="atLeast"/>
        </w:trPr>
        <w:tc>
          <w:tcPr>
            <w:tcW w:w="3595" w:type="dxa"/>
            <w:gridSpan w:val="3"/>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594F511">
            <w:pPr>
              <w:widowControl/>
              <w:spacing w:before="240" w:line="170" w:lineRule="atLeast"/>
              <w:jc w:val="left"/>
              <w:rPr>
                <w:rFonts w:ascii="宋体" w:hAnsi="宋体" w:eastAsia="宋体" w:cs="宋体"/>
                <w:kern w:val="0"/>
                <w:sz w:val="24"/>
                <w:szCs w:val="24"/>
              </w:rPr>
            </w:pPr>
            <w:r>
              <w:rPr>
                <w:rFonts w:hint="eastAsia" w:ascii="MS Mincho" w:hAnsi="MS Mincho" w:eastAsia="MS Mincho" w:cs="MS Mincho"/>
                <w:kern w:val="0"/>
                <w:sz w:val="22"/>
              </w:rPr>
              <w:t> </w:t>
            </w:r>
          </w:p>
        </w:tc>
        <w:tc>
          <w:tcPr>
            <w:tcW w:w="436"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6547275B">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2"/>
              </w:rPr>
              <w:t>13</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9057DC4">
            <w:pPr>
              <w:widowControl/>
              <w:spacing w:before="240" w:line="170" w:lineRule="atLeast"/>
              <w:jc w:val="left"/>
              <w:rPr>
                <w:rFonts w:ascii="宋体" w:hAnsi="宋体" w:eastAsia="宋体" w:cs="宋体"/>
                <w:kern w:val="0"/>
                <w:sz w:val="24"/>
                <w:szCs w:val="24"/>
              </w:rPr>
            </w:pPr>
            <w:r>
              <w:rPr>
                <w:rFonts w:hint="eastAsia" w:ascii="MS Mincho" w:hAnsi="MS Mincho" w:eastAsia="MS Mincho" w:cs="MS Mincho"/>
                <w:kern w:val="0"/>
                <w:sz w:val="22"/>
              </w:rPr>
              <w:t> </w:t>
            </w:r>
          </w:p>
        </w:tc>
        <w:tc>
          <w:tcPr>
            <w:tcW w:w="3411"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2D0497D5">
            <w:pPr>
              <w:widowControl/>
              <w:spacing w:before="240" w:line="170" w:lineRule="atLeast"/>
              <w:jc w:val="left"/>
              <w:rPr>
                <w:rFonts w:ascii="宋体" w:hAnsi="宋体" w:eastAsia="宋体" w:cs="宋体"/>
                <w:kern w:val="0"/>
                <w:sz w:val="24"/>
                <w:szCs w:val="24"/>
              </w:rPr>
            </w:pPr>
            <w:r>
              <w:rPr>
                <w:rFonts w:hint="eastAsia" w:ascii="MS Mincho" w:hAnsi="MS Mincho" w:eastAsia="MS Mincho" w:cs="MS Mincho"/>
                <w:color w:val="000000"/>
                <w:kern w:val="0"/>
                <w:sz w:val="22"/>
              </w:rPr>
              <w:t> </w:t>
            </w:r>
          </w:p>
        </w:tc>
        <w:tc>
          <w:tcPr>
            <w:tcW w:w="5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C9F9A3F">
            <w:pPr>
              <w:widowControl/>
              <w:spacing w:before="240" w:line="170" w:lineRule="atLeast"/>
              <w:jc w:val="center"/>
              <w:rPr>
                <w:rFonts w:ascii="宋体" w:hAnsi="宋体" w:eastAsia="宋体" w:cs="宋体"/>
                <w:kern w:val="0"/>
                <w:sz w:val="24"/>
                <w:szCs w:val="24"/>
              </w:rPr>
            </w:pPr>
            <w:r>
              <w:rPr>
                <w:rFonts w:hint="eastAsia" w:ascii="宋体" w:hAnsi="宋体" w:eastAsia="宋体" w:cs="宋体"/>
                <w:color w:val="000000"/>
                <w:kern w:val="0"/>
                <w:sz w:val="22"/>
              </w:rPr>
              <w:t>32</w:t>
            </w:r>
          </w:p>
        </w:tc>
        <w:tc>
          <w:tcPr>
            <w:tcW w:w="2073" w:type="dxa"/>
            <w:gridSpan w:val="4"/>
            <w:tcBorders>
              <w:top w:val="nil"/>
              <w:left w:val="nil"/>
              <w:bottom w:val="single" w:color="auto" w:sz="8" w:space="0"/>
              <w:right w:val="single" w:color="auto" w:sz="8" w:space="0"/>
            </w:tcBorders>
            <w:noWrap/>
            <w:tcMar>
              <w:top w:w="0" w:type="dxa"/>
              <w:left w:w="108" w:type="dxa"/>
              <w:bottom w:w="0" w:type="dxa"/>
              <w:right w:w="108" w:type="dxa"/>
            </w:tcMar>
            <w:vAlign w:val="center"/>
          </w:tcPr>
          <w:p w14:paraId="282274FD">
            <w:pPr>
              <w:widowControl/>
              <w:spacing w:before="240" w:line="170" w:lineRule="atLeast"/>
              <w:jc w:val="right"/>
              <w:rPr>
                <w:rFonts w:ascii="宋体" w:hAnsi="宋体" w:eastAsia="宋体" w:cs="宋体"/>
                <w:kern w:val="0"/>
                <w:sz w:val="24"/>
                <w:szCs w:val="24"/>
              </w:rPr>
            </w:pPr>
            <w:r>
              <w:rPr>
                <w:rFonts w:hint="eastAsia" w:ascii="MS Mincho" w:hAnsi="MS Mincho" w:eastAsia="MS Mincho" w:cs="MS Mincho"/>
                <w:color w:val="000000"/>
                <w:kern w:val="0"/>
                <w:sz w:val="22"/>
              </w:rPr>
              <w:t> </w:t>
            </w:r>
          </w:p>
        </w:tc>
        <w:tc>
          <w:tcPr>
            <w:tcW w:w="1394"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68B0B133">
            <w:pPr>
              <w:widowControl/>
              <w:spacing w:before="240" w:line="170" w:lineRule="atLeast"/>
              <w:jc w:val="right"/>
              <w:rPr>
                <w:rFonts w:ascii="宋体" w:hAnsi="宋体" w:eastAsia="宋体" w:cs="宋体"/>
                <w:kern w:val="0"/>
                <w:sz w:val="24"/>
                <w:szCs w:val="24"/>
              </w:rPr>
            </w:pPr>
            <w:r>
              <w:rPr>
                <w:rFonts w:hint="eastAsia" w:ascii="MS Mincho" w:hAnsi="MS Mincho" w:eastAsia="MS Mincho" w:cs="MS Mincho"/>
                <w:color w:val="000000"/>
                <w:kern w:val="0"/>
                <w:sz w:val="22"/>
              </w:rPr>
              <w:t> </w:t>
            </w:r>
          </w:p>
        </w:tc>
        <w:tc>
          <w:tcPr>
            <w:tcW w:w="1394"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0C250E79">
            <w:pPr>
              <w:widowControl/>
              <w:spacing w:before="240" w:line="170" w:lineRule="atLeast"/>
              <w:jc w:val="right"/>
              <w:rPr>
                <w:rFonts w:ascii="宋体" w:hAnsi="宋体" w:eastAsia="宋体" w:cs="宋体"/>
                <w:kern w:val="0"/>
                <w:sz w:val="24"/>
                <w:szCs w:val="24"/>
              </w:rPr>
            </w:pPr>
            <w:r>
              <w:rPr>
                <w:rFonts w:hint="eastAsia" w:ascii="MS Mincho" w:hAnsi="MS Mincho" w:eastAsia="MS Mincho" w:cs="MS Mincho"/>
                <w:color w:val="000000"/>
                <w:kern w:val="0"/>
                <w:sz w:val="22"/>
              </w:rPr>
              <w:t> </w:t>
            </w:r>
          </w:p>
        </w:tc>
        <w:tc>
          <w:tcPr>
            <w:tcW w:w="1573"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6E47C844">
            <w:pPr>
              <w:widowControl/>
              <w:spacing w:before="240" w:line="170" w:lineRule="atLeast"/>
              <w:jc w:val="right"/>
              <w:rPr>
                <w:rFonts w:ascii="宋体" w:hAnsi="宋体" w:eastAsia="宋体" w:cs="宋体"/>
                <w:kern w:val="0"/>
                <w:sz w:val="24"/>
                <w:szCs w:val="24"/>
              </w:rPr>
            </w:pPr>
            <w:r>
              <w:rPr>
                <w:rFonts w:hint="eastAsia" w:ascii="MS Mincho" w:hAnsi="MS Mincho" w:eastAsia="MS Mincho" w:cs="MS Mincho"/>
                <w:color w:val="000000"/>
                <w:kern w:val="0"/>
                <w:sz w:val="22"/>
              </w:rPr>
              <w:t> </w:t>
            </w:r>
          </w:p>
        </w:tc>
      </w:tr>
      <w:tr w14:paraId="719CBAC8">
        <w:tblPrEx>
          <w:tblCellMar>
            <w:top w:w="15" w:type="dxa"/>
            <w:left w:w="15" w:type="dxa"/>
            <w:bottom w:w="15" w:type="dxa"/>
            <w:right w:w="15" w:type="dxa"/>
          </w:tblCellMar>
        </w:tblPrEx>
        <w:trPr>
          <w:trHeight w:val="170" w:hRule="atLeast"/>
        </w:trPr>
        <w:tc>
          <w:tcPr>
            <w:tcW w:w="3595" w:type="dxa"/>
            <w:gridSpan w:val="3"/>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2AB37AC">
            <w:pPr>
              <w:widowControl/>
              <w:spacing w:before="240" w:line="170" w:lineRule="atLeast"/>
              <w:jc w:val="center"/>
              <w:rPr>
                <w:rFonts w:ascii="宋体" w:hAnsi="宋体" w:eastAsia="宋体" w:cs="宋体"/>
                <w:kern w:val="0"/>
                <w:sz w:val="24"/>
                <w:szCs w:val="24"/>
              </w:rPr>
            </w:pPr>
            <w:r>
              <w:rPr>
                <w:rFonts w:hint="eastAsia" w:ascii="宋体" w:hAnsi="宋体" w:eastAsia="宋体" w:cs="宋体"/>
                <w:b/>
                <w:bCs/>
                <w:kern w:val="0"/>
                <w:sz w:val="22"/>
              </w:rPr>
              <w:t>本年收入合计</w:t>
            </w:r>
          </w:p>
        </w:tc>
        <w:tc>
          <w:tcPr>
            <w:tcW w:w="436"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69FDA19">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2"/>
              </w:rPr>
              <w:t>14</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555127">
            <w:pPr>
              <w:widowControl/>
              <w:spacing w:before="240" w:line="170" w:lineRule="atLeast"/>
              <w:jc w:val="right"/>
              <w:rPr>
                <w:rFonts w:ascii="宋体" w:hAnsi="宋体" w:eastAsia="宋体" w:cs="宋体"/>
                <w:kern w:val="0"/>
                <w:sz w:val="24"/>
                <w:szCs w:val="24"/>
              </w:rPr>
            </w:pPr>
            <w:r>
              <w:rPr>
                <w:rFonts w:hint="eastAsia" w:ascii="宋体" w:hAnsi="宋体" w:eastAsia="宋体" w:cs="宋体"/>
                <w:kern w:val="0"/>
                <w:sz w:val="22"/>
              </w:rPr>
              <w:t>2441.25　</w:t>
            </w:r>
          </w:p>
        </w:tc>
        <w:tc>
          <w:tcPr>
            <w:tcW w:w="3411"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35E48D6F">
            <w:pPr>
              <w:widowControl/>
              <w:spacing w:before="240" w:line="170" w:lineRule="atLeast"/>
              <w:jc w:val="center"/>
              <w:rPr>
                <w:rFonts w:ascii="宋体" w:hAnsi="宋体" w:eastAsia="宋体" w:cs="宋体"/>
                <w:kern w:val="0"/>
                <w:sz w:val="24"/>
                <w:szCs w:val="24"/>
              </w:rPr>
            </w:pPr>
            <w:r>
              <w:rPr>
                <w:rFonts w:hint="eastAsia" w:ascii="宋体" w:hAnsi="宋体" w:eastAsia="宋体" w:cs="宋体"/>
                <w:b/>
                <w:bCs/>
                <w:kern w:val="0"/>
                <w:sz w:val="22"/>
              </w:rPr>
              <w:t>本年支出合计</w:t>
            </w:r>
          </w:p>
        </w:tc>
        <w:tc>
          <w:tcPr>
            <w:tcW w:w="5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A7D9E29">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2"/>
              </w:rPr>
              <w:t>33</w:t>
            </w:r>
          </w:p>
        </w:tc>
        <w:tc>
          <w:tcPr>
            <w:tcW w:w="2073" w:type="dxa"/>
            <w:gridSpan w:val="4"/>
            <w:tcBorders>
              <w:top w:val="nil"/>
              <w:left w:val="nil"/>
              <w:bottom w:val="single" w:color="auto" w:sz="8" w:space="0"/>
              <w:right w:val="single" w:color="auto" w:sz="8" w:space="0"/>
            </w:tcBorders>
            <w:noWrap/>
            <w:tcMar>
              <w:top w:w="0" w:type="dxa"/>
              <w:left w:w="108" w:type="dxa"/>
              <w:bottom w:w="0" w:type="dxa"/>
              <w:right w:w="108" w:type="dxa"/>
            </w:tcMar>
            <w:vAlign w:val="center"/>
          </w:tcPr>
          <w:p w14:paraId="24383D77">
            <w:pPr>
              <w:widowControl/>
              <w:spacing w:before="240" w:line="170" w:lineRule="atLeast"/>
              <w:jc w:val="right"/>
              <w:rPr>
                <w:rFonts w:ascii="宋体" w:hAnsi="宋体" w:eastAsia="宋体" w:cs="宋体"/>
                <w:kern w:val="0"/>
                <w:sz w:val="24"/>
                <w:szCs w:val="24"/>
              </w:rPr>
            </w:pPr>
            <w:r>
              <w:rPr>
                <w:rFonts w:hint="eastAsia" w:ascii="宋体" w:hAnsi="宋体" w:eastAsia="宋体" w:cs="宋体"/>
                <w:kern w:val="0"/>
                <w:sz w:val="22"/>
              </w:rPr>
              <w:t>2441.25</w:t>
            </w:r>
          </w:p>
        </w:tc>
        <w:tc>
          <w:tcPr>
            <w:tcW w:w="1394"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EB98583">
            <w:pPr>
              <w:widowControl/>
              <w:spacing w:before="240" w:line="170" w:lineRule="atLeast"/>
              <w:jc w:val="right"/>
              <w:rPr>
                <w:rFonts w:ascii="宋体" w:hAnsi="宋体" w:eastAsia="宋体" w:cs="宋体"/>
                <w:kern w:val="0"/>
                <w:sz w:val="24"/>
                <w:szCs w:val="24"/>
              </w:rPr>
            </w:pPr>
            <w:r>
              <w:rPr>
                <w:rFonts w:hint="eastAsia" w:ascii="宋体" w:hAnsi="宋体" w:eastAsia="宋体" w:cs="宋体"/>
                <w:kern w:val="0"/>
                <w:sz w:val="22"/>
              </w:rPr>
              <w:t>2412.17　</w:t>
            </w:r>
          </w:p>
        </w:tc>
        <w:tc>
          <w:tcPr>
            <w:tcW w:w="1394"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61CE885">
            <w:pPr>
              <w:widowControl/>
              <w:spacing w:before="240" w:line="170" w:lineRule="atLeast"/>
              <w:jc w:val="right"/>
              <w:rPr>
                <w:rFonts w:ascii="宋体" w:hAnsi="宋体" w:eastAsia="宋体" w:cs="宋体"/>
                <w:kern w:val="0"/>
                <w:sz w:val="24"/>
                <w:szCs w:val="24"/>
              </w:rPr>
            </w:pPr>
            <w:r>
              <w:rPr>
                <w:rFonts w:hint="eastAsia" w:ascii="宋体" w:hAnsi="宋体" w:eastAsia="宋体" w:cs="宋体"/>
                <w:kern w:val="0"/>
                <w:sz w:val="22"/>
              </w:rPr>
              <w:t>　29.08</w:t>
            </w:r>
          </w:p>
        </w:tc>
        <w:tc>
          <w:tcPr>
            <w:tcW w:w="1573"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574BE80B">
            <w:pPr>
              <w:widowControl/>
              <w:spacing w:before="240" w:line="170" w:lineRule="atLeast"/>
              <w:jc w:val="left"/>
              <w:rPr>
                <w:rFonts w:ascii="宋体" w:hAnsi="宋体" w:eastAsia="宋体" w:cs="宋体"/>
                <w:kern w:val="0"/>
                <w:sz w:val="24"/>
                <w:szCs w:val="24"/>
              </w:rPr>
            </w:pPr>
            <w:r>
              <w:rPr>
                <w:rFonts w:hint="eastAsia" w:ascii="宋体" w:hAnsi="宋体" w:eastAsia="宋体" w:cs="宋体"/>
                <w:b/>
                <w:bCs/>
                <w:kern w:val="0"/>
                <w:sz w:val="22"/>
              </w:rPr>
              <w:t>　</w:t>
            </w:r>
          </w:p>
        </w:tc>
      </w:tr>
      <w:tr w14:paraId="4ACEF79A">
        <w:tblPrEx>
          <w:tblCellMar>
            <w:top w:w="15" w:type="dxa"/>
            <w:left w:w="15" w:type="dxa"/>
            <w:bottom w:w="15" w:type="dxa"/>
            <w:right w:w="15" w:type="dxa"/>
          </w:tblCellMar>
        </w:tblPrEx>
        <w:trPr>
          <w:trHeight w:val="170" w:hRule="atLeast"/>
        </w:trPr>
        <w:tc>
          <w:tcPr>
            <w:tcW w:w="3595" w:type="dxa"/>
            <w:gridSpan w:val="3"/>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82095B1">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2"/>
              </w:rPr>
              <w:t>年初财政拨款结转和结余</w:t>
            </w:r>
          </w:p>
        </w:tc>
        <w:tc>
          <w:tcPr>
            <w:tcW w:w="436"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E52A3DD">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2"/>
              </w:rPr>
              <w:t>15</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663F19E">
            <w:pPr>
              <w:widowControl/>
              <w:spacing w:before="240" w:line="170" w:lineRule="atLeast"/>
              <w:jc w:val="right"/>
              <w:rPr>
                <w:rFonts w:ascii="宋体" w:hAnsi="宋体" w:eastAsia="宋体" w:cs="宋体"/>
                <w:kern w:val="0"/>
                <w:sz w:val="24"/>
                <w:szCs w:val="24"/>
              </w:rPr>
            </w:pPr>
            <w:r>
              <w:rPr>
                <w:rFonts w:hint="eastAsia" w:ascii="宋体" w:hAnsi="宋体" w:eastAsia="宋体" w:cs="宋体"/>
                <w:kern w:val="0"/>
                <w:sz w:val="22"/>
              </w:rPr>
              <w:t>　</w:t>
            </w:r>
          </w:p>
        </w:tc>
        <w:tc>
          <w:tcPr>
            <w:tcW w:w="3411"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1B77629C">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2"/>
              </w:rPr>
              <w:t>年末财政拨款结转和结余</w:t>
            </w:r>
          </w:p>
        </w:tc>
        <w:tc>
          <w:tcPr>
            <w:tcW w:w="5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DCC24C3">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2"/>
              </w:rPr>
              <w:t>34</w:t>
            </w:r>
          </w:p>
        </w:tc>
        <w:tc>
          <w:tcPr>
            <w:tcW w:w="2073" w:type="dxa"/>
            <w:gridSpan w:val="4"/>
            <w:tcBorders>
              <w:top w:val="nil"/>
              <w:left w:val="nil"/>
              <w:bottom w:val="single" w:color="auto" w:sz="8" w:space="0"/>
              <w:right w:val="single" w:color="auto" w:sz="8" w:space="0"/>
            </w:tcBorders>
            <w:noWrap/>
            <w:tcMar>
              <w:top w:w="0" w:type="dxa"/>
              <w:left w:w="108" w:type="dxa"/>
              <w:bottom w:w="0" w:type="dxa"/>
              <w:right w:w="108" w:type="dxa"/>
            </w:tcMar>
            <w:vAlign w:val="center"/>
          </w:tcPr>
          <w:p w14:paraId="452C3F23">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394"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229CA23C">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394"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6F7AD67">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573"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D918DBD">
            <w:pPr>
              <w:widowControl/>
              <w:spacing w:before="240" w:line="170" w:lineRule="atLeast"/>
              <w:jc w:val="left"/>
              <w:rPr>
                <w:rFonts w:ascii="宋体" w:hAnsi="宋体" w:eastAsia="宋体" w:cs="宋体"/>
                <w:kern w:val="0"/>
                <w:sz w:val="24"/>
                <w:szCs w:val="24"/>
              </w:rPr>
            </w:pPr>
            <w:r>
              <w:rPr>
                <w:rFonts w:hint="eastAsia" w:ascii="宋体" w:hAnsi="宋体" w:eastAsia="宋体" w:cs="宋体"/>
                <w:kern w:val="0"/>
                <w:sz w:val="22"/>
              </w:rPr>
              <w:t>　</w:t>
            </w:r>
          </w:p>
        </w:tc>
      </w:tr>
      <w:tr w14:paraId="64A6C467">
        <w:tblPrEx>
          <w:tblCellMar>
            <w:top w:w="15" w:type="dxa"/>
            <w:left w:w="15" w:type="dxa"/>
            <w:bottom w:w="15" w:type="dxa"/>
            <w:right w:w="15" w:type="dxa"/>
          </w:tblCellMar>
        </w:tblPrEx>
        <w:trPr>
          <w:trHeight w:val="170" w:hRule="atLeast"/>
        </w:trPr>
        <w:tc>
          <w:tcPr>
            <w:tcW w:w="3595" w:type="dxa"/>
            <w:gridSpan w:val="3"/>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0B9D198">
            <w:pPr>
              <w:widowControl/>
              <w:spacing w:before="240" w:line="170" w:lineRule="atLeast"/>
              <w:jc w:val="center"/>
              <w:rPr>
                <w:rFonts w:ascii="宋体" w:hAnsi="宋体" w:eastAsia="宋体" w:cs="宋体"/>
                <w:kern w:val="0"/>
                <w:sz w:val="24"/>
                <w:szCs w:val="24"/>
              </w:rPr>
            </w:pPr>
            <w:r>
              <w:rPr>
                <w:rFonts w:hint="eastAsia" w:ascii="MS Mincho" w:hAnsi="MS Mincho" w:eastAsia="MS Mincho" w:cs="MS Mincho"/>
                <w:kern w:val="0"/>
                <w:sz w:val="22"/>
              </w:rPr>
              <w:t>      </w:t>
            </w:r>
            <w:r>
              <w:rPr>
                <w:rFonts w:hint="eastAsia" w:ascii="宋体" w:hAnsi="宋体" w:eastAsia="宋体" w:cs="宋体"/>
                <w:kern w:val="0"/>
                <w:sz w:val="22"/>
              </w:rPr>
              <w:t>一般公共预算财政拨款</w:t>
            </w:r>
          </w:p>
        </w:tc>
        <w:tc>
          <w:tcPr>
            <w:tcW w:w="436"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2A9831F">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2"/>
              </w:rPr>
              <w:t>16</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A193C55">
            <w:pPr>
              <w:widowControl/>
              <w:spacing w:before="240" w:line="170" w:lineRule="atLeast"/>
              <w:jc w:val="right"/>
              <w:rPr>
                <w:rFonts w:ascii="宋体" w:hAnsi="宋体" w:eastAsia="宋体" w:cs="宋体"/>
                <w:kern w:val="0"/>
                <w:sz w:val="24"/>
                <w:szCs w:val="24"/>
              </w:rPr>
            </w:pPr>
            <w:r>
              <w:rPr>
                <w:rFonts w:hint="eastAsia" w:ascii="宋体" w:hAnsi="宋体" w:eastAsia="宋体" w:cs="宋体"/>
                <w:kern w:val="0"/>
                <w:sz w:val="22"/>
              </w:rPr>
              <w:t>　</w:t>
            </w:r>
          </w:p>
        </w:tc>
        <w:tc>
          <w:tcPr>
            <w:tcW w:w="3411"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155F9B99">
            <w:pPr>
              <w:widowControl/>
              <w:spacing w:before="240" w:line="170" w:lineRule="atLeast"/>
              <w:jc w:val="left"/>
              <w:rPr>
                <w:rFonts w:ascii="宋体" w:hAnsi="宋体" w:eastAsia="宋体" w:cs="宋体"/>
                <w:kern w:val="0"/>
                <w:sz w:val="24"/>
                <w:szCs w:val="24"/>
              </w:rPr>
            </w:pPr>
            <w:r>
              <w:rPr>
                <w:rFonts w:hint="eastAsia" w:ascii="宋体" w:hAnsi="宋体" w:eastAsia="宋体" w:cs="宋体"/>
                <w:kern w:val="0"/>
                <w:sz w:val="22"/>
              </w:rPr>
              <w:t>　</w:t>
            </w:r>
          </w:p>
        </w:tc>
        <w:tc>
          <w:tcPr>
            <w:tcW w:w="5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63E6A00">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2"/>
              </w:rPr>
              <w:t>35</w:t>
            </w:r>
          </w:p>
        </w:tc>
        <w:tc>
          <w:tcPr>
            <w:tcW w:w="2073" w:type="dxa"/>
            <w:gridSpan w:val="4"/>
            <w:tcBorders>
              <w:top w:val="nil"/>
              <w:left w:val="nil"/>
              <w:bottom w:val="single" w:color="auto" w:sz="8" w:space="0"/>
              <w:right w:val="single" w:color="auto" w:sz="8" w:space="0"/>
            </w:tcBorders>
            <w:noWrap/>
            <w:tcMar>
              <w:top w:w="0" w:type="dxa"/>
              <w:left w:w="108" w:type="dxa"/>
              <w:bottom w:w="0" w:type="dxa"/>
              <w:right w:w="108" w:type="dxa"/>
            </w:tcMar>
            <w:vAlign w:val="center"/>
          </w:tcPr>
          <w:p w14:paraId="2E686A0D">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394"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AA2E49A">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394"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149877F5">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573"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1E7AA8F8">
            <w:pPr>
              <w:widowControl/>
              <w:spacing w:before="240" w:line="170" w:lineRule="atLeast"/>
              <w:jc w:val="left"/>
              <w:rPr>
                <w:rFonts w:ascii="宋体" w:hAnsi="宋体" w:eastAsia="宋体" w:cs="宋体"/>
                <w:kern w:val="0"/>
                <w:sz w:val="24"/>
                <w:szCs w:val="24"/>
              </w:rPr>
            </w:pPr>
            <w:r>
              <w:rPr>
                <w:rFonts w:hint="eastAsia" w:ascii="宋体" w:hAnsi="宋体" w:eastAsia="宋体" w:cs="宋体"/>
                <w:kern w:val="0"/>
                <w:sz w:val="22"/>
              </w:rPr>
              <w:t>　</w:t>
            </w:r>
          </w:p>
        </w:tc>
      </w:tr>
      <w:tr w14:paraId="153D9ED4">
        <w:tblPrEx>
          <w:tblCellMar>
            <w:top w:w="15" w:type="dxa"/>
            <w:left w:w="15" w:type="dxa"/>
            <w:bottom w:w="15" w:type="dxa"/>
            <w:right w:w="15" w:type="dxa"/>
          </w:tblCellMar>
        </w:tblPrEx>
        <w:trPr>
          <w:trHeight w:val="170" w:hRule="atLeast"/>
        </w:trPr>
        <w:tc>
          <w:tcPr>
            <w:tcW w:w="3595" w:type="dxa"/>
            <w:gridSpan w:val="3"/>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82BBCA6">
            <w:pPr>
              <w:widowControl/>
              <w:spacing w:before="240" w:line="170" w:lineRule="atLeast"/>
              <w:jc w:val="center"/>
              <w:rPr>
                <w:rFonts w:ascii="宋体" w:hAnsi="宋体" w:eastAsia="宋体" w:cs="宋体"/>
                <w:kern w:val="0"/>
                <w:sz w:val="24"/>
                <w:szCs w:val="24"/>
              </w:rPr>
            </w:pPr>
            <w:r>
              <w:rPr>
                <w:rFonts w:hint="eastAsia" w:ascii="MS Mincho" w:hAnsi="MS Mincho" w:eastAsia="MS Mincho" w:cs="MS Mincho"/>
                <w:kern w:val="0"/>
                <w:sz w:val="22"/>
              </w:rPr>
              <w:t>        </w:t>
            </w:r>
            <w:r>
              <w:rPr>
                <w:rFonts w:hint="eastAsia" w:ascii="宋体" w:hAnsi="宋体" w:eastAsia="宋体" w:cs="宋体"/>
                <w:kern w:val="0"/>
                <w:sz w:val="22"/>
              </w:rPr>
              <w:t>政府性基金预算财政拨款</w:t>
            </w:r>
          </w:p>
        </w:tc>
        <w:tc>
          <w:tcPr>
            <w:tcW w:w="436"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A58B165">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2"/>
              </w:rPr>
              <w:t>17</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E66D1CB">
            <w:pPr>
              <w:widowControl/>
              <w:spacing w:before="240" w:line="170" w:lineRule="atLeast"/>
              <w:jc w:val="right"/>
              <w:rPr>
                <w:rFonts w:ascii="宋体" w:hAnsi="宋体" w:eastAsia="宋体" w:cs="宋体"/>
                <w:kern w:val="0"/>
                <w:sz w:val="24"/>
                <w:szCs w:val="24"/>
              </w:rPr>
            </w:pPr>
            <w:r>
              <w:rPr>
                <w:rFonts w:hint="eastAsia" w:ascii="宋体" w:hAnsi="宋体" w:eastAsia="宋体" w:cs="宋体"/>
                <w:kern w:val="0"/>
                <w:sz w:val="22"/>
              </w:rPr>
              <w:t>　</w:t>
            </w:r>
          </w:p>
        </w:tc>
        <w:tc>
          <w:tcPr>
            <w:tcW w:w="3411"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364113DB">
            <w:pPr>
              <w:widowControl/>
              <w:spacing w:before="240" w:line="170" w:lineRule="atLeast"/>
              <w:jc w:val="left"/>
              <w:rPr>
                <w:rFonts w:ascii="宋体" w:hAnsi="宋体" w:eastAsia="宋体" w:cs="宋体"/>
                <w:kern w:val="0"/>
                <w:sz w:val="24"/>
                <w:szCs w:val="24"/>
              </w:rPr>
            </w:pPr>
            <w:r>
              <w:rPr>
                <w:rFonts w:hint="eastAsia" w:ascii="宋体" w:hAnsi="宋体" w:eastAsia="宋体" w:cs="宋体"/>
                <w:kern w:val="0"/>
                <w:sz w:val="22"/>
              </w:rPr>
              <w:t>　</w:t>
            </w:r>
          </w:p>
        </w:tc>
        <w:tc>
          <w:tcPr>
            <w:tcW w:w="5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90E3EF3">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2"/>
              </w:rPr>
              <w:t>36</w:t>
            </w:r>
          </w:p>
        </w:tc>
        <w:tc>
          <w:tcPr>
            <w:tcW w:w="2073" w:type="dxa"/>
            <w:gridSpan w:val="4"/>
            <w:tcBorders>
              <w:top w:val="nil"/>
              <w:left w:val="nil"/>
              <w:bottom w:val="single" w:color="auto" w:sz="8" w:space="0"/>
              <w:right w:val="single" w:color="auto" w:sz="8" w:space="0"/>
            </w:tcBorders>
            <w:noWrap/>
            <w:tcMar>
              <w:top w:w="0" w:type="dxa"/>
              <w:left w:w="108" w:type="dxa"/>
              <w:bottom w:w="0" w:type="dxa"/>
              <w:right w:w="108" w:type="dxa"/>
            </w:tcMar>
            <w:vAlign w:val="center"/>
          </w:tcPr>
          <w:p w14:paraId="3F335B07">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394"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4DA43480">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394"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39F3D2FF">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573"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5DD78AFA">
            <w:pPr>
              <w:widowControl/>
              <w:spacing w:before="240" w:line="170" w:lineRule="atLeast"/>
              <w:jc w:val="left"/>
              <w:rPr>
                <w:rFonts w:ascii="宋体" w:hAnsi="宋体" w:eastAsia="宋体" w:cs="宋体"/>
                <w:kern w:val="0"/>
                <w:sz w:val="24"/>
                <w:szCs w:val="24"/>
              </w:rPr>
            </w:pPr>
            <w:r>
              <w:rPr>
                <w:rFonts w:hint="eastAsia" w:ascii="宋体" w:hAnsi="宋体" w:eastAsia="宋体" w:cs="宋体"/>
                <w:kern w:val="0"/>
                <w:sz w:val="22"/>
              </w:rPr>
              <w:t>　</w:t>
            </w:r>
          </w:p>
        </w:tc>
      </w:tr>
      <w:tr w14:paraId="2B1DB4B9">
        <w:tblPrEx>
          <w:tblCellMar>
            <w:top w:w="15" w:type="dxa"/>
            <w:left w:w="15" w:type="dxa"/>
            <w:bottom w:w="15" w:type="dxa"/>
            <w:right w:w="15" w:type="dxa"/>
          </w:tblCellMar>
        </w:tblPrEx>
        <w:trPr>
          <w:trHeight w:val="170" w:hRule="atLeast"/>
        </w:trPr>
        <w:tc>
          <w:tcPr>
            <w:tcW w:w="3595" w:type="dxa"/>
            <w:gridSpan w:val="3"/>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4B63FDC">
            <w:pPr>
              <w:widowControl/>
              <w:spacing w:before="240" w:line="170" w:lineRule="atLeast"/>
              <w:jc w:val="center"/>
              <w:rPr>
                <w:rFonts w:ascii="宋体" w:hAnsi="宋体" w:eastAsia="宋体" w:cs="宋体"/>
                <w:kern w:val="0"/>
                <w:sz w:val="24"/>
                <w:szCs w:val="24"/>
              </w:rPr>
            </w:pPr>
            <w:r>
              <w:rPr>
                <w:rFonts w:hint="eastAsia" w:ascii="MS Mincho" w:hAnsi="MS Mincho" w:eastAsia="MS Mincho" w:cs="MS Mincho"/>
                <w:kern w:val="0"/>
                <w:sz w:val="22"/>
              </w:rPr>
              <w:t>          </w:t>
            </w:r>
            <w:r>
              <w:rPr>
                <w:rFonts w:hint="eastAsia" w:ascii="宋体" w:hAnsi="宋体" w:eastAsia="宋体" w:cs="宋体"/>
                <w:kern w:val="0"/>
                <w:sz w:val="22"/>
              </w:rPr>
              <w:t>国有资本经营预算财政拨款</w:t>
            </w:r>
          </w:p>
        </w:tc>
        <w:tc>
          <w:tcPr>
            <w:tcW w:w="436"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6C62889F">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2"/>
              </w:rPr>
              <w:t>18</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EFCE7FC">
            <w:pPr>
              <w:widowControl/>
              <w:spacing w:before="240" w:line="170" w:lineRule="atLeast"/>
              <w:jc w:val="right"/>
              <w:rPr>
                <w:rFonts w:ascii="宋体" w:hAnsi="宋体" w:eastAsia="宋体" w:cs="宋体"/>
                <w:kern w:val="0"/>
                <w:sz w:val="24"/>
                <w:szCs w:val="24"/>
              </w:rPr>
            </w:pPr>
            <w:r>
              <w:rPr>
                <w:rFonts w:hint="eastAsia" w:ascii="宋体" w:hAnsi="宋体" w:eastAsia="宋体" w:cs="宋体"/>
                <w:kern w:val="0"/>
                <w:sz w:val="22"/>
              </w:rPr>
              <w:t>　</w:t>
            </w:r>
          </w:p>
        </w:tc>
        <w:tc>
          <w:tcPr>
            <w:tcW w:w="3411" w:type="dxa"/>
            <w:gridSpan w:val="3"/>
            <w:tcBorders>
              <w:top w:val="nil"/>
              <w:left w:val="nil"/>
              <w:bottom w:val="single" w:color="auto" w:sz="8" w:space="0"/>
              <w:right w:val="single" w:color="auto" w:sz="8" w:space="0"/>
            </w:tcBorders>
            <w:noWrap/>
            <w:tcMar>
              <w:top w:w="0" w:type="dxa"/>
              <w:left w:w="108" w:type="dxa"/>
              <w:bottom w:w="0" w:type="dxa"/>
              <w:right w:w="108" w:type="dxa"/>
            </w:tcMar>
            <w:vAlign w:val="center"/>
          </w:tcPr>
          <w:p w14:paraId="79415FB8">
            <w:pPr>
              <w:widowControl/>
              <w:spacing w:before="240" w:line="170" w:lineRule="atLeast"/>
              <w:jc w:val="left"/>
              <w:rPr>
                <w:rFonts w:ascii="宋体" w:hAnsi="宋体" w:eastAsia="宋体" w:cs="宋体"/>
                <w:kern w:val="0"/>
                <w:sz w:val="24"/>
                <w:szCs w:val="24"/>
              </w:rPr>
            </w:pPr>
            <w:r>
              <w:rPr>
                <w:rFonts w:hint="eastAsia" w:ascii="宋体" w:hAnsi="宋体" w:eastAsia="宋体" w:cs="宋体"/>
                <w:kern w:val="0"/>
                <w:sz w:val="22"/>
              </w:rPr>
              <w:t>　</w:t>
            </w:r>
          </w:p>
        </w:tc>
        <w:tc>
          <w:tcPr>
            <w:tcW w:w="56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24143F9">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2"/>
              </w:rPr>
              <w:t>37</w:t>
            </w:r>
          </w:p>
        </w:tc>
        <w:tc>
          <w:tcPr>
            <w:tcW w:w="2073" w:type="dxa"/>
            <w:gridSpan w:val="4"/>
            <w:tcBorders>
              <w:top w:val="nil"/>
              <w:left w:val="nil"/>
              <w:bottom w:val="single" w:color="auto" w:sz="8" w:space="0"/>
              <w:right w:val="single" w:color="auto" w:sz="8" w:space="0"/>
            </w:tcBorders>
            <w:noWrap/>
            <w:tcMar>
              <w:top w:w="0" w:type="dxa"/>
              <w:left w:w="108" w:type="dxa"/>
              <w:bottom w:w="0" w:type="dxa"/>
              <w:right w:w="108" w:type="dxa"/>
            </w:tcMar>
            <w:vAlign w:val="center"/>
          </w:tcPr>
          <w:p w14:paraId="1CEC2744">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394"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D7050EC">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394"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6BCF256B">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2"/>
              </w:rPr>
              <w:t>　</w:t>
            </w:r>
          </w:p>
        </w:tc>
        <w:tc>
          <w:tcPr>
            <w:tcW w:w="1573"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72990076">
            <w:pPr>
              <w:widowControl/>
              <w:spacing w:before="240" w:line="170" w:lineRule="atLeast"/>
              <w:jc w:val="left"/>
              <w:rPr>
                <w:rFonts w:ascii="宋体" w:hAnsi="宋体" w:eastAsia="宋体" w:cs="宋体"/>
                <w:kern w:val="0"/>
                <w:sz w:val="24"/>
                <w:szCs w:val="24"/>
              </w:rPr>
            </w:pPr>
            <w:r>
              <w:rPr>
                <w:rFonts w:hint="eastAsia" w:ascii="宋体" w:hAnsi="宋体" w:eastAsia="宋体" w:cs="宋体"/>
                <w:kern w:val="0"/>
                <w:sz w:val="22"/>
              </w:rPr>
              <w:t>　</w:t>
            </w:r>
          </w:p>
        </w:tc>
      </w:tr>
      <w:tr w14:paraId="03A744AB">
        <w:tblPrEx>
          <w:tblCellMar>
            <w:top w:w="15" w:type="dxa"/>
            <w:left w:w="15" w:type="dxa"/>
            <w:bottom w:w="15" w:type="dxa"/>
            <w:right w:w="15" w:type="dxa"/>
          </w:tblCellMar>
        </w:tblPrEx>
        <w:trPr>
          <w:trHeight w:val="170" w:hRule="atLeast"/>
        </w:trPr>
        <w:tc>
          <w:tcPr>
            <w:tcW w:w="3595" w:type="dxa"/>
            <w:gridSpan w:val="3"/>
            <w:tcBorders>
              <w:top w:val="nil"/>
              <w:left w:val="single" w:color="auto" w:sz="8" w:space="0"/>
              <w:bottom w:val="single" w:color="auto" w:sz="8" w:space="0"/>
              <w:right w:val="single" w:color="auto" w:sz="8" w:space="0"/>
            </w:tcBorders>
            <w:shd w:val="clear" w:color="auto" w:fill="FFFFFF"/>
            <w:noWrap/>
            <w:tcMar>
              <w:top w:w="0" w:type="dxa"/>
              <w:left w:w="108" w:type="dxa"/>
              <w:bottom w:w="0" w:type="dxa"/>
              <w:right w:w="108" w:type="dxa"/>
            </w:tcMar>
            <w:vAlign w:val="center"/>
          </w:tcPr>
          <w:p w14:paraId="3818050F">
            <w:pPr>
              <w:widowControl/>
              <w:spacing w:before="240" w:line="170" w:lineRule="atLeast"/>
              <w:jc w:val="center"/>
              <w:rPr>
                <w:rFonts w:ascii="宋体" w:hAnsi="宋体" w:eastAsia="宋体" w:cs="宋体"/>
                <w:kern w:val="0"/>
                <w:sz w:val="24"/>
                <w:szCs w:val="24"/>
              </w:rPr>
            </w:pPr>
            <w:r>
              <w:rPr>
                <w:rFonts w:hint="eastAsia" w:ascii="宋体" w:hAnsi="宋体" w:eastAsia="宋体" w:cs="宋体"/>
                <w:b/>
                <w:bCs/>
                <w:kern w:val="0"/>
                <w:sz w:val="22"/>
              </w:rPr>
              <w:t>总计</w:t>
            </w:r>
          </w:p>
        </w:tc>
        <w:tc>
          <w:tcPr>
            <w:tcW w:w="436" w:type="dxa"/>
            <w:gridSpan w:val="2"/>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89E31D4">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2"/>
              </w:rPr>
              <w:t>19</w:t>
            </w:r>
          </w:p>
        </w:tc>
        <w:tc>
          <w:tcPr>
            <w:tcW w:w="107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A768302">
            <w:pPr>
              <w:widowControl/>
              <w:spacing w:before="240" w:line="170" w:lineRule="atLeast"/>
              <w:jc w:val="right"/>
              <w:rPr>
                <w:rFonts w:ascii="宋体" w:hAnsi="宋体" w:eastAsia="宋体" w:cs="宋体"/>
                <w:kern w:val="0"/>
                <w:sz w:val="24"/>
                <w:szCs w:val="24"/>
              </w:rPr>
            </w:pPr>
            <w:r>
              <w:rPr>
                <w:rFonts w:hint="eastAsia" w:ascii="宋体" w:hAnsi="宋体" w:eastAsia="宋体" w:cs="宋体"/>
                <w:kern w:val="0"/>
                <w:sz w:val="22"/>
              </w:rPr>
              <w:t>2441.25　</w:t>
            </w:r>
          </w:p>
        </w:tc>
        <w:tc>
          <w:tcPr>
            <w:tcW w:w="3411" w:type="dxa"/>
            <w:gridSpan w:val="3"/>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460CC10E">
            <w:pPr>
              <w:widowControl/>
              <w:spacing w:before="240" w:line="170" w:lineRule="atLeast"/>
              <w:jc w:val="center"/>
              <w:rPr>
                <w:rFonts w:ascii="宋体" w:hAnsi="宋体" w:eastAsia="宋体" w:cs="宋体"/>
                <w:kern w:val="0"/>
                <w:sz w:val="24"/>
                <w:szCs w:val="24"/>
              </w:rPr>
            </w:pPr>
            <w:r>
              <w:rPr>
                <w:rFonts w:hint="eastAsia" w:ascii="宋体" w:hAnsi="宋体" w:eastAsia="宋体" w:cs="宋体"/>
                <w:b/>
                <w:bCs/>
                <w:kern w:val="0"/>
                <w:sz w:val="22"/>
              </w:rPr>
              <w:t>总计</w:t>
            </w:r>
          </w:p>
        </w:tc>
        <w:tc>
          <w:tcPr>
            <w:tcW w:w="567" w:type="dxa"/>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7636D396">
            <w:pPr>
              <w:widowControl/>
              <w:spacing w:before="240" w:line="170" w:lineRule="atLeast"/>
              <w:jc w:val="center"/>
              <w:rPr>
                <w:rFonts w:ascii="宋体" w:hAnsi="宋体" w:eastAsia="宋体" w:cs="宋体"/>
                <w:kern w:val="0"/>
                <w:sz w:val="24"/>
                <w:szCs w:val="24"/>
              </w:rPr>
            </w:pPr>
            <w:r>
              <w:rPr>
                <w:rFonts w:hint="eastAsia" w:ascii="宋体" w:hAnsi="宋体" w:eastAsia="宋体" w:cs="宋体"/>
                <w:kern w:val="0"/>
                <w:sz w:val="22"/>
              </w:rPr>
              <w:t>38</w:t>
            </w:r>
          </w:p>
        </w:tc>
        <w:tc>
          <w:tcPr>
            <w:tcW w:w="2073" w:type="dxa"/>
            <w:gridSpan w:val="4"/>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07E5AF66">
            <w:pPr>
              <w:widowControl/>
              <w:spacing w:before="240" w:line="170" w:lineRule="atLeast"/>
              <w:jc w:val="right"/>
              <w:rPr>
                <w:rFonts w:ascii="宋体" w:hAnsi="宋体" w:eastAsia="宋体" w:cs="宋体"/>
                <w:kern w:val="0"/>
                <w:sz w:val="24"/>
                <w:szCs w:val="24"/>
              </w:rPr>
            </w:pPr>
            <w:r>
              <w:rPr>
                <w:rFonts w:hint="eastAsia" w:ascii="宋体" w:hAnsi="宋体" w:eastAsia="宋体" w:cs="宋体"/>
                <w:kern w:val="0"/>
                <w:sz w:val="22"/>
              </w:rPr>
              <w:t>2441.25</w:t>
            </w:r>
          </w:p>
        </w:tc>
        <w:tc>
          <w:tcPr>
            <w:tcW w:w="1394" w:type="dxa"/>
            <w:gridSpan w:val="2"/>
            <w:tcBorders>
              <w:top w:val="nil"/>
              <w:left w:val="nil"/>
              <w:bottom w:val="single" w:color="auto" w:sz="8" w:space="0"/>
              <w:right w:val="single" w:color="auto" w:sz="8" w:space="0"/>
            </w:tcBorders>
            <w:shd w:val="clear" w:color="auto" w:fill="FFFFFF"/>
            <w:noWrap/>
            <w:tcMar>
              <w:top w:w="0" w:type="dxa"/>
              <w:left w:w="108" w:type="dxa"/>
              <w:bottom w:w="0" w:type="dxa"/>
              <w:right w:w="108" w:type="dxa"/>
            </w:tcMar>
            <w:vAlign w:val="center"/>
          </w:tcPr>
          <w:p w14:paraId="1B2AD046">
            <w:pPr>
              <w:widowControl/>
              <w:spacing w:before="240" w:line="170" w:lineRule="atLeast"/>
              <w:jc w:val="right"/>
              <w:rPr>
                <w:rFonts w:ascii="宋体" w:hAnsi="宋体" w:eastAsia="宋体" w:cs="宋体"/>
                <w:kern w:val="0"/>
                <w:sz w:val="24"/>
                <w:szCs w:val="24"/>
              </w:rPr>
            </w:pPr>
            <w:r>
              <w:rPr>
                <w:rFonts w:hint="eastAsia" w:ascii="宋体" w:hAnsi="宋体" w:eastAsia="宋体" w:cs="宋体"/>
                <w:kern w:val="0"/>
                <w:sz w:val="22"/>
              </w:rPr>
              <w:t>2412.17　</w:t>
            </w:r>
          </w:p>
        </w:tc>
        <w:tc>
          <w:tcPr>
            <w:tcW w:w="1394"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5CC6D5AC">
            <w:pPr>
              <w:widowControl/>
              <w:spacing w:before="240" w:line="170" w:lineRule="atLeast"/>
              <w:jc w:val="right"/>
              <w:rPr>
                <w:rFonts w:ascii="宋体" w:hAnsi="宋体" w:eastAsia="宋体" w:cs="宋体"/>
                <w:kern w:val="0"/>
                <w:sz w:val="24"/>
                <w:szCs w:val="24"/>
              </w:rPr>
            </w:pPr>
            <w:r>
              <w:rPr>
                <w:rFonts w:hint="eastAsia" w:ascii="宋体" w:hAnsi="宋体" w:eastAsia="宋体" w:cs="宋体"/>
                <w:kern w:val="0"/>
                <w:sz w:val="22"/>
              </w:rPr>
              <w:t>　29.08</w:t>
            </w:r>
          </w:p>
        </w:tc>
        <w:tc>
          <w:tcPr>
            <w:tcW w:w="1573" w:type="dxa"/>
            <w:gridSpan w:val="2"/>
            <w:tcBorders>
              <w:top w:val="nil"/>
              <w:left w:val="nil"/>
              <w:bottom w:val="single" w:color="auto" w:sz="8" w:space="0"/>
              <w:right w:val="single" w:color="auto" w:sz="8" w:space="0"/>
            </w:tcBorders>
            <w:noWrap/>
            <w:tcMar>
              <w:top w:w="0" w:type="dxa"/>
              <w:left w:w="108" w:type="dxa"/>
              <w:bottom w:w="0" w:type="dxa"/>
              <w:right w:w="108" w:type="dxa"/>
            </w:tcMar>
            <w:vAlign w:val="center"/>
          </w:tcPr>
          <w:p w14:paraId="5C32514F">
            <w:pPr>
              <w:widowControl/>
              <w:spacing w:before="240" w:line="170" w:lineRule="atLeast"/>
              <w:jc w:val="left"/>
              <w:rPr>
                <w:rFonts w:ascii="宋体" w:hAnsi="宋体" w:eastAsia="宋体" w:cs="宋体"/>
                <w:kern w:val="0"/>
                <w:sz w:val="24"/>
                <w:szCs w:val="24"/>
              </w:rPr>
            </w:pPr>
            <w:r>
              <w:rPr>
                <w:rFonts w:hint="eastAsia" w:ascii="宋体" w:hAnsi="宋体" w:eastAsia="宋体" w:cs="宋体"/>
                <w:b/>
                <w:bCs/>
                <w:kern w:val="0"/>
                <w:sz w:val="22"/>
              </w:rPr>
              <w:t>　</w:t>
            </w:r>
          </w:p>
        </w:tc>
      </w:tr>
      <w:tr w14:paraId="01502D1C">
        <w:tblPrEx>
          <w:tblCellMar>
            <w:top w:w="15" w:type="dxa"/>
            <w:left w:w="15" w:type="dxa"/>
            <w:bottom w:w="15" w:type="dxa"/>
            <w:right w:w="15" w:type="dxa"/>
          </w:tblCellMar>
        </w:tblPrEx>
        <w:trPr>
          <w:trHeight w:val="585" w:hRule="atLeast"/>
        </w:trPr>
        <w:tc>
          <w:tcPr>
            <w:tcW w:w="15521" w:type="dxa"/>
            <w:gridSpan w:val="20"/>
            <w:tcBorders>
              <w:top w:val="nil"/>
              <w:left w:val="nil"/>
              <w:bottom w:val="nil"/>
              <w:right w:val="nil"/>
            </w:tcBorders>
            <w:tcMar>
              <w:top w:w="0" w:type="dxa"/>
              <w:left w:w="108" w:type="dxa"/>
              <w:bottom w:w="0" w:type="dxa"/>
              <w:right w:w="108" w:type="dxa"/>
            </w:tcMar>
            <w:vAlign w:val="center"/>
          </w:tcPr>
          <w:p w14:paraId="12DA4107">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0369BD41">
      <w:pPr>
        <w:widowControl/>
        <w:spacing w:before="240"/>
        <w:jc w:val="center"/>
        <w:rPr>
          <w:rFonts w:ascii="宋体" w:hAnsi="宋体" w:eastAsia="宋体" w:cs="宋体"/>
          <w:color w:val="000000"/>
          <w:kern w:val="0"/>
          <w:sz w:val="24"/>
          <w:szCs w:val="24"/>
        </w:rPr>
      </w:pPr>
      <w:r>
        <w:rPr>
          <w:rFonts w:ascii="Times New Roman" w:hAnsi="Times New Roman" w:eastAsia="宋体" w:cs="Times New Roman"/>
          <w:color w:val="000000"/>
          <w:kern w:val="0"/>
          <w:sz w:val="36"/>
          <w:szCs w:val="36"/>
        </w:rPr>
        <w:t> </w:t>
      </w:r>
    </w:p>
    <w:p w14:paraId="2C87DD0A">
      <w:pPr>
        <w:widowControl/>
        <w:spacing w:before="240"/>
        <w:jc w:val="center"/>
        <w:rPr>
          <w:rFonts w:ascii="宋体" w:hAnsi="宋体" w:eastAsia="宋体" w:cs="宋体"/>
          <w:color w:val="000000"/>
          <w:kern w:val="0"/>
          <w:sz w:val="24"/>
          <w:szCs w:val="24"/>
        </w:rPr>
      </w:pPr>
      <w:r>
        <w:rPr>
          <w:rFonts w:ascii="Times New Roman" w:hAnsi="Times New Roman" w:eastAsia="宋体" w:cs="Times New Roman"/>
          <w:color w:val="000000"/>
          <w:kern w:val="0"/>
          <w:sz w:val="36"/>
          <w:szCs w:val="36"/>
        </w:rPr>
        <w:t> </w:t>
      </w:r>
    </w:p>
    <w:p w14:paraId="77BE2149">
      <w:pPr>
        <w:widowControl/>
        <w:spacing w:before="240"/>
        <w:jc w:val="center"/>
        <w:rPr>
          <w:rFonts w:ascii="宋体" w:hAnsi="宋体" w:eastAsia="宋体" w:cs="宋体"/>
          <w:color w:val="000000"/>
          <w:kern w:val="0"/>
          <w:sz w:val="24"/>
          <w:szCs w:val="24"/>
        </w:rPr>
      </w:pPr>
      <w:r>
        <w:rPr>
          <w:rFonts w:ascii="方正小标宋_GBK" w:hAnsi="Times New Roman" w:eastAsia="方正小标宋_GBK" w:cs="Times New Roman"/>
          <w:color w:val="000000"/>
          <w:kern w:val="0"/>
          <w:sz w:val="36"/>
          <w:szCs w:val="36"/>
        </w:rPr>
        <w:t>一般公共预算财政拨款支出决算表</w:t>
      </w:r>
    </w:p>
    <w:p w14:paraId="53E87BCB">
      <w:pPr>
        <w:widowControl/>
        <w:spacing w:before="240"/>
        <w:jc w:val="left"/>
        <w:rPr>
          <w:rFonts w:ascii="宋体" w:hAnsi="宋体" w:eastAsia="宋体" w:cs="宋体"/>
          <w:color w:val="000000"/>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部门：溆浦县祖师殿镇人民政府 </w:t>
      </w: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公开05表</w:t>
      </w:r>
    </w:p>
    <w:p w14:paraId="1FB6D755">
      <w:pPr>
        <w:widowControl/>
        <w:spacing w:before="240"/>
        <w:jc w:val="left"/>
        <w:rPr>
          <w:rFonts w:ascii="宋体" w:hAnsi="宋体" w:eastAsia="宋体" w:cs="宋体"/>
          <w:color w:val="000000"/>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单位：万元</w:t>
      </w:r>
    </w:p>
    <w:tbl>
      <w:tblPr>
        <w:tblStyle w:val="5"/>
        <w:tblW w:w="14219" w:type="dxa"/>
        <w:jc w:val="center"/>
        <w:tblLayout w:type="autofit"/>
        <w:tblCellMar>
          <w:top w:w="15" w:type="dxa"/>
          <w:left w:w="15" w:type="dxa"/>
          <w:bottom w:w="15" w:type="dxa"/>
          <w:right w:w="15" w:type="dxa"/>
        </w:tblCellMar>
      </w:tblPr>
      <w:tblGrid>
        <w:gridCol w:w="1200"/>
        <w:gridCol w:w="3527"/>
        <w:gridCol w:w="3000"/>
        <w:gridCol w:w="3492"/>
        <w:gridCol w:w="3000"/>
      </w:tblGrid>
      <w:tr w14:paraId="72FD7D56">
        <w:tblPrEx>
          <w:tblCellMar>
            <w:top w:w="15" w:type="dxa"/>
            <w:left w:w="15" w:type="dxa"/>
            <w:bottom w:w="15" w:type="dxa"/>
            <w:right w:w="15" w:type="dxa"/>
          </w:tblCellMar>
        </w:tblPrEx>
        <w:trPr>
          <w:trHeight w:val="405" w:hRule="atLeast"/>
          <w:jc w:val="center"/>
        </w:trPr>
        <w:tc>
          <w:tcPr>
            <w:tcW w:w="4727"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B22FA20">
            <w:pPr>
              <w:widowControl/>
              <w:spacing w:before="240" w:line="510" w:lineRule="atLeast"/>
              <w:jc w:val="center"/>
              <w:rPr>
                <w:rFonts w:ascii="宋体" w:hAnsi="宋体" w:eastAsia="宋体" w:cs="宋体"/>
                <w:kern w:val="0"/>
                <w:sz w:val="24"/>
                <w:szCs w:val="24"/>
              </w:rPr>
            </w:pPr>
            <w:r>
              <w:rPr>
                <w:rFonts w:ascii="仿宋_GB2312" w:hAnsi="Times New Roman" w:eastAsia="仿宋_GB2312" w:cs="Times New Roman"/>
                <w:b/>
                <w:bCs/>
                <w:kern w:val="0"/>
                <w:szCs w:val="21"/>
              </w:rPr>
              <w:t>项</w:t>
            </w:r>
            <w:r>
              <w:rPr>
                <w:rFonts w:ascii="Times New Roman" w:hAnsi="Times New Roman" w:eastAsia="宋体" w:cs="Times New Roman"/>
                <w:b/>
                <w:bCs/>
                <w:kern w:val="0"/>
                <w:szCs w:val="21"/>
              </w:rPr>
              <w:t> </w:t>
            </w:r>
            <w:r>
              <w:rPr>
                <w:rFonts w:ascii="Times New Roman" w:hAnsi="Times New Roman" w:eastAsia="宋体" w:cs="Times New Roman"/>
                <w:b/>
                <w:bCs/>
                <w:color w:val="000000"/>
                <w:kern w:val="0"/>
                <w:szCs w:val="21"/>
              </w:rPr>
              <w:t>   </w:t>
            </w:r>
            <w:r>
              <w:rPr>
                <w:rFonts w:ascii="仿宋_GB2312" w:hAnsi="Times New Roman" w:eastAsia="仿宋_GB2312" w:cs="Times New Roman"/>
                <w:b/>
                <w:bCs/>
                <w:kern w:val="0"/>
                <w:szCs w:val="21"/>
              </w:rPr>
              <w:t>目</w:t>
            </w:r>
          </w:p>
        </w:tc>
        <w:tc>
          <w:tcPr>
            <w:tcW w:w="9492" w:type="dxa"/>
            <w:gridSpan w:val="3"/>
            <w:tcBorders>
              <w:top w:val="single" w:color="auto" w:sz="8" w:space="0"/>
              <w:left w:val="nil"/>
              <w:bottom w:val="single" w:color="auto" w:sz="8" w:space="0"/>
              <w:right w:val="single" w:color="000000" w:sz="8" w:space="0"/>
            </w:tcBorders>
            <w:tcMar>
              <w:top w:w="0" w:type="dxa"/>
              <w:left w:w="108" w:type="dxa"/>
              <w:bottom w:w="0" w:type="dxa"/>
              <w:right w:w="108" w:type="dxa"/>
            </w:tcMar>
            <w:vAlign w:val="center"/>
          </w:tcPr>
          <w:p w14:paraId="548D04CF">
            <w:pPr>
              <w:widowControl/>
              <w:spacing w:before="240" w:line="510" w:lineRule="atLeast"/>
              <w:jc w:val="center"/>
              <w:rPr>
                <w:rFonts w:ascii="宋体" w:hAnsi="宋体" w:eastAsia="宋体" w:cs="宋体"/>
                <w:kern w:val="0"/>
                <w:sz w:val="24"/>
                <w:szCs w:val="24"/>
              </w:rPr>
            </w:pPr>
            <w:r>
              <w:rPr>
                <w:rFonts w:ascii="仿宋_GB2312" w:hAnsi="Times New Roman" w:eastAsia="仿宋_GB2312" w:cs="Times New Roman"/>
                <w:b/>
                <w:bCs/>
                <w:kern w:val="0"/>
                <w:szCs w:val="21"/>
              </w:rPr>
              <w:t>本年支出</w:t>
            </w:r>
          </w:p>
        </w:tc>
      </w:tr>
      <w:tr w14:paraId="1ECCA69B">
        <w:tblPrEx>
          <w:tblCellMar>
            <w:top w:w="15" w:type="dxa"/>
            <w:left w:w="15" w:type="dxa"/>
            <w:bottom w:w="15" w:type="dxa"/>
            <w:right w:w="15" w:type="dxa"/>
          </w:tblCellMar>
        </w:tblPrEx>
        <w:trPr>
          <w:trHeight w:val="510" w:hRule="atLeast"/>
          <w:jc w:val="center"/>
        </w:trPr>
        <w:tc>
          <w:tcPr>
            <w:tcW w:w="1200"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E38A52C">
            <w:pPr>
              <w:widowControl/>
              <w:spacing w:before="240" w:line="510" w:lineRule="atLeast"/>
              <w:jc w:val="center"/>
              <w:rPr>
                <w:rFonts w:ascii="宋体" w:hAnsi="宋体" w:eastAsia="宋体" w:cs="宋体"/>
                <w:kern w:val="0"/>
                <w:sz w:val="24"/>
                <w:szCs w:val="24"/>
              </w:rPr>
            </w:pPr>
            <w:r>
              <w:rPr>
                <w:rFonts w:ascii="仿宋_GB2312" w:hAnsi="Times New Roman" w:eastAsia="仿宋_GB2312" w:cs="Times New Roman"/>
                <w:b/>
                <w:bCs/>
                <w:kern w:val="0"/>
                <w:szCs w:val="21"/>
              </w:rPr>
              <w:t>功能分类科目编码</w:t>
            </w:r>
          </w:p>
        </w:tc>
        <w:tc>
          <w:tcPr>
            <w:tcW w:w="3527"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582B58DE">
            <w:pPr>
              <w:widowControl/>
              <w:spacing w:before="240" w:line="510" w:lineRule="atLeast"/>
              <w:jc w:val="center"/>
              <w:rPr>
                <w:rFonts w:ascii="宋体" w:hAnsi="宋体" w:eastAsia="宋体" w:cs="宋体"/>
                <w:kern w:val="0"/>
                <w:sz w:val="24"/>
                <w:szCs w:val="24"/>
              </w:rPr>
            </w:pPr>
            <w:r>
              <w:rPr>
                <w:rFonts w:ascii="仿宋_GB2312" w:hAnsi="Times New Roman" w:eastAsia="仿宋_GB2312" w:cs="Times New Roman"/>
                <w:b/>
                <w:bCs/>
                <w:kern w:val="0"/>
                <w:szCs w:val="21"/>
              </w:rPr>
              <w:t>科目名称</w:t>
            </w:r>
          </w:p>
        </w:tc>
        <w:tc>
          <w:tcPr>
            <w:tcW w:w="3000" w:type="dxa"/>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47BC057B">
            <w:pPr>
              <w:widowControl/>
              <w:spacing w:before="240" w:line="510" w:lineRule="atLeast"/>
              <w:jc w:val="center"/>
              <w:rPr>
                <w:rFonts w:ascii="宋体" w:hAnsi="宋体" w:eastAsia="宋体" w:cs="宋体"/>
                <w:kern w:val="0"/>
                <w:sz w:val="24"/>
                <w:szCs w:val="24"/>
              </w:rPr>
            </w:pPr>
            <w:r>
              <w:rPr>
                <w:rFonts w:ascii="仿宋_GB2312" w:hAnsi="Times New Roman" w:eastAsia="仿宋_GB2312" w:cs="Times New Roman"/>
                <w:b/>
                <w:bCs/>
                <w:kern w:val="0"/>
                <w:szCs w:val="21"/>
              </w:rPr>
              <w:t>小计</w:t>
            </w:r>
          </w:p>
        </w:tc>
        <w:tc>
          <w:tcPr>
            <w:tcW w:w="3492" w:type="dxa"/>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5766D546">
            <w:pPr>
              <w:widowControl/>
              <w:spacing w:before="240" w:line="510" w:lineRule="atLeast"/>
              <w:jc w:val="center"/>
              <w:rPr>
                <w:rFonts w:ascii="宋体" w:hAnsi="宋体" w:eastAsia="宋体" w:cs="宋体"/>
                <w:kern w:val="0"/>
                <w:sz w:val="24"/>
                <w:szCs w:val="24"/>
              </w:rPr>
            </w:pPr>
            <w:r>
              <w:rPr>
                <w:rFonts w:ascii="仿宋_GB2312" w:hAnsi="Times New Roman" w:eastAsia="仿宋_GB2312" w:cs="Times New Roman"/>
                <w:b/>
                <w:bCs/>
                <w:kern w:val="0"/>
                <w:szCs w:val="21"/>
              </w:rPr>
              <w:t>基本支出</w:t>
            </w:r>
          </w:p>
        </w:tc>
        <w:tc>
          <w:tcPr>
            <w:tcW w:w="3000" w:type="dxa"/>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66AF7355">
            <w:pPr>
              <w:widowControl/>
              <w:spacing w:before="240" w:line="510" w:lineRule="atLeast"/>
              <w:jc w:val="center"/>
              <w:rPr>
                <w:rFonts w:ascii="宋体" w:hAnsi="宋体" w:eastAsia="宋体" w:cs="宋体"/>
                <w:kern w:val="0"/>
                <w:sz w:val="24"/>
                <w:szCs w:val="24"/>
              </w:rPr>
            </w:pPr>
            <w:r>
              <w:rPr>
                <w:rFonts w:ascii="仿宋_GB2312" w:hAnsi="Times New Roman" w:eastAsia="仿宋_GB2312" w:cs="Times New Roman"/>
                <w:b/>
                <w:bCs/>
                <w:kern w:val="0"/>
                <w:szCs w:val="21"/>
              </w:rPr>
              <w:t>项目支出</w:t>
            </w:r>
          </w:p>
        </w:tc>
      </w:tr>
      <w:tr w14:paraId="099283B6">
        <w:tblPrEx>
          <w:tblCellMar>
            <w:top w:w="15" w:type="dxa"/>
            <w:left w:w="15" w:type="dxa"/>
            <w:bottom w:w="15" w:type="dxa"/>
            <w:right w:w="15" w:type="dxa"/>
          </w:tblCellMar>
        </w:tblPrEx>
        <w:trPr>
          <w:trHeight w:val="360" w:hRule="atLeast"/>
          <w:jc w:val="center"/>
        </w:trPr>
        <w:tc>
          <w:tcPr>
            <w:tcW w:w="0" w:type="auto"/>
            <w:vMerge w:val="continue"/>
            <w:tcBorders>
              <w:top w:val="nil"/>
              <w:left w:val="single" w:color="auto" w:sz="8" w:space="0"/>
              <w:bottom w:val="single" w:color="auto" w:sz="8" w:space="0"/>
              <w:right w:val="single" w:color="auto" w:sz="8" w:space="0"/>
            </w:tcBorders>
            <w:vAlign w:val="center"/>
          </w:tcPr>
          <w:p w14:paraId="3D46C06C">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14:paraId="3977A66D">
            <w:pPr>
              <w:widowControl/>
              <w:jc w:val="left"/>
              <w:rPr>
                <w:rFonts w:ascii="宋体" w:hAnsi="宋体" w:eastAsia="宋体" w:cs="宋体"/>
                <w:kern w:val="0"/>
                <w:sz w:val="24"/>
                <w:szCs w:val="24"/>
              </w:rPr>
            </w:pPr>
          </w:p>
        </w:tc>
        <w:tc>
          <w:tcPr>
            <w:tcW w:w="0" w:type="auto"/>
            <w:vMerge w:val="continue"/>
            <w:tcBorders>
              <w:top w:val="nil"/>
              <w:left w:val="nil"/>
              <w:bottom w:val="single" w:color="000000" w:sz="8" w:space="0"/>
              <w:right w:val="single" w:color="auto" w:sz="8" w:space="0"/>
            </w:tcBorders>
            <w:vAlign w:val="center"/>
          </w:tcPr>
          <w:p w14:paraId="5A196CD8">
            <w:pPr>
              <w:widowControl/>
              <w:jc w:val="left"/>
              <w:rPr>
                <w:rFonts w:ascii="宋体" w:hAnsi="宋体" w:eastAsia="宋体" w:cs="宋体"/>
                <w:kern w:val="0"/>
                <w:sz w:val="24"/>
                <w:szCs w:val="24"/>
              </w:rPr>
            </w:pPr>
          </w:p>
        </w:tc>
        <w:tc>
          <w:tcPr>
            <w:tcW w:w="0" w:type="auto"/>
            <w:vMerge w:val="continue"/>
            <w:tcBorders>
              <w:top w:val="nil"/>
              <w:left w:val="nil"/>
              <w:bottom w:val="single" w:color="000000" w:sz="8" w:space="0"/>
              <w:right w:val="single" w:color="auto" w:sz="8" w:space="0"/>
            </w:tcBorders>
            <w:vAlign w:val="center"/>
          </w:tcPr>
          <w:p w14:paraId="5E012617">
            <w:pPr>
              <w:widowControl/>
              <w:jc w:val="left"/>
              <w:rPr>
                <w:rFonts w:ascii="宋体" w:hAnsi="宋体" w:eastAsia="宋体" w:cs="宋体"/>
                <w:kern w:val="0"/>
                <w:sz w:val="24"/>
                <w:szCs w:val="24"/>
              </w:rPr>
            </w:pPr>
          </w:p>
        </w:tc>
        <w:tc>
          <w:tcPr>
            <w:tcW w:w="0" w:type="auto"/>
            <w:vMerge w:val="continue"/>
            <w:tcBorders>
              <w:top w:val="nil"/>
              <w:left w:val="nil"/>
              <w:bottom w:val="single" w:color="000000" w:sz="8" w:space="0"/>
              <w:right w:val="single" w:color="auto" w:sz="8" w:space="0"/>
            </w:tcBorders>
            <w:vAlign w:val="center"/>
          </w:tcPr>
          <w:p w14:paraId="5DA9D410">
            <w:pPr>
              <w:widowControl/>
              <w:jc w:val="left"/>
              <w:rPr>
                <w:rFonts w:ascii="宋体" w:hAnsi="宋体" w:eastAsia="宋体" w:cs="宋体"/>
                <w:kern w:val="0"/>
                <w:sz w:val="24"/>
                <w:szCs w:val="24"/>
              </w:rPr>
            </w:pPr>
          </w:p>
        </w:tc>
      </w:tr>
      <w:tr w14:paraId="0C8113AC">
        <w:tblPrEx>
          <w:tblCellMar>
            <w:top w:w="15" w:type="dxa"/>
            <w:left w:w="15" w:type="dxa"/>
            <w:bottom w:w="15" w:type="dxa"/>
            <w:right w:w="15" w:type="dxa"/>
          </w:tblCellMar>
        </w:tblPrEx>
        <w:trPr>
          <w:trHeight w:val="450" w:hRule="atLeast"/>
          <w:jc w:val="center"/>
        </w:trPr>
        <w:tc>
          <w:tcPr>
            <w:tcW w:w="0" w:type="auto"/>
            <w:vMerge w:val="continue"/>
            <w:tcBorders>
              <w:top w:val="nil"/>
              <w:left w:val="single" w:color="auto" w:sz="8" w:space="0"/>
              <w:bottom w:val="single" w:color="auto" w:sz="8" w:space="0"/>
              <w:right w:val="single" w:color="auto" w:sz="8" w:space="0"/>
            </w:tcBorders>
            <w:vAlign w:val="center"/>
          </w:tcPr>
          <w:p w14:paraId="3F984BA4">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14:paraId="6ECD0C49">
            <w:pPr>
              <w:widowControl/>
              <w:jc w:val="left"/>
              <w:rPr>
                <w:rFonts w:ascii="宋体" w:hAnsi="宋体" w:eastAsia="宋体" w:cs="宋体"/>
                <w:kern w:val="0"/>
                <w:sz w:val="24"/>
                <w:szCs w:val="24"/>
              </w:rPr>
            </w:pPr>
          </w:p>
        </w:tc>
        <w:tc>
          <w:tcPr>
            <w:tcW w:w="0" w:type="auto"/>
            <w:vMerge w:val="continue"/>
            <w:tcBorders>
              <w:top w:val="nil"/>
              <w:left w:val="nil"/>
              <w:bottom w:val="single" w:color="000000" w:sz="8" w:space="0"/>
              <w:right w:val="single" w:color="auto" w:sz="8" w:space="0"/>
            </w:tcBorders>
            <w:vAlign w:val="center"/>
          </w:tcPr>
          <w:p w14:paraId="71DC58E2">
            <w:pPr>
              <w:widowControl/>
              <w:jc w:val="left"/>
              <w:rPr>
                <w:rFonts w:ascii="宋体" w:hAnsi="宋体" w:eastAsia="宋体" w:cs="宋体"/>
                <w:kern w:val="0"/>
                <w:sz w:val="24"/>
                <w:szCs w:val="24"/>
              </w:rPr>
            </w:pPr>
          </w:p>
        </w:tc>
        <w:tc>
          <w:tcPr>
            <w:tcW w:w="0" w:type="auto"/>
            <w:vMerge w:val="continue"/>
            <w:tcBorders>
              <w:top w:val="nil"/>
              <w:left w:val="nil"/>
              <w:bottom w:val="single" w:color="000000" w:sz="8" w:space="0"/>
              <w:right w:val="single" w:color="auto" w:sz="8" w:space="0"/>
            </w:tcBorders>
            <w:vAlign w:val="center"/>
          </w:tcPr>
          <w:p w14:paraId="0B4B6CDB">
            <w:pPr>
              <w:widowControl/>
              <w:jc w:val="left"/>
              <w:rPr>
                <w:rFonts w:ascii="宋体" w:hAnsi="宋体" w:eastAsia="宋体" w:cs="宋体"/>
                <w:kern w:val="0"/>
                <w:sz w:val="24"/>
                <w:szCs w:val="24"/>
              </w:rPr>
            </w:pPr>
          </w:p>
        </w:tc>
        <w:tc>
          <w:tcPr>
            <w:tcW w:w="0" w:type="auto"/>
            <w:vMerge w:val="continue"/>
            <w:tcBorders>
              <w:top w:val="nil"/>
              <w:left w:val="nil"/>
              <w:bottom w:val="single" w:color="000000" w:sz="8" w:space="0"/>
              <w:right w:val="single" w:color="auto" w:sz="8" w:space="0"/>
            </w:tcBorders>
            <w:vAlign w:val="center"/>
          </w:tcPr>
          <w:p w14:paraId="4AFAB519">
            <w:pPr>
              <w:widowControl/>
              <w:jc w:val="left"/>
              <w:rPr>
                <w:rFonts w:ascii="宋体" w:hAnsi="宋体" w:eastAsia="宋体" w:cs="宋体"/>
                <w:kern w:val="0"/>
                <w:sz w:val="24"/>
                <w:szCs w:val="24"/>
              </w:rPr>
            </w:pPr>
          </w:p>
        </w:tc>
      </w:tr>
      <w:tr w14:paraId="5FDEDFB5">
        <w:tblPrEx>
          <w:tblCellMar>
            <w:top w:w="15" w:type="dxa"/>
            <w:left w:w="15" w:type="dxa"/>
            <w:bottom w:w="15" w:type="dxa"/>
            <w:right w:w="15" w:type="dxa"/>
          </w:tblCellMar>
        </w:tblPrEx>
        <w:trPr>
          <w:trHeight w:val="369" w:hRule="atLeast"/>
          <w:jc w:val="center"/>
        </w:trPr>
        <w:tc>
          <w:tcPr>
            <w:tcW w:w="4727"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B1092EA">
            <w:pPr>
              <w:widowControl/>
              <w:spacing w:before="240" w:line="510" w:lineRule="atLeast"/>
              <w:jc w:val="center"/>
              <w:rPr>
                <w:rFonts w:ascii="宋体" w:hAnsi="宋体" w:eastAsia="宋体" w:cs="宋体"/>
                <w:kern w:val="0"/>
                <w:sz w:val="24"/>
                <w:szCs w:val="24"/>
              </w:rPr>
            </w:pPr>
            <w:r>
              <w:rPr>
                <w:rFonts w:ascii="仿宋_GB2312" w:hAnsi="Times New Roman" w:eastAsia="仿宋_GB2312" w:cs="Times New Roman"/>
                <w:kern w:val="0"/>
                <w:szCs w:val="21"/>
              </w:rPr>
              <w:t>栏次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0CFFE93">
            <w:pPr>
              <w:widowControl/>
              <w:spacing w:before="240"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1</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5AF19B0">
            <w:pPr>
              <w:widowControl/>
              <w:spacing w:before="240"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2</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0E3D69B">
            <w:pPr>
              <w:widowControl/>
              <w:spacing w:before="240"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3</w:t>
            </w:r>
          </w:p>
        </w:tc>
      </w:tr>
      <w:tr w14:paraId="1954B635">
        <w:tblPrEx>
          <w:tblCellMar>
            <w:top w:w="15" w:type="dxa"/>
            <w:left w:w="15" w:type="dxa"/>
            <w:bottom w:w="15" w:type="dxa"/>
            <w:right w:w="15" w:type="dxa"/>
          </w:tblCellMar>
        </w:tblPrEx>
        <w:trPr>
          <w:trHeight w:val="369" w:hRule="atLeast"/>
          <w:jc w:val="center"/>
        </w:trPr>
        <w:tc>
          <w:tcPr>
            <w:tcW w:w="4727"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1A621A3">
            <w:pPr>
              <w:widowControl/>
              <w:spacing w:before="240" w:line="510" w:lineRule="atLeast"/>
              <w:jc w:val="center"/>
              <w:rPr>
                <w:rFonts w:ascii="宋体" w:hAnsi="宋体" w:eastAsia="宋体" w:cs="宋体"/>
                <w:kern w:val="0"/>
                <w:sz w:val="24"/>
                <w:szCs w:val="24"/>
              </w:rPr>
            </w:pPr>
            <w:r>
              <w:rPr>
                <w:rFonts w:ascii="仿宋_GB2312" w:hAnsi="Times New Roman" w:eastAsia="仿宋_GB2312" w:cs="Times New Roman"/>
                <w:kern w:val="0"/>
                <w:szCs w:val="21"/>
              </w:rPr>
              <w:t>合计</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1816985">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 w:val="24"/>
                <w:szCs w:val="24"/>
              </w:rPr>
              <w:t>2441.25　</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57B3E10">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 w:val="24"/>
                <w:szCs w:val="24"/>
              </w:rPr>
              <w:t>1499.48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F7DA651">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 w:val="24"/>
                <w:szCs w:val="24"/>
              </w:rPr>
              <w:t>941.77　</w:t>
            </w:r>
          </w:p>
        </w:tc>
      </w:tr>
      <w:tr w14:paraId="517A8014">
        <w:tblPrEx>
          <w:tblCellMar>
            <w:top w:w="15" w:type="dxa"/>
            <w:left w:w="15" w:type="dxa"/>
            <w:bottom w:w="15" w:type="dxa"/>
            <w:right w:w="15" w:type="dxa"/>
          </w:tblCellMar>
        </w:tblPrEx>
        <w:trPr>
          <w:trHeight w:val="369"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EADA108">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201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74E4F93">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一般公共服务支出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371AD93">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908.14</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9A5F42F">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893.14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5A6F5AD">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15.00　</w:t>
            </w:r>
          </w:p>
        </w:tc>
      </w:tr>
      <w:tr w14:paraId="6FEB2853">
        <w:tblPrEx>
          <w:tblCellMar>
            <w:top w:w="15" w:type="dxa"/>
            <w:left w:w="15" w:type="dxa"/>
            <w:bottom w:w="15" w:type="dxa"/>
            <w:right w:w="15" w:type="dxa"/>
          </w:tblCellMar>
        </w:tblPrEx>
        <w:trPr>
          <w:trHeight w:val="369"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81950C1">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204</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A86EFA6">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公共安全支出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BB5ECCE">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20.96</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3CC418DA">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12.96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75EBF08">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8.00　</w:t>
            </w:r>
          </w:p>
        </w:tc>
      </w:tr>
      <w:tr w14:paraId="2991B12E">
        <w:tblPrEx>
          <w:tblCellMar>
            <w:top w:w="15" w:type="dxa"/>
            <w:left w:w="15" w:type="dxa"/>
            <w:bottom w:w="15" w:type="dxa"/>
            <w:right w:w="15" w:type="dxa"/>
          </w:tblCellMar>
        </w:tblPrEx>
        <w:trPr>
          <w:trHeight w:val="369"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C3F5A64">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206</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2095DF25">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科学技术支出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E1A6666">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2.00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9CFBB54">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2.00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C9A1EDB">
            <w:pPr>
              <w:widowControl/>
              <w:spacing w:before="240" w:line="510" w:lineRule="atLeast"/>
              <w:jc w:val="right"/>
              <w:rPr>
                <w:rFonts w:ascii="宋体" w:hAnsi="宋体" w:eastAsia="宋体" w:cs="宋体"/>
                <w:kern w:val="0"/>
                <w:sz w:val="24"/>
                <w:szCs w:val="24"/>
              </w:rPr>
            </w:pPr>
            <w:r>
              <w:rPr>
                <w:rFonts w:hint="eastAsia" w:ascii="MS Mincho" w:hAnsi="MS Mincho" w:eastAsia="MS Mincho" w:cs="MS Mincho"/>
                <w:kern w:val="0"/>
                <w:szCs w:val="21"/>
              </w:rPr>
              <w:t> </w:t>
            </w:r>
          </w:p>
        </w:tc>
      </w:tr>
      <w:tr w14:paraId="6DBC4DFA">
        <w:tblPrEx>
          <w:tblCellMar>
            <w:top w:w="15" w:type="dxa"/>
            <w:left w:w="15" w:type="dxa"/>
            <w:bottom w:w="15" w:type="dxa"/>
            <w:right w:w="15" w:type="dxa"/>
          </w:tblCellMar>
        </w:tblPrEx>
        <w:trPr>
          <w:trHeight w:val="369"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FA94438">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208</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499806E">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社会保障和就业支出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983F736">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82.63</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ED2B82B">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82.63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0B32E54">
            <w:pPr>
              <w:widowControl/>
              <w:spacing w:before="240" w:line="510" w:lineRule="atLeast"/>
              <w:jc w:val="right"/>
              <w:rPr>
                <w:rFonts w:ascii="宋体" w:hAnsi="宋体" w:eastAsia="宋体" w:cs="宋体"/>
                <w:kern w:val="0"/>
                <w:sz w:val="24"/>
                <w:szCs w:val="24"/>
              </w:rPr>
            </w:pPr>
            <w:r>
              <w:rPr>
                <w:rFonts w:hint="eastAsia" w:ascii="MS Mincho" w:hAnsi="MS Mincho" w:eastAsia="MS Mincho" w:cs="MS Mincho"/>
                <w:kern w:val="0"/>
                <w:szCs w:val="21"/>
              </w:rPr>
              <w:t> </w:t>
            </w:r>
          </w:p>
        </w:tc>
      </w:tr>
      <w:tr w14:paraId="6531F304">
        <w:tblPrEx>
          <w:tblCellMar>
            <w:top w:w="15" w:type="dxa"/>
            <w:left w:w="15" w:type="dxa"/>
            <w:bottom w:w="15" w:type="dxa"/>
            <w:right w:w="15" w:type="dxa"/>
          </w:tblCellMar>
        </w:tblPrEx>
        <w:trPr>
          <w:trHeight w:val="369"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E1F7CCC">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210</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20B269C">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卫生健康支出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4124CFE">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82.67</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CACE998">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82.67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03F3674">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　</w:t>
            </w:r>
          </w:p>
        </w:tc>
      </w:tr>
      <w:tr w14:paraId="42C167B1">
        <w:tblPrEx>
          <w:tblCellMar>
            <w:top w:w="15" w:type="dxa"/>
            <w:left w:w="15" w:type="dxa"/>
            <w:bottom w:w="15" w:type="dxa"/>
            <w:right w:w="15" w:type="dxa"/>
          </w:tblCellMar>
        </w:tblPrEx>
        <w:trPr>
          <w:trHeight w:val="369" w:hRule="atLeast"/>
          <w:jc w:val="center"/>
        </w:trPr>
        <w:tc>
          <w:tcPr>
            <w:tcW w:w="12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BBAE713">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211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D2EB6C5">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节能环保支出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EC178B4">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21.45</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4B2A0228">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1.5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EA5E54A">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19.95　</w:t>
            </w:r>
          </w:p>
        </w:tc>
      </w:tr>
      <w:tr w14:paraId="54C5EF29">
        <w:tblPrEx>
          <w:tblCellMar>
            <w:top w:w="15" w:type="dxa"/>
            <w:left w:w="15" w:type="dxa"/>
            <w:bottom w:w="15" w:type="dxa"/>
            <w:right w:w="15" w:type="dxa"/>
          </w:tblCellMar>
        </w:tblPrEx>
        <w:trPr>
          <w:trHeight w:val="369"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A3A6D15">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212</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F039CBB">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城乡社区支出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115BF7A">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67.79</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0FE3E148">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0.6</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76FAB776">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67.19</w:t>
            </w:r>
          </w:p>
        </w:tc>
      </w:tr>
      <w:tr w14:paraId="49932279">
        <w:tblPrEx>
          <w:tblCellMar>
            <w:top w:w="15" w:type="dxa"/>
            <w:left w:w="15" w:type="dxa"/>
            <w:bottom w:w="15" w:type="dxa"/>
            <w:right w:w="15" w:type="dxa"/>
          </w:tblCellMar>
        </w:tblPrEx>
        <w:trPr>
          <w:trHeight w:val="369"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43D8E3AC">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213</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A4C6552">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农林水支出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79FFD14">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1194.66</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0BBE3B9">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384.04</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29BEB5A6">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810.63</w:t>
            </w:r>
          </w:p>
        </w:tc>
      </w:tr>
      <w:tr w14:paraId="0BBC29E3">
        <w:tblPrEx>
          <w:tblCellMar>
            <w:top w:w="15" w:type="dxa"/>
            <w:left w:w="15" w:type="dxa"/>
            <w:bottom w:w="15" w:type="dxa"/>
            <w:right w:w="15" w:type="dxa"/>
          </w:tblCellMar>
        </w:tblPrEx>
        <w:trPr>
          <w:trHeight w:val="369"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38449F3">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214</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CA74CC7">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交通运输支出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3042364E">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5.00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8A33F3B">
            <w:pPr>
              <w:widowControl/>
              <w:spacing w:before="240" w:line="510" w:lineRule="atLeast"/>
              <w:jc w:val="right"/>
              <w:rPr>
                <w:rFonts w:ascii="宋体" w:hAnsi="宋体" w:eastAsia="宋体" w:cs="宋体"/>
                <w:kern w:val="0"/>
                <w:sz w:val="24"/>
                <w:szCs w:val="24"/>
              </w:rPr>
            </w:pPr>
            <w:r>
              <w:rPr>
                <w:rFonts w:hint="eastAsia" w:ascii="MS Mincho" w:hAnsi="MS Mincho" w:eastAsia="MS Mincho" w:cs="MS Mincho"/>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188910D">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5.00</w:t>
            </w:r>
          </w:p>
        </w:tc>
      </w:tr>
      <w:tr w14:paraId="4E0FEB07">
        <w:tblPrEx>
          <w:tblCellMar>
            <w:top w:w="15" w:type="dxa"/>
            <w:left w:w="15" w:type="dxa"/>
            <w:bottom w:w="15" w:type="dxa"/>
            <w:right w:w="15" w:type="dxa"/>
          </w:tblCellMar>
        </w:tblPrEx>
        <w:trPr>
          <w:trHeight w:val="369"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D9686D8">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221</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131FFC5">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住房保障支出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D422F90">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10.67</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2ACEB133">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10.67</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AD5AC4D">
            <w:pPr>
              <w:widowControl/>
              <w:spacing w:before="240" w:line="510" w:lineRule="atLeast"/>
              <w:jc w:val="right"/>
              <w:rPr>
                <w:rFonts w:ascii="宋体" w:hAnsi="宋体" w:eastAsia="宋体" w:cs="宋体"/>
                <w:kern w:val="0"/>
                <w:sz w:val="24"/>
                <w:szCs w:val="24"/>
              </w:rPr>
            </w:pPr>
            <w:r>
              <w:rPr>
                <w:rFonts w:hint="eastAsia" w:ascii="MS Mincho" w:hAnsi="MS Mincho" w:eastAsia="MS Mincho" w:cs="MS Mincho"/>
                <w:kern w:val="0"/>
                <w:szCs w:val="21"/>
              </w:rPr>
              <w:t> </w:t>
            </w:r>
          </w:p>
        </w:tc>
      </w:tr>
      <w:tr w14:paraId="173D17A4">
        <w:tblPrEx>
          <w:tblCellMar>
            <w:top w:w="15" w:type="dxa"/>
            <w:left w:w="15" w:type="dxa"/>
            <w:bottom w:w="15" w:type="dxa"/>
            <w:right w:w="15" w:type="dxa"/>
          </w:tblCellMar>
        </w:tblPrEx>
        <w:trPr>
          <w:trHeight w:val="369"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ED813F4">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224</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E45306B">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灾害防治及应急管理支出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6E732B0B">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16.00</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6E0ECF8B">
            <w:pPr>
              <w:widowControl/>
              <w:spacing w:before="240" w:line="510" w:lineRule="atLeast"/>
              <w:jc w:val="right"/>
              <w:rPr>
                <w:rFonts w:ascii="宋体" w:hAnsi="宋体" w:eastAsia="宋体" w:cs="宋体"/>
                <w:kern w:val="0"/>
                <w:sz w:val="24"/>
                <w:szCs w:val="24"/>
              </w:rPr>
            </w:pPr>
            <w:r>
              <w:rPr>
                <w:rFonts w:hint="eastAsia" w:ascii="MS Mincho" w:hAnsi="MS Mincho" w:eastAsia="MS Mincho" w:cs="MS Mincho"/>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6C7C3A1">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16.00</w:t>
            </w:r>
          </w:p>
        </w:tc>
      </w:tr>
      <w:tr w14:paraId="1110C1FB">
        <w:tblPrEx>
          <w:tblCellMar>
            <w:top w:w="15" w:type="dxa"/>
            <w:left w:w="15" w:type="dxa"/>
            <w:bottom w:w="15" w:type="dxa"/>
            <w:right w:w="15" w:type="dxa"/>
          </w:tblCellMar>
        </w:tblPrEx>
        <w:trPr>
          <w:trHeight w:val="369"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6C999AC">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229</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D4F3162">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其他支出</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1DCBE9CF">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29.08</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1CD1522D">
            <w:pPr>
              <w:widowControl/>
              <w:spacing w:before="240" w:line="510" w:lineRule="atLeast"/>
              <w:jc w:val="right"/>
              <w:rPr>
                <w:rFonts w:ascii="宋体" w:hAnsi="宋体" w:eastAsia="宋体" w:cs="宋体"/>
                <w:kern w:val="0"/>
                <w:sz w:val="24"/>
                <w:szCs w:val="24"/>
              </w:rPr>
            </w:pPr>
            <w:r>
              <w:rPr>
                <w:rFonts w:hint="eastAsia" w:ascii="宋体" w:hAnsi="宋体" w:eastAsia="宋体" w:cs="宋体"/>
                <w:kern w:val="0"/>
                <w:szCs w:val="21"/>
              </w:rPr>
              <w:t>29.08</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0DDA879C">
            <w:pPr>
              <w:widowControl/>
              <w:spacing w:before="240" w:line="510" w:lineRule="atLeast"/>
              <w:jc w:val="right"/>
              <w:rPr>
                <w:rFonts w:ascii="宋体" w:hAnsi="宋体" w:eastAsia="宋体" w:cs="宋体"/>
                <w:kern w:val="0"/>
                <w:sz w:val="24"/>
                <w:szCs w:val="24"/>
              </w:rPr>
            </w:pPr>
            <w:r>
              <w:rPr>
                <w:rFonts w:hint="eastAsia" w:ascii="MS Mincho" w:hAnsi="MS Mincho" w:eastAsia="MS Mincho" w:cs="MS Mincho"/>
                <w:kern w:val="0"/>
                <w:szCs w:val="21"/>
              </w:rPr>
              <w:t> </w:t>
            </w:r>
          </w:p>
        </w:tc>
      </w:tr>
      <w:tr w14:paraId="348AAC1E">
        <w:tblPrEx>
          <w:tblCellMar>
            <w:top w:w="15" w:type="dxa"/>
            <w:left w:w="15" w:type="dxa"/>
            <w:bottom w:w="15" w:type="dxa"/>
            <w:right w:w="15" w:type="dxa"/>
          </w:tblCellMar>
        </w:tblPrEx>
        <w:trPr>
          <w:trHeight w:val="369" w:hRule="atLeast"/>
          <w:jc w:val="center"/>
        </w:trPr>
        <w:tc>
          <w:tcPr>
            <w:tcW w:w="12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626E435">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kern w:val="0"/>
                <w:szCs w:val="21"/>
              </w:rPr>
              <w:t> </w:t>
            </w:r>
          </w:p>
        </w:tc>
        <w:tc>
          <w:tcPr>
            <w:tcW w:w="35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A63975A">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45C1F308">
            <w:pPr>
              <w:widowControl/>
              <w:spacing w:before="240" w:line="510" w:lineRule="atLeast"/>
              <w:jc w:val="right"/>
              <w:rPr>
                <w:rFonts w:ascii="宋体" w:hAnsi="宋体" w:eastAsia="宋体" w:cs="宋体"/>
                <w:kern w:val="0"/>
                <w:sz w:val="24"/>
                <w:szCs w:val="24"/>
              </w:rPr>
            </w:pPr>
            <w:r>
              <w:rPr>
                <w:rFonts w:hint="eastAsia" w:ascii="MS Mincho" w:hAnsi="MS Mincho" w:eastAsia="MS Mincho" w:cs="MS Mincho"/>
                <w:kern w:val="0"/>
                <w:szCs w:val="21"/>
              </w:rPr>
              <w:t> </w:t>
            </w:r>
          </w:p>
        </w:tc>
        <w:tc>
          <w:tcPr>
            <w:tcW w:w="3492" w:type="dxa"/>
            <w:tcBorders>
              <w:top w:val="nil"/>
              <w:left w:val="nil"/>
              <w:bottom w:val="single" w:color="auto" w:sz="8" w:space="0"/>
              <w:right w:val="single" w:color="auto" w:sz="8" w:space="0"/>
            </w:tcBorders>
            <w:tcMar>
              <w:top w:w="0" w:type="dxa"/>
              <w:left w:w="108" w:type="dxa"/>
              <w:bottom w:w="0" w:type="dxa"/>
              <w:right w:w="108" w:type="dxa"/>
            </w:tcMar>
            <w:vAlign w:val="center"/>
          </w:tcPr>
          <w:p w14:paraId="56DA4950">
            <w:pPr>
              <w:widowControl/>
              <w:spacing w:before="240" w:line="510" w:lineRule="atLeast"/>
              <w:jc w:val="right"/>
              <w:rPr>
                <w:rFonts w:ascii="宋体" w:hAnsi="宋体" w:eastAsia="宋体" w:cs="宋体"/>
                <w:kern w:val="0"/>
                <w:sz w:val="24"/>
                <w:szCs w:val="24"/>
              </w:rPr>
            </w:pPr>
            <w:r>
              <w:rPr>
                <w:rFonts w:hint="eastAsia" w:ascii="MS Mincho" w:hAnsi="MS Mincho" w:eastAsia="MS Mincho" w:cs="MS Mincho"/>
                <w:kern w:val="0"/>
                <w:szCs w:val="21"/>
              </w:rPr>
              <w:t> </w:t>
            </w:r>
          </w:p>
        </w:tc>
        <w:tc>
          <w:tcPr>
            <w:tcW w:w="3000" w:type="dxa"/>
            <w:tcBorders>
              <w:top w:val="nil"/>
              <w:left w:val="nil"/>
              <w:bottom w:val="single" w:color="auto" w:sz="8" w:space="0"/>
              <w:right w:val="single" w:color="auto" w:sz="8" w:space="0"/>
            </w:tcBorders>
            <w:tcMar>
              <w:top w:w="0" w:type="dxa"/>
              <w:left w:w="108" w:type="dxa"/>
              <w:bottom w:w="0" w:type="dxa"/>
              <w:right w:w="108" w:type="dxa"/>
            </w:tcMar>
            <w:vAlign w:val="center"/>
          </w:tcPr>
          <w:p w14:paraId="594D5CCB">
            <w:pPr>
              <w:widowControl/>
              <w:spacing w:before="240" w:line="510" w:lineRule="atLeast"/>
              <w:jc w:val="right"/>
              <w:rPr>
                <w:rFonts w:ascii="宋体" w:hAnsi="宋体" w:eastAsia="宋体" w:cs="宋体"/>
                <w:kern w:val="0"/>
                <w:sz w:val="24"/>
                <w:szCs w:val="24"/>
              </w:rPr>
            </w:pPr>
            <w:r>
              <w:rPr>
                <w:rFonts w:hint="eastAsia" w:ascii="MS Mincho" w:hAnsi="MS Mincho" w:eastAsia="MS Mincho" w:cs="MS Mincho"/>
                <w:kern w:val="0"/>
                <w:szCs w:val="21"/>
              </w:rPr>
              <w:t> </w:t>
            </w:r>
          </w:p>
        </w:tc>
      </w:tr>
      <w:tr w14:paraId="09430865">
        <w:tblPrEx>
          <w:tblCellMar>
            <w:top w:w="15" w:type="dxa"/>
            <w:left w:w="15" w:type="dxa"/>
            <w:bottom w:w="15" w:type="dxa"/>
            <w:right w:w="15" w:type="dxa"/>
          </w:tblCellMar>
        </w:tblPrEx>
        <w:trPr>
          <w:trHeight w:val="645" w:hRule="atLeast"/>
          <w:jc w:val="center"/>
        </w:trPr>
        <w:tc>
          <w:tcPr>
            <w:tcW w:w="14219" w:type="dxa"/>
            <w:gridSpan w:val="5"/>
            <w:tcBorders>
              <w:top w:val="nil"/>
              <w:left w:val="nil"/>
              <w:bottom w:val="nil"/>
              <w:right w:val="nil"/>
            </w:tcBorders>
            <w:tcMar>
              <w:top w:w="0" w:type="dxa"/>
              <w:left w:w="108" w:type="dxa"/>
              <w:bottom w:w="0" w:type="dxa"/>
              <w:right w:w="108" w:type="dxa"/>
            </w:tcMar>
            <w:vAlign w:val="center"/>
          </w:tcPr>
          <w:p w14:paraId="16C44E10">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注：本表反映部门本年度一般公共预算财政拨款支出情况。</w:t>
            </w:r>
          </w:p>
        </w:tc>
      </w:tr>
    </w:tbl>
    <w:p w14:paraId="6412D8E8">
      <w:pPr>
        <w:widowControl/>
        <w:spacing w:before="240"/>
        <w:jc w:val="left"/>
        <w:rPr>
          <w:rFonts w:ascii="宋体" w:hAnsi="宋体" w:eastAsia="宋体" w:cs="宋体"/>
          <w:color w:val="000000"/>
          <w:kern w:val="0"/>
          <w:sz w:val="24"/>
          <w:szCs w:val="24"/>
        </w:rPr>
      </w:pPr>
      <w:r>
        <w:rPr>
          <w:rFonts w:ascii="Times New Roman" w:hAnsi="Times New Roman" w:eastAsia="宋体" w:cs="Times New Roman"/>
          <w:color w:val="000000"/>
          <w:kern w:val="0"/>
          <w:szCs w:val="21"/>
        </w:rPr>
        <w:t> </w:t>
      </w:r>
    </w:p>
    <w:tbl>
      <w:tblPr>
        <w:tblStyle w:val="5"/>
        <w:tblW w:w="0" w:type="auto"/>
        <w:tblInd w:w="0" w:type="dxa"/>
        <w:tblLayout w:type="autofit"/>
        <w:tblCellMar>
          <w:top w:w="15" w:type="dxa"/>
          <w:left w:w="15" w:type="dxa"/>
          <w:bottom w:w="15" w:type="dxa"/>
          <w:right w:w="15" w:type="dxa"/>
        </w:tblCellMar>
      </w:tblPr>
      <w:tblGrid>
        <w:gridCol w:w="883"/>
        <w:gridCol w:w="2684"/>
        <w:gridCol w:w="1164"/>
        <w:gridCol w:w="912"/>
        <w:gridCol w:w="2051"/>
        <w:gridCol w:w="1038"/>
        <w:gridCol w:w="784"/>
        <w:gridCol w:w="3318"/>
        <w:gridCol w:w="1340"/>
      </w:tblGrid>
      <w:tr w14:paraId="5A699681">
        <w:tblPrEx>
          <w:tblCellMar>
            <w:top w:w="15" w:type="dxa"/>
            <w:left w:w="15" w:type="dxa"/>
            <w:bottom w:w="15" w:type="dxa"/>
            <w:right w:w="15" w:type="dxa"/>
          </w:tblCellMar>
        </w:tblPrEx>
        <w:trPr>
          <w:trHeight w:val="113" w:hRule="atLeast"/>
        </w:trPr>
        <w:tc>
          <w:tcPr>
            <w:tcW w:w="0" w:type="auto"/>
            <w:gridSpan w:val="9"/>
            <w:tcBorders>
              <w:top w:val="nil"/>
              <w:left w:val="nil"/>
              <w:bottom w:val="nil"/>
              <w:right w:val="nil"/>
            </w:tcBorders>
            <w:noWrap/>
            <w:tcMar>
              <w:top w:w="0" w:type="dxa"/>
              <w:left w:w="108" w:type="dxa"/>
              <w:bottom w:w="0" w:type="dxa"/>
              <w:right w:w="108" w:type="dxa"/>
            </w:tcMar>
            <w:vAlign w:val="center"/>
          </w:tcPr>
          <w:p w14:paraId="66D95EAE">
            <w:pPr>
              <w:widowControl/>
              <w:spacing w:before="240" w:line="510" w:lineRule="atLeast"/>
              <w:jc w:val="center"/>
              <w:rPr>
                <w:rFonts w:ascii="宋体" w:hAnsi="宋体" w:eastAsia="宋体" w:cs="宋体"/>
                <w:kern w:val="0"/>
                <w:sz w:val="24"/>
                <w:szCs w:val="24"/>
              </w:rPr>
            </w:pPr>
            <w:bookmarkStart w:id="1" w:name="RANGE!A1:I34"/>
            <w:r>
              <w:rPr>
                <w:rFonts w:hint="eastAsia" w:ascii="华文中宋" w:hAnsi="华文中宋" w:eastAsia="华文中宋" w:cs="宋体"/>
                <w:color w:val="000000"/>
                <w:kern w:val="0"/>
                <w:szCs w:val="21"/>
                <w:bdr w:val="dotted" w:color="0000FF" w:sz="6" w:space="0"/>
              </w:rPr>
              <w:t>一般公共预算财政拨款基本支出决算表</w:t>
            </w:r>
            <w:bookmarkEnd w:id="1"/>
          </w:p>
          <w:p w14:paraId="069F0111">
            <w:pPr>
              <w:widowControl/>
              <w:wordWrap w:val="0"/>
              <w:spacing w:before="240" w:line="510" w:lineRule="atLeast"/>
              <w:ind w:right="420"/>
              <w:jc w:val="left"/>
              <w:rPr>
                <w:rFonts w:ascii="宋体" w:hAnsi="宋体" w:eastAsia="宋体" w:cs="宋体"/>
                <w:kern w:val="0"/>
                <w:sz w:val="24"/>
                <w:szCs w:val="24"/>
              </w:rPr>
            </w:pPr>
            <w:r>
              <w:rPr>
                <w:rFonts w:ascii="Times New Roman" w:hAnsi="Times New Roman" w:eastAsia="仿宋_GB2312" w:cs="Times New Roman"/>
                <w:color w:val="000000"/>
                <w:kern w:val="0"/>
                <w:szCs w:val="21"/>
              </w:rPr>
              <w:t> </w:t>
            </w: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部门：溆浦县祖师殿镇人民政府 </w:t>
            </w: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公开06表</w:t>
            </w:r>
          </w:p>
          <w:p w14:paraId="1E3002EE">
            <w:pPr>
              <w:widowControl/>
              <w:spacing w:before="240" w:line="113" w:lineRule="atLeast"/>
              <w:ind w:right="420"/>
              <w:jc w:val="right"/>
              <w:rPr>
                <w:rFonts w:ascii="宋体" w:hAnsi="宋体" w:eastAsia="宋体" w:cs="宋体"/>
                <w:kern w:val="0"/>
                <w:sz w:val="24"/>
                <w:szCs w:val="24"/>
              </w:rPr>
            </w:pPr>
            <w:r>
              <w:rPr>
                <w:rFonts w:hint="eastAsia" w:ascii="宋体" w:hAnsi="宋体" w:eastAsia="宋体" w:cs="宋体"/>
                <w:color w:val="000000"/>
                <w:kern w:val="0"/>
                <w:szCs w:val="21"/>
              </w:rPr>
              <w:t>单位：万元</w:t>
            </w:r>
          </w:p>
        </w:tc>
      </w:tr>
      <w:tr w14:paraId="165F012C">
        <w:tblPrEx>
          <w:tblCellMar>
            <w:top w:w="15" w:type="dxa"/>
            <w:left w:w="15" w:type="dxa"/>
            <w:bottom w:w="15" w:type="dxa"/>
            <w:right w:w="15" w:type="dxa"/>
          </w:tblCellMar>
        </w:tblPrEx>
        <w:trPr>
          <w:trHeight w:val="723" w:hRule="atLeast"/>
        </w:trPr>
        <w:tc>
          <w:tcPr>
            <w:tcW w:w="959"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7C26E0A">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 w:val="20"/>
                <w:szCs w:val="20"/>
              </w:rPr>
              <w:t>科目编码</w:t>
            </w:r>
          </w:p>
        </w:tc>
        <w:tc>
          <w:tcPr>
            <w:tcW w:w="297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58A9A90">
            <w:pPr>
              <w:widowControl/>
              <w:spacing w:before="240" w:line="510" w:lineRule="atLeast"/>
              <w:jc w:val="center"/>
              <w:rPr>
                <w:rFonts w:ascii="宋体" w:hAnsi="宋体" w:eastAsia="宋体" w:cs="宋体"/>
                <w:kern w:val="0"/>
                <w:sz w:val="24"/>
                <w:szCs w:val="24"/>
              </w:rPr>
            </w:pPr>
            <w:r>
              <w:rPr>
                <w:rFonts w:hint="eastAsia" w:ascii="宋体" w:hAnsi="宋体" w:eastAsia="宋体" w:cs="宋体"/>
                <w:color w:val="000000"/>
                <w:kern w:val="0"/>
                <w:szCs w:val="21"/>
              </w:rPr>
              <w:t>科目名称</w:t>
            </w:r>
          </w:p>
        </w:tc>
        <w:tc>
          <w:tcPr>
            <w:tcW w:w="127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12042398">
            <w:pPr>
              <w:widowControl/>
              <w:spacing w:before="240" w:line="510" w:lineRule="atLeast"/>
              <w:jc w:val="center"/>
              <w:rPr>
                <w:rFonts w:ascii="宋体" w:hAnsi="宋体" w:eastAsia="宋体" w:cs="宋体"/>
                <w:kern w:val="0"/>
                <w:sz w:val="24"/>
                <w:szCs w:val="24"/>
              </w:rPr>
            </w:pPr>
            <w:r>
              <w:rPr>
                <w:rFonts w:hint="eastAsia" w:ascii="宋体" w:hAnsi="宋体" w:eastAsia="宋体" w:cs="宋体"/>
                <w:color w:val="000000"/>
                <w:kern w:val="0"/>
                <w:szCs w:val="21"/>
              </w:rPr>
              <w:t>决算数</w:t>
            </w:r>
          </w:p>
        </w:tc>
        <w:tc>
          <w:tcPr>
            <w:tcW w:w="99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5D781CA5">
            <w:pPr>
              <w:widowControl/>
              <w:spacing w:before="240" w:line="510" w:lineRule="atLeast"/>
              <w:jc w:val="center"/>
              <w:rPr>
                <w:rFonts w:ascii="宋体" w:hAnsi="宋体" w:eastAsia="宋体" w:cs="宋体"/>
                <w:kern w:val="0"/>
                <w:sz w:val="24"/>
                <w:szCs w:val="24"/>
              </w:rPr>
            </w:pPr>
            <w:r>
              <w:rPr>
                <w:rFonts w:hint="eastAsia" w:ascii="宋体" w:hAnsi="宋体" w:eastAsia="宋体" w:cs="宋体"/>
                <w:color w:val="000000"/>
                <w:kern w:val="0"/>
                <w:szCs w:val="21"/>
              </w:rPr>
              <w:t>经济分类科目编码</w:t>
            </w:r>
          </w:p>
        </w:tc>
        <w:tc>
          <w:tcPr>
            <w:tcW w:w="2268"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5B7C4A61">
            <w:pPr>
              <w:widowControl/>
              <w:spacing w:before="240" w:line="510" w:lineRule="atLeast"/>
              <w:jc w:val="center"/>
              <w:rPr>
                <w:rFonts w:ascii="宋体" w:hAnsi="宋体" w:eastAsia="宋体" w:cs="宋体"/>
                <w:kern w:val="0"/>
                <w:sz w:val="24"/>
                <w:szCs w:val="24"/>
              </w:rPr>
            </w:pPr>
            <w:r>
              <w:rPr>
                <w:rFonts w:hint="eastAsia" w:ascii="宋体" w:hAnsi="宋体" w:eastAsia="宋体" w:cs="宋体"/>
                <w:color w:val="000000"/>
                <w:kern w:val="0"/>
                <w:szCs w:val="21"/>
              </w:rPr>
              <w:t>科目名称</w:t>
            </w:r>
          </w:p>
        </w:tc>
        <w:tc>
          <w:tcPr>
            <w:tcW w:w="113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48D8979">
            <w:pPr>
              <w:widowControl/>
              <w:spacing w:before="240" w:line="510" w:lineRule="atLeast"/>
              <w:jc w:val="center"/>
              <w:rPr>
                <w:rFonts w:ascii="宋体" w:hAnsi="宋体" w:eastAsia="宋体" w:cs="宋体"/>
                <w:kern w:val="0"/>
                <w:sz w:val="24"/>
                <w:szCs w:val="24"/>
              </w:rPr>
            </w:pPr>
            <w:r>
              <w:rPr>
                <w:rFonts w:hint="eastAsia" w:ascii="宋体" w:hAnsi="宋体" w:eastAsia="宋体" w:cs="宋体"/>
                <w:color w:val="000000"/>
                <w:kern w:val="0"/>
                <w:szCs w:val="21"/>
              </w:rPr>
              <w:t>决算数</w:t>
            </w:r>
          </w:p>
        </w:tc>
        <w:tc>
          <w:tcPr>
            <w:tcW w:w="85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249B7D0C">
            <w:pPr>
              <w:widowControl/>
              <w:spacing w:before="240" w:line="510" w:lineRule="atLeast"/>
              <w:jc w:val="center"/>
              <w:rPr>
                <w:rFonts w:ascii="宋体" w:hAnsi="宋体" w:eastAsia="宋体" w:cs="宋体"/>
                <w:kern w:val="0"/>
                <w:sz w:val="24"/>
                <w:szCs w:val="24"/>
              </w:rPr>
            </w:pPr>
            <w:r>
              <w:rPr>
                <w:rFonts w:hint="eastAsia" w:ascii="宋体" w:hAnsi="宋体" w:eastAsia="宋体" w:cs="宋体"/>
                <w:color w:val="000000"/>
                <w:kern w:val="0"/>
                <w:szCs w:val="21"/>
              </w:rPr>
              <w:t>经济分类科目编码</w:t>
            </w:r>
          </w:p>
        </w:tc>
        <w:tc>
          <w:tcPr>
            <w:tcW w:w="368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6CA09468">
            <w:pPr>
              <w:widowControl/>
              <w:spacing w:before="240" w:line="510" w:lineRule="atLeast"/>
              <w:jc w:val="center"/>
              <w:rPr>
                <w:rFonts w:ascii="宋体" w:hAnsi="宋体" w:eastAsia="宋体" w:cs="宋体"/>
                <w:kern w:val="0"/>
                <w:sz w:val="24"/>
                <w:szCs w:val="24"/>
              </w:rPr>
            </w:pPr>
            <w:r>
              <w:rPr>
                <w:rFonts w:hint="eastAsia" w:ascii="宋体" w:hAnsi="宋体" w:eastAsia="宋体" w:cs="宋体"/>
                <w:color w:val="000000"/>
                <w:kern w:val="0"/>
                <w:szCs w:val="21"/>
              </w:rPr>
              <w:t>科目名称</w:t>
            </w:r>
          </w:p>
        </w:tc>
        <w:tc>
          <w:tcPr>
            <w:tcW w:w="1472"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66A02C45">
            <w:pPr>
              <w:widowControl/>
              <w:spacing w:before="240" w:line="510" w:lineRule="atLeast"/>
              <w:jc w:val="center"/>
              <w:rPr>
                <w:rFonts w:ascii="宋体" w:hAnsi="宋体" w:eastAsia="宋体" w:cs="宋体"/>
                <w:kern w:val="0"/>
                <w:sz w:val="24"/>
                <w:szCs w:val="24"/>
              </w:rPr>
            </w:pPr>
            <w:r>
              <w:rPr>
                <w:rFonts w:hint="eastAsia" w:ascii="宋体" w:hAnsi="宋体" w:eastAsia="宋体" w:cs="宋体"/>
                <w:color w:val="000000"/>
                <w:kern w:val="0"/>
                <w:szCs w:val="21"/>
              </w:rPr>
              <w:t>决算数</w:t>
            </w:r>
          </w:p>
        </w:tc>
      </w:tr>
      <w:tr w14:paraId="731D475F">
        <w:tblPrEx>
          <w:tblCellMar>
            <w:top w:w="15" w:type="dxa"/>
            <w:left w:w="15" w:type="dxa"/>
            <w:bottom w:w="15" w:type="dxa"/>
            <w:right w:w="15" w:type="dxa"/>
          </w:tblCellMar>
        </w:tblPrEx>
        <w:trPr>
          <w:trHeight w:val="284" w:hRule="atLeast"/>
        </w:trPr>
        <w:tc>
          <w:tcPr>
            <w:tcW w:w="95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6A3E63A">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301</w:t>
            </w:r>
          </w:p>
        </w:tc>
        <w:tc>
          <w:tcPr>
            <w:tcW w:w="29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A0FFD28">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工资福利支出</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8AB5107">
            <w:pPr>
              <w:widowControl/>
              <w:spacing w:before="240" w:line="510" w:lineRule="atLeast"/>
              <w:jc w:val="center"/>
              <w:rPr>
                <w:rFonts w:ascii="宋体" w:hAnsi="宋体" w:eastAsia="宋体" w:cs="宋体"/>
                <w:kern w:val="0"/>
                <w:sz w:val="24"/>
                <w:szCs w:val="24"/>
              </w:rPr>
            </w:pPr>
            <w:r>
              <w:rPr>
                <w:rFonts w:hint="eastAsia" w:ascii="宋体" w:hAnsi="宋体" w:eastAsia="宋体" w:cs="宋体"/>
                <w:color w:val="000000"/>
                <w:kern w:val="0"/>
                <w:szCs w:val="21"/>
              </w:rPr>
              <w:t>675.02</w:t>
            </w:r>
          </w:p>
        </w:tc>
        <w:tc>
          <w:tcPr>
            <w:tcW w:w="99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D214E66">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w:t>
            </w:r>
          </w:p>
        </w:tc>
        <w:tc>
          <w:tcPr>
            <w:tcW w:w="226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E822938">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商品和服务支出</w:t>
            </w:r>
          </w:p>
        </w:tc>
        <w:tc>
          <w:tcPr>
            <w:tcW w:w="113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930F896">
            <w:pPr>
              <w:widowControl/>
              <w:spacing w:before="240" w:line="510" w:lineRule="atLeast"/>
              <w:jc w:val="center"/>
              <w:rPr>
                <w:rFonts w:ascii="宋体" w:hAnsi="宋体" w:eastAsia="宋体" w:cs="宋体"/>
                <w:kern w:val="0"/>
                <w:sz w:val="24"/>
                <w:szCs w:val="24"/>
              </w:rPr>
            </w:pPr>
            <w:r>
              <w:rPr>
                <w:rFonts w:hint="eastAsia" w:ascii="宋体" w:hAnsi="宋体" w:eastAsia="宋体" w:cs="宋体"/>
                <w:color w:val="000000"/>
                <w:kern w:val="0"/>
                <w:szCs w:val="21"/>
              </w:rPr>
              <w:t>332.71</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01A5680">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307</w:t>
            </w:r>
          </w:p>
        </w:tc>
        <w:tc>
          <w:tcPr>
            <w:tcW w:w="368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4BEE87E">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债务利息及费用支出</w:t>
            </w:r>
          </w:p>
        </w:tc>
        <w:tc>
          <w:tcPr>
            <w:tcW w:w="147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97A6A52">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　</w:t>
            </w:r>
          </w:p>
        </w:tc>
      </w:tr>
      <w:tr w14:paraId="65395B37">
        <w:tblPrEx>
          <w:tblCellMar>
            <w:top w:w="15" w:type="dxa"/>
            <w:left w:w="15" w:type="dxa"/>
            <w:bottom w:w="15" w:type="dxa"/>
            <w:right w:w="15" w:type="dxa"/>
          </w:tblCellMar>
        </w:tblPrEx>
        <w:trPr>
          <w:trHeight w:val="284" w:hRule="atLeast"/>
        </w:trPr>
        <w:tc>
          <w:tcPr>
            <w:tcW w:w="95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492C499">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30101</w:t>
            </w:r>
          </w:p>
        </w:tc>
        <w:tc>
          <w:tcPr>
            <w:tcW w:w="29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6E19CD">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基本工资</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E303F0C">
            <w:pPr>
              <w:widowControl/>
              <w:spacing w:before="240" w:line="510" w:lineRule="atLeast"/>
              <w:jc w:val="center"/>
              <w:rPr>
                <w:rFonts w:ascii="宋体" w:hAnsi="宋体" w:eastAsia="宋体" w:cs="宋体"/>
                <w:kern w:val="0"/>
                <w:sz w:val="24"/>
                <w:szCs w:val="24"/>
              </w:rPr>
            </w:pPr>
            <w:r>
              <w:rPr>
                <w:rFonts w:hint="eastAsia" w:ascii="宋体" w:hAnsi="宋体" w:eastAsia="宋体" w:cs="宋体"/>
                <w:color w:val="000000"/>
                <w:kern w:val="0"/>
                <w:szCs w:val="21"/>
              </w:rPr>
              <w:t>279.48</w:t>
            </w:r>
          </w:p>
        </w:tc>
        <w:tc>
          <w:tcPr>
            <w:tcW w:w="99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A6F7342">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30201</w:t>
            </w:r>
          </w:p>
        </w:tc>
        <w:tc>
          <w:tcPr>
            <w:tcW w:w="226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88C0B59">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办公费</w:t>
            </w:r>
          </w:p>
        </w:tc>
        <w:tc>
          <w:tcPr>
            <w:tcW w:w="113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F161277">
            <w:pPr>
              <w:widowControl/>
              <w:spacing w:before="240" w:line="510" w:lineRule="atLeast"/>
              <w:jc w:val="center"/>
              <w:rPr>
                <w:rFonts w:ascii="宋体" w:hAnsi="宋体" w:eastAsia="宋体" w:cs="宋体"/>
                <w:kern w:val="0"/>
                <w:sz w:val="24"/>
                <w:szCs w:val="24"/>
              </w:rPr>
            </w:pPr>
            <w:r>
              <w:rPr>
                <w:rFonts w:hint="eastAsia" w:ascii="宋体" w:hAnsi="宋体" w:eastAsia="宋体" w:cs="宋体"/>
                <w:color w:val="000000"/>
                <w:kern w:val="0"/>
                <w:szCs w:val="21"/>
              </w:rPr>
              <w:t>59.61</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88F0CBE">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30701</w:t>
            </w:r>
          </w:p>
        </w:tc>
        <w:tc>
          <w:tcPr>
            <w:tcW w:w="368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02BCC30">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国内债务付息</w:t>
            </w:r>
          </w:p>
        </w:tc>
        <w:tc>
          <w:tcPr>
            <w:tcW w:w="147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D1D9C53">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　</w:t>
            </w:r>
          </w:p>
        </w:tc>
      </w:tr>
      <w:tr w14:paraId="33F81491">
        <w:tblPrEx>
          <w:tblCellMar>
            <w:top w:w="15" w:type="dxa"/>
            <w:left w:w="15" w:type="dxa"/>
            <w:bottom w:w="15" w:type="dxa"/>
            <w:right w:w="15" w:type="dxa"/>
          </w:tblCellMar>
        </w:tblPrEx>
        <w:trPr>
          <w:trHeight w:val="284" w:hRule="atLeast"/>
        </w:trPr>
        <w:tc>
          <w:tcPr>
            <w:tcW w:w="95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EF7CDB9">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30102</w:t>
            </w:r>
          </w:p>
        </w:tc>
        <w:tc>
          <w:tcPr>
            <w:tcW w:w="29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D316431">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津贴补贴</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F3C79B9">
            <w:pPr>
              <w:widowControl/>
              <w:spacing w:before="240" w:line="510" w:lineRule="atLeast"/>
              <w:jc w:val="center"/>
              <w:rPr>
                <w:rFonts w:ascii="宋体" w:hAnsi="宋体" w:eastAsia="宋体" w:cs="宋体"/>
                <w:kern w:val="0"/>
                <w:sz w:val="24"/>
                <w:szCs w:val="24"/>
              </w:rPr>
            </w:pPr>
            <w:r>
              <w:rPr>
                <w:rFonts w:hint="eastAsia" w:ascii="宋体" w:hAnsi="宋体" w:eastAsia="宋体" w:cs="宋体"/>
                <w:color w:val="000000"/>
                <w:kern w:val="0"/>
                <w:szCs w:val="21"/>
              </w:rPr>
              <w:t>186.32</w:t>
            </w:r>
          </w:p>
        </w:tc>
        <w:tc>
          <w:tcPr>
            <w:tcW w:w="99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D52DFA2">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30202</w:t>
            </w:r>
          </w:p>
        </w:tc>
        <w:tc>
          <w:tcPr>
            <w:tcW w:w="226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472DBC">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印刷费</w:t>
            </w:r>
          </w:p>
        </w:tc>
        <w:tc>
          <w:tcPr>
            <w:tcW w:w="113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70B3B52">
            <w:pPr>
              <w:widowControl/>
              <w:spacing w:before="240" w:line="510" w:lineRule="atLeast"/>
              <w:jc w:val="center"/>
              <w:rPr>
                <w:rFonts w:ascii="宋体" w:hAnsi="宋体" w:eastAsia="宋体" w:cs="宋体"/>
                <w:kern w:val="0"/>
                <w:sz w:val="24"/>
                <w:szCs w:val="24"/>
              </w:rPr>
            </w:pPr>
            <w:r>
              <w:rPr>
                <w:rFonts w:hint="eastAsia" w:ascii="宋体" w:hAnsi="宋体" w:eastAsia="宋体" w:cs="宋体"/>
                <w:color w:val="000000"/>
                <w:kern w:val="0"/>
                <w:szCs w:val="21"/>
              </w:rPr>
              <w:t>33.00</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355FC31">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30702</w:t>
            </w:r>
          </w:p>
        </w:tc>
        <w:tc>
          <w:tcPr>
            <w:tcW w:w="368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52461DC">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国外债务付息</w:t>
            </w:r>
          </w:p>
        </w:tc>
        <w:tc>
          <w:tcPr>
            <w:tcW w:w="147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3C11795">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　</w:t>
            </w:r>
          </w:p>
        </w:tc>
      </w:tr>
      <w:tr w14:paraId="490E9E62">
        <w:tblPrEx>
          <w:tblCellMar>
            <w:top w:w="15" w:type="dxa"/>
            <w:left w:w="15" w:type="dxa"/>
            <w:bottom w:w="15" w:type="dxa"/>
            <w:right w:w="15" w:type="dxa"/>
          </w:tblCellMar>
        </w:tblPrEx>
        <w:trPr>
          <w:trHeight w:val="284" w:hRule="atLeast"/>
        </w:trPr>
        <w:tc>
          <w:tcPr>
            <w:tcW w:w="95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37A972C">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30103</w:t>
            </w:r>
          </w:p>
        </w:tc>
        <w:tc>
          <w:tcPr>
            <w:tcW w:w="29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348A6D6">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奖金</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7CA8439">
            <w:pPr>
              <w:widowControl/>
              <w:spacing w:before="240" w:line="510" w:lineRule="atLeast"/>
              <w:jc w:val="center"/>
              <w:rPr>
                <w:rFonts w:ascii="宋体" w:hAnsi="宋体" w:eastAsia="宋体" w:cs="宋体"/>
                <w:kern w:val="0"/>
                <w:sz w:val="24"/>
                <w:szCs w:val="24"/>
              </w:rPr>
            </w:pPr>
            <w:r>
              <w:rPr>
                <w:rFonts w:hint="eastAsia" w:ascii="宋体" w:hAnsi="宋体" w:eastAsia="宋体" w:cs="宋体"/>
                <w:color w:val="000000"/>
                <w:kern w:val="0"/>
                <w:szCs w:val="21"/>
              </w:rPr>
              <w:t>76.93</w:t>
            </w:r>
          </w:p>
        </w:tc>
        <w:tc>
          <w:tcPr>
            <w:tcW w:w="99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EAC922">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30203</w:t>
            </w:r>
          </w:p>
        </w:tc>
        <w:tc>
          <w:tcPr>
            <w:tcW w:w="226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D1DA6D7">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咨询费</w:t>
            </w:r>
          </w:p>
        </w:tc>
        <w:tc>
          <w:tcPr>
            <w:tcW w:w="113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905A4A3">
            <w:pPr>
              <w:widowControl/>
              <w:spacing w:before="240" w:line="510" w:lineRule="atLeast"/>
              <w:jc w:val="center"/>
              <w:rPr>
                <w:rFonts w:ascii="宋体" w:hAnsi="宋体" w:eastAsia="宋体" w:cs="宋体"/>
                <w:kern w:val="0"/>
                <w:sz w:val="24"/>
                <w:szCs w:val="24"/>
              </w:rPr>
            </w:pPr>
            <w:r>
              <w:rPr>
                <w:rFonts w:hint="eastAsia" w:ascii="MS Mincho" w:hAnsi="MS Mincho" w:eastAsia="MS Mincho" w:cs="MS Mincho"/>
                <w:color w:val="000000"/>
                <w:kern w:val="0"/>
                <w:szCs w:val="21"/>
              </w:rPr>
              <w:t> </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558874C">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310</w:t>
            </w:r>
          </w:p>
        </w:tc>
        <w:tc>
          <w:tcPr>
            <w:tcW w:w="368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93889E">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资本性支出</w:t>
            </w:r>
          </w:p>
        </w:tc>
        <w:tc>
          <w:tcPr>
            <w:tcW w:w="147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09F5759">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p>
        </w:tc>
      </w:tr>
      <w:tr w14:paraId="06E40351">
        <w:tblPrEx>
          <w:tblCellMar>
            <w:top w:w="15" w:type="dxa"/>
            <w:left w:w="15" w:type="dxa"/>
            <w:bottom w:w="15" w:type="dxa"/>
            <w:right w:w="15" w:type="dxa"/>
          </w:tblCellMar>
        </w:tblPrEx>
        <w:trPr>
          <w:trHeight w:val="284" w:hRule="atLeast"/>
        </w:trPr>
        <w:tc>
          <w:tcPr>
            <w:tcW w:w="95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C6DC479">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30106</w:t>
            </w:r>
          </w:p>
        </w:tc>
        <w:tc>
          <w:tcPr>
            <w:tcW w:w="29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AA26A85">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伙食补助费</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DA19C1F">
            <w:pPr>
              <w:widowControl/>
              <w:spacing w:before="240" w:line="510" w:lineRule="atLeast"/>
              <w:jc w:val="center"/>
              <w:rPr>
                <w:rFonts w:ascii="宋体" w:hAnsi="宋体" w:eastAsia="宋体" w:cs="宋体"/>
                <w:kern w:val="0"/>
                <w:sz w:val="24"/>
                <w:szCs w:val="24"/>
              </w:rPr>
            </w:pPr>
            <w:r>
              <w:rPr>
                <w:rFonts w:hint="eastAsia" w:ascii="宋体" w:hAnsi="宋体" w:eastAsia="宋体" w:cs="宋体"/>
                <w:color w:val="000000"/>
                <w:kern w:val="0"/>
                <w:szCs w:val="21"/>
              </w:rPr>
              <w:t>14</w:t>
            </w:r>
          </w:p>
        </w:tc>
        <w:tc>
          <w:tcPr>
            <w:tcW w:w="99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F2C89DB">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30204</w:t>
            </w:r>
          </w:p>
        </w:tc>
        <w:tc>
          <w:tcPr>
            <w:tcW w:w="226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8640665">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手续费</w:t>
            </w:r>
          </w:p>
        </w:tc>
        <w:tc>
          <w:tcPr>
            <w:tcW w:w="113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3D40E80">
            <w:pPr>
              <w:widowControl/>
              <w:spacing w:before="240" w:line="510" w:lineRule="atLeast"/>
              <w:jc w:val="center"/>
              <w:rPr>
                <w:rFonts w:ascii="宋体" w:hAnsi="宋体" w:eastAsia="宋体" w:cs="宋体"/>
                <w:kern w:val="0"/>
                <w:sz w:val="24"/>
                <w:szCs w:val="24"/>
              </w:rPr>
            </w:pPr>
            <w:r>
              <w:rPr>
                <w:rFonts w:hint="eastAsia" w:ascii="MS Mincho" w:hAnsi="MS Mincho" w:eastAsia="MS Mincho" w:cs="MS Mincho"/>
                <w:color w:val="000000"/>
                <w:kern w:val="0"/>
                <w:szCs w:val="21"/>
              </w:rPr>
              <w:t> </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DC36A50">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31001</w:t>
            </w:r>
          </w:p>
        </w:tc>
        <w:tc>
          <w:tcPr>
            <w:tcW w:w="368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74632F">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房屋建筑物购建</w:t>
            </w:r>
          </w:p>
        </w:tc>
        <w:tc>
          <w:tcPr>
            <w:tcW w:w="147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48C0994">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p>
        </w:tc>
      </w:tr>
      <w:tr w14:paraId="412D997C">
        <w:tblPrEx>
          <w:tblCellMar>
            <w:top w:w="15" w:type="dxa"/>
            <w:left w:w="15" w:type="dxa"/>
            <w:bottom w:w="15" w:type="dxa"/>
            <w:right w:w="15" w:type="dxa"/>
          </w:tblCellMar>
        </w:tblPrEx>
        <w:trPr>
          <w:trHeight w:val="284" w:hRule="atLeast"/>
        </w:trPr>
        <w:tc>
          <w:tcPr>
            <w:tcW w:w="95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91FC7B7">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30107</w:t>
            </w:r>
          </w:p>
        </w:tc>
        <w:tc>
          <w:tcPr>
            <w:tcW w:w="29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A1D96B9">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绩效工资</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DF93C84">
            <w:pPr>
              <w:widowControl/>
              <w:spacing w:before="240" w:line="510" w:lineRule="atLeast"/>
              <w:jc w:val="center"/>
              <w:rPr>
                <w:rFonts w:ascii="宋体" w:hAnsi="宋体" w:eastAsia="宋体" w:cs="宋体"/>
                <w:kern w:val="0"/>
                <w:sz w:val="24"/>
                <w:szCs w:val="24"/>
              </w:rPr>
            </w:pPr>
            <w:r>
              <w:rPr>
                <w:rFonts w:hint="eastAsia" w:ascii="MS Mincho" w:hAnsi="MS Mincho" w:eastAsia="MS Mincho" w:cs="MS Mincho"/>
                <w:color w:val="000000"/>
                <w:kern w:val="0"/>
                <w:szCs w:val="21"/>
              </w:rPr>
              <w:t> </w:t>
            </w:r>
          </w:p>
        </w:tc>
        <w:tc>
          <w:tcPr>
            <w:tcW w:w="99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86CB7E8">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30205</w:t>
            </w:r>
          </w:p>
        </w:tc>
        <w:tc>
          <w:tcPr>
            <w:tcW w:w="226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DD78A55">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水费</w:t>
            </w:r>
          </w:p>
        </w:tc>
        <w:tc>
          <w:tcPr>
            <w:tcW w:w="113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744B3A3">
            <w:pPr>
              <w:widowControl/>
              <w:spacing w:before="240" w:line="510" w:lineRule="atLeast"/>
              <w:jc w:val="center"/>
              <w:rPr>
                <w:rFonts w:ascii="宋体" w:hAnsi="宋体" w:eastAsia="宋体" w:cs="宋体"/>
                <w:kern w:val="0"/>
                <w:sz w:val="24"/>
                <w:szCs w:val="24"/>
              </w:rPr>
            </w:pPr>
            <w:r>
              <w:rPr>
                <w:rFonts w:hint="eastAsia" w:ascii="宋体" w:hAnsi="宋体" w:eastAsia="宋体" w:cs="宋体"/>
                <w:color w:val="000000"/>
                <w:kern w:val="0"/>
                <w:szCs w:val="21"/>
              </w:rPr>
              <w:t>0.5</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F12C1A8">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31002</w:t>
            </w:r>
          </w:p>
        </w:tc>
        <w:tc>
          <w:tcPr>
            <w:tcW w:w="368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80957DE">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办公设备购置</w:t>
            </w:r>
          </w:p>
        </w:tc>
        <w:tc>
          <w:tcPr>
            <w:tcW w:w="147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8C4F1E5">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p>
        </w:tc>
      </w:tr>
      <w:tr w14:paraId="3E4CE08C">
        <w:tblPrEx>
          <w:tblCellMar>
            <w:top w:w="15" w:type="dxa"/>
            <w:left w:w="15" w:type="dxa"/>
            <w:bottom w:w="15" w:type="dxa"/>
            <w:right w:w="15" w:type="dxa"/>
          </w:tblCellMar>
        </w:tblPrEx>
        <w:trPr>
          <w:trHeight w:val="284" w:hRule="atLeast"/>
        </w:trPr>
        <w:tc>
          <w:tcPr>
            <w:tcW w:w="95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B8B944D">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30108</w:t>
            </w:r>
          </w:p>
        </w:tc>
        <w:tc>
          <w:tcPr>
            <w:tcW w:w="29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A7B6D9B">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 w:val="18"/>
                <w:szCs w:val="18"/>
              </w:rPr>
              <w:t>  </w:t>
            </w:r>
            <w:r>
              <w:rPr>
                <w:rFonts w:hint="eastAsia" w:ascii="宋体" w:hAnsi="宋体" w:eastAsia="宋体" w:cs="宋体"/>
                <w:color w:val="000000"/>
                <w:kern w:val="0"/>
                <w:sz w:val="18"/>
                <w:szCs w:val="18"/>
              </w:rPr>
              <w:t>机关事业单位基本养老保险缴费</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7DEDDD">
            <w:pPr>
              <w:widowControl/>
              <w:spacing w:before="240" w:line="510" w:lineRule="atLeast"/>
              <w:jc w:val="center"/>
              <w:rPr>
                <w:rFonts w:ascii="宋体" w:hAnsi="宋体" w:eastAsia="宋体" w:cs="宋体"/>
                <w:kern w:val="0"/>
                <w:sz w:val="24"/>
                <w:szCs w:val="24"/>
              </w:rPr>
            </w:pPr>
            <w:r>
              <w:rPr>
                <w:rFonts w:hint="eastAsia" w:ascii="MS Mincho" w:hAnsi="MS Mincho" w:eastAsia="MS Mincho" w:cs="MS Mincho"/>
                <w:color w:val="000000"/>
                <w:kern w:val="0"/>
                <w:szCs w:val="21"/>
              </w:rPr>
              <w:t> </w:t>
            </w:r>
          </w:p>
        </w:tc>
        <w:tc>
          <w:tcPr>
            <w:tcW w:w="99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171841B">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30206</w:t>
            </w:r>
          </w:p>
        </w:tc>
        <w:tc>
          <w:tcPr>
            <w:tcW w:w="226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790BBAC">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电费</w:t>
            </w:r>
          </w:p>
        </w:tc>
        <w:tc>
          <w:tcPr>
            <w:tcW w:w="113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95A1E99">
            <w:pPr>
              <w:widowControl/>
              <w:spacing w:before="240" w:line="510" w:lineRule="atLeast"/>
              <w:jc w:val="center"/>
              <w:rPr>
                <w:rFonts w:ascii="宋体" w:hAnsi="宋体" w:eastAsia="宋体" w:cs="宋体"/>
                <w:kern w:val="0"/>
                <w:sz w:val="24"/>
                <w:szCs w:val="24"/>
              </w:rPr>
            </w:pPr>
            <w:r>
              <w:rPr>
                <w:rFonts w:hint="eastAsia" w:ascii="宋体" w:hAnsi="宋体" w:eastAsia="宋体" w:cs="宋体"/>
                <w:color w:val="000000"/>
                <w:kern w:val="0"/>
                <w:szCs w:val="21"/>
              </w:rPr>
              <w:t>4.5</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A87DCE">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31003</w:t>
            </w:r>
          </w:p>
        </w:tc>
        <w:tc>
          <w:tcPr>
            <w:tcW w:w="368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F811E91">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专用设备购置</w:t>
            </w:r>
          </w:p>
        </w:tc>
        <w:tc>
          <w:tcPr>
            <w:tcW w:w="147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84892D6">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p>
        </w:tc>
      </w:tr>
      <w:tr w14:paraId="60F2A1CA">
        <w:tblPrEx>
          <w:tblCellMar>
            <w:top w:w="15" w:type="dxa"/>
            <w:left w:w="15" w:type="dxa"/>
            <w:bottom w:w="15" w:type="dxa"/>
            <w:right w:w="15" w:type="dxa"/>
          </w:tblCellMar>
        </w:tblPrEx>
        <w:trPr>
          <w:trHeight w:val="284" w:hRule="atLeast"/>
        </w:trPr>
        <w:tc>
          <w:tcPr>
            <w:tcW w:w="95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32DE670">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30109</w:t>
            </w:r>
          </w:p>
        </w:tc>
        <w:tc>
          <w:tcPr>
            <w:tcW w:w="29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7AE72DE">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职业年金缴费</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5559C39">
            <w:pPr>
              <w:widowControl/>
              <w:spacing w:before="240" w:line="510" w:lineRule="atLeast"/>
              <w:jc w:val="center"/>
              <w:rPr>
                <w:rFonts w:ascii="宋体" w:hAnsi="宋体" w:eastAsia="宋体" w:cs="宋体"/>
                <w:kern w:val="0"/>
                <w:sz w:val="24"/>
                <w:szCs w:val="24"/>
              </w:rPr>
            </w:pPr>
            <w:r>
              <w:rPr>
                <w:rFonts w:hint="eastAsia" w:ascii="MS Mincho" w:hAnsi="MS Mincho" w:eastAsia="MS Mincho" w:cs="MS Mincho"/>
                <w:color w:val="000000"/>
                <w:kern w:val="0"/>
                <w:szCs w:val="21"/>
              </w:rPr>
              <w:t> </w:t>
            </w:r>
          </w:p>
        </w:tc>
        <w:tc>
          <w:tcPr>
            <w:tcW w:w="99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D0E96A0">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30207</w:t>
            </w:r>
          </w:p>
        </w:tc>
        <w:tc>
          <w:tcPr>
            <w:tcW w:w="226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66A46DD">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邮电费</w:t>
            </w:r>
          </w:p>
        </w:tc>
        <w:tc>
          <w:tcPr>
            <w:tcW w:w="113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368C45A">
            <w:pPr>
              <w:widowControl/>
              <w:spacing w:before="240" w:line="510" w:lineRule="atLeast"/>
              <w:jc w:val="center"/>
              <w:rPr>
                <w:rFonts w:ascii="宋体" w:hAnsi="宋体" w:eastAsia="宋体" w:cs="宋体"/>
                <w:kern w:val="0"/>
                <w:sz w:val="24"/>
                <w:szCs w:val="24"/>
              </w:rPr>
            </w:pPr>
            <w:r>
              <w:rPr>
                <w:rFonts w:hint="eastAsia" w:ascii="宋体" w:hAnsi="宋体" w:eastAsia="宋体" w:cs="宋体"/>
                <w:color w:val="000000"/>
                <w:kern w:val="0"/>
                <w:szCs w:val="21"/>
              </w:rPr>
              <w:t>2.00</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F1A998E">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31005</w:t>
            </w:r>
          </w:p>
        </w:tc>
        <w:tc>
          <w:tcPr>
            <w:tcW w:w="368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D09A51A">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基础设施建设</w:t>
            </w:r>
          </w:p>
        </w:tc>
        <w:tc>
          <w:tcPr>
            <w:tcW w:w="147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34A3B3A">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p>
        </w:tc>
      </w:tr>
      <w:tr w14:paraId="1B75E01C">
        <w:tblPrEx>
          <w:tblCellMar>
            <w:top w:w="15" w:type="dxa"/>
            <w:left w:w="15" w:type="dxa"/>
            <w:bottom w:w="15" w:type="dxa"/>
            <w:right w:w="15" w:type="dxa"/>
          </w:tblCellMar>
        </w:tblPrEx>
        <w:trPr>
          <w:trHeight w:val="284" w:hRule="atLeast"/>
        </w:trPr>
        <w:tc>
          <w:tcPr>
            <w:tcW w:w="95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AC92837">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30110</w:t>
            </w:r>
          </w:p>
        </w:tc>
        <w:tc>
          <w:tcPr>
            <w:tcW w:w="29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F847DFD">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职工基本医疗保险缴费</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73BA43E">
            <w:pPr>
              <w:widowControl/>
              <w:spacing w:before="240" w:line="510" w:lineRule="atLeast"/>
              <w:jc w:val="center"/>
              <w:rPr>
                <w:rFonts w:ascii="宋体" w:hAnsi="宋体" w:eastAsia="宋体" w:cs="宋体"/>
                <w:kern w:val="0"/>
                <w:sz w:val="24"/>
                <w:szCs w:val="24"/>
              </w:rPr>
            </w:pPr>
            <w:r>
              <w:rPr>
                <w:rFonts w:hint="eastAsia" w:ascii="宋体" w:hAnsi="宋体" w:eastAsia="宋体" w:cs="宋体"/>
                <w:color w:val="000000"/>
                <w:kern w:val="0"/>
                <w:szCs w:val="21"/>
              </w:rPr>
              <w:t>30.00</w:t>
            </w:r>
          </w:p>
        </w:tc>
        <w:tc>
          <w:tcPr>
            <w:tcW w:w="99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866DC23">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30208</w:t>
            </w:r>
          </w:p>
        </w:tc>
        <w:tc>
          <w:tcPr>
            <w:tcW w:w="226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B2ED75">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取暖费</w:t>
            </w:r>
          </w:p>
        </w:tc>
        <w:tc>
          <w:tcPr>
            <w:tcW w:w="113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9F0412C">
            <w:pPr>
              <w:widowControl/>
              <w:spacing w:before="240" w:line="510" w:lineRule="atLeast"/>
              <w:jc w:val="center"/>
              <w:rPr>
                <w:rFonts w:ascii="宋体" w:hAnsi="宋体" w:eastAsia="宋体" w:cs="宋体"/>
                <w:kern w:val="0"/>
                <w:sz w:val="24"/>
                <w:szCs w:val="24"/>
              </w:rPr>
            </w:pPr>
            <w:r>
              <w:rPr>
                <w:rFonts w:hint="eastAsia" w:ascii="宋体" w:hAnsi="宋体" w:eastAsia="宋体" w:cs="宋体"/>
                <w:color w:val="000000"/>
                <w:kern w:val="0"/>
                <w:szCs w:val="21"/>
              </w:rPr>
              <w:t>5.00</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F331BA3">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31006</w:t>
            </w:r>
          </w:p>
        </w:tc>
        <w:tc>
          <w:tcPr>
            <w:tcW w:w="368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CF7A8F8">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大型修缮</w:t>
            </w:r>
          </w:p>
        </w:tc>
        <w:tc>
          <w:tcPr>
            <w:tcW w:w="147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7237EDF">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p>
        </w:tc>
      </w:tr>
      <w:tr w14:paraId="7B41539A">
        <w:tblPrEx>
          <w:tblCellMar>
            <w:top w:w="15" w:type="dxa"/>
            <w:left w:w="15" w:type="dxa"/>
            <w:bottom w:w="15" w:type="dxa"/>
            <w:right w:w="15" w:type="dxa"/>
          </w:tblCellMar>
        </w:tblPrEx>
        <w:trPr>
          <w:trHeight w:val="284" w:hRule="atLeast"/>
        </w:trPr>
        <w:tc>
          <w:tcPr>
            <w:tcW w:w="95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34347EA">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30111</w:t>
            </w:r>
          </w:p>
        </w:tc>
        <w:tc>
          <w:tcPr>
            <w:tcW w:w="29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EC1D802">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公务员医疗补助缴费</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FA795C1">
            <w:pPr>
              <w:widowControl/>
              <w:spacing w:before="240" w:line="510" w:lineRule="atLeast"/>
              <w:jc w:val="center"/>
              <w:rPr>
                <w:rFonts w:ascii="宋体" w:hAnsi="宋体" w:eastAsia="宋体" w:cs="宋体"/>
                <w:kern w:val="0"/>
                <w:sz w:val="24"/>
                <w:szCs w:val="24"/>
              </w:rPr>
            </w:pPr>
            <w:r>
              <w:rPr>
                <w:rFonts w:hint="eastAsia" w:ascii="MS Mincho" w:hAnsi="MS Mincho" w:eastAsia="MS Mincho" w:cs="MS Mincho"/>
                <w:color w:val="000000"/>
                <w:kern w:val="0"/>
                <w:szCs w:val="21"/>
              </w:rPr>
              <w:t> </w:t>
            </w:r>
          </w:p>
        </w:tc>
        <w:tc>
          <w:tcPr>
            <w:tcW w:w="99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0C02ED3">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30209</w:t>
            </w:r>
          </w:p>
        </w:tc>
        <w:tc>
          <w:tcPr>
            <w:tcW w:w="226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9FE9ED">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物业管理费</w:t>
            </w:r>
          </w:p>
        </w:tc>
        <w:tc>
          <w:tcPr>
            <w:tcW w:w="113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E0D8F3B">
            <w:pPr>
              <w:widowControl/>
              <w:spacing w:before="240" w:line="510" w:lineRule="atLeast"/>
              <w:jc w:val="center"/>
              <w:rPr>
                <w:rFonts w:ascii="宋体" w:hAnsi="宋体" w:eastAsia="宋体" w:cs="宋体"/>
                <w:kern w:val="0"/>
                <w:sz w:val="24"/>
                <w:szCs w:val="24"/>
              </w:rPr>
            </w:pPr>
            <w:r>
              <w:rPr>
                <w:rFonts w:hint="eastAsia" w:ascii="MS Mincho" w:hAnsi="MS Mincho" w:eastAsia="MS Mincho" w:cs="MS Mincho"/>
                <w:color w:val="000000"/>
                <w:kern w:val="0"/>
                <w:szCs w:val="21"/>
              </w:rPr>
              <w:t> </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1F86414">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31007</w:t>
            </w:r>
          </w:p>
        </w:tc>
        <w:tc>
          <w:tcPr>
            <w:tcW w:w="368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81498C3">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信息网络及软件购置更新</w:t>
            </w:r>
          </w:p>
        </w:tc>
        <w:tc>
          <w:tcPr>
            <w:tcW w:w="147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6102343">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p>
        </w:tc>
      </w:tr>
      <w:tr w14:paraId="432EB289">
        <w:tblPrEx>
          <w:tblCellMar>
            <w:top w:w="15" w:type="dxa"/>
            <w:left w:w="15" w:type="dxa"/>
            <w:bottom w:w="15" w:type="dxa"/>
            <w:right w:w="15" w:type="dxa"/>
          </w:tblCellMar>
        </w:tblPrEx>
        <w:trPr>
          <w:trHeight w:val="284" w:hRule="atLeast"/>
        </w:trPr>
        <w:tc>
          <w:tcPr>
            <w:tcW w:w="95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7A5F576">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30112</w:t>
            </w:r>
          </w:p>
        </w:tc>
        <w:tc>
          <w:tcPr>
            <w:tcW w:w="29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1FE4346">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其他社会保障缴费</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1E6DF4D">
            <w:pPr>
              <w:widowControl/>
              <w:spacing w:before="240" w:line="510" w:lineRule="atLeast"/>
              <w:jc w:val="center"/>
              <w:rPr>
                <w:rFonts w:ascii="宋体" w:hAnsi="宋体" w:eastAsia="宋体" w:cs="宋体"/>
                <w:kern w:val="0"/>
                <w:sz w:val="24"/>
                <w:szCs w:val="24"/>
              </w:rPr>
            </w:pPr>
            <w:r>
              <w:rPr>
                <w:rFonts w:hint="eastAsia" w:ascii="宋体" w:hAnsi="宋体" w:eastAsia="宋体" w:cs="宋体"/>
                <w:color w:val="000000"/>
                <w:kern w:val="0"/>
                <w:szCs w:val="21"/>
              </w:rPr>
              <w:t>20.00</w:t>
            </w:r>
          </w:p>
        </w:tc>
        <w:tc>
          <w:tcPr>
            <w:tcW w:w="99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2622655">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30211</w:t>
            </w:r>
          </w:p>
        </w:tc>
        <w:tc>
          <w:tcPr>
            <w:tcW w:w="226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F6519D7">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差旅费</w:t>
            </w:r>
          </w:p>
        </w:tc>
        <w:tc>
          <w:tcPr>
            <w:tcW w:w="113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A1887A3">
            <w:pPr>
              <w:widowControl/>
              <w:spacing w:before="240" w:line="510" w:lineRule="atLeast"/>
              <w:jc w:val="center"/>
              <w:rPr>
                <w:rFonts w:ascii="宋体" w:hAnsi="宋体" w:eastAsia="宋体" w:cs="宋体"/>
                <w:kern w:val="0"/>
                <w:sz w:val="24"/>
                <w:szCs w:val="24"/>
              </w:rPr>
            </w:pPr>
            <w:r>
              <w:rPr>
                <w:rFonts w:hint="eastAsia" w:ascii="宋体" w:hAnsi="宋体" w:eastAsia="宋体" w:cs="宋体"/>
                <w:color w:val="000000"/>
                <w:kern w:val="0"/>
                <w:szCs w:val="21"/>
              </w:rPr>
              <w:t>33.68</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3C198DE">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31008</w:t>
            </w:r>
          </w:p>
        </w:tc>
        <w:tc>
          <w:tcPr>
            <w:tcW w:w="368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10B27E0">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物资储备</w:t>
            </w:r>
          </w:p>
        </w:tc>
        <w:tc>
          <w:tcPr>
            <w:tcW w:w="147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603E94B">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p>
        </w:tc>
      </w:tr>
      <w:tr w14:paraId="5A9A53EA">
        <w:tblPrEx>
          <w:tblCellMar>
            <w:top w:w="15" w:type="dxa"/>
            <w:left w:w="15" w:type="dxa"/>
            <w:bottom w:w="15" w:type="dxa"/>
            <w:right w:w="15" w:type="dxa"/>
          </w:tblCellMar>
        </w:tblPrEx>
        <w:trPr>
          <w:trHeight w:val="284" w:hRule="atLeast"/>
        </w:trPr>
        <w:tc>
          <w:tcPr>
            <w:tcW w:w="95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3820991D">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30113</w:t>
            </w:r>
          </w:p>
        </w:tc>
        <w:tc>
          <w:tcPr>
            <w:tcW w:w="29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E0E44E8">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住房公积金</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33FFEB">
            <w:pPr>
              <w:widowControl/>
              <w:spacing w:before="240" w:line="510" w:lineRule="atLeast"/>
              <w:jc w:val="center"/>
              <w:rPr>
                <w:rFonts w:ascii="宋体" w:hAnsi="宋体" w:eastAsia="宋体" w:cs="宋体"/>
                <w:kern w:val="0"/>
                <w:sz w:val="24"/>
                <w:szCs w:val="24"/>
              </w:rPr>
            </w:pPr>
            <w:r>
              <w:rPr>
                <w:rFonts w:hint="eastAsia" w:ascii="宋体" w:hAnsi="宋体" w:eastAsia="宋体" w:cs="宋体"/>
                <w:color w:val="000000"/>
                <w:kern w:val="0"/>
                <w:szCs w:val="21"/>
              </w:rPr>
              <w:t>34.67</w:t>
            </w:r>
          </w:p>
        </w:tc>
        <w:tc>
          <w:tcPr>
            <w:tcW w:w="99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A881067">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30212</w:t>
            </w:r>
          </w:p>
        </w:tc>
        <w:tc>
          <w:tcPr>
            <w:tcW w:w="226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EF10C4F">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因公出国（境）费用</w:t>
            </w:r>
          </w:p>
        </w:tc>
        <w:tc>
          <w:tcPr>
            <w:tcW w:w="113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4B6CDD4">
            <w:pPr>
              <w:widowControl/>
              <w:spacing w:before="240" w:line="510" w:lineRule="atLeast"/>
              <w:jc w:val="center"/>
              <w:rPr>
                <w:rFonts w:ascii="宋体" w:hAnsi="宋体" w:eastAsia="宋体" w:cs="宋体"/>
                <w:kern w:val="0"/>
                <w:sz w:val="24"/>
                <w:szCs w:val="24"/>
              </w:rPr>
            </w:pPr>
            <w:r>
              <w:rPr>
                <w:rFonts w:hint="eastAsia" w:ascii="MS Mincho" w:hAnsi="MS Mincho" w:eastAsia="MS Mincho" w:cs="MS Mincho"/>
                <w:color w:val="000000"/>
                <w:kern w:val="0"/>
                <w:szCs w:val="21"/>
              </w:rPr>
              <w:t> </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E7C2F33">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31009</w:t>
            </w:r>
          </w:p>
        </w:tc>
        <w:tc>
          <w:tcPr>
            <w:tcW w:w="368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CBEE2E6">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土地补偿</w:t>
            </w:r>
          </w:p>
        </w:tc>
        <w:tc>
          <w:tcPr>
            <w:tcW w:w="147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D848D1A">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p>
        </w:tc>
      </w:tr>
      <w:tr w14:paraId="022DA7BC">
        <w:tblPrEx>
          <w:tblCellMar>
            <w:top w:w="15" w:type="dxa"/>
            <w:left w:w="15" w:type="dxa"/>
            <w:bottom w:w="15" w:type="dxa"/>
            <w:right w:w="15" w:type="dxa"/>
          </w:tblCellMar>
        </w:tblPrEx>
        <w:trPr>
          <w:trHeight w:val="284" w:hRule="atLeast"/>
        </w:trPr>
        <w:tc>
          <w:tcPr>
            <w:tcW w:w="95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AE02D83">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30114</w:t>
            </w:r>
          </w:p>
        </w:tc>
        <w:tc>
          <w:tcPr>
            <w:tcW w:w="29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C331DA7">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医疗费</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820BAAF">
            <w:pPr>
              <w:widowControl/>
              <w:spacing w:before="240" w:line="510" w:lineRule="atLeast"/>
              <w:jc w:val="center"/>
              <w:rPr>
                <w:rFonts w:ascii="宋体" w:hAnsi="宋体" w:eastAsia="宋体" w:cs="宋体"/>
                <w:kern w:val="0"/>
                <w:sz w:val="24"/>
                <w:szCs w:val="24"/>
              </w:rPr>
            </w:pPr>
            <w:r>
              <w:rPr>
                <w:rFonts w:hint="eastAsia" w:ascii="MS Mincho" w:hAnsi="MS Mincho" w:eastAsia="MS Mincho" w:cs="MS Mincho"/>
                <w:color w:val="000000"/>
                <w:kern w:val="0"/>
                <w:szCs w:val="21"/>
              </w:rPr>
              <w:t> </w:t>
            </w:r>
          </w:p>
        </w:tc>
        <w:tc>
          <w:tcPr>
            <w:tcW w:w="99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42F80C6">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30213</w:t>
            </w:r>
          </w:p>
        </w:tc>
        <w:tc>
          <w:tcPr>
            <w:tcW w:w="226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B230CAB">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维修（护）费</w:t>
            </w:r>
          </w:p>
        </w:tc>
        <w:tc>
          <w:tcPr>
            <w:tcW w:w="113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FC99EC2">
            <w:pPr>
              <w:widowControl/>
              <w:spacing w:before="240" w:line="510" w:lineRule="atLeast"/>
              <w:jc w:val="center"/>
              <w:rPr>
                <w:rFonts w:ascii="宋体" w:hAnsi="宋体" w:eastAsia="宋体" w:cs="宋体"/>
                <w:kern w:val="0"/>
                <w:sz w:val="24"/>
                <w:szCs w:val="24"/>
              </w:rPr>
            </w:pPr>
            <w:r>
              <w:rPr>
                <w:rFonts w:hint="eastAsia" w:ascii="宋体" w:hAnsi="宋体" w:eastAsia="宋体" w:cs="宋体"/>
                <w:color w:val="000000"/>
                <w:kern w:val="0"/>
                <w:szCs w:val="21"/>
              </w:rPr>
              <w:t>7.00</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4143427">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31010</w:t>
            </w:r>
          </w:p>
        </w:tc>
        <w:tc>
          <w:tcPr>
            <w:tcW w:w="368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46CD27A">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安置补助</w:t>
            </w:r>
          </w:p>
        </w:tc>
        <w:tc>
          <w:tcPr>
            <w:tcW w:w="147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8D0E9C1">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p>
        </w:tc>
      </w:tr>
      <w:tr w14:paraId="02849C7E">
        <w:tblPrEx>
          <w:tblCellMar>
            <w:top w:w="15" w:type="dxa"/>
            <w:left w:w="15" w:type="dxa"/>
            <w:bottom w:w="15" w:type="dxa"/>
            <w:right w:w="15" w:type="dxa"/>
          </w:tblCellMar>
        </w:tblPrEx>
        <w:trPr>
          <w:trHeight w:val="284" w:hRule="atLeast"/>
        </w:trPr>
        <w:tc>
          <w:tcPr>
            <w:tcW w:w="95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8C0D116">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30199</w:t>
            </w:r>
          </w:p>
        </w:tc>
        <w:tc>
          <w:tcPr>
            <w:tcW w:w="29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BAF2511">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其他工资福利支出</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8DB3E33">
            <w:pPr>
              <w:widowControl/>
              <w:spacing w:before="240" w:line="510" w:lineRule="atLeast"/>
              <w:jc w:val="center"/>
              <w:rPr>
                <w:rFonts w:ascii="宋体" w:hAnsi="宋体" w:eastAsia="宋体" w:cs="宋体"/>
                <w:kern w:val="0"/>
                <w:sz w:val="24"/>
                <w:szCs w:val="24"/>
              </w:rPr>
            </w:pPr>
            <w:r>
              <w:rPr>
                <w:rFonts w:hint="eastAsia" w:ascii="宋体" w:hAnsi="宋体" w:eastAsia="宋体" w:cs="宋体"/>
                <w:color w:val="000000"/>
                <w:kern w:val="0"/>
                <w:szCs w:val="21"/>
              </w:rPr>
              <w:t>33.62</w:t>
            </w:r>
          </w:p>
        </w:tc>
        <w:tc>
          <w:tcPr>
            <w:tcW w:w="99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63A9B3B">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30214</w:t>
            </w:r>
          </w:p>
        </w:tc>
        <w:tc>
          <w:tcPr>
            <w:tcW w:w="226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8B11782">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租赁费</w:t>
            </w:r>
          </w:p>
        </w:tc>
        <w:tc>
          <w:tcPr>
            <w:tcW w:w="113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5C1201E">
            <w:pPr>
              <w:widowControl/>
              <w:spacing w:before="240" w:line="510" w:lineRule="atLeast"/>
              <w:jc w:val="center"/>
              <w:rPr>
                <w:rFonts w:ascii="宋体" w:hAnsi="宋体" w:eastAsia="宋体" w:cs="宋体"/>
                <w:kern w:val="0"/>
                <w:sz w:val="24"/>
                <w:szCs w:val="24"/>
              </w:rPr>
            </w:pPr>
            <w:r>
              <w:rPr>
                <w:rFonts w:hint="eastAsia" w:ascii="MS Mincho" w:hAnsi="MS Mincho" w:eastAsia="MS Mincho" w:cs="MS Mincho"/>
                <w:color w:val="000000"/>
                <w:kern w:val="0"/>
                <w:szCs w:val="21"/>
              </w:rPr>
              <w:t> </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2932724">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31011</w:t>
            </w:r>
          </w:p>
        </w:tc>
        <w:tc>
          <w:tcPr>
            <w:tcW w:w="368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58F4070">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地上附着物和青苗补偿</w:t>
            </w:r>
          </w:p>
        </w:tc>
        <w:tc>
          <w:tcPr>
            <w:tcW w:w="147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81701FE">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p>
        </w:tc>
      </w:tr>
      <w:tr w14:paraId="7C80D04E">
        <w:tblPrEx>
          <w:tblCellMar>
            <w:top w:w="15" w:type="dxa"/>
            <w:left w:w="15" w:type="dxa"/>
            <w:bottom w:w="15" w:type="dxa"/>
            <w:right w:w="15" w:type="dxa"/>
          </w:tblCellMar>
        </w:tblPrEx>
        <w:trPr>
          <w:trHeight w:val="284" w:hRule="atLeast"/>
        </w:trPr>
        <w:tc>
          <w:tcPr>
            <w:tcW w:w="95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49B85753">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303</w:t>
            </w:r>
          </w:p>
        </w:tc>
        <w:tc>
          <w:tcPr>
            <w:tcW w:w="29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5C6CD01">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对个人和家庭的补助</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E565451">
            <w:pPr>
              <w:widowControl/>
              <w:spacing w:before="240" w:line="510" w:lineRule="atLeast"/>
              <w:jc w:val="center"/>
              <w:rPr>
                <w:rFonts w:ascii="宋体" w:hAnsi="宋体" w:eastAsia="宋体" w:cs="宋体"/>
                <w:kern w:val="0"/>
                <w:sz w:val="24"/>
                <w:szCs w:val="24"/>
              </w:rPr>
            </w:pPr>
            <w:r>
              <w:rPr>
                <w:rFonts w:hint="eastAsia" w:ascii="宋体" w:hAnsi="宋体" w:eastAsia="宋体" w:cs="宋体"/>
                <w:color w:val="000000"/>
                <w:kern w:val="0"/>
                <w:szCs w:val="21"/>
              </w:rPr>
              <w:t>462.66</w:t>
            </w:r>
          </w:p>
        </w:tc>
        <w:tc>
          <w:tcPr>
            <w:tcW w:w="99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3051290">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30215</w:t>
            </w:r>
          </w:p>
        </w:tc>
        <w:tc>
          <w:tcPr>
            <w:tcW w:w="226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65359EE">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会议费</w:t>
            </w:r>
          </w:p>
        </w:tc>
        <w:tc>
          <w:tcPr>
            <w:tcW w:w="113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9B5B5F4">
            <w:pPr>
              <w:widowControl/>
              <w:spacing w:before="240" w:line="510" w:lineRule="atLeast"/>
              <w:jc w:val="center"/>
              <w:rPr>
                <w:rFonts w:ascii="宋体" w:hAnsi="宋体" w:eastAsia="宋体" w:cs="宋体"/>
                <w:kern w:val="0"/>
                <w:sz w:val="24"/>
                <w:szCs w:val="24"/>
              </w:rPr>
            </w:pPr>
            <w:r>
              <w:rPr>
                <w:rFonts w:hint="eastAsia" w:ascii="宋体" w:hAnsi="宋体" w:eastAsia="宋体" w:cs="宋体"/>
                <w:color w:val="000000"/>
                <w:kern w:val="0"/>
                <w:szCs w:val="21"/>
              </w:rPr>
              <w:t>5.00</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CF349C">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31012</w:t>
            </w:r>
          </w:p>
        </w:tc>
        <w:tc>
          <w:tcPr>
            <w:tcW w:w="368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F63C518">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拆迁补偿</w:t>
            </w:r>
          </w:p>
        </w:tc>
        <w:tc>
          <w:tcPr>
            <w:tcW w:w="147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FC69FCD">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p>
        </w:tc>
      </w:tr>
      <w:tr w14:paraId="5CD40CC3">
        <w:tblPrEx>
          <w:tblCellMar>
            <w:top w:w="15" w:type="dxa"/>
            <w:left w:w="15" w:type="dxa"/>
            <w:bottom w:w="15" w:type="dxa"/>
            <w:right w:w="15" w:type="dxa"/>
          </w:tblCellMar>
        </w:tblPrEx>
        <w:trPr>
          <w:trHeight w:val="284" w:hRule="atLeast"/>
        </w:trPr>
        <w:tc>
          <w:tcPr>
            <w:tcW w:w="95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108EF205">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30301</w:t>
            </w:r>
          </w:p>
        </w:tc>
        <w:tc>
          <w:tcPr>
            <w:tcW w:w="29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A403033">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离休费</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6FD252A">
            <w:pPr>
              <w:widowControl/>
              <w:spacing w:before="240" w:line="510" w:lineRule="atLeast"/>
              <w:jc w:val="center"/>
              <w:rPr>
                <w:rFonts w:ascii="宋体" w:hAnsi="宋体" w:eastAsia="宋体" w:cs="宋体"/>
                <w:kern w:val="0"/>
                <w:sz w:val="24"/>
                <w:szCs w:val="24"/>
              </w:rPr>
            </w:pPr>
            <w:r>
              <w:rPr>
                <w:rFonts w:hint="eastAsia" w:ascii="MS Mincho" w:hAnsi="MS Mincho" w:eastAsia="MS Mincho" w:cs="MS Mincho"/>
                <w:color w:val="000000"/>
                <w:kern w:val="0"/>
                <w:szCs w:val="21"/>
              </w:rPr>
              <w:t> </w:t>
            </w:r>
          </w:p>
        </w:tc>
        <w:tc>
          <w:tcPr>
            <w:tcW w:w="99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6B5091A">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30216</w:t>
            </w:r>
          </w:p>
        </w:tc>
        <w:tc>
          <w:tcPr>
            <w:tcW w:w="226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D124A71">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培训费</w:t>
            </w:r>
          </w:p>
        </w:tc>
        <w:tc>
          <w:tcPr>
            <w:tcW w:w="113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587BB8F">
            <w:pPr>
              <w:widowControl/>
              <w:spacing w:before="240" w:line="510" w:lineRule="atLeast"/>
              <w:jc w:val="center"/>
              <w:rPr>
                <w:rFonts w:ascii="宋体" w:hAnsi="宋体" w:eastAsia="宋体" w:cs="宋体"/>
                <w:kern w:val="0"/>
                <w:sz w:val="24"/>
                <w:szCs w:val="24"/>
              </w:rPr>
            </w:pPr>
            <w:r>
              <w:rPr>
                <w:rFonts w:hint="eastAsia" w:ascii="宋体" w:hAnsi="宋体" w:eastAsia="宋体" w:cs="宋体"/>
                <w:color w:val="000000"/>
                <w:kern w:val="0"/>
                <w:szCs w:val="21"/>
              </w:rPr>
              <w:t>2.00</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7E27A4">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31013</w:t>
            </w:r>
          </w:p>
        </w:tc>
        <w:tc>
          <w:tcPr>
            <w:tcW w:w="368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7377DEC">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公务用车购置</w:t>
            </w:r>
          </w:p>
        </w:tc>
        <w:tc>
          <w:tcPr>
            <w:tcW w:w="147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A49051F">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p>
        </w:tc>
      </w:tr>
      <w:tr w14:paraId="0BCC6B08">
        <w:tblPrEx>
          <w:tblCellMar>
            <w:top w:w="15" w:type="dxa"/>
            <w:left w:w="15" w:type="dxa"/>
            <w:bottom w:w="15" w:type="dxa"/>
            <w:right w:w="15" w:type="dxa"/>
          </w:tblCellMar>
        </w:tblPrEx>
        <w:trPr>
          <w:trHeight w:val="284" w:hRule="atLeast"/>
        </w:trPr>
        <w:tc>
          <w:tcPr>
            <w:tcW w:w="95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1AB3B6F">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30302</w:t>
            </w:r>
          </w:p>
        </w:tc>
        <w:tc>
          <w:tcPr>
            <w:tcW w:w="29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5ED607D">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退休费</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19233E6">
            <w:pPr>
              <w:widowControl/>
              <w:spacing w:before="240" w:line="510" w:lineRule="atLeast"/>
              <w:jc w:val="center"/>
              <w:rPr>
                <w:rFonts w:ascii="宋体" w:hAnsi="宋体" w:eastAsia="宋体" w:cs="宋体"/>
                <w:kern w:val="0"/>
                <w:sz w:val="24"/>
                <w:szCs w:val="24"/>
              </w:rPr>
            </w:pPr>
            <w:r>
              <w:rPr>
                <w:rFonts w:hint="eastAsia" w:ascii="MS Mincho" w:hAnsi="MS Mincho" w:eastAsia="MS Mincho" w:cs="MS Mincho"/>
                <w:color w:val="000000"/>
                <w:kern w:val="0"/>
                <w:szCs w:val="21"/>
              </w:rPr>
              <w:t> </w:t>
            </w:r>
          </w:p>
        </w:tc>
        <w:tc>
          <w:tcPr>
            <w:tcW w:w="99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6CFF33E">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30217</w:t>
            </w:r>
          </w:p>
        </w:tc>
        <w:tc>
          <w:tcPr>
            <w:tcW w:w="226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309D41C">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公务接待费</w:t>
            </w:r>
          </w:p>
        </w:tc>
        <w:tc>
          <w:tcPr>
            <w:tcW w:w="113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0D5DE16">
            <w:pPr>
              <w:widowControl/>
              <w:spacing w:before="240" w:line="510" w:lineRule="atLeast"/>
              <w:jc w:val="center"/>
              <w:rPr>
                <w:rFonts w:ascii="宋体" w:hAnsi="宋体" w:eastAsia="宋体" w:cs="宋体"/>
                <w:kern w:val="0"/>
                <w:sz w:val="24"/>
                <w:szCs w:val="24"/>
              </w:rPr>
            </w:pPr>
            <w:r>
              <w:rPr>
                <w:rFonts w:hint="eastAsia" w:ascii="宋体" w:hAnsi="宋体" w:eastAsia="宋体" w:cs="宋体"/>
                <w:color w:val="000000"/>
                <w:kern w:val="0"/>
                <w:szCs w:val="21"/>
              </w:rPr>
              <w:t>3.00</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4F8665E">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31019</w:t>
            </w:r>
          </w:p>
        </w:tc>
        <w:tc>
          <w:tcPr>
            <w:tcW w:w="368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9E6DDD3">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其他交通工具购置</w:t>
            </w:r>
          </w:p>
        </w:tc>
        <w:tc>
          <w:tcPr>
            <w:tcW w:w="147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0817FD8">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p>
        </w:tc>
      </w:tr>
      <w:tr w14:paraId="2803102E">
        <w:tblPrEx>
          <w:tblCellMar>
            <w:top w:w="15" w:type="dxa"/>
            <w:left w:w="15" w:type="dxa"/>
            <w:bottom w:w="15" w:type="dxa"/>
            <w:right w:w="15" w:type="dxa"/>
          </w:tblCellMar>
        </w:tblPrEx>
        <w:trPr>
          <w:trHeight w:val="284" w:hRule="atLeast"/>
        </w:trPr>
        <w:tc>
          <w:tcPr>
            <w:tcW w:w="95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4D51EC2">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30303</w:t>
            </w:r>
          </w:p>
        </w:tc>
        <w:tc>
          <w:tcPr>
            <w:tcW w:w="29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FB13713">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退职（役）费</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EC9100D">
            <w:pPr>
              <w:widowControl/>
              <w:spacing w:before="240" w:line="510" w:lineRule="atLeast"/>
              <w:jc w:val="center"/>
              <w:rPr>
                <w:rFonts w:ascii="宋体" w:hAnsi="宋体" w:eastAsia="宋体" w:cs="宋体"/>
                <w:kern w:val="0"/>
                <w:sz w:val="24"/>
                <w:szCs w:val="24"/>
              </w:rPr>
            </w:pPr>
            <w:r>
              <w:rPr>
                <w:rFonts w:hint="eastAsia" w:ascii="MS Mincho" w:hAnsi="MS Mincho" w:eastAsia="MS Mincho" w:cs="MS Mincho"/>
                <w:color w:val="000000"/>
                <w:kern w:val="0"/>
                <w:szCs w:val="21"/>
              </w:rPr>
              <w:t> </w:t>
            </w:r>
          </w:p>
        </w:tc>
        <w:tc>
          <w:tcPr>
            <w:tcW w:w="99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A195A54">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30218</w:t>
            </w:r>
          </w:p>
        </w:tc>
        <w:tc>
          <w:tcPr>
            <w:tcW w:w="226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8884EBA">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专用材料费</w:t>
            </w:r>
          </w:p>
        </w:tc>
        <w:tc>
          <w:tcPr>
            <w:tcW w:w="113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5B11E15">
            <w:pPr>
              <w:widowControl/>
              <w:spacing w:before="240" w:line="510" w:lineRule="atLeast"/>
              <w:jc w:val="center"/>
              <w:rPr>
                <w:rFonts w:ascii="宋体" w:hAnsi="宋体" w:eastAsia="宋体" w:cs="宋体"/>
                <w:kern w:val="0"/>
                <w:sz w:val="24"/>
                <w:szCs w:val="24"/>
              </w:rPr>
            </w:pPr>
            <w:r>
              <w:rPr>
                <w:rFonts w:hint="eastAsia" w:ascii="MS Mincho" w:hAnsi="MS Mincho" w:eastAsia="MS Mincho" w:cs="MS Mincho"/>
                <w:color w:val="000000"/>
                <w:kern w:val="0"/>
                <w:szCs w:val="21"/>
              </w:rPr>
              <w:t> </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4F8E100">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31021</w:t>
            </w:r>
          </w:p>
        </w:tc>
        <w:tc>
          <w:tcPr>
            <w:tcW w:w="368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79936BE">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文物和陈列品购置</w:t>
            </w:r>
          </w:p>
        </w:tc>
        <w:tc>
          <w:tcPr>
            <w:tcW w:w="147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BA366A0">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p>
        </w:tc>
      </w:tr>
      <w:tr w14:paraId="761AA32F">
        <w:tblPrEx>
          <w:tblCellMar>
            <w:top w:w="15" w:type="dxa"/>
            <w:left w:w="15" w:type="dxa"/>
            <w:bottom w:w="15" w:type="dxa"/>
            <w:right w:w="15" w:type="dxa"/>
          </w:tblCellMar>
        </w:tblPrEx>
        <w:trPr>
          <w:trHeight w:val="284" w:hRule="atLeast"/>
        </w:trPr>
        <w:tc>
          <w:tcPr>
            <w:tcW w:w="95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D75BE4B">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30304</w:t>
            </w:r>
          </w:p>
        </w:tc>
        <w:tc>
          <w:tcPr>
            <w:tcW w:w="29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D086375">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抚恤金</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0857312">
            <w:pPr>
              <w:widowControl/>
              <w:spacing w:before="240" w:line="510" w:lineRule="atLeast"/>
              <w:jc w:val="center"/>
              <w:rPr>
                <w:rFonts w:ascii="宋体" w:hAnsi="宋体" w:eastAsia="宋体" w:cs="宋体"/>
                <w:kern w:val="0"/>
                <w:sz w:val="24"/>
                <w:szCs w:val="24"/>
              </w:rPr>
            </w:pPr>
            <w:r>
              <w:rPr>
                <w:rFonts w:hint="eastAsia" w:ascii="宋体" w:hAnsi="宋体" w:eastAsia="宋体" w:cs="宋体"/>
                <w:color w:val="000000"/>
                <w:kern w:val="0"/>
                <w:szCs w:val="21"/>
              </w:rPr>
              <w:t>78.07</w:t>
            </w:r>
          </w:p>
        </w:tc>
        <w:tc>
          <w:tcPr>
            <w:tcW w:w="99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E288E21">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30224</w:t>
            </w:r>
          </w:p>
        </w:tc>
        <w:tc>
          <w:tcPr>
            <w:tcW w:w="226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64D6311">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被装购置费</w:t>
            </w:r>
          </w:p>
        </w:tc>
        <w:tc>
          <w:tcPr>
            <w:tcW w:w="113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207013C">
            <w:pPr>
              <w:widowControl/>
              <w:spacing w:before="240" w:line="510" w:lineRule="atLeast"/>
              <w:jc w:val="center"/>
              <w:rPr>
                <w:rFonts w:ascii="宋体" w:hAnsi="宋体" w:eastAsia="宋体" w:cs="宋体"/>
                <w:kern w:val="0"/>
                <w:sz w:val="24"/>
                <w:szCs w:val="24"/>
              </w:rPr>
            </w:pPr>
            <w:r>
              <w:rPr>
                <w:rFonts w:hint="eastAsia" w:ascii="MS Mincho" w:hAnsi="MS Mincho" w:eastAsia="MS Mincho" w:cs="MS Mincho"/>
                <w:color w:val="000000"/>
                <w:kern w:val="0"/>
                <w:szCs w:val="21"/>
              </w:rPr>
              <w:t> </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6E9DA61">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31022</w:t>
            </w:r>
          </w:p>
        </w:tc>
        <w:tc>
          <w:tcPr>
            <w:tcW w:w="368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E19464F">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无形资产购置</w:t>
            </w:r>
          </w:p>
        </w:tc>
        <w:tc>
          <w:tcPr>
            <w:tcW w:w="147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92526ED">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p>
        </w:tc>
      </w:tr>
      <w:tr w14:paraId="3163BE5C">
        <w:tblPrEx>
          <w:tblCellMar>
            <w:top w:w="15" w:type="dxa"/>
            <w:left w:w="15" w:type="dxa"/>
            <w:bottom w:w="15" w:type="dxa"/>
            <w:right w:w="15" w:type="dxa"/>
          </w:tblCellMar>
        </w:tblPrEx>
        <w:trPr>
          <w:trHeight w:val="284" w:hRule="atLeast"/>
        </w:trPr>
        <w:tc>
          <w:tcPr>
            <w:tcW w:w="95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6AF504C">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30305</w:t>
            </w:r>
          </w:p>
        </w:tc>
        <w:tc>
          <w:tcPr>
            <w:tcW w:w="29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EE2DCEB">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生活补助</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E2EDE94">
            <w:pPr>
              <w:widowControl/>
              <w:spacing w:before="240" w:line="510" w:lineRule="atLeast"/>
              <w:jc w:val="center"/>
              <w:rPr>
                <w:rFonts w:ascii="宋体" w:hAnsi="宋体" w:eastAsia="宋体" w:cs="宋体"/>
                <w:kern w:val="0"/>
                <w:sz w:val="24"/>
                <w:szCs w:val="24"/>
              </w:rPr>
            </w:pPr>
            <w:r>
              <w:rPr>
                <w:rFonts w:hint="eastAsia" w:ascii="宋体" w:hAnsi="宋体" w:eastAsia="宋体" w:cs="宋体"/>
                <w:color w:val="000000"/>
                <w:kern w:val="0"/>
                <w:szCs w:val="21"/>
              </w:rPr>
              <w:t>373.00</w:t>
            </w:r>
          </w:p>
        </w:tc>
        <w:tc>
          <w:tcPr>
            <w:tcW w:w="99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046DEC2">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30225</w:t>
            </w:r>
          </w:p>
        </w:tc>
        <w:tc>
          <w:tcPr>
            <w:tcW w:w="226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75F455">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专用燃料费</w:t>
            </w:r>
          </w:p>
        </w:tc>
        <w:tc>
          <w:tcPr>
            <w:tcW w:w="113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9D35344">
            <w:pPr>
              <w:widowControl/>
              <w:spacing w:before="240" w:line="510" w:lineRule="atLeast"/>
              <w:jc w:val="center"/>
              <w:rPr>
                <w:rFonts w:ascii="宋体" w:hAnsi="宋体" w:eastAsia="宋体" w:cs="宋体"/>
                <w:kern w:val="0"/>
                <w:sz w:val="24"/>
                <w:szCs w:val="24"/>
              </w:rPr>
            </w:pPr>
            <w:r>
              <w:rPr>
                <w:rFonts w:hint="eastAsia" w:ascii="MS Mincho" w:hAnsi="MS Mincho" w:eastAsia="MS Mincho" w:cs="MS Mincho"/>
                <w:color w:val="000000"/>
                <w:kern w:val="0"/>
                <w:szCs w:val="21"/>
              </w:rPr>
              <w:t> </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E24FEF5">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31099</w:t>
            </w:r>
          </w:p>
        </w:tc>
        <w:tc>
          <w:tcPr>
            <w:tcW w:w="368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24776E8">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其他资本性支出</w:t>
            </w:r>
          </w:p>
        </w:tc>
        <w:tc>
          <w:tcPr>
            <w:tcW w:w="147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5C92C88">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p>
        </w:tc>
      </w:tr>
      <w:tr w14:paraId="264E79BF">
        <w:tblPrEx>
          <w:tblCellMar>
            <w:top w:w="15" w:type="dxa"/>
            <w:left w:w="15" w:type="dxa"/>
            <w:bottom w:w="15" w:type="dxa"/>
            <w:right w:w="15" w:type="dxa"/>
          </w:tblCellMar>
        </w:tblPrEx>
        <w:trPr>
          <w:trHeight w:val="284" w:hRule="atLeast"/>
        </w:trPr>
        <w:tc>
          <w:tcPr>
            <w:tcW w:w="95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7A7A9590">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30306</w:t>
            </w:r>
          </w:p>
        </w:tc>
        <w:tc>
          <w:tcPr>
            <w:tcW w:w="29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1B979BF">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救济费</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B8FB81A">
            <w:pPr>
              <w:widowControl/>
              <w:spacing w:before="240" w:line="510" w:lineRule="atLeast"/>
              <w:jc w:val="center"/>
              <w:rPr>
                <w:rFonts w:ascii="宋体" w:hAnsi="宋体" w:eastAsia="宋体" w:cs="宋体"/>
                <w:kern w:val="0"/>
                <w:sz w:val="24"/>
                <w:szCs w:val="24"/>
              </w:rPr>
            </w:pPr>
            <w:r>
              <w:rPr>
                <w:rFonts w:hint="eastAsia" w:ascii="宋体" w:hAnsi="宋体" w:eastAsia="宋体" w:cs="宋体"/>
                <w:color w:val="000000"/>
                <w:kern w:val="0"/>
                <w:szCs w:val="21"/>
              </w:rPr>
              <w:t>2.00</w:t>
            </w:r>
          </w:p>
        </w:tc>
        <w:tc>
          <w:tcPr>
            <w:tcW w:w="99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E0FACF4">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30226</w:t>
            </w:r>
          </w:p>
        </w:tc>
        <w:tc>
          <w:tcPr>
            <w:tcW w:w="226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8983E59">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劳务费</w:t>
            </w:r>
          </w:p>
        </w:tc>
        <w:tc>
          <w:tcPr>
            <w:tcW w:w="113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85C520E">
            <w:pPr>
              <w:widowControl/>
              <w:spacing w:before="240" w:line="510" w:lineRule="atLeast"/>
              <w:jc w:val="center"/>
              <w:rPr>
                <w:rFonts w:ascii="宋体" w:hAnsi="宋体" w:eastAsia="宋体" w:cs="宋体"/>
                <w:kern w:val="0"/>
                <w:sz w:val="24"/>
                <w:szCs w:val="24"/>
              </w:rPr>
            </w:pPr>
            <w:r>
              <w:rPr>
                <w:rFonts w:hint="eastAsia" w:ascii="宋体" w:hAnsi="宋体" w:eastAsia="宋体" w:cs="宋体"/>
                <w:color w:val="000000"/>
                <w:kern w:val="0"/>
                <w:szCs w:val="21"/>
              </w:rPr>
              <w:t>11.9</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DF8F499">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399</w:t>
            </w:r>
          </w:p>
        </w:tc>
        <w:tc>
          <w:tcPr>
            <w:tcW w:w="368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A409FF3">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其他支出</w:t>
            </w:r>
          </w:p>
        </w:tc>
        <w:tc>
          <w:tcPr>
            <w:tcW w:w="147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1158105">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p>
        </w:tc>
      </w:tr>
      <w:tr w14:paraId="685872BE">
        <w:tblPrEx>
          <w:tblCellMar>
            <w:top w:w="15" w:type="dxa"/>
            <w:left w:w="15" w:type="dxa"/>
            <w:bottom w:w="15" w:type="dxa"/>
            <w:right w:w="15" w:type="dxa"/>
          </w:tblCellMar>
        </w:tblPrEx>
        <w:trPr>
          <w:trHeight w:val="284" w:hRule="atLeast"/>
        </w:trPr>
        <w:tc>
          <w:tcPr>
            <w:tcW w:w="95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DD13E01">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30307</w:t>
            </w:r>
          </w:p>
        </w:tc>
        <w:tc>
          <w:tcPr>
            <w:tcW w:w="29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2F807A0">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医疗费补助</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61EAC38">
            <w:pPr>
              <w:widowControl/>
              <w:spacing w:before="240" w:line="510" w:lineRule="atLeast"/>
              <w:jc w:val="center"/>
              <w:rPr>
                <w:rFonts w:ascii="宋体" w:hAnsi="宋体" w:eastAsia="宋体" w:cs="宋体"/>
                <w:kern w:val="0"/>
                <w:sz w:val="24"/>
                <w:szCs w:val="24"/>
              </w:rPr>
            </w:pPr>
            <w:r>
              <w:rPr>
                <w:rFonts w:hint="eastAsia" w:ascii="MS Mincho" w:hAnsi="MS Mincho" w:eastAsia="MS Mincho" w:cs="MS Mincho"/>
                <w:color w:val="000000"/>
                <w:kern w:val="0"/>
                <w:szCs w:val="21"/>
              </w:rPr>
              <w:t> </w:t>
            </w:r>
          </w:p>
        </w:tc>
        <w:tc>
          <w:tcPr>
            <w:tcW w:w="99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DC1EA57">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30227</w:t>
            </w:r>
          </w:p>
        </w:tc>
        <w:tc>
          <w:tcPr>
            <w:tcW w:w="226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9B5E24E">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委托业务费</w:t>
            </w:r>
          </w:p>
        </w:tc>
        <w:tc>
          <w:tcPr>
            <w:tcW w:w="113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E166F57">
            <w:pPr>
              <w:widowControl/>
              <w:spacing w:before="240" w:line="510" w:lineRule="atLeast"/>
              <w:jc w:val="center"/>
              <w:rPr>
                <w:rFonts w:ascii="宋体" w:hAnsi="宋体" w:eastAsia="宋体" w:cs="宋体"/>
                <w:kern w:val="0"/>
                <w:sz w:val="24"/>
                <w:szCs w:val="24"/>
              </w:rPr>
            </w:pPr>
            <w:r>
              <w:rPr>
                <w:rFonts w:hint="eastAsia" w:ascii="MS Mincho" w:hAnsi="MS Mincho" w:eastAsia="MS Mincho" w:cs="MS Mincho"/>
                <w:color w:val="000000"/>
                <w:kern w:val="0"/>
                <w:szCs w:val="21"/>
              </w:rPr>
              <w:t> </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C92F624">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39906</w:t>
            </w:r>
          </w:p>
        </w:tc>
        <w:tc>
          <w:tcPr>
            <w:tcW w:w="368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708E842">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赠与</w:t>
            </w:r>
          </w:p>
        </w:tc>
        <w:tc>
          <w:tcPr>
            <w:tcW w:w="147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BE01FC9">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p>
        </w:tc>
      </w:tr>
      <w:tr w14:paraId="2BD4B997">
        <w:tblPrEx>
          <w:tblCellMar>
            <w:top w:w="15" w:type="dxa"/>
            <w:left w:w="15" w:type="dxa"/>
            <w:bottom w:w="15" w:type="dxa"/>
            <w:right w:w="15" w:type="dxa"/>
          </w:tblCellMar>
        </w:tblPrEx>
        <w:trPr>
          <w:trHeight w:val="284" w:hRule="atLeast"/>
        </w:trPr>
        <w:tc>
          <w:tcPr>
            <w:tcW w:w="95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24556C8E">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30308</w:t>
            </w:r>
          </w:p>
        </w:tc>
        <w:tc>
          <w:tcPr>
            <w:tcW w:w="29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0A9F87C">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助学金</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90B4972">
            <w:pPr>
              <w:widowControl/>
              <w:spacing w:before="240" w:line="510" w:lineRule="atLeast"/>
              <w:jc w:val="center"/>
              <w:rPr>
                <w:rFonts w:ascii="宋体" w:hAnsi="宋体" w:eastAsia="宋体" w:cs="宋体"/>
                <w:kern w:val="0"/>
                <w:sz w:val="24"/>
                <w:szCs w:val="24"/>
              </w:rPr>
            </w:pPr>
            <w:r>
              <w:rPr>
                <w:rFonts w:hint="eastAsia" w:ascii="MS Mincho" w:hAnsi="MS Mincho" w:eastAsia="MS Mincho" w:cs="MS Mincho"/>
                <w:color w:val="000000"/>
                <w:kern w:val="0"/>
                <w:szCs w:val="21"/>
              </w:rPr>
              <w:t> </w:t>
            </w:r>
          </w:p>
        </w:tc>
        <w:tc>
          <w:tcPr>
            <w:tcW w:w="99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F98ADB7">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30228</w:t>
            </w:r>
          </w:p>
        </w:tc>
        <w:tc>
          <w:tcPr>
            <w:tcW w:w="226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ECC699B">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工会经费</w:t>
            </w:r>
          </w:p>
        </w:tc>
        <w:tc>
          <w:tcPr>
            <w:tcW w:w="113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8E26032">
            <w:pPr>
              <w:widowControl/>
              <w:spacing w:before="240" w:line="510" w:lineRule="atLeast"/>
              <w:jc w:val="center"/>
              <w:rPr>
                <w:rFonts w:ascii="宋体" w:hAnsi="宋体" w:eastAsia="宋体" w:cs="宋体"/>
                <w:kern w:val="0"/>
                <w:sz w:val="24"/>
                <w:szCs w:val="24"/>
              </w:rPr>
            </w:pPr>
            <w:r>
              <w:rPr>
                <w:rFonts w:hint="eastAsia" w:ascii="宋体" w:hAnsi="宋体" w:eastAsia="宋体" w:cs="宋体"/>
                <w:color w:val="000000"/>
                <w:kern w:val="0"/>
                <w:szCs w:val="21"/>
              </w:rPr>
              <w:t>15.00</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BE14920">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39907</w:t>
            </w:r>
          </w:p>
        </w:tc>
        <w:tc>
          <w:tcPr>
            <w:tcW w:w="368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820F642">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国家赔偿费用支出</w:t>
            </w:r>
          </w:p>
        </w:tc>
        <w:tc>
          <w:tcPr>
            <w:tcW w:w="147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458329C">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p>
        </w:tc>
      </w:tr>
      <w:tr w14:paraId="5D5DF488">
        <w:tblPrEx>
          <w:tblCellMar>
            <w:top w:w="15" w:type="dxa"/>
            <w:left w:w="15" w:type="dxa"/>
            <w:bottom w:w="15" w:type="dxa"/>
            <w:right w:w="15" w:type="dxa"/>
          </w:tblCellMar>
        </w:tblPrEx>
        <w:trPr>
          <w:trHeight w:val="284" w:hRule="atLeast"/>
        </w:trPr>
        <w:tc>
          <w:tcPr>
            <w:tcW w:w="95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528D2951">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30309</w:t>
            </w:r>
          </w:p>
        </w:tc>
        <w:tc>
          <w:tcPr>
            <w:tcW w:w="29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66E951D">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奖励金</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E26336C">
            <w:pPr>
              <w:widowControl/>
              <w:spacing w:before="240" w:line="510" w:lineRule="atLeast"/>
              <w:jc w:val="center"/>
              <w:rPr>
                <w:rFonts w:ascii="宋体" w:hAnsi="宋体" w:eastAsia="宋体" w:cs="宋体"/>
                <w:kern w:val="0"/>
                <w:sz w:val="24"/>
                <w:szCs w:val="24"/>
              </w:rPr>
            </w:pPr>
            <w:r>
              <w:rPr>
                <w:rFonts w:hint="eastAsia" w:ascii="宋体" w:hAnsi="宋体" w:eastAsia="宋体" w:cs="宋体"/>
                <w:color w:val="000000"/>
                <w:kern w:val="0"/>
                <w:szCs w:val="21"/>
              </w:rPr>
              <w:t>2.00</w:t>
            </w:r>
          </w:p>
        </w:tc>
        <w:tc>
          <w:tcPr>
            <w:tcW w:w="99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ED8DAC8">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30229</w:t>
            </w:r>
          </w:p>
        </w:tc>
        <w:tc>
          <w:tcPr>
            <w:tcW w:w="226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7821FDE">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福利费</w:t>
            </w:r>
          </w:p>
        </w:tc>
        <w:tc>
          <w:tcPr>
            <w:tcW w:w="113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EE1451E">
            <w:pPr>
              <w:widowControl/>
              <w:spacing w:before="240" w:line="510" w:lineRule="atLeast"/>
              <w:jc w:val="center"/>
              <w:rPr>
                <w:rFonts w:ascii="宋体" w:hAnsi="宋体" w:eastAsia="宋体" w:cs="宋体"/>
                <w:kern w:val="0"/>
                <w:sz w:val="24"/>
                <w:szCs w:val="24"/>
              </w:rPr>
            </w:pPr>
            <w:r>
              <w:rPr>
                <w:rFonts w:hint="eastAsia" w:ascii="宋体" w:hAnsi="宋体" w:eastAsia="宋体" w:cs="宋体"/>
                <w:color w:val="000000"/>
                <w:kern w:val="0"/>
                <w:szCs w:val="21"/>
              </w:rPr>
              <w:t>7.00</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DDF060F">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39908</w:t>
            </w:r>
          </w:p>
        </w:tc>
        <w:tc>
          <w:tcPr>
            <w:tcW w:w="368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9A4F629">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MS Mincho" w:hAnsi="MS Mincho" w:eastAsia="MS Mincho" w:cs="MS Mincho"/>
                <w:color w:val="000000"/>
                <w:kern w:val="0"/>
                <w:sz w:val="18"/>
                <w:szCs w:val="18"/>
              </w:rPr>
              <w:t> </w:t>
            </w:r>
            <w:r>
              <w:rPr>
                <w:rFonts w:hint="eastAsia" w:ascii="宋体" w:hAnsi="宋体" w:eastAsia="宋体" w:cs="宋体"/>
                <w:color w:val="000000"/>
                <w:kern w:val="0"/>
                <w:sz w:val="18"/>
                <w:szCs w:val="18"/>
              </w:rPr>
              <w:t>对民间非营利组织和群众性自治组织补贴</w:t>
            </w:r>
          </w:p>
        </w:tc>
        <w:tc>
          <w:tcPr>
            <w:tcW w:w="147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A5B13A5">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p>
        </w:tc>
      </w:tr>
      <w:tr w14:paraId="46B44FA3">
        <w:tblPrEx>
          <w:tblCellMar>
            <w:top w:w="15" w:type="dxa"/>
            <w:left w:w="15" w:type="dxa"/>
            <w:bottom w:w="15" w:type="dxa"/>
            <w:right w:w="15" w:type="dxa"/>
          </w:tblCellMar>
        </w:tblPrEx>
        <w:trPr>
          <w:trHeight w:val="284" w:hRule="atLeast"/>
        </w:trPr>
        <w:tc>
          <w:tcPr>
            <w:tcW w:w="95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DC9036D">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30310</w:t>
            </w:r>
          </w:p>
        </w:tc>
        <w:tc>
          <w:tcPr>
            <w:tcW w:w="29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B490219">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个人农业生产补贴</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5764DA0">
            <w:pPr>
              <w:widowControl/>
              <w:spacing w:before="240" w:line="510" w:lineRule="atLeast"/>
              <w:jc w:val="center"/>
              <w:rPr>
                <w:rFonts w:ascii="宋体" w:hAnsi="宋体" w:eastAsia="宋体" w:cs="宋体"/>
                <w:kern w:val="0"/>
                <w:sz w:val="24"/>
                <w:szCs w:val="24"/>
              </w:rPr>
            </w:pPr>
            <w:r>
              <w:rPr>
                <w:rFonts w:hint="eastAsia" w:ascii="宋体" w:hAnsi="宋体" w:eastAsia="宋体" w:cs="宋体"/>
                <w:color w:val="000000"/>
                <w:kern w:val="0"/>
                <w:szCs w:val="21"/>
              </w:rPr>
              <w:t>4.04</w:t>
            </w:r>
          </w:p>
        </w:tc>
        <w:tc>
          <w:tcPr>
            <w:tcW w:w="99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FC46A46">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30231</w:t>
            </w:r>
          </w:p>
        </w:tc>
        <w:tc>
          <w:tcPr>
            <w:tcW w:w="226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CB47B6E">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公务用车运行维护费</w:t>
            </w:r>
          </w:p>
        </w:tc>
        <w:tc>
          <w:tcPr>
            <w:tcW w:w="113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E7A4679">
            <w:pPr>
              <w:widowControl/>
              <w:spacing w:before="240" w:line="510" w:lineRule="atLeast"/>
              <w:jc w:val="center"/>
              <w:rPr>
                <w:rFonts w:ascii="宋体" w:hAnsi="宋体" w:eastAsia="宋体" w:cs="宋体"/>
                <w:kern w:val="0"/>
                <w:sz w:val="24"/>
                <w:szCs w:val="24"/>
              </w:rPr>
            </w:pPr>
            <w:r>
              <w:rPr>
                <w:rFonts w:hint="eastAsia" w:ascii="宋体" w:hAnsi="宋体" w:eastAsia="宋体" w:cs="宋体"/>
                <w:color w:val="000000"/>
                <w:kern w:val="0"/>
                <w:szCs w:val="21"/>
              </w:rPr>
              <w:t>5.00</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F9B90C8">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39999</w:t>
            </w:r>
          </w:p>
        </w:tc>
        <w:tc>
          <w:tcPr>
            <w:tcW w:w="368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74F1A4B">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其他支出</w:t>
            </w:r>
          </w:p>
        </w:tc>
        <w:tc>
          <w:tcPr>
            <w:tcW w:w="147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0EE10EA">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p>
        </w:tc>
      </w:tr>
      <w:tr w14:paraId="256D100F">
        <w:tblPrEx>
          <w:tblCellMar>
            <w:top w:w="15" w:type="dxa"/>
            <w:left w:w="15" w:type="dxa"/>
            <w:bottom w:w="15" w:type="dxa"/>
            <w:right w:w="15" w:type="dxa"/>
          </w:tblCellMar>
        </w:tblPrEx>
        <w:trPr>
          <w:trHeight w:val="284" w:hRule="atLeast"/>
        </w:trPr>
        <w:tc>
          <w:tcPr>
            <w:tcW w:w="95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1E39637">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30311</w:t>
            </w:r>
          </w:p>
        </w:tc>
        <w:tc>
          <w:tcPr>
            <w:tcW w:w="29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744CD97">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代缴社会保险费</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D7F32BD">
            <w:pPr>
              <w:widowControl/>
              <w:spacing w:before="240" w:line="510" w:lineRule="atLeast"/>
              <w:jc w:val="center"/>
              <w:rPr>
                <w:rFonts w:ascii="宋体" w:hAnsi="宋体" w:eastAsia="宋体" w:cs="宋体"/>
                <w:kern w:val="0"/>
                <w:sz w:val="24"/>
                <w:szCs w:val="24"/>
              </w:rPr>
            </w:pPr>
            <w:r>
              <w:rPr>
                <w:rFonts w:hint="eastAsia" w:ascii="MS Mincho" w:hAnsi="MS Mincho" w:eastAsia="MS Mincho" w:cs="MS Mincho"/>
                <w:color w:val="000000"/>
                <w:kern w:val="0"/>
                <w:szCs w:val="21"/>
              </w:rPr>
              <w:t> </w:t>
            </w:r>
          </w:p>
        </w:tc>
        <w:tc>
          <w:tcPr>
            <w:tcW w:w="99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283E375">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30239</w:t>
            </w:r>
          </w:p>
        </w:tc>
        <w:tc>
          <w:tcPr>
            <w:tcW w:w="226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77969BD">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其他交通费用</w:t>
            </w:r>
          </w:p>
        </w:tc>
        <w:tc>
          <w:tcPr>
            <w:tcW w:w="113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B26E64A">
            <w:pPr>
              <w:widowControl/>
              <w:spacing w:before="240" w:line="510" w:lineRule="atLeast"/>
              <w:jc w:val="center"/>
              <w:rPr>
                <w:rFonts w:ascii="宋体" w:hAnsi="宋体" w:eastAsia="宋体" w:cs="宋体"/>
                <w:kern w:val="0"/>
                <w:sz w:val="24"/>
                <w:szCs w:val="24"/>
              </w:rPr>
            </w:pPr>
            <w:r>
              <w:rPr>
                <w:rFonts w:hint="eastAsia" w:ascii="宋体" w:hAnsi="宋体" w:eastAsia="宋体" w:cs="宋体"/>
                <w:color w:val="000000"/>
                <w:kern w:val="0"/>
                <w:szCs w:val="21"/>
              </w:rPr>
              <w:t>23.5</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2E3F3E8">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　</w:t>
            </w:r>
          </w:p>
        </w:tc>
        <w:tc>
          <w:tcPr>
            <w:tcW w:w="368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3D92F55F">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　</w:t>
            </w:r>
          </w:p>
        </w:tc>
        <w:tc>
          <w:tcPr>
            <w:tcW w:w="147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71B3D6C">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p>
        </w:tc>
      </w:tr>
      <w:tr w14:paraId="637E9CCD">
        <w:tblPrEx>
          <w:tblCellMar>
            <w:top w:w="15" w:type="dxa"/>
            <w:left w:w="15" w:type="dxa"/>
            <w:bottom w:w="15" w:type="dxa"/>
            <w:right w:w="15" w:type="dxa"/>
          </w:tblCellMar>
        </w:tblPrEx>
        <w:trPr>
          <w:trHeight w:val="284" w:hRule="atLeast"/>
        </w:trPr>
        <w:tc>
          <w:tcPr>
            <w:tcW w:w="95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A0B0CC3">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30399</w:t>
            </w:r>
          </w:p>
        </w:tc>
        <w:tc>
          <w:tcPr>
            <w:tcW w:w="29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0FF1A6E">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其他对个人和家庭的补助</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7A7B168E">
            <w:pPr>
              <w:widowControl/>
              <w:spacing w:before="240" w:line="510" w:lineRule="atLeast"/>
              <w:jc w:val="center"/>
              <w:rPr>
                <w:rFonts w:ascii="宋体" w:hAnsi="宋体" w:eastAsia="宋体" w:cs="宋体"/>
                <w:kern w:val="0"/>
                <w:sz w:val="24"/>
                <w:szCs w:val="24"/>
              </w:rPr>
            </w:pPr>
            <w:r>
              <w:rPr>
                <w:rFonts w:hint="eastAsia" w:ascii="宋体" w:hAnsi="宋体" w:eastAsia="宋体" w:cs="宋体"/>
                <w:color w:val="000000"/>
                <w:kern w:val="0"/>
                <w:szCs w:val="21"/>
              </w:rPr>
              <w:t>3.56</w:t>
            </w:r>
          </w:p>
        </w:tc>
        <w:tc>
          <w:tcPr>
            <w:tcW w:w="99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5FAD3CE">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30240</w:t>
            </w:r>
          </w:p>
        </w:tc>
        <w:tc>
          <w:tcPr>
            <w:tcW w:w="226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97AC1E5">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税金及附加费用</w:t>
            </w:r>
          </w:p>
        </w:tc>
        <w:tc>
          <w:tcPr>
            <w:tcW w:w="113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B3B44FB">
            <w:pPr>
              <w:widowControl/>
              <w:spacing w:before="240" w:line="510" w:lineRule="atLeast"/>
              <w:jc w:val="center"/>
              <w:rPr>
                <w:rFonts w:ascii="宋体" w:hAnsi="宋体" w:eastAsia="宋体" w:cs="宋体"/>
                <w:kern w:val="0"/>
                <w:sz w:val="24"/>
                <w:szCs w:val="24"/>
              </w:rPr>
            </w:pPr>
            <w:r>
              <w:rPr>
                <w:rFonts w:hint="eastAsia" w:ascii="MS Mincho" w:hAnsi="MS Mincho" w:eastAsia="MS Mincho" w:cs="MS Mincho"/>
                <w:color w:val="000000"/>
                <w:kern w:val="0"/>
                <w:szCs w:val="21"/>
              </w:rPr>
              <w:t> </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A2B28D5">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　</w:t>
            </w:r>
          </w:p>
        </w:tc>
        <w:tc>
          <w:tcPr>
            <w:tcW w:w="368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87A2435">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　</w:t>
            </w:r>
          </w:p>
        </w:tc>
        <w:tc>
          <w:tcPr>
            <w:tcW w:w="147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0DCA6F40">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p>
        </w:tc>
      </w:tr>
      <w:tr w14:paraId="149544C6">
        <w:tblPrEx>
          <w:tblCellMar>
            <w:top w:w="15" w:type="dxa"/>
            <w:left w:w="15" w:type="dxa"/>
            <w:bottom w:w="15" w:type="dxa"/>
            <w:right w:w="15" w:type="dxa"/>
          </w:tblCellMar>
        </w:tblPrEx>
        <w:trPr>
          <w:trHeight w:val="284" w:hRule="atLeast"/>
        </w:trPr>
        <w:tc>
          <w:tcPr>
            <w:tcW w:w="959"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636B3B25">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　</w:t>
            </w:r>
          </w:p>
        </w:tc>
        <w:tc>
          <w:tcPr>
            <w:tcW w:w="2977"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EEE8124">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　</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78E8525">
            <w:pPr>
              <w:widowControl/>
              <w:spacing w:before="240" w:line="510" w:lineRule="atLeast"/>
              <w:jc w:val="center"/>
              <w:rPr>
                <w:rFonts w:ascii="宋体" w:hAnsi="宋体" w:eastAsia="宋体" w:cs="宋体"/>
                <w:kern w:val="0"/>
                <w:sz w:val="24"/>
                <w:szCs w:val="24"/>
              </w:rPr>
            </w:pPr>
            <w:r>
              <w:rPr>
                <w:rFonts w:hint="eastAsia" w:ascii="MS Mincho" w:hAnsi="MS Mincho" w:eastAsia="MS Mincho" w:cs="MS Mincho"/>
                <w:color w:val="000000"/>
                <w:kern w:val="0"/>
                <w:szCs w:val="21"/>
              </w:rPr>
              <w:t> </w:t>
            </w:r>
          </w:p>
        </w:tc>
        <w:tc>
          <w:tcPr>
            <w:tcW w:w="993"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498069F">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30299</w:t>
            </w:r>
          </w:p>
        </w:tc>
        <w:tc>
          <w:tcPr>
            <w:tcW w:w="2268"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FC7D361">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其他商品和服务支出</w:t>
            </w:r>
          </w:p>
        </w:tc>
        <w:tc>
          <w:tcPr>
            <w:tcW w:w="1134"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15798AE4">
            <w:pPr>
              <w:widowControl/>
              <w:spacing w:before="240" w:line="510" w:lineRule="atLeast"/>
              <w:jc w:val="center"/>
              <w:rPr>
                <w:rFonts w:ascii="宋体" w:hAnsi="宋体" w:eastAsia="宋体" w:cs="宋体"/>
                <w:kern w:val="0"/>
                <w:sz w:val="24"/>
                <w:szCs w:val="24"/>
              </w:rPr>
            </w:pPr>
            <w:r>
              <w:rPr>
                <w:rFonts w:hint="eastAsia" w:ascii="宋体" w:hAnsi="宋体" w:eastAsia="宋体" w:cs="宋体"/>
                <w:color w:val="000000"/>
                <w:kern w:val="0"/>
                <w:szCs w:val="21"/>
              </w:rPr>
              <w:t>115.03</w:t>
            </w:r>
          </w:p>
        </w:tc>
        <w:tc>
          <w:tcPr>
            <w:tcW w:w="850"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47B52A56">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　</w:t>
            </w:r>
          </w:p>
        </w:tc>
        <w:tc>
          <w:tcPr>
            <w:tcW w:w="3686"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2FB3AE03">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　</w:t>
            </w:r>
          </w:p>
        </w:tc>
        <w:tc>
          <w:tcPr>
            <w:tcW w:w="147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6B2B80B1">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color w:val="000000"/>
                <w:kern w:val="0"/>
                <w:szCs w:val="21"/>
              </w:rPr>
              <w:t> </w:t>
            </w:r>
          </w:p>
        </w:tc>
      </w:tr>
      <w:tr w14:paraId="5FAFF265">
        <w:tblPrEx>
          <w:tblCellMar>
            <w:top w:w="15" w:type="dxa"/>
            <w:left w:w="15" w:type="dxa"/>
            <w:bottom w:w="15" w:type="dxa"/>
            <w:right w:w="15" w:type="dxa"/>
          </w:tblCellMar>
        </w:tblPrEx>
        <w:trPr>
          <w:trHeight w:val="284" w:hRule="atLeast"/>
        </w:trPr>
        <w:tc>
          <w:tcPr>
            <w:tcW w:w="3936" w:type="dxa"/>
            <w:gridSpan w:val="2"/>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14:paraId="001333D2">
            <w:pPr>
              <w:widowControl/>
              <w:spacing w:before="240" w:line="510" w:lineRule="atLeast"/>
              <w:jc w:val="center"/>
              <w:rPr>
                <w:rFonts w:ascii="宋体" w:hAnsi="宋体" w:eastAsia="宋体" w:cs="宋体"/>
                <w:kern w:val="0"/>
                <w:sz w:val="24"/>
                <w:szCs w:val="24"/>
              </w:rPr>
            </w:pPr>
            <w:r>
              <w:rPr>
                <w:rFonts w:hint="eastAsia" w:ascii="宋体" w:hAnsi="宋体" w:eastAsia="宋体" w:cs="宋体"/>
                <w:color w:val="000000"/>
                <w:kern w:val="0"/>
                <w:szCs w:val="21"/>
              </w:rPr>
              <w:t>人员经费合计</w:t>
            </w:r>
          </w:p>
        </w:tc>
        <w:tc>
          <w:tcPr>
            <w:tcW w:w="1275"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B16DE8B">
            <w:pPr>
              <w:widowControl/>
              <w:spacing w:before="240" w:line="510" w:lineRule="atLeast"/>
              <w:jc w:val="center"/>
              <w:rPr>
                <w:rFonts w:ascii="宋体" w:hAnsi="宋体" w:eastAsia="宋体" w:cs="宋体"/>
                <w:kern w:val="0"/>
                <w:sz w:val="24"/>
                <w:szCs w:val="24"/>
              </w:rPr>
            </w:pPr>
            <w:r>
              <w:rPr>
                <w:rFonts w:hint="eastAsia" w:ascii="宋体" w:hAnsi="宋体" w:eastAsia="宋体" w:cs="宋体"/>
                <w:color w:val="000000"/>
                <w:kern w:val="0"/>
                <w:szCs w:val="21"/>
              </w:rPr>
              <w:t>1137.69</w:t>
            </w:r>
          </w:p>
        </w:tc>
        <w:tc>
          <w:tcPr>
            <w:tcW w:w="8931" w:type="dxa"/>
            <w:gridSpan w:val="5"/>
            <w:tcBorders>
              <w:top w:val="nil"/>
              <w:left w:val="nil"/>
              <w:bottom w:val="single" w:color="auto" w:sz="8" w:space="0"/>
              <w:right w:val="single" w:color="auto" w:sz="8" w:space="0"/>
            </w:tcBorders>
            <w:noWrap/>
            <w:tcMar>
              <w:top w:w="0" w:type="dxa"/>
              <w:left w:w="108" w:type="dxa"/>
              <w:bottom w:w="0" w:type="dxa"/>
              <w:right w:w="108" w:type="dxa"/>
            </w:tcMar>
            <w:vAlign w:val="center"/>
          </w:tcPr>
          <w:p w14:paraId="5F4FF028">
            <w:pPr>
              <w:widowControl/>
              <w:spacing w:before="240" w:line="510" w:lineRule="atLeast"/>
              <w:jc w:val="center"/>
              <w:rPr>
                <w:rFonts w:ascii="宋体" w:hAnsi="宋体" w:eastAsia="宋体" w:cs="宋体"/>
                <w:kern w:val="0"/>
                <w:sz w:val="24"/>
                <w:szCs w:val="24"/>
              </w:rPr>
            </w:pPr>
            <w:r>
              <w:rPr>
                <w:rFonts w:hint="eastAsia" w:ascii="宋体" w:hAnsi="宋体" w:eastAsia="宋体" w:cs="宋体"/>
                <w:color w:val="000000"/>
                <w:kern w:val="0"/>
                <w:szCs w:val="21"/>
              </w:rPr>
              <w:t>公用经费合计</w:t>
            </w:r>
          </w:p>
        </w:tc>
        <w:tc>
          <w:tcPr>
            <w:tcW w:w="1472" w:type="dxa"/>
            <w:tcBorders>
              <w:top w:val="nil"/>
              <w:left w:val="nil"/>
              <w:bottom w:val="single" w:color="auto" w:sz="8" w:space="0"/>
              <w:right w:val="single" w:color="auto" w:sz="8" w:space="0"/>
            </w:tcBorders>
            <w:noWrap/>
            <w:tcMar>
              <w:top w:w="0" w:type="dxa"/>
              <w:left w:w="108" w:type="dxa"/>
              <w:bottom w:w="0" w:type="dxa"/>
              <w:right w:w="108" w:type="dxa"/>
            </w:tcMar>
            <w:vAlign w:val="center"/>
          </w:tcPr>
          <w:p w14:paraId="531C76AC">
            <w:pPr>
              <w:widowControl/>
              <w:spacing w:before="240" w:line="510" w:lineRule="atLeast"/>
              <w:jc w:val="center"/>
              <w:rPr>
                <w:rFonts w:ascii="宋体" w:hAnsi="宋体" w:eastAsia="宋体" w:cs="宋体"/>
                <w:kern w:val="0"/>
                <w:sz w:val="24"/>
                <w:szCs w:val="24"/>
              </w:rPr>
            </w:pPr>
            <w:r>
              <w:rPr>
                <w:rFonts w:hint="eastAsia" w:ascii="宋体" w:hAnsi="宋体" w:eastAsia="宋体" w:cs="宋体"/>
                <w:color w:val="000000"/>
                <w:kern w:val="0"/>
                <w:szCs w:val="21"/>
              </w:rPr>
              <w:t>332.71</w:t>
            </w:r>
          </w:p>
        </w:tc>
      </w:tr>
      <w:tr w14:paraId="54CA7D16">
        <w:tblPrEx>
          <w:tblCellMar>
            <w:top w:w="15" w:type="dxa"/>
            <w:left w:w="15" w:type="dxa"/>
            <w:bottom w:w="15" w:type="dxa"/>
            <w:right w:w="15" w:type="dxa"/>
          </w:tblCellMar>
        </w:tblPrEx>
        <w:trPr>
          <w:trHeight w:val="284" w:hRule="atLeast"/>
        </w:trPr>
        <w:tc>
          <w:tcPr>
            <w:tcW w:w="0" w:type="auto"/>
            <w:gridSpan w:val="9"/>
            <w:tcBorders>
              <w:top w:val="nil"/>
              <w:left w:val="nil"/>
              <w:bottom w:val="nil"/>
              <w:right w:val="nil"/>
            </w:tcBorders>
            <w:noWrap/>
            <w:tcMar>
              <w:top w:w="0" w:type="dxa"/>
              <w:left w:w="108" w:type="dxa"/>
              <w:bottom w:w="0" w:type="dxa"/>
              <w:right w:w="108" w:type="dxa"/>
            </w:tcMar>
            <w:vAlign w:val="center"/>
          </w:tcPr>
          <w:p w14:paraId="3C29A43A">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Cs w:val="21"/>
              </w:rPr>
              <w:t>注：本表反映部门本年度一般公共预算财政拨款基本支出明细情况。</w:t>
            </w:r>
          </w:p>
        </w:tc>
      </w:tr>
    </w:tbl>
    <w:p w14:paraId="436B76E5">
      <w:pPr>
        <w:widowControl/>
        <w:spacing w:before="240"/>
        <w:jc w:val="center"/>
        <w:rPr>
          <w:rFonts w:ascii="宋体" w:hAnsi="宋体" w:eastAsia="宋体" w:cs="宋体"/>
          <w:color w:val="000000"/>
          <w:kern w:val="0"/>
          <w:sz w:val="24"/>
          <w:szCs w:val="24"/>
        </w:rPr>
      </w:pPr>
      <w:r>
        <w:rPr>
          <w:rFonts w:hint="eastAsia" w:ascii="方正小标宋_GBK" w:hAnsi="宋体" w:eastAsia="方正小标宋_GBK" w:cs="宋体"/>
          <w:color w:val="000000"/>
          <w:kern w:val="0"/>
          <w:sz w:val="36"/>
          <w:szCs w:val="36"/>
        </w:rPr>
        <w:t>一般公共预算财政拨款“三公”经费支出决算表</w:t>
      </w:r>
    </w:p>
    <w:p w14:paraId="09E032D5">
      <w:pPr>
        <w:widowControl/>
        <w:spacing w:before="240"/>
        <w:ind w:firstLine="420"/>
        <w:jc w:val="left"/>
        <w:rPr>
          <w:rFonts w:ascii="宋体" w:hAnsi="宋体" w:eastAsia="宋体" w:cs="宋体"/>
          <w:color w:val="000000"/>
          <w:kern w:val="0"/>
          <w:sz w:val="24"/>
          <w:szCs w:val="24"/>
        </w:rPr>
      </w:pPr>
      <w:r>
        <w:rPr>
          <w:rFonts w:hint="eastAsia" w:ascii="宋体" w:hAnsi="宋体" w:eastAsia="宋体" w:cs="宋体"/>
          <w:color w:val="000000"/>
          <w:kern w:val="0"/>
          <w:szCs w:val="21"/>
        </w:rPr>
        <w:t>部门： </w:t>
      </w: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溆浦县祖师殿镇人民政府</w:t>
      </w: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公开07表</w:t>
      </w:r>
    </w:p>
    <w:p w14:paraId="4DDC111F">
      <w:pPr>
        <w:widowControl/>
        <w:spacing w:before="240"/>
        <w:ind w:right="420"/>
        <w:jc w:val="right"/>
        <w:rPr>
          <w:rFonts w:ascii="宋体" w:hAnsi="宋体" w:eastAsia="宋体" w:cs="宋体"/>
          <w:color w:val="000000"/>
          <w:kern w:val="0"/>
          <w:sz w:val="24"/>
          <w:szCs w:val="24"/>
        </w:rPr>
      </w:pPr>
      <w:r>
        <w:rPr>
          <w:rFonts w:hint="eastAsia" w:ascii="宋体" w:hAnsi="宋体" w:eastAsia="宋体" w:cs="宋体"/>
          <w:color w:val="000000"/>
          <w:kern w:val="0"/>
          <w:szCs w:val="21"/>
        </w:rPr>
        <w:t>单位：万元</w:t>
      </w:r>
    </w:p>
    <w:tbl>
      <w:tblPr>
        <w:tblStyle w:val="5"/>
        <w:tblW w:w="14640" w:type="dxa"/>
        <w:jc w:val="center"/>
        <w:tblLayout w:type="autofit"/>
        <w:tblCellMar>
          <w:top w:w="15" w:type="dxa"/>
          <w:left w:w="15" w:type="dxa"/>
          <w:bottom w:w="15" w:type="dxa"/>
          <w:right w:w="15" w:type="dxa"/>
        </w:tblCellMar>
      </w:tblPr>
      <w:tblGrid>
        <w:gridCol w:w="1220"/>
        <w:gridCol w:w="1220"/>
        <w:gridCol w:w="1220"/>
        <w:gridCol w:w="1220"/>
        <w:gridCol w:w="1220"/>
        <w:gridCol w:w="1220"/>
        <w:gridCol w:w="1220"/>
        <w:gridCol w:w="1220"/>
        <w:gridCol w:w="1220"/>
        <w:gridCol w:w="1220"/>
        <w:gridCol w:w="1220"/>
        <w:gridCol w:w="1220"/>
      </w:tblGrid>
      <w:tr w14:paraId="5F114D57">
        <w:tblPrEx>
          <w:tblCellMar>
            <w:top w:w="15" w:type="dxa"/>
            <w:left w:w="15" w:type="dxa"/>
            <w:bottom w:w="15" w:type="dxa"/>
            <w:right w:w="15" w:type="dxa"/>
          </w:tblCellMar>
        </w:tblPrEx>
        <w:trPr>
          <w:trHeight w:val="397" w:hRule="atLeast"/>
          <w:jc w:val="center"/>
        </w:trPr>
        <w:tc>
          <w:tcPr>
            <w:tcW w:w="7320" w:type="dxa"/>
            <w:gridSpan w:val="6"/>
            <w:tcBorders>
              <w:top w:val="single" w:color="auto" w:sz="8" w:space="0"/>
              <w:left w:val="single" w:color="auto" w:sz="8" w:space="0"/>
              <w:bottom w:val="single" w:color="auto" w:sz="8" w:space="0"/>
              <w:right w:val="single" w:color="000000" w:sz="8" w:space="0"/>
            </w:tcBorders>
            <w:tcMar>
              <w:top w:w="0" w:type="dxa"/>
              <w:left w:w="108" w:type="dxa"/>
              <w:bottom w:w="0" w:type="dxa"/>
              <w:right w:w="108" w:type="dxa"/>
            </w:tcMar>
            <w:vAlign w:val="center"/>
          </w:tcPr>
          <w:p w14:paraId="67153A55">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预算数</w:t>
            </w:r>
          </w:p>
        </w:tc>
        <w:tc>
          <w:tcPr>
            <w:tcW w:w="7320" w:type="dxa"/>
            <w:gridSpan w:val="6"/>
            <w:tcBorders>
              <w:top w:val="single" w:color="auto" w:sz="8" w:space="0"/>
              <w:left w:val="nil"/>
              <w:bottom w:val="single" w:color="auto" w:sz="8" w:space="0"/>
              <w:right w:val="single" w:color="000000" w:sz="8" w:space="0"/>
            </w:tcBorders>
            <w:tcMar>
              <w:top w:w="0" w:type="dxa"/>
              <w:left w:w="108" w:type="dxa"/>
              <w:bottom w:w="0" w:type="dxa"/>
              <w:right w:w="108" w:type="dxa"/>
            </w:tcMar>
            <w:vAlign w:val="center"/>
          </w:tcPr>
          <w:p w14:paraId="0A75E71F">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决算数</w:t>
            </w:r>
          </w:p>
        </w:tc>
      </w:tr>
      <w:tr w14:paraId="726B8927">
        <w:tblPrEx>
          <w:tblCellMar>
            <w:top w:w="15" w:type="dxa"/>
            <w:left w:w="15" w:type="dxa"/>
            <w:bottom w:w="15" w:type="dxa"/>
            <w:right w:w="15" w:type="dxa"/>
          </w:tblCellMar>
        </w:tblPrEx>
        <w:trPr>
          <w:trHeight w:val="397" w:hRule="atLeast"/>
          <w:jc w:val="center"/>
        </w:trPr>
        <w:tc>
          <w:tcPr>
            <w:tcW w:w="1220" w:type="dxa"/>
            <w:vMerge w:val="restart"/>
            <w:tcBorders>
              <w:top w:val="nil"/>
              <w:left w:val="single" w:color="auto" w:sz="8" w:space="0"/>
              <w:bottom w:val="single" w:color="000000" w:sz="8" w:space="0"/>
              <w:right w:val="single" w:color="auto" w:sz="8" w:space="0"/>
            </w:tcBorders>
            <w:tcMar>
              <w:top w:w="0" w:type="dxa"/>
              <w:left w:w="108" w:type="dxa"/>
              <w:bottom w:w="0" w:type="dxa"/>
              <w:right w:w="108" w:type="dxa"/>
            </w:tcMar>
            <w:vAlign w:val="center"/>
          </w:tcPr>
          <w:p w14:paraId="1C1B889A">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合计</w:t>
            </w:r>
          </w:p>
        </w:tc>
        <w:tc>
          <w:tcPr>
            <w:tcW w:w="1220" w:type="dxa"/>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5ADACF2B">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因公出国（境）费</w:t>
            </w:r>
          </w:p>
        </w:tc>
        <w:tc>
          <w:tcPr>
            <w:tcW w:w="3660" w:type="dxa"/>
            <w:gridSpan w:val="3"/>
            <w:tcBorders>
              <w:top w:val="single" w:color="auto" w:sz="8" w:space="0"/>
              <w:left w:val="nil"/>
              <w:bottom w:val="single" w:color="auto" w:sz="8" w:space="0"/>
              <w:right w:val="single" w:color="000000" w:sz="8" w:space="0"/>
            </w:tcBorders>
            <w:tcMar>
              <w:top w:w="0" w:type="dxa"/>
              <w:left w:w="108" w:type="dxa"/>
              <w:bottom w:w="0" w:type="dxa"/>
              <w:right w:w="108" w:type="dxa"/>
            </w:tcMar>
            <w:vAlign w:val="center"/>
          </w:tcPr>
          <w:p w14:paraId="641ED29D">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公务用车购置及运行费</w:t>
            </w:r>
          </w:p>
        </w:tc>
        <w:tc>
          <w:tcPr>
            <w:tcW w:w="1220"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7F1AF536">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公务</w:t>
            </w:r>
          </w:p>
          <w:p w14:paraId="41BA00D8">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接待费</w:t>
            </w:r>
          </w:p>
        </w:tc>
        <w:tc>
          <w:tcPr>
            <w:tcW w:w="1220" w:type="dxa"/>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5E2E7FE3">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合计</w:t>
            </w:r>
          </w:p>
        </w:tc>
        <w:tc>
          <w:tcPr>
            <w:tcW w:w="1220" w:type="dxa"/>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20744D94">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因公出国（境）费</w:t>
            </w:r>
          </w:p>
        </w:tc>
        <w:tc>
          <w:tcPr>
            <w:tcW w:w="3660" w:type="dxa"/>
            <w:gridSpan w:val="3"/>
            <w:tcBorders>
              <w:top w:val="single" w:color="auto" w:sz="8" w:space="0"/>
              <w:left w:val="nil"/>
              <w:bottom w:val="nil"/>
              <w:right w:val="single" w:color="000000" w:sz="8" w:space="0"/>
            </w:tcBorders>
            <w:tcMar>
              <w:top w:w="0" w:type="dxa"/>
              <w:left w:w="108" w:type="dxa"/>
              <w:bottom w:w="0" w:type="dxa"/>
              <w:right w:w="108" w:type="dxa"/>
            </w:tcMar>
            <w:vAlign w:val="center"/>
          </w:tcPr>
          <w:p w14:paraId="0C5C1CAD">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公务用车购置及运行费</w:t>
            </w:r>
          </w:p>
        </w:tc>
        <w:tc>
          <w:tcPr>
            <w:tcW w:w="1220" w:type="dxa"/>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001790F6">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公务</w:t>
            </w:r>
          </w:p>
          <w:p w14:paraId="4135A4B9">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接待费</w:t>
            </w:r>
          </w:p>
        </w:tc>
      </w:tr>
      <w:tr w14:paraId="471C8106">
        <w:tblPrEx>
          <w:tblCellMar>
            <w:top w:w="15" w:type="dxa"/>
            <w:left w:w="15" w:type="dxa"/>
            <w:bottom w:w="15" w:type="dxa"/>
            <w:right w:w="15" w:type="dxa"/>
          </w:tblCellMar>
        </w:tblPrEx>
        <w:trPr>
          <w:trHeight w:val="397" w:hRule="atLeast"/>
          <w:jc w:val="center"/>
        </w:trPr>
        <w:tc>
          <w:tcPr>
            <w:tcW w:w="0" w:type="auto"/>
            <w:vMerge w:val="continue"/>
            <w:tcBorders>
              <w:top w:val="nil"/>
              <w:left w:val="single" w:color="auto" w:sz="8" w:space="0"/>
              <w:bottom w:val="single" w:color="000000" w:sz="8" w:space="0"/>
              <w:right w:val="single" w:color="auto" w:sz="8" w:space="0"/>
            </w:tcBorders>
            <w:vAlign w:val="center"/>
          </w:tcPr>
          <w:p w14:paraId="67BF8D47">
            <w:pPr>
              <w:widowControl/>
              <w:jc w:val="left"/>
              <w:rPr>
                <w:rFonts w:ascii="宋体" w:hAnsi="宋体" w:eastAsia="宋体" w:cs="宋体"/>
                <w:kern w:val="0"/>
                <w:sz w:val="24"/>
                <w:szCs w:val="24"/>
              </w:rPr>
            </w:pPr>
          </w:p>
        </w:tc>
        <w:tc>
          <w:tcPr>
            <w:tcW w:w="0" w:type="auto"/>
            <w:vMerge w:val="continue"/>
            <w:tcBorders>
              <w:top w:val="nil"/>
              <w:left w:val="nil"/>
              <w:bottom w:val="single" w:color="000000" w:sz="8" w:space="0"/>
              <w:right w:val="single" w:color="auto" w:sz="8" w:space="0"/>
            </w:tcBorders>
            <w:vAlign w:val="center"/>
          </w:tcPr>
          <w:p w14:paraId="76EE0A6C">
            <w:pPr>
              <w:widowControl/>
              <w:jc w:val="left"/>
              <w:rPr>
                <w:rFonts w:ascii="宋体" w:hAnsi="宋体" w:eastAsia="宋体" w:cs="宋体"/>
                <w:kern w:val="0"/>
                <w:sz w:val="24"/>
                <w:szCs w:val="24"/>
              </w:rPr>
            </w:pP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06C645A5">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小计</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26439F54">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公务用车</w:t>
            </w:r>
          </w:p>
          <w:p w14:paraId="090C4330">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购置费</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0713FD7B">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公务用车</w:t>
            </w:r>
          </w:p>
          <w:p w14:paraId="6A40AF5B">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运行费</w:t>
            </w:r>
          </w:p>
        </w:tc>
        <w:tc>
          <w:tcPr>
            <w:tcW w:w="0" w:type="auto"/>
            <w:vMerge w:val="continue"/>
            <w:tcBorders>
              <w:top w:val="nil"/>
              <w:left w:val="nil"/>
              <w:bottom w:val="single" w:color="auto" w:sz="8" w:space="0"/>
              <w:right w:val="single" w:color="auto" w:sz="8" w:space="0"/>
            </w:tcBorders>
            <w:tcMar>
              <w:top w:w="0" w:type="dxa"/>
              <w:left w:w="108" w:type="dxa"/>
              <w:bottom w:w="0" w:type="dxa"/>
              <w:right w:w="108" w:type="dxa"/>
            </w:tcMar>
            <w:vAlign w:val="center"/>
          </w:tcPr>
          <w:p w14:paraId="701DB1AF">
            <w:pPr>
              <w:widowControl/>
              <w:jc w:val="left"/>
              <w:rPr>
                <w:rFonts w:ascii="宋体" w:hAnsi="宋体" w:eastAsia="宋体" w:cs="宋体"/>
                <w:kern w:val="0"/>
                <w:sz w:val="24"/>
                <w:szCs w:val="24"/>
              </w:rPr>
            </w:pPr>
          </w:p>
        </w:tc>
        <w:tc>
          <w:tcPr>
            <w:tcW w:w="0" w:type="auto"/>
            <w:vMerge w:val="continue"/>
            <w:tcBorders>
              <w:top w:val="nil"/>
              <w:left w:val="nil"/>
              <w:bottom w:val="single" w:color="000000" w:sz="8" w:space="0"/>
              <w:right w:val="single" w:color="auto" w:sz="8" w:space="0"/>
            </w:tcBorders>
            <w:tcMar>
              <w:top w:w="0" w:type="dxa"/>
              <w:left w:w="108" w:type="dxa"/>
              <w:bottom w:w="0" w:type="dxa"/>
              <w:right w:w="108" w:type="dxa"/>
            </w:tcMar>
            <w:vAlign w:val="center"/>
          </w:tcPr>
          <w:p w14:paraId="384D8D33">
            <w:pPr>
              <w:widowControl/>
              <w:jc w:val="left"/>
              <w:rPr>
                <w:rFonts w:ascii="宋体" w:hAnsi="宋体" w:eastAsia="宋体" w:cs="宋体"/>
                <w:kern w:val="0"/>
                <w:sz w:val="24"/>
                <w:szCs w:val="24"/>
              </w:rPr>
            </w:pPr>
          </w:p>
        </w:tc>
        <w:tc>
          <w:tcPr>
            <w:tcW w:w="0" w:type="auto"/>
            <w:vMerge w:val="continue"/>
            <w:tcBorders>
              <w:top w:val="nil"/>
              <w:left w:val="nil"/>
              <w:bottom w:val="single" w:color="000000" w:sz="8" w:space="0"/>
              <w:right w:val="single" w:color="auto" w:sz="8" w:space="0"/>
            </w:tcBorders>
            <w:tcMar>
              <w:top w:w="0" w:type="dxa"/>
              <w:left w:w="108" w:type="dxa"/>
              <w:bottom w:w="0" w:type="dxa"/>
              <w:right w:w="108" w:type="dxa"/>
            </w:tcMar>
            <w:vAlign w:val="center"/>
          </w:tcPr>
          <w:p w14:paraId="25E0DB6B">
            <w:pPr>
              <w:widowControl/>
              <w:jc w:val="left"/>
              <w:rPr>
                <w:rFonts w:ascii="宋体" w:hAnsi="宋体" w:eastAsia="宋体" w:cs="宋体"/>
                <w:kern w:val="0"/>
                <w:sz w:val="24"/>
                <w:szCs w:val="24"/>
              </w:rPr>
            </w:pP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5189E3FD">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小计</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78F2D726">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公务用车</w:t>
            </w:r>
          </w:p>
          <w:p w14:paraId="282CBC24">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购置费</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668758DF">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公务用车</w:t>
            </w:r>
          </w:p>
          <w:p w14:paraId="2D48FA6A">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运行费</w:t>
            </w:r>
          </w:p>
        </w:tc>
        <w:tc>
          <w:tcPr>
            <w:tcW w:w="0" w:type="auto"/>
            <w:vMerge w:val="continue"/>
            <w:tcBorders>
              <w:top w:val="nil"/>
              <w:left w:val="nil"/>
              <w:bottom w:val="single" w:color="000000" w:sz="8" w:space="0"/>
              <w:right w:val="single" w:color="auto" w:sz="8" w:space="0"/>
            </w:tcBorders>
            <w:vAlign w:val="center"/>
          </w:tcPr>
          <w:p w14:paraId="57BFF172">
            <w:pPr>
              <w:widowControl/>
              <w:jc w:val="left"/>
              <w:rPr>
                <w:rFonts w:ascii="宋体" w:hAnsi="宋体" w:eastAsia="宋体" w:cs="宋体"/>
                <w:kern w:val="0"/>
                <w:sz w:val="24"/>
                <w:szCs w:val="24"/>
              </w:rPr>
            </w:pPr>
          </w:p>
        </w:tc>
      </w:tr>
      <w:tr w14:paraId="5F0E785C">
        <w:tblPrEx>
          <w:tblCellMar>
            <w:top w:w="15" w:type="dxa"/>
            <w:left w:w="15" w:type="dxa"/>
            <w:bottom w:w="15" w:type="dxa"/>
            <w:right w:w="15" w:type="dxa"/>
          </w:tblCellMar>
        </w:tblPrEx>
        <w:trPr>
          <w:trHeight w:val="687" w:hRule="atLeast"/>
          <w:jc w:val="center"/>
        </w:trPr>
        <w:tc>
          <w:tcPr>
            <w:tcW w:w="12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16656BB">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1</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7B5E81D8">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2</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4429E789">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3</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791221AC">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4</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458FF8E8">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5</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7886060D">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6</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41ADBE36">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7</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1F442047">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8</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4A3A7E46">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9</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4C422A4A">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10</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29B27F60">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11</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08AFE0CD">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12</w:t>
            </w:r>
          </w:p>
        </w:tc>
      </w:tr>
      <w:tr w14:paraId="7C49B4FD">
        <w:tblPrEx>
          <w:tblCellMar>
            <w:top w:w="15" w:type="dxa"/>
            <w:left w:w="15" w:type="dxa"/>
            <w:bottom w:w="15" w:type="dxa"/>
            <w:right w:w="15" w:type="dxa"/>
          </w:tblCellMar>
        </w:tblPrEx>
        <w:trPr>
          <w:trHeight w:val="694" w:hRule="atLeast"/>
          <w:jc w:val="center"/>
        </w:trPr>
        <w:tc>
          <w:tcPr>
            <w:tcW w:w="12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3445F96">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　15.05</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6504CF5B">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　0.00</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02495901">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　9.8</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4BCADA82">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　0.00</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1BB82659">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　9.8</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5F076855">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　5.25</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3F0D8F68">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　8.00</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5D74B770">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　0.00</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0265056D">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5.00</w:t>
            </w:r>
          </w:p>
        </w:tc>
        <w:tc>
          <w:tcPr>
            <w:tcW w:w="1220" w:type="dxa"/>
            <w:tcBorders>
              <w:top w:val="nil"/>
              <w:left w:val="nil"/>
              <w:bottom w:val="single" w:color="auto" w:sz="8" w:space="0"/>
              <w:right w:val="single" w:color="auto" w:sz="8" w:space="0"/>
            </w:tcBorders>
            <w:tcMar>
              <w:top w:w="0" w:type="dxa"/>
              <w:left w:w="108" w:type="dxa"/>
              <w:bottom w:w="0" w:type="dxa"/>
              <w:right w:w="108" w:type="dxa"/>
            </w:tcMar>
            <w:vAlign w:val="center"/>
          </w:tcPr>
          <w:p w14:paraId="22FB212C">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　0.00</w:t>
            </w:r>
          </w:p>
        </w:tc>
        <w:tc>
          <w:tcPr>
            <w:tcW w:w="1220" w:type="dxa"/>
            <w:tcBorders>
              <w:top w:val="nil"/>
              <w:left w:val="nil"/>
              <w:bottom w:val="single" w:color="auto" w:sz="8" w:space="0"/>
              <w:right w:val="nil"/>
            </w:tcBorders>
            <w:tcMar>
              <w:top w:w="0" w:type="dxa"/>
              <w:left w:w="108" w:type="dxa"/>
              <w:bottom w:w="0" w:type="dxa"/>
              <w:right w:w="108" w:type="dxa"/>
            </w:tcMar>
            <w:vAlign w:val="center"/>
          </w:tcPr>
          <w:p w14:paraId="42B9AE76">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　5.00</w:t>
            </w:r>
          </w:p>
        </w:tc>
        <w:tc>
          <w:tcPr>
            <w:tcW w:w="12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6E066D1">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3.00</w:t>
            </w:r>
          </w:p>
        </w:tc>
      </w:tr>
    </w:tbl>
    <w:p w14:paraId="0DA2014D">
      <w:pPr>
        <w:widowControl/>
        <w:spacing w:before="240"/>
        <w:ind w:left="420"/>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注：本表反映部门本年度“三公”经费支出预决算情况。其中，预算数为“三公”经费全年预算数，反映按规定程序调整后的预算数；决算数是包括当年一般公共预算财政拨款和以前年度结转资金安排的实际支出。</w:t>
      </w:r>
      <w:r>
        <w:rPr>
          <w:rFonts w:hint="eastAsia" w:ascii="宋体" w:hAnsi="宋体" w:eastAsia="宋体" w:cs="宋体"/>
          <w:color w:val="000000"/>
          <w:kern w:val="0"/>
          <w:sz w:val="24"/>
          <w:szCs w:val="24"/>
        </w:rPr>
        <w:br w:type="textWrapping" w:clear="all"/>
      </w:r>
    </w:p>
    <w:p w14:paraId="6CFA63EF">
      <w:pPr>
        <w:widowControl/>
        <w:spacing w:before="240"/>
        <w:ind w:left="315"/>
        <w:jc w:val="left"/>
        <w:rPr>
          <w:rFonts w:ascii="宋体" w:hAnsi="宋体" w:eastAsia="宋体" w:cs="宋体"/>
          <w:color w:val="000000"/>
          <w:kern w:val="0"/>
          <w:sz w:val="24"/>
          <w:szCs w:val="24"/>
        </w:rPr>
      </w:pPr>
      <w:r>
        <w:rPr>
          <w:rFonts w:hint="eastAsia" w:ascii="MS Mincho" w:hAnsi="MS Mincho" w:eastAsia="MS Mincho" w:cs="MS Mincho"/>
          <w:color w:val="000000"/>
          <w:kern w:val="0"/>
          <w:sz w:val="24"/>
          <w:szCs w:val="24"/>
        </w:rPr>
        <w:t> </w:t>
      </w:r>
    </w:p>
    <w:p w14:paraId="41B0B0AD">
      <w:pPr>
        <w:widowControl/>
        <w:spacing w:before="240"/>
        <w:jc w:val="center"/>
        <w:rPr>
          <w:rFonts w:ascii="宋体" w:hAnsi="宋体" w:eastAsia="宋体" w:cs="宋体"/>
          <w:color w:val="000000"/>
          <w:kern w:val="0"/>
          <w:sz w:val="24"/>
          <w:szCs w:val="24"/>
        </w:rPr>
      </w:pPr>
      <w:r>
        <w:rPr>
          <w:rFonts w:ascii="方正小标宋_GBK" w:hAnsi="Times New Roman" w:eastAsia="方正小标宋_GBK" w:cs="Times New Roman"/>
          <w:color w:val="000000"/>
          <w:kern w:val="0"/>
          <w:sz w:val="36"/>
          <w:szCs w:val="36"/>
        </w:rPr>
        <w:t>政府性基金预算财政拨款收入支出决算表</w:t>
      </w:r>
    </w:p>
    <w:p w14:paraId="135BB19D">
      <w:pPr>
        <w:widowControl/>
        <w:wordWrap w:val="0"/>
        <w:spacing w:before="240"/>
        <w:ind w:right="420"/>
        <w:jc w:val="center"/>
        <w:rPr>
          <w:rFonts w:ascii="宋体" w:hAnsi="宋体" w:eastAsia="宋体" w:cs="宋体"/>
          <w:color w:val="000000"/>
          <w:kern w:val="0"/>
          <w:sz w:val="24"/>
          <w:szCs w:val="24"/>
        </w:rPr>
      </w:pP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部门：溆浦县祖师殿镇人民政府</w:t>
      </w:r>
      <w:r>
        <w:rPr>
          <w:rFonts w:hint="eastAsia" w:ascii="MS Mincho" w:hAnsi="MS Mincho" w:eastAsia="MS Mincho" w:cs="MS Mincho"/>
          <w:color w:val="000000"/>
          <w:kern w:val="0"/>
          <w:szCs w:val="21"/>
        </w:rPr>
        <w:t>                                                                                                   </w:t>
      </w:r>
      <w:r>
        <w:rPr>
          <w:rFonts w:hint="eastAsia" w:ascii="宋体" w:hAnsi="宋体" w:eastAsia="宋体" w:cs="宋体"/>
          <w:color w:val="000000"/>
          <w:kern w:val="0"/>
          <w:szCs w:val="21"/>
        </w:rPr>
        <w:t>公开08表</w:t>
      </w:r>
    </w:p>
    <w:p w14:paraId="33BAA29B">
      <w:pPr>
        <w:widowControl/>
        <w:spacing w:before="240"/>
        <w:ind w:right="420"/>
        <w:jc w:val="right"/>
        <w:rPr>
          <w:rFonts w:ascii="宋体" w:hAnsi="宋体" w:eastAsia="宋体" w:cs="宋体"/>
          <w:color w:val="000000"/>
          <w:kern w:val="0"/>
          <w:sz w:val="24"/>
          <w:szCs w:val="24"/>
        </w:rPr>
      </w:pPr>
      <w:r>
        <w:rPr>
          <w:rFonts w:hint="eastAsia" w:ascii="宋体" w:hAnsi="宋体" w:eastAsia="宋体" w:cs="宋体"/>
          <w:color w:val="000000"/>
          <w:kern w:val="0"/>
          <w:szCs w:val="21"/>
        </w:rPr>
        <w:t>单位：万元</w:t>
      </w:r>
    </w:p>
    <w:tbl>
      <w:tblPr>
        <w:tblStyle w:val="5"/>
        <w:tblW w:w="14440" w:type="dxa"/>
        <w:jc w:val="center"/>
        <w:tblLayout w:type="autofit"/>
        <w:tblCellMar>
          <w:top w:w="15" w:type="dxa"/>
          <w:left w:w="15" w:type="dxa"/>
          <w:bottom w:w="15" w:type="dxa"/>
          <w:right w:w="15" w:type="dxa"/>
        </w:tblCellMar>
      </w:tblPr>
      <w:tblGrid>
        <w:gridCol w:w="1120"/>
        <w:gridCol w:w="1803"/>
        <w:gridCol w:w="1517"/>
        <w:gridCol w:w="2000"/>
        <w:gridCol w:w="2000"/>
        <w:gridCol w:w="2000"/>
        <w:gridCol w:w="2000"/>
        <w:gridCol w:w="2000"/>
      </w:tblGrid>
      <w:tr w14:paraId="0D9E5079">
        <w:tblPrEx>
          <w:tblCellMar>
            <w:top w:w="15" w:type="dxa"/>
            <w:left w:w="15" w:type="dxa"/>
            <w:bottom w:w="15" w:type="dxa"/>
            <w:right w:w="15" w:type="dxa"/>
          </w:tblCellMar>
        </w:tblPrEx>
        <w:trPr>
          <w:trHeight w:val="454" w:hRule="atLeast"/>
          <w:jc w:val="center"/>
        </w:trPr>
        <w:tc>
          <w:tcPr>
            <w:tcW w:w="2923" w:type="dxa"/>
            <w:gridSpan w:val="2"/>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FE39597">
            <w:pPr>
              <w:widowControl/>
              <w:spacing w:before="240" w:line="510" w:lineRule="atLeast"/>
              <w:jc w:val="center"/>
              <w:rPr>
                <w:rFonts w:ascii="宋体" w:hAnsi="宋体" w:eastAsia="宋体" w:cs="宋体"/>
                <w:kern w:val="0"/>
                <w:sz w:val="24"/>
                <w:szCs w:val="24"/>
              </w:rPr>
            </w:pPr>
            <w:r>
              <w:rPr>
                <w:rFonts w:ascii="仿宋_GB2312" w:hAnsi="Times New Roman" w:eastAsia="仿宋_GB2312" w:cs="Times New Roman"/>
                <w:b/>
                <w:bCs/>
                <w:kern w:val="0"/>
                <w:szCs w:val="21"/>
              </w:rPr>
              <w:t>项</w:t>
            </w:r>
            <w:r>
              <w:rPr>
                <w:rFonts w:ascii="Times New Roman" w:hAnsi="Times New Roman" w:eastAsia="宋体" w:cs="Times New Roman"/>
                <w:b/>
                <w:bCs/>
                <w:kern w:val="0"/>
                <w:szCs w:val="21"/>
              </w:rPr>
              <w:t> </w:t>
            </w:r>
            <w:r>
              <w:rPr>
                <w:rFonts w:ascii="Times New Roman" w:hAnsi="Times New Roman" w:eastAsia="宋体" w:cs="Times New Roman"/>
                <w:b/>
                <w:bCs/>
                <w:color w:val="000000"/>
                <w:kern w:val="0"/>
                <w:szCs w:val="21"/>
              </w:rPr>
              <w:t>   </w:t>
            </w:r>
            <w:r>
              <w:rPr>
                <w:rFonts w:ascii="仿宋_GB2312" w:hAnsi="Times New Roman" w:eastAsia="仿宋_GB2312" w:cs="Times New Roman"/>
                <w:b/>
                <w:bCs/>
                <w:kern w:val="0"/>
                <w:szCs w:val="21"/>
              </w:rPr>
              <w:t>目</w:t>
            </w:r>
          </w:p>
        </w:tc>
        <w:tc>
          <w:tcPr>
            <w:tcW w:w="1517"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5930E0D">
            <w:pPr>
              <w:widowControl/>
              <w:spacing w:before="240" w:line="510" w:lineRule="atLeast"/>
              <w:jc w:val="center"/>
              <w:rPr>
                <w:rFonts w:ascii="宋体" w:hAnsi="宋体" w:eastAsia="宋体" w:cs="宋体"/>
                <w:kern w:val="0"/>
                <w:sz w:val="24"/>
                <w:szCs w:val="24"/>
              </w:rPr>
            </w:pPr>
            <w:r>
              <w:rPr>
                <w:rFonts w:ascii="仿宋_GB2312" w:hAnsi="Times New Roman" w:eastAsia="仿宋_GB2312" w:cs="Times New Roman"/>
                <w:b/>
                <w:bCs/>
                <w:kern w:val="0"/>
                <w:szCs w:val="21"/>
              </w:rPr>
              <w:t>年初结转和结余</w:t>
            </w:r>
          </w:p>
        </w:tc>
        <w:tc>
          <w:tcPr>
            <w:tcW w:w="200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C1EFBD6">
            <w:pPr>
              <w:widowControl/>
              <w:spacing w:before="240" w:line="510" w:lineRule="atLeast"/>
              <w:jc w:val="center"/>
              <w:rPr>
                <w:rFonts w:ascii="宋体" w:hAnsi="宋体" w:eastAsia="宋体" w:cs="宋体"/>
                <w:kern w:val="0"/>
                <w:sz w:val="24"/>
                <w:szCs w:val="24"/>
              </w:rPr>
            </w:pPr>
            <w:r>
              <w:rPr>
                <w:rFonts w:ascii="仿宋_GB2312" w:hAnsi="Times New Roman" w:eastAsia="仿宋_GB2312" w:cs="Times New Roman"/>
                <w:b/>
                <w:bCs/>
                <w:kern w:val="0"/>
                <w:szCs w:val="21"/>
              </w:rPr>
              <w:t>本年收入</w:t>
            </w:r>
          </w:p>
        </w:tc>
        <w:tc>
          <w:tcPr>
            <w:tcW w:w="6000" w:type="dxa"/>
            <w:gridSpan w:val="3"/>
            <w:tcBorders>
              <w:top w:val="single" w:color="auto" w:sz="8" w:space="0"/>
              <w:left w:val="single" w:color="auto" w:sz="8" w:space="0"/>
              <w:bottom w:val="nil"/>
              <w:right w:val="single" w:color="auto" w:sz="8" w:space="0"/>
            </w:tcBorders>
            <w:tcMar>
              <w:top w:w="0" w:type="dxa"/>
              <w:left w:w="108" w:type="dxa"/>
              <w:bottom w:w="0" w:type="dxa"/>
              <w:right w:w="108" w:type="dxa"/>
            </w:tcMar>
            <w:vAlign w:val="center"/>
          </w:tcPr>
          <w:p w14:paraId="7E856EEA">
            <w:pPr>
              <w:widowControl/>
              <w:spacing w:before="240" w:line="510" w:lineRule="atLeast"/>
              <w:jc w:val="center"/>
              <w:rPr>
                <w:rFonts w:ascii="宋体" w:hAnsi="宋体" w:eastAsia="宋体" w:cs="宋体"/>
                <w:kern w:val="0"/>
                <w:sz w:val="24"/>
                <w:szCs w:val="24"/>
              </w:rPr>
            </w:pPr>
            <w:r>
              <w:rPr>
                <w:rFonts w:ascii="仿宋_GB2312" w:hAnsi="Times New Roman" w:eastAsia="仿宋_GB2312" w:cs="Times New Roman"/>
                <w:b/>
                <w:bCs/>
                <w:kern w:val="0"/>
                <w:szCs w:val="21"/>
              </w:rPr>
              <w:t>本年支出</w:t>
            </w:r>
          </w:p>
        </w:tc>
        <w:tc>
          <w:tcPr>
            <w:tcW w:w="200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0AC90D0">
            <w:pPr>
              <w:widowControl/>
              <w:spacing w:before="240" w:line="510" w:lineRule="atLeast"/>
              <w:jc w:val="center"/>
              <w:rPr>
                <w:rFonts w:ascii="宋体" w:hAnsi="宋体" w:eastAsia="宋体" w:cs="宋体"/>
                <w:kern w:val="0"/>
                <w:sz w:val="24"/>
                <w:szCs w:val="24"/>
              </w:rPr>
            </w:pPr>
            <w:r>
              <w:rPr>
                <w:rFonts w:ascii="仿宋_GB2312" w:hAnsi="Times New Roman" w:eastAsia="仿宋_GB2312" w:cs="Times New Roman"/>
                <w:b/>
                <w:bCs/>
                <w:kern w:val="0"/>
                <w:szCs w:val="21"/>
              </w:rPr>
              <w:t>年末结转和结余</w:t>
            </w:r>
          </w:p>
        </w:tc>
      </w:tr>
      <w:tr w14:paraId="28AB0B00">
        <w:tblPrEx>
          <w:tblCellMar>
            <w:top w:w="15" w:type="dxa"/>
            <w:left w:w="15" w:type="dxa"/>
            <w:bottom w:w="15" w:type="dxa"/>
            <w:right w:w="15" w:type="dxa"/>
          </w:tblCellMar>
        </w:tblPrEx>
        <w:trPr>
          <w:trHeight w:val="510" w:hRule="atLeast"/>
          <w:jc w:val="center"/>
        </w:trPr>
        <w:tc>
          <w:tcPr>
            <w:tcW w:w="1120"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D4D3E10">
            <w:pPr>
              <w:widowControl/>
              <w:spacing w:before="240" w:line="510" w:lineRule="atLeast"/>
              <w:jc w:val="center"/>
              <w:rPr>
                <w:rFonts w:ascii="宋体" w:hAnsi="宋体" w:eastAsia="宋体" w:cs="宋体"/>
                <w:kern w:val="0"/>
                <w:sz w:val="24"/>
                <w:szCs w:val="24"/>
              </w:rPr>
            </w:pPr>
            <w:r>
              <w:rPr>
                <w:rFonts w:ascii="仿宋_GB2312" w:hAnsi="Times New Roman" w:eastAsia="仿宋_GB2312" w:cs="Times New Roman"/>
                <w:b/>
                <w:bCs/>
                <w:kern w:val="0"/>
                <w:szCs w:val="21"/>
              </w:rPr>
              <w:t>功能分类科目编码</w:t>
            </w:r>
          </w:p>
        </w:tc>
        <w:tc>
          <w:tcPr>
            <w:tcW w:w="1803"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B7A8F0D">
            <w:pPr>
              <w:widowControl/>
              <w:spacing w:before="240" w:line="510" w:lineRule="atLeast"/>
              <w:jc w:val="center"/>
              <w:rPr>
                <w:rFonts w:ascii="宋体" w:hAnsi="宋体" w:eastAsia="宋体" w:cs="宋体"/>
                <w:kern w:val="0"/>
                <w:sz w:val="24"/>
                <w:szCs w:val="24"/>
              </w:rPr>
            </w:pPr>
            <w:r>
              <w:rPr>
                <w:rFonts w:ascii="仿宋_GB2312" w:hAnsi="Times New Roman" w:eastAsia="仿宋_GB2312" w:cs="Times New Roman"/>
                <w:b/>
                <w:bCs/>
                <w:kern w:val="0"/>
                <w:szCs w:val="21"/>
              </w:rPr>
              <w:t>科目名称</w:t>
            </w:r>
          </w:p>
        </w:tc>
        <w:tc>
          <w:tcPr>
            <w:tcW w:w="0" w:type="auto"/>
            <w:vMerge w:val="continue"/>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828E5A5">
            <w:pPr>
              <w:widowControl/>
              <w:jc w:val="left"/>
              <w:rPr>
                <w:rFonts w:ascii="宋体" w:hAnsi="宋体" w:eastAsia="宋体" w:cs="宋体"/>
                <w:kern w:val="0"/>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9930933">
            <w:pPr>
              <w:widowControl/>
              <w:jc w:val="left"/>
              <w:rPr>
                <w:rFonts w:ascii="宋体" w:hAnsi="宋体" w:eastAsia="宋体" w:cs="宋体"/>
                <w:kern w:val="0"/>
                <w:sz w:val="24"/>
                <w:szCs w:val="24"/>
              </w:rPr>
            </w:pPr>
          </w:p>
        </w:tc>
        <w:tc>
          <w:tcPr>
            <w:tcW w:w="2000"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9AADEB9">
            <w:pPr>
              <w:widowControl/>
              <w:spacing w:before="240" w:line="510" w:lineRule="atLeast"/>
              <w:jc w:val="center"/>
              <w:rPr>
                <w:rFonts w:ascii="宋体" w:hAnsi="宋体" w:eastAsia="宋体" w:cs="宋体"/>
                <w:kern w:val="0"/>
                <w:sz w:val="24"/>
                <w:szCs w:val="24"/>
              </w:rPr>
            </w:pPr>
            <w:r>
              <w:rPr>
                <w:rFonts w:ascii="仿宋_GB2312" w:hAnsi="Times New Roman" w:eastAsia="仿宋_GB2312" w:cs="Times New Roman"/>
                <w:b/>
                <w:bCs/>
                <w:kern w:val="0"/>
                <w:szCs w:val="21"/>
              </w:rPr>
              <w:t>小计</w:t>
            </w:r>
          </w:p>
        </w:tc>
        <w:tc>
          <w:tcPr>
            <w:tcW w:w="200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97C51B5">
            <w:pPr>
              <w:widowControl/>
              <w:spacing w:before="240" w:line="510" w:lineRule="atLeast"/>
              <w:jc w:val="center"/>
              <w:rPr>
                <w:rFonts w:ascii="宋体" w:hAnsi="宋体" w:eastAsia="宋体" w:cs="宋体"/>
                <w:kern w:val="0"/>
                <w:sz w:val="24"/>
                <w:szCs w:val="24"/>
              </w:rPr>
            </w:pPr>
            <w:r>
              <w:rPr>
                <w:rFonts w:ascii="仿宋_GB2312" w:hAnsi="Times New Roman" w:eastAsia="仿宋_GB2312" w:cs="Times New Roman"/>
                <w:b/>
                <w:bCs/>
                <w:kern w:val="0"/>
                <w:szCs w:val="21"/>
              </w:rPr>
              <w:t>基本支出</w:t>
            </w:r>
            <w:r>
              <w:rPr>
                <w:rFonts w:ascii="Times New Roman" w:hAnsi="Times New Roman" w:eastAsia="宋体" w:cs="Times New Roman"/>
                <w:b/>
                <w:bCs/>
                <w:kern w:val="0"/>
                <w:szCs w:val="21"/>
              </w:rPr>
              <w:t>  </w:t>
            </w:r>
          </w:p>
        </w:tc>
        <w:tc>
          <w:tcPr>
            <w:tcW w:w="2000"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BC82177">
            <w:pPr>
              <w:widowControl/>
              <w:spacing w:before="240" w:line="510" w:lineRule="atLeast"/>
              <w:jc w:val="center"/>
              <w:rPr>
                <w:rFonts w:ascii="宋体" w:hAnsi="宋体" w:eastAsia="宋体" w:cs="宋体"/>
                <w:kern w:val="0"/>
                <w:sz w:val="24"/>
                <w:szCs w:val="24"/>
              </w:rPr>
            </w:pPr>
            <w:r>
              <w:rPr>
                <w:rFonts w:ascii="仿宋_GB2312" w:hAnsi="Times New Roman" w:eastAsia="仿宋_GB2312" w:cs="Times New Roman"/>
                <w:b/>
                <w:bCs/>
                <w:kern w:val="0"/>
                <w:szCs w:val="21"/>
              </w:rPr>
              <w:t>项目支出</w:t>
            </w: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639D6AB8">
            <w:pPr>
              <w:widowControl/>
              <w:jc w:val="left"/>
              <w:rPr>
                <w:rFonts w:ascii="宋体" w:hAnsi="宋体" w:eastAsia="宋体" w:cs="宋体"/>
                <w:kern w:val="0"/>
                <w:sz w:val="24"/>
                <w:szCs w:val="24"/>
              </w:rPr>
            </w:pPr>
          </w:p>
        </w:tc>
      </w:tr>
      <w:tr w14:paraId="75A9838F">
        <w:tblPrEx>
          <w:tblCellMar>
            <w:top w:w="15" w:type="dxa"/>
            <w:left w:w="15" w:type="dxa"/>
            <w:bottom w:w="15" w:type="dxa"/>
            <w:right w:w="15" w:type="dxa"/>
          </w:tblCellMar>
        </w:tblPrEx>
        <w:trPr>
          <w:trHeight w:val="454" w:hRule="atLeast"/>
          <w:jc w:val="center"/>
        </w:trPr>
        <w:tc>
          <w:tcPr>
            <w:tcW w:w="0" w:type="auto"/>
            <w:vMerge w:val="continue"/>
            <w:tcBorders>
              <w:top w:val="nil"/>
              <w:left w:val="single" w:color="auto" w:sz="8" w:space="0"/>
              <w:bottom w:val="single" w:color="auto" w:sz="8" w:space="0"/>
              <w:right w:val="single" w:color="auto" w:sz="8" w:space="0"/>
            </w:tcBorders>
            <w:vAlign w:val="center"/>
          </w:tcPr>
          <w:p w14:paraId="5755CA23">
            <w:pPr>
              <w:widowControl/>
              <w:jc w:val="left"/>
              <w:rPr>
                <w:rFonts w:ascii="宋体" w:hAnsi="宋体" w:eastAsia="宋体" w:cs="宋体"/>
                <w:kern w:val="0"/>
                <w:sz w:val="24"/>
                <w:szCs w:val="24"/>
              </w:rPr>
            </w:pPr>
          </w:p>
        </w:tc>
        <w:tc>
          <w:tcPr>
            <w:tcW w:w="0" w:type="auto"/>
            <w:vMerge w:val="continue"/>
            <w:tcBorders>
              <w:top w:val="nil"/>
              <w:left w:val="single" w:color="auto" w:sz="8" w:space="0"/>
              <w:bottom w:val="single" w:color="auto" w:sz="8" w:space="0"/>
              <w:right w:val="single" w:color="auto" w:sz="8" w:space="0"/>
            </w:tcBorders>
            <w:vAlign w:val="center"/>
          </w:tcPr>
          <w:p w14:paraId="06E6C0EF">
            <w:pPr>
              <w:widowControl/>
              <w:jc w:val="left"/>
              <w:rPr>
                <w:rFonts w:ascii="宋体" w:hAnsi="宋体" w:eastAsia="宋体" w:cs="宋体"/>
                <w:kern w:val="0"/>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3C50F120">
            <w:pPr>
              <w:widowControl/>
              <w:jc w:val="left"/>
              <w:rPr>
                <w:rFonts w:ascii="宋体" w:hAnsi="宋体" w:eastAsia="宋体" w:cs="宋体"/>
                <w:kern w:val="0"/>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01E62C01">
            <w:pPr>
              <w:widowControl/>
              <w:jc w:val="left"/>
              <w:rPr>
                <w:rFonts w:ascii="宋体" w:hAnsi="宋体" w:eastAsia="宋体" w:cs="宋体"/>
                <w:kern w:val="0"/>
                <w:sz w:val="24"/>
                <w:szCs w:val="24"/>
              </w:rPr>
            </w:pPr>
          </w:p>
        </w:tc>
        <w:tc>
          <w:tcPr>
            <w:tcW w:w="0" w:type="auto"/>
            <w:vMerge w:val="continue"/>
            <w:tcBorders>
              <w:top w:val="nil"/>
              <w:left w:val="single" w:color="auto" w:sz="8" w:space="0"/>
              <w:bottom w:val="single" w:color="auto" w:sz="8" w:space="0"/>
              <w:right w:val="single" w:color="auto" w:sz="8" w:space="0"/>
            </w:tcBorders>
            <w:vAlign w:val="center"/>
          </w:tcPr>
          <w:p w14:paraId="5647FDED">
            <w:pPr>
              <w:widowControl/>
              <w:jc w:val="left"/>
              <w:rPr>
                <w:rFonts w:ascii="宋体" w:hAnsi="宋体" w:eastAsia="宋体" w:cs="宋体"/>
                <w:kern w:val="0"/>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2E60F4FB">
            <w:pPr>
              <w:widowControl/>
              <w:jc w:val="left"/>
              <w:rPr>
                <w:rFonts w:ascii="宋体" w:hAnsi="宋体" w:eastAsia="宋体" w:cs="宋体"/>
                <w:kern w:val="0"/>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5D117044">
            <w:pPr>
              <w:widowControl/>
              <w:jc w:val="left"/>
              <w:rPr>
                <w:rFonts w:ascii="宋体" w:hAnsi="宋体" w:eastAsia="宋体" w:cs="宋体"/>
                <w:kern w:val="0"/>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4F1D6CBF">
            <w:pPr>
              <w:widowControl/>
              <w:jc w:val="left"/>
              <w:rPr>
                <w:rFonts w:ascii="宋体" w:hAnsi="宋体" w:eastAsia="宋体" w:cs="宋体"/>
                <w:kern w:val="0"/>
                <w:sz w:val="24"/>
                <w:szCs w:val="24"/>
              </w:rPr>
            </w:pPr>
          </w:p>
        </w:tc>
      </w:tr>
      <w:tr w14:paraId="43A9DC91">
        <w:tblPrEx>
          <w:tblCellMar>
            <w:top w:w="15" w:type="dxa"/>
            <w:left w:w="15" w:type="dxa"/>
            <w:bottom w:w="15" w:type="dxa"/>
            <w:right w:w="15" w:type="dxa"/>
          </w:tblCellMar>
        </w:tblPrEx>
        <w:trPr>
          <w:trHeight w:val="454" w:hRule="atLeast"/>
          <w:jc w:val="center"/>
        </w:trPr>
        <w:tc>
          <w:tcPr>
            <w:tcW w:w="0" w:type="auto"/>
            <w:vMerge w:val="continue"/>
            <w:tcBorders>
              <w:top w:val="nil"/>
              <w:left w:val="single" w:color="auto" w:sz="8" w:space="0"/>
              <w:bottom w:val="single" w:color="auto" w:sz="8" w:space="0"/>
              <w:right w:val="single" w:color="auto" w:sz="8" w:space="0"/>
            </w:tcBorders>
            <w:vAlign w:val="center"/>
          </w:tcPr>
          <w:p w14:paraId="3D4D81AE">
            <w:pPr>
              <w:widowControl/>
              <w:jc w:val="left"/>
              <w:rPr>
                <w:rFonts w:ascii="宋体" w:hAnsi="宋体" w:eastAsia="宋体" w:cs="宋体"/>
                <w:kern w:val="0"/>
                <w:sz w:val="24"/>
                <w:szCs w:val="24"/>
              </w:rPr>
            </w:pPr>
          </w:p>
        </w:tc>
        <w:tc>
          <w:tcPr>
            <w:tcW w:w="0" w:type="auto"/>
            <w:vMerge w:val="continue"/>
            <w:tcBorders>
              <w:top w:val="nil"/>
              <w:left w:val="single" w:color="auto" w:sz="8" w:space="0"/>
              <w:bottom w:val="single" w:color="auto" w:sz="8" w:space="0"/>
              <w:right w:val="single" w:color="auto" w:sz="8" w:space="0"/>
            </w:tcBorders>
            <w:vAlign w:val="center"/>
          </w:tcPr>
          <w:p w14:paraId="233FCE99">
            <w:pPr>
              <w:widowControl/>
              <w:jc w:val="left"/>
              <w:rPr>
                <w:rFonts w:ascii="宋体" w:hAnsi="宋体" w:eastAsia="宋体" w:cs="宋体"/>
                <w:kern w:val="0"/>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08F3B29D">
            <w:pPr>
              <w:widowControl/>
              <w:jc w:val="left"/>
              <w:rPr>
                <w:rFonts w:ascii="宋体" w:hAnsi="宋体" w:eastAsia="宋体" w:cs="宋体"/>
                <w:kern w:val="0"/>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5B00ED33">
            <w:pPr>
              <w:widowControl/>
              <w:jc w:val="left"/>
              <w:rPr>
                <w:rFonts w:ascii="宋体" w:hAnsi="宋体" w:eastAsia="宋体" w:cs="宋体"/>
                <w:kern w:val="0"/>
                <w:sz w:val="24"/>
                <w:szCs w:val="24"/>
              </w:rPr>
            </w:pPr>
          </w:p>
        </w:tc>
        <w:tc>
          <w:tcPr>
            <w:tcW w:w="0" w:type="auto"/>
            <w:vMerge w:val="continue"/>
            <w:tcBorders>
              <w:top w:val="nil"/>
              <w:left w:val="single" w:color="auto" w:sz="8" w:space="0"/>
              <w:bottom w:val="single" w:color="auto" w:sz="8" w:space="0"/>
              <w:right w:val="single" w:color="auto" w:sz="8" w:space="0"/>
            </w:tcBorders>
            <w:vAlign w:val="center"/>
          </w:tcPr>
          <w:p w14:paraId="0F74ADD7">
            <w:pPr>
              <w:widowControl/>
              <w:jc w:val="left"/>
              <w:rPr>
                <w:rFonts w:ascii="宋体" w:hAnsi="宋体" w:eastAsia="宋体" w:cs="宋体"/>
                <w:kern w:val="0"/>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3B25DA03">
            <w:pPr>
              <w:widowControl/>
              <w:jc w:val="left"/>
              <w:rPr>
                <w:rFonts w:ascii="宋体" w:hAnsi="宋体" w:eastAsia="宋体" w:cs="宋体"/>
                <w:kern w:val="0"/>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4CDED021">
            <w:pPr>
              <w:widowControl/>
              <w:jc w:val="left"/>
              <w:rPr>
                <w:rFonts w:ascii="宋体" w:hAnsi="宋体" w:eastAsia="宋体" w:cs="宋体"/>
                <w:kern w:val="0"/>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10F7538C">
            <w:pPr>
              <w:widowControl/>
              <w:jc w:val="left"/>
              <w:rPr>
                <w:rFonts w:ascii="宋体" w:hAnsi="宋体" w:eastAsia="宋体" w:cs="宋体"/>
                <w:kern w:val="0"/>
                <w:sz w:val="24"/>
                <w:szCs w:val="24"/>
              </w:rPr>
            </w:pPr>
          </w:p>
        </w:tc>
      </w:tr>
      <w:tr w14:paraId="7149707A">
        <w:tblPrEx>
          <w:tblCellMar>
            <w:top w:w="15" w:type="dxa"/>
            <w:left w:w="15" w:type="dxa"/>
            <w:bottom w:w="15" w:type="dxa"/>
            <w:right w:w="15" w:type="dxa"/>
          </w:tblCellMar>
        </w:tblPrEx>
        <w:trPr>
          <w:trHeight w:val="454" w:hRule="atLeast"/>
          <w:jc w:val="center"/>
        </w:trPr>
        <w:tc>
          <w:tcPr>
            <w:tcW w:w="2923"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5815B3F">
            <w:pPr>
              <w:widowControl/>
              <w:spacing w:before="240" w:line="510" w:lineRule="atLeast"/>
              <w:jc w:val="center"/>
              <w:rPr>
                <w:rFonts w:ascii="宋体" w:hAnsi="宋体" w:eastAsia="宋体" w:cs="宋体"/>
                <w:kern w:val="0"/>
                <w:sz w:val="24"/>
                <w:szCs w:val="24"/>
              </w:rPr>
            </w:pPr>
            <w:r>
              <w:rPr>
                <w:rFonts w:ascii="仿宋_GB2312" w:hAnsi="Times New Roman" w:eastAsia="仿宋_GB2312" w:cs="Times New Roman"/>
                <w:kern w:val="0"/>
                <w:szCs w:val="21"/>
              </w:rPr>
              <w:t>栏次</w:t>
            </w:r>
          </w:p>
        </w:tc>
        <w:tc>
          <w:tcPr>
            <w:tcW w:w="151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FEFDA79">
            <w:pPr>
              <w:widowControl/>
              <w:spacing w:before="240"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1</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02DB8D6">
            <w:pPr>
              <w:widowControl/>
              <w:spacing w:before="240"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2</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297692A">
            <w:pPr>
              <w:widowControl/>
              <w:spacing w:before="240"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3</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C1FE25C">
            <w:pPr>
              <w:widowControl/>
              <w:spacing w:before="240"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4</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CEC6AED">
            <w:pPr>
              <w:widowControl/>
              <w:spacing w:before="240"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5</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6BD2D41">
            <w:pPr>
              <w:widowControl/>
              <w:spacing w:before="240"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6</w:t>
            </w:r>
          </w:p>
        </w:tc>
      </w:tr>
      <w:tr w14:paraId="68030BE9">
        <w:tblPrEx>
          <w:tblCellMar>
            <w:top w:w="15" w:type="dxa"/>
            <w:left w:w="15" w:type="dxa"/>
            <w:bottom w:w="15" w:type="dxa"/>
            <w:right w:w="15" w:type="dxa"/>
          </w:tblCellMar>
        </w:tblPrEx>
        <w:trPr>
          <w:trHeight w:val="454" w:hRule="atLeast"/>
          <w:jc w:val="center"/>
        </w:trPr>
        <w:tc>
          <w:tcPr>
            <w:tcW w:w="2923"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38062D2">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合计</w:t>
            </w:r>
          </w:p>
        </w:tc>
        <w:tc>
          <w:tcPr>
            <w:tcW w:w="151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0FED5E1">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2AFF67D">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29.08</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2226041">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29.08</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73E7C83">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29.08</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876B5DC">
            <w:pPr>
              <w:widowControl/>
              <w:spacing w:before="240"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D2A4CD9">
            <w:pPr>
              <w:widowControl/>
              <w:spacing w:before="240" w:line="510" w:lineRule="atLeast"/>
              <w:jc w:val="center"/>
              <w:rPr>
                <w:rFonts w:ascii="宋体" w:hAnsi="宋体" w:eastAsia="宋体" w:cs="宋体"/>
                <w:kern w:val="0"/>
                <w:sz w:val="24"/>
                <w:szCs w:val="24"/>
              </w:rPr>
            </w:pPr>
            <w:r>
              <w:rPr>
                <w:rFonts w:ascii="仿宋_GB2312" w:hAnsi="Times New Roman" w:eastAsia="仿宋_GB2312" w:cs="Times New Roman"/>
                <w:kern w:val="0"/>
                <w:szCs w:val="21"/>
              </w:rPr>
              <w:t>　</w:t>
            </w:r>
          </w:p>
        </w:tc>
      </w:tr>
      <w:tr w14:paraId="4FD16412">
        <w:tblPrEx>
          <w:tblCellMar>
            <w:top w:w="15" w:type="dxa"/>
            <w:left w:w="15" w:type="dxa"/>
            <w:bottom w:w="15" w:type="dxa"/>
            <w:right w:w="15" w:type="dxa"/>
          </w:tblCellMar>
        </w:tblPrEx>
        <w:trPr>
          <w:trHeight w:val="454" w:hRule="atLeast"/>
          <w:jc w:val="center"/>
        </w:trPr>
        <w:tc>
          <w:tcPr>
            <w:tcW w:w="11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C7F6586">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　229</w:t>
            </w:r>
          </w:p>
        </w:tc>
        <w:tc>
          <w:tcPr>
            <w:tcW w:w="180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738E931">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　其他支出</w:t>
            </w:r>
          </w:p>
        </w:tc>
        <w:tc>
          <w:tcPr>
            <w:tcW w:w="151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EE813B7">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93E7839">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29.08</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DBD4DEF">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29.08</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58AC86F">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Cs w:val="21"/>
              </w:rPr>
              <w:t>29.08</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69B4710">
            <w:pPr>
              <w:widowControl/>
              <w:spacing w:before="240" w:line="510" w:lineRule="atLeast"/>
              <w:jc w:val="center"/>
              <w:rPr>
                <w:rFonts w:ascii="宋体" w:hAnsi="宋体" w:eastAsia="宋体" w:cs="宋体"/>
                <w:kern w:val="0"/>
                <w:sz w:val="24"/>
                <w:szCs w:val="24"/>
              </w:rPr>
            </w:pPr>
            <w:r>
              <w:rPr>
                <w:rFonts w:ascii="Times New Roman" w:hAnsi="Times New Roman" w:eastAsia="宋体" w:cs="Times New Roman"/>
                <w:kern w:val="0"/>
                <w:szCs w:val="21"/>
              </w:rPr>
              <w:t> </w:t>
            </w:r>
          </w:p>
        </w:tc>
        <w:tc>
          <w:tcPr>
            <w:tcW w:w="200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051412C">
            <w:pPr>
              <w:widowControl/>
              <w:spacing w:before="240" w:line="510" w:lineRule="atLeast"/>
              <w:jc w:val="left"/>
              <w:rPr>
                <w:rFonts w:ascii="宋体" w:hAnsi="宋体" w:eastAsia="宋体" w:cs="宋体"/>
                <w:kern w:val="0"/>
                <w:sz w:val="24"/>
                <w:szCs w:val="24"/>
              </w:rPr>
            </w:pPr>
            <w:r>
              <w:rPr>
                <w:rFonts w:ascii="仿宋_GB2312" w:hAnsi="Times New Roman" w:eastAsia="仿宋_GB2312" w:cs="Times New Roman"/>
                <w:kern w:val="0"/>
                <w:szCs w:val="21"/>
              </w:rPr>
              <w:t>　</w:t>
            </w:r>
          </w:p>
        </w:tc>
      </w:tr>
      <w:tr w14:paraId="3570064B">
        <w:tblPrEx>
          <w:tblCellMar>
            <w:top w:w="15" w:type="dxa"/>
            <w:left w:w="15" w:type="dxa"/>
            <w:bottom w:w="15" w:type="dxa"/>
            <w:right w:w="15" w:type="dxa"/>
          </w:tblCellMar>
        </w:tblPrEx>
        <w:trPr>
          <w:trHeight w:val="454" w:hRule="atLeast"/>
          <w:jc w:val="center"/>
        </w:trPr>
        <w:tc>
          <w:tcPr>
            <w:tcW w:w="11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68F1454">
            <w:pPr>
              <w:widowControl/>
              <w:spacing w:before="240" w:line="510" w:lineRule="atLeast"/>
              <w:jc w:val="center"/>
              <w:rPr>
                <w:rFonts w:ascii="宋体" w:hAnsi="宋体" w:eastAsia="宋体" w:cs="宋体"/>
                <w:kern w:val="0"/>
                <w:sz w:val="24"/>
                <w:szCs w:val="24"/>
              </w:rPr>
            </w:pPr>
            <w:r>
              <w:rPr>
                <w:rFonts w:ascii="仿宋_GB2312" w:hAnsi="Times New Roman" w:eastAsia="仿宋_GB2312" w:cs="Times New Roman"/>
                <w:kern w:val="0"/>
                <w:szCs w:val="21"/>
              </w:rPr>
              <w:t>　</w:t>
            </w:r>
          </w:p>
        </w:tc>
        <w:tc>
          <w:tcPr>
            <w:tcW w:w="180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C70B5A1">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　</w:t>
            </w:r>
          </w:p>
        </w:tc>
        <w:tc>
          <w:tcPr>
            <w:tcW w:w="151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E129039">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D774E3A">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2831CBA">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277B657">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8E668BF">
            <w:pPr>
              <w:widowControl/>
              <w:spacing w:before="240" w:line="510" w:lineRule="atLeast"/>
              <w:jc w:val="left"/>
              <w:rPr>
                <w:rFonts w:ascii="宋体" w:hAnsi="宋体" w:eastAsia="宋体" w:cs="宋体"/>
                <w:kern w:val="0"/>
                <w:sz w:val="24"/>
                <w:szCs w:val="24"/>
              </w:rPr>
            </w:pPr>
            <w:r>
              <w:rPr>
                <w:rFonts w:ascii="仿宋_GB2312" w:hAnsi="Times New Roman" w:eastAsia="仿宋_GB2312" w:cs="Times New Roman"/>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7A74DD9">
            <w:pPr>
              <w:widowControl/>
              <w:spacing w:before="240" w:line="510" w:lineRule="atLeast"/>
              <w:jc w:val="left"/>
              <w:rPr>
                <w:rFonts w:ascii="宋体" w:hAnsi="宋体" w:eastAsia="宋体" w:cs="宋体"/>
                <w:kern w:val="0"/>
                <w:sz w:val="24"/>
                <w:szCs w:val="24"/>
              </w:rPr>
            </w:pPr>
            <w:r>
              <w:rPr>
                <w:rFonts w:ascii="仿宋_GB2312" w:hAnsi="Times New Roman" w:eastAsia="仿宋_GB2312" w:cs="Times New Roman"/>
                <w:kern w:val="0"/>
                <w:szCs w:val="21"/>
              </w:rPr>
              <w:t>　</w:t>
            </w:r>
          </w:p>
        </w:tc>
      </w:tr>
      <w:tr w14:paraId="00B34314">
        <w:tblPrEx>
          <w:tblCellMar>
            <w:top w:w="15" w:type="dxa"/>
            <w:left w:w="15" w:type="dxa"/>
            <w:bottom w:w="15" w:type="dxa"/>
            <w:right w:w="15" w:type="dxa"/>
          </w:tblCellMar>
        </w:tblPrEx>
        <w:trPr>
          <w:trHeight w:val="454" w:hRule="atLeast"/>
          <w:jc w:val="center"/>
        </w:trPr>
        <w:tc>
          <w:tcPr>
            <w:tcW w:w="11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25F3D00">
            <w:pPr>
              <w:widowControl/>
              <w:spacing w:before="240" w:line="510" w:lineRule="atLeast"/>
              <w:jc w:val="center"/>
              <w:rPr>
                <w:rFonts w:ascii="宋体" w:hAnsi="宋体" w:eastAsia="宋体" w:cs="宋体"/>
                <w:kern w:val="0"/>
                <w:sz w:val="24"/>
                <w:szCs w:val="24"/>
              </w:rPr>
            </w:pPr>
            <w:r>
              <w:rPr>
                <w:rFonts w:ascii="仿宋_GB2312" w:hAnsi="Times New Roman" w:eastAsia="仿宋_GB2312" w:cs="Times New Roman"/>
                <w:kern w:val="0"/>
                <w:szCs w:val="21"/>
              </w:rPr>
              <w:t>　</w:t>
            </w:r>
          </w:p>
        </w:tc>
        <w:tc>
          <w:tcPr>
            <w:tcW w:w="180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4906F45">
            <w:pPr>
              <w:widowControl/>
              <w:spacing w:before="240" w:line="510" w:lineRule="atLeast"/>
              <w:jc w:val="left"/>
              <w:rPr>
                <w:rFonts w:ascii="宋体" w:hAnsi="宋体" w:eastAsia="宋体" w:cs="宋体"/>
                <w:kern w:val="0"/>
                <w:sz w:val="24"/>
                <w:szCs w:val="24"/>
              </w:rPr>
            </w:pPr>
            <w:r>
              <w:rPr>
                <w:rFonts w:ascii="仿宋_GB2312" w:hAnsi="Times New Roman" w:eastAsia="仿宋_GB2312" w:cs="Times New Roman"/>
                <w:kern w:val="0"/>
                <w:szCs w:val="21"/>
              </w:rPr>
              <w:t>　</w:t>
            </w:r>
          </w:p>
        </w:tc>
        <w:tc>
          <w:tcPr>
            <w:tcW w:w="151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073B0AF">
            <w:pPr>
              <w:widowControl/>
              <w:spacing w:before="240" w:line="510" w:lineRule="atLeast"/>
              <w:jc w:val="left"/>
              <w:rPr>
                <w:rFonts w:ascii="宋体" w:hAnsi="宋体" w:eastAsia="宋体" w:cs="宋体"/>
                <w:kern w:val="0"/>
                <w:sz w:val="24"/>
                <w:szCs w:val="24"/>
              </w:rPr>
            </w:pPr>
            <w:r>
              <w:rPr>
                <w:rFonts w:ascii="仿宋_GB2312" w:hAnsi="Times New Roman" w:eastAsia="仿宋_GB2312" w:cs="Times New Roman"/>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A68F88A">
            <w:pPr>
              <w:widowControl/>
              <w:spacing w:before="240" w:line="510" w:lineRule="atLeast"/>
              <w:jc w:val="left"/>
              <w:rPr>
                <w:rFonts w:ascii="宋体" w:hAnsi="宋体" w:eastAsia="宋体" w:cs="宋体"/>
                <w:kern w:val="0"/>
                <w:sz w:val="24"/>
                <w:szCs w:val="24"/>
              </w:rPr>
            </w:pPr>
            <w:r>
              <w:rPr>
                <w:rFonts w:ascii="仿宋_GB2312" w:hAnsi="Times New Roman" w:eastAsia="仿宋_GB2312" w:cs="Times New Roman"/>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318F0AE">
            <w:pPr>
              <w:widowControl/>
              <w:spacing w:before="240" w:line="510" w:lineRule="atLeast"/>
              <w:jc w:val="left"/>
              <w:rPr>
                <w:rFonts w:ascii="宋体" w:hAnsi="宋体" w:eastAsia="宋体" w:cs="宋体"/>
                <w:kern w:val="0"/>
                <w:sz w:val="24"/>
                <w:szCs w:val="24"/>
              </w:rPr>
            </w:pPr>
            <w:r>
              <w:rPr>
                <w:rFonts w:ascii="仿宋_GB2312" w:hAnsi="Times New Roman" w:eastAsia="仿宋_GB2312" w:cs="Times New Roman"/>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26CBE4A">
            <w:pPr>
              <w:widowControl/>
              <w:spacing w:before="240" w:line="510" w:lineRule="atLeast"/>
              <w:jc w:val="left"/>
              <w:rPr>
                <w:rFonts w:ascii="宋体" w:hAnsi="宋体" w:eastAsia="宋体" w:cs="宋体"/>
                <w:kern w:val="0"/>
                <w:sz w:val="24"/>
                <w:szCs w:val="24"/>
              </w:rPr>
            </w:pPr>
            <w:r>
              <w:rPr>
                <w:rFonts w:ascii="仿宋_GB2312" w:hAnsi="Times New Roman" w:eastAsia="仿宋_GB2312" w:cs="Times New Roman"/>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D7D6FEE">
            <w:pPr>
              <w:widowControl/>
              <w:spacing w:before="240" w:line="510" w:lineRule="atLeast"/>
              <w:jc w:val="left"/>
              <w:rPr>
                <w:rFonts w:ascii="宋体" w:hAnsi="宋体" w:eastAsia="宋体" w:cs="宋体"/>
                <w:kern w:val="0"/>
                <w:sz w:val="24"/>
                <w:szCs w:val="24"/>
              </w:rPr>
            </w:pPr>
            <w:r>
              <w:rPr>
                <w:rFonts w:ascii="仿宋_GB2312" w:hAnsi="Times New Roman" w:eastAsia="仿宋_GB2312" w:cs="Times New Roman"/>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A2052C0">
            <w:pPr>
              <w:widowControl/>
              <w:spacing w:before="240" w:line="510" w:lineRule="atLeast"/>
              <w:jc w:val="left"/>
              <w:rPr>
                <w:rFonts w:ascii="宋体" w:hAnsi="宋体" w:eastAsia="宋体" w:cs="宋体"/>
                <w:kern w:val="0"/>
                <w:sz w:val="24"/>
                <w:szCs w:val="24"/>
              </w:rPr>
            </w:pPr>
            <w:r>
              <w:rPr>
                <w:rFonts w:ascii="仿宋_GB2312" w:hAnsi="Times New Roman" w:eastAsia="仿宋_GB2312" w:cs="Times New Roman"/>
                <w:kern w:val="0"/>
                <w:szCs w:val="21"/>
              </w:rPr>
              <w:t>　</w:t>
            </w:r>
          </w:p>
        </w:tc>
      </w:tr>
      <w:tr w14:paraId="301C1982">
        <w:tblPrEx>
          <w:tblCellMar>
            <w:top w:w="15" w:type="dxa"/>
            <w:left w:w="15" w:type="dxa"/>
            <w:bottom w:w="15" w:type="dxa"/>
            <w:right w:w="15" w:type="dxa"/>
          </w:tblCellMar>
        </w:tblPrEx>
        <w:trPr>
          <w:trHeight w:val="454" w:hRule="atLeast"/>
          <w:jc w:val="center"/>
        </w:trPr>
        <w:tc>
          <w:tcPr>
            <w:tcW w:w="11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8C240CE">
            <w:pPr>
              <w:widowControl/>
              <w:spacing w:before="240" w:line="510" w:lineRule="atLeast"/>
              <w:jc w:val="center"/>
              <w:rPr>
                <w:rFonts w:ascii="宋体" w:hAnsi="宋体" w:eastAsia="宋体" w:cs="宋体"/>
                <w:kern w:val="0"/>
                <w:sz w:val="24"/>
                <w:szCs w:val="24"/>
              </w:rPr>
            </w:pPr>
            <w:r>
              <w:rPr>
                <w:rFonts w:ascii="仿宋_GB2312" w:hAnsi="Times New Roman" w:eastAsia="仿宋_GB2312" w:cs="Times New Roman"/>
                <w:kern w:val="0"/>
                <w:szCs w:val="21"/>
              </w:rPr>
              <w:t>　</w:t>
            </w:r>
          </w:p>
        </w:tc>
        <w:tc>
          <w:tcPr>
            <w:tcW w:w="180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A3D993B">
            <w:pPr>
              <w:widowControl/>
              <w:spacing w:before="240" w:line="510" w:lineRule="atLeast"/>
              <w:jc w:val="left"/>
              <w:rPr>
                <w:rFonts w:ascii="宋体" w:hAnsi="宋体" w:eastAsia="宋体" w:cs="宋体"/>
                <w:kern w:val="0"/>
                <w:sz w:val="24"/>
                <w:szCs w:val="24"/>
              </w:rPr>
            </w:pPr>
            <w:r>
              <w:rPr>
                <w:rFonts w:ascii="仿宋_GB2312" w:hAnsi="Times New Roman" w:eastAsia="仿宋_GB2312" w:cs="Times New Roman"/>
                <w:kern w:val="0"/>
                <w:szCs w:val="21"/>
              </w:rPr>
              <w:t>　</w:t>
            </w:r>
          </w:p>
        </w:tc>
        <w:tc>
          <w:tcPr>
            <w:tcW w:w="151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00E3E9E">
            <w:pPr>
              <w:widowControl/>
              <w:spacing w:before="240" w:line="510" w:lineRule="atLeast"/>
              <w:jc w:val="left"/>
              <w:rPr>
                <w:rFonts w:ascii="宋体" w:hAnsi="宋体" w:eastAsia="宋体" w:cs="宋体"/>
                <w:kern w:val="0"/>
                <w:sz w:val="24"/>
                <w:szCs w:val="24"/>
              </w:rPr>
            </w:pPr>
            <w:r>
              <w:rPr>
                <w:rFonts w:ascii="仿宋_GB2312" w:hAnsi="Times New Roman" w:eastAsia="仿宋_GB2312" w:cs="Times New Roman"/>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12BF7C8">
            <w:pPr>
              <w:widowControl/>
              <w:spacing w:before="240" w:line="510" w:lineRule="atLeast"/>
              <w:jc w:val="left"/>
              <w:rPr>
                <w:rFonts w:ascii="宋体" w:hAnsi="宋体" w:eastAsia="宋体" w:cs="宋体"/>
                <w:kern w:val="0"/>
                <w:sz w:val="24"/>
                <w:szCs w:val="24"/>
              </w:rPr>
            </w:pPr>
            <w:r>
              <w:rPr>
                <w:rFonts w:ascii="仿宋_GB2312" w:hAnsi="Times New Roman" w:eastAsia="仿宋_GB2312" w:cs="Times New Roman"/>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65B3032">
            <w:pPr>
              <w:widowControl/>
              <w:spacing w:before="240" w:line="510" w:lineRule="atLeast"/>
              <w:jc w:val="left"/>
              <w:rPr>
                <w:rFonts w:ascii="宋体" w:hAnsi="宋体" w:eastAsia="宋体" w:cs="宋体"/>
                <w:kern w:val="0"/>
                <w:sz w:val="24"/>
                <w:szCs w:val="24"/>
              </w:rPr>
            </w:pPr>
            <w:r>
              <w:rPr>
                <w:rFonts w:ascii="仿宋_GB2312" w:hAnsi="Times New Roman" w:eastAsia="仿宋_GB2312" w:cs="Times New Roman"/>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F00A110">
            <w:pPr>
              <w:widowControl/>
              <w:spacing w:before="240" w:line="510" w:lineRule="atLeast"/>
              <w:jc w:val="left"/>
              <w:rPr>
                <w:rFonts w:ascii="宋体" w:hAnsi="宋体" w:eastAsia="宋体" w:cs="宋体"/>
                <w:kern w:val="0"/>
                <w:sz w:val="24"/>
                <w:szCs w:val="24"/>
              </w:rPr>
            </w:pPr>
            <w:r>
              <w:rPr>
                <w:rFonts w:ascii="仿宋_GB2312" w:hAnsi="Times New Roman" w:eastAsia="仿宋_GB2312" w:cs="Times New Roman"/>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A5345E8">
            <w:pPr>
              <w:widowControl/>
              <w:spacing w:before="240" w:line="510" w:lineRule="atLeast"/>
              <w:jc w:val="left"/>
              <w:rPr>
                <w:rFonts w:ascii="宋体" w:hAnsi="宋体" w:eastAsia="宋体" w:cs="宋体"/>
                <w:kern w:val="0"/>
                <w:sz w:val="24"/>
                <w:szCs w:val="24"/>
              </w:rPr>
            </w:pPr>
            <w:r>
              <w:rPr>
                <w:rFonts w:ascii="仿宋_GB2312" w:hAnsi="Times New Roman" w:eastAsia="仿宋_GB2312" w:cs="Times New Roman"/>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2A81D00">
            <w:pPr>
              <w:widowControl/>
              <w:spacing w:before="240" w:line="510" w:lineRule="atLeast"/>
              <w:jc w:val="left"/>
              <w:rPr>
                <w:rFonts w:ascii="宋体" w:hAnsi="宋体" w:eastAsia="宋体" w:cs="宋体"/>
                <w:kern w:val="0"/>
                <w:sz w:val="24"/>
                <w:szCs w:val="24"/>
              </w:rPr>
            </w:pPr>
            <w:r>
              <w:rPr>
                <w:rFonts w:ascii="仿宋_GB2312" w:hAnsi="Times New Roman" w:eastAsia="仿宋_GB2312" w:cs="Times New Roman"/>
                <w:kern w:val="0"/>
                <w:szCs w:val="21"/>
              </w:rPr>
              <w:t>　</w:t>
            </w:r>
          </w:p>
        </w:tc>
      </w:tr>
      <w:tr w14:paraId="2A21C1F1">
        <w:tblPrEx>
          <w:tblCellMar>
            <w:top w:w="15" w:type="dxa"/>
            <w:left w:w="15" w:type="dxa"/>
            <w:bottom w:w="15" w:type="dxa"/>
            <w:right w:w="15" w:type="dxa"/>
          </w:tblCellMar>
        </w:tblPrEx>
        <w:trPr>
          <w:trHeight w:val="454" w:hRule="atLeast"/>
          <w:jc w:val="center"/>
        </w:trPr>
        <w:tc>
          <w:tcPr>
            <w:tcW w:w="11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FEFC0EA">
            <w:pPr>
              <w:widowControl/>
              <w:spacing w:before="240" w:line="510" w:lineRule="atLeast"/>
              <w:jc w:val="center"/>
              <w:rPr>
                <w:rFonts w:ascii="宋体" w:hAnsi="宋体" w:eastAsia="宋体" w:cs="宋体"/>
                <w:kern w:val="0"/>
                <w:sz w:val="24"/>
                <w:szCs w:val="24"/>
              </w:rPr>
            </w:pPr>
            <w:r>
              <w:rPr>
                <w:rFonts w:ascii="仿宋_GB2312" w:hAnsi="Times New Roman" w:eastAsia="仿宋_GB2312" w:cs="Times New Roman"/>
                <w:kern w:val="0"/>
                <w:szCs w:val="21"/>
              </w:rPr>
              <w:t>　</w:t>
            </w:r>
          </w:p>
        </w:tc>
        <w:tc>
          <w:tcPr>
            <w:tcW w:w="180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7CD8692">
            <w:pPr>
              <w:widowControl/>
              <w:spacing w:before="240" w:line="510" w:lineRule="atLeast"/>
              <w:jc w:val="left"/>
              <w:rPr>
                <w:rFonts w:ascii="宋体" w:hAnsi="宋体" w:eastAsia="宋体" w:cs="宋体"/>
                <w:kern w:val="0"/>
                <w:sz w:val="24"/>
                <w:szCs w:val="24"/>
              </w:rPr>
            </w:pPr>
            <w:r>
              <w:rPr>
                <w:rFonts w:ascii="仿宋_GB2312" w:hAnsi="Times New Roman" w:eastAsia="仿宋_GB2312" w:cs="Times New Roman"/>
                <w:kern w:val="0"/>
                <w:szCs w:val="21"/>
              </w:rPr>
              <w:t>　</w:t>
            </w:r>
          </w:p>
        </w:tc>
        <w:tc>
          <w:tcPr>
            <w:tcW w:w="151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24797F9">
            <w:pPr>
              <w:widowControl/>
              <w:spacing w:before="240" w:line="510" w:lineRule="atLeast"/>
              <w:jc w:val="left"/>
              <w:rPr>
                <w:rFonts w:ascii="宋体" w:hAnsi="宋体" w:eastAsia="宋体" w:cs="宋体"/>
                <w:kern w:val="0"/>
                <w:sz w:val="24"/>
                <w:szCs w:val="24"/>
              </w:rPr>
            </w:pPr>
            <w:r>
              <w:rPr>
                <w:rFonts w:ascii="仿宋_GB2312" w:hAnsi="Times New Roman" w:eastAsia="仿宋_GB2312" w:cs="Times New Roman"/>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BBB9308">
            <w:pPr>
              <w:widowControl/>
              <w:spacing w:before="240" w:line="510" w:lineRule="atLeast"/>
              <w:jc w:val="left"/>
              <w:rPr>
                <w:rFonts w:ascii="宋体" w:hAnsi="宋体" w:eastAsia="宋体" w:cs="宋体"/>
                <w:kern w:val="0"/>
                <w:sz w:val="24"/>
                <w:szCs w:val="24"/>
              </w:rPr>
            </w:pPr>
            <w:r>
              <w:rPr>
                <w:rFonts w:ascii="仿宋_GB2312" w:hAnsi="Times New Roman" w:eastAsia="仿宋_GB2312" w:cs="Times New Roman"/>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9FD8C81">
            <w:pPr>
              <w:widowControl/>
              <w:spacing w:before="240" w:line="510" w:lineRule="atLeast"/>
              <w:jc w:val="left"/>
              <w:rPr>
                <w:rFonts w:ascii="宋体" w:hAnsi="宋体" w:eastAsia="宋体" w:cs="宋体"/>
                <w:kern w:val="0"/>
                <w:sz w:val="24"/>
                <w:szCs w:val="24"/>
              </w:rPr>
            </w:pPr>
            <w:r>
              <w:rPr>
                <w:rFonts w:ascii="仿宋_GB2312" w:hAnsi="Times New Roman" w:eastAsia="仿宋_GB2312" w:cs="Times New Roman"/>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16E7B91">
            <w:pPr>
              <w:widowControl/>
              <w:spacing w:before="240" w:line="510" w:lineRule="atLeast"/>
              <w:jc w:val="left"/>
              <w:rPr>
                <w:rFonts w:ascii="宋体" w:hAnsi="宋体" w:eastAsia="宋体" w:cs="宋体"/>
                <w:kern w:val="0"/>
                <w:sz w:val="24"/>
                <w:szCs w:val="24"/>
              </w:rPr>
            </w:pPr>
            <w:r>
              <w:rPr>
                <w:rFonts w:ascii="仿宋_GB2312" w:hAnsi="Times New Roman" w:eastAsia="仿宋_GB2312" w:cs="Times New Roman"/>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DC8B294">
            <w:pPr>
              <w:widowControl/>
              <w:spacing w:before="240" w:line="510" w:lineRule="atLeast"/>
              <w:jc w:val="left"/>
              <w:rPr>
                <w:rFonts w:ascii="宋体" w:hAnsi="宋体" w:eastAsia="宋体" w:cs="宋体"/>
                <w:kern w:val="0"/>
                <w:sz w:val="24"/>
                <w:szCs w:val="24"/>
              </w:rPr>
            </w:pPr>
            <w:r>
              <w:rPr>
                <w:rFonts w:ascii="仿宋_GB2312" w:hAnsi="Times New Roman" w:eastAsia="仿宋_GB2312" w:cs="Times New Roman"/>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ABB59D8">
            <w:pPr>
              <w:widowControl/>
              <w:spacing w:before="240" w:line="510" w:lineRule="atLeast"/>
              <w:jc w:val="left"/>
              <w:rPr>
                <w:rFonts w:ascii="宋体" w:hAnsi="宋体" w:eastAsia="宋体" w:cs="宋体"/>
                <w:kern w:val="0"/>
                <w:sz w:val="24"/>
                <w:szCs w:val="24"/>
              </w:rPr>
            </w:pPr>
            <w:r>
              <w:rPr>
                <w:rFonts w:ascii="仿宋_GB2312" w:hAnsi="Times New Roman" w:eastAsia="仿宋_GB2312" w:cs="Times New Roman"/>
                <w:kern w:val="0"/>
                <w:szCs w:val="21"/>
              </w:rPr>
              <w:t>　</w:t>
            </w:r>
          </w:p>
        </w:tc>
      </w:tr>
      <w:tr w14:paraId="2FD55A30">
        <w:tblPrEx>
          <w:tblCellMar>
            <w:top w:w="15" w:type="dxa"/>
            <w:left w:w="15" w:type="dxa"/>
            <w:bottom w:w="15" w:type="dxa"/>
            <w:right w:w="15" w:type="dxa"/>
          </w:tblCellMar>
        </w:tblPrEx>
        <w:trPr>
          <w:trHeight w:val="454" w:hRule="atLeast"/>
          <w:jc w:val="center"/>
        </w:trPr>
        <w:tc>
          <w:tcPr>
            <w:tcW w:w="112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6A92476">
            <w:pPr>
              <w:widowControl/>
              <w:spacing w:before="240" w:line="510" w:lineRule="atLeast"/>
              <w:jc w:val="center"/>
              <w:rPr>
                <w:rFonts w:ascii="宋体" w:hAnsi="宋体" w:eastAsia="宋体" w:cs="宋体"/>
                <w:kern w:val="0"/>
                <w:sz w:val="24"/>
                <w:szCs w:val="24"/>
              </w:rPr>
            </w:pPr>
            <w:r>
              <w:rPr>
                <w:rFonts w:ascii="仿宋_GB2312" w:hAnsi="Times New Roman" w:eastAsia="仿宋_GB2312" w:cs="Times New Roman"/>
                <w:kern w:val="0"/>
                <w:szCs w:val="21"/>
              </w:rPr>
              <w:t>　</w:t>
            </w:r>
          </w:p>
        </w:tc>
        <w:tc>
          <w:tcPr>
            <w:tcW w:w="180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1AC5521">
            <w:pPr>
              <w:widowControl/>
              <w:spacing w:before="240" w:line="510" w:lineRule="atLeast"/>
              <w:jc w:val="left"/>
              <w:rPr>
                <w:rFonts w:ascii="宋体" w:hAnsi="宋体" w:eastAsia="宋体" w:cs="宋体"/>
                <w:kern w:val="0"/>
                <w:sz w:val="24"/>
                <w:szCs w:val="24"/>
              </w:rPr>
            </w:pPr>
            <w:r>
              <w:rPr>
                <w:rFonts w:ascii="仿宋_GB2312" w:hAnsi="Times New Roman" w:eastAsia="仿宋_GB2312" w:cs="Times New Roman"/>
                <w:kern w:val="0"/>
                <w:szCs w:val="21"/>
              </w:rPr>
              <w:t>　</w:t>
            </w:r>
          </w:p>
        </w:tc>
        <w:tc>
          <w:tcPr>
            <w:tcW w:w="1517"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D7CC3D5">
            <w:pPr>
              <w:widowControl/>
              <w:spacing w:before="240" w:line="510" w:lineRule="atLeast"/>
              <w:jc w:val="left"/>
              <w:rPr>
                <w:rFonts w:ascii="宋体" w:hAnsi="宋体" w:eastAsia="宋体" w:cs="宋体"/>
                <w:kern w:val="0"/>
                <w:sz w:val="24"/>
                <w:szCs w:val="24"/>
              </w:rPr>
            </w:pPr>
            <w:r>
              <w:rPr>
                <w:rFonts w:ascii="仿宋_GB2312" w:hAnsi="Times New Roman" w:eastAsia="仿宋_GB2312" w:cs="Times New Roman"/>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7E17E23">
            <w:pPr>
              <w:widowControl/>
              <w:spacing w:before="240" w:line="510" w:lineRule="atLeast"/>
              <w:jc w:val="left"/>
              <w:rPr>
                <w:rFonts w:ascii="宋体" w:hAnsi="宋体" w:eastAsia="宋体" w:cs="宋体"/>
                <w:kern w:val="0"/>
                <w:sz w:val="24"/>
                <w:szCs w:val="24"/>
              </w:rPr>
            </w:pPr>
            <w:r>
              <w:rPr>
                <w:rFonts w:ascii="仿宋_GB2312" w:hAnsi="Times New Roman" w:eastAsia="仿宋_GB2312" w:cs="Times New Roman"/>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B6C499C">
            <w:pPr>
              <w:widowControl/>
              <w:spacing w:before="240" w:line="510" w:lineRule="atLeast"/>
              <w:jc w:val="left"/>
              <w:rPr>
                <w:rFonts w:ascii="宋体" w:hAnsi="宋体" w:eastAsia="宋体" w:cs="宋体"/>
                <w:kern w:val="0"/>
                <w:sz w:val="24"/>
                <w:szCs w:val="24"/>
              </w:rPr>
            </w:pPr>
            <w:r>
              <w:rPr>
                <w:rFonts w:ascii="仿宋_GB2312" w:hAnsi="Times New Roman" w:eastAsia="仿宋_GB2312" w:cs="Times New Roman"/>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5C296B0">
            <w:pPr>
              <w:widowControl/>
              <w:spacing w:before="240" w:line="510" w:lineRule="atLeast"/>
              <w:jc w:val="left"/>
              <w:rPr>
                <w:rFonts w:ascii="宋体" w:hAnsi="宋体" w:eastAsia="宋体" w:cs="宋体"/>
                <w:kern w:val="0"/>
                <w:sz w:val="24"/>
                <w:szCs w:val="24"/>
              </w:rPr>
            </w:pPr>
            <w:r>
              <w:rPr>
                <w:rFonts w:ascii="仿宋_GB2312" w:hAnsi="Times New Roman" w:eastAsia="仿宋_GB2312" w:cs="Times New Roman"/>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990DBF1">
            <w:pPr>
              <w:widowControl/>
              <w:spacing w:before="240" w:line="510" w:lineRule="atLeast"/>
              <w:jc w:val="left"/>
              <w:rPr>
                <w:rFonts w:ascii="宋体" w:hAnsi="宋体" w:eastAsia="宋体" w:cs="宋体"/>
                <w:kern w:val="0"/>
                <w:sz w:val="24"/>
                <w:szCs w:val="24"/>
              </w:rPr>
            </w:pPr>
            <w:r>
              <w:rPr>
                <w:rFonts w:ascii="仿宋_GB2312" w:hAnsi="Times New Roman" w:eastAsia="仿宋_GB2312" w:cs="Times New Roman"/>
                <w:kern w:val="0"/>
                <w:szCs w:val="21"/>
              </w:rPr>
              <w:t>　</w:t>
            </w:r>
          </w:p>
        </w:tc>
        <w:tc>
          <w:tcPr>
            <w:tcW w:w="2000"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24C210E">
            <w:pPr>
              <w:widowControl/>
              <w:spacing w:before="240" w:line="510" w:lineRule="atLeast"/>
              <w:jc w:val="left"/>
              <w:rPr>
                <w:rFonts w:ascii="宋体" w:hAnsi="宋体" w:eastAsia="宋体" w:cs="宋体"/>
                <w:kern w:val="0"/>
                <w:sz w:val="24"/>
                <w:szCs w:val="24"/>
              </w:rPr>
            </w:pPr>
            <w:r>
              <w:rPr>
                <w:rFonts w:ascii="仿宋_GB2312" w:hAnsi="Times New Roman" w:eastAsia="仿宋_GB2312" w:cs="Times New Roman"/>
                <w:kern w:val="0"/>
                <w:szCs w:val="21"/>
              </w:rPr>
              <w:t>　</w:t>
            </w:r>
          </w:p>
        </w:tc>
      </w:tr>
    </w:tbl>
    <w:p w14:paraId="00F2937D">
      <w:pPr>
        <w:widowControl/>
        <w:spacing w:before="240"/>
        <w:ind w:firstLine="525"/>
        <w:jc w:val="left"/>
        <w:rPr>
          <w:rFonts w:ascii="宋体" w:hAnsi="宋体" w:eastAsia="宋体" w:cs="宋体"/>
          <w:color w:val="000000"/>
          <w:kern w:val="0"/>
          <w:sz w:val="24"/>
          <w:szCs w:val="24"/>
        </w:rPr>
      </w:pPr>
      <w:r>
        <w:rPr>
          <w:rFonts w:ascii="仿宋_GB2312" w:hAnsi="Times New Roman" w:eastAsia="仿宋_GB2312" w:cs="Times New Roman"/>
          <w:color w:val="000000"/>
          <w:kern w:val="0"/>
          <w:szCs w:val="21"/>
        </w:rPr>
        <w:t>注：本表反映部门本年度政府性基金预算财政拨款收入、支出及结转和结余情况</w:t>
      </w:r>
    </w:p>
    <w:p w14:paraId="59A86849">
      <w:pPr>
        <w:widowControl/>
        <w:spacing w:before="240"/>
        <w:ind w:firstLine="525"/>
        <w:jc w:val="left"/>
        <w:rPr>
          <w:rFonts w:ascii="宋体" w:hAnsi="宋体" w:eastAsia="宋体" w:cs="宋体"/>
          <w:color w:val="000000"/>
          <w:kern w:val="0"/>
          <w:sz w:val="24"/>
          <w:szCs w:val="24"/>
        </w:rPr>
      </w:pPr>
      <w:r>
        <w:rPr>
          <w:rFonts w:hint="eastAsia" w:ascii="宋体" w:hAnsi="宋体" w:eastAsia="宋体" w:cs="宋体"/>
          <w:color w:val="000000"/>
          <w:kern w:val="0"/>
          <w:szCs w:val="21"/>
        </w:rPr>
        <w:t>溆浦县祖师殿镇人民政府</w:t>
      </w:r>
      <w:r>
        <w:rPr>
          <w:rFonts w:hint="eastAsia" w:ascii="MS Mincho" w:hAnsi="MS Mincho" w:eastAsia="MS Mincho" w:cs="MS Mincho"/>
          <w:color w:val="000000"/>
          <w:kern w:val="0"/>
          <w:szCs w:val="21"/>
        </w:rPr>
        <w:t> </w:t>
      </w:r>
      <w:r>
        <w:rPr>
          <w:rFonts w:hint="eastAsia" w:ascii="仿宋_GB2312" w:hAnsi="宋体" w:eastAsia="仿宋_GB2312" w:cs="宋体"/>
          <w:color w:val="000000"/>
          <w:kern w:val="0"/>
          <w:szCs w:val="21"/>
        </w:rPr>
        <w:t>没有政府性基金收入，也没有使用政府性基金安排的支出，故本表无数据</w:t>
      </w:r>
      <w:r>
        <w:rPr>
          <w:rFonts w:ascii="仿宋_GB2312" w:hAnsi="Times New Roman" w:eastAsia="仿宋_GB2312" w:cs="Times New Roman"/>
          <w:color w:val="000000"/>
          <w:kern w:val="0"/>
          <w:szCs w:val="21"/>
        </w:rPr>
        <w:t>。</w:t>
      </w:r>
    </w:p>
    <w:p w14:paraId="2410A789">
      <w:pPr>
        <w:widowControl/>
        <w:spacing w:before="240"/>
        <w:jc w:val="left"/>
        <w:rPr>
          <w:rFonts w:ascii="宋体" w:hAnsi="宋体" w:eastAsia="宋体" w:cs="宋体"/>
          <w:color w:val="000000"/>
          <w:kern w:val="0"/>
          <w:sz w:val="24"/>
          <w:szCs w:val="24"/>
        </w:rPr>
      </w:pPr>
      <w:r>
        <w:rPr>
          <w:rFonts w:hint="eastAsia" w:ascii="黑体" w:hAnsi="宋体" w:eastAsia="黑体" w:cs="宋体"/>
          <w:color w:val="000000"/>
          <w:kern w:val="0"/>
          <w:szCs w:val="21"/>
        </w:rPr>
        <w:br w:type="textWrapping" w:clear="all"/>
      </w:r>
    </w:p>
    <w:tbl>
      <w:tblPr>
        <w:tblStyle w:val="5"/>
        <w:tblW w:w="14190" w:type="dxa"/>
        <w:tblInd w:w="93" w:type="dxa"/>
        <w:tblLayout w:type="autofit"/>
        <w:tblCellMar>
          <w:top w:w="15" w:type="dxa"/>
          <w:left w:w="15" w:type="dxa"/>
          <w:bottom w:w="15" w:type="dxa"/>
          <w:right w:w="15" w:type="dxa"/>
        </w:tblCellMar>
      </w:tblPr>
      <w:tblGrid>
        <w:gridCol w:w="1060"/>
        <w:gridCol w:w="560"/>
        <w:gridCol w:w="1089"/>
        <w:gridCol w:w="2126"/>
        <w:gridCol w:w="1225"/>
        <w:gridCol w:w="1326"/>
        <w:gridCol w:w="1294"/>
        <w:gridCol w:w="1683"/>
        <w:gridCol w:w="3827"/>
      </w:tblGrid>
      <w:tr w14:paraId="66335C55">
        <w:tblPrEx>
          <w:tblCellMar>
            <w:top w:w="15" w:type="dxa"/>
            <w:left w:w="15" w:type="dxa"/>
            <w:bottom w:w="15" w:type="dxa"/>
            <w:right w:w="15" w:type="dxa"/>
          </w:tblCellMar>
        </w:tblPrEx>
        <w:trPr>
          <w:trHeight w:val="720" w:hRule="atLeast"/>
        </w:trPr>
        <w:tc>
          <w:tcPr>
            <w:tcW w:w="14190" w:type="dxa"/>
            <w:gridSpan w:val="9"/>
            <w:tcBorders>
              <w:top w:val="nil"/>
              <w:left w:val="nil"/>
              <w:bottom w:val="nil"/>
              <w:right w:val="nil"/>
            </w:tcBorders>
            <w:shd w:val="clear" w:color="auto" w:fill="FFFFFF"/>
            <w:tcMar>
              <w:top w:w="0" w:type="dxa"/>
              <w:left w:w="108" w:type="dxa"/>
              <w:bottom w:w="0" w:type="dxa"/>
              <w:right w:w="108" w:type="dxa"/>
            </w:tcMar>
            <w:vAlign w:val="center"/>
          </w:tcPr>
          <w:p w14:paraId="500BE037">
            <w:pPr>
              <w:widowControl/>
              <w:spacing w:before="240" w:line="510" w:lineRule="atLeast"/>
              <w:jc w:val="center"/>
              <w:rPr>
                <w:rFonts w:ascii="宋体" w:hAnsi="宋体" w:eastAsia="宋体" w:cs="宋体"/>
                <w:kern w:val="0"/>
                <w:sz w:val="24"/>
                <w:szCs w:val="24"/>
              </w:rPr>
            </w:pPr>
            <w:r>
              <w:rPr>
                <w:rFonts w:hint="eastAsia" w:ascii="华文中宋" w:hAnsi="华文中宋" w:eastAsia="华文中宋" w:cs="宋体"/>
                <w:kern w:val="0"/>
                <w:sz w:val="32"/>
                <w:szCs w:val="32"/>
              </w:rPr>
              <w:t>国有资本经营预算财政拨款支出决算表</w:t>
            </w:r>
          </w:p>
        </w:tc>
      </w:tr>
      <w:tr w14:paraId="2A0F8F00">
        <w:tblPrEx>
          <w:tblCellMar>
            <w:top w:w="15" w:type="dxa"/>
            <w:left w:w="15" w:type="dxa"/>
            <w:bottom w:w="15" w:type="dxa"/>
            <w:right w:w="15" w:type="dxa"/>
          </w:tblCellMar>
        </w:tblPrEx>
        <w:trPr>
          <w:trHeight w:val="285" w:hRule="atLeast"/>
        </w:trPr>
        <w:tc>
          <w:tcPr>
            <w:tcW w:w="1060" w:type="dxa"/>
            <w:tcBorders>
              <w:top w:val="nil"/>
              <w:left w:val="nil"/>
              <w:bottom w:val="nil"/>
              <w:right w:val="nil"/>
            </w:tcBorders>
            <w:shd w:val="clear" w:color="auto" w:fill="FFFFFF"/>
            <w:tcMar>
              <w:top w:w="0" w:type="dxa"/>
              <w:left w:w="108" w:type="dxa"/>
              <w:bottom w:w="0" w:type="dxa"/>
              <w:right w:w="108" w:type="dxa"/>
            </w:tcMar>
            <w:vAlign w:val="center"/>
          </w:tcPr>
          <w:p w14:paraId="741BE1CD">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 w:val="20"/>
                <w:szCs w:val="20"/>
              </w:rPr>
              <w:t>　</w:t>
            </w:r>
          </w:p>
        </w:tc>
        <w:tc>
          <w:tcPr>
            <w:tcW w:w="560" w:type="dxa"/>
            <w:tcBorders>
              <w:top w:val="nil"/>
              <w:left w:val="nil"/>
              <w:bottom w:val="nil"/>
              <w:right w:val="nil"/>
            </w:tcBorders>
            <w:shd w:val="clear" w:color="auto" w:fill="FFFFFF"/>
            <w:tcMar>
              <w:top w:w="0" w:type="dxa"/>
              <w:left w:w="108" w:type="dxa"/>
              <w:bottom w:w="0" w:type="dxa"/>
              <w:right w:w="108" w:type="dxa"/>
            </w:tcMar>
            <w:vAlign w:val="center"/>
          </w:tcPr>
          <w:p w14:paraId="7F2A2278">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 w:val="20"/>
                <w:szCs w:val="20"/>
              </w:rPr>
              <w:t>　</w:t>
            </w:r>
          </w:p>
        </w:tc>
        <w:tc>
          <w:tcPr>
            <w:tcW w:w="3215" w:type="dxa"/>
            <w:gridSpan w:val="2"/>
            <w:tcBorders>
              <w:top w:val="nil"/>
              <w:left w:val="nil"/>
              <w:bottom w:val="nil"/>
              <w:right w:val="nil"/>
            </w:tcBorders>
            <w:shd w:val="clear" w:color="auto" w:fill="FFFFFF"/>
            <w:tcMar>
              <w:top w:w="0" w:type="dxa"/>
              <w:left w:w="108" w:type="dxa"/>
              <w:bottom w:w="0" w:type="dxa"/>
              <w:right w:w="108" w:type="dxa"/>
            </w:tcMar>
            <w:vAlign w:val="center"/>
          </w:tcPr>
          <w:p w14:paraId="46A4B361">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 w:val="20"/>
                <w:szCs w:val="20"/>
              </w:rPr>
              <w:t>　</w:t>
            </w:r>
          </w:p>
        </w:tc>
        <w:tc>
          <w:tcPr>
            <w:tcW w:w="1225" w:type="dxa"/>
            <w:tcBorders>
              <w:top w:val="nil"/>
              <w:left w:val="nil"/>
              <w:bottom w:val="nil"/>
              <w:right w:val="nil"/>
            </w:tcBorders>
            <w:shd w:val="clear" w:color="auto" w:fill="FFFFFF"/>
            <w:tcMar>
              <w:top w:w="0" w:type="dxa"/>
              <w:left w:w="108" w:type="dxa"/>
              <w:bottom w:w="0" w:type="dxa"/>
              <w:right w:w="108" w:type="dxa"/>
            </w:tcMar>
            <w:vAlign w:val="center"/>
          </w:tcPr>
          <w:p w14:paraId="1D9C533A">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 w:val="20"/>
                <w:szCs w:val="20"/>
              </w:rPr>
              <w:t>　</w:t>
            </w:r>
          </w:p>
        </w:tc>
        <w:tc>
          <w:tcPr>
            <w:tcW w:w="2620" w:type="dxa"/>
            <w:gridSpan w:val="2"/>
            <w:tcBorders>
              <w:top w:val="nil"/>
              <w:left w:val="nil"/>
              <w:bottom w:val="nil"/>
              <w:right w:val="nil"/>
            </w:tcBorders>
            <w:shd w:val="clear" w:color="auto" w:fill="FFFFFF"/>
            <w:tcMar>
              <w:top w:w="0" w:type="dxa"/>
              <w:left w:w="108" w:type="dxa"/>
              <w:bottom w:w="0" w:type="dxa"/>
              <w:right w:w="108" w:type="dxa"/>
            </w:tcMar>
            <w:vAlign w:val="center"/>
          </w:tcPr>
          <w:p w14:paraId="32E4DF38">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auto" w:fill="FFFFFF"/>
            <w:noWrap/>
            <w:tcMar>
              <w:top w:w="0" w:type="dxa"/>
              <w:left w:w="108" w:type="dxa"/>
              <w:bottom w:w="0" w:type="dxa"/>
              <w:right w:w="108" w:type="dxa"/>
            </w:tcMar>
            <w:vAlign w:val="center"/>
          </w:tcPr>
          <w:p w14:paraId="77DDC3CD">
            <w:pPr>
              <w:widowControl/>
              <w:spacing w:before="240" w:line="510" w:lineRule="atLeast"/>
              <w:jc w:val="right"/>
              <w:rPr>
                <w:rFonts w:ascii="宋体" w:hAnsi="宋体" w:eastAsia="宋体" w:cs="宋体"/>
                <w:kern w:val="0"/>
                <w:sz w:val="24"/>
                <w:szCs w:val="24"/>
              </w:rPr>
            </w:pPr>
            <w:r>
              <w:rPr>
                <w:rFonts w:hint="eastAsia" w:ascii="宋体" w:hAnsi="宋体" w:eastAsia="宋体" w:cs="宋体"/>
                <w:color w:val="000000"/>
                <w:kern w:val="0"/>
                <w:sz w:val="20"/>
                <w:szCs w:val="20"/>
              </w:rPr>
              <w:t>公开09表</w:t>
            </w:r>
          </w:p>
        </w:tc>
      </w:tr>
      <w:tr w14:paraId="1350A839">
        <w:tblPrEx>
          <w:tblCellMar>
            <w:top w:w="15" w:type="dxa"/>
            <w:left w:w="15" w:type="dxa"/>
            <w:bottom w:w="15" w:type="dxa"/>
            <w:right w:w="15" w:type="dxa"/>
          </w:tblCellMar>
        </w:tblPrEx>
        <w:trPr>
          <w:trHeight w:val="285" w:hRule="atLeast"/>
        </w:trPr>
        <w:tc>
          <w:tcPr>
            <w:tcW w:w="1060" w:type="dxa"/>
            <w:tcBorders>
              <w:top w:val="nil"/>
              <w:left w:val="nil"/>
              <w:bottom w:val="nil"/>
              <w:right w:val="nil"/>
            </w:tcBorders>
            <w:shd w:val="clear" w:color="auto" w:fill="FFFFFF"/>
            <w:noWrap/>
            <w:tcMar>
              <w:top w:w="0" w:type="dxa"/>
              <w:left w:w="108" w:type="dxa"/>
              <w:bottom w:w="0" w:type="dxa"/>
              <w:right w:w="108" w:type="dxa"/>
            </w:tcMar>
            <w:vAlign w:val="center"/>
          </w:tcPr>
          <w:p w14:paraId="2BEA0BE8">
            <w:pPr>
              <w:widowControl/>
              <w:spacing w:before="240" w:line="510" w:lineRule="atLeast"/>
              <w:jc w:val="left"/>
              <w:rPr>
                <w:rFonts w:ascii="宋体" w:hAnsi="宋体" w:eastAsia="宋体" w:cs="宋体"/>
                <w:kern w:val="0"/>
                <w:sz w:val="24"/>
                <w:szCs w:val="24"/>
              </w:rPr>
            </w:pPr>
            <w:r>
              <w:rPr>
                <w:rFonts w:hint="eastAsia" w:ascii="宋体" w:hAnsi="宋体" w:eastAsia="宋体" w:cs="宋体"/>
                <w:color w:val="000000"/>
                <w:kern w:val="0"/>
                <w:sz w:val="20"/>
                <w:szCs w:val="20"/>
              </w:rPr>
              <w:t>部门：</w:t>
            </w:r>
          </w:p>
        </w:tc>
        <w:tc>
          <w:tcPr>
            <w:tcW w:w="560" w:type="dxa"/>
            <w:tcBorders>
              <w:top w:val="nil"/>
              <w:left w:val="nil"/>
              <w:bottom w:val="nil"/>
              <w:right w:val="nil"/>
            </w:tcBorders>
            <w:shd w:val="clear" w:color="auto" w:fill="FFFFFF"/>
            <w:tcMar>
              <w:top w:w="0" w:type="dxa"/>
              <w:left w:w="108" w:type="dxa"/>
              <w:bottom w:w="0" w:type="dxa"/>
              <w:right w:w="108" w:type="dxa"/>
            </w:tcMar>
            <w:vAlign w:val="center"/>
          </w:tcPr>
          <w:p w14:paraId="2623F460">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 w:val="20"/>
                <w:szCs w:val="20"/>
              </w:rPr>
              <w:t>　</w:t>
            </w:r>
          </w:p>
        </w:tc>
        <w:tc>
          <w:tcPr>
            <w:tcW w:w="3215" w:type="dxa"/>
            <w:gridSpan w:val="2"/>
            <w:tcBorders>
              <w:top w:val="nil"/>
              <w:left w:val="nil"/>
              <w:bottom w:val="nil"/>
              <w:right w:val="nil"/>
            </w:tcBorders>
            <w:shd w:val="clear" w:color="auto" w:fill="FFFFFF"/>
            <w:tcMar>
              <w:top w:w="0" w:type="dxa"/>
              <w:left w:w="108" w:type="dxa"/>
              <w:bottom w:w="0" w:type="dxa"/>
              <w:right w:w="108" w:type="dxa"/>
            </w:tcMar>
            <w:vAlign w:val="center"/>
          </w:tcPr>
          <w:p w14:paraId="2002E870">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 w:val="20"/>
                <w:szCs w:val="20"/>
              </w:rPr>
              <w:t>溆浦县祖师殿镇人民政府　</w:t>
            </w:r>
          </w:p>
        </w:tc>
        <w:tc>
          <w:tcPr>
            <w:tcW w:w="1225" w:type="dxa"/>
            <w:tcBorders>
              <w:top w:val="nil"/>
              <w:left w:val="nil"/>
              <w:bottom w:val="single" w:color="auto" w:sz="8" w:space="0"/>
              <w:right w:val="nil"/>
            </w:tcBorders>
            <w:shd w:val="clear" w:color="auto" w:fill="FFFFFF"/>
            <w:tcMar>
              <w:top w:w="0" w:type="dxa"/>
              <w:left w:w="108" w:type="dxa"/>
              <w:bottom w:w="0" w:type="dxa"/>
              <w:right w:w="108" w:type="dxa"/>
            </w:tcMar>
            <w:vAlign w:val="center"/>
          </w:tcPr>
          <w:p w14:paraId="0EC4B4D0">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 w:val="20"/>
                <w:szCs w:val="20"/>
              </w:rPr>
              <w:t>　</w:t>
            </w:r>
          </w:p>
        </w:tc>
        <w:tc>
          <w:tcPr>
            <w:tcW w:w="2620" w:type="dxa"/>
            <w:gridSpan w:val="2"/>
            <w:tcBorders>
              <w:top w:val="nil"/>
              <w:left w:val="nil"/>
              <w:bottom w:val="single" w:color="auto" w:sz="8" w:space="0"/>
              <w:right w:val="nil"/>
            </w:tcBorders>
            <w:shd w:val="clear" w:color="auto" w:fill="FFFFFF"/>
            <w:tcMar>
              <w:top w:w="0" w:type="dxa"/>
              <w:left w:w="108" w:type="dxa"/>
              <w:bottom w:w="0" w:type="dxa"/>
              <w:right w:w="108" w:type="dxa"/>
            </w:tcMar>
            <w:vAlign w:val="center"/>
          </w:tcPr>
          <w:p w14:paraId="76CD4D43">
            <w:pPr>
              <w:widowControl/>
              <w:spacing w:before="240" w:line="510" w:lineRule="atLeast"/>
              <w:jc w:val="left"/>
              <w:rPr>
                <w:rFonts w:ascii="宋体" w:hAnsi="宋体" w:eastAsia="宋体" w:cs="宋体"/>
                <w:kern w:val="0"/>
                <w:sz w:val="24"/>
                <w:szCs w:val="24"/>
              </w:rPr>
            </w:pPr>
            <w:r>
              <w:rPr>
                <w:rFonts w:hint="eastAsia" w:ascii="MS Mincho" w:hAnsi="MS Mincho" w:eastAsia="MS Mincho" w:cs="MS Mincho"/>
                <w:kern w:val="0"/>
                <w:sz w:val="20"/>
                <w:szCs w:val="20"/>
              </w:rPr>
              <w:t> </w:t>
            </w:r>
          </w:p>
        </w:tc>
        <w:tc>
          <w:tcPr>
            <w:tcW w:w="5510" w:type="dxa"/>
            <w:gridSpan w:val="2"/>
            <w:tcBorders>
              <w:top w:val="nil"/>
              <w:left w:val="nil"/>
              <w:bottom w:val="nil"/>
              <w:right w:val="nil"/>
            </w:tcBorders>
            <w:shd w:val="clear" w:color="auto" w:fill="FFFFFF"/>
            <w:noWrap/>
            <w:tcMar>
              <w:top w:w="0" w:type="dxa"/>
              <w:left w:w="108" w:type="dxa"/>
              <w:bottom w:w="0" w:type="dxa"/>
              <w:right w:w="108" w:type="dxa"/>
            </w:tcMar>
            <w:vAlign w:val="center"/>
          </w:tcPr>
          <w:p w14:paraId="75A2B4F3">
            <w:pPr>
              <w:widowControl/>
              <w:spacing w:before="240" w:line="510" w:lineRule="atLeast"/>
              <w:jc w:val="right"/>
              <w:rPr>
                <w:rFonts w:ascii="宋体" w:hAnsi="宋体" w:eastAsia="宋体" w:cs="宋体"/>
                <w:kern w:val="0"/>
                <w:sz w:val="24"/>
                <w:szCs w:val="24"/>
              </w:rPr>
            </w:pPr>
            <w:r>
              <w:rPr>
                <w:rFonts w:hint="eastAsia" w:ascii="宋体" w:hAnsi="宋体" w:eastAsia="宋体" w:cs="宋体"/>
                <w:color w:val="000000"/>
                <w:kern w:val="0"/>
                <w:sz w:val="20"/>
                <w:szCs w:val="20"/>
              </w:rPr>
              <w:t>单位：万元</w:t>
            </w:r>
          </w:p>
        </w:tc>
      </w:tr>
      <w:tr w14:paraId="5D96BCD9">
        <w:tblPrEx>
          <w:tblCellMar>
            <w:top w:w="15" w:type="dxa"/>
            <w:left w:w="15" w:type="dxa"/>
            <w:bottom w:w="15" w:type="dxa"/>
            <w:right w:w="15" w:type="dxa"/>
          </w:tblCellMar>
        </w:tblPrEx>
        <w:trPr>
          <w:trHeight w:val="402" w:hRule="atLeast"/>
        </w:trPr>
        <w:tc>
          <w:tcPr>
            <w:tcW w:w="4835" w:type="dxa"/>
            <w:gridSpan w:val="4"/>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D26B9B4">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 w:val="24"/>
                <w:szCs w:val="24"/>
              </w:rPr>
              <w:t>项 </w:t>
            </w:r>
            <w:r>
              <w:rPr>
                <w:rFonts w:hint="eastAsia" w:ascii="MS Mincho" w:hAnsi="MS Mincho" w:eastAsia="MS Mincho" w:cs="MS Mincho"/>
                <w:color w:val="000000"/>
                <w:kern w:val="0"/>
                <w:sz w:val="22"/>
              </w:rPr>
              <w:t>   </w:t>
            </w:r>
            <w:r>
              <w:rPr>
                <w:rFonts w:hint="eastAsia" w:ascii="宋体" w:hAnsi="宋体" w:eastAsia="宋体" w:cs="宋体"/>
                <w:kern w:val="0"/>
                <w:sz w:val="24"/>
                <w:szCs w:val="24"/>
              </w:rPr>
              <w:t>目</w:t>
            </w:r>
          </w:p>
        </w:tc>
        <w:tc>
          <w:tcPr>
            <w:tcW w:w="9355" w:type="dxa"/>
            <w:gridSpan w:val="5"/>
            <w:tcBorders>
              <w:top w:val="single" w:color="auto" w:sz="8" w:space="0"/>
              <w:left w:val="nil"/>
              <w:bottom w:val="single" w:color="auto" w:sz="8" w:space="0"/>
              <w:right w:val="single" w:color="000000" w:sz="8" w:space="0"/>
            </w:tcBorders>
            <w:tcMar>
              <w:top w:w="0" w:type="dxa"/>
              <w:left w:w="108" w:type="dxa"/>
              <w:bottom w:w="0" w:type="dxa"/>
              <w:right w:w="108" w:type="dxa"/>
            </w:tcMar>
            <w:vAlign w:val="center"/>
          </w:tcPr>
          <w:p w14:paraId="45BA878E">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 w:val="24"/>
                <w:szCs w:val="24"/>
              </w:rPr>
              <w:t>本年支出</w:t>
            </w:r>
          </w:p>
        </w:tc>
      </w:tr>
      <w:tr w14:paraId="402705D9">
        <w:tblPrEx>
          <w:tblCellMar>
            <w:top w:w="15" w:type="dxa"/>
            <w:left w:w="15" w:type="dxa"/>
            <w:bottom w:w="15" w:type="dxa"/>
            <w:right w:w="15" w:type="dxa"/>
          </w:tblCellMar>
        </w:tblPrEx>
        <w:trPr>
          <w:trHeight w:val="510" w:hRule="atLeast"/>
        </w:trPr>
        <w:tc>
          <w:tcPr>
            <w:tcW w:w="2709" w:type="dxa"/>
            <w:gridSpan w:val="3"/>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F9B02FB">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126" w:type="dxa"/>
            <w:vMerge w:val="restart"/>
            <w:tcBorders>
              <w:top w:val="nil"/>
              <w:left w:val="nil"/>
              <w:bottom w:val="single" w:color="auto" w:sz="8" w:space="0"/>
              <w:right w:val="single" w:color="auto" w:sz="8" w:space="0"/>
            </w:tcBorders>
            <w:tcMar>
              <w:top w:w="0" w:type="dxa"/>
              <w:left w:w="108" w:type="dxa"/>
              <w:bottom w:w="0" w:type="dxa"/>
              <w:right w:w="108" w:type="dxa"/>
            </w:tcMar>
            <w:vAlign w:val="center"/>
          </w:tcPr>
          <w:p w14:paraId="140CC790">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2551" w:type="dxa"/>
            <w:gridSpan w:val="2"/>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4CADB33F">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977" w:type="dxa"/>
            <w:gridSpan w:val="2"/>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5ED7416D">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 w:val="24"/>
                <w:szCs w:val="24"/>
              </w:rPr>
              <w:t>基本支出 </w:t>
            </w:r>
            <w:r>
              <w:rPr>
                <w:rFonts w:hint="eastAsia" w:ascii="MS Mincho" w:hAnsi="MS Mincho" w:eastAsia="MS Mincho" w:cs="MS Mincho"/>
                <w:kern w:val="0"/>
                <w:sz w:val="24"/>
                <w:szCs w:val="24"/>
              </w:rPr>
              <w:t> </w:t>
            </w:r>
          </w:p>
        </w:tc>
        <w:tc>
          <w:tcPr>
            <w:tcW w:w="3827" w:type="dxa"/>
            <w:vMerge w:val="restart"/>
            <w:tcBorders>
              <w:top w:val="nil"/>
              <w:left w:val="nil"/>
              <w:bottom w:val="single" w:color="000000" w:sz="8" w:space="0"/>
              <w:right w:val="single" w:color="auto" w:sz="8" w:space="0"/>
            </w:tcBorders>
            <w:tcMar>
              <w:top w:w="0" w:type="dxa"/>
              <w:left w:w="108" w:type="dxa"/>
              <w:bottom w:w="0" w:type="dxa"/>
              <w:right w:w="108" w:type="dxa"/>
            </w:tcMar>
            <w:vAlign w:val="center"/>
          </w:tcPr>
          <w:p w14:paraId="120D2DC9">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 w:val="24"/>
                <w:szCs w:val="24"/>
              </w:rPr>
              <w:t>项目支出</w:t>
            </w:r>
          </w:p>
        </w:tc>
      </w:tr>
      <w:tr w14:paraId="5DCC5A14">
        <w:tblPrEx>
          <w:tblCellMar>
            <w:top w:w="15" w:type="dxa"/>
            <w:left w:w="15" w:type="dxa"/>
            <w:bottom w:w="15" w:type="dxa"/>
            <w:right w:w="15" w:type="dxa"/>
          </w:tblCellMar>
        </w:tblPrEx>
        <w:trPr>
          <w:trHeight w:val="402" w:hRule="atLeast"/>
        </w:trPr>
        <w:tc>
          <w:tcPr>
            <w:tcW w:w="0" w:type="auto"/>
            <w:gridSpan w:val="3"/>
            <w:vMerge w:val="continue"/>
            <w:tcBorders>
              <w:top w:val="nil"/>
              <w:left w:val="single" w:color="auto" w:sz="8" w:space="0"/>
              <w:bottom w:val="single" w:color="auto" w:sz="8" w:space="0"/>
              <w:right w:val="single" w:color="auto" w:sz="8" w:space="0"/>
            </w:tcBorders>
            <w:vAlign w:val="center"/>
          </w:tcPr>
          <w:p w14:paraId="7EC65EB0">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14:paraId="1BE3B720">
            <w:pPr>
              <w:widowControl/>
              <w:jc w:val="left"/>
              <w:rPr>
                <w:rFonts w:ascii="宋体" w:hAnsi="宋体" w:eastAsia="宋体" w:cs="宋体"/>
                <w:kern w:val="0"/>
                <w:sz w:val="24"/>
                <w:szCs w:val="24"/>
              </w:rPr>
            </w:pPr>
          </w:p>
        </w:tc>
        <w:tc>
          <w:tcPr>
            <w:tcW w:w="0" w:type="auto"/>
            <w:gridSpan w:val="2"/>
            <w:vMerge w:val="continue"/>
            <w:tcBorders>
              <w:top w:val="nil"/>
              <w:left w:val="nil"/>
              <w:bottom w:val="single" w:color="000000" w:sz="8" w:space="0"/>
              <w:right w:val="single" w:color="auto" w:sz="8" w:space="0"/>
            </w:tcBorders>
            <w:vAlign w:val="center"/>
          </w:tcPr>
          <w:p w14:paraId="67A846AC">
            <w:pPr>
              <w:widowControl/>
              <w:jc w:val="left"/>
              <w:rPr>
                <w:rFonts w:ascii="宋体" w:hAnsi="宋体" w:eastAsia="宋体" w:cs="宋体"/>
                <w:kern w:val="0"/>
                <w:sz w:val="24"/>
                <w:szCs w:val="24"/>
              </w:rPr>
            </w:pPr>
          </w:p>
        </w:tc>
        <w:tc>
          <w:tcPr>
            <w:tcW w:w="0" w:type="auto"/>
            <w:gridSpan w:val="2"/>
            <w:vMerge w:val="continue"/>
            <w:tcBorders>
              <w:top w:val="nil"/>
              <w:left w:val="nil"/>
              <w:bottom w:val="single" w:color="000000" w:sz="8" w:space="0"/>
              <w:right w:val="single" w:color="auto" w:sz="8" w:space="0"/>
            </w:tcBorders>
            <w:vAlign w:val="center"/>
          </w:tcPr>
          <w:p w14:paraId="5D87E4D2">
            <w:pPr>
              <w:widowControl/>
              <w:jc w:val="left"/>
              <w:rPr>
                <w:rFonts w:ascii="宋体" w:hAnsi="宋体" w:eastAsia="宋体" w:cs="宋体"/>
                <w:kern w:val="0"/>
                <w:sz w:val="24"/>
                <w:szCs w:val="24"/>
              </w:rPr>
            </w:pPr>
          </w:p>
        </w:tc>
        <w:tc>
          <w:tcPr>
            <w:tcW w:w="0" w:type="auto"/>
            <w:vMerge w:val="continue"/>
            <w:tcBorders>
              <w:top w:val="nil"/>
              <w:left w:val="nil"/>
              <w:bottom w:val="single" w:color="000000" w:sz="8" w:space="0"/>
              <w:right w:val="single" w:color="auto" w:sz="8" w:space="0"/>
            </w:tcBorders>
            <w:vAlign w:val="center"/>
          </w:tcPr>
          <w:p w14:paraId="68EEA38D">
            <w:pPr>
              <w:widowControl/>
              <w:jc w:val="left"/>
              <w:rPr>
                <w:rFonts w:ascii="宋体" w:hAnsi="宋体" w:eastAsia="宋体" w:cs="宋体"/>
                <w:kern w:val="0"/>
                <w:sz w:val="24"/>
                <w:szCs w:val="24"/>
              </w:rPr>
            </w:pPr>
          </w:p>
        </w:tc>
      </w:tr>
      <w:tr w14:paraId="0E260AFF">
        <w:tblPrEx>
          <w:tblCellMar>
            <w:top w:w="15" w:type="dxa"/>
            <w:left w:w="15" w:type="dxa"/>
            <w:bottom w:w="15" w:type="dxa"/>
            <w:right w:w="15" w:type="dxa"/>
          </w:tblCellMar>
        </w:tblPrEx>
        <w:trPr>
          <w:trHeight w:val="402" w:hRule="atLeast"/>
        </w:trPr>
        <w:tc>
          <w:tcPr>
            <w:tcW w:w="0" w:type="auto"/>
            <w:gridSpan w:val="3"/>
            <w:vMerge w:val="continue"/>
            <w:tcBorders>
              <w:top w:val="nil"/>
              <w:left w:val="single" w:color="auto" w:sz="8" w:space="0"/>
              <w:bottom w:val="single" w:color="auto" w:sz="8" w:space="0"/>
              <w:right w:val="single" w:color="auto" w:sz="8" w:space="0"/>
            </w:tcBorders>
            <w:vAlign w:val="center"/>
          </w:tcPr>
          <w:p w14:paraId="48398490">
            <w:pPr>
              <w:widowControl/>
              <w:jc w:val="left"/>
              <w:rPr>
                <w:rFonts w:ascii="宋体" w:hAnsi="宋体" w:eastAsia="宋体" w:cs="宋体"/>
                <w:kern w:val="0"/>
                <w:sz w:val="24"/>
                <w:szCs w:val="24"/>
              </w:rPr>
            </w:pPr>
          </w:p>
        </w:tc>
        <w:tc>
          <w:tcPr>
            <w:tcW w:w="0" w:type="auto"/>
            <w:vMerge w:val="continue"/>
            <w:tcBorders>
              <w:top w:val="nil"/>
              <w:left w:val="nil"/>
              <w:bottom w:val="single" w:color="auto" w:sz="8" w:space="0"/>
              <w:right w:val="single" w:color="auto" w:sz="8" w:space="0"/>
            </w:tcBorders>
            <w:vAlign w:val="center"/>
          </w:tcPr>
          <w:p w14:paraId="6C62ADED">
            <w:pPr>
              <w:widowControl/>
              <w:jc w:val="left"/>
              <w:rPr>
                <w:rFonts w:ascii="宋体" w:hAnsi="宋体" w:eastAsia="宋体" w:cs="宋体"/>
                <w:kern w:val="0"/>
                <w:sz w:val="24"/>
                <w:szCs w:val="24"/>
              </w:rPr>
            </w:pPr>
          </w:p>
        </w:tc>
        <w:tc>
          <w:tcPr>
            <w:tcW w:w="0" w:type="auto"/>
            <w:gridSpan w:val="2"/>
            <w:vMerge w:val="continue"/>
            <w:tcBorders>
              <w:top w:val="nil"/>
              <w:left w:val="nil"/>
              <w:bottom w:val="single" w:color="000000" w:sz="8" w:space="0"/>
              <w:right w:val="single" w:color="auto" w:sz="8" w:space="0"/>
            </w:tcBorders>
            <w:vAlign w:val="center"/>
          </w:tcPr>
          <w:p w14:paraId="53E9D549">
            <w:pPr>
              <w:widowControl/>
              <w:jc w:val="left"/>
              <w:rPr>
                <w:rFonts w:ascii="宋体" w:hAnsi="宋体" w:eastAsia="宋体" w:cs="宋体"/>
                <w:kern w:val="0"/>
                <w:sz w:val="24"/>
                <w:szCs w:val="24"/>
              </w:rPr>
            </w:pPr>
          </w:p>
        </w:tc>
        <w:tc>
          <w:tcPr>
            <w:tcW w:w="0" w:type="auto"/>
            <w:gridSpan w:val="2"/>
            <w:vMerge w:val="continue"/>
            <w:tcBorders>
              <w:top w:val="nil"/>
              <w:left w:val="nil"/>
              <w:bottom w:val="single" w:color="000000" w:sz="8" w:space="0"/>
              <w:right w:val="single" w:color="auto" w:sz="8" w:space="0"/>
            </w:tcBorders>
            <w:vAlign w:val="center"/>
          </w:tcPr>
          <w:p w14:paraId="39EEC8DE">
            <w:pPr>
              <w:widowControl/>
              <w:jc w:val="left"/>
              <w:rPr>
                <w:rFonts w:ascii="宋体" w:hAnsi="宋体" w:eastAsia="宋体" w:cs="宋体"/>
                <w:kern w:val="0"/>
                <w:sz w:val="24"/>
                <w:szCs w:val="24"/>
              </w:rPr>
            </w:pPr>
          </w:p>
        </w:tc>
        <w:tc>
          <w:tcPr>
            <w:tcW w:w="0" w:type="auto"/>
            <w:vMerge w:val="continue"/>
            <w:tcBorders>
              <w:top w:val="nil"/>
              <w:left w:val="nil"/>
              <w:bottom w:val="single" w:color="000000" w:sz="8" w:space="0"/>
              <w:right w:val="single" w:color="auto" w:sz="8" w:space="0"/>
            </w:tcBorders>
            <w:vAlign w:val="center"/>
          </w:tcPr>
          <w:p w14:paraId="41A413E2">
            <w:pPr>
              <w:widowControl/>
              <w:jc w:val="left"/>
              <w:rPr>
                <w:rFonts w:ascii="宋体" w:hAnsi="宋体" w:eastAsia="宋体" w:cs="宋体"/>
                <w:kern w:val="0"/>
                <w:sz w:val="24"/>
                <w:szCs w:val="24"/>
              </w:rPr>
            </w:pPr>
          </w:p>
        </w:tc>
      </w:tr>
      <w:tr w14:paraId="5F8819C7">
        <w:tblPrEx>
          <w:tblCellMar>
            <w:top w:w="15" w:type="dxa"/>
            <w:left w:w="15" w:type="dxa"/>
            <w:bottom w:w="15" w:type="dxa"/>
            <w:right w:w="15" w:type="dxa"/>
          </w:tblCellMar>
        </w:tblPrEx>
        <w:trPr>
          <w:trHeight w:val="402" w:hRule="atLeast"/>
        </w:trPr>
        <w:tc>
          <w:tcPr>
            <w:tcW w:w="4835" w:type="dxa"/>
            <w:gridSpan w:val="4"/>
            <w:tcBorders>
              <w:top w:val="nil"/>
              <w:left w:val="single" w:color="auto" w:sz="8" w:space="0"/>
              <w:bottom w:val="single" w:color="auto" w:sz="8" w:space="0"/>
              <w:right w:val="single" w:color="000000" w:sz="8" w:space="0"/>
            </w:tcBorders>
            <w:tcMar>
              <w:top w:w="0" w:type="dxa"/>
              <w:left w:w="108" w:type="dxa"/>
              <w:bottom w:w="0" w:type="dxa"/>
              <w:right w:w="108" w:type="dxa"/>
            </w:tcMar>
            <w:vAlign w:val="center"/>
          </w:tcPr>
          <w:p w14:paraId="69F0B6B6">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7A5D74FC">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650CDEA2">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4611E575">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 w:val="24"/>
                <w:szCs w:val="24"/>
              </w:rPr>
              <w:t>3</w:t>
            </w:r>
          </w:p>
        </w:tc>
      </w:tr>
      <w:tr w14:paraId="28E2F167">
        <w:tblPrEx>
          <w:tblCellMar>
            <w:top w:w="15" w:type="dxa"/>
            <w:left w:w="15" w:type="dxa"/>
            <w:bottom w:w="15" w:type="dxa"/>
            <w:right w:w="15" w:type="dxa"/>
          </w:tblCellMar>
        </w:tblPrEx>
        <w:trPr>
          <w:trHeight w:val="402" w:hRule="atLeast"/>
        </w:trPr>
        <w:tc>
          <w:tcPr>
            <w:tcW w:w="4835" w:type="dxa"/>
            <w:gridSpan w:val="4"/>
            <w:tcBorders>
              <w:top w:val="nil"/>
              <w:left w:val="single" w:color="auto" w:sz="8" w:space="0"/>
              <w:bottom w:val="single" w:color="auto" w:sz="8" w:space="0"/>
              <w:right w:val="single" w:color="000000" w:sz="8" w:space="0"/>
            </w:tcBorders>
            <w:tcMar>
              <w:top w:w="0" w:type="dxa"/>
              <w:left w:w="108" w:type="dxa"/>
              <w:bottom w:w="0" w:type="dxa"/>
              <w:right w:w="108" w:type="dxa"/>
            </w:tcMar>
            <w:vAlign w:val="center"/>
          </w:tcPr>
          <w:p w14:paraId="66EEFDFA">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10E77EE3">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 w:val="24"/>
                <w:szCs w:val="24"/>
              </w:rPr>
              <w:t>0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37DD4E16">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 w:val="24"/>
                <w:szCs w:val="24"/>
              </w:rPr>
              <w:t>　0</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5CBCDA53">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 w:val="24"/>
                <w:szCs w:val="24"/>
              </w:rPr>
              <w:t>0　</w:t>
            </w:r>
          </w:p>
        </w:tc>
      </w:tr>
      <w:tr w14:paraId="6B951595">
        <w:tblPrEx>
          <w:tblCellMar>
            <w:top w:w="15" w:type="dxa"/>
            <w:left w:w="15" w:type="dxa"/>
            <w:bottom w:w="15" w:type="dxa"/>
            <w:right w:w="15" w:type="dxa"/>
          </w:tblCellMar>
        </w:tblPrEx>
        <w:trPr>
          <w:trHeight w:val="402" w:hRule="atLeast"/>
        </w:trPr>
        <w:tc>
          <w:tcPr>
            <w:tcW w:w="162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6817AD3">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377C6960">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 w:val="20"/>
                <w:szCs w:val="20"/>
              </w:rPr>
              <w:t>　</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0D52757A">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4433F78D">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129C8E1B">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7F11007C">
        <w:tblPrEx>
          <w:tblCellMar>
            <w:top w:w="15" w:type="dxa"/>
            <w:left w:w="15" w:type="dxa"/>
            <w:bottom w:w="15" w:type="dxa"/>
            <w:right w:w="15" w:type="dxa"/>
          </w:tblCellMar>
        </w:tblPrEx>
        <w:trPr>
          <w:trHeight w:val="402" w:hRule="atLeast"/>
        </w:trPr>
        <w:tc>
          <w:tcPr>
            <w:tcW w:w="162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4BBDD6B">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565C2D2E">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0AA929D5">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7ABB7627">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0C22E438">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5D1FF674">
        <w:tblPrEx>
          <w:tblCellMar>
            <w:top w:w="15" w:type="dxa"/>
            <w:left w:w="15" w:type="dxa"/>
            <w:bottom w:w="15" w:type="dxa"/>
            <w:right w:w="15" w:type="dxa"/>
          </w:tblCellMar>
        </w:tblPrEx>
        <w:trPr>
          <w:trHeight w:val="402" w:hRule="atLeast"/>
        </w:trPr>
        <w:tc>
          <w:tcPr>
            <w:tcW w:w="162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B8B4155">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7C2F2D90">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 w:val="20"/>
                <w:szCs w:val="20"/>
              </w:rPr>
              <w:t>　</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22C5F04C">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44F749C7">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374D9CBC">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3B3E0BFD">
        <w:tblPrEx>
          <w:tblCellMar>
            <w:top w:w="15" w:type="dxa"/>
            <w:left w:w="15" w:type="dxa"/>
            <w:bottom w:w="15" w:type="dxa"/>
            <w:right w:w="15" w:type="dxa"/>
          </w:tblCellMar>
        </w:tblPrEx>
        <w:trPr>
          <w:trHeight w:val="402" w:hRule="atLeast"/>
        </w:trPr>
        <w:tc>
          <w:tcPr>
            <w:tcW w:w="162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B96B69B">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4F925CA9">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66364272">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0368C04F">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EDC671C">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086A1F3D">
        <w:tblPrEx>
          <w:tblCellMar>
            <w:top w:w="15" w:type="dxa"/>
            <w:left w:w="15" w:type="dxa"/>
            <w:bottom w:w="15" w:type="dxa"/>
            <w:right w:w="15" w:type="dxa"/>
          </w:tblCellMar>
        </w:tblPrEx>
        <w:trPr>
          <w:trHeight w:val="402" w:hRule="atLeast"/>
        </w:trPr>
        <w:tc>
          <w:tcPr>
            <w:tcW w:w="162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F9B9C06">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0FF7A369">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4E33E274">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01D5F650">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7C58AE54">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316F98A4">
        <w:tblPrEx>
          <w:tblCellMar>
            <w:top w:w="15" w:type="dxa"/>
            <w:left w:w="15" w:type="dxa"/>
            <w:bottom w:w="15" w:type="dxa"/>
            <w:right w:w="15" w:type="dxa"/>
          </w:tblCellMar>
        </w:tblPrEx>
        <w:trPr>
          <w:trHeight w:val="402" w:hRule="atLeast"/>
        </w:trPr>
        <w:tc>
          <w:tcPr>
            <w:tcW w:w="1620"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D0277AB">
            <w:pPr>
              <w:widowControl/>
              <w:spacing w:before="240" w:line="510" w:lineRule="atLeast"/>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7CBB3752">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05908811">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8" w:space="0"/>
              <w:right w:val="single" w:color="auto" w:sz="8" w:space="0"/>
            </w:tcBorders>
            <w:tcMar>
              <w:top w:w="0" w:type="dxa"/>
              <w:left w:w="108" w:type="dxa"/>
              <w:bottom w:w="0" w:type="dxa"/>
              <w:right w:w="108" w:type="dxa"/>
            </w:tcMar>
            <w:vAlign w:val="center"/>
          </w:tcPr>
          <w:p w14:paraId="0F1CA368">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8" w:space="0"/>
              <w:right w:val="single" w:color="auto" w:sz="8" w:space="0"/>
            </w:tcBorders>
            <w:tcMar>
              <w:top w:w="0" w:type="dxa"/>
              <w:left w:w="108" w:type="dxa"/>
              <w:bottom w:w="0" w:type="dxa"/>
              <w:right w:w="108" w:type="dxa"/>
            </w:tcMar>
            <w:vAlign w:val="center"/>
          </w:tcPr>
          <w:p w14:paraId="61B6CAEC">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3C7D6C50">
        <w:tblPrEx>
          <w:tblCellMar>
            <w:top w:w="15" w:type="dxa"/>
            <w:left w:w="15" w:type="dxa"/>
            <w:bottom w:w="15" w:type="dxa"/>
            <w:right w:w="15" w:type="dxa"/>
          </w:tblCellMar>
        </w:tblPrEx>
        <w:trPr>
          <w:trHeight w:val="720" w:hRule="atLeast"/>
        </w:trPr>
        <w:tc>
          <w:tcPr>
            <w:tcW w:w="14190" w:type="dxa"/>
            <w:gridSpan w:val="9"/>
            <w:tcBorders>
              <w:top w:val="nil"/>
              <w:left w:val="nil"/>
              <w:bottom w:val="nil"/>
              <w:right w:val="nil"/>
            </w:tcBorders>
            <w:tcMar>
              <w:top w:w="0" w:type="dxa"/>
              <w:left w:w="108" w:type="dxa"/>
              <w:bottom w:w="0" w:type="dxa"/>
              <w:right w:w="108" w:type="dxa"/>
            </w:tcMar>
            <w:vAlign w:val="center"/>
          </w:tcPr>
          <w:p w14:paraId="2C7BA0DE">
            <w:pPr>
              <w:widowControl/>
              <w:spacing w:before="240" w:line="510" w:lineRule="atLeast"/>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注：本表反映部门本年度国有资本经营预算财政拨款支出情况。</w:t>
            </w:r>
          </w:p>
        </w:tc>
      </w:tr>
    </w:tbl>
    <w:p w14:paraId="0A1046BA">
      <w:pPr>
        <w:widowControl/>
        <w:jc w:val="left"/>
        <w:rPr>
          <w:rFonts w:ascii="宋体" w:hAnsi="宋体" w:eastAsia="宋体" w:cs="宋体"/>
          <w:kern w:val="0"/>
          <w:sz w:val="24"/>
          <w:szCs w:val="24"/>
        </w:rPr>
      </w:pPr>
      <w:r>
        <w:rPr>
          <w:rFonts w:hint="eastAsia" w:ascii="黑体" w:hAnsi="宋体" w:eastAsia="黑体" w:cs="宋体"/>
          <w:color w:val="000000"/>
          <w:kern w:val="0"/>
          <w:sz w:val="72"/>
          <w:szCs w:val="72"/>
        </w:rPr>
        <w:br w:type="textWrapping" w:clear="all"/>
      </w:r>
    </w:p>
    <w:p w14:paraId="65D182DB">
      <w:pPr>
        <w:widowControl/>
        <w:spacing w:before="240"/>
        <w:jc w:val="left"/>
        <w:rPr>
          <w:rFonts w:ascii="宋体" w:hAnsi="宋体" w:eastAsia="宋体" w:cs="宋体"/>
          <w:color w:val="000000"/>
          <w:kern w:val="0"/>
          <w:sz w:val="24"/>
          <w:szCs w:val="24"/>
        </w:rPr>
      </w:pPr>
      <w:r>
        <w:rPr>
          <w:rFonts w:hint="eastAsia" w:ascii="黑体" w:hAnsi="宋体" w:eastAsia="黑体" w:cs="宋体"/>
          <w:color w:val="000000"/>
          <w:kern w:val="0"/>
          <w:sz w:val="72"/>
          <w:szCs w:val="72"/>
        </w:rPr>
        <w:t> </w:t>
      </w:r>
    </w:p>
    <w:p w14:paraId="6A799046">
      <w:pPr>
        <w:widowControl/>
        <w:spacing w:before="240"/>
        <w:jc w:val="left"/>
        <w:rPr>
          <w:rFonts w:hint="eastAsia" w:ascii="宋体" w:hAnsi="宋体" w:eastAsia="宋体" w:cs="宋体"/>
          <w:color w:val="000000"/>
          <w:kern w:val="0"/>
          <w:sz w:val="24"/>
          <w:szCs w:val="24"/>
        </w:rPr>
      </w:pPr>
      <w:r>
        <w:rPr>
          <w:rFonts w:hint="eastAsia" w:ascii="黑体" w:hAnsi="宋体" w:eastAsia="黑体" w:cs="宋体"/>
          <w:color w:val="000000"/>
          <w:kern w:val="0"/>
          <w:sz w:val="72"/>
          <w:szCs w:val="72"/>
        </w:rPr>
        <w:t> </w:t>
      </w:r>
    </w:p>
    <w:p w14:paraId="3D3A6728">
      <w:pPr>
        <w:widowControl/>
        <w:spacing w:before="240"/>
        <w:jc w:val="left"/>
        <w:rPr>
          <w:rFonts w:hint="eastAsia" w:ascii="宋体" w:hAnsi="宋体" w:eastAsia="宋体" w:cs="宋体"/>
          <w:color w:val="000000"/>
          <w:kern w:val="0"/>
          <w:sz w:val="24"/>
          <w:szCs w:val="24"/>
        </w:rPr>
      </w:pPr>
      <w:r>
        <w:rPr>
          <w:rFonts w:hint="eastAsia" w:ascii="黑体" w:hAnsi="宋体" w:eastAsia="黑体" w:cs="宋体"/>
          <w:color w:val="000000"/>
          <w:kern w:val="0"/>
          <w:sz w:val="72"/>
          <w:szCs w:val="72"/>
        </w:rPr>
        <w:t> </w:t>
      </w:r>
    </w:p>
    <w:p w14:paraId="5E9AE99E">
      <w:pPr>
        <w:widowControl/>
        <w:spacing w:before="240"/>
        <w:jc w:val="left"/>
        <w:rPr>
          <w:rFonts w:hint="eastAsia" w:ascii="宋体" w:hAnsi="宋体" w:eastAsia="宋体" w:cs="宋体"/>
          <w:color w:val="000000"/>
          <w:kern w:val="0"/>
          <w:sz w:val="24"/>
          <w:szCs w:val="24"/>
        </w:rPr>
      </w:pPr>
      <w:r>
        <w:rPr>
          <w:rFonts w:hint="eastAsia" w:ascii="黑体" w:hAnsi="宋体" w:eastAsia="黑体" w:cs="宋体"/>
          <w:color w:val="000000"/>
          <w:kern w:val="0"/>
          <w:sz w:val="72"/>
          <w:szCs w:val="72"/>
        </w:rPr>
        <w:t> </w:t>
      </w:r>
    </w:p>
    <w:p w14:paraId="01A68161">
      <w:pPr>
        <w:widowControl/>
        <w:spacing w:before="240"/>
        <w:jc w:val="center"/>
        <w:rPr>
          <w:rFonts w:hint="eastAsia" w:ascii="宋体" w:hAnsi="宋体" w:eastAsia="宋体" w:cs="宋体"/>
          <w:color w:val="000000"/>
          <w:kern w:val="0"/>
          <w:sz w:val="24"/>
          <w:szCs w:val="24"/>
        </w:rPr>
      </w:pPr>
      <w:r>
        <w:rPr>
          <w:rFonts w:hint="eastAsia" w:ascii="黑体" w:hAnsi="宋体" w:eastAsia="黑体" w:cs="宋体"/>
          <w:color w:val="000000"/>
          <w:kern w:val="0"/>
          <w:sz w:val="72"/>
          <w:szCs w:val="72"/>
        </w:rPr>
        <w:t> </w:t>
      </w:r>
    </w:p>
    <w:p w14:paraId="233D353C">
      <w:pPr>
        <w:widowControl/>
        <w:spacing w:before="240"/>
        <w:jc w:val="center"/>
        <w:rPr>
          <w:rFonts w:hint="eastAsia" w:ascii="宋体" w:hAnsi="宋体" w:eastAsia="宋体" w:cs="宋体"/>
          <w:color w:val="000000"/>
          <w:kern w:val="0"/>
          <w:sz w:val="24"/>
          <w:szCs w:val="24"/>
        </w:rPr>
      </w:pPr>
      <w:r>
        <w:rPr>
          <w:rFonts w:hint="eastAsia" w:ascii="黑体" w:hAnsi="宋体" w:eastAsia="黑体" w:cs="宋体"/>
          <w:color w:val="000000"/>
          <w:kern w:val="0"/>
          <w:sz w:val="72"/>
          <w:szCs w:val="72"/>
        </w:rPr>
        <w:t> </w:t>
      </w:r>
    </w:p>
    <w:p w14:paraId="511365BD">
      <w:pPr>
        <w:widowControl/>
        <w:spacing w:before="240"/>
        <w:jc w:val="center"/>
        <w:rPr>
          <w:rFonts w:hint="eastAsia" w:ascii="宋体" w:hAnsi="宋体" w:eastAsia="宋体" w:cs="宋体"/>
          <w:color w:val="000000"/>
          <w:kern w:val="0"/>
          <w:sz w:val="24"/>
          <w:szCs w:val="24"/>
        </w:rPr>
      </w:pPr>
      <w:r>
        <w:rPr>
          <w:rFonts w:hint="eastAsia" w:ascii="黑体" w:hAnsi="宋体" w:eastAsia="黑体" w:cs="宋体"/>
          <w:color w:val="000000"/>
          <w:kern w:val="0"/>
          <w:sz w:val="72"/>
          <w:szCs w:val="72"/>
        </w:rPr>
        <w:t>第三部分</w:t>
      </w:r>
    </w:p>
    <w:p w14:paraId="7D2C1CDE">
      <w:pPr>
        <w:widowControl/>
        <w:spacing w:before="240"/>
        <w:jc w:val="center"/>
        <w:rPr>
          <w:rFonts w:hint="eastAsia" w:ascii="宋体" w:hAnsi="宋体" w:eastAsia="宋体" w:cs="宋体"/>
          <w:color w:val="000000"/>
          <w:kern w:val="0"/>
          <w:sz w:val="24"/>
          <w:szCs w:val="24"/>
        </w:rPr>
      </w:pPr>
      <w:r>
        <w:rPr>
          <w:rFonts w:hint="eastAsia" w:ascii="黑体" w:hAnsi="宋体" w:eastAsia="黑体" w:cs="宋体"/>
          <w:color w:val="000000"/>
          <w:kern w:val="0"/>
          <w:sz w:val="70"/>
          <w:szCs w:val="70"/>
        </w:rPr>
        <w:t> </w:t>
      </w:r>
    </w:p>
    <w:p w14:paraId="0E648FAF">
      <w:pPr>
        <w:widowControl/>
        <w:spacing w:before="240"/>
        <w:jc w:val="center"/>
        <w:rPr>
          <w:rFonts w:hint="eastAsia" w:ascii="宋体" w:hAnsi="宋体" w:eastAsia="宋体" w:cs="宋体"/>
          <w:color w:val="000000"/>
          <w:kern w:val="0"/>
          <w:sz w:val="24"/>
          <w:szCs w:val="24"/>
        </w:rPr>
      </w:pPr>
      <w:r>
        <w:rPr>
          <w:rFonts w:hint="eastAsia" w:ascii="黑体" w:hAnsi="宋体" w:eastAsia="黑体" w:cs="宋体"/>
          <w:color w:val="000000"/>
          <w:kern w:val="0"/>
          <w:sz w:val="70"/>
          <w:szCs w:val="70"/>
        </w:rPr>
        <w:t>2020年度部门决算情况说明</w:t>
      </w:r>
    </w:p>
    <w:p w14:paraId="68AB57CE">
      <w:pPr>
        <w:widowControl/>
        <w:spacing w:before="240"/>
        <w:jc w:val="left"/>
        <w:rPr>
          <w:rFonts w:hint="eastAsia" w:ascii="宋体" w:hAnsi="宋体" w:eastAsia="宋体" w:cs="宋体"/>
          <w:color w:val="000000"/>
          <w:kern w:val="0"/>
          <w:sz w:val="24"/>
          <w:szCs w:val="24"/>
        </w:rPr>
      </w:pPr>
      <w:r>
        <w:rPr>
          <w:rFonts w:ascii="Calibri" w:hAnsi="Calibri" w:eastAsia="宋体" w:cs="宋体"/>
          <w:color w:val="000000"/>
          <w:kern w:val="0"/>
          <w:sz w:val="70"/>
          <w:szCs w:val="70"/>
        </w:rPr>
        <w:br w:type="textWrapping" w:clear="all"/>
      </w:r>
    </w:p>
    <w:p w14:paraId="01400B35">
      <w:pPr>
        <w:widowControl/>
        <w:spacing w:before="240"/>
        <w:jc w:val="left"/>
        <w:rPr>
          <w:rFonts w:hint="eastAsia" w:ascii="宋体" w:hAnsi="宋体" w:eastAsia="宋体" w:cs="宋体"/>
          <w:color w:val="000000"/>
          <w:kern w:val="0"/>
          <w:sz w:val="24"/>
          <w:szCs w:val="24"/>
        </w:rPr>
      </w:pPr>
      <w:r>
        <w:rPr>
          <w:rFonts w:hint="eastAsia" w:ascii="MS Mincho" w:hAnsi="MS Mincho" w:eastAsia="MS Mincho" w:cs="MS Mincho"/>
          <w:color w:val="000000"/>
          <w:kern w:val="0"/>
          <w:sz w:val="32"/>
          <w:szCs w:val="32"/>
        </w:rPr>
        <w:t> </w:t>
      </w:r>
    </w:p>
    <w:p w14:paraId="4C6B2B69">
      <w:pPr>
        <w:widowControl/>
        <w:spacing w:before="240"/>
        <w:jc w:val="left"/>
        <w:rPr>
          <w:rFonts w:hint="eastAsia" w:ascii="宋体" w:hAnsi="宋体" w:eastAsia="宋体" w:cs="宋体"/>
          <w:color w:val="000000"/>
          <w:kern w:val="0"/>
          <w:sz w:val="24"/>
          <w:szCs w:val="24"/>
        </w:rPr>
      </w:pPr>
      <w:r>
        <w:rPr>
          <w:rFonts w:hint="eastAsia" w:ascii="黑体" w:hAnsi="宋体" w:eastAsia="黑体" w:cs="宋体"/>
          <w:b/>
          <w:bCs/>
          <w:color w:val="000000"/>
          <w:kern w:val="0"/>
          <w:sz w:val="32"/>
          <w:szCs w:val="32"/>
        </w:rPr>
        <w:t>一、收入支出决算总体情况说明</w:t>
      </w:r>
    </w:p>
    <w:p w14:paraId="2EBEDD90">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2020年度收、支总计2441.25万元。与上年相比，增加54.52万元,增长2.28%，主要是因为人员经费的增加，干部的收入增加，人员开支也就越大。</w:t>
      </w:r>
    </w:p>
    <w:p w14:paraId="55D5E8B8">
      <w:pPr>
        <w:widowControl/>
        <w:spacing w:before="240"/>
        <w:jc w:val="left"/>
        <w:rPr>
          <w:rFonts w:hint="eastAsia" w:ascii="宋体" w:hAnsi="宋体" w:eastAsia="宋体" w:cs="宋体"/>
          <w:color w:val="000000"/>
          <w:kern w:val="0"/>
          <w:sz w:val="24"/>
          <w:szCs w:val="24"/>
        </w:rPr>
      </w:pPr>
      <w:r>
        <w:rPr>
          <w:rFonts w:hint="eastAsia" w:ascii="黑体" w:hAnsi="宋体" w:eastAsia="黑体" w:cs="宋体"/>
          <w:b/>
          <w:bCs/>
          <w:color w:val="000000"/>
          <w:kern w:val="0"/>
          <w:sz w:val="32"/>
          <w:szCs w:val="32"/>
        </w:rPr>
        <w:t>二、收入决算情况说明</w:t>
      </w:r>
    </w:p>
    <w:p w14:paraId="0D4842EB">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本年收入合计2441.25万元，其中：财政拨款收入2441.25万元，占100%；上级补助收入0万元，占0%；事业收入0万元，占0%；经营收入0万元，占0%；附属单位上缴收入0万元，占0%；其他收入0万元，占0%。</w:t>
      </w:r>
    </w:p>
    <w:p w14:paraId="5FBC3914">
      <w:pPr>
        <w:widowControl/>
        <w:spacing w:before="240"/>
        <w:jc w:val="left"/>
        <w:rPr>
          <w:rFonts w:hint="eastAsia" w:ascii="宋体" w:hAnsi="宋体" w:eastAsia="宋体" w:cs="宋体"/>
          <w:color w:val="000000"/>
          <w:kern w:val="0"/>
          <w:sz w:val="24"/>
          <w:szCs w:val="24"/>
        </w:rPr>
      </w:pPr>
      <w:r>
        <w:rPr>
          <w:rFonts w:hint="eastAsia" w:ascii="黑体" w:hAnsi="宋体" w:eastAsia="黑体" w:cs="宋体"/>
          <w:b/>
          <w:bCs/>
          <w:color w:val="000000"/>
          <w:kern w:val="0"/>
          <w:sz w:val="32"/>
          <w:szCs w:val="32"/>
        </w:rPr>
        <w:t>三、支出决算情况说明</w:t>
      </w:r>
    </w:p>
    <w:p w14:paraId="7DC299FF">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本年支出合计2441.25万元，其中：基本支出1499.48万元，占61.42%；项目支出941.77万元，占38.58%；上缴上级支出0万元，占0%；经营支出0万元，占0%；对附属单位补助支出0万元，占0%。</w:t>
      </w:r>
    </w:p>
    <w:p w14:paraId="6B44F74F">
      <w:pPr>
        <w:widowControl/>
        <w:spacing w:before="240"/>
        <w:jc w:val="left"/>
        <w:rPr>
          <w:rFonts w:hint="eastAsia" w:ascii="宋体" w:hAnsi="宋体" w:eastAsia="宋体" w:cs="宋体"/>
          <w:color w:val="000000"/>
          <w:kern w:val="0"/>
          <w:sz w:val="24"/>
          <w:szCs w:val="24"/>
        </w:rPr>
      </w:pPr>
      <w:r>
        <w:rPr>
          <w:rFonts w:hint="eastAsia" w:ascii="黑体" w:hAnsi="宋体" w:eastAsia="黑体" w:cs="宋体"/>
          <w:b/>
          <w:bCs/>
          <w:color w:val="000000"/>
          <w:kern w:val="0"/>
          <w:sz w:val="32"/>
          <w:szCs w:val="32"/>
        </w:rPr>
        <w:t>四、财政拨款收入支出决算总体情况说明</w:t>
      </w:r>
    </w:p>
    <w:p w14:paraId="036BC42B">
      <w:pPr>
        <w:widowControl/>
        <w:spacing w:before="240"/>
        <w:ind w:firstLine="640"/>
        <w:jc w:val="left"/>
        <w:rPr>
          <w:rFonts w:hint="eastAsia" w:ascii="宋体" w:hAnsi="宋体" w:eastAsia="宋体" w:cs="宋体"/>
          <w:color w:val="000000"/>
          <w:kern w:val="0"/>
          <w:sz w:val="24"/>
          <w:szCs w:val="24"/>
        </w:rPr>
      </w:pPr>
      <w:r>
        <w:rPr>
          <w:rFonts w:hint="eastAsia" w:ascii="MS Mincho" w:hAnsi="MS Mincho" w:eastAsia="MS Mincho" w:cs="MS Mincho"/>
          <w:color w:val="000000"/>
          <w:kern w:val="0"/>
          <w:sz w:val="32"/>
          <w:szCs w:val="32"/>
        </w:rPr>
        <w:t>    </w:t>
      </w:r>
      <w:r>
        <w:rPr>
          <w:rFonts w:hint="eastAsia" w:ascii="宋体" w:hAnsi="宋体" w:eastAsia="宋体" w:cs="宋体"/>
          <w:color w:val="000000"/>
          <w:kern w:val="0"/>
          <w:sz w:val="32"/>
          <w:szCs w:val="32"/>
        </w:rPr>
        <w:t>2020年度财政拨款收、支总计2441.25万元，与上年相比，增加54.52万元,增长2.28%，主要是因为增加54.52万元,增长2.28%，主要是因为人员经费的增加，干部的收入增加，人员开支也就越大。</w:t>
      </w:r>
    </w:p>
    <w:p w14:paraId="27335C99">
      <w:pPr>
        <w:widowControl/>
        <w:spacing w:before="240"/>
        <w:ind w:firstLine="640"/>
        <w:jc w:val="left"/>
        <w:rPr>
          <w:rFonts w:hint="eastAsia" w:ascii="宋体" w:hAnsi="宋体" w:eastAsia="宋体" w:cs="宋体"/>
          <w:color w:val="000000"/>
          <w:kern w:val="0"/>
          <w:sz w:val="24"/>
          <w:szCs w:val="24"/>
        </w:rPr>
      </w:pPr>
      <w:r>
        <w:rPr>
          <w:rFonts w:hint="eastAsia" w:ascii="黑体" w:hAnsi="宋体" w:eastAsia="黑体" w:cs="宋体"/>
          <w:b/>
          <w:bCs/>
          <w:color w:val="000000"/>
          <w:kern w:val="0"/>
          <w:sz w:val="32"/>
          <w:szCs w:val="32"/>
        </w:rPr>
        <w:t>五、一般公共预算财政拨款支出决算情况说明</w:t>
      </w:r>
    </w:p>
    <w:p w14:paraId="26DD2D25">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b/>
          <w:bCs/>
          <w:color w:val="000000"/>
          <w:kern w:val="0"/>
          <w:sz w:val="32"/>
          <w:szCs w:val="32"/>
        </w:rPr>
        <w:t>（一）财政拨款支出决算总体情况</w:t>
      </w:r>
    </w:p>
    <w:p w14:paraId="13E852DA">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2020年度财政拨款支出2441.25万元，占本年支出合计的100%，与上年相比，财政拨款支出增加54.52万元，增长2.28%，主要是因为人员经费的增加，干部的收入增加，人员开支也就越大。</w:t>
      </w:r>
    </w:p>
    <w:p w14:paraId="352EA51B">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b/>
          <w:bCs/>
          <w:color w:val="000000"/>
          <w:kern w:val="0"/>
          <w:sz w:val="32"/>
          <w:szCs w:val="32"/>
        </w:rPr>
        <w:t>（二）财政拨款支出决算结构情况</w:t>
      </w:r>
    </w:p>
    <w:p w14:paraId="18C91212">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2020年度财政拨款支出2441.25万元，主要用于以下方面：一般公共服务支出908.14万元，占37.2%；公共安全支出20.96万元，占0.86%；科学技术支出2万元，占0.08%，社会保障和就业支出82.63万元，占3.38%，卫生健康支出82.67万元，占3.39%，节能环保支出21.45万元，占0.88%，城乡社区支出67.79万元，占2.78%，农林水支出1194.66万元，占48.94%，交通运输支出5万元，占0.2%，住房保障支出10.67万元，占0.44%，灾害防治及应急管理支出16万元，占0.66%，其他支出29.08万元，占1.19%。</w:t>
      </w:r>
    </w:p>
    <w:p w14:paraId="46E3323E">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b/>
          <w:bCs/>
          <w:color w:val="000000"/>
          <w:kern w:val="0"/>
          <w:sz w:val="32"/>
          <w:szCs w:val="32"/>
        </w:rPr>
        <w:t>（三）财政拨款支出决算具体情况</w:t>
      </w:r>
    </w:p>
    <w:p w14:paraId="29B93C35">
      <w:pPr>
        <w:widowControl/>
        <w:spacing w:before="240"/>
        <w:ind w:firstLine="80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2020年度财政拨款支出年初预算数为3953.59万元，支出决算数为3953.59万元，完成年初预算的100%，其中：</w:t>
      </w:r>
    </w:p>
    <w:p w14:paraId="60582567">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1、一般公共服务（类）政府办公厅（室）及相关机构事务（款）行政运行（项）。</w:t>
      </w:r>
    </w:p>
    <w:p w14:paraId="11EB3A33">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年初预算为476.77万元，支出决算为476.77万元，完成年初预算的100%。</w:t>
      </w:r>
    </w:p>
    <w:p w14:paraId="39948E67">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2、一般公共服务（类）政府办公厅（室）及相关机构事务（款）</w:t>
      </w:r>
      <w:r>
        <w:rPr>
          <w:rFonts w:hint="eastAsia" w:ascii="MS Mincho" w:hAnsi="MS Mincho" w:eastAsia="MS Mincho" w:cs="MS Mincho"/>
          <w:color w:val="000000"/>
          <w:kern w:val="0"/>
          <w:sz w:val="32"/>
          <w:szCs w:val="32"/>
        </w:rPr>
        <w:t> </w:t>
      </w:r>
      <w:r>
        <w:rPr>
          <w:rFonts w:hint="eastAsia" w:ascii="宋体" w:hAnsi="宋体" w:eastAsia="宋体" w:cs="宋体"/>
          <w:color w:val="000000"/>
          <w:kern w:val="0"/>
          <w:sz w:val="32"/>
          <w:szCs w:val="32"/>
        </w:rPr>
        <w:t>一般行政管理事务（项）。</w:t>
      </w:r>
    </w:p>
    <w:p w14:paraId="39C7129F">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年初预算为11万元，支出决算为11万元，完成年初预算的100%。</w:t>
      </w:r>
    </w:p>
    <w:p w14:paraId="0CCDF127">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3、一般公共服务（类）政府办公厅（室）及相关机构事务（款）</w:t>
      </w:r>
      <w:r>
        <w:rPr>
          <w:rFonts w:hint="eastAsia" w:ascii="MS Mincho" w:hAnsi="MS Mincho" w:eastAsia="MS Mincho" w:cs="MS Mincho"/>
          <w:color w:val="000000"/>
          <w:kern w:val="0"/>
          <w:sz w:val="32"/>
          <w:szCs w:val="32"/>
        </w:rPr>
        <w:t> </w:t>
      </w:r>
      <w:r>
        <w:rPr>
          <w:rFonts w:hint="eastAsia" w:ascii="宋体" w:hAnsi="宋体" w:eastAsia="宋体" w:cs="宋体"/>
          <w:color w:val="000000"/>
          <w:kern w:val="0"/>
          <w:sz w:val="32"/>
          <w:szCs w:val="32"/>
        </w:rPr>
        <w:t>其他政府办公厅（室）及相关机构事务支出（项）。</w:t>
      </w:r>
    </w:p>
    <w:p w14:paraId="0F352A1B">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年初预算为331.19万元，支出决算为331.19万元，完成年初预算的100%。</w:t>
      </w:r>
    </w:p>
    <w:p w14:paraId="47D03BA0">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4、一般公共服务（类）统计信息事务（款）</w:t>
      </w:r>
      <w:r>
        <w:rPr>
          <w:rFonts w:hint="eastAsia" w:ascii="MS Mincho" w:hAnsi="MS Mincho" w:eastAsia="MS Mincho" w:cs="MS Mincho"/>
          <w:color w:val="000000"/>
          <w:kern w:val="0"/>
          <w:sz w:val="32"/>
          <w:szCs w:val="32"/>
        </w:rPr>
        <w:t> </w:t>
      </w:r>
      <w:r>
        <w:rPr>
          <w:rFonts w:hint="eastAsia" w:ascii="宋体" w:hAnsi="宋体" w:eastAsia="宋体" w:cs="宋体"/>
          <w:color w:val="000000"/>
          <w:kern w:val="0"/>
          <w:sz w:val="32"/>
          <w:szCs w:val="32"/>
        </w:rPr>
        <w:t>专项普查活动（项）。</w:t>
      </w:r>
    </w:p>
    <w:p w14:paraId="0FDA64AC">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年初预算为1万元，支出决算为1万元，完成年初预算的100%。</w:t>
      </w:r>
    </w:p>
    <w:p w14:paraId="65898615">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5、一般公共服务（类）财政事务（款）行政运行（项）。</w:t>
      </w:r>
    </w:p>
    <w:p w14:paraId="3C7A29A9">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年初预算为48.74万元，支出决算为48.74万元，完成年初预算的100%。</w:t>
      </w:r>
    </w:p>
    <w:p w14:paraId="01A4561E">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6、一般公共服务（类）财政事务（款）一般行政管理事务（项）。</w:t>
      </w:r>
    </w:p>
    <w:p w14:paraId="78BE5EBF">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年初预算为4万元，支出决算为4万元，完成年初预算的100%。</w:t>
      </w:r>
    </w:p>
    <w:p w14:paraId="5674AE0C">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7、一般公共服务（类）税收事务（款）行政运行（项）。</w:t>
      </w:r>
    </w:p>
    <w:p w14:paraId="7B05F806">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年初预算为31万元，支出决算为31万元，完成年初预算的100%。</w:t>
      </w:r>
    </w:p>
    <w:p w14:paraId="2BCACEB1">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8、一般公共服务（类）其他一般公共服务支出（款）其他一般公共服务支出（项）。</w:t>
      </w:r>
    </w:p>
    <w:p w14:paraId="3BF0F563">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年初预算为4.43万元，支出决算为4.43万元，完成年初预算的100%。</w:t>
      </w:r>
    </w:p>
    <w:p w14:paraId="424A21BE">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9、公共安全支出（类）公安（款）一般行政管理事务（项）。</w:t>
      </w:r>
    </w:p>
    <w:p w14:paraId="435D351D">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年初预算为8万元，支出决算为8</w:t>
      </w:r>
      <w:r>
        <w:rPr>
          <w:rFonts w:hint="eastAsia" w:ascii="宋体" w:hAnsi="宋体" w:eastAsia="宋体" w:cs="宋体"/>
          <w:color w:val="000000"/>
          <w:kern w:val="0"/>
          <w:sz w:val="32"/>
          <w:szCs w:val="32"/>
          <w:lang w:val="en-US" w:eastAsia="zh-CN"/>
        </w:rPr>
        <w:t>万</w:t>
      </w:r>
      <w:r>
        <w:rPr>
          <w:rFonts w:hint="eastAsia" w:ascii="宋体" w:hAnsi="宋体" w:eastAsia="宋体" w:cs="宋体"/>
          <w:color w:val="000000"/>
          <w:kern w:val="0"/>
          <w:sz w:val="32"/>
          <w:szCs w:val="32"/>
        </w:rPr>
        <w:t>元，完成年初预算的100%。</w:t>
      </w:r>
    </w:p>
    <w:p w14:paraId="45E47B4B">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10、公共安全支出（类）公安（款）其他公安支出（项）。</w:t>
      </w:r>
    </w:p>
    <w:p w14:paraId="4E1397D0">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年初预算为12.96万元，支出决算为12.96</w:t>
      </w:r>
      <w:r>
        <w:rPr>
          <w:rFonts w:hint="eastAsia" w:ascii="宋体" w:hAnsi="宋体" w:eastAsia="宋体" w:cs="宋体"/>
          <w:color w:val="000000"/>
          <w:kern w:val="0"/>
          <w:sz w:val="32"/>
          <w:szCs w:val="32"/>
          <w:lang w:val="en-US" w:eastAsia="zh-CN"/>
        </w:rPr>
        <w:t>万</w:t>
      </w:r>
      <w:r>
        <w:rPr>
          <w:rFonts w:hint="eastAsia" w:ascii="宋体" w:hAnsi="宋体" w:eastAsia="宋体" w:cs="宋体"/>
          <w:color w:val="000000"/>
          <w:kern w:val="0"/>
          <w:sz w:val="32"/>
          <w:szCs w:val="32"/>
        </w:rPr>
        <w:t>元，完成年初预算的100%。</w:t>
      </w:r>
    </w:p>
    <w:p w14:paraId="09F531E6">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11、科学技术支出（类）其他科学技术支出（款）科技奖励（项）。</w:t>
      </w:r>
    </w:p>
    <w:p w14:paraId="5AA65291">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年初预算为2万元，支出决算为2万元，完成年初预算的100%。</w:t>
      </w:r>
    </w:p>
    <w:p w14:paraId="2D18BC64">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12、社会保障和就业支出（类）抚恤（款）死亡抚恤（项）。</w:t>
      </w:r>
    </w:p>
    <w:p w14:paraId="70A2C9C8">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年初预算为78.07万元，支出决算为78.07万元，完成年初预算的100%。</w:t>
      </w:r>
    </w:p>
    <w:p w14:paraId="3A0E48D2">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13、社会保障和就业支出（类）社会福利（款）儿童福利（项）。</w:t>
      </w:r>
    </w:p>
    <w:p w14:paraId="3F47560C">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年初预算为1万元，支出决算为1万元，完成年初预算的100%。</w:t>
      </w:r>
    </w:p>
    <w:p w14:paraId="6B99E5BC">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14、社会保障和就业支出（类）其他生活救助（款）其他农村生活救助（项）。</w:t>
      </w:r>
    </w:p>
    <w:p w14:paraId="6AFDA9A3">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年初预算为1.5万元，支出决算为1.5万元，完成年初预算的100%。</w:t>
      </w:r>
    </w:p>
    <w:p w14:paraId="0E9BA2B9">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15、社会保障和就业支出（类）财政对基本养老保险基金的补助（款）财政对其他基本养老保险基金的补助（项）。</w:t>
      </w:r>
    </w:p>
    <w:p w14:paraId="38C1560A">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年初预算为0.06万元，支出决算为0.06万元，完成年初预算的100%。</w:t>
      </w:r>
    </w:p>
    <w:p w14:paraId="2A3F267E">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16、社会保障和就业支出（类）退役军人管理事务（款）其他退役军人管理支出（项）。</w:t>
      </w:r>
    </w:p>
    <w:p w14:paraId="5A8716B8">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年初预算为2万元，支出决算为2万元，完成年初预算的100%。</w:t>
      </w:r>
    </w:p>
    <w:p w14:paraId="2B741C53">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17、卫生健康支出（类）卫生健康管理事务（款）其他卫生健康管理事务支出（项）。</w:t>
      </w:r>
    </w:p>
    <w:p w14:paraId="5BC67973">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年初预算为1.45万元，支出决算为1.45万元，完成年初预算的100%。</w:t>
      </w:r>
    </w:p>
    <w:p w14:paraId="7E8C2D79">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18、卫生健康支出（类）公共卫生（款）基本公共卫生服务（项）。</w:t>
      </w:r>
    </w:p>
    <w:p w14:paraId="7BDEC933">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年初预算为1.68万元，支出决算为1.68万元，完成年初预算的100%。</w:t>
      </w:r>
    </w:p>
    <w:p w14:paraId="1AD8FB84">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19、卫生健康支出（类）公共卫生（款）重大公共卫生服务（项）。</w:t>
      </w:r>
    </w:p>
    <w:p w14:paraId="5DE0E83E">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年初预算为1万元，支出决算为1万元，完成年初预算的100%。</w:t>
      </w:r>
    </w:p>
    <w:p w14:paraId="310ACDE3">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20、卫生健康支出（类）公共卫生（款）突发公共卫生事件应急处理（项）。</w:t>
      </w:r>
    </w:p>
    <w:p w14:paraId="2CAD0C7F">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年初预算为1万元，支出决算为1万元，完成年初预算的100%。</w:t>
      </w:r>
    </w:p>
    <w:p w14:paraId="34458265">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21、卫生健康支出（类）计划生育事务（款）计划生育机构（项）。</w:t>
      </w:r>
    </w:p>
    <w:p w14:paraId="790E1104">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年初预算为45.43万元，支出决算为45.43万元，完成年初预算的100 %。</w:t>
      </w:r>
    </w:p>
    <w:p w14:paraId="765F104E">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22、卫生健康支出（类）计划生育事务（款）其他计划生育事务支出（项）。</w:t>
      </w:r>
    </w:p>
    <w:p w14:paraId="0BB0F2EB">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年初预算为32.31万元，支出决算为32.31万元，完成年初预算的100%。</w:t>
      </w:r>
    </w:p>
    <w:p w14:paraId="4E22FBB5">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23、节能环保支出（类）环境保护管理事务（款）其他环境保护管理事务支出（项）。</w:t>
      </w:r>
    </w:p>
    <w:p w14:paraId="0025998B">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年初预算为1.5万元，支出决算为1.5万元，完成年初预算的100%。</w:t>
      </w:r>
    </w:p>
    <w:p w14:paraId="7FAB3595">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24、节能环保支出（类）自然生态保护（款）农村环境保护（项）。</w:t>
      </w:r>
    </w:p>
    <w:p w14:paraId="4EFFB2E5">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年初预算为19.95万元，支出决算为19.95万元，完成年初预算的100%。</w:t>
      </w:r>
    </w:p>
    <w:p w14:paraId="045F0442">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25、城乡社区支出（类）城乡社区管理事务（款）行政运行（项）。</w:t>
      </w:r>
    </w:p>
    <w:p w14:paraId="1A559B20">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年初预算为0.6万元，支出决算为0.6万元，完成年初预算的100%。</w:t>
      </w:r>
    </w:p>
    <w:p w14:paraId="3B3C7176">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26、城乡社区支出（类）城乡社区公共设施（款）小城镇基础设施建设（项）。</w:t>
      </w:r>
    </w:p>
    <w:p w14:paraId="7FCFA984">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年初预算为53.49万元，支出决算为53.49万元，完成年初预算的100%。</w:t>
      </w:r>
    </w:p>
    <w:p w14:paraId="1C4D477B">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27、城乡社区支出（类）城乡社区环境卫生（款）城乡社区环境卫生（项）。</w:t>
      </w:r>
    </w:p>
    <w:p w14:paraId="2B8595D6">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年初预算为13.7万元，支出决算为13.7万元，完成年初预算的100%。</w:t>
      </w:r>
    </w:p>
    <w:p w14:paraId="5C9DD975">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28、农林水支出（类）农业农村（款）防灾救灾（项）。</w:t>
      </w:r>
    </w:p>
    <w:p w14:paraId="55472F46">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年初预算为4万元，支出决算为4万元，完成年初预算的100%。</w:t>
      </w:r>
    </w:p>
    <w:p w14:paraId="601F4D14">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29、农林水支出（类）农业农村（款）农村合作经济（项）。</w:t>
      </w:r>
    </w:p>
    <w:p w14:paraId="40BAB873">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年初预算为10万元，支出决算为10万元，完成年初预算的100%。</w:t>
      </w:r>
    </w:p>
    <w:p w14:paraId="7325CEA1">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30、农林水支出（类）农业农村（款）农村道路建设（项）。</w:t>
      </w:r>
    </w:p>
    <w:p w14:paraId="01985970">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年初预算为2万元，支出决算为2万元，完成年初预算的100%。</w:t>
      </w:r>
    </w:p>
    <w:p w14:paraId="7724FBD9">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31、农林水支出（类）农业农村（款）其他农业农村支出（项）。</w:t>
      </w:r>
    </w:p>
    <w:p w14:paraId="7B6F416F">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年初预算为28.35万元，支出决算为28.35万元，完成年初预算的100%。</w:t>
      </w:r>
    </w:p>
    <w:p w14:paraId="233AABE1">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32、农林水支出（类）林业和草原（款）森林生态效益补偿（项）。</w:t>
      </w:r>
    </w:p>
    <w:p w14:paraId="3E681F8D">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年初预算为4.04万元，支出决算为4.04万元，完成年初预算的100%。</w:t>
      </w:r>
    </w:p>
    <w:p w14:paraId="58BE090E">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33、农林水支出（类）水利（款）防汛（项）。</w:t>
      </w:r>
    </w:p>
    <w:p w14:paraId="040427C3">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年初预算为2万元，支出决算为2万元，完成年初预算的100%。</w:t>
      </w:r>
    </w:p>
    <w:p w14:paraId="1DF2E957">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34、农林水支出（类）水利（款）抗旱（项）。</w:t>
      </w:r>
    </w:p>
    <w:p w14:paraId="00C842EB">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年初预算为10万元，支出决算为10万元，完成年初预算的100%。</w:t>
      </w:r>
    </w:p>
    <w:p w14:paraId="54DF8CCE">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35、农林水支出（类）水利（款）农村水利（项）。</w:t>
      </w:r>
    </w:p>
    <w:p w14:paraId="6C876AED">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年初预算为50.89万元，支出决算为50.89万元，完成年初预算的100%。</w:t>
      </w:r>
    </w:p>
    <w:p w14:paraId="7D5F7FFC">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36、农林水支出（类）扶贫（款）行政运行（项）。</w:t>
      </w:r>
    </w:p>
    <w:p w14:paraId="739E9AA5">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年初预算为7万元，支出决算为7万元，完成年初预算的100%。</w:t>
      </w:r>
    </w:p>
    <w:p w14:paraId="05DE9E59">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37、农林水支出（类）扶贫（款）农村基础设施建设（项）。</w:t>
      </w:r>
    </w:p>
    <w:p w14:paraId="74F78AF8">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年初预算为280.43万元，支出决算为280.43万元，完成年初预算的100%。</w:t>
      </w:r>
    </w:p>
    <w:p w14:paraId="5A29520E">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38、农林水支出（类）扶贫（款）生产发展（项）。</w:t>
      </w:r>
    </w:p>
    <w:p w14:paraId="7FF1AA7A">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年初预算为392.4万元，支出决算为392.4万元，完成年初预算的100%。</w:t>
      </w:r>
    </w:p>
    <w:p w14:paraId="3387712E">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39、农林水支出（类）扶贫（款）其他扶贫支出（项）。</w:t>
      </w:r>
    </w:p>
    <w:p w14:paraId="70C0C752">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年初预算为6.56万元，支出决算为6.56万元，完成年初预算的100%。</w:t>
      </w:r>
    </w:p>
    <w:p w14:paraId="019D8C14">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40、农林水支出（类）农村综合改革（款）对村民委员会和村党支部的补助（项）。</w:t>
      </w:r>
    </w:p>
    <w:p w14:paraId="50788A71">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年初预算为373万元，支出决算为373万元，完成年初预算的100 %。</w:t>
      </w:r>
    </w:p>
    <w:p w14:paraId="490932FC">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41、农林水支出（类）农村综合改革（款）农村综合改革示范试点补助（项）。</w:t>
      </w:r>
    </w:p>
    <w:p w14:paraId="7DC2FA68">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年初预算为24万元，支出决算为24万元，完成年初预算的100%。</w:t>
      </w:r>
    </w:p>
    <w:p w14:paraId="56B81161">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42、交通运输支出（类）公路水路运输支出（款）其他公路水路运输支出（项）。</w:t>
      </w:r>
    </w:p>
    <w:p w14:paraId="5AB2E264">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年初预算为5万元，支出决算为5万元，完成年初预算的100%。</w:t>
      </w:r>
    </w:p>
    <w:p w14:paraId="1B1DE4B5">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43、住房保障支出（类）住房改革支出（款）住房公积金（项）。</w:t>
      </w:r>
    </w:p>
    <w:p w14:paraId="27F61F71">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年初预算为10.67万元，支出决算为10.67万元，完成年初预算的100%。</w:t>
      </w:r>
    </w:p>
    <w:p w14:paraId="50CF9C54">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44、灾害防治及应急管理支出（类）自然灾害救灾及恢复重建支出（款）</w:t>
      </w:r>
      <w:r>
        <w:rPr>
          <w:rFonts w:hint="eastAsia" w:ascii="MS Mincho" w:hAnsi="MS Mincho" w:eastAsia="MS Mincho" w:cs="MS Mincho"/>
          <w:color w:val="000000"/>
          <w:kern w:val="0"/>
          <w:sz w:val="32"/>
          <w:szCs w:val="32"/>
        </w:rPr>
        <w:t>  </w:t>
      </w:r>
      <w:r>
        <w:rPr>
          <w:rFonts w:hint="eastAsia" w:ascii="宋体" w:hAnsi="宋体" w:eastAsia="宋体" w:cs="宋体"/>
          <w:color w:val="000000"/>
          <w:kern w:val="0"/>
          <w:sz w:val="32"/>
          <w:szCs w:val="32"/>
        </w:rPr>
        <w:t>自然灾害灾后重建补助（项）。</w:t>
      </w:r>
    </w:p>
    <w:p w14:paraId="090CBD58">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年初预算为2万元，支出决算为2万元，完成年初预算的100%。</w:t>
      </w:r>
    </w:p>
    <w:p w14:paraId="559A835D">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45、灾害防治及应急管理支出（类）自然灾害救灾及恢复重建支出（款）</w:t>
      </w:r>
      <w:r>
        <w:rPr>
          <w:rFonts w:hint="eastAsia" w:ascii="MS Mincho" w:hAnsi="MS Mincho" w:eastAsia="MS Mincho" w:cs="MS Mincho"/>
          <w:color w:val="000000"/>
          <w:kern w:val="0"/>
          <w:sz w:val="32"/>
          <w:szCs w:val="32"/>
        </w:rPr>
        <w:t>  </w:t>
      </w:r>
      <w:r>
        <w:rPr>
          <w:rFonts w:hint="eastAsia" w:ascii="宋体" w:hAnsi="宋体" w:eastAsia="宋体" w:cs="宋体"/>
          <w:color w:val="000000"/>
          <w:kern w:val="0"/>
          <w:sz w:val="32"/>
          <w:szCs w:val="32"/>
        </w:rPr>
        <w:t>其他自然灾害救灾及恢复重建支出（项）。</w:t>
      </w:r>
    </w:p>
    <w:p w14:paraId="5C0D27A7">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年初预算为14万元，支出决算为14万元，完成年初预算的100%。</w:t>
      </w:r>
    </w:p>
    <w:p w14:paraId="35C06822">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46、其他支出（类）彩票公益金安排的支出（款）用于社会福利的彩票公益金支出（项）。</w:t>
      </w:r>
    </w:p>
    <w:p w14:paraId="03701402">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年初预算为25万元，支出决算为25万元，完成年初预算的100%。</w:t>
      </w:r>
    </w:p>
    <w:p w14:paraId="1C556E3E">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47、其他支出（类）彩票公益金安排的支出（款）用于体育事业的彩票公益金支出（项）。</w:t>
      </w:r>
    </w:p>
    <w:p w14:paraId="02A221F7">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年初预算为3万元，支出决算为3万元，完成年初预算的100%。</w:t>
      </w:r>
    </w:p>
    <w:p w14:paraId="1D08C95B">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48、其他支出（类）彩票公益金安排的支出（款）用于教育事业的彩票公益金支出（项）。</w:t>
      </w:r>
    </w:p>
    <w:p w14:paraId="021AB001">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年初预算为1.08万元，支出决算为1.08万元，完成年初预算的100%。</w:t>
      </w:r>
    </w:p>
    <w:p w14:paraId="08D93FD8">
      <w:pPr>
        <w:widowControl/>
        <w:spacing w:before="240"/>
        <w:ind w:firstLine="480"/>
        <w:jc w:val="left"/>
        <w:rPr>
          <w:rFonts w:hint="eastAsia" w:ascii="宋体" w:hAnsi="宋体" w:eastAsia="宋体" w:cs="宋体"/>
          <w:color w:val="000000"/>
          <w:kern w:val="0"/>
          <w:sz w:val="24"/>
          <w:szCs w:val="24"/>
        </w:rPr>
      </w:pPr>
      <w:r>
        <w:rPr>
          <w:rFonts w:hint="eastAsia" w:ascii="黑体" w:hAnsi="宋体" w:eastAsia="黑体" w:cs="宋体"/>
          <w:b/>
          <w:bCs/>
          <w:color w:val="000000"/>
          <w:kern w:val="0"/>
          <w:sz w:val="32"/>
          <w:szCs w:val="32"/>
        </w:rPr>
        <w:t>六、一般公共预算财政拨款基本支出决算情况说明</w:t>
      </w:r>
    </w:p>
    <w:p w14:paraId="7E140511">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2020年度财政拨款基本支出1470.4万元，其中：人员经费1137.69万元，占基本支出的77.37%,主要包括基本工资、津贴补贴、奖金、伙食补助费等；公用经费332.71万元，占基本支出的22.63%，主要包括办公费、印刷费、电费、水费、差旅费、维修费、劳务费、公务用车运行维护费、其他商品和服务支出等日常办公费用。</w:t>
      </w:r>
    </w:p>
    <w:p w14:paraId="07C44EE9">
      <w:pPr>
        <w:widowControl/>
        <w:spacing w:before="240"/>
        <w:ind w:firstLine="640"/>
        <w:jc w:val="left"/>
        <w:rPr>
          <w:rFonts w:hint="eastAsia" w:ascii="宋体" w:hAnsi="宋体" w:eastAsia="宋体" w:cs="宋体"/>
          <w:color w:val="000000"/>
          <w:kern w:val="0"/>
          <w:sz w:val="24"/>
          <w:szCs w:val="24"/>
        </w:rPr>
      </w:pPr>
      <w:r>
        <w:rPr>
          <w:rFonts w:hint="eastAsia" w:ascii="黑体" w:hAnsi="宋体" w:eastAsia="黑体" w:cs="宋体"/>
          <w:b/>
          <w:bCs/>
          <w:color w:val="000000"/>
          <w:kern w:val="0"/>
          <w:sz w:val="32"/>
          <w:szCs w:val="32"/>
        </w:rPr>
        <w:t>七、一般公共预算财政拨款三公经费支出决算情况说明</w:t>
      </w:r>
    </w:p>
    <w:p w14:paraId="0BAA3C06">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b/>
          <w:bCs/>
          <w:color w:val="000000"/>
          <w:kern w:val="0"/>
          <w:sz w:val="32"/>
          <w:szCs w:val="32"/>
        </w:rPr>
        <w:t>（一）“三公”经费财政拨款支出决算总体情况说明</w:t>
      </w:r>
    </w:p>
    <w:p w14:paraId="5DFC906B">
      <w:pPr>
        <w:widowControl/>
        <w:spacing w:before="240"/>
        <w:ind w:firstLine="80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“三公”经费财政拨款支出预算为15.05万元，支出决算为8万元，完成预算的53.16%，其中：</w:t>
      </w:r>
    </w:p>
    <w:p w14:paraId="5DC5940C">
      <w:pPr>
        <w:widowControl/>
        <w:spacing w:before="240"/>
        <w:ind w:firstLine="80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因公出国（境）费支出预算为0万元，支出决算为0万元，完成预算的0%。</w:t>
      </w:r>
    </w:p>
    <w:p w14:paraId="015C9211">
      <w:pPr>
        <w:widowControl/>
        <w:spacing w:before="240"/>
        <w:ind w:firstLine="80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公务接待费支出预算为5.25万元，支出决算为3万元，完成预算的57.14%，决算数小于预算数的主要原因是压缩开支、厉行节约，与上年相比减少1.2万元，减少28.57%,减少的主要原因是压缩开支、厉行节约。</w:t>
      </w:r>
    </w:p>
    <w:p w14:paraId="0B15FEE7">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公务用车购置费及运行维护费支出预算为9.8万元，支出决算为5万元，完成预算的51.02%，决算数小于预算数的主要原因是我单位响应厉行节约的号召，大力压缩三公经费取得的成效，与上年相比减少0.9万元，减少15.25%,减少的主要原因是我单位响应厉行节约的号召，大力压缩三公经费取得的成效。</w:t>
      </w:r>
    </w:p>
    <w:p w14:paraId="0E795D21">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b/>
          <w:bCs/>
          <w:color w:val="000000"/>
          <w:kern w:val="0"/>
          <w:sz w:val="32"/>
          <w:szCs w:val="32"/>
        </w:rPr>
        <w:t>（二）“三公”经费财政拨款支出决算具体情况说明</w:t>
      </w:r>
    </w:p>
    <w:p w14:paraId="6B0C01DC">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2020年度“三公”经费财政拨款支出决算中，公务接待费支出决算3万元，占37.5%,因公出国（境）费支出决算0万元，占0%,公务用车购置费及运行维护费支出决算5万元，占62.5%。其中：</w:t>
      </w:r>
    </w:p>
    <w:p w14:paraId="4228F3A6">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1、因公出国（境）费支出决算为0万元，全年安排因公出国（境）团组0个，累计0人次。</w:t>
      </w:r>
    </w:p>
    <w:p w14:paraId="4A028557">
      <w:pPr>
        <w:widowControl/>
        <w:spacing w:before="240"/>
        <w:ind w:firstLine="80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2、公务接待费支出决算为3万元，全年共接待来访团组139个、来宾780人次，主要是日常工作检查发生的接待支出。</w:t>
      </w:r>
    </w:p>
    <w:p w14:paraId="7F406512">
      <w:pPr>
        <w:widowControl/>
        <w:spacing w:before="240"/>
        <w:ind w:firstLine="80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3、公务用车购置费及运行维护费支出决算为5万元，其中：公务用车购置费0万元，祖师殿镇人民政府更新公务用车0辆。公务用车运行维护费5万元，主要是维修费、加油费等支出，截</w:t>
      </w:r>
      <w:r>
        <w:rPr>
          <w:rFonts w:hint="eastAsia" w:ascii="宋体" w:hAnsi="宋体" w:eastAsia="宋体" w:cs="宋体"/>
          <w:color w:val="000000"/>
          <w:kern w:val="0"/>
          <w:sz w:val="32"/>
          <w:szCs w:val="32"/>
          <w:lang w:val="en-US" w:eastAsia="zh-CN"/>
        </w:rPr>
        <w:t>至</w:t>
      </w:r>
      <w:bookmarkStart w:id="2" w:name="_GoBack"/>
      <w:bookmarkEnd w:id="2"/>
      <w:r>
        <w:rPr>
          <w:rFonts w:hint="eastAsia" w:ascii="宋体" w:hAnsi="宋体" w:eastAsia="宋体" w:cs="宋体"/>
          <w:color w:val="000000"/>
          <w:kern w:val="0"/>
          <w:sz w:val="32"/>
          <w:szCs w:val="32"/>
        </w:rPr>
        <w:t>2020年12月31日，我单位开支财政拨款的公务用车保有量为2辆。</w:t>
      </w:r>
    </w:p>
    <w:p w14:paraId="79DC1B4B">
      <w:pPr>
        <w:widowControl/>
        <w:spacing w:before="240"/>
        <w:ind w:firstLine="640"/>
        <w:jc w:val="left"/>
        <w:rPr>
          <w:rFonts w:hint="eastAsia" w:ascii="宋体" w:hAnsi="宋体" w:eastAsia="宋体" w:cs="宋体"/>
          <w:color w:val="000000"/>
          <w:kern w:val="0"/>
          <w:sz w:val="24"/>
          <w:szCs w:val="24"/>
        </w:rPr>
      </w:pPr>
      <w:r>
        <w:rPr>
          <w:rFonts w:hint="eastAsia" w:ascii="黑体" w:hAnsi="宋体" w:eastAsia="黑体" w:cs="宋体"/>
          <w:b/>
          <w:bCs/>
          <w:color w:val="000000"/>
          <w:kern w:val="0"/>
          <w:sz w:val="32"/>
          <w:szCs w:val="32"/>
        </w:rPr>
        <w:t>八、政府性基金预算收入支出决算情况</w:t>
      </w:r>
    </w:p>
    <w:p w14:paraId="0DF12A0D">
      <w:pPr>
        <w:widowControl/>
        <w:spacing w:before="240"/>
        <w:jc w:val="left"/>
        <w:rPr>
          <w:rFonts w:hint="eastAsia" w:ascii="宋体" w:hAnsi="宋体" w:eastAsia="宋体" w:cs="宋体"/>
          <w:color w:val="000000"/>
          <w:kern w:val="0"/>
          <w:sz w:val="24"/>
          <w:szCs w:val="24"/>
        </w:rPr>
      </w:pPr>
      <w:r>
        <w:rPr>
          <w:rFonts w:hint="eastAsia" w:ascii="MS Mincho" w:hAnsi="MS Mincho" w:eastAsia="MS Mincho" w:cs="MS Mincho"/>
          <w:color w:val="000000"/>
          <w:kern w:val="0"/>
          <w:sz w:val="32"/>
          <w:szCs w:val="32"/>
        </w:rPr>
        <w:t>     </w:t>
      </w:r>
      <w:r>
        <w:rPr>
          <w:rFonts w:hint="eastAsia" w:ascii="宋体" w:hAnsi="宋体" w:eastAsia="宋体" w:cs="宋体"/>
          <w:color w:val="000000"/>
          <w:kern w:val="0"/>
          <w:sz w:val="32"/>
          <w:szCs w:val="32"/>
        </w:rPr>
        <w:t>2020年度政府性基金预算财政拨款收入29.08万元；年初结转和结余0万元；支出29.08万元，其中基本支出29.08万元，项目支出0万元；年末结转和结余0万元。</w:t>
      </w:r>
    </w:p>
    <w:p w14:paraId="24010E52">
      <w:pPr>
        <w:widowControl/>
        <w:spacing w:before="240"/>
        <w:ind w:firstLine="640"/>
        <w:jc w:val="left"/>
        <w:rPr>
          <w:rFonts w:hint="eastAsia" w:ascii="宋体" w:hAnsi="宋体" w:eastAsia="宋体" w:cs="宋体"/>
          <w:color w:val="000000"/>
          <w:kern w:val="0"/>
          <w:sz w:val="24"/>
          <w:szCs w:val="24"/>
        </w:rPr>
      </w:pPr>
      <w:r>
        <w:rPr>
          <w:rFonts w:hint="eastAsia" w:ascii="黑体" w:hAnsi="宋体" w:eastAsia="黑体" w:cs="宋体"/>
          <w:b/>
          <w:bCs/>
          <w:color w:val="000000"/>
          <w:kern w:val="0"/>
          <w:sz w:val="32"/>
          <w:szCs w:val="32"/>
        </w:rPr>
        <w:t>九、关于机关运行经费支出说明</w:t>
      </w:r>
    </w:p>
    <w:p w14:paraId="7CFF0D9E">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本部门2020年度机关运行经费支出332.71万元，完成年初预算数332.71万元，完成率100%。</w:t>
      </w:r>
    </w:p>
    <w:p w14:paraId="7564A4BD">
      <w:pPr>
        <w:widowControl/>
        <w:spacing w:before="240"/>
        <w:ind w:firstLine="640"/>
        <w:jc w:val="left"/>
        <w:rPr>
          <w:rFonts w:hint="eastAsia" w:ascii="宋体" w:hAnsi="宋体" w:eastAsia="宋体" w:cs="宋体"/>
          <w:color w:val="000000"/>
          <w:kern w:val="0"/>
          <w:sz w:val="24"/>
          <w:szCs w:val="24"/>
        </w:rPr>
      </w:pPr>
      <w:r>
        <w:rPr>
          <w:rFonts w:hint="eastAsia" w:ascii="黑体" w:hAnsi="宋体" w:eastAsia="黑体" w:cs="宋体"/>
          <w:b/>
          <w:bCs/>
          <w:color w:val="000000"/>
          <w:kern w:val="0"/>
          <w:sz w:val="32"/>
          <w:szCs w:val="32"/>
        </w:rPr>
        <w:t>十、一般性支出情况</w:t>
      </w:r>
    </w:p>
    <w:p w14:paraId="07390EFC">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2020年本部门开支会议费5万元，用于召开脱贫攻坚、日常工作等会议，人数3460人次，内容为脱贫攻坚及日常工作安排；开支培训费2万元，用于开展就业培训、业务培训，人数1230人，主要是参与各项就业培训、业务培训所发生的费用。</w:t>
      </w:r>
    </w:p>
    <w:p w14:paraId="240C761B">
      <w:pPr>
        <w:widowControl/>
        <w:spacing w:before="240"/>
        <w:ind w:firstLine="640"/>
        <w:jc w:val="left"/>
        <w:rPr>
          <w:rFonts w:hint="eastAsia" w:ascii="宋体" w:hAnsi="宋体" w:eastAsia="宋体" w:cs="宋体"/>
          <w:color w:val="000000"/>
          <w:kern w:val="0"/>
          <w:sz w:val="24"/>
          <w:szCs w:val="24"/>
        </w:rPr>
      </w:pPr>
      <w:r>
        <w:rPr>
          <w:rFonts w:hint="eastAsia" w:ascii="黑体" w:hAnsi="宋体" w:eastAsia="黑体" w:cs="宋体"/>
          <w:b/>
          <w:bCs/>
          <w:color w:val="000000"/>
          <w:kern w:val="0"/>
          <w:sz w:val="32"/>
          <w:szCs w:val="32"/>
        </w:rPr>
        <w:t>十一、关于政府采购支出说明</w:t>
      </w:r>
    </w:p>
    <w:p w14:paraId="2B41D821">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本部门2020年度政府采购支出总额0万元，其中：政府采购货物支出0 万元、政府采购工程支出0万元、政府采购服务支出0万元。授予中小企业合同金额0万元，占政府采购支出总额的0%，其中：授予小微企业合同金额0万元，占政府采购支出总额的0%。</w:t>
      </w:r>
    </w:p>
    <w:p w14:paraId="070544B2">
      <w:pPr>
        <w:widowControl/>
        <w:spacing w:before="240"/>
        <w:jc w:val="left"/>
        <w:rPr>
          <w:rFonts w:hint="eastAsia" w:ascii="宋体" w:hAnsi="宋体" w:eastAsia="宋体" w:cs="宋体"/>
          <w:color w:val="000000"/>
          <w:kern w:val="0"/>
          <w:sz w:val="24"/>
          <w:szCs w:val="24"/>
        </w:rPr>
      </w:pPr>
      <w:r>
        <w:rPr>
          <w:rFonts w:hint="eastAsia" w:ascii="黑体" w:hAnsi="宋体" w:eastAsia="黑体" w:cs="宋体"/>
          <w:b/>
          <w:bCs/>
          <w:color w:val="000000"/>
          <w:kern w:val="0"/>
          <w:sz w:val="32"/>
          <w:szCs w:val="32"/>
        </w:rPr>
        <w:t>十二、关于国有资产占用情况说明</w:t>
      </w:r>
    </w:p>
    <w:p w14:paraId="14EDC199">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截至2020年12月31日，本单位共有车辆2辆，其中，主要领导干部用车0辆，机要通信用车0辆、应急保障用车0辆、执法执勤用车0辆、特种专业技术用车0辆、其他用车2辆；单位价值50万元以上通用设备0台（套）；单位价值100万元以上专用设备0台（套）。</w:t>
      </w:r>
    </w:p>
    <w:p w14:paraId="4E9CCD17">
      <w:pPr>
        <w:widowControl/>
        <w:spacing w:before="240"/>
        <w:jc w:val="left"/>
        <w:rPr>
          <w:rFonts w:hint="eastAsia" w:ascii="宋体" w:hAnsi="宋体" w:eastAsia="宋体" w:cs="宋体"/>
          <w:color w:val="000000"/>
          <w:kern w:val="0"/>
          <w:sz w:val="24"/>
          <w:szCs w:val="24"/>
        </w:rPr>
      </w:pPr>
      <w:r>
        <w:rPr>
          <w:rFonts w:hint="eastAsia" w:ascii="黑体" w:hAnsi="宋体" w:eastAsia="黑体" w:cs="宋体"/>
          <w:b/>
          <w:bCs/>
          <w:color w:val="000000"/>
          <w:kern w:val="0"/>
          <w:sz w:val="32"/>
          <w:szCs w:val="32"/>
        </w:rPr>
        <w:t>十三、关于2020年度预算绩效情况的说明</w:t>
      </w:r>
    </w:p>
    <w:p w14:paraId="2B40BBC6">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为做好预算绩效管理工作，我单位重点在以下几个方面上下功夫：一是注重提高认识，转变观念，形成共识；二是注重建立健全预算绩效管理制度体系，夯实工作基础；三是注重绩效管理与业务管理相结合，促进绩效与业务深度融合；四是注重政策、制度评价，促进科学决策、完善制度；五是注重评价结果应用，强化预算绩效约束；六是注重利用信息化手段，提高工作效率；七是注重推动绩效管理信息公开，发挥倒逼效应。</w:t>
      </w:r>
    </w:p>
    <w:p w14:paraId="71D47FC6">
      <w:pPr>
        <w:widowControl/>
        <w:spacing w:before="240" w:line="640" w:lineRule="atLeast"/>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本单位的绩效目标是：</w:t>
      </w:r>
    </w:p>
    <w:p w14:paraId="1AC009D7">
      <w:pPr>
        <w:widowControl/>
        <w:spacing w:before="240" w:line="640" w:lineRule="atLeast"/>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1、确保政府部门工作正常运转，人员经费及时足额发放；</w:t>
      </w:r>
    </w:p>
    <w:p w14:paraId="48A4BB01">
      <w:pPr>
        <w:widowControl/>
        <w:spacing w:before="240" w:line="640" w:lineRule="atLeast"/>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2、做好基层党建工作；</w:t>
      </w:r>
    </w:p>
    <w:p w14:paraId="0799DE39">
      <w:pPr>
        <w:widowControl/>
        <w:spacing w:before="240" w:line="640" w:lineRule="atLeast"/>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3、全力推进精准扶贫工作的开展；</w:t>
      </w:r>
    </w:p>
    <w:p w14:paraId="0A913A41">
      <w:pPr>
        <w:widowControl/>
        <w:spacing w:before="240" w:line="640" w:lineRule="atLeast"/>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4、抓好安全生产，社会治安综合治理工作；</w:t>
      </w:r>
    </w:p>
    <w:p w14:paraId="48A06099">
      <w:pPr>
        <w:widowControl/>
        <w:spacing w:before="240" w:line="640" w:lineRule="atLeast"/>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5、做好为民办实事等惠民工作，</w:t>
      </w:r>
    </w:p>
    <w:p w14:paraId="3AD27602">
      <w:pPr>
        <w:widowControl/>
        <w:spacing w:before="240" w:line="640" w:lineRule="atLeast"/>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6、完成上级政府交办的其它事项。</w:t>
      </w:r>
    </w:p>
    <w:p w14:paraId="532C52C3">
      <w:pPr>
        <w:widowControl/>
        <w:spacing w:before="240" w:line="640" w:lineRule="atLeast"/>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本单位《2020年度整体支出绩效自评报告》见附件。</w:t>
      </w:r>
    </w:p>
    <w:p w14:paraId="70E4A18F">
      <w:pPr>
        <w:widowControl/>
        <w:spacing w:before="240"/>
        <w:jc w:val="left"/>
        <w:rPr>
          <w:rFonts w:hint="eastAsia" w:ascii="宋体" w:hAnsi="宋体" w:eastAsia="宋体" w:cs="宋体"/>
          <w:color w:val="000000"/>
          <w:kern w:val="0"/>
          <w:sz w:val="24"/>
          <w:szCs w:val="24"/>
        </w:rPr>
      </w:pPr>
      <w:r>
        <w:rPr>
          <w:rFonts w:hint="eastAsia" w:ascii="黑体" w:hAnsi="宋体" w:eastAsia="黑体" w:cs="宋体"/>
          <w:b/>
          <w:bCs/>
          <w:color w:val="000000"/>
          <w:kern w:val="0"/>
          <w:sz w:val="32"/>
          <w:szCs w:val="32"/>
        </w:rPr>
        <w:t> </w:t>
      </w:r>
    </w:p>
    <w:p w14:paraId="7D1503C1">
      <w:pPr>
        <w:widowControl/>
        <w:spacing w:before="240"/>
        <w:jc w:val="center"/>
        <w:rPr>
          <w:rFonts w:hint="eastAsia" w:ascii="宋体" w:hAnsi="宋体" w:eastAsia="宋体" w:cs="宋体"/>
          <w:color w:val="000000"/>
          <w:kern w:val="0"/>
          <w:sz w:val="24"/>
          <w:szCs w:val="24"/>
        </w:rPr>
      </w:pPr>
      <w:r>
        <w:rPr>
          <w:rFonts w:hint="eastAsia" w:ascii="黑体" w:hAnsi="宋体" w:eastAsia="黑体" w:cs="宋体"/>
          <w:color w:val="000000"/>
          <w:kern w:val="0"/>
          <w:sz w:val="72"/>
          <w:szCs w:val="72"/>
        </w:rPr>
        <w:t> </w:t>
      </w:r>
    </w:p>
    <w:p w14:paraId="324A77C0">
      <w:pPr>
        <w:widowControl/>
        <w:spacing w:before="240"/>
        <w:jc w:val="center"/>
        <w:rPr>
          <w:rFonts w:hint="eastAsia" w:ascii="宋体" w:hAnsi="宋体" w:eastAsia="宋体" w:cs="宋体"/>
          <w:color w:val="000000"/>
          <w:kern w:val="0"/>
          <w:sz w:val="24"/>
          <w:szCs w:val="24"/>
        </w:rPr>
      </w:pPr>
      <w:r>
        <w:rPr>
          <w:rFonts w:hint="eastAsia" w:ascii="黑体" w:hAnsi="宋体" w:eastAsia="黑体" w:cs="宋体"/>
          <w:color w:val="000000"/>
          <w:kern w:val="0"/>
          <w:sz w:val="72"/>
          <w:szCs w:val="72"/>
        </w:rPr>
        <w:t> </w:t>
      </w:r>
    </w:p>
    <w:p w14:paraId="120CB395">
      <w:pPr>
        <w:widowControl/>
        <w:spacing w:before="240"/>
        <w:jc w:val="center"/>
        <w:rPr>
          <w:rFonts w:hint="eastAsia" w:ascii="宋体" w:hAnsi="宋体" w:eastAsia="宋体" w:cs="宋体"/>
          <w:color w:val="000000"/>
          <w:kern w:val="0"/>
          <w:sz w:val="24"/>
          <w:szCs w:val="24"/>
        </w:rPr>
      </w:pPr>
      <w:r>
        <w:rPr>
          <w:rFonts w:hint="eastAsia" w:ascii="黑体" w:hAnsi="宋体" w:eastAsia="黑体" w:cs="宋体"/>
          <w:color w:val="000000"/>
          <w:kern w:val="0"/>
          <w:sz w:val="72"/>
          <w:szCs w:val="72"/>
        </w:rPr>
        <w:t>第四部分</w:t>
      </w:r>
    </w:p>
    <w:p w14:paraId="791B557C">
      <w:pPr>
        <w:widowControl/>
        <w:spacing w:before="240"/>
        <w:jc w:val="center"/>
        <w:rPr>
          <w:rFonts w:hint="eastAsia" w:ascii="宋体" w:hAnsi="宋体" w:eastAsia="宋体" w:cs="宋体"/>
          <w:color w:val="000000"/>
          <w:kern w:val="0"/>
          <w:sz w:val="24"/>
          <w:szCs w:val="24"/>
        </w:rPr>
      </w:pPr>
      <w:r>
        <w:rPr>
          <w:rFonts w:hint="eastAsia" w:ascii="黑体" w:hAnsi="宋体" w:eastAsia="黑体" w:cs="宋体"/>
          <w:color w:val="000000"/>
          <w:kern w:val="0"/>
          <w:sz w:val="70"/>
          <w:szCs w:val="70"/>
        </w:rPr>
        <w:t> </w:t>
      </w:r>
    </w:p>
    <w:p w14:paraId="00BE77DA">
      <w:pPr>
        <w:widowControl/>
        <w:spacing w:before="240"/>
        <w:jc w:val="center"/>
        <w:rPr>
          <w:rFonts w:hint="eastAsia" w:ascii="宋体" w:hAnsi="宋体" w:eastAsia="宋体" w:cs="宋体"/>
          <w:color w:val="000000"/>
          <w:kern w:val="0"/>
          <w:sz w:val="24"/>
          <w:szCs w:val="24"/>
        </w:rPr>
      </w:pPr>
      <w:r>
        <w:rPr>
          <w:rFonts w:hint="eastAsia" w:ascii="黑体" w:hAnsi="宋体" w:eastAsia="黑体" w:cs="宋体"/>
          <w:color w:val="000000"/>
          <w:kern w:val="0"/>
          <w:sz w:val="70"/>
          <w:szCs w:val="70"/>
        </w:rPr>
        <w:t>名词解释</w:t>
      </w:r>
    </w:p>
    <w:p w14:paraId="4827E946">
      <w:pPr>
        <w:widowControl/>
        <w:spacing w:before="240"/>
        <w:jc w:val="left"/>
        <w:rPr>
          <w:rFonts w:hint="eastAsia" w:ascii="宋体" w:hAnsi="宋体" w:eastAsia="宋体" w:cs="宋体"/>
          <w:color w:val="000000"/>
          <w:kern w:val="0"/>
          <w:sz w:val="24"/>
          <w:szCs w:val="24"/>
        </w:rPr>
      </w:pPr>
      <w:r>
        <w:rPr>
          <w:rFonts w:hint="eastAsia" w:ascii="黑体" w:hAnsi="宋体" w:eastAsia="黑体" w:cs="宋体"/>
          <w:color w:val="000000"/>
          <w:kern w:val="0"/>
          <w:sz w:val="70"/>
          <w:szCs w:val="70"/>
        </w:rPr>
        <w:br w:type="textWrapping" w:clear="all"/>
      </w:r>
    </w:p>
    <w:p w14:paraId="5C279D30">
      <w:pPr>
        <w:widowControl/>
        <w:spacing w:before="240"/>
        <w:ind w:firstLine="640"/>
        <w:jc w:val="left"/>
        <w:rPr>
          <w:rFonts w:hint="eastAsia" w:ascii="宋体" w:hAnsi="宋体" w:eastAsia="宋体" w:cs="宋体"/>
          <w:color w:val="000000"/>
          <w:kern w:val="0"/>
          <w:sz w:val="24"/>
          <w:szCs w:val="24"/>
        </w:rPr>
      </w:pPr>
      <w:r>
        <w:rPr>
          <w:rFonts w:hint="eastAsia" w:ascii="MS Mincho" w:hAnsi="MS Mincho" w:eastAsia="MS Mincho" w:cs="MS Mincho"/>
          <w:color w:val="000000"/>
          <w:kern w:val="0"/>
          <w:sz w:val="32"/>
          <w:szCs w:val="32"/>
        </w:rPr>
        <w:t> </w:t>
      </w:r>
    </w:p>
    <w:p w14:paraId="2ABBCE35">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b/>
          <w:bCs/>
          <w:color w:val="000000"/>
          <w:kern w:val="0"/>
          <w:sz w:val="32"/>
          <w:szCs w:val="32"/>
        </w:rPr>
        <w:t>一般公共预算：</w:t>
      </w:r>
      <w:r>
        <w:rPr>
          <w:rFonts w:hint="eastAsia" w:ascii="宋体" w:hAnsi="宋体" w:eastAsia="宋体" w:cs="宋体"/>
          <w:color w:val="000000"/>
          <w:kern w:val="0"/>
          <w:sz w:val="32"/>
          <w:szCs w:val="32"/>
        </w:rPr>
        <w:t>是指对以税收为主体的财政收入，安排用于保障和改善民生、推动经济社会发展、维护国家安全、维持国家机构正常运转等方面的收支预算。</w:t>
      </w:r>
    </w:p>
    <w:p w14:paraId="2BF4C4DA">
      <w:pPr>
        <w:widowControl/>
        <w:spacing w:before="240" w:line="600" w:lineRule="atLeast"/>
        <w:ind w:firstLine="640"/>
        <w:jc w:val="left"/>
        <w:rPr>
          <w:rFonts w:hint="eastAsia" w:ascii="宋体" w:hAnsi="宋体" w:eastAsia="宋体" w:cs="宋体"/>
          <w:color w:val="000000"/>
          <w:kern w:val="0"/>
          <w:sz w:val="24"/>
          <w:szCs w:val="24"/>
        </w:rPr>
      </w:pPr>
      <w:r>
        <w:rPr>
          <w:rFonts w:hint="eastAsia" w:ascii="宋体" w:hAnsi="宋体" w:eastAsia="宋体" w:cs="宋体"/>
          <w:b/>
          <w:bCs/>
          <w:color w:val="000000"/>
          <w:kern w:val="0"/>
          <w:sz w:val="32"/>
          <w:szCs w:val="32"/>
        </w:rPr>
        <w:t>政府性基金预算：</w:t>
      </w:r>
      <w:r>
        <w:rPr>
          <w:rFonts w:hint="eastAsia" w:ascii="宋体" w:hAnsi="宋体" w:eastAsia="宋体" w:cs="宋体"/>
          <w:color w:val="000000"/>
          <w:kern w:val="0"/>
          <w:sz w:val="32"/>
          <w:szCs w:val="32"/>
        </w:rPr>
        <w:t>是指国家通过向社会征收以及出让土地、发行彩票等方式取得收入，并专项用于支持特定基础设施建设和社会事业发展的财政收支预算，是政府预算体系的重要组成部分。</w:t>
      </w:r>
    </w:p>
    <w:p w14:paraId="775D8214">
      <w:pPr>
        <w:widowControl/>
        <w:spacing w:before="240" w:line="600" w:lineRule="atLeast"/>
        <w:ind w:firstLine="640"/>
        <w:jc w:val="left"/>
        <w:rPr>
          <w:rFonts w:hint="eastAsia" w:ascii="宋体" w:hAnsi="宋体" w:eastAsia="宋体" w:cs="宋体"/>
          <w:color w:val="000000"/>
          <w:kern w:val="0"/>
          <w:sz w:val="24"/>
          <w:szCs w:val="24"/>
        </w:rPr>
      </w:pPr>
      <w:r>
        <w:rPr>
          <w:rFonts w:hint="eastAsia" w:ascii="宋体" w:hAnsi="宋体" w:eastAsia="宋体" w:cs="宋体"/>
          <w:b/>
          <w:bCs/>
          <w:color w:val="000000"/>
          <w:kern w:val="0"/>
          <w:sz w:val="32"/>
          <w:szCs w:val="32"/>
        </w:rPr>
        <w:t>一般公共服务支出：</w:t>
      </w:r>
      <w:r>
        <w:rPr>
          <w:rFonts w:hint="eastAsia" w:ascii="宋体" w:hAnsi="宋体" w:eastAsia="宋体" w:cs="宋体"/>
          <w:color w:val="000000"/>
          <w:kern w:val="0"/>
          <w:sz w:val="32"/>
          <w:szCs w:val="32"/>
        </w:rPr>
        <w:t>主要用于保障机关事业单位正常运转，支持各机关单位履行职能，保障各机关部门的项目支出需要，以及支持地方落实自主择业军转干部退役金等。</w:t>
      </w:r>
    </w:p>
    <w:p w14:paraId="69603570">
      <w:pPr>
        <w:widowControl/>
        <w:spacing w:before="240" w:line="600" w:lineRule="atLeast"/>
        <w:ind w:firstLine="640"/>
        <w:jc w:val="left"/>
        <w:rPr>
          <w:rFonts w:hint="eastAsia" w:ascii="宋体" w:hAnsi="宋体" w:eastAsia="宋体" w:cs="宋体"/>
          <w:color w:val="000000"/>
          <w:kern w:val="0"/>
          <w:sz w:val="24"/>
          <w:szCs w:val="24"/>
        </w:rPr>
      </w:pPr>
      <w:r>
        <w:rPr>
          <w:rFonts w:hint="eastAsia" w:ascii="宋体" w:hAnsi="宋体" w:eastAsia="宋体" w:cs="宋体"/>
          <w:b/>
          <w:bCs/>
          <w:color w:val="000000"/>
          <w:kern w:val="0"/>
          <w:sz w:val="32"/>
          <w:szCs w:val="32"/>
        </w:rPr>
        <w:t>“三公”经费</w:t>
      </w:r>
      <w:r>
        <w:rPr>
          <w:rFonts w:hint="eastAsia" w:ascii="宋体" w:hAnsi="宋体" w:eastAsia="宋体" w:cs="宋体"/>
          <w:color w:val="000000"/>
          <w:kern w:val="0"/>
          <w:sz w:val="32"/>
          <w:szCs w:val="32"/>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14:paraId="74900D57">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b/>
          <w:bCs/>
          <w:color w:val="000000"/>
          <w:kern w:val="0"/>
          <w:sz w:val="32"/>
          <w:szCs w:val="32"/>
        </w:rPr>
        <w:t>机关运行经费</w:t>
      </w:r>
      <w:r>
        <w:rPr>
          <w:rFonts w:hint="eastAsia" w:ascii="宋体" w:hAnsi="宋体" w:eastAsia="宋体" w:cs="宋体"/>
          <w:color w:val="000000"/>
          <w:kern w:val="0"/>
          <w:sz w:val="32"/>
          <w:szCs w:val="32"/>
        </w:rPr>
        <w:t>：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r>
        <w:rPr>
          <w:rFonts w:hint="eastAsia" w:ascii="MS Mincho" w:hAnsi="MS Mincho" w:eastAsia="MS Mincho" w:cs="MS Mincho"/>
          <w:color w:val="333333"/>
          <w:kern w:val="0"/>
          <w:sz w:val="32"/>
          <w:szCs w:val="32"/>
        </w:rPr>
        <w:t> </w:t>
      </w:r>
    </w:p>
    <w:p w14:paraId="0782F7B0">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b/>
          <w:bCs/>
          <w:color w:val="000000"/>
          <w:kern w:val="0"/>
          <w:sz w:val="32"/>
          <w:szCs w:val="32"/>
        </w:rPr>
        <w:t>基本支出：</w:t>
      </w:r>
      <w:r>
        <w:rPr>
          <w:rFonts w:hint="eastAsia" w:ascii="宋体" w:hAnsi="宋体" w:eastAsia="宋体" w:cs="宋体"/>
          <w:color w:val="000000"/>
          <w:kern w:val="0"/>
          <w:sz w:val="32"/>
          <w:szCs w:val="32"/>
        </w:rPr>
        <w:t>指部门为保障其机构正常运转、完成日常工作任务的年度基本支出，包括人员经费和公用经费两部分。</w:t>
      </w:r>
    </w:p>
    <w:p w14:paraId="632486D3">
      <w:pPr>
        <w:widowControl/>
        <w:spacing w:before="240"/>
        <w:jc w:val="center"/>
        <w:rPr>
          <w:rFonts w:hint="eastAsia" w:ascii="宋体" w:hAnsi="宋体" w:eastAsia="宋体" w:cs="宋体"/>
          <w:color w:val="000000"/>
          <w:kern w:val="0"/>
          <w:sz w:val="24"/>
          <w:szCs w:val="24"/>
        </w:rPr>
      </w:pPr>
      <w:r>
        <w:rPr>
          <w:rFonts w:hint="eastAsia" w:ascii="黑体" w:hAnsi="宋体" w:eastAsia="黑体" w:cs="宋体"/>
          <w:color w:val="000000"/>
          <w:kern w:val="0"/>
          <w:sz w:val="72"/>
          <w:szCs w:val="72"/>
        </w:rPr>
        <w:t> </w:t>
      </w:r>
    </w:p>
    <w:p w14:paraId="4AD30E6B">
      <w:pPr>
        <w:widowControl/>
        <w:spacing w:before="240"/>
        <w:jc w:val="center"/>
        <w:rPr>
          <w:rFonts w:hint="eastAsia" w:ascii="宋体" w:hAnsi="宋体" w:eastAsia="宋体" w:cs="宋体"/>
          <w:color w:val="000000"/>
          <w:kern w:val="0"/>
          <w:sz w:val="24"/>
          <w:szCs w:val="24"/>
        </w:rPr>
      </w:pPr>
      <w:r>
        <w:rPr>
          <w:rFonts w:hint="eastAsia" w:ascii="黑体" w:hAnsi="宋体" w:eastAsia="黑体" w:cs="宋体"/>
          <w:color w:val="000000"/>
          <w:kern w:val="0"/>
          <w:sz w:val="72"/>
          <w:szCs w:val="72"/>
        </w:rPr>
        <w:t> </w:t>
      </w:r>
    </w:p>
    <w:p w14:paraId="5B844840">
      <w:pPr>
        <w:widowControl/>
        <w:spacing w:before="240"/>
        <w:jc w:val="center"/>
        <w:rPr>
          <w:rFonts w:hint="eastAsia" w:ascii="宋体" w:hAnsi="宋体" w:eastAsia="宋体" w:cs="宋体"/>
          <w:color w:val="000000"/>
          <w:kern w:val="0"/>
          <w:sz w:val="24"/>
          <w:szCs w:val="24"/>
        </w:rPr>
      </w:pPr>
      <w:r>
        <w:rPr>
          <w:rFonts w:hint="eastAsia" w:ascii="黑体" w:hAnsi="宋体" w:eastAsia="黑体" w:cs="宋体"/>
          <w:color w:val="000000"/>
          <w:kern w:val="0"/>
          <w:sz w:val="72"/>
          <w:szCs w:val="72"/>
        </w:rPr>
        <w:t>第五部分</w:t>
      </w:r>
    </w:p>
    <w:p w14:paraId="0C865B32">
      <w:pPr>
        <w:widowControl/>
        <w:spacing w:before="240"/>
        <w:jc w:val="center"/>
        <w:rPr>
          <w:rFonts w:hint="eastAsia" w:ascii="宋体" w:hAnsi="宋体" w:eastAsia="宋体" w:cs="宋体"/>
          <w:color w:val="000000"/>
          <w:kern w:val="0"/>
          <w:sz w:val="24"/>
          <w:szCs w:val="24"/>
        </w:rPr>
      </w:pPr>
      <w:r>
        <w:rPr>
          <w:rFonts w:hint="eastAsia" w:ascii="黑体" w:hAnsi="宋体" w:eastAsia="黑体" w:cs="宋体"/>
          <w:color w:val="000000"/>
          <w:kern w:val="0"/>
          <w:sz w:val="70"/>
          <w:szCs w:val="70"/>
        </w:rPr>
        <w:t> </w:t>
      </w:r>
    </w:p>
    <w:p w14:paraId="3DE34489">
      <w:pPr>
        <w:widowControl/>
        <w:spacing w:before="240"/>
        <w:jc w:val="center"/>
        <w:rPr>
          <w:rFonts w:hint="eastAsia" w:ascii="宋体" w:hAnsi="宋体" w:eastAsia="宋体" w:cs="宋体"/>
          <w:color w:val="000000"/>
          <w:kern w:val="0"/>
          <w:sz w:val="24"/>
          <w:szCs w:val="24"/>
        </w:rPr>
      </w:pPr>
      <w:r>
        <w:rPr>
          <w:rFonts w:hint="eastAsia" w:ascii="黑体" w:hAnsi="宋体" w:eastAsia="黑体" w:cs="宋体"/>
          <w:color w:val="000000"/>
          <w:kern w:val="0"/>
          <w:sz w:val="70"/>
          <w:szCs w:val="70"/>
        </w:rPr>
        <w:t>附件</w:t>
      </w:r>
    </w:p>
    <w:p w14:paraId="16D1B345">
      <w:pPr>
        <w:widowControl/>
        <w:spacing w:before="240"/>
        <w:jc w:val="left"/>
        <w:rPr>
          <w:rFonts w:hint="eastAsia" w:ascii="宋体" w:hAnsi="宋体" w:eastAsia="宋体" w:cs="宋体"/>
          <w:color w:val="000000"/>
          <w:kern w:val="0"/>
          <w:sz w:val="24"/>
          <w:szCs w:val="24"/>
        </w:rPr>
      </w:pPr>
      <w:r>
        <w:rPr>
          <w:rFonts w:hint="eastAsia" w:ascii="黑体" w:hAnsi="宋体" w:eastAsia="黑体" w:cs="宋体"/>
          <w:color w:val="000000"/>
          <w:kern w:val="0"/>
          <w:sz w:val="70"/>
          <w:szCs w:val="70"/>
        </w:rPr>
        <w:br w:type="textWrapping" w:clear="all"/>
      </w:r>
    </w:p>
    <w:p w14:paraId="1B101E58">
      <w:pPr>
        <w:widowControl/>
        <w:spacing w:before="240"/>
        <w:jc w:val="center"/>
        <w:rPr>
          <w:rFonts w:hint="eastAsia" w:ascii="宋体" w:hAnsi="宋体" w:eastAsia="宋体" w:cs="宋体"/>
          <w:color w:val="000000"/>
          <w:kern w:val="0"/>
          <w:sz w:val="24"/>
          <w:szCs w:val="24"/>
        </w:rPr>
      </w:pPr>
      <w:r>
        <w:rPr>
          <w:rFonts w:hint="eastAsia" w:ascii="黑体" w:hAnsi="宋体" w:eastAsia="黑体" w:cs="宋体"/>
          <w:color w:val="000000"/>
          <w:kern w:val="0"/>
          <w:sz w:val="70"/>
          <w:szCs w:val="70"/>
        </w:rPr>
        <w:t> </w:t>
      </w:r>
    </w:p>
    <w:p w14:paraId="1DB88F44">
      <w:pPr>
        <w:widowControl/>
        <w:spacing w:before="240"/>
        <w:jc w:val="center"/>
        <w:rPr>
          <w:rFonts w:hint="eastAsia" w:ascii="宋体" w:hAnsi="宋体" w:eastAsia="宋体" w:cs="宋体"/>
          <w:color w:val="000000"/>
          <w:kern w:val="0"/>
          <w:sz w:val="24"/>
          <w:szCs w:val="24"/>
        </w:rPr>
      </w:pPr>
      <w:r>
        <w:rPr>
          <w:rFonts w:hint="eastAsia" w:ascii="方正大标宋简体" w:hAnsi="宋体" w:eastAsia="方正大标宋简体" w:cs="宋体"/>
          <w:color w:val="000000"/>
          <w:kern w:val="0"/>
          <w:sz w:val="36"/>
          <w:szCs w:val="36"/>
        </w:rPr>
        <w:t>祖师殿镇部门整体支出绩效自评报告</w:t>
      </w:r>
    </w:p>
    <w:p w14:paraId="3D755D3E">
      <w:pPr>
        <w:widowControl/>
        <w:spacing w:before="240"/>
        <w:jc w:val="center"/>
        <w:rPr>
          <w:rFonts w:hint="eastAsia" w:ascii="宋体" w:hAnsi="宋体" w:eastAsia="宋体" w:cs="宋体"/>
          <w:color w:val="000000"/>
          <w:kern w:val="0"/>
          <w:sz w:val="24"/>
          <w:szCs w:val="24"/>
        </w:rPr>
      </w:pPr>
      <w:r>
        <w:rPr>
          <w:rFonts w:hint="eastAsia" w:ascii="MS Mincho" w:hAnsi="MS Mincho" w:eastAsia="MS Mincho" w:cs="MS Mincho"/>
          <w:color w:val="000000"/>
          <w:kern w:val="0"/>
          <w:sz w:val="36"/>
          <w:szCs w:val="36"/>
        </w:rPr>
        <w:t> </w:t>
      </w:r>
    </w:p>
    <w:p w14:paraId="4E491FAB">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b/>
          <w:bCs/>
          <w:color w:val="000000"/>
          <w:kern w:val="0"/>
          <w:sz w:val="32"/>
          <w:szCs w:val="32"/>
        </w:rPr>
        <w:t>一、部门概况</w:t>
      </w:r>
    </w:p>
    <w:p w14:paraId="4DD4F2F9">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（一）部门基本情况：祖师殿镇位于县境东北部，距县城30公</w:t>
      </w:r>
    </w:p>
    <w:p w14:paraId="24353292">
      <w:pPr>
        <w:widowControl/>
        <w:spacing w:before="2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里，面积116.48平方公里，共辖16个自然村和2个社区，总人口3.36万。辖区以农业为主，盛产脆蜜桃、金秋梨、柑橘等，镇人民政府驻荷叶社区。2020年12月末，政府编制数83人，在职人数83人。下设六办三中心一大队，分别是党政办，党建办,经济发展办,社会事务办,自然资源与生态环境办,社会治安和应急管理办,社会事务综合服务中心，农业综合服务中心，政务服务中心，综合行政执法大队。</w:t>
      </w:r>
    </w:p>
    <w:p w14:paraId="05B230BC">
      <w:pPr>
        <w:widowControl/>
        <w:spacing w:line="520" w:lineRule="atLeast"/>
        <w:ind w:firstLine="640"/>
        <w:rPr>
          <w:rFonts w:hint="eastAsia" w:ascii="宋体" w:hAnsi="宋体" w:eastAsia="宋体" w:cs="宋体"/>
          <w:color w:val="000000"/>
          <w:kern w:val="0"/>
          <w:sz w:val="24"/>
          <w:szCs w:val="24"/>
        </w:rPr>
      </w:pPr>
      <w:r>
        <w:rPr>
          <w:rFonts w:hint="eastAsia" w:ascii="宋体" w:hAnsi="宋体" w:eastAsia="宋体" w:cs="宋体"/>
          <w:color w:val="333333"/>
          <w:kern w:val="0"/>
          <w:sz w:val="32"/>
          <w:szCs w:val="32"/>
        </w:rPr>
        <w:t>（二）、2020年本单位财政拨款收入支出情况</w:t>
      </w:r>
    </w:p>
    <w:p w14:paraId="6B0B3F23">
      <w:pPr>
        <w:widowControl/>
        <w:spacing w:line="520" w:lineRule="atLeast"/>
        <w:ind w:firstLine="640"/>
        <w:rPr>
          <w:rFonts w:hint="eastAsia" w:ascii="宋体" w:hAnsi="宋体" w:eastAsia="宋体" w:cs="宋体"/>
          <w:color w:val="000000"/>
          <w:kern w:val="0"/>
          <w:sz w:val="24"/>
          <w:szCs w:val="24"/>
        </w:rPr>
      </w:pPr>
      <w:r>
        <w:rPr>
          <w:rFonts w:hint="eastAsia" w:ascii="宋体" w:hAnsi="宋体" w:eastAsia="宋体" w:cs="宋体"/>
          <w:color w:val="333333"/>
          <w:kern w:val="0"/>
          <w:sz w:val="32"/>
          <w:szCs w:val="32"/>
        </w:rPr>
        <w:t>1、2020年本部门财政拨款收入2441.25万元，其中公共财政拨款2412.17万元，政府性基金拨款29.08万元。</w:t>
      </w:r>
    </w:p>
    <w:p w14:paraId="3A9AC2D1">
      <w:pPr>
        <w:widowControl/>
        <w:spacing w:line="520" w:lineRule="atLeast"/>
        <w:ind w:firstLine="640"/>
        <w:rPr>
          <w:rFonts w:hint="eastAsia" w:ascii="宋体" w:hAnsi="宋体" w:eastAsia="宋体" w:cs="宋体"/>
          <w:color w:val="000000"/>
          <w:kern w:val="0"/>
          <w:sz w:val="24"/>
          <w:szCs w:val="24"/>
        </w:rPr>
      </w:pPr>
      <w:r>
        <w:rPr>
          <w:rFonts w:hint="eastAsia" w:ascii="宋体" w:hAnsi="宋体" w:eastAsia="宋体" w:cs="宋体"/>
          <w:color w:val="333333"/>
          <w:kern w:val="0"/>
          <w:sz w:val="32"/>
          <w:szCs w:val="32"/>
        </w:rPr>
        <w:t>2、2020年本部门支出2441.25万元。其中基本支出1499.48万元（是指为保障单位正常运转、完成日常工作任务而发生的各项支出其中人员经费1137.68万元，日常公用经费361.80万元）。项目支出941.77万元。</w:t>
      </w:r>
    </w:p>
    <w:p w14:paraId="16B735F1">
      <w:pPr>
        <w:widowControl/>
        <w:spacing w:line="520" w:lineRule="atLeast"/>
        <w:ind w:firstLine="640"/>
        <w:rPr>
          <w:rFonts w:hint="eastAsia" w:ascii="宋体" w:hAnsi="宋体" w:eastAsia="宋体" w:cs="宋体"/>
          <w:color w:val="000000"/>
          <w:kern w:val="0"/>
          <w:sz w:val="24"/>
          <w:szCs w:val="24"/>
        </w:rPr>
      </w:pPr>
      <w:r>
        <w:rPr>
          <w:rFonts w:hint="eastAsia" w:ascii="宋体" w:hAnsi="宋体" w:eastAsia="宋体" w:cs="宋体"/>
          <w:b/>
          <w:bCs/>
          <w:color w:val="333333"/>
          <w:kern w:val="0"/>
          <w:sz w:val="32"/>
          <w:szCs w:val="32"/>
        </w:rPr>
        <w:t>二、部门整体支出管理及使用情况</w:t>
      </w:r>
    </w:p>
    <w:p w14:paraId="349565D3">
      <w:pPr>
        <w:widowControl/>
        <w:spacing w:line="520" w:lineRule="atLeast"/>
        <w:ind w:firstLine="480"/>
        <w:rPr>
          <w:rFonts w:hint="eastAsia" w:ascii="宋体" w:hAnsi="宋体" w:eastAsia="宋体" w:cs="宋体"/>
          <w:color w:val="000000"/>
          <w:kern w:val="0"/>
          <w:sz w:val="24"/>
          <w:szCs w:val="24"/>
        </w:rPr>
      </w:pPr>
      <w:r>
        <w:rPr>
          <w:rFonts w:hint="eastAsia" w:ascii="宋体" w:hAnsi="宋体" w:eastAsia="宋体" w:cs="宋体"/>
          <w:color w:val="333333"/>
          <w:kern w:val="0"/>
          <w:sz w:val="32"/>
          <w:szCs w:val="32"/>
        </w:rPr>
        <w:t>1、基本支出：2020年度我镇基本支出1499.48万元，其中用于人员经费支出1137.68万元，日常公用经费支出361.80万元。</w:t>
      </w:r>
    </w:p>
    <w:p w14:paraId="6504D304">
      <w:pPr>
        <w:widowControl/>
        <w:spacing w:line="520" w:lineRule="atLeast"/>
        <w:rPr>
          <w:rFonts w:hint="eastAsia" w:ascii="宋体" w:hAnsi="宋体" w:eastAsia="宋体" w:cs="宋体"/>
          <w:color w:val="000000"/>
          <w:kern w:val="0"/>
          <w:sz w:val="24"/>
          <w:szCs w:val="24"/>
        </w:rPr>
      </w:pPr>
      <w:r>
        <w:rPr>
          <w:rFonts w:hint="eastAsia" w:ascii="宋体" w:hAnsi="宋体" w:eastAsia="宋体" w:cs="宋体"/>
          <w:color w:val="333333"/>
          <w:kern w:val="0"/>
          <w:sz w:val="32"/>
          <w:szCs w:val="32"/>
        </w:rPr>
        <w:t>2020年三公经费支出8万元，其中公务接待费为3万元，公务用车运行维护费完成5万元。（2019年三公经费支出为10.1万元，其中公车运行维护5.9万元，公务接待4.2万元），同比去年减少20.79%，减少的主要原因为公务接待支出减少。</w:t>
      </w:r>
    </w:p>
    <w:p w14:paraId="6F0F0710">
      <w:pPr>
        <w:widowControl/>
        <w:spacing w:line="520" w:lineRule="atLeast"/>
        <w:ind w:firstLine="640"/>
        <w:rPr>
          <w:rFonts w:hint="eastAsia" w:ascii="宋体" w:hAnsi="宋体" w:eastAsia="宋体" w:cs="宋体"/>
          <w:color w:val="000000"/>
          <w:kern w:val="0"/>
          <w:sz w:val="24"/>
          <w:szCs w:val="24"/>
        </w:rPr>
      </w:pPr>
      <w:r>
        <w:rPr>
          <w:rFonts w:hint="eastAsia" w:ascii="MS Mincho" w:hAnsi="MS Mincho" w:eastAsia="MS Mincho" w:cs="MS Mincho"/>
          <w:color w:val="333333"/>
          <w:kern w:val="0"/>
          <w:sz w:val="32"/>
          <w:szCs w:val="32"/>
        </w:rPr>
        <w:t> </w:t>
      </w:r>
      <w:r>
        <w:rPr>
          <w:rFonts w:hint="eastAsia" w:ascii="宋体" w:hAnsi="宋体" w:eastAsia="宋体" w:cs="宋体"/>
          <w:color w:val="333333"/>
          <w:kern w:val="0"/>
          <w:sz w:val="32"/>
          <w:szCs w:val="32"/>
        </w:rPr>
        <w:t>2、项目支出：2020年财政拨款项目支出941.77万元。</w:t>
      </w:r>
    </w:p>
    <w:p w14:paraId="66F86638">
      <w:pPr>
        <w:widowControl/>
        <w:spacing w:line="520" w:lineRule="atLeast"/>
        <w:rPr>
          <w:rFonts w:hint="eastAsia" w:ascii="宋体" w:hAnsi="宋体" w:eastAsia="宋体" w:cs="宋体"/>
          <w:color w:val="000000"/>
          <w:kern w:val="0"/>
          <w:sz w:val="24"/>
          <w:szCs w:val="24"/>
        </w:rPr>
      </w:pPr>
      <w:r>
        <w:rPr>
          <w:rFonts w:hint="eastAsia" w:ascii="MS Mincho" w:hAnsi="MS Mincho" w:eastAsia="MS Mincho" w:cs="MS Mincho"/>
          <w:color w:val="333333"/>
          <w:kern w:val="0"/>
          <w:sz w:val="32"/>
          <w:szCs w:val="32"/>
        </w:rPr>
        <w:t>  </w:t>
      </w:r>
      <w:r>
        <w:rPr>
          <w:rFonts w:hint="eastAsia" w:ascii="宋体" w:hAnsi="宋体" w:eastAsia="宋体" w:cs="宋体"/>
          <w:b/>
          <w:bCs/>
          <w:color w:val="333333"/>
          <w:kern w:val="0"/>
          <w:sz w:val="32"/>
          <w:szCs w:val="32"/>
        </w:rPr>
        <w:t>三、县本级其他财政性资金实施情况</w:t>
      </w:r>
    </w:p>
    <w:p w14:paraId="266ABA43">
      <w:pPr>
        <w:widowControl/>
        <w:spacing w:line="520" w:lineRule="atLeast"/>
        <w:ind w:firstLine="790"/>
        <w:rPr>
          <w:rFonts w:hint="eastAsia" w:ascii="宋体" w:hAnsi="宋体" w:eastAsia="宋体" w:cs="宋体"/>
          <w:color w:val="000000"/>
          <w:kern w:val="0"/>
          <w:sz w:val="24"/>
          <w:szCs w:val="24"/>
        </w:rPr>
      </w:pPr>
      <w:r>
        <w:rPr>
          <w:rFonts w:hint="eastAsia" w:ascii="宋体" w:hAnsi="宋体" w:eastAsia="宋体" w:cs="宋体"/>
          <w:color w:val="333333"/>
          <w:spacing w:val="-2"/>
          <w:kern w:val="0"/>
          <w:sz w:val="32"/>
          <w:szCs w:val="32"/>
        </w:rPr>
        <w:t>我镇本年无其他本级财政性资金项目支出。</w:t>
      </w:r>
    </w:p>
    <w:p w14:paraId="6EE28641">
      <w:pPr>
        <w:widowControl/>
        <w:spacing w:line="520" w:lineRule="atLeast"/>
        <w:ind w:firstLine="806"/>
        <w:rPr>
          <w:rFonts w:hint="eastAsia" w:ascii="宋体" w:hAnsi="宋体" w:eastAsia="宋体" w:cs="宋体"/>
          <w:color w:val="000000"/>
          <w:kern w:val="0"/>
          <w:sz w:val="24"/>
          <w:szCs w:val="24"/>
        </w:rPr>
      </w:pPr>
      <w:r>
        <w:rPr>
          <w:rFonts w:hint="eastAsia" w:ascii="宋体" w:hAnsi="宋体" w:eastAsia="宋体" w:cs="宋体"/>
          <w:b/>
          <w:bCs/>
          <w:color w:val="333333"/>
          <w:kern w:val="0"/>
          <w:sz w:val="32"/>
          <w:szCs w:val="32"/>
        </w:rPr>
        <w:t>四、资产管理情况</w:t>
      </w:r>
    </w:p>
    <w:p w14:paraId="1F85C73B">
      <w:pPr>
        <w:widowControl/>
        <w:spacing w:line="520" w:lineRule="atLeast"/>
        <w:ind w:firstLine="720"/>
        <w:rPr>
          <w:rFonts w:hint="eastAsia" w:ascii="宋体" w:hAnsi="宋体" w:eastAsia="宋体" w:cs="宋体"/>
          <w:color w:val="000000"/>
          <w:kern w:val="0"/>
          <w:sz w:val="24"/>
          <w:szCs w:val="24"/>
        </w:rPr>
      </w:pPr>
      <w:r>
        <w:rPr>
          <w:rFonts w:hint="eastAsia" w:ascii="宋体" w:hAnsi="宋体" w:eastAsia="宋体" w:cs="宋体"/>
          <w:color w:val="333333"/>
          <w:kern w:val="0"/>
          <w:sz w:val="32"/>
          <w:szCs w:val="32"/>
        </w:rPr>
        <w:t>2020年我镇进一步规范和完善了资产管理。每次固定资产购置均履行了报批程序，纳入年度政府采购预算的资产，实行多方询价、“货比三家”，并严格根据批复的政府采购预算规定实施；按县财政要求和各项流程办理政府采购业务手续，各项采购支出统一由办公室提出申请，由镇党政联席会议研究决定、镇长审核签字确认后再采购。</w:t>
      </w:r>
    </w:p>
    <w:p w14:paraId="52FFD220">
      <w:pPr>
        <w:widowControl/>
        <w:spacing w:line="520" w:lineRule="atLeast"/>
        <w:rPr>
          <w:rFonts w:hint="eastAsia" w:ascii="宋体" w:hAnsi="宋体" w:eastAsia="宋体" w:cs="宋体"/>
          <w:color w:val="000000"/>
          <w:kern w:val="0"/>
          <w:sz w:val="24"/>
          <w:szCs w:val="24"/>
        </w:rPr>
      </w:pPr>
      <w:r>
        <w:rPr>
          <w:rFonts w:hint="eastAsia" w:ascii="MS Mincho" w:hAnsi="MS Mincho" w:eastAsia="MS Mincho" w:cs="MS Mincho"/>
          <w:color w:val="333333"/>
          <w:kern w:val="0"/>
          <w:sz w:val="32"/>
          <w:szCs w:val="32"/>
        </w:rPr>
        <w:t> </w:t>
      </w:r>
      <w:r>
        <w:rPr>
          <w:rFonts w:hint="eastAsia" w:ascii="宋体" w:hAnsi="宋体" w:eastAsia="宋体" w:cs="宋体"/>
          <w:b/>
          <w:bCs/>
          <w:color w:val="333333"/>
          <w:kern w:val="0"/>
          <w:sz w:val="32"/>
          <w:szCs w:val="32"/>
        </w:rPr>
        <w:t>五、部门整体支出绩效情况</w:t>
      </w:r>
      <w:r>
        <w:rPr>
          <w:rFonts w:hint="eastAsia" w:ascii="MS Mincho" w:hAnsi="MS Mincho" w:eastAsia="MS Mincho" w:cs="MS Mincho"/>
          <w:b/>
          <w:bCs/>
          <w:color w:val="333333"/>
          <w:kern w:val="0"/>
          <w:sz w:val="32"/>
          <w:szCs w:val="32"/>
        </w:rPr>
        <w:t> </w:t>
      </w:r>
    </w:p>
    <w:p w14:paraId="743F6313">
      <w:pPr>
        <w:widowControl/>
        <w:spacing w:line="520" w:lineRule="atLeast"/>
        <w:ind w:firstLine="720"/>
        <w:rPr>
          <w:rFonts w:hint="eastAsia" w:ascii="宋体" w:hAnsi="宋体" w:eastAsia="宋体" w:cs="宋体"/>
          <w:color w:val="000000"/>
          <w:kern w:val="0"/>
          <w:sz w:val="24"/>
          <w:szCs w:val="24"/>
        </w:rPr>
      </w:pPr>
      <w:r>
        <w:rPr>
          <w:rFonts w:hint="eastAsia" w:ascii="宋体" w:hAnsi="宋体" w:eastAsia="宋体" w:cs="宋体"/>
          <w:color w:val="333333"/>
          <w:kern w:val="0"/>
          <w:sz w:val="32"/>
          <w:szCs w:val="32"/>
        </w:rPr>
        <w:t>2020年，我镇积极履职，强化管理，较好地完成了年度工作目标。通过加强预算收支管理，不断建立健全内部管理制度，梳理内部管理流程，整体支出管理水平得到提升；各项绩效指标均达到了预期效果。</w:t>
      </w:r>
    </w:p>
    <w:p w14:paraId="4B38751D">
      <w:pPr>
        <w:widowControl/>
        <w:spacing w:line="520" w:lineRule="atLeast"/>
        <w:rPr>
          <w:rFonts w:hint="eastAsia" w:ascii="宋体" w:hAnsi="宋体" w:eastAsia="宋体" w:cs="宋体"/>
          <w:color w:val="000000"/>
          <w:kern w:val="0"/>
          <w:sz w:val="24"/>
          <w:szCs w:val="24"/>
        </w:rPr>
      </w:pPr>
      <w:r>
        <w:rPr>
          <w:rFonts w:hint="eastAsia" w:ascii="MS Mincho" w:hAnsi="MS Mincho" w:eastAsia="MS Mincho" w:cs="MS Mincho"/>
          <w:color w:val="333333"/>
          <w:kern w:val="0"/>
          <w:sz w:val="32"/>
          <w:szCs w:val="32"/>
        </w:rPr>
        <w:t> </w:t>
      </w:r>
      <w:r>
        <w:rPr>
          <w:rFonts w:hint="eastAsia" w:ascii="宋体" w:hAnsi="宋体" w:eastAsia="宋体" w:cs="宋体"/>
          <w:b/>
          <w:bCs/>
          <w:color w:val="333333"/>
          <w:kern w:val="0"/>
          <w:sz w:val="32"/>
          <w:szCs w:val="32"/>
        </w:rPr>
        <w:t>六、存在的问题及原因</w:t>
      </w:r>
      <w:r>
        <w:rPr>
          <w:rFonts w:hint="eastAsia" w:ascii="MS Mincho" w:hAnsi="MS Mincho" w:eastAsia="MS Mincho" w:cs="MS Mincho"/>
          <w:b/>
          <w:bCs/>
          <w:color w:val="333333"/>
          <w:kern w:val="0"/>
          <w:sz w:val="32"/>
          <w:szCs w:val="32"/>
        </w:rPr>
        <w:t> </w:t>
      </w:r>
    </w:p>
    <w:p w14:paraId="4281C8B9">
      <w:pPr>
        <w:widowControl/>
        <w:spacing w:line="520" w:lineRule="atLeast"/>
        <w:ind w:firstLine="720"/>
        <w:rPr>
          <w:rFonts w:hint="eastAsia" w:ascii="宋体" w:hAnsi="宋体" w:eastAsia="宋体" w:cs="宋体"/>
          <w:color w:val="000000"/>
          <w:kern w:val="0"/>
          <w:sz w:val="24"/>
          <w:szCs w:val="24"/>
        </w:rPr>
      </w:pPr>
      <w:r>
        <w:rPr>
          <w:rFonts w:hint="eastAsia" w:ascii="宋体" w:hAnsi="宋体" w:eastAsia="宋体" w:cs="宋体"/>
          <w:color w:val="333333"/>
          <w:kern w:val="0"/>
          <w:sz w:val="32"/>
          <w:szCs w:val="32"/>
        </w:rPr>
        <w:t>1.因业务水平有限，年初预算的编制支出类别上理解不够，比如基本支出和项目支出，在日常业务操作时容易出错。</w:t>
      </w:r>
    </w:p>
    <w:p w14:paraId="098B661C">
      <w:pPr>
        <w:widowControl/>
        <w:spacing w:line="520" w:lineRule="atLeast"/>
        <w:ind w:firstLine="720"/>
        <w:rPr>
          <w:rFonts w:hint="eastAsia" w:ascii="宋体" w:hAnsi="宋体" w:eastAsia="宋体" w:cs="宋体"/>
          <w:color w:val="000000"/>
          <w:kern w:val="0"/>
          <w:sz w:val="24"/>
          <w:szCs w:val="24"/>
        </w:rPr>
      </w:pPr>
      <w:r>
        <w:rPr>
          <w:rFonts w:hint="eastAsia" w:ascii="宋体" w:hAnsi="宋体" w:eastAsia="宋体" w:cs="宋体"/>
          <w:color w:val="333333"/>
          <w:kern w:val="0"/>
          <w:sz w:val="32"/>
          <w:szCs w:val="32"/>
        </w:rPr>
        <w:t>2.预决算项目支出编制需进一步明确、精细化。同时项目执行率需进一步提高。</w:t>
      </w:r>
    </w:p>
    <w:p w14:paraId="4862478A">
      <w:pPr>
        <w:widowControl/>
        <w:spacing w:line="520" w:lineRule="atLeast"/>
        <w:ind w:firstLine="640"/>
        <w:rPr>
          <w:rFonts w:hint="eastAsia" w:ascii="宋体" w:hAnsi="宋体" w:eastAsia="宋体" w:cs="宋体"/>
          <w:color w:val="000000"/>
          <w:kern w:val="0"/>
          <w:sz w:val="24"/>
          <w:szCs w:val="24"/>
        </w:rPr>
      </w:pPr>
      <w:r>
        <w:rPr>
          <w:rFonts w:hint="eastAsia" w:ascii="宋体" w:hAnsi="宋体" w:eastAsia="宋体" w:cs="宋体"/>
          <w:color w:val="333333"/>
          <w:kern w:val="0"/>
          <w:sz w:val="32"/>
          <w:szCs w:val="32"/>
        </w:rPr>
        <w:t>3.随着对预、决算编制工作水平要求越来越高，数据编制要求越来越精准、规范；时间紧、任务大；加之现行决算工作与实际账务处理工作间衔接还存在一定差异；会计人员业务明显增加，人员紧缺，加之业务操作水平有限，实际操作中确实感到力不从心</w:t>
      </w:r>
      <w:r>
        <w:rPr>
          <w:rFonts w:hint="eastAsia" w:ascii="MS Mincho" w:hAnsi="MS Mincho" w:eastAsia="MS Mincho" w:cs="MS Mincho"/>
          <w:color w:val="333333"/>
          <w:kern w:val="0"/>
          <w:sz w:val="32"/>
          <w:szCs w:val="32"/>
        </w:rPr>
        <w:t> </w:t>
      </w:r>
      <w:r>
        <w:rPr>
          <w:rFonts w:hint="eastAsia" w:ascii="宋体" w:hAnsi="宋体" w:eastAsia="宋体" w:cs="宋体"/>
          <w:color w:val="333333"/>
          <w:kern w:val="0"/>
          <w:sz w:val="32"/>
          <w:szCs w:val="32"/>
        </w:rPr>
        <w:t>。</w:t>
      </w:r>
    </w:p>
    <w:p w14:paraId="2361D343">
      <w:pPr>
        <w:widowControl/>
        <w:spacing w:line="520" w:lineRule="atLeast"/>
        <w:ind w:firstLine="480"/>
        <w:rPr>
          <w:rFonts w:hint="eastAsia" w:ascii="宋体" w:hAnsi="宋体" w:eastAsia="宋体" w:cs="宋体"/>
          <w:color w:val="000000"/>
          <w:kern w:val="0"/>
          <w:sz w:val="24"/>
          <w:szCs w:val="24"/>
        </w:rPr>
      </w:pPr>
      <w:r>
        <w:rPr>
          <w:rFonts w:hint="eastAsia" w:ascii="宋体" w:hAnsi="宋体" w:eastAsia="宋体" w:cs="宋体"/>
          <w:b/>
          <w:bCs/>
          <w:color w:val="333333"/>
          <w:kern w:val="0"/>
          <w:sz w:val="32"/>
          <w:szCs w:val="32"/>
        </w:rPr>
        <w:t>七、意见及建议</w:t>
      </w:r>
    </w:p>
    <w:p w14:paraId="49395971">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1、细化预算编制工作，进一步加强内设机构的预算管理意识，严格按照预算编制的相关制度和要求进行预算编制。</w:t>
      </w:r>
    </w:p>
    <w:p w14:paraId="13A559DF">
      <w:pPr>
        <w:widowControl/>
        <w:spacing w:before="240"/>
        <w:ind w:firstLine="640"/>
        <w:jc w:val="left"/>
        <w:rPr>
          <w:rFonts w:hint="eastAsia" w:ascii="宋体" w:hAnsi="宋体" w:eastAsia="宋体" w:cs="宋体"/>
          <w:color w:val="000000"/>
          <w:kern w:val="0"/>
          <w:sz w:val="24"/>
          <w:szCs w:val="24"/>
        </w:rPr>
      </w:pPr>
      <w:r>
        <w:rPr>
          <w:rFonts w:hint="eastAsia" w:ascii="宋体" w:hAnsi="宋体" w:eastAsia="宋体" w:cs="宋体"/>
          <w:color w:val="000000"/>
          <w:kern w:val="0"/>
          <w:sz w:val="32"/>
          <w:szCs w:val="32"/>
        </w:rPr>
        <w:t>2、加强财务管理，严格财务审核。加强单位财务管理，健全单位财务管理制度体系，规范单位财务行为。在费用报账支付时，按照预算规定的费用项目和用途进行资金使用审核、财务严格核算，杜绝超支现象的发生。</w:t>
      </w:r>
    </w:p>
    <w:p w14:paraId="7982E370">
      <w:pPr>
        <w:widowControl/>
        <w:spacing w:line="520" w:lineRule="atLeast"/>
        <w:ind w:firstLine="640"/>
        <w:rPr>
          <w:rFonts w:hint="eastAsia" w:ascii="宋体" w:hAnsi="宋体" w:eastAsia="宋体" w:cs="宋体"/>
          <w:color w:val="000000"/>
          <w:kern w:val="0"/>
          <w:sz w:val="24"/>
          <w:szCs w:val="24"/>
        </w:rPr>
      </w:pPr>
      <w:r>
        <w:rPr>
          <w:rFonts w:hint="eastAsia" w:ascii="MS Mincho" w:hAnsi="MS Mincho" w:eastAsia="MS Mincho" w:cs="MS Mincho"/>
          <w:color w:val="333333"/>
          <w:kern w:val="0"/>
          <w:sz w:val="32"/>
          <w:szCs w:val="32"/>
        </w:rPr>
        <w:t> </w:t>
      </w:r>
      <w:r>
        <w:rPr>
          <w:rFonts w:hint="eastAsia" w:ascii="宋体" w:hAnsi="宋体" w:eastAsia="宋体" w:cs="宋体"/>
          <w:color w:val="333333"/>
          <w:kern w:val="0"/>
          <w:sz w:val="32"/>
          <w:szCs w:val="32"/>
        </w:rPr>
        <w:t>3、合理安排会计岗位，适当增加会计人员，增加业务知识培训加强决算工作与账务处理工作。</w:t>
      </w:r>
      <w:r>
        <w:rPr>
          <w:rFonts w:hint="eastAsia" w:ascii="MS Mincho" w:hAnsi="MS Mincho" w:eastAsia="MS Mincho" w:cs="MS Mincho"/>
          <w:color w:val="333333"/>
          <w:kern w:val="0"/>
          <w:sz w:val="32"/>
          <w:szCs w:val="32"/>
        </w:rPr>
        <w:t>               </w:t>
      </w:r>
    </w:p>
    <w:p w14:paraId="141BF6DD">
      <w:pPr>
        <w:widowControl/>
        <w:spacing w:line="520" w:lineRule="atLeast"/>
        <w:ind w:firstLine="480"/>
        <w:rPr>
          <w:rFonts w:hint="eastAsia" w:ascii="宋体" w:hAnsi="宋体" w:eastAsia="宋体" w:cs="宋体"/>
          <w:color w:val="000000"/>
          <w:kern w:val="0"/>
          <w:sz w:val="24"/>
          <w:szCs w:val="24"/>
        </w:rPr>
      </w:pPr>
      <w:r>
        <w:rPr>
          <w:rFonts w:hint="eastAsia" w:ascii="MS Mincho" w:hAnsi="MS Mincho" w:eastAsia="MS Mincho" w:cs="MS Mincho"/>
          <w:color w:val="333333"/>
          <w:kern w:val="0"/>
          <w:sz w:val="32"/>
          <w:szCs w:val="32"/>
        </w:rPr>
        <w:t> </w:t>
      </w:r>
    </w:p>
    <w:p w14:paraId="5A440154">
      <w:pPr>
        <w:widowControl/>
        <w:spacing w:line="520" w:lineRule="atLeast"/>
        <w:ind w:firstLine="480"/>
        <w:rPr>
          <w:rFonts w:hint="eastAsia" w:ascii="宋体" w:hAnsi="宋体" w:eastAsia="宋体" w:cs="宋体"/>
          <w:color w:val="000000"/>
          <w:kern w:val="0"/>
          <w:sz w:val="24"/>
          <w:szCs w:val="24"/>
        </w:rPr>
      </w:pPr>
      <w:r>
        <w:rPr>
          <w:rFonts w:hint="eastAsia" w:ascii="MS Mincho" w:hAnsi="MS Mincho" w:eastAsia="MS Mincho" w:cs="MS Mincho"/>
          <w:color w:val="333333"/>
          <w:kern w:val="0"/>
          <w:sz w:val="32"/>
          <w:szCs w:val="32"/>
        </w:rPr>
        <w:t> </w:t>
      </w:r>
    </w:p>
    <w:p w14:paraId="474C3AF3">
      <w:pPr>
        <w:widowControl/>
        <w:spacing w:line="520" w:lineRule="atLeast"/>
        <w:ind w:firstLine="480"/>
        <w:rPr>
          <w:rFonts w:hint="eastAsia" w:ascii="宋体" w:hAnsi="宋体" w:eastAsia="宋体" w:cs="宋体"/>
          <w:color w:val="000000"/>
          <w:kern w:val="0"/>
          <w:sz w:val="24"/>
          <w:szCs w:val="24"/>
        </w:rPr>
      </w:pPr>
      <w:r>
        <w:rPr>
          <w:rFonts w:hint="eastAsia" w:ascii="MS Mincho" w:hAnsi="MS Mincho" w:eastAsia="MS Mincho" w:cs="MS Mincho"/>
          <w:color w:val="333333"/>
          <w:kern w:val="0"/>
          <w:sz w:val="32"/>
          <w:szCs w:val="32"/>
        </w:rPr>
        <w:t>                                                                   </w:t>
      </w:r>
      <w:r>
        <w:rPr>
          <w:rFonts w:hint="eastAsia" w:ascii="宋体" w:hAnsi="宋体" w:eastAsia="宋体" w:cs="宋体"/>
          <w:color w:val="333333"/>
          <w:kern w:val="0"/>
          <w:sz w:val="32"/>
          <w:szCs w:val="32"/>
        </w:rPr>
        <w:t>溆浦县祖师殿镇人民政府</w:t>
      </w:r>
    </w:p>
    <w:p w14:paraId="1AA4A493">
      <w:pPr>
        <w:widowControl/>
        <w:spacing w:line="520" w:lineRule="atLeast"/>
        <w:ind w:firstLine="7072"/>
        <w:rPr>
          <w:rFonts w:hint="eastAsia" w:ascii="宋体" w:hAnsi="宋体" w:eastAsia="宋体" w:cs="宋体"/>
          <w:color w:val="000000"/>
          <w:kern w:val="0"/>
          <w:sz w:val="24"/>
          <w:szCs w:val="24"/>
        </w:rPr>
      </w:pPr>
      <w:r>
        <w:rPr>
          <w:rFonts w:hint="eastAsia" w:ascii="宋体" w:hAnsi="宋体" w:eastAsia="宋体" w:cs="宋体"/>
          <w:color w:val="333333"/>
          <w:kern w:val="0"/>
          <w:sz w:val="32"/>
          <w:szCs w:val="32"/>
        </w:rPr>
        <w:t>2020年9月20日</w:t>
      </w:r>
      <w:r>
        <w:rPr>
          <w:rFonts w:hint="eastAsia" w:ascii="MS Mincho" w:hAnsi="MS Mincho" w:eastAsia="MS Mincho" w:cs="MS Mincho"/>
          <w:color w:val="333333"/>
          <w:kern w:val="0"/>
          <w:sz w:val="32"/>
          <w:szCs w:val="32"/>
        </w:rPr>
        <w:t>                            </w:t>
      </w:r>
    </w:p>
    <w:p w14:paraId="5AD69D8A">
      <w:pPr>
        <w:widowControl/>
        <w:spacing w:before="240"/>
        <w:ind w:firstLine="900"/>
        <w:jc w:val="center"/>
        <w:rPr>
          <w:rFonts w:hint="eastAsia" w:ascii="宋体" w:hAnsi="宋体" w:eastAsia="宋体" w:cs="宋体"/>
          <w:color w:val="000000"/>
          <w:kern w:val="0"/>
          <w:sz w:val="24"/>
          <w:szCs w:val="24"/>
        </w:rPr>
      </w:pPr>
      <w:r>
        <w:rPr>
          <w:rFonts w:hint="eastAsia" w:ascii="MS Mincho" w:hAnsi="MS Mincho" w:eastAsia="MS Mincho" w:cs="MS Mincho"/>
          <w:color w:val="000000"/>
          <w:kern w:val="0"/>
          <w:sz w:val="32"/>
          <w:szCs w:val="32"/>
        </w:rPr>
        <w:t> </w:t>
      </w:r>
    </w:p>
    <w:p w14:paraId="06321BD0"/>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Mincho">
    <w:altName w:val="Yu Gothic UI"/>
    <w:panose1 w:val="02020609040205080304"/>
    <w:charset w:val="80"/>
    <w:family w:val="modern"/>
    <w:pitch w:val="default"/>
    <w:sig w:usb0="00000000" w:usb1="00000000" w:usb2="00000010" w:usb3="00000000" w:csb0="0002009F" w:csb1="00000000"/>
  </w:font>
  <w:font w:name="ＭＳ 明朝">
    <w:altName w:val="Segoe Print"/>
    <w:panose1 w:val="00000000000000000000"/>
    <w:charset w:val="00"/>
    <w:family w:val="auto"/>
    <w:pitch w:val="default"/>
    <w:sig w:usb0="00000000" w:usb1="00000000" w:usb2="00000000" w:usb3="00000000" w:csb0="00000000" w:csb1="00000000"/>
  </w:font>
  <w:font w:name="华文中宋">
    <w:altName w:val="宋体"/>
    <w:panose1 w:val="02010600040101010101"/>
    <w:charset w:val="86"/>
    <w:family w:val="auto"/>
    <w:pitch w:val="default"/>
    <w:sig w:usb0="00000000" w:usb1="00000000" w:usb2="00000010" w:usb3="00000000" w:csb0="0004009F" w:csb1="00000000"/>
  </w:font>
  <w:font w:name="仿宋_GB2312">
    <w:altName w:val="仿宋"/>
    <w:panose1 w:val="00000000000000000000"/>
    <w:charset w:val="86"/>
    <w:family w:val="roman"/>
    <w:pitch w:val="default"/>
    <w:sig w:usb0="00000000" w:usb1="00000000" w:usb2="00000010" w:usb3="00000000" w:csb0="00040000" w:csb1="00000000"/>
  </w:font>
  <w:font w:name="方正小标宋_GBK">
    <w:altName w:val="宋体"/>
    <w:panose1 w:val="00000000000000000000"/>
    <w:charset w:val="86"/>
    <w:family w:val="roman"/>
    <w:pitch w:val="default"/>
    <w:sig w:usb0="00000000" w:usb1="00000000" w:usb2="00000010" w:usb3="00000000" w:csb0="00040000" w:csb1="00000000"/>
  </w:font>
  <w:font w:name="方正大标宋简体">
    <w:altName w:val="宋体"/>
    <w:panose1 w:val="00000000000000000000"/>
    <w:charset w:val="86"/>
    <w:family w:val="roman"/>
    <w:pitch w:val="default"/>
    <w:sig w:usb0="00000000" w:usb1="00000000" w:usb2="00000010" w:usb3="00000000" w:csb0="00040000" w:csb1="00000000"/>
  </w:font>
  <w:font w:name="Yu Gothic UI">
    <w:panose1 w:val="020B0500000000000000"/>
    <w:charset w:val="80"/>
    <w:family w:val="auto"/>
    <w:pitch w:val="default"/>
    <w:sig w:usb0="E00002FF" w:usb1="2AC7FDFF" w:usb2="00000016" w:usb3="00000000" w:csb0="2002009F"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159"/>
    <w:rsid w:val="00575159"/>
    <w:rsid w:val="00EE24BF"/>
    <w:rsid w:val="230959D2"/>
    <w:rsid w:val="2D4E1A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semiHidden/>
    <w:unhideWhenUsed/>
    <w:uiPriority w:val="99"/>
    <w:pPr>
      <w:tabs>
        <w:tab w:val="center" w:pos="4153"/>
        <w:tab w:val="right" w:pos="8306"/>
      </w:tabs>
      <w:snapToGrid w:val="0"/>
      <w:jc w:val="left"/>
    </w:pPr>
    <w:rPr>
      <w:sz w:val="18"/>
      <w:szCs w:val="18"/>
    </w:rPr>
  </w:style>
  <w:style w:type="paragraph" w:styleId="3">
    <w:name w:val="header"/>
    <w:basedOn w:val="1"/>
    <w:link w:val="9"/>
    <w:semiHidden/>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FollowedHyperlink"/>
    <w:basedOn w:val="6"/>
    <w:semiHidden/>
    <w:unhideWhenUsed/>
    <w:uiPriority w:val="99"/>
    <w:rPr>
      <w:color w:val="800080"/>
      <w:u w:val="single"/>
    </w:rPr>
  </w:style>
  <w:style w:type="character" w:styleId="8">
    <w:name w:val="Hyperlink"/>
    <w:basedOn w:val="6"/>
    <w:semiHidden/>
    <w:unhideWhenUsed/>
    <w:uiPriority w:val="99"/>
    <w:rPr>
      <w:color w:val="0000FF"/>
      <w:u w:val="single"/>
    </w:rPr>
  </w:style>
  <w:style w:type="character" w:customStyle="1" w:styleId="9">
    <w:name w:val="页眉 Char"/>
    <w:basedOn w:val="6"/>
    <w:link w:val="3"/>
    <w:semiHidden/>
    <w:uiPriority w:val="99"/>
    <w:rPr>
      <w:sz w:val="18"/>
      <w:szCs w:val="18"/>
    </w:rPr>
  </w:style>
  <w:style w:type="character" w:customStyle="1" w:styleId="10">
    <w:name w:val="页脚 Char"/>
    <w:basedOn w:val="6"/>
    <w:link w:val="2"/>
    <w:semiHidden/>
    <w:uiPriority w:val="99"/>
    <w:rPr>
      <w:sz w:val="18"/>
      <w:szCs w:val="18"/>
    </w:rPr>
  </w:style>
  <w:style w:type="paragraph" w:customStyle="1" w:styleId="11">
    <w:name w:val="16"/>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2">
    <w:name w:val="17"/>
    <w:basedOn w:val="1"/>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3">
    <w:name w:val="15"/>
    <w:basedOn w:val="6"/>
    <w:qFormat/>
    <w:uiPriority w:val="0"/>
  </w:style>
  <w:style w:type="paragraph" w:customStyle="1" w:styleId="14">
    <w:name w:val="p"/>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61</Pages>
  <Words>1112</Words>
  <Characters>1124</Characters>
  <Lines>117</Lines>
  <Paragraphs>33</Paragraphs>
  <TotalTime>1</TotalTime>
  <ScaleCrop>false</ScaleCrop>
  <LinksUpToDate>false</LinksUpToDate>
  <CharactersWithSpaces>1124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2022-06-21T03:32:00Z</dcterms:created>
  <dc:creator>MM</dc:creator>
  <cp:lastModifiedBy>敷衍</cp:lastModifiedBy>
  <dcterms:modified xsi:type="dcterms:W3CDTF">2026-07-14T02:08:20Z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eyJoZGlkIjoiNDc4MWVmYWJkZTllNTNiZWFiODgyNWFlMTkxMjZhM2MiLCJ1c2VySWQiOiI5NTkxMTI2OTEifQ==</vt:lpwstr>
  </property>
  <property fmtid="{D5CDD505-2E9C-101B-9397-08002B2CF9AE}" pid="3" name="KSOProductBuildVer">
    <vt:lpwstr>2052-12.1.0.26895</vt:lpwstr>
  </property>
  <property fmtid="{D5CDD505-2E9C-101B-9397-08002B2CF9AE}" pid="4" name="ICV">
    <vt:lpwstr>17735467F6C64187BD7EF1E2BD23BD49_13</vt:lpwstr>
  </property>
</Properties>
</file>