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83" w:rsidRPr="00882A1F" w:rsidRDefault="00502983" w:rsidP="00882A1F">
      <w:pPr>
        <w:pStyle w:val="1"/>
        <w:rPr>
          <w:kern w:val="2"/>
        </w:rPr>
      </w:pPr>
    </w:p>
    <w:p w:rsidR="00502983" w:rsidRDefault="00502983">
      <w:pPr>
        <w:pStyle w:val="Default"/>
        <w:jc w:val="center"/>
        <w:rPr>
          <w:sz w:val="56"/>
          <w:szCs w:val="56"/>
        </w:rPr>
      </w:pPr>
    </w:p>
    <w:p w:rsidR="00502983" w:rsidRDefault="00502983">
      <w:pPr>
        <w:pStyle w:val="Default"/>
        <w:jc w:val="center"/>
        <w:rPr>
          <w:sz w:val="84"/>
          <w:szCs w:val="84"/>
        </w:rPr>
      </w:pPr>
    </w:p>
    <w:p w:rsidR="00502983" w:rsidRDefault="00502983">
      <w:pPr>
        <w:pStyle w:val="Default"/>
        <w:jc w:val="center"/>
        <w:rPr>
          <w:sz w:val="84"/>
          <w:szCs w:val="84"/>
        </w:rPr>
      </w:pPr>
    </w:p>
    <w:p w:rsidR="00502983" w:rsidRDefault="003A6EDE">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2022年度</w:t>
      </w:r>
    </w:p>
    <w:p w:rsidR="00C31D5E" w:rsidRDefault="00C31D5E">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溆浦县</w:t>
      </w:r>
      <w:r w:rsidR="00882A1F">
        <w:rPr>
          <w:rFonts w:ascii="方正小标宋_GBK" w:eastAsia="方正小标宋_GBK" w:hAnsi="方正小标宋_GBK" w:cs="方正小标宋_GBK" w:hint="eastAsia"/>
          <w:sz w:val="84"/>
          <w:szCs w:val="84"/>
        </w:rPr>
        <w:t>深子湖镇</w:t>
      </w:r>
      <w:r>
        <w:rPr>
          <w:rFonts w:ascii="方正小标宋_GBK" w:eastAsia="方正小标宋_GBK" w:hAnsi="方正小标宋_GBK" w:cs="方正小标宋_GBK" w:hint="eastAsia"/>
          <w:sz w:val="84"/>
          <w:szCs w:val="84"/>
        </w:rPr>
        <w:t>人民</w:t>
      </w:r>
      <w:r w:rsidR="00882A1F">
        <w:rPr>
          <w:rFonts w:ascii="方正小标宋_GBK" w:eastAsia="方正小标宋_GBK" w:hAnsi="方正小标宋_GBK" w:cs="方正小标宋_GBK" w:hint="eastAsia"/>
          <w:sz w:val="84"/>
          <w:szCs w:val="84"/>
        </w:rPr>
        <w:t>政府</w:t>
      </w:r>
    </w:p>
    <w:p w:rsidR="00502983" w:rsidRDefault="003A6EDE">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w:t>
      </w:r>
    </w:p>
    <w:p w:rsidR="00502983" w:rsidRDefault="00502983">
      <w:pPr>
        <w:pStyle w:val="Default"/>
        <w:jc w:val="center"/>
        <w:rPr>
          <w:rFonts w:ascii="方正小标宋_GBK" w:eastAsia="方正小标宋_GBK" w:hAnsi="方正小标宋_GBK" w:cs="方正小标宋_GBK"/>
          <w:sz w:val="56"/>
          <w:szCs w:val="56"/>
        </w:rPr>
      </w:pPr>
    </w:p>
    <w:p w:rsidR="00502983" w:rsidRDefault="00502983">
      <w:pPr>
        <w:pStyle w:val="Default"/>
        <w:jc w:val="center"/>
        <w:rPr>
          <w:sz w:val="56"/>
          <w:szCs w:val="56"/>
        </w:rPr>
      </w:pPr>
    </w:p>
    <w:p w:rsidR="00502983" w:rsidRDefault="00502983">
      <w:pPr>
        <w:pStyle w:val="Default"/>
        <w:jc w:val="center"/>
        <w:rPr>
          <w:sz w:val="56"/>
          <w:szCs w:val="56"/>
        </w:rPr>
      </w:pPr>
    </w:p>
    <w:p w:rsidR="00502983" w:rsidRDefault="00502983">
      <w:pPr>
        <w:pStyle w:val="Default"/>
        <w:jc w:val="center"/>
        <w:rPr>
          <w:sz w:val="56"/>
          <w:szCs w:val="56"/>
        </w:rPr>
      </w:pPr>
    </w:p>
    <w:p w:rsidR="00502983" w:rsidRDefault="00502983">
      <w:pPr>
        <w:pStyle w:val="Default"/>
        <w:jc w:val="center"/>
        <w:rPr>
          <w:sz w:val="32"/>
          <w:szCs w:val="32"/>
        </w:rPr>
      </w:pPr>
    </w:p>
    <w:p w:rsidR="00502983" w:rsidRDefault="00502983">
      <w:pPr>
        <w:pStyle w:val="Default"/>
        <w:jc w:val="center"/>
        <w:rPr>
          <w:sz w:val="32"/>
          <w:szCs w:val="32"/>
        </w:rPr>
      </w:pPr>
    </w:p>
    <w:p w:rsidR="00502983" w:rsidRDefault="00502983">
      <w:pPr>
        <w:pStyle w:val="Default"/>
        <w:jc w:val="center"/>
        <w:rPr>
          <w:sz w:val="32"/>
          <w:szCs w:val="32"/>
        </w:rPr>
      </w:pPr>
    </w:p>
    <w:p w:rsidR="00502983" w:rsidRDefault="00502983">
      <w:pPr>
        <w:pStyle w:val="Default"/>
        <w:jc w:val="center"/>
        <w:rPr>
          <w:sz w:val="32"/>
          <w:szCs w:val="32"/>
        </w:rPr>
      </w:pPr>
    </w:p>
    <w:p w:rsidR="00502983" w:rsidRDefault="00502983">
      <w:pPr>
        <w:pStyle w:val="Default"/>
        <w:jc w:val="center"/>
        <w:rPr>
          <w:sz w:val="32"/>
          <w:szCs w:val="32"/>
        </w:rPr>
      </w:pPr>
    </w:p>
    <w:p w:rsidR="00502983" w:rsidRDefault="00502983">
      <w:pPr>
        <w:pStyle w:val="Default"/>
        <w:spacing w:line="540" w:lineRule="exact"/>
        <w:jc w:val="center"/>
        <w:rPr>
          <w:sz w:val="56"/>
          <w:szCs w:val="56"/>
        </w:rPr>
      </w:pPr>
    </w:p>
    <w:p w:rsidR="00502983" w:rsidRDefault="00502983">
      <w:pPr>
        <w:pStyle w:val="Default"/>
        <w:spacing w:line="500" w:lineRule="exact"/>
        <w:jc w:val="both"/>
        <w:rPr>
          <w:b/>
          <w:sz w:val="36"/>
          <w:szCs w:val="28"/>
        </w:rPr>
      </w:pPr>
    </w:p>
    <w:p w:rsidR="00502983" w:rsidRDefault="003A6EDE">
      <w:pPr>
        <w:pStyle w:val="Default"/>
        <w:spacing w:line="500" w:lineRule="exact"/>
        <w:jc w:val="center"/>
        <w:rPr>
          <w:b/>
          <w:sz w:val="36"/>
          <w:szCs w:val="28"/>
        </w:rPr>
      </w:pPr>
      <w:r>
        <w:rPr>
          <w:rFonts w:hint="eastAsia"/>
          <w:b/>
          <w:sz w:val="36"/>
          <w:szCs w:val="28"/>
        </w:rPr>
        <w:t>目录</w:t>
      </w:r>
    </w:p>
    <w:p w:rsidR="00502983" w:rsidRDefault="003A6EDE">
      <w:pPr>
        <w:pStyle w:val="Default"/>
        <w:spacing w:line="500" w:lineRule="exact"/>
        <w:rPr>
          <w:rFonts w:hAnsi="黑体"/>
          <w:bCs/>
          <w:sz w:val="28"/>
          <w:szCs w:val="28"/>
        </w:rPr>
      </w:pPr>
      <w:r>
        <w:rPr>
          <w:rFonts w:hAnsi="黑体" w:hint="eastAsia"/>
          <w:bCs/>
          <w:sz w:val="28"/>
          <w:szCs w:val="28"/>
        </w:rPr>
        <w:t>第一部分</w:t>
      </w:r>
      <w:r w:rsidR="00C31D5E">
        <w:rPr>
          <w:rFonts w:hAnsi="黑体" w:hint="eastAsia"/>
          <w:bCs/>
          <w:sz w:val="28"/>
          <w:szCs w:val="28"/>
        </w:rPr>
        <w:t>溆浦县深子湖镇人民政府</w:t>
      </w:r>
      <w:r>
        <w:rPr>
          <w:rFonts w:hAnsi="黑体" w:hint="eastAsia"/>
          <w:bCs/>
          <w:sz w:val="28"/>
          <w:szCs w:val="28"/>
        </w:rPr>
        <w:t>概况</w:t>
      </w:r>
    </w:p>
    <w:p w:rsidR="00502983" w:rsidRDefault="003A6ED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502983" w:rsidRDefault="003A6ED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w:t>
      </w:r>
    </w:p>
    <w:p w:rsidR="00502983" w:rsidRDefault="003A6EDE">
      <w:pPr>
        <w:pStyle w:val="Default"/>
        <w:spacing w:line="500" w:lineRule="exact"/>
        <w:rPr>
          <w:rFonts w:hAnsi="黑体"/>
          <w:bCs/>
          <w:sz w:val="28"/>
          <w:szCs w:val="28"/>
        </w:rPr>
      </w:pPr>
      <w:r>
        <w:rPr>
          <w:rFonts w:hAnsi="黑体" w:hint="eastAsia"/>
          <w:bCs/>
          <w:sz w:val="28"/>
          <w:szCs w:val="28"/>
        </w:rPr>
        <w:t>第二部分 部门决算表</w:t>
      </w:r>
    </w:p>
    <w:p w:rsidR="00502983" w:rsidRDefault="003A6ED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502983" w:rsidRDefault="003A6ED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502983" w:rsidRDefault="003A6ED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502983" w:rsidRDefault="003A6ED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502983" w:rsidRDefault="003A6ED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502983" w:rsidRDefault="003A6ED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502983" w:rsidRDefault="003A6ED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502983" w:rsidRDefault="003A6ED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502983" w:rsidRDefault="003A6ED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502983" w:rsidRDefault="003A6EDE">
      <w:pPr>
        <w:pStyle w:val="Default"/>
        <w:spacing w:line="500" w:lineRule="exact"/>
        <w:rPr>
          <w:rFonts w:hAnsi="黑体"/>
          <w:bCs/>
          <w:sz w:val="28"/>
          <w:szCs w:val="28"/>
        </w:rPr>
      </w:pPr>
      <w:r>
        <w:rPr>
          <w:rFonts w:hAnsi="黑体" w:hint="eastAsia"/>
          <w:bCs/>
          <w:sz w:val="28"/>
          <w:szCs w:val="28"/>
        </w:rPr>
        <w:t>第三部分 部门决算情况说明</w:t>
      </w:r>
    </w:p>
    <w:p w:rsidR="00502983" w:rsidRDefault="003A6ED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502983" w:rsidRDefault="003A6EDE">
      <w:pPr>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502983" w:rsidRDefault="003A6EDE">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502983" w:rsidRDefault="003A6EDE">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502983" w:rsidRDefault="003A6EDE">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502983" w:rsidRDefault="003A6EDE">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502983" w:rsidRDefault="003A6EDE">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七、一般公共预算财政拨款三公经费支出决算情况说明</w:t>
      </w:r>
    </w:p>
    <w:p w:rsidR="00502983" w:rsidRDefault="003A6EDE">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rsidR="00502983" w:rsidRDefault="003A6EDE">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rsidR="00502983" w:rsidRDefault="003A6EDE">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十、一般性支出情况说明</w:t>
      </w:r>
    </w:p>
    <w:p w:rsidR="00502983" w:rsidRDefault="003A6EDE">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rsidR="00502983" w:rsidRDefault="003A6ED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十二、关于国有资产占用情况说明</w:t>
      </w:r>
    </w:p>
    <w:p w:rsidR="00502983" w:rsidRDefault="003A6EDE">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十三、关于预算绩效情况的说明</w:t>
      </w:r>
    </w:p>
    <w:p w:rsidR="00502983" w:rsidRDefault="003A6EDE">
      <w:pPr>
        <w:pStyle w:val="Default"/>
        <w:spacing w:line="500" w:lineRule="exact"/>
        <w:rPr>
          <w:rFonts w:hAnsi="黑体"/>
          <w:bCs/>
          <w:sz w:val="28"/>
          <w:szCs w:val="28"/>
        </w:rPr>
      </w:pPr>
      <w:r>
        <w:rPr>
          <w:rFonts w:hAnsi="黑体" w:hint="eastAsia"/>
          <w:bCs/>
          <w:sz w:val="28"/>
          <w:szCs w:val="28"/>
        </w:rPr>
        <w:t>第四部分 名词解释</w:t>
      </w:r>
    </w:p>
    <w:p w:rsidR="00502983" w:rsidRDefault="00502983">
      <w:pPr>
        <w:jc w:val="center"/>
        <w:rPr>
          <w:sz w:val="72"/>
          <w:szCs w:val="72"/>
        </w:rPr>
      </w:pPr>
    </w:p>
    <w:p w:rsidR="00502983" w:rsidRDefault="00502983">
      <w:pPr>
        <w:jc w:val="center"/>
        <w:rPr>
          <w:sz w:val="72"/>
          <w:szCs w:val="72"/>
        </w:rPr>
      </w:pPr>
    </w:p>
    <w:p w:rsidR="00502983" w:rsidRDefault="00502983">
      <w:pPr>
        <w:jc w:val="center"/>
        <w:rPr>
          <w:sz w:val="72"/>
          <w:szCs w:val="72"/>
        </w:rPr>
      </w:pPr>
    </w:p>
    <w:p w:rsidR="00502983" w:rsidRDefault="00502983">
      <w:pPr>
        <w:jc w:val="center"/>
        <w:rPr>
          <w:sz w:val="72"/>
          <w:szCs w:val="72"/>
        </w:rPr>
      </w:pPr>
    </w:p>
    <w:p w:rsidR="004D6D78" w:rsidRDefault="004D6D78">
      <w:pPr>
        <w:jc w:val="center"/>
        <w:rPr>
          <w:sz w:val="72"/>
          <w:szCs w:val="72"/>
        </w:rPr>
      </w:pPr>
    </w:p>
    <w:p w:rsidR="004D6D78" w:rsidRDefault="004D6D78">
      <w:pPr>
        <w:jc w:val="center"/>
        <w:rPr>
          <w:sz w:val="72"/>
          <w:szCs w:val="72"/>
        </w:rPr>
      </w:pPr>
    </w:p>
    <w:p w:rsidR="004D6D78" w:rsidRDefault="004D6D78">
      <w:pPr>
        <w:jc w:val="center"/>
        <w:rPr>
          <w:sz w:val="72"/>
          <w:szCs w:val="72"/>
        </w:rPr>
      </w:pPr>
    </w:p>
    <w:p w:rsidR="004D6D78" w:rsidRDefault="004D6D78">
      <w:pPr>
        <w:jc w:val="center"/>
        <w:rPr>
          <w:sz w:val="72"/>
          <w:szCs w:val="72"/>
        </w:rPr>
      </w:pPr>
    </w:p>
    <w:p w:rsidR="004D6D78" w:rsidRDefault="004D6D78">
      <w:pPr>
        <w:jc w:val="center"/>
        <w:rPr>
          <w:sz w:val="72"/>
          <w:szCs w:val="72"/>
        </w:rPr>
      </w:pPr>
    </w:p>
    <w:p w:rsidR="004D6D78" w:rsidRDefault="004D6D78">
      <w:pPr>
        <w:jc w:val="center"/>
        <w:rPr>
          <w:sz w:val="72"/>
          <w:szCs w:val="72"/>
        </w:rPr>
      </w:pPr>
    </w:p>
    <w:p w:rsidR="004D6D78" w:rsidRDefault="004D6D78">
      <w:pPr>
        <w:jc w:val="center"/>
        <w:rPr>
          <w:sz w:val="72"/>
          <w:szCs w:val="72"/>
        </w:rPr>
      </w:pPr>
    </w:p>
    <w:p w:rsidR="004D6D78" w:rsidRDefault="004D6D78">
      <w:pPr>
        <w:jc w:val="center"/>
        <w:rPr>
          <w:sz w:val="72"/>
          <w:szCs w:val="72"/>
        </w:rPr>
      </w:pPr>
    </w:p>
    <w:p w:rsidR="004D6D78" w:rsidRDefault="004D6D78">
      <w:pPr>
        <w:jc w:val="center"/>
        <w:rPr>
          <w:sz w:val="72"/>
          <w:szCs w:val="72"/>
        </w:rPr>
      </w:pPr>
    </w:p>
    <w:p w:rsidR="004D6D78" w:rsidRDefault="004D6D78">
      <w:pPr>
        <w:jc w:val="center"/>
        <w:rPr>
          <w:sz w:val="72"/>
          <w:szCs w:val="72"/>
        </w:rPr>
      </w:pPr>
    </w:p>
    <w:p w:rsidR="004D6D78" w:rsidRDefault="004D6D78">
      <w:pPr>
        <w:jc w:val="center"/>
        <w:rPr>
          <w:sz w:val="72"/>
          <w:szCs w:val="72"/>
        </w:rPr>
      </w:pPr>
    </w:p>
    <w:p w:rsidR="004D6D78" w:rsidRDefault="004D6D78">
      <w:pPr>
        <w:jc w:val="center"/>
        <w:rPr>
          <w:sz w:val="72"/>
          <w:szCs w:val="72"/>
        </w:rPr>
      </w:pPr>
    </w:p>
    <w:p w:rsidR="004D6D78" w:rsidRDefault="004D6D78">
      <w:pPr>
        <w:jc w:val="center"/>
        <w:rPr>
          <w:sz w:val="72"/>
          <w:szCs w:val="72"/>
        </w:rPr>
      </w:pPr>
    </w:p>
    <w:p w:rsidR="004D6D78" w:rsidRDefault="004D6D78">
      <w:pPr>
        <w:jc w:val="center"/>
        <w:rPr>
          <w:sz w:val="72"/>
          <w:szCs w:val="72"/>
        </w:rPr>
      </w:pPr>
    </w:p>
    <w:p w:rsidR="00502983" w:rsidRDefault="00502983">
      <w:pPr>
        <w:rPr>
          <w:rFonts w:ascii="方正小标宋_GBK" w:eastAsia="方正小标宋_GBK" w:hAnsi="方正小标宋_GBK" w:cs="方正小标宋_GBK"/>
          <w:sz w:val="72"/>
          <w:szCs w:val="72"/>
        </w:rPr>
      </w:pPr>
    </w:p>
    <w:p w:rsidR="00502983" w:rsidRDefault="003A6EDE">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 xml:space="preserve">第一部分 </w:t>
      </w:r>
    </w:p>
    <w:p w:rsidR="00502983" w:rsidRDefault="00502983">
      <w:pPr>
        <w:pStyle w:val="Default"/>
        <w:jc w:val="center"/>
        <w:rPr>
          <w:rFonts w:ascii="方正小标宋_GBK" w:eastAsia="方正小标宋_GBK" w:hAnsi="方正小标宋_GBK" w:cs="方正小标宋_GBK"/>
          <w:sz w:val="84"/>
          <w:szCs w:val="84"/>
        </w:rPr>
      </w:pPr>
    </w:p>
    <w:p w:rsidR="004D6D78" w:rsidRDefault="004D6D78">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溆浦县深子湖镇人民政府</w:t>
      </w:r>
    </w:p>
    <w:p w:rsidR="00502983" w:rsidRDefault="003A6EDE">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概况</w:t>
      </w:r>
    </w:p>
    <w:p w:rsidR="00502983" w:rsidRDefault="00502983">
      <w:pPr>
        <w:jc w:val="center"/>
        <w:rPr>
          <w:rFonts w:ascii="方正小标宋_GBK" w:eastAsia="方正小标宋_GBK" w:hAnsi="方正小标宋_GBK" w:cs="方正小标宋_GBK"/>
          <w:sz w:val="72"/>
          <w:szCs w:val="72"/>
        </w:rPr>
      </w:pPr>
    </w:p>
    <w:p w:rsidR="00502983" w:rsidRDefault="00502983">
      <w:pPr>
        <w:jc w:val="center"/>
        <w:rPr>
          <w:rFonts w:ascii="方正小标宋_GBK" w:eastAsia="方正小标宋_GBK" w:hAnsi="方正小标宋_GBK" w:cs="方正小标宋_GBK"/>
          <w:sz w:val="72"/>
          <w:szCs w:val="72"/>
        </w:rPr>
      </w:pPr>
    </w:p>
    <w:p w:rsidR="00502983" w:rsidRDefault="00502983">
      <w:pPr>
        <w:jc w:val="center"/>
        <w:rPr>
          <w:sz w:val="72"/>
          <w:szCs w:val="72"/>
        </w:rPr>
      </w:pPr>
    </w:p>
    <w:p w:rsidR="00502983" w:rsidRDefault="00502983">
      <w:pPr>
        <w:jc w:val="center"/>
        <w:rPr>
          <w:sz w:val="72"/>
          <w:szCs w:val="72"/>
        </w:rPr>
      </w:pPr>
    </w:p>
    <w:p w:rsidR="00502983" w:rsidRDefault="00502983">
      <w:pPr>
        <w:jc w:val="center"/>
        <w:rPr>
          <w:sz w:val="72"/>
          <w:szCs w:val="72"/>
        </w:rPr>
      </w:pPr>
    </w:p>
    <w:p w:rsidR="003A6EDE" w:rsidRDefault="003A6EDE" w:rsidP="003A6EDE">
      <w:pPr>
        <w:pStyle w:val="a7"/>
        <w:numPr>
          <w:ilvl w:val="0"/>
          <w:numId w:val="2"/>
        </w:numPr>
        <w:shd w:val="clear" w:color="auto" w:fill="FFFFFF"/>
        <w:spacing w:before="255" w:beforeAutospacing="0" w:after="255" w:afterAutospacing="0" w:line="580" w:lineRule="exact"/>
        <w:rPr>
          <w:rFonts w:ascii="黑体" w:eastAsia="黑体" w:hAnsi="黑体"/>
          <w:b/>
          <w:sz w:val="32"/>
          <w:szCs w:val="32"/>
        </w:rPr>
      </w:pPr>
      <w:r>
        <w:rPr>
          <w:rFonts w:ascii="黑体" w:eastAsia="黑体" w:hAnsi="黑体"/>
          <w:b/>
          <w:sz w:val="32"/>
          <w:szCs w:val="32"/>
        </w:rPr>
        <w:t>部门职责</w:t>
      </w:r>
    </w:p>
    <w:p w:rsidR="003A6EDE" w:rsidRDefault="003A6EDE" w:rsidP="003A6EDE">
      <w:pPr>
        <w:spacing w:line="600" w:lineRule="exact"/>
        <w:ind w:firstLineChars="200" w:firstLine="640"/>
        <w:rPr>
          <w:rFonts w:ascii="宋体" w:eastAsia="宋体" w:hAnsi="宋体" w:cs="仿宋_GB2312"/>
          <w:sz w:val="32"/>
          <w:szCs w:val="32"/>
        </w:rPr>
      </w:pPr>
      <w:r>
        <w:rPr>
          <w:rFonts w:ascii="宋体" w:eastAsia="宋体" w:hAnsi="宋体" w:cs="仿宋_GB2312" w:hint="eastAsia"/>
          <w:sz w:val="32"/>
          <w:szCs w:val="32"/>
        </w:rPr>
        <w:t>（一）加强党</w:t>
      </w:r>
      <w:r>
        <w:rPr>
          <w:rFonts w:asciiTheme="minorEastAsia" w:hAnsiTheme="minorEastAsia" w:cs="仿宋_GB2312" w:hint="eastAsia"/>
          <w:sz w:val="32"/>
          <w:szCs w:val="32"/>
        </w:rPr>
        <w:t>建工作</w:t>
      </w:r>
      <w:r>
        <w:rPr>
          <w:rFonts w:ascii="宋体" w:eastAsia="宋体" w:hAnsi="宋体" w:cs="仿宋_GB2312" w:hint="eastAsia"/>
          <w:sz w:val="32"/>
          <w:szCs w:val="32"/>
        </w:rPr>
        <w:t>。落实基层党建工作责任制，全面加强党对各领域各方面工作的领导，着力夯实基层基础，强化党建引领基层治理，切实抓好辖区内党组织建设。落实党风廉政建设责任制，强化“两个责任”，坚持正风肃纪，推进全面从严治党。落实意识形态工作责任制，全面加强农村基层宣传思想文化工作，弘扬时代新风。</w:t>
      </w:r>
    </w:p>
    <w:p w:rsidR="003A6EDE" w:rsidRDefault="003A6EDE" w:rsidP="003A6EDE">
      <w:pPr>
        <w:spacing w:line="600" w:lineRule="exact"/>
        <w:ind w:firstLineChars="200" w:firstLine="640"/>
        <w:rPr>
          <w:rFonts w:ascii="宋体" w:eastAsia="宋体" w:hAnsi="宋体" w:cs="仿宋_GB2312"/>
          <w:sz w:val="32"/>
          <w:szCs w:val="32"/>
        </w:rPr>
      </w:pPr>
      <w:r>
        <w:rPr>
          <w:rFonts w:ascii="宋体" w:eastAsia="宋体" w:hAnsi="宋体" w:cs="仿宋_GB2312" w:hint="eastAsia"/>
          <w:sz w:val="32"/>
          <w:szCs w:val="32"/>
        </w:rPr>
        <w:t>（二）统筹区域发展。贯彻落实上级重大决策和建设规划，研究制订并组织实施本区域中长期发展规划和年度计划，全面实施乡村振兴战略，统筹推进经济社会全面发展。承担优化发展环境、采集企业信息、服务商贸企业、推进项目建设等工作。</w:t>
      </w:r>
    </w:p>
    <w:p w:rsidR="003A6EDE" w:rsidRDefault="003A6EDE" w:rsidP="003A6EDE">
      <w:pPr>
        <w:spacing w:line="600" w:lineRule="exact"/>
        <w:ind w:firstLineChars="200" w:firstLine="640"/>
        <w:rPr>
          <w:rFonts w:ascii="宋体" w:eastAsia="宋体" w:hAnsi="宋体" w:cs="仿宋_GB2312"/>
          <w:sz w:val="32"/>
          <w:szCs w:val="32"/>
        </w:rPr>
      </w:pPr>
      <w:r>
        <w:rPr>
          <w:rFonts w:ascii="宋体" w:eastAsia="宋体" w:hAnsi="宋体" w:cs="仿宋_GB2312" w:hint="eastAsia"/>
          <w:sz w:val="32"/>
          <w:szCs w:val="32"/>
        </w:rPr>
        <w:t>（三）实施公共管理。负责辖区综合性管理工作，承担组织领导和综合协调辖区社会治理、生态环境保护、综合执法、市场监管、集镇管理、人口管理等工作。加强社会治理制度建设，领导基层自治工作，完善党委领导、政府负责、社会协同、公众参与、法治保障的社会治理体制，健全自治为基、法治为本、德治为先的基层治理体系。</w:t>
      </w:r>
    </w:p>
    <w:p w:rsidR="003A6EDE" w:rsidRDefault="003A6EDE" w:rsidP="003A6EDE">
      <w:pPr>
        <w:spacing w:line="600" w:lineRule="exact"/>
        <w:ind w:firstLineChars="200" w:firstLine="640"/>
        <w:rPr>
          <w:rFonts w:ascii="宋体" w:eastAsia="宋体" w:hAnsi="宋体" w:cs="仿宋_GB2312"/>
          <w:sz w:val="32"/>
          <w:szCs w:val="32"/>
        </w:rPr>
      </w:pPr>
      <w:r>
        <w:rPr>
          <w:rFonts w:ascii="宋体" w:eastAsia="宋体" w:hAnsi="宋体" w:cs="仿宋_GB2312" w:hint="eastAsia"/>
          <w:sz w:val="32"/>
          <w:szCs w:val="32"/>
        </w:rPr>
        <w:t>（四）维护公共安全。负责辖区内应急管理工作，构建公共安全防控体系，建立应对突发紧急事件的处理预案，在县直有关部门的指导下做好辖区内生产经营单位的安全生产、食品药品、道路交通安全监督检查工作，承担辖区内防汛抗旱、森林防火、疫病防控等工作。负责辖区社会治安综合治理工作，接待群众来信来访，建立多元纠纷解决机制，综合发挥人民调解、行政调解和司法调解的作用，及时化解辖区社会矛盾，确保社会稳定。</w:t>
      </w:r>
    </w:p>
    <w:p w:rsidR="003A6EDE" w:rsidRDefault="003A6EDE" w:rsidP="003A6EDE">
      <w:pPr>
        <w:spacing w:line="600" w:lineRule="exact"/>
        <w:ind w:firstLineChars="200" w:firstLine="640"/>
        <w:rPr>
          <w:rFonts w:ascii="宋体" w:eastAsia="宋体" w:hAnsi="宋体" w:cs="仿宋_GB2312"/>
          <w:sz w:val="32"/>
          <w:szCs w:val="32"/>
        </w:rPr>
      </w:pPr>
      <w:r>
        <w:rPr>
          <w:rFonts w:ascii="宋体" w:eastAsia="宋体" w:hAnsi="宋体" w:cs="仿宋_GB2312" w:hint="eastAsia"/>
          <w:sz w:val="32"/>
          <w:szCs w:val="32"/>
        </w:rPr>
        <w:lastRenderedPageBreak/>
        <w:t>（五）组织公共服务。组织实施与群众生活密切相关的各项公共服务，落实人力资源和社会保障、民政、教育、科技、文化、体育、卫生健康等领域和退役军人事务、妇女儿童、老年人、残疾人等方面的相关政策，不断提高公共服务质量。拓宽便民服务渠道，改进政务服务方式，推进审批服务便民化改革，建立健全群众办事一次办结机制，完善乡镇、村政务（便民）服务平台，提升政务服务和政务公开水平，增强人民群众在享受公共服务方面的获得感和幸福感。</w:t>
      </w:r>
    </w:p>
    <w:p w:rsidR="003A6EDE" w:rsidRDefault="003A6EDE" w:rsidP="003A6EDE">
      <w:pPr>
        <w:spacing w:line="600" w:lineRule="exact"/>
        <w:ind w:firstLineChars="200" w:firstLine="640"/>
        <w:rPr>
          <w:rFonts w:ascii="宋体" w:eastAsia="宋体" w:hAnsi="宋体" w:cs="仿宋_GB2312"/>
          <w:sz w:val="32"/>
          <w:szCs w:val="32"/>
        </w:rPr>
      </w:pPr>
      <w:r>
        <w:rPr>
          <w:rFonts w:ascii="宋体" w:eastAsia="宋体" w:hAnsi="宋体" w:cs="仿宋_GB2312"/>
          <w:sz w:val="32"/>
          <w:szCs w:val="32"/>
        </w:rPr>
        <w:t>（六）依法依规承担</w:t>
      </w:r>
      <w:r>
        <w:rPr>
          <w:rFonts w:ascii="宋体" w:eastAsia="宋体" w:hAnsi="宋体" w:cs="仿宋_GB2312" w:hint="eastAsia"/>
          <w:sz w:val="32"/>
          <w:szCs w:val="32"/>
        </w:rPr>
        <w:t>县</w:t>
      </w:r>
      <w:r>
        <w:rPr>
          <w:rFonts w:ascii="宋体" w:eastAsia="宋体" w:hAnsi="宋体" w:cs="仿宋_GB2312"/>
          <w:sz w:val="32"/>
          <w:szCs w:val="32"/>
        </w:rPr>
        <w:t>直有关部门下放的经济社会管理权限和行政执法事项，落实</w:t>
      </w:r>
      <w:r>
        <w:rPr>
          <w:rFonts w:ascii="宋体" w:eastAsia="宋体" w:hAnsi="宋体" w:cs="仿宋_GB2312" w:hint="eastAsia"/>
          <w:sz w:val="32"/>
          <w:szCs w:val="32"/>
        </w:rPr>
        <w:t>乡镇</w:t>
      </w:r>
      <w:r>
        <w:rPr>
          <w:rFonts w:ascii="宋体" w:eastAsia="宋体" w:hAnsi="宋体" w:cs="仿宋_GB2312"/>
          <w:sz w:val="32"/>
          <w:szCs w:val="32"/>
        </w:rPr>
        <w:t>权力清单和责任清单。</w:t>
      </w:r>
    </w:p>
    <w:p w:rsidR="003A6EDE" w:rsidRDefault="003A6EDE" w:rsidP="003A6EDE">
      <w:pPr>
        <w:pStyle w:val="a7"/>
        <w:shd w:val="clear" w:color="auto" w:fill="FFFFFF"/>
        <w:spacing w:before="255" w:beforeAutospacing="0" w:after="255" w:afterAutospacing="0" w:line="580" w:lineRule="exact"/>
        <w:ind w:firstLineChars="200" w:firstLine="640"/>
        <w:rPr>
          <w:rFonts w:asciiTheme="minorEastAsia" w:eastAsiaTheme="minorEastAsia" w:hAnsiTheme="minorEastAsia"/>
          <w:b/>
          <w:sz w:val="32"/>
          <w:szCs w:val="32"/>
        </w:rPr>
      </w:pPr>
      <w:r>
        <w:rPr>
          <w:rFonts w:cs="仿宋_GB2312"/>
          <w:sz w:val="32"/>
          <w:szCs w:val="32"/>
        </w:rPr>
        <w:t>（七)完成</w:t>
      </w:r>
      <w:r>
        <w:rPr>
          <w:rFonts w:cs="仿宋_GB2312" w:hint="eastAsia"/>
          <w:sz w:val="32"/>
          <w:szCs w:val="32"/>
        </w:rPr>
        <w:t>县</w:t>
      </w:r>
      <w:r>
        <w:rPr>
          <w:rFonts w:cs="仿宋_GB2312"/>
          <w:sz w:val="32"/>
          <w:szCs w:val="32"/>
        </w:rPr>
        <w:t>委、</w:t>
      </w:r>
      <w:r>
        <w:rPr>
          <w:rFonts w:cs="仿宋_GB2312" w:hint="eastAsia"/>
          <w:sz w:val="32"/>
          <w:szCs w:val="32"/>
        </w:rPr>
        <w:t>县</w:t>
      </w:r>
      <w:r>
        <w:rPr>
          <w:rFonts w:cs="仿宋_GB2312"/>
          <w:sz w:val="32"/>
          <w:szCs w:val="32"/>
        </w:rPr>
        <w:t>人民政府交办的其他任务</w:t>
      </w:r>
    </w:p>
    <w:p w:rsidR="003A6EDE" w:rsidRDefault="003A6EDE" w:rsidP="003A6EDE">
      <w:pPr>
        <w:widowControl/>
        <w:spacing w:line="600" w:lineRule="exact"/>
        <w:rPr>
          <w:rFonts w:ascii="黑体" w:eastAsia="黑体" w:hAnsi="黑体"/>
          <w:b/>
          <w:bCs/>
          <w:kern w:val="0"/>
          <w:sz w:val="32"/>
          <w:szCs w:val="32"/>
        </w:rPr>
      </w:pPr>
      <w:r>
        <w:rPr>
          <w:rFonts w:ascii="黑体" w:eastAsia="黑体" w:hAnsi="黑体" w:hint="eastAsia"/>
          <w:b/>
          <w:bCs/>
          <w:kern w:val="0"/>
          <w:sz w:val="32"/>
          <w:szCs w:val="32"/>
        </w:rPr>
        <w:t>二、机构设置及决算单位构成</w:t>
      </w:r>
    </w:p>
    <w:p w:rsidR="003A6EDE" w:rsidRDefault="003A6EDE" w:rsidP="003A6EDE">
      <w:pPr>
        <w:spacing w:line="580" w:lineRule="exact"/>
        <w:ind w:firstLineChars="150" w:firstLine="480"/>
        <w:rPr>
          <w:rFonts w:asciiTheme="minorEastAsia" w:hAnsiTheme="minorEastAsia"/>
          <w:sz w:val="32"/>
          <w:szCs w:val="32"/>
        </w:rPr>
      </w:pPr>
      <w:r>
        <w:rPr>
          <w:rFonts w:asciiTheme="minorEastAsia" w:hAnsiTheme="minorEastAsia" w:hint="eastAsia"/>
          <w:bCs/>
          <w:kern w:val="0"/>
          <w:sz w:val="32"/>
          <w:szCs w:val="32"/>
        </w:rPr>
        <w:t>（一）内设机构设置。</w:t>
      </w:r>
      <w:r>
        <w:rPr>
          <w:rFonts w:asciiTheme="minorEastAsia" w:hAnsiTheme="minorEastAsia" w:hint="eastAsia"/>
          <w:sz w:val="32"/>
          <w:szCs w:val="32"/>
        </w:rPr>
        <w:t>深子湖镇人民政府内设六办三中心一大队机构，其中六办指：党政办公室，党建办公室，经济发展办公室，社会事务办公室，自然资源和生态环境办公室，社会治安和应急管理办公室；三中心指社会事务综合服务中心，农业综合服务中心，政务服务中心；一大队指综合行政执法大队。行政编制40，事业编制58，核定编制98人，实有人员</w:t>
      </w:r>
      <w:r w:rsidR="00A04226">
        <w:rPr>
          <w:rFonts w:asciiTheme="minorEastAsia" w:hAnsiTheme="minorEastAsia" w:hint="eastAsia"/>
          <w:sz w:val="32"/>
          <w:szCs w:val="32"/>
        </w:rPr>
        <w:t>85</w:t>
      </w:r>
      <w:r>
        <w:rPr>
          <w:rFonts w:asciiTheme="minorEastAsia" w:hAnsiTheme="minorEastAsia" w:hint="eastAsia"/>
          <w:sz w:val="32"/>
          <w:szCs w:val="32"/>
        </w:rPr>
        <w:t>人，其中行政编制34人，</w:t>
      </w:r>
      <w:r w:rsidR="00A04226">
        <w:rPr>
          <w:rFonts w:asciiTheme="minorEastAsia" w:hAnsiTheme="minorEastAsia" w:hint="eastAsia"/>
          <w:sz w:val="32"/>
          <w:szCs w:val="32"/>
        </w:rPr>
        <w:t>非参公事业人员51人。</w:t>
      </w:r>
    </w:p>
    <w:p w:rsidR="003A6EDE" w:rsidRDefault="003A6EDE" w:rsidP="003A6EDE">
      <w:pPr>
        <w:spacing w:line="580" w:lineRule="exact"/>
        <w:ind w:firstLineChars="150" w:firstLine="480"/>
        <w:rPr>
          <w:rFonts w:asciiTheme="minorEastAsia" w:hAnsiTheme="minorEastAsia" w:cs="宋体"/>
          <w:color w:val="000000"/>
          <w:sz w:val="32"/>
          <w:szCs w:val="32"/>
        </w:rPr>
      </w:pPr>
      <w:r>
        <w:rPr>
          <w:rFonts w:asciiTheme="minorEastAsia" w:hAnsiTheme="minorEastAsia" w:hint="eastAsia"/>
          <w:bCs/>
          <w:kern w:val="0"/>
          <w:sz w:val="32"/>
          <w:szCs w:val="32"/>
        </w:rPr>
        <w:t>（二）决算单位构成。</w:t>
      </w:r>
      <w:r>
        <w:rPr>
          <w:rFonts w:asciiTheme="minorEastAsia" w:hAnsiTheme="minorEastAsia" w:hint="eastAsia"/>
          <w:color w:val="000000"/>
          <w:sz w:val="32"/>
          <w:szCs w:val="32"/>
        </w:rPr>
        <w:t>本单位无汇总决算。</w:t>
      </w:r>
    </w:p>
    <w:p w:rsidR="003A6EDE" w:rsidRDefault="003A6EDE" w:rsidP="003A6EDE">
      <w:pPr>
        <w:widowControl/>
        <w:spacing w:line="580" w:lineRule="exact"/>
        <w:rPr>
          <w:rFonts w:ascii="宋体" w:hAnsi="宋体" w:cs="仿宋_GB2312"/>
          <w:b/>
          <w:bCs/>
          <w:kern w:val="0"/>
          <w:sz w:val="28"/>
          <w:szCs w:val="28"/>
        </w:rPr>
      </w:pPr>
    </w:p>
    <w:p w:rsidR="00502983" w:rsidRDefault="00502983">
      <w:pPr>
        <w:jc w:val="left"/>
        <w:rPr>
          <w:rFonts w:ascii="仿宋_GB2312" w:eastAsia="仿宋_GB2312" w:hAnsiTheme="minorEastAsia"/>
          <w:sz w:val="28"/>
          <w:szCs w:val="32"/>
        </w:rPr>
      </w:pPr>
    </w:p>
    <w:p w:rsidR="00502983" w:rsidRDefault="00502983">
      <w:pPr>
        <w:jc w:val="center"/>
        <w:rPr>
          <w:rFonts w:ascii="黑体" w:eastAsia="黑体" w:hAnsi="黑体"/>
          <w:sz w:val="28"/>
          <w:szCs w:val="28"/>
        </w:rPr>
      </w:pPr>
    </w:p>
    <w:p w:rsidR="00502983" w:rsidRDefault="00502983">
      <w:pPr>
        <w:jc w:val="center"/>
        <w:rPr>
          <w:rFonts w:ascii="黑体" w:eastAsia="黑体" w:hAnsi="黑体"/>
          <w:sz w:val="28"/>
          <w:szCs w:val="28"/>
        </w:rPr>
      </w:pPr>
    </w:p>
    <w:p w:rsidR="00502983" w:rsidRDefault="00502983">
      <w:pPr>
        <w:jc w:val="center"/>
        <w:rPr>
          <w:rFonts w:ascii="黑体" w:eastAsia="黑体" w:hAnsi="黑体"/>
          <w:sz w:val="28"/>
          <w:szCs w:val="28"/>
        </w:rPr>
      </w:pPr>
    </w:p>
    <w:p w:rsidR="00502983" w:rsidRDefault="00502983">
      <w:pPr>
        <w:jc w:val="center"/>
        <w:rPr>
          <w:rFonts w:ascii="黑体" w:eastAsia="黑体" w:hAnsi="黑体"/>
          <w:sz w:val="28"/>
          <w:szCs w:val="28"/>
        </w:rPr>
      </w:pPr>
    </w:p>
    <w:p w:rsidR="00502983" w:rsidRDefault="00502983">
      <w:pPr>
        <w:jc w:val="center"/>
        <w:rPr>
          <w:rFonts w:ascii="黑体" w:eastAsia="黑体" w:hAnsi="黑体"/>
          <w:sz w:val="28"/>
          <w:szCs w:val="28"/>
        </w:rPr>
      </w:pPr>
    </w:p>
    <w:p w:rsidR="00502983" w:rsidRDefault="00502983" w:rsidP="00650B72">
      <w:pPr>
        <w:rPr>
          <w:rFonts w:ascii="黑体" w:eastAsia="黑体" w:hAnsi="黑体"/>
          <w:sz w:val="28"/>
          <w:szCs w:val="28"/>
        </w:rPr>
      </w:pPr>
    </w:p>
    <w:p w:rsidR="00502983" w:rsidRDefault="00502983">
      <w:pPr>
        <w:jc w:val="center"/>
        <w:rPr>
          <w:rFonts w:ascii="黑体" w:eastAsia="黑体" w:hAnsi="黑体"/>
          <w:sz w:val="28"/>
          <w:szCs w:val="28"/>
        </w:rPr>
      </w:pPr>
    </w:p>
    <w:p w:rsidR="00502983" w:rsidRDefault="00502983">
      <w:pPr>
        <w:jc w:val="center"/>
        <w:rPr>
          <w:sz w:val="72"/>
          <w:szCs w:val="72"/>
        </w:rPr>
      </w:pPr>
    </w:p>
    <w:p w:rsidR="00502983" w:rsidRDefault="00502983">
      <w:pPr>
        <w:jc w:val="center"/>
        <w:rPr>
          <w:sz w:val="72"/>
          <w:szCs w:val="72"/>
        </w:rPr>
      </w:pPr>
    </w:p>
    <w:p w:rsidR="00502983" w:rsidRDefault="00502983" w:rsidP="00650B72">
      <w:pPr>
        <w:pStyle w:val="Default"/>
        <w:rPr>
          <w:rFonts w:ascii="方正小标宋_GBK" w:eastAsia="方正小标宋_GBK" w:hAnsi="方正小标宋_GBK" w:cs="方正小标宋_GBK"/>
          <w:sz w:val="84"/>
          <w:szCs w:val="84"/>
        </w:rPr>
      </w:pPr>
    </w:p>
    <w:p w:rsidR="00502983" w:rsidRDefault="003A6EDE" w:rsidP="00650B72">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第二部分</w:t>
      </w:r>
    </w:p>
    <w:p w:rsidR="00502983" w:rsidRDefault="00502983" w:rsidP="00650B72">
      <w:pPr>
        <w:pStyle w:val="Default"/>
        <w:rPr>
          <w:rFonts w:ascii="方正小标宋_GBK" w:eastAsia="方正小标宋_GBK" w:hAnsi="方正小标宋_GBK" w:cs="方正小标宋_GBK"/>
          <w:sz w:val="84"/>
          <w:szCs w:val="84"/>
        </w:rPr>
      </w:pPr>
    </w:p>
    <w:p w:rsidR="00502983" w:rsidRDefault="003A6EDE" w:rsidP="00650B72">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部门决算表</w:t>
      </w:r>
    </w:p>
    <w:p w:rsidR="00502983" w:rsidRDefault="00502983" w:rsidP="00650B72">
      <w:pPr>
        <w:jc w:val="left"/>
        <w:rPr>
          <w:sz w:val="72"/>
          <w:szCs w:val="72"/>
        </w:rPr>
      </w:pPr>
    </w:p>
    <w:p w:rsidR="00502983" w:rsidRDefault="00502983" w:rsidP="00650B72">
      <w:pPr>
        <w:jc w:val="left"/>
        <w:rPr>
          <w:sz w:val="72"/>
          <w:szCs w:val="72"/>
        </w:rPr>
      </w:pPr>
    </w:p>
    <w:p w:rsidR="00502983" w:rsidRDefault="00502983">
      <w:pPr>
        <w:jc w:val="left"/>
        <w:rPr>
          <w:rFonts w:asciiTheme="minorEastAsia" w:hAnsiTheme="minorEastAsia"/>
          <w:sz w:val="32"/>
          <w:szCs w:val="32"/>
        </w:rPr>
        <w:sectPr w:rsidR="00502983">
          <w:pgSz w:w="11906" w:h="16838"/>
          <w:pgMar w:top="720" w:right="720" w:bottom="720" w:left="720" w:header="851" w:footer="992" w:gutter="0"/>
          <w:cols w:space="425"/>
          <w:docGrid w:type="lines" w:linePitch="312"/>
        </w:sectPr>
      </w:pPr>
    </w:p>
    <w:tbl>
      <w:tblPr>
        <w:tblW w:w="15428" w:type="dxa"/>
        <w:tblCellMar>
          <w:left w:w="0" w:type="dxa"/>
          <w:right w:w="0" w:type="dxa"/>
        </w:tblCellMar>
        <w:tblLook w:val="04A0"/>
      </w:tblPr>
      <w:tblGrid>
        <w:gridCol w:w="2406"/>
        <w:gridCol w:w="1044"/>
        <w:gridCol w:w="1498"/>
        <w:gridCol w:w="1498"/>
        <w:gridCol w:w="1497"/>
        <w:gridCol w:w="1497"/>
        <w:gridCol w:w="1497"/>
        <w:gridCol w:w="1497"/>
        <w:gridCol w:w="1497"/>
        <w:gridCol w:w="1497"/>
      </w:tblGrid>
      <w:tr w:rsidR="00502983" w:rsidTr="00EB20DD">
        <w:trPr>
          <w:trHeight w:val="435"/>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rsidR="003C7372" w:rsidRDefault="003C7372"/>
          <w:p w:rsidR="003C7372" w:rsidRDefault="003C7372"/>
          <w:tbl>
            <w:tblPr>
              <w:tblW w:w="14120" w:type="dxa"/>
              <w:tblLook w:val="04A0"/>
            </w:tblPr>
            <w:tblGrid>
              <w:gridCol w:w="4934"/>
              <w:gridCol w:w="653"/>
              <w:gridCol w:w="1265"/>
              <w:gridCol w:w="4628"/>
              <w:gridCol w:w="653"/>
              <w:gridCol w:w="1987"/>
            </w:tblGrid>
            <w:tr w:rsidR="003C7372" w:rsidRPr="003C7372" w:rsidTr="003C7372">
              <w:trPr>
                <w:trHeight w:val="390"/>
              </w:trPr>
              <w:tc>
                <w:tcPr>
                  <w:tcW w:w="14120" w:type="dxa"/>
                  <w:gridSpan w:val="6"/>
                  <w:tcBorders>
                    <w:top w:val="nil"/>
                    <w:left w:val="nil"/>
                    <w:bottom w:val="nil"/>
                    <w:right w:val="nil"/>
                  </w:tcBorders>
                  <w:shd w:val="clear" w:color="auto" w:fill="auto"/>
                  <w:noWrap/>
                  <w:vAlign w:val="bottom"/>
                  <w:hideMark/>
                </w:tcPr>
                <w:p w:rsidR="003C7372" w:rsidRPr="003C7372" w:rsidRDefault="003C7372" w:rsidP="003C7372">
                  <w:pPr>
                    <w:widowControl/>
                    <w:jc w:val="center"/>
                    <w:rPr>
                      <w:rFonts w:ascii="宋体" w:eastAsia="宋体" w:hAnsi="宋体" w:cs="Arial"/>
                      <w:color w:val="000000"/>
                      <w:kern w:val="0"/>
                      <w:sz w:val="30"/>
                      <w:szCs w:val="30"/>
                    </w:rPr>
                  </w:pPr>
                  <w:r w:rsidRPr="003C7372">
                    <w:rPr>
                      <w:rFonts w:ascii="宋体" w:eastAsia="宋体" w:hAnsi="宋体" w:cs="Arial" w:hint="eastAsia"/>
                      <w:color w:val="000000"/>
                      <w:kern w:val="0"/>
                      <w:sz w:val="30"/>
                      <w:szCs w:val="30"/>
                    </w:rPr>
                    <w:t>收入支出决算总表</w:t>
                  </w:r>
                </w:p>
              </w:tc>
            </w:tr>
            <w:tr w:rsidR="003C7372" w:rsidRPr="003C7372" w:rsidTr="003C7372">
              <w:trPr>
                <w:trHeight w:val="255"/>
              </w:trPr>
              <w:tc>
                <w:tcPr>
                  <w:tcW w:w="4934" w:type="dxa"/>
                  <w:tcBorders>
                    <w:top w:val="nil"/>
                    <w:left w:val="nil"/>
                    <w:bottom w:val="nil"/>
                    <w:right w:val="nil"/>
                  </w:tcBorders>
                  <w:shd w:val="clear" w:color="auto" w:fill="auto"/>
                  <w:noWrap/>
                  <w:vAlign w:val="bottom"/>
                  <w:hideMark/>
                </w:tcPr>
                <w:p w:rsidR="003C7372" w:rsidRPr="003C7372" w:rsidRDefault="003C7372" w:rsidP="003C7372">
                  <w:pPr>
                    <w:widowControl/>
                    <w:jc w:val="left"/>
                    <w:rPr>
                      <w:rFonts w:ascii="Arial" w:eastAsia="宋体" w:hAnsi="Arial" w:cs="Arial"/>
                      <w:color w:val="000000"/>
                      <w:kern w:val="0"/>
                      <w:sz w:val="20"/>
                      <w:szCs w:val="20"/>
                    </w:rPr>
                  </w:pPr>
                </w:p>
              </w:tc>
              <w:tc>
                <w:tcPr>
                  <w:tcW w:w="653" w:type="dxa"/>
                  <w:tcBorders>
                    <w:top w:val="nil"/>
                    <w:left w:val="nil"/>
                    <w:bottom w:val="nil"/>
                    <w:right w:val="nil"/>
                  </w:tcBorders>
                  <w:shd w:val="clear" w:color="auto" w:fill="auto"/>
                  <w:noWrap/>
                  <w:vAlign w:val="bottom"/>
                  <w:hideMark/>
                </w:tcPr>
                <w:p w:rsidR="003C7372" w:rsidRPr="003C7372" w:rsidRDefault="003C7372" w:rsidP="003C7372">
                  <w:pPr>
                    <w:widowControl/>
                    <w:jc w:val="left"/>
                    <w:rPr>
                      <w:rFonts w:ascii="Arial" w:eastAsia="宋体" w:hAnsi="Arial" w:cs="Arial"/>
                      <w:color w:val="000000"/>
                      <w:kern w:val="0"/>
                      <w:sz w:val="20"/>
                      <w:szCs w:val="20"/>
                    </w:rPr>
                  </w:pPr>
                </w:p>
              </w:tc>
              <w:tc>
                <w:tcPr>
                  <w:tcW w:w="1265" w:type="dxa"/>
                  <w:tcBorders>
                    <w:top w:val="nil"/>
                    <w:left w:val="nil"/>
                    <w:bottom w:val="nil"/>
                    <w:right w:val="nil"/>
                  </w:tcBorders>
                  <w:shd w:val="clear" w:color="auto" w:fill="auto"/>
                  <w:noWrap/>
                  <w:vAlign w:val="bottom"/>
                  <w:hideMark/>
                </w:tcPr>
                <w:p w:rsidR="003C7372" w:rsidRPr="003C7372" w:rsidRDefault="003C7372" w:rsidP="003C7372">
                  <w:pPr>
                    <w:widowControl/>
                    <w:jc w:val="left"/>
                    <w:rPr>
                      <w:rFonts w:ascii="Arial" w:eastAsia="宋体" w:hAnsi="Arial" w:cs="Arial"/>
                      <w:color w:val="000000"/>
                      <w:kern w:val="0"/>
                      <w:sz w:val="20"/>
                      <w:szCs w:val="20"/>
                    </w:rPr>
                  </w:pPr>
                </w:p>
              </w:tc>
              <w:tc>
                <w:tcPr>
                  <w:tcW w:w="4628" w:type="dxa"/>
                  <w:tcBorders>
                    <w:top w:val="nil"/>
                    <w:left w:val="nil"/>
                    <w:bottom w:val="nil"/>
                    <w:right w:val="nil"/>
                  </w:tcBorders>
                  <w:shd w:val="clear" w:color="auto" w:fill="auto"/>
                  <w:noWrap/>
                  <w:vAlign w:val="bottom"/>
                  <w:hideMark/>
                </w:tcPr>
                <w:p w:rsidR="003C7372" w:rsidRPr="003C7372" w:rsidRDefault="003C7372" w:rsidP="003C7372">
                  <w:pPr>
                    <w:widowControl/>
                    <w:jc w:val="left"/>
                    <w:rPr>
                      <w:rFonts w:ascii="Arial" w:eastAsia="宋体" w:hAnsi="Arial" w:cs="Arial"/>
                      <w:color w:val="000000"/>
                      <w:kern w:val="0"/>
                      <w:sz w:val="20"/>
                      <w:szCs w:val="20"/>
                    </w:rPr>
                  </w:pPr>
                </w:p>
              </w:tc>
              <w:tc>
                <w:tcPr>
                  <w:tcW w:w="653" w:type="dxa"/>
                  <w:tcBorders>
                    <w:top w:val="nil"/>
                    <w:left w:val="nil"/>
                    <w:bottom w:val="nil"/>
                    <w:right w:val="nil"/>
                  </w:tcBorders>
                  <w:shd w:val="clear" w:color="auto" w:fill="auto"/>
                  <w:noWrap/>
                  <w:vAlign w:val="bottom"/>
                  <w:hideMark/>
                </w:tcPr>
                <w:p w:rsidR="003C7372" w:rsidRPr="003C7372" w:rsidRDefault="003C7372" w:rsidP="003C7372">
                  <w:pPr>
                    <w:widowControl/>
                    <w:jc w:val="left"/>
                    <w:rPr>
                      <w:rFonts w:ascii="Arial" w:eastAsia="宋体" w:hAnsi="Arial" w:cs="Arial"/>
                      <w:color w:val="000000"/>
                      <w:kern w:val="0"/>
                      <w:sz w:val="20"/>
                      <w:szCs w:val="20"/>
                    </w:rPr>
                  </w:pPr>
                </w:p>
              </w:tc>
              <w:tc>
                <w:tcPr>
                  <w:tcW w:w="1987" w:type="dxa"/>
                  <w:tcBorders>
                    <w:top w:val="nil"/>
                    <w:left w:val="nil"/>
                    <w:bottom w:val="nil"/>
                    <w:right w:val="nil"/>
                  </w:tcBorders>
                  <w:shd w:val="clear" w:color="auto" w:fill="auto"/>
                  <w:noWrap/>
                  <w:vAlign w:val="bottom"/>
                  <w:hideMark/>
                </w:tcPr>
                <w:p w:rsidR="003C7372" w:rsidRPr="003C7372" w:rsidRDefault="003C7372" w:rsidP="003C7372">
                  <w:pPr>
                    <w:widowControl/>
                    <w:jc w:val="right"/>
                    <w:rPr>
                      <w:rFonts w:ascii="宋体" w:eastAsia="宋体" w:hAnsi="宋体" w:cs="Arial"/>
                      <w:color w:val="000000"/>
                      <w:kern w:val="0"/>
                      <w:sz w:val="20"/>
                      <w:szCs w:val="20"/>
                    </w:rPr>
                  </w:pPr>
                  <w:r w:rsidRPr="003C7372">
                    <w:rPr>
                      <w:rFonts w:ascii="宋体" w:eastAsia="宋体" w:hAnsi="宋体" w:cs="Arial" w:hint="eastAsia"/>
                      <w:color w:val="000000"/>
                      <w:kern w:val="0"/>
                      <w:sz w:val="20"/>
                      <w:szCs w:val="20"/>
                    </w:rPr>
                    <w:t>公开01表</w:t>
                  </w:r>
                </w:p>
              </w:tc>
            </w:tr>
            <w:tr w:rsidR="003C7372" w:rsidRPr="003C7372" w:rsidTr="003C7372">
              <w:trPr>
                <w:trHeight w:val="255"/>
              </w:trPr>
              <w:tc>
                <w:tcPr>
                  <w:tcW w:w="4934" w:type="dxa"/>
                  <w:tcBorders>
                    <w:top w:val="nil"/>
                    <w:left w:val="nil"/>
                    <w:bottom w:val="nil"/>
                    <w:right w:val="nil"/>
                  </w:tcBorders>
                  <w:shd w:val="clear" w:color="auto" w:fill="auto"/>
                  <w:noWrap/>
                  <w:vAlign w:val="bottom"/>
                  <w:hideMark/>
                </w:tcPr>
                <w:p w:rsidR="003C7372" w:rsidRPr="003C7372" w:rsidRDefault="003C7372" w:rsidP="003C7372">
                  <w:pPr>
                    <w:widowControl/>
                    <w:jc w:val="left"/>
                    <w:rPr>
                      <w:rFonts w:ascii="宋体" w:eastAsia="宋体" w:hAnsi="宋体" w:cs="Arial"/>
                      <w:color w:val="000000"/>
                      <w:kern w:val="0"/>
                      <w:sz w:val="20"/>
                      <w:szCs w:val="20"/>
                    </w:rPr>
                  </w:pPr>
                  <w:r w:rsidRPr="003C7372">
                    <w:rPr>
                      <w:rFonts w:ascii="宋体" w:eastAsia="宋体" w:hAnsi="宋体" w:cs="Arial" w:hint="eastAsia"/>
                      <w:color w:val="000000"/>
                      <w:kern w:val="0"/>
                      <w:sz w:val="20"/>
                      <w:szCs w:val="20"/>
                    </w:rPr>
                    <w:t>部门：溆浦县深子湖镇人民政府</w:t>
                  </w:r>
                </w:p>
              </w:tc>
              <w:tc>
                <w:tcPr>
                  <w:tcW w:w="653" w:type="dxa"/>
                  <w:tcBorders>
                    <w:top w:val="nil"/>
                    <w:left w:val="nil"/>
                    <w:bottom w:val="nil"/>
                    <w:right w:val="nil"/>
                  </w:tcBorders>
                  <w:shd w:val="clear" w:color="auto" w:fill="auto"/>
                  <w:noWrap/>
                  <w:vAlign w:val="bottom"/>
                  <w:hideMark/>
                </w:tcPr>
                <w:p w:rsidR="003C7372" w:rsidRPr="003C7372" w:rsidRDefault="003C7372" w:rsidP="003C7372">
                  <w:pPr>
                    <w:widowControl/>
                    <w:jc w:val="left"/>
                    <w:rPr>
                      <w:rFonts w:ascii="Arial" w:eastAsia="宋体" w:hAnsi="Arial" w:cs="Arial"/>
                      <w:color w:val="000000"/>
                      <w:kern w:val="0"/>
                      <w:sz w:val="20"/>
                      <w:szCs w:val="20"/>
                    </w:rPr>
                  </w:pPr>
                </w:p>
              </w:tc>
              <w:tc>
                <w:tcPr>
                  <w:tcW w:w="1265" w:type="dxa"/>
                  <w:tcBorders>
                    <w:top w:val="nil"/>
                    <w:left w:val="nil"/>
                    <w:bottom w:val="nil"/>
                    <w:right w:val="nil"/>
                  </w:tcBorders>
                  <w:shd w:val="clear" w:color="auto" w:fill="auto"/>
                  <w:noWrap/>
                  <w:vAlign w:val="bottom"/>
                  <w:hideMark/>
                </w:tcPr>
                <w:p w:rsidR="003C7372" w:rsidRPr="003C7372" w:rsidRDefault="003C7372" w:rsidP="003C7372">
                  <w:pPr>
                    <w:widowControl/>
                    <w:jc w:val="left"/>
                    <w:rPr>
                      <w:rFonts w:ascii="Arial" w:eastAsia="宋体" w:hAnsi="Arial" w:cs="Arial"/>
                      <w:color w:val="000000"/>
                      <w:kern w:val="0"/>
                      <w:sz w:val="20"/>
                      <w:szCs w:val="20"/>
                    </w:rPr>
                  </w:pPr>
                </w:p>
              </w:tc>
              <w:tc>
                <w:tcPr>
                  <w:tcW w:w="4628" w:type="dxa"/>
                  <w:tcBorders>
                    <w:top w:val="nil"/>
                    <w:left w:val="nil"/>
                    <w:bottom w:val="nil"/>
                    <w:right w:val="nil"/>
                  </w:tcBorders>
                  <w:shd w:val="clear" w:color="auto" w:fill="auto"/>
                  <w:noWrap/>
                  <w:vAlign w:val="bottom"/>
                  <w:hideMark/>
                </w:tcPr>
                <w:p w:rsidR="003C7372" w:rsidRPr="003C7372" w:rsidRDefault="003C7372" w:rsidP="003C7372">
                  <w:pPr>
                    <w:widowControl/>
                    <w:jc w:val="left"/>
                    <w:rPr>
                      <w:rFonts w:ascii="Arial" w:eastAsia="宋体" w:hAnsi="Arial" w:cs="Arial"/>
                      <w:color w:val="000000"/>
                      <w:kern w:val="0"/>
                      <w:sz w:val="20"/>
                      <w:szCs w:val="20"/>
                    </w:rPr>
                  </w:pPr>
                </w:p>
              </w:tc>
              <w:tc>
                <w:tcPr>
                  <w:tcW w:w="653" w:type="dxa"/>
                  <w:tcBorders>
                    <w:top w:val="nil"/>
                    <w:left w:val="nil"/>
                    <w:bottom w:val="nil"/>
                    <w:right w:val="nil"/>
                  </w:tcBorders>
                  <w:shd w:val="clear" w:color="auto" w:fill="auto"/>
                  <w:noWrap/>
                  <w:vAlign w:val="bottom"/>
                  <w:hideMark/>
                </w:tcPr>
                <w:p w:rsidR="003C7372" w:rsidRPr="003C7372" w:rsidRDefault="003C7372" w:rsidP="003C7372">
                  <w:pPr>
                    <w:widowControl/>
                    <w:jc w:val="left"/>
                    <w:rPr>
                      <w:rFonts w:ascii="Arial" w:eastAsia="宋体" w:hAnsi="Arial" w:cs="Arial"/>
                      <w:color w:val="000000"/>
                      <w:kern w:val="0"/>
                      <w:sz w:val="20"/>
                      <w:szCs w:val="20"/>
                    </w:rPr>
                  </w:pPr>
                </w:p>
              </w:tc>
              <w:tc>
                <w:tcPr>
                  <w:tcW w:w="1987" w:type="dxa"/>
                  <w:tcBorders>
                    <w:top w:val="nil"/>
                    <w:left w:val="nil"/>
                    <w:bottom w:val="nil"/>
                    <w:right w:val="nil"/>
                  </w:tcBorders>
                  <w:shd w:val="clear" w:color="auto" w:fill="auto"/>
                  <w:noWrap/>
                  <w:vAlign w:val="bottom"/>
                  <w:hideMark/>
                </w:tcPr>
                <w:p w:rsidR="003C7372" w:rsidRPr="003C7372" w:rsidRDefault="003C7372" w:rsidP="003C7372">
                  <w:pPr>
                    <w:widowControl/>
                    <w:jc w:val="right"/>
                    <w:rPr>
                      <w:rFonts w:ascii="宋体" w:eastAsia="宋体" w:hAnsi="宋体" w:cs="Arial"/>
                      <w:color w:val="000000"/>
                      <w:kern w:val="0"/>
                      <w:sz w:val="20"/>
                      <w:szCs w:val="20"/>
                    </w:rPr>
                  </w:pPr>
                  <w:r w:rsidRPr="003C7372">
                    <w:rPr>
                      <w:rFonts w:ascii="宋体" w:eastAsia="宋体" w:hAnsi="宋体" w:cs="Arial" w:hint="eastAsia"/>
                      <w:color w:val="000000"/>
                      <w:kern w:val="0"/>
                      <w:sz w:val="20"/>
                      <w:szCs w:val="20"/>
                    </w:rPr>
                    <w:t>金额单位：万元</w:t>
                  </w:r>
                </w:p>
              </w:tc>
            </w:tr>
            <w:tr w:rsidR="003C7372" w:rsidRPr="003C7372" w:rsidTr="003C7372">
              <w:trPr>
                <w:trHeight w:val="308"/>
              </w:trPr>
              <w:tc>
                <w:tcPr>
                  <w:tcW w:w="6852"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收入</w:t>
                  </w:r>
                </w:p>
              </w:tc>
              <w:tc>
                <w:tcPr>
                  <w:tcW w:w="7268"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支出</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项目</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行次</w:t>
                  </w:r>
                </w:p>
              </w:tc>
              <w:tc>
                <w:tcPr>
                  <w:tcW w:w="1265"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金额</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项目</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行次</w:t>
                  </w:r>
                </w:p>
              </w:tc>
              <w:tc>
                <w:tcPr>
                  <w:tcW w:w="1987"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金额</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栏次</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1265"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1</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栏次</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1987"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2</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一、一般公共预算财政拨款收入</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1</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2,940.81</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一、一般公共服务支出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32</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1,071.33</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二、政府性基金预算财政拨款收入</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2</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69.01</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二、外交支出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33</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三、国有资本经营预算财政拨款收入</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3</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三、国防支出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34</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四、上级补助收入</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4</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四、公共安全支出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35</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55.94</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五、事业收入</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5</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五、教育支出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36</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六、经营收入</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6</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六、科学技术支出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37</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七、附属单位上缴收入</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7</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七、文化旅游体育与传媒支出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38</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16.50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八、其他收入</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8</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八、社会保障和就业支出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39</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197.75</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9</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九、卫生健康支出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40</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47.18</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10</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十、节能环保支出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41</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11</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十一、城乡社区支出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42</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62.80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12</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十二、农林水支出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43</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1,455.26</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13</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十三、交通运输支出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44</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2.00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14</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十四、资源勘探工业信息等支出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45</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15</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十五、商业服务业等支出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46</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16</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十六、金融支出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47</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17</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十七、援助其他地区支出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48</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18</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十八、自然资源海洋气象等支出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49</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19</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十九、住房保障支出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50</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40.91</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20</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二十、粮油物资储备支出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51</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21</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二十一、国有资本经营预算支出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52</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22</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二十二、灾害防治及应急管理支出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53</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51.16</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lastRenderedPageBreak/>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23</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二十三、其他支出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54</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9.00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b/>
                      <w:bCs/>
                      <w:color w:val="000000"/>
                      <w:kern w:val="0"/>
                      <w:sz w:val="20"/>
                      <w:szCs w:val="20"/>
                    </w:rPr>
                  </w:pPr>
                  <w:r w:rsidRPr="003C7372">
                    <w:rPr>
                      <w:rFonts w:ascii="宋体" w:eastAsia="宋体" w:hAnsi="宋体" w:cs="Arial" w:hint="eastAsia"/>
                      <w:b/>
                      <w:bCs/>
                      <w:color w:val="000000"/>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0"/>
                      <w:szCs w:val="20"/>
                    </w:rPr>
                  </w:pPr>
                  <w:r w:rsidRPr="003C7372">
                    <w:rPr>
                      <w:rFonts w:ascii="宋体" w:eastAsia="宋体" w:hAnsi="宋体" w:cs="Arial" w:hint="eastAsia"/>
                      <w:color w:val="000000"/>
                      <w:kern w:val="0"/>
                      <w:sz w:val="20"/>
                      <w:szCs w:val="20"/>
                    </w:rPr>
                    <w:t>24</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0"/>
                      <w:szCs w:val="20"/>
                    </w:rPr>
                  </w:pPr>
                  <w:r w:rsidRPr="003C7372">
                    <w:rPr>
                      <w:rFonts w:ascii="宋体" w:eastAsia="宋体" w:hAnsi="宋体" w:cs="Arial" w:hint="eastAsia"/>
                      <w:color w:val="000000"/>
                      <w:kern w:val="0"/>
                      <w:sz w:val="20"/>
                      <w:szCs w:val="20"/>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二十四、债务还本支出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55</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0"/>
                      <w:szCs w:val="20"/>
                    </w:rPr>
                  </w:pPr>
                  <w:r w:rsidRPr="003C7372">
                    <w:rPr>
                      <w:rFonts w:ascii="宋体" w:eastAsia="宋体" w:hAnsi="宋体" w:cs="Arial" w:hint="eastAsia"/>
                      <w:color w:val="000000"/>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0"/>
                      <w:szCs w:val="20"/>
                    </w:rPr>
                  </w:pPr>
                  <w:r w:rsidRPr="003C7372">
                    <w:rPr>
                      <w:rFonts w:ascii="宋体" w:eastAsia="宋体" w:hAnsi="宋体" w:cs="Arial" w:hint="eastAsia"/>
                      <w:color w:val="000000"/>
                      <w:kern w:val="0"/>
                      <w:sz w:val="20"/>
                      <w:szCs w:val="20"/>
                    </w:rPr>
                    <w:t>25</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0"/>
                      <w:szCs w:val="20"/>
                    </w:rPr>
                  </w:pPr>
                  <w:r w:rsidRPr="003C7372">
                    <w:rPr>
                      <w:rFonts w:ascii="宋体" w:eastAsia="宋体" w:hAnsi="宋体" w:cs="Arial" w:hint="eastAsia"/>
                      <w:color w:val="000000"/>
                      <w:kern w:val="0"/>
                      <w:sz w:val="20"/>
                      <w:szCs w:val="20"/>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二十五、债务付息支出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56</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0"/>
                      <w:szCs w:val="20"/>
                    </w:rPr>
                  </w:pPr>
                  <w:r w:rsidRPr="003C7372">
                    <w:rPr>
                      <w:rFonts w:ascii="宋体" w:eastAsia="宋体" w:hAnsi="宋体" w:cs="Arial" w:hint="eastAsia"/>
                      <w:color w:val="000000"/>
                      <w:kern w:val="0"/>
                      <w:sz w:val="20"/>
                      <w:szCs w:val="20"/>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0"/>
                      <w:szCs w:val="20"/>
                    </w:rPr>
                  </w:pPr>
                  <w:r w:rsidRPr="003C7372">
                    <w:rPr>
                      <w:rFonts w:ascii="宋体" w:eastAsia="宋体" w:hAnsi="宋体" w:cs="Arial" w:hint="eastAsia"/>
                      <w:color w:val="000000"/>
                      <w:kern w:val="0"/>
                      <w:sz w:val="20"/>
                      <w:szCs w:val="20"/>
                    </w:rPr>
                    <w:t>26</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0"/>
                      <w:szCs w:val="20"/>
                    </w:rPr>
                  </w:pPr>
                  <w:r w:rsidRPr="003C7372">
                    <w:rPr>
                      <w:rFonts w:ascii="宋体" w:eastAsia="宋体" w:hAnsi="宋体" w:cs="Arial" w:hint="eastAsia"/>
                      <w:color w:val="000000"/>
                      <w:kern w:val="0"/>
                      <w:sz w:val="20"/>
                      <w:szCs w:val="20"/>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二十六、抗疫特别国债安排的支出</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57</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b/>
                      <w:bCs/>
                      <w:color w:val="000000"/>
                      <w:kern w:val="0"/>
                      <w:sz w:val="22"/>
                    </w:rPr>
                  </w:pPr>
                  <w:r w:rsidRPr="003C7372">
                    <w:rPr>
                      <w:rFonts w:ascii="宋体" w:eastAsia="宋体" w:hAnsi="宋体" w:cs="Arial" w:hint="eastAsia"/>
                      <w:b/>
                      <w:bCs/>
                      <w:color w:val="000000"/>
                      <w:kern w:val="0"/>
                      <w:sz w:val="22"/>
                    </w:rPr>
                    <w:t>本年收入合计</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27</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3,009.82</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b/>
                      <w:bCs/>
                      <w:color w:val="000000"/>
                      <w:kern w:val="0"/>
                      <w:sz w:val="22"/>
                    </w:rPr>
                  </w:pPr>
                  <w:r w:rsidRPr="003C7372">
                    <w:rPr>
                      <w:rFonts w:ascii="宋体" w:eastAsia="宋体" w:hAnsi="宋体" w:cs="Arial" w:hint="eastAsia"/>
                      <w:b/>
                      <w:bCs/>
                      <w:color w:val="000000"/>
                      <w:kern w:val="0"/>
                      <w:sz w:val="22"/>
                    </w:rPr>
                    <w:t>本年支出合计</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58</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3,009.82</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使用非财政拨款结余</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28</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结余分配</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59</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年初结转和结余</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29</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年末结转和结余</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60</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0.00</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30</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61</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w:t>
                  </w:r>
                </w:p>
              </w:tc>
            </w:tr>
            <w:tr w:rsidR="003C7372" w:rsidRPr="003C7372" w:rsidTr="003C7372">
              <w:trPr>
                <w:trHeight w:val="308"/>
              </w:trPr>
              <w:tc>
                <w:tcPr>
                  <w:tcW w:w="4934" w:type="dxa"/>
                  <w:tcBorders>
                    <w:top w:val="nil"/>
                    <w:left w:val="single" w:sz="4" w:space="0" w:color="000000"/>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b/>
                      <w:bCs/>
                      <w:color w:val="000000"/>
                      <w:kern w:val="0"/>
                      <w:sz w:val="22"/>
                    </w:rPr>
                  </w:pPr>
                  <w:r w:rsidRPr="003C7372">
                    <w:rPr>
                      <w:rFonts w:ascii="宋体" w:eastAsia="宋体" w:hAnsi="宋体" w:cs="Arial" w:hint="eastAsia"/>
                      <w:b/>
                      <w:bCs/>
                      <w:color w:val="000000"/>
                      <w:kern w:val="0"/>
                      <w:sz w:val="22"/>
                    </w:rPr>
                    <w:t>总计</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31</w:t>
                  </w:r>
                </w:p>
              </w:tc>
              <w:tc>
                <w:tcPr>
                  <w:tcW w:w="1265"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3,009.82</w:t>
                  </w:r>
                </w:p>
              </w:tc>
              <w:tc>
                <w:tcPr>
                  <w:tcW w:w="4628"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b/>
                      <w:bCs/>
                      <w:color w:val="000000"/>
                      <w:kern w:val="0"/>
                      <w:sz w:val="22"/>
                    </w:rPr>
                  </w:pPr>
                  <w:r w:rsidRPr="003C7372">
                    <w:rPr>
                      <w:rFonts w:ascii="宋体" w:eastAsia="宋体" w:hAnsi="宋体" w:cs="Arial" w:hint="eastAsia"/>
                      <w:b/>
                      <w:bCs/>
                      <w:color w:val="000000"/>
                      <w:kern w:val="0"/>
                      <w:sz w:val="22"/>
                    </w:rPr>
                    <w:t>总计</w:t>
                  </w:r>
                </w:p>
              </w:tc>
              <w:tc>
                <w:tcPr>
                  <w:tcW w:w="653" w:type="dxa"/>
                  <w:tcBorders>
                    <w:top w:val="nil"/>
                    <w:left w:val="nil"/>
                    <w:bottom w:val="single" w:sz="4" w:space="0" w:color="000000"/>
                    <w:right w:val="single" w:sz="4" w:space="0" w:color="000000"/>
                  </w:tcBorders>
                  <w:shd w:val="clear" w:color="FFFFFF" w:fill="FFFFFF"/>
                  <w:noWrap/>
                  <w:vAlign w:val="center"/>
                  <w:hideMark/>
                </w:tcPr>
                <w:p w:rsidR="003C7372" w:rsidRPr="003C7372" w:rsidRDefault="003C7372" w:rsidP="003C7372">
                  <w:pPr>
                    <w:widowControl/>
                    <w:jc w:val="center"/>
                    <w:rPr>
                      <w:rFonts w:ascii="宋体" w:eastAsia="宋体" w:hAnsi="宋体" w:cs="Arial"/>
                      <w:color w:val="000000"/>
                      <w:kern w:val="0"/>
                      <w:sz w:val="22"/>
                    </w:rPr>
                  </w:pPr>
                  <w:r w:rsidRPr="003C7372">
                    <w:rPr>
                      <w:rFonts w:ascii="宋体" w:eastAsia="宋体" w:hAnsi="宋体" w:cs="Arial" w:hint="eastAsia"/>
                      <w:color w:val="000000"/>
                      <w:kern w:val="0"/>
                      <w:sz w:val="22"/>
                    </w:rPr>
                    <w:t>62</w:t>
                  </w:r>
                </w:p>
              </w:tc>
              <w:tc>
                <w:tcPr>
                  <w:tcW w:w="1987" w:type="dxa"/>
                  <w:tcBorders>
                    <w:top w:val="nil"/>
                    <w:left w:val="nil"/>
                    <w:bottom w:val="single" w:sz="4" w:space="0" w:color="000000"/>
                    <w:right w:val="single" w:sz="4" w:space="0" w:color="000000"/>
                  </w:tcBorders>
                  <w:shd w:val="clear" w:color="000000" w:fill="FFFFFF"/>
                  <w:noWrap/>
                  <w:vAlign w:val="center"/>
                  <w:hideMark/>
                </w:tcPr>
                <w:p w:rsidR="003C7372" w:rsidRPr="003C7372" w:rsidRDefault="003C7372" w:rsidP="003C7372">
                  <w:pPr>
                    <w:widowControl/>
                    <w:jc w:val="right"/>
                    <w:rPr>
                      <w:rFonts w:ascii="宋体" w:eastAsia="宋体" w:hAnsi="宋体" w:cs="Arial"/>
                      <w:color w:val="000000"/>
                      <w:kern w:val="0"/>
                      <w:sz w:val="22"/>
                    </w:rPr>
                  </w:pPr>
                  <w:r w:rsidRPr="003C7372">
                    <w:rPr>
                      <w:rFonts w:ascii="宋体" w:eastAsia="宋体" w:hAnsi="宋体" w:cs="Arial" w:hint="eastAsia"/>
                      <w:color w:val="000000"/>
                      <w:kern w:val="0"/>
                      <w:sz w:val="22"/>
                    </w:rPr>
                    <w:t>3,009.82</w:t>
                  </w:r>
                </w:p>
              </w:tc>
            </w:tr>
            <w:tr w:rsidR="003C7372" w:rsidRPr="003C7372" w:rsidTr="003C7372">
              <w:trPr>
                <w:trHeight w:val="308"/>
              </w:trPr>
              <w:tc>
                <w:tcPr>
                  <w:tcW w:w="14120" w:type="dxa"/>
                  <w:gridSpan w:val="6"/>
                  <w:tcBorders>
                    <w:top w:val="nil"/>
                    <w:left w:val="nil"/>
                    <w:bottom w:val="nil"/>
                    <w:right w:val="nil"/>
                  </w:tcBorders>
                  <w:shd w:val="clear" w:color="auto" w:fill="auto"/>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注：1.本表反映部门本年度的总收支和年末结转结余情况。</w:t>
                  </w:r>
                </w:p>
              </w:tc>
            </w:tr>
            <w:tr w:rsidR="003C7372" w:rsidRPr="003C7372" w:rsidTr="003C7372">
              <w:trPr>
                <w:trHeight w:val="308"/>
              </w:trPr>
              <w:tc>
                <w:tcPr>
                  <w:tcW w:w="14120" w:type="dxa"/>
                  <w:gridSpan w:val="6"/>
                  <w:tcBorders>
                    <w:top w:val="nil"/>
                    <w:left w:val="nil"/>
                    <w:bottom w:val="nil"/>
                    <w:right w:val="nil"/>
                  </w:tcBorders>
                  <w:shd w:val="clear" w:color="auto" w:fill="auto"/>
                  <w:noWrap/>
                  <w:vAlign w:val="center"/>
                  <w:hideMark/>
                </w:tcPr>
                <w:p w:rsidR="003C7372" w:rsidRPr="003C7372" w:rsidRDefault="003C7372" w:rsidP="003C7372">
                  <w:pPr>
                    <w:widowControl/>
                    <w:jc w:val="left"/>
                    <w:rPr>
                      <w:rFonts w:ascii="宋体" w:eastAsia="宋体" w:hAnsi="宋体" w:cs="Arial"/>
                      <w:color w:val="000000"/>
                      <w:kern w:val="0"/>
                      <w:sz w:val="22"/>
                    </w:rPr>
                  </w:pPr>
                  <w:r w:rsidRPr="003C7372">
                    <w:rPr>
                      <w:rFonts w:ascii="宋体" w:eastAsia="宋体" w:hAnsi="宋体" w:cs="Arial" w:hint="eastAsia"/>
                      <w:color w:val="000000"/>
                      <w:kern w:val="0"/>
                      <w:sz w:val="22"/>
                    </w:rPr>
                    <w:t xml:space="preserve">    2.本套报表金额单位转换时可能存在尾数误差。</w:t>
                  </w:r>
                </w:p>
              </w:tc>
            </w:tr>
          </w:tbl>
          <w:p w:rsidR="00602368" w:rsidRDefault="00602368" w:rsidP="003C7372">
            <w:pPr>
              <w:rPr>
                <w:rFonts w:ascii="华文中宋" w:eastAsia="华文中宋" w:hAnsi="华文中宋"/>
                <w:color w:val="000000"/>
                <w:sz w:val="32"/>
                <w:szCs w:val="32"/>
              </w:rPr>
            </w:pPr>
          </w:p>
          <w:p w:rsidR="00602368" w:rsidRDefault="00602368">
            <w:pPr>
              <w:jc w:val="center"/>
              <w:rPr>
                <w:rFonts w:ascii="华文中宋" w:eastAsia="华文中宋" w:hAnsi="华文中宋"/>
                <w:color w:val="000000"/>
                <w:sz w:val="32"/>
                <w:szCs w:val="32"/>
              </w:rPr>
            </w:pPr>
          </w:p>
          <w:p w:rsidR="00EB20DD" w:rsidRDefault="00EB20DD">
            <w:pPr>
              <w:jc w:val="center"/>
              <w:rPr>
                <w:rFonts w:ascii="华文中宋" w:eastAsia="华文中宋" w:hAnsi="华文中宋"/>
                <w:color w:val="000000"/>
                <w:sz w:val="32"/>
                <w:szCs w:val="32"/>
              </w:rPr>
            </w:pPr>
          </w:p>
          <w:p w:rsidR="00EB20DD" w:rsidRDefault="00EB20DD">
            <w:pPr>
              <w:jc w:val="center"/>
              <w:rPr>
                <w:rFonts w:ascii="华文中宋" w:eastAsia="华文中宋" w:hAnsi="华文中宋"/>
                <w:color w:val="000000"/>
                <w:sz w:val="32"/>
                <w:szCs w:val="32"/>
              </w:rPr>
            </w:pPr>
          </w:p>
          <w:p w:rsidR="00EB20DD" w:rsidRDefault="00EB20DD">
            <w:pPr>
              <w:jc w:val="center"/>
              <w:rPr>
                <w:rFonts w:ascii="华文中宋" w:eastAsia="华文中宋" w:hAnsi="华文中宋"/>
                <w:color w:val="000000"/>
                <w:sz w:val="32"/>
                <w:szCs w:val="32"/>
              </w:rPr>
            </w:pPr>
          </w:p>
          <w:p w:rsidR="00EB20DD" w:rsidRDefault="00EB20DD">
            <w:pPr>
              <w:jc w:val="center"/>
              <w:rPr>
                <w:rFonts w:ascii="华文中宋" w:eastAsia="华文中宋" w:hAnsi="华文中宋"/>
                <w:color w:val="000000"/>
                <w:sz w:val="32"/>
                <w:szCs w:val="32"/>
              </w:rPr>
            </w:pPr>
          </w:p>
          <w:p w:rsidR="00EB20DD" w:rsidRDefault="00EB20DD">
            <w:pPr>
              <w:jc w:val="center"/>
              <w:rPr>
                <w:rFonts w:ascii="华文中宋" w:eastAsia="华文中宋" w:hAnsi="华文中宋"/>
                <w:color w:val="000000"/>
                <w:sz w:val="32"/>
                <w:szCs w:val="32"/>
              </w:rPr>
            </w:pPr>
          </w:p>
          <w:p w:rsidR="00EB20DD" w:rsidRDefault="00EB20DD">
            <w:pPr>
              <w:jc w:val="center"/>
              <w:rPr>
                <w:rFonts w:ascii="华文中宋" w:eastAsia="华文中宋" w:hAnsi="华文中宋"/>
                <w:color w:val="000000"/>
                <w:sz w:val="32"/>
                <w:szCs w:val="32"/>
              </w:rPr>
            </w:pPr>
          </w:p>
          <w:p w:rsidR="00EB20DD" w:rsidRDefault="00EB20DD">
            <w:pPr>
              <w:jc w:val="center"/>
              <w:rPr>
                <w:rFonts w:ascii="华文中宋" w:eastAsia="华文中宋" w:hAnsi="华文中宋"/>
                <w:color w:val="000000"/>
                <w:sz w:val="32"/>
                <w:szCs w:val="32"/>
              </w:rPr>
            </w:pPr>
          </w:p>
          <w:p w:rsidR="00EB20DD" w:rsidRDefault="00EB20DD">
            <w:pPr>
              <w:jc w:val="center"/>
              <w:rPr>
                <w:rFonts w:ascii="华文中宋" w:eastAsia="华文中宋" w:hAnsi="华文中宋"/>
                <w:color w:val="000000"/>
                <w:sz w:val="32"/>
                <w:szCs w:val="32"/>
              </w:rPr>
            </w:pPr>
          </w:p>
          <w:p w:rsidR="00602368" w:rsidRDefault="00602368">
            <w:pPr>
              <w:jc w:val="center"/>
              <w:rPr>
                <w:rFonts w:ascii="华文中宋" w:eastAsia="华文中宋" w:hAnsi="华文中宋"/>
                <w:color w:val="000000"/>
                <w:sz w:val="32"/>
                <w:szCs w:val="32"/>
              </w:rPr>
            </w:pPr>
          </w:p>
          <w:tbl>
            <w:tblPr>
              <w:tblW w:w="18219" w:type="dxa"/>
              <w:tblLook w:val="04A0"/>
            </w:tblPr>
            <w:tblGrid>
              <w:gridCol w:w="367"/>
              <w:gridCol w:w="296"/>
              <w:gridCol w:w="261"/>
              <w:gridCol w:w="4750"/>
              <w:gridCol w:w="1485"/>
              <w:gridCol w:w="1485"/>
              <w:gridCol w:w="1249"/>
              <w:gridCol w:w="1249"/>
              <w:gridCol w:w="1249"/>
              <w:gridCol w:w="1249"/>
              <w:gridCol w:w="1758"/>
            </w:tblGrid>
            <w:tr w:rsidR="00EB20DD" w:rsidRPr="00EB20DD" w:rsidTr="00EB20DD">
              <w:trPr>
                <w:trHeight w:val="390"/>
              </w:trPr>
              <w:tc>
                <w:tcPr>
                  <w:tcW w:w="18219" w:type="dxa"/>
                  <w:gridSpan w:val="11"/>
                  <w:tcBorders>
                    <w:top w:val="nil"/>
                    <w:left w:val="nil"/>
                    <w:bottom w:val="nil"/>
                    <w:right w:val="nil"/>
                  </w:tcBorders>
                  <w:shd w:val="clear" w:color="000000" w:fill="FFFFFF"/>
                  <w:noWrap/>
                  <w:vAlign w:val="bottom"/>
                  <w:hideMark/>
                </w:tcPr>
                <w:p w:rsidR="00EB20DD" w:rsidRPr="00EB20DD" w:rsidRDefault="00EB20DD" w:rsidP="00EB20DD">
                  <w:pPr>
                    <w:widowControl/>
                    <w:jc w:val="center"/>
                    <w:rPr>
                      <w:rFonts w:ascii="宋体" w:eastAsia="宋体" w:hAnsi="宋体" w:cs="Arial"/>
                      <w:color w:val="000000"/>
                      <w:kern w:val="0"/>
                      <w:sz w:val="30"/>
                      <w:szCs w:val="30"/>
                    </w:rPr>
                  </w:pPr>
                  <w:r w:rsidRPr="00EB20DD">
                    <w:rPr>
                      <w:rFonts w:ascii="宋体" w:eastAsia="宋体" w:hAnsi="宋体" w:cs="Arial" w:hint="eastAsia"/>
                      <w:color w:val="000000"/>
                      <w:kern w:val="0"/>
                      <w:sz w:val="30"/>
                      <w:szCs w:val="30"/>
                    </w:rPr>
                    <w:lastRenderedPageBreak/>
                    <w:t>收入决算表</w:t>
                  </w:r>
                </w:p>
              </w:tc>
            </w:tr>
            <w:tr w:rsidR="00EB20DD" w:rsidRPr="00EB20DD" w:rsidTr="00EB20DD">
              <w:trPr>
                <w:trHeight w:val="255"/>
              </w:trPr>
              <w:tc>
                <w:tcPr>
                  <w:tcW w:w="328" w:type="dxa"/>
                  <w:tcBorders>
                    <w:top w:val="nil"/>
                    <w:left w:val="nil"/>
                    <w:bottom w:val="nil"/>
                    <w:right w:val="nil"/>
                  </w:tcBorders>
                  <w:shd w:val="clear" w:color="000000" w:fill="FFFFFF"/>
                  <w:noWrap/>
                  <w:vAlign w:val="bottom"/>
                  <w:hideMark/>
                </w:tcPr>
                <w:p w:rsidR="00EB20DD" w:rsidRPr="00EB20DD" w:rsidRDefault="00EB20DD" w:rsidP="00EB20DD">
                  <w:pPr>
                    <w:widowControl/>
                    <w:jc w:val="left"/>
                    <w:rPr>
                      <w:rFonts w:ascii="Arial" w:eastAsia="宋体" w:hAnsi="Arial" w:cs="Arial"/>
                      <w:color w:val="000000"/>
                      <w:kern w:val="0"/>
                      <w:sz w:val="20"/>
                      <w:szCs w:val="20"/>
                    </w:rPr>
                  </w:pPr>
                  <w:r w:rsidRPr="00EB20DD">
                    <w:rPr>
                      <w:rFonts w:ascii="Arial" w:eastAsia="宋体" w:hAnsi="Arial" w:cs="Arial"/>
                      <w:color w:val="000000"/>
                      <w:kern w:val="0"/>
                      <w:sz w:val="20"/>
                      <w:szCs w:val="20"/>
                    </w:rPr>
                    <w:t xml:space="preserve">　</w:t>
                  </w:r>
                </w:p>
              </w:tc>
              <w:tc>
                <w:tcPr>
                  <w:tcW w:w="256" w:type="dxa"/>
                  <w:tcBorders>
                    <w:top w:val="nil"/>
                    <w:left w:val="nil"/>
                    <w:bottom w:val="nil"/>
                    <w:right w:val="nil"/>
                  </w:tcBorders>
                  <w:shd w:val="clear" w:color="000000" w:fill="FFFFFF"/>
                  <w:noWrap/>
                  <w:vAlign w:val="bottom"/>
                  <w:hideMark/>
                </w:tcPr>
                <w:p w:rsidR="00EB20DD" w:rsidRPr="00EB20DD" w:rsidRDefault="00EB20DD" w:rsidP="00EB20DD">
                  <w:pPr>
                    <w:widowControl/>
                    <w:jc w:val="left"/>
                    <w:rPr>
                      <w:rFonts w:ascii="Arial" w:eastAsia="宋体" w:hAnsi="Arial" w:cs="Arial"/>
                      <w:color w:val="000000"/>
                      <w:kern w:val="0"/>
                      <w:sz w:val="20"/>
                      <w:szCs w:val="20"/>
                    </w:rPr>
                  </w:pPr>
                  <w:r w:rsidRPr="00EB20DD">
                    <w:rPr>
                      <w:rFonts w:ascii="Arial" w:eastAsia="宋体" w:hAnsi="Arial" w:cs="Arial"/>
                      <w:color w:val="000000"/>
                      <w:kern w:val="0"/>
                      <w:sz w:val="20"/>
                      <w:szCs w:val="20"/>
                    </w:rPr>
                    <w:t xml:space="preserve">　</w:t>
                  </w:r>
                </w:p>
              </w:tc>
              <w:tc>
                <w:tcPr>
                  <w:tcW w:w="216" w:type="dxa"/>
                  <w:tcBorders>
                    <w:top w:val="nil"/>
                    <w:left w:val="nil"/>
                    <w:bottom w:val="nil"/>
                    <w:right w:val="nil"/>
                  </w:tcBorders>
                  <w:shd w:val="clear" w:color="000000" w:fill="FFFFFF"/>
                  <w:noWrap/>
                  <w:vAlign w:val="bottom"/>
                  <w:hideMark/>
                </w:tcPr>
                <w:p w:rsidR="00EB20DD" w:rsidRPr="00EB20DD" w:rsidRDefault="00EB20DD" w:rsidP="00EB20DD">
                  <w:pPr>
                    <w:widowControl/>
                    <w:jc w:val="left"/>
                    <w:rPr>
                      <w:rFonts w:ascii="Arial" w:eastAsia="宋体" w:hAnsi="Arial" w:cs="Arial"/>
                      <w:color w:val="000000"/>
                      <w:kern w:val="0"/>
                      <w:sz w:val="20"/>
                      <w:szCs w:val="20"/>
                    </w:rPr>
                  </w:pPr>
                  <w:r w:rsidRPr="00EB20DD">
                    <w:rPr>
                      <w:rFonts w:ascii="Arial" w:eastAsia="宋体" w:hAnsi="Arial" w:cs="Arial"/>
                      <w:color w:val="000000"/>
                      <w:kern w:val="0"/>
                      <w:sz w:val="20"/>
                      <w:szCs w:val="20"/>
                    </w:rPr>
                    <w:t xml:space="preserve">　</w:t>
                  </w:r>
                </w:p>
              </w:tc>
              <w:tc>
                <w:tcPr>
                  <w:tcW w:w="5797" w:type="dxa"/>
                  <w:tcBorders>
                    <w:top w:val="nil"/>
                    <w:left w:val="nil"/>
                    <w:bottom w:val="nil"/>
                    <w:right w:val="nil"/>
                  </w:tcBorders>
                  <w:shd w:val="clear" w:color="000000" w:fill="FFFFFF"/>
                  <w:noWrap/>
                  <w:vAlign w:val="bottom"/>
                  <w:hideMark/>
                </w:tcPr>
                <w:p w:rsidR="00EB20DD" w:rsidRPr="00EB20DD" w:rsidRDefault="00EB20DD" w:rsidP="00EB20DD">
                  <w:pPr>
                    <w:widowControl/>
                    <w:jc w:val="left"/>
                    <w:rPr>
                      <w:rFonts w:ascii="Arial" w:eastAsia="宋体" w:hAnsi="Arial" w:cs="Arial"/>
                      <w:color w:val="000000"/>
                      <w:kern w:val="0"/>
                      <w:sz w:val="20"/>
                      <w:szCs w:val="20"/>
                    </w:rPr>
                  </w:pPr>
                  <w:r w:rsidRPr="00EB20DD">
                    <w:rPr>
                      <w:rFonts w:ascii="Arial" w:eastAsia="宋体" w:hAnsi="Arial" w:cs="Arial"/>
                      <w:color w:val="000000"/>
                      <w:kern w:val="0"/>
                      <w:sz w:val="20"/>
                      <w:szCs w:val="20"/>
                    </w:rPr>
                    <w:t xml:space="preserve">　</w:t>
                  </w:r>
                </w:p>
              </w:tc>
              <w:tc>
                <w:tcPr>
                  <w:tcW w:w="1778" w:type="dxa"/>
                  <w:tcBorders>
                    <w:top w:val="nil"/>
                    <w:left w:val="nil"/>
                    <w:bottom w:val="nil"/>
                    <w:right w:val="nil"/>
                  </w:tcBorders>
                  <w:shd w:val="clear" w:color="000000" w:fill="FFFFFF"/>
                  <w:noWrap/>
                  <w:vAlign w:val="bottom"/>
                  <w:hideMark/>
                </w:tcPr>
                <w:p w:rsidR="00EB20DD" w:rsidRPr="00EB20DD" w:rsidRDefault="00EB20DD" w:rsidP="00EB20DD">
                  <w:pPr>
                    <w:widowControl/>
                    <w:jc w:val="left"/>
                    <w:rPr>
                      <w:rFonts w:ascii="Arial" w:eastAsia="宋体" w:hAnsi="Arial" w:cs="Arial"/>
                      <w:color w:val="000000"/>
                      <w:kern w:val="0"/>
                      <w:sz w:val="20"/>
                      <w:szCs w:val="20"/>
                    </w:rPr>
                  </w:pPr>
                  <w:r w:rsidRPr="00EB20DD">
                    <w:rPr>
                      <w:rFonts w:ascii="Arial" w:eastAsia="宋体" w:hAnsi="Arial" w:cs="Arial"/>
                      <w:color w:val="000000"/>
                      <w:kern w:val="0"/>
                      <w:sz w:val="20"/>
                      <w:szCs w:val="20"/>
                    </w:rPr>
                    <w:t xml:space="preserve">　</w:t>
                  </w:r>
                </w:p>
              </w:tc>
              <w:tc>
                <w:tcPr>
                  <w:tcW w:w="1778" w:type="dxa"/>
                  <w:tcBorders>
                    <w:top w:val="nil"/>
                    <w:left w:val="nil"/>
                    <w:bottom w:val="nil"/>
                    <w:right w:val="nil"/>
                  </w:tcBorders>
                  <w:shd w:val="clear" w:color="000000" w:fill="FFFFFF"/>
                  <w:noWrap/>
                  <w:vAlign w:val="bottom"/>
                  <w:hideMark/>
                </w:tcPr>
                <w:p w:rsidR="00EB20DD" w:rsidRPr="00EB20DD" w:rsidRDefault="00EB20DD" w:rsidP="00EB20DD">
                  <w:pPr>
                    <w:widowControl/>
                    <w:jc w:val="left"/>
                    <w:rPr>
                      <w:rFonts w:ascii="Arial" w:eastAsia="宋体" w:hAnsi="Arial" w:cs="Arial"/>
                      <w:color w:val="000000"/>
                      <w:kern w:val="0"/>
                      <w:sz w:val="20"/>
                      <w:szCs w:val="20"/>
                    </w:rPr>
                  </w:pPr>
                  <w:r w:rsidRPr="00EB20DD">
                    <w:rPr>
                      <w:rFonts w:ascii="Arial" w:eastAsia="宋体" w:hAnsi="Arial" w:cs="Arial"/>
                      <w:color w:val="000000"/>
                      <w:kern w:val="0"/>
                      <w:sz w:val="20"/>
                      <w:szCs w:val="20"/>
                    </w:rPr>
                    <w:t xml:space="preserve">　</w:t>
                  </w:r>
                </w:p>
              </w:tc>
              <w:tc>
                <w:tcPr>
                  <w:tcW w:w="1488" w:type="dxa"/>
                  <w:tcBorders>
                    <w:top w:val="nil"/>
                    <w:left w:val="nil"/>
                    <w:bottom w:val="nil"/>
                    <w:right w:val="nil"/>
                  </w:tcBorders>
                  <w:shd w:val="clear" w:color="000000" w:fill="FFFFFF"/>
                  <w:noWrap/>
                  <w:vAlign w:val="bottom"/>
                  <w:hideMark/>
                </w:tcPr>
                <w:p w:rsidR="00EB20DD" w:rsidRPr="00EB20DD" w:rsidRDefault="00EB20DD" w:rsidP="00EB20DD">
                  <w:pPr>
                    <w:widowControl/>
                    <w:jc w:val="left"/>
                    <w:rPr>
                      <w:rFonts w:ascii="Arial" w:eastAsia="宋体" w:hAnsi="Arial" w:cs="Arial"/>
                      <w:color w:val="000000"/>
                      <w:kern w:val="0"/>
                      <w:sz w:val="20"/>
                      <w:szCs w:val="20"/>
                    </w:rPr>
                  </w:pPr>
                  <w:r w:rsidRPr="00EB20DD">
                    <w:rPr>
                      <w:rFonts w:ascii="Arial" w:eastAsia="宋体" w:hAnsi="Arial" w:cs="Arial"/>
                      <w:color w:val="000000"/>
                      <w:kern w:val="0"/>
                      <w:sz w:val="20"/>
                      <w:szCs w:val="20"/>
                    </w:rPr>
                    <w:t xml:space="preserve">　</w:t>
                  </w:r>
                </w:p>
              </w:tc>
              <w:tc>
                <w:tcPr>
                  <w:tcW w:w="1488" w:type="dxa"/>
                  <w:tcBorders>
                    <w:top w:val="nil"/>
                    <w:left w:val="nil"/>
                    <w:bottom w:val="nil"/>
                    <w:right w:val="nil"/>
                  </w:tcBorders>
                  <w:shd w:val="clear" w:color="000000" w:fill="FFFFFF"/>
                  <w:noWrap/>
                  <w:vAlign w:val="bottom"/>
                  <w:hideMark/>
                </w:tcPr>
                <w:p w:rsidR="00EB20DD" w:rsidRPr="00EB20DD" w:rsidRDefault="00EB20DD" w:rsidP="00EB20DD">
                  <w:pPr>
                    <w:widowControl/>
                    <w:jc w:val="left"/>
                    <w:rPr>
                      <w:rFonts w:ascii="Arial" w:eastAsia="宋体" w:hAnsi="Arial" w:cs="Arial"/>
                      <w:color w:val="000000"/>
                      <w:kern w:val="0"/>
                      <w:sz w:val="20"/>
                      <w:szCs w:val="20"/>
                    </w:rPr>
                  </w:pPr>
                  <w:r w:rsidRPr="00EB20DD">
                    <w:rPr>
                      <w:rFonts w:ascii="Arial" w:eastAsia="宋体" w:hAnsi="Arial" w:cs="Arial"/>
                      <w:color w:val="000000"/>
                      <w:kern w:val="0"/>
                      <w:sz w:val="20"/>
                      <w:szCs w:val="20"/>
                    </w:rPr>
                    <w:t xml:space="preserve">　</w:t>
                  </w:r>
                </w:p>
              </w:tc>
              <w:tc>
                <w:tcPr>
                  <w:tcW w:w="1488" w:type="dxa"/>
                  <w:tcBorders>
                    <w:top w:val="nil"/>
                    <w:left w:val="nil"/>
                    <w:bottom w:val="nil"/>
                    <w:right w:val="nil"/>
                  </w:tcBorders>
                  <w:shd w:val="clear" w:color="000000" w:fill="FFFFFF"/>
                  <w:noWrap/>
                  <w:vAlign w:val="bottom"/>
                  <w:hideMark/>
                </w:tcPr>
                <w:p w:rsidR="00EB20DD" w:rsidRPr="00EB20DD" w:rsidRDefault="00EB20DD" w:rsidP="00EB20DD">
                  <w:pPr>
                    <w:widowControl/>
                    <w:jc w:val="left"/>
                    <w:rPr>
                      <w:rFonts w:ascii="Arial" w:eastAsia="宋体" w:hAnsi="Arial" w:cs="Arial"/>
                      <w:color w:val="000000"/>
                      <w:kern w:val="0"/>
                      <w:sz w:val="20"/>
                      <w:szCs w:val="20"/>
                    </w:rPr>
                  </w:pPr>
                  <w:r w:rsidRPr="00EB20DD">
                    <w:rPr>
                      <w:rFonts w:ascii="Arial" w:eastAsia="宋体" w:hAnsi="Arial" w:cs="Arial"/>
                      <w:color w:val="000000"/>
                      <w:kern w:val="0"/>
                      <w:sz w:val="20"/>
                      <w:szCs w:val="20"/>
                    </w:rPr>
                    <w:t xml:space="preserve">　</w:t>
                  </w:r>
                </w:p>
              </w:tc>
              <w:tc>
                <w:tcPr>
                  <w:tcW w:w="1488" w:type="dxa"/>
                  <w:tcBorders>
                    <w:top w:val="nil"/>
                    <w:left w:val="nil"/>
                    <w:bottom w:val="nil"/>
                    <w:right w:val="nil"/>
                  </w:tcBorders>
                  <w:shd w:val="clear" w:color="000000" w:fill="FFFFFF"/>
                  <w:noWrap/>
                  <w:vAlign w:val="bottom"/>
                  <w:hideMark/>
                </w:tcPr>
                <w:p w:rsidR="00EB20DD" w:rsidRPr="00EB20DD" w:rsidRDefault="00EB20DD" w:rsidP="00EB20DD">
                  <w:pPr>
                    <w:widowControl/>
                    <w:jc w:val="left"/>
                    <w:rPr>
                      <w:rFonts w:ascii="Arial" w:eastAsia="宋体" w:hAnsi="Arial" w:cs="Arial"/>
                      <w:color w:val="000000"/>
                      <w:kern w:val="0"/>
                      <w:sz w:val="20"/>
                      <w:szCs w:val="20"/>
                    </w:rPr>
                  </w:pPr>
                  <w:r w:rsidRPr="00EB20DD">
                    <w:rPr>
                      <w:rFonts w:ascii="Arial" w:eastAsia="宋体" w:hAnsi="Arial" w:cs="Arial"/>
                      <w:color w:val="000000"/>
                      <w:kern w:val="0"/>
                      <w:sz w:val="20"/>
                      <w:szCs w:val="20"/>
                    </w:rPr>
                    <w:t xml:space="preserve">　</w:t>
                  </w:r>
                </w:p>
              </w:tc>
              <w:tc>
                <w:tcPr>
                  <w:tcW w:w="2114" w:type="dxa"/>
                  <w:tcBorders>
                    <w:top w:val="nil"/>
                    <w:left w:val="nil"/>
                    <w:bottom w:val="nil"/>
                    <w:right w:val="nil"/>
                  </w:tcBorders>
                  <w:shd w:val="clear" w:color="000000" w:fill="FFFFFF"/>
                  <w:noWrap/>
                  <w:vAlign w:val="bottom"/>
                  <w:hideMark/>
                </w:tcPr>
                <w:p w:rsidR="00EB20DD" w:rsidRPr="00EB20DD" w:rsidRDefault="00EB20DD" w:rsidP="00EB20DD">
                  <w:pPr>
                    <w:widowControl/>
                    <w:jc w:val="right"/>
                    <w:rPr>
                      <w:rFonts w:ascii="宋体" w:eastAsia="宋体" w:hAnsi="宋体" w:cs="Arial"/>
                      <w:color w:val="000000"/>
                      <w:kern w:val="0"/>
                      <w:sz w:val="20"/>
                      <w:szCs w:val="20"/>
                    </w:rPr>
                  </w:pPr>
                  <w:r w:rsidRPr="00EB20DD">
                    <w:rPr>
                      <w:rFonts w:ascii="宋体" w:eastAsia="宋体" w:hAnsi="宋体" w:cs="Arial" w:hint="eastAsia"/>
                      <w:color w:val="000000"/>
                      <w:kern w:val="0"/>
                      <w:sz w:val="20"/>
                      <w:szCs w:val="20"/>
                    </w:rPr>
                    <w:t>公开02表</w:t>
                  </w:r>
                </w:p>
              </w:tc>
            </w:tr>
            <w:tr w:rsidR="00EB20DD" w:rsidRPr="00EB20DD" w:rsidTr="00EB20DD">
              <w:trPr>
                <w:trHeight w:val="255"/>
              </w:trPr>
              <w:tc>
                <w:tcPr>
                  <w:tcW w:w="6597" w:type="dxa"/>
                  <w:gridSpan w:val="4"/>
                  <w:tcBorders>
                    <w:top w:val="nil"/>
                    <w:left w:val="nil"/>
                    <w:bottom w:val="nil"/>
                    <w:right w:val="nil"/>
                  </w:tcBorders>
                  <w:shd w:val="clear" w:color="000000" w:fill="FFFFFF"/>
                  <w:noWrap/>
                  <w:vAlign w:val="bottom"/>
                  <w:hideMark/>
                </w:tcPr>
                <w:p w:rsidR="00EB20DD" w:rsidRPr="00EB20DD" w:rsidRDefault="00EB20DD" w:rsidP="00EB20DD">
                  <w:pPr>
                    <w:widowControl/>
                    <w:jc w:val="left"/>
                    <w:rPr>
                      <w:rFonts w:ascii="宋体" w:eastAsia="宋体" w:hAnsi="宋体" w:cs="Arial"/>
                      <w:color w:val="000000"/>
                      <w:kern w:val="0"/>
                      <w:sz w:val="20"/>
                      <w:szCs w:val="20"/>
                    </w:rPr>
                  </w:pPr>
                  <w:r w:rsidRPr="00EB20DD">
                    <w:rPr>
                      <w:rFonts w:ascii="宋体" w:eastAsia="宋体" w:hAnsi="宋体" w:cs="Arial" w:hint="eastAsia"/>
                      <w:color w:val="000000"/>
                      <w:kern w:val="0"/>
                      <w:sz w:val="20"/>
                      <w:szCs w:val="20"/>
                    </w:rPr>
                    <w:t>部门：溆浦县深子湖镇人民政府</w:t>
                  </w:r>
                </w:p>
              </w:tc>
              <w:tc>
                <w:tcPr>
                  <w:tcW w:w="1778" w:type="dxa"/>
                  <w:tcBorders>
                    <w:top w:val="nil"/>
                    <w:left w:val="nil"/>
                    <w:bottom w:val="nil"/>
                    <w:right w:val="nil"/>
                  </w:tcBorders>
                  <w:shd w:val="clear" w:color="000000" w:fill="FFFFFF"/>
                  <w:noWrap/>
                  <w:vAlign w:val="bottom"/>
                  <w:hideMark/>
                </w:tcPr>
                <w:p w:rsidR="00EB20DD" w:rsidRPr="00EB20DD" w:rsidRDefault="00EB20DD" w:rsidP="00EB20DD">
                  <w:pPr>
                    <w:widowControl/>
                    <w:jc w:val="left"/>
                    <w:rPr>
                      <w:rFonts w:ascii="Arial" w:eastAsia="宋体" w:hAnsi="Arial" w:cs="Arial"/>
                      <w:color w:val="000000"/>
                      <w:kern w:val="0"/>
                      <w:sz w:val="20"/>
                      <w:szCs w:val="20"/>
                    </w:rPr>
                  </w:pPr>
                  <w:r w:rsidRPr="00EB20DD">
                    <w:rPr>
                      <w:rFonts w:ascii="Arial" w:eastAsia="宋体" w:hAnsi="Arial" w:cs="Arial"/>
                      <w:color w:val="000000"/>
                      <w:kern w:val="0"/>
                      <w:sz w:val="20"/>
                      <w:szCs w:val="20"/>
                    </w:rPr>
                    <w:t xml:space="preserve">　</w:t>
                  </w:r>
                </w:p>
              </w:tc>
              <w:tc>
                <w:tcPr>
                  <w:tcW w:w="1778" w:type="dxa"/>
                  <w:tcBorders>
                    <w:top w:val="nil"/>
                    <w:left w:val="nil"/>
                    <w:bottom w:val="nil"/>
                    <w:right w:val="nil"/>
                  </w:tcBorders>
                  <w:shd w:val="clear" w:color="000000" w:fill="FFFFFF"/>
                  <w:noWrap/>
                  <w:vAlign w:val="bottom"/>
                  <w:hideMark/>
                </w:tcPr>
                <w:p w:rsidR="00EB20DD" w:rsidRPr="00EB20DD" w:rsidRDefault="00EB20DD" w:rsidP="00EB20DD">
                  <w:pPr>
                    <w:widowControl/>
                    <w:jc w:val="left"/>
                    <w:rPr>
                      <w:rFonts w:ascii="Arial" w:eastAsia="宋体" w:hAnsi="Arial" w:cs="Arial"/>
                      <w:color w:val="000000"/>
                      <w:kern w:val="0"/>
                      <w:sz w:val="20"/>
                      <w:szCs w:val="20"/>
                    </w:rPr>
                  </w:pPr>
                  <w:r w:rsidRPr="00EB20DD">
                    <w:rPr>
                      <w:rFonts w:ascii="Arial" w:eastAsia="宋体" w:hAnsi="Arial" w:cs="Arial"/>
                      <w:color w:val="000000"/>
                      <w:kern w:val="0"/>
                      <w:sz w:val="20"/>
                      <w:szCs w:val="20"/>
                    </w:rPr>
                    <w:t xml:space="preserve">　</w:t>
                  </w:r>
                </w:p>
              </w:tc>
              <w:tc>
                <w:tcPr>
                  <w:tcW w:w="1488" w:type="dxa"/>
                  <w:tcBorders>
                    <w:top w:val="nil"/>
                    <w:left w:val="nil"/>
                    <w:bottom w:val="nil"/>
                    <w:right w:val="nil"/>
                  </w:tcBorders>
                  <w:shd w:val="clear" w:color="000000" w:fill="FFFFFF"/>
                  <w:noWrap/>
                  <w:vAlign w:val="bottom"/>
                  <w:hideMark/>
                </w:tcPr>
                <w:p w:rsidR="00EB20DD" w:rsidRPr="00EB20DD" w:rsidRDefault="00EB20DD" w:rsidP="00EB20DD">
                  <w:pPr>
                    <w:widowControl/>
                    <w:jc w:val="left"/>
                    <w:rPr>
                      <w:rFonts w:ascii="Arial" w:eastAsia="宋体" w:hAnsi="Arial" w:cs="Arial"/>
                      <w:color w:val="000000"/>
                      <w:kern w:val="0"/>
                      <w:sz w:val="20"/>
                      <w:szCs w:val="20"/>
                    </w:rPr>
                  </w:pPr>
                  <w:r w:rsidRPr="00EB20DD">
                    <w:rPr>
                      <w:rFonts w:ascii="Arial" w:eastAsia="宋体" w:hAnsi="Arial" w:cs="Arial"/>
                      <w:color w:val="000000"/>
                      <w:kern w:val="0"/>
                      <w:sz w:val="20"/>
                      <w:szCs w:val="20"/>
                    </w:rPr>
                    <w:t xml:space="preserve">　</w:t>
                  </w:r>
                </w:p>
              </w:tc>
              <w:tc>
                <w:tcPr>
                  <w:tcW w:w="1488" w:type="dxa"/>
                  <w:tcBorders>
                    <w:top w:val="nil"/>
                    <w:left w:val="nil"/>
                    <w:bottom w:val="nil"/>
                    <w:right w:val="nil"/>
                  </w:tcBorders>
                  <w:shd w:val="clear" w:color="000000" w:fill="FFFFFF"/>
                  <w:noWrap/>
                  <w:vAlign w:val="bottom"/>
                  <w:hideMark/>
                </w:tcPr>
                <w:p w:rsidR="00EB20DD" w:rsidRPr="00EB20DD" w:rsidRDefault="00EB20DD" w:rsidP="00EB20DD">
                  <w:pPr>
                    <w:widowControl/>
                    <w:jc w:val="left"/>
                    <w:rPr>
                      <w:rFonts w:ascii="Arial" w:eastAsia="宋体" w:hAnsi="Arial" w:cs="Arial"/>
                      <w:color w:val="000000"/>
                      <w:kern w:val="0"/>
                      <w:sz w:val="20"/>
                      <w:szCs w:val="20"/>
                    </w:rPr>
                  </w:pPr>
                  <w:r w:rsidRPr="00EB20DD">
                    <w:rPr>
                      <w:rFonts w:ascii="Arial" w:eastAsia="宋体" w:hAnsi="Arial" w:cs="Arial"/>
                      <w:color w:val="000000"/>
                      <w:kern w:val="0"/>
                      <w:sz w:val="20"/>
                      <w:szCs w:val="20"/>
                    </w:rPr>
                    <w:t xml:space="preserve">　</w:t>
                  </w:r>
                </w:p>
              </w:tc>
              <w:tc>
                <w:tcPr>
                  <w:tcW w:w="1488" w:type="dxa"/>
                  <w:tcBorders>
                    <w:top w:val="nil"/>
                    <w:left w:val="nil"/>
                    <w:bottom w:val="nil"/>
                    <w:right w:val="nil"/>
                  </w:tcBorders>
                  <w:shd w:val="clear" w:color="000000" w:fill="FFFFFF"/>
                  <w:noWrap/>
                  <w:vAlign w:val="bottom"/>
                  <w:hideMark/>
                </w:tcPr>
                <w:p w:rsidR="00EB20DD" w:rsidRPr="00EB20DD" w:rsidRDefault="00EB20DD" w:rsidP="00EB20DD">
                  <w:pPr>
                    <w:widowControl/>
                    <w:jc w:val="left"/>
                    <w:rPr>
                      <w:rFonts w:ascii="Arial" w:eastAsia="宋体" w:hAnsi="Arial" w:cs="Arial"/>
                      <w:color w:val="000000"/>
                      <w:kern w:val="0"/>
                      <w:sz w:val="20"/>
                      <w:szCs w:val="20"/>
                    </w:rPr>
                  </w:pPr>
                  <w:r w:rsidRPr="00EB20DD">
                    <w:rPr>
                      <w:rFonts w:ascii="Arial" w:eastAsia="宋体" w:hAnsi="Arial" w:cs="Arial"/>
                      <w:color w:val="000000"/>
                      <w:kern w:val="0"/>
                      <w:sz w:val="20"/>
                      <w:szCs w:val="20"/>
                    </w:rPr>
                    <w:t xml:space="preserve">　</w:t>
                  </w:r>
                </w:p>
              </w:tc>
              <w:tc>
                <w:tcPr>
                  <w:tcW w:w="1488" w:type="dxa"/>
                  <w:tcBorders>
                    <w:top w:val="nil"/>
                    <w:left w:val="nil"/>
                    <w:bottom w:val="nil"/>
                    <w:right w:val="nil"/>
                  </w:tcBorders>
                  <w:shd w:val="clear" w:color="000000" w:fill="FFFFFF"/>
                  <w:noWrap/>
                  <w:vAlign w:val="bottom"/>
                  <w:hideMark/>
                </w:tcPr>
                <w:p w:rsidR="00EB20DD" w:rsidRPr="00EB20DD" w:rsidRDefault="00EB20DD" w:rsidP="00EB20DD">
                  <w:pPr>
                    <w:widowControl/>
                    <w:jc w:val="left"/>
                    <w:rPr>
                      <w:rFonts w:ascii="Arial" w:eastAsia="宋体" w:hAnsi="Arial" w:cs="Arial"/>
                      <w:color w:val="000000"/>
                      <w:kern w:val="0"/>
                      <w:sz w:val="20"/>
                      <w:szCs w:val="20"/>
                    </w:rPr>
                  </w:pPr>
                  <w:r w:rsidRPr="00EB20DD">
                    <w:rPr>
                      <w:rFonts w:ascii="Arial" w:eastAsia="宋体" w:hAnsi="Arial" w:cs="Arial"/>
                      <w:color w:val="000000"/>
                      <w:kern w:val="0"/>
                      <w:sz w:val="20"/>
                      <w:szCs w:val="20"/>
                    </w:rPr>
                    <w:t xml:space="preserve">　</w:t>
                  </w:r>
                </w:p>
              </w:tc>
              <w:tc>
                <w:tcPr>
                  <w:tcW w:w="2114" w:type="dxa"/>
                  <w:tcBorders>
                    <w:top w:val="nil"/>
                    <w:left w:val="nil"/>
                    <w:bottom w:val="nil"/>
                    <w:right w:val="nil"/>
                  </w:tcBorders>
                  <w:shd w:val="clear" w:color="000000" w:fill="FFFFFF"/>
                  <w:noWrap/>
                  <w:vAlign w:val="bottom"/>
                  <w:hideMark/>
                </w:tcPr>
                <w:p w:rsidR="00EB20DD" w:rsidRPr="00EB20DD" w:rsidRDefault="00EB20DD" w:rsidP="00EB20DD">
                  <w:pPr>
                    <w:widowControl/>
                    <w:jc w:val="right"/>
                    <w:rPr>
                      <w:rFonts w:ascii="宋体" w:eastAsia="宋体" w:hAnsi="宋体" w:cs="Arial"/>
                      <w:color w:val="000000"/>
                      <w:kern w:val="0"/>
                      <w:sz w:val="20"/>
                      <w:szCs w:val="20"/>
                    </w:rPr>
                  </w:pPr>
                  <w:r w:rsidRPr="00EB20DD">
                    <w:rPr>
                      <w:rFonts w:ascii="宋体" w:eastAsia="宋体" w:hAnsi="宋体" w:cs="Arial" w:hint="eastAsia"/>
                      <w:color w:val="000000"/>
                      <w:kern w:val="0"/>
                      <w:sz w:val="20"/>
                      <w:szCs w:val="20"/>
                    </w:rPr>
                    <w:t>金额单位：万元</w:t>
                  </w:r>
                </w:p>
              </w:tc>
            </w:tr>
            <w:tr w:rsidR="00EB20DD" w:rsidRPr="00EB20DD" w:rsidTr="00EB20DD">
              <w:trPr>
                <w:trHeight w:val="308"/>
              </w:trPr>
              <w:tc>
                <w:tcPr>
                  <w:tcW w:w="6597"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项目</w:t>
                  </w:r>
                </w:p>
              </w:tc>
              <w:tc>
                <w:tcPr>
                  <w:tcW w:w="1778"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本年收入合计</w:t>
                  </w:r>
                </w:p>
              </w:tc>
              <w:tc>
                <w:tcPr>
                  <w:tcW w:w="1778"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财政拨款收入</w:t>
                  </w:r>
                </w:p>
              </w:tc>
              <w:tc>
                <w:tcPr>
                  <w:tcW w:w="1488"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上级补助收入</w:t>
                  </w:r>
                </w:p>
              </w:tc>
              <w:tc>
                <w:tcPr>
                  <w:tcW w:w="1488"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事业收入</w:t>
                  </w:r>
                </w:p>
              </w:tc>
              <w:tc>
                <w:tcPr>
                  <w:tcW w:w="1488"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经营收入</w:t>
                  </w:r>
                </w:p>
              </w:tc>
              <w:tc>
                <w:tcPr>
                  <w:tcW w:w="1488"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附属单位上缴收入</w:t>
                  </w:r>
                </w:p>
              </w:tc>
              <w:tc>
                <w:tcPr>
                  <w:tcW w:w="2114"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其他收入</w:t>
                  </w:r>
                </w:p>
              </w:tc>
            </w:tr>
            <w:tr w:rsidR="00EB20DD" w:rsidRPr="00EB20DD" w:rsidTr="00EB20DD">
              <w:trPr>
                <w:trHeight w:val="312"/>
              </w:trPr>
              <w:tc>
                <w:tcPr>
                  <w:tcW w:w="80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科目代码</w:t>
                  </w:r>
                </w:p>
              </w:tc>
              <w:tc>
                <w:tcPr>
                  <w:tcW w:w="5797" w:type="dxa"/>
                  <w:vMerge w:val="restart"/>
                  <w:tcBorders>
                    <w:top w:val="nil"/>
                    <w:left w:val="nil"/>
                    <w:bottom w:val="single" w:sz="4" w:space="0" w:color="000000"/>
                    <w:right w:val="single" w:sz="4" w:space="0" w:color="000000"/>
                  </w:tcBorders>
                  <w:shd w:val="clear" w:color="FFFFFF" w:fill="FFFFFF"/>
                  <w:noWrap/>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科目名称</w:t>
                  </w:r>
                </w:p>
              </w:tc>
              <w:tc>
                <w:tcPr>
                  <w:tcW w:w="177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177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148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148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148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148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2114"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r>
            <w:tr w:rsidR="00EB20DD" w:rsidRPr="00EB20DD" w:rsidTr="00EB20DD">
              <w:trPr>
                <w:trHeight w:val="312"/>
              </w:trPr>
              <w:tc>
                <w:tcPr>
                  <w:tcW w:w="800" w:type="dxa"/>
                  <w:gridSpan w:val="3"/>
                  <w:vMerge/>
                  <w:tcBorders>
                    <w:top w:val="nil"/>
                    <w:left w:val="single" w:sz="4" w:space="0" w:color="000000"/>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5797" w:type="dxa"/>
                  <w:vMerge/>
                  <w:tcBorders>
                    <w:top w:val="nil"/>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177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177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148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148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148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148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2114"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r>
            <w:tr w:rsidR="00EB20DD" w:rsidRPr="00EB20DD" w:rsidTr="00EB20DD">
              <w:trPr>
                <w:trHeight w:val="312"/>
              </w:trPr>
              <w:tc>
                <w:tcPr>
                  <w:tcW w:w="800" w:type="dxa"/>
                  <w:gridSpan w:val="3"/>
                  <w:vMerge/>
                  <w:tcBorders>
                    <w:top w:val="nil"/>
                    <w:left w:val="single" w:sz="4" w:space="0" w:color="000000"/>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5797" w:type="dxa"/>
                  <w:vMerge/>
                  <w:tcBorders>
                    <w:top w:val="nil"/>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177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177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148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148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148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1488"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c>
                <w:tcPr>
                  <w:tcW w:w="2114" w:type="dxa"/>
                  <w:vMerge/>
                  <w:tcBorders>
                    <w:top w:val="single" w:sz="4" w:space="0" w:color="000000"/>
                    <w:left w:val="nil"/>
                    <w:bottom w:val="single" w:sz="4" w:space="0" w:color="000000"/>
                    <w:right w:val="single" w:sz="4" w:space="0" w:color="000000"/>
                  </w:tcBorders>
                  <w:vAlign w:val="center"/>
                  <w:hideMark/>
                </w:tcPr>
                <w:p w:rsidR="00EB20DD" w:rsidRPr="00EB20DD" w:rsidRDefault="00EB20DD" w:rsidP="00EB20DD">
                  <w:pPr>
                    <w:widowControl/>
                    <w:jc w:val="left"/>
                    <w:rPr>
                      <w:rFonts w:ascii="宋体" w:eastAsia="宋体" w:hAnsi="宋体" w:cs="Arial"/>
                      <w:color w:val="000000"/>
                      <w:kern w:val="0"/>
                      <w:sz w:val="22"/>
                    </w:rPr>
                  </w:pPr>
                </w:p>
              </w:tc>
            </w:tr>
            <w:tr w:rsidR="00EB20DD" w:rsidRPr="00EB20DD" w:rsidTr="00EB20DD">
              <w:trPr>
                <w:trHeight w:val="308"/>
              </w:trPr>
              <w:tc>
                <w:tcPr>
                  <w:tcW w:w="6597" w:type="dxa"/>
                  <w:gridSpan w:val="4"/>
                  <w:tcBorders>
                    <w:top w:val="nil"/>
                    <w:left w:val="single" w:sz="4" w:space="0" w:color="000000"/>
                    <w:bottom w:val="single" w:sz="4" w:space="0" w:color="000000"/>
                    <w:right w:val="single" w:sz="4" w:space="0" w:color="000000"/>
                  </w:tcBorders>
                  <w:shd w:val="clear" w:color="FFFFFF" w:fill="FFFFFF"/>
                  <w:noWrap/>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栏次</w:t>
                  </w:r>
                </w:p>
              </w:tc>
              <w:tc>
                <w:tcPr>
                  <w:tcW w:w="1778" w:type="dxa"/>
                  <w:tcBorders>
                    <w:top w:val="nil"/>
                    <w:left w:val="nil"/>
                    <w:bottom w:val="single" w:sz="4" w:space="0" w:color="000000"/>
                    <w:right w:val="single" w:sz="4" w:space="0" w:color="000000"/>
                  </w:tcBorders>
                  <w:shd w:val="clear" w:color="FFFFFF" w:fill="FFFFFF"/>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1</w:t>
                  </w:r>
                </w:p>
              </w:tc>
              <w:tc>
                <w:tcPr>
                  <w:tcW w:w="1778" w:type="dxa"/>
                  <w:tcBorders>
                    <w:top w:val="nil"/>
                    <w:left w:val="nil"/>
                    <w:bottom w:val="single" w:sz="4" w:space="0" w:color="000000"/>
                    <w:right w:val="single" w:sz="4" w:space="0" w:color="000000"/>
                  </w:tcBorders>
                  <w:shd w:val="clear" w:color="FFFFFF" w:fill="FFFFFF"/>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2</w:t>
                  </w:r>
                </w:p>
              </w:tc>
              <w:tc>
                <w:tcPr>
                  <w:tcW w:w="1488" w:type="dxa"/>
                  <w:tcBorders>
                    <w:top w:val="nil"/>
                    <w:left w:val="nil"/>
                    <w:bottom w:val="single" w:sz="4" w:space="0" w:color="000000"/>
                    <w:right w:val="single" w:sz="4" w:space="0" w:color="000000"/>
                  </w:tcBorders>
                  <w:shd w:val="clear" w:color="FFFFFF" w:fill="FFFFFF"/>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3</w:t>
                  </w:r>
                </w:p>
              </w:tc>
              <w:tc>
                <w:tcPr>
                  <w:tcW w:w="1488" w:type="dxa"/>
                  <w:tcBorders>
                    <w:top w:val="nil"/>
                    <w:left w:val="nil"/>
                    <w:bottom w:val="single" w:sz="4" w:space="0" w:color="000000"/>
                    <w:right w:val="single" w:sz="4" w:space="0" w:color="000000"/>
                  </w:tcBorders>
                  <w:shd w:val="clear" w:color="FFFFFF" w:fill="FFFFFF"/>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4</w:t>
                  </w:r>
                </w:p>
              </w:tc>
              <w:tc>
                <w:tcPr>
                  <w:tcW w:w="1488" w:type="dxa"/>
                  <w:tcBorders>
                    <w:top w:val="nil"/>
                    <w:left w:val="nil"/>
                    <w:bottom w:val="single" w:sz="4" w:space="0" w:color="000000"/>
                    <w:right w:val="single" w:sz="4" w:space="0" w:color="000000"/>
                  </w:tcBorders>
                  <w:shd w:val="clear" w:color="FFFFFF" w:fill="FFFFFF"/>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5</w:t>
                  </w:r>
                </w:p>
              </w:tc>
              <w:tc>
                <w:tcPr>
                  <w:tcW w:w="1488" w:type="dxa"/>
                  <w:tcBorders>
                    <w:top w:val="nil"/>
                    <w:left w:val="nil"/>
                    <w:bottom w:val="single" w:sz="4" w:space="0" w:color="000000"/>
                    <w:right w:val="single" w:sz="4" w:space="0" w:color="000000"/>
                  </w:tcBorders>
                  <w:shd w:val="clear" w:color="FFFFFF" w:fill="FFFFFF"/>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6</w:t>
                  </w:r>
                </w:p>
              </w:tc>
              <w:tc>
                <w:tcPr>
                  <w:tcW w:w="2114" w:type="dxa"/>
                  <w:tcBorders>
                    <w:top w:val="nil"/>
                    <w:left w:val="nil"/>
                    <w:bottom w:val="single" w:sz="4" w:space="0" w:color="000000"/>
                    <w:right w:val="single" w:sz="4" w:space="0" w:color="000000"/>
                  </w:tcBorders>
                  <w:shd w:val="clear" w:color="FFFFFF" w:fill="FFFFFF"/>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7</w:t>
                  </w:r>
                </w:p>
              </w:tc>
            </w:tr>
            <w:tr w:rsidR="00EB20DD" w:rsidRPr="00EB20DD" w:rsidTr="00EB20DD">
              <w:trPr>
                <w:trHeight w:val="308"/>
              </w:trPr>
              <w:tc>
                <w:tcPr>
                  <w:tcW w:w="6597" w:type="dxa"/>
                  <w:gridSpan w:val="4"/>
                  <w:tcBorders>
                    <w:top w:val="nil"/>
                    <w:left w:val="single" w:sz="4" w:space="0" w:color="000000"/>
                    <w:bottom w:val="single" w:sz="4" w:space="0" w:color="000000"/>
                    <w:right w:val="single" w:sz="4" w:space="0" w:color="000000"/>
                  </w:tcBorders>
                  <w:shd w:val="clear" w:color="FFFFFF" w:fill="FFFFFF"/>
                  <w:noWrap/>
                  <w:vAlign w:val="center"/>
                  <w:hideMark/>
                </w:tcPr>
                <w:p w:rsidR="00EB20DD" w:rsidRPr="00EB20DD" w:rsidRDefault="00EB20DD" w:rsidP="00EB20DD">
                  <w:pPr>
                    <w:widowControl/>
                    <w:jc w:val="center"/>
                    <w:rPr>
                      <w:rFonts w:ascii="宋体" w:eastAsia="宋体" w:hAnsi="宋体" w:cs="Arial"/>
                      <w:color w:val="000000"/>
                      <w:kern w:val="0"/>
                      <w:sz w:val="22"/>
                    </w:rPr>
                  </w:pPr>
                  <w:r w:rsidRPr="00EB20DD">
                    <w:rPr>
                      <w:rFonts w:ascii="宋体" w:eastAsia="宋体" w:hAnsi="宋体" w:cs="Arial" w:hint="eastAsia"/>
                      <w:color w:val="000000"/>
                      <w:kern w:val="0"/>
                      <w:sz w:val="22"/>
                    </w:rPr>
                    <w:t>合计</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b/>
                      <w:bCs/>
                      <w:color w:val="000000"/>
                      <w:kern w:val="0"/>
                      <w:sz w:val="22"/>
                    </w:rPr>
                  </w:pPr>
                  <w:r w:rsidRPr="00EB20DD">
                    <w:rPr>
                      <w:rFonts w:ascii="宋体" w:eastAsia="宋体" w:hAnsi="宋体" w:cs="Arial" w:hint="eastAsia"/>
                      <w:b/>
                      <w:bCs/>
                      <w:color w:val="000000"/>
                      <w:kern w:val="0"/>
                      <w:sz w:val="22"/>
                    </w:rPr>
                    <w:t>3,009.82</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b/>
                      <w:bCs/>
                      <w:color w:val="000000"/>
                      <w:kern w:val="0"/>
                      <w:sz w:val="22"/>
                    </w:rPr>
                  </w:pPr>
                  <w:r w:rsidRPr="00EB20DD">
                    <w:rPr>
                      <w:rFonts w:ascii="宋体" w:eastAsia="宋体" w:hAnsi="宋体" w:cs="Arial" w:hint="eastAsia"/>
                      <w:b/>
                      <w:bCs/>
                      <w:color w:val="000000"/>
                      <w:kern w:val="0"/>
                      <w:sz w:val="22"/>
                    </w:rPr>
                    <w:t>3,009.82</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b/>
                      <w:bCs/>
                      <w:color w:val="000000"/>
                      <w:kern w:val="0"/>
                      <w:sz w:val="22"/>
                    </w:rPr>
                  </w:pPr>
                  <w:r w:rsidRPr="00EB20DD">
                    <w:rPr>
                      <w:rFonts w:ascii="宋体" w:eastAsia="宋体" w:hAnsi="宋体" w:cs="Arial" w:hint="eastAsia"/>
                      <w:b/>
                      <w:bCs/>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b/>
                      <w:bCs/>
                      <w:color w:val="000000"/>
                      <w:kern w:val="0"/>
                      <w:sz w:val="22"/>
                    </w:rPr>
                  </w:pPr>
                  <w:r w:rsidRPr="00EB20DD">
                    <w:rPr>
                      <w:rFonts w:ascii="宋体" w:eastAsia="宋体" w:hAnsi="宋体" w:cs="Arial" w:hint="eastAsia"/>
                      <w:b/>
                      <w:bCs/>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b/>
                      <w:bCs/>
                      <w:color w:val="000000"/>
                      <w:kern w:val="0"/>
                      <w:sz w:val="22"/>
                    </w:rPr>
                  </w:pPr>
                  <w:r w:rsidRPr="00EB20DD">
                    <w:rPr>
                      <w:rFonts w:ascii="宋体" w:eastAsia="宋体" w:hAnsi="宋体" w:cs="Arial" w:hint="eastAsia"/>
                      <w:b/>
                      <w:bCs/>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b/>
                      <w:bCs/>
                      <w:color w:val="000000"/>
                      <w:kern w:val="0"/>
                      <w:sz w:val="22"/>
                    </w:rPr>
                  </w:pPr>
                  <w:r w:rsidRPr="00EB20DD">
                    <w:rPr>
                      <w:rFonts w:ascii="宋体" w:eastAsia="宋体" w:hAnsi="宋体" w:cs="Arial" w:hint="eastAsia"/>
                      <w:b/>
                      <w:bCs/>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b/>
                      <w:bCs/>
                      <w:color w:val="000000"/>
                      <w:kern w:val="0"/>
                      <w:sz w:val="22"/>
                    </w:rPr>
                  </w:pPr>
                  <w:r w:rsidRPr="00EB20DD">
                    <w:rPr>
                      <w:rFonts w:ascii="宋体" w:eastAsia="宋体" w:hAnsi="宋体" w:cs="Arial" w:hint="eastAsia"/>
                      <w:b/>
                      <w:bCs/>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一般公共服务支出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1,071.33</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1,071.33</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20103</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政府办公厅（室）及相关机构事务</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1,044.54</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1,044.54</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2010301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行政运行</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978.53</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978.53</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2010302</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一般行政管理事务</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60.51</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60.51</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2010399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其他政府办公厅（室）及相关机构事务支出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5.50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5.50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20106</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财政事务</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24.39</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24.39</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2010601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行政运行</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22.36</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22.36</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2010602</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一般行政管理事务</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2.03</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2.03</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20111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纪检监察事务</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2.40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2.40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2011101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行政运行</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2.40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2.40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204</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公共安全支出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55.94</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55.94</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20402</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公安</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55.94</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55.94</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2040202</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一般行政管理事务</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52.42</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52.42</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2040299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其他公安支出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3.52</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3.52</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lastRenderedPageBreak/>
                    <w:t>207</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文化旅游体育与传媒支出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16.50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16.50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20701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文化和旅游</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5.50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5.50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2070199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其他文化和旅游支出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5.50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5.50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20799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其他文化旅游体育与传媒支出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11.00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11.00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2079999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其他文化旅游体育与传媒支出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11.00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11.00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社会保障和就业支出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197.75</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197.75</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20805</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行政事业单位养老支出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85.33</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85.33</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2080505</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机关事业单位基本养老保险缴费支出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85.33</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85.33</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20808</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抚恤</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24.30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24.30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2080801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死亡抚恤</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10.30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10.30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2080899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其他优抚支出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13.99</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13.99</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20809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退役安置</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0.12</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0.12</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2080901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退役士兵安置</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0.12</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0.12</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20810</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社会福利</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31.53</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31.53</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2081002</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老年福利</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31.53</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31.53</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20820</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临时救助</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0.60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0.60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2082001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临时救助支出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0.60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0.60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20821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特困人员救助供养</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5.22</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5.22</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2082102</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农村特困人员救助供养支出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5.22</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5.22</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20822</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大中型水库移民后期扶持基金支出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38.01</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38.01</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2082201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移民补助</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12.00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12.00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208220</w:t>
                  </w:r>
                  <w:r w:rsidRPr="00EB20DD">
                    <w:rPr>
                      <w:rFonts w:ascii="宋体" w:eastAsia="宋体" w:hAnsi="宋体" w:cs="Arial" w:hint="eastAsia"/>
                      <w:color w:val="000000"/>
                      <w:kern w:val="0"/>
                      <w:sz w:val="22"/>
                    </w:rPr>
                    <w:lastRenderedPageBreak/>
                    <w:t>2</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lastRenderedPageBreak/>
                    <w:t xml:space="preserve">  基础设施建设和经济发展</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26.01</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26.01</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lastRenderedPageBreak/>
                    <w:t>20823</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小型水库移民扶助基金安排的支出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2082302</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基础设施建设和经济发展</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20828</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退役军人管理事务</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2.64</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2.64</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2082899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其他退役军人事务管理支出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2.64</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2.64</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210</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卫生健康支出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47.18</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47.18</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21004</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公共卫生</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0.30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0.30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2100499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其他公共卫生支出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0.30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0.30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21011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行政事业单位医疗</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46.55</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46.55</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2101101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行政单位医疗</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46.55</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46.55</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21014</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优抚对象医疗</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0.32</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0.32</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2101401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优抚对象医疗补助</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0.32</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0.32</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212</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城乡社区支出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62.80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62.80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21203</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城乡社区公共设施</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34.80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34.80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2120303</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小城镇基础设施建设</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34.80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34.80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21205</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城乡社区环境卫生</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26.00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26.00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2120501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城乡社区环境卫生</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26.00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26.00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21208</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国有土地使用权出让收入安排的支出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2120804</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农村基础设施建设支出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农林水支出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1,455.26</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1,455.26</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21301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农业农村</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105.06</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105.06</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2130126</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农村社会事业</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15.06</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15.06</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213015</w:t>
                  </w:r>
                  <w:r w:rsidRPr="00EB20DD">
                    <w:rPr>
                      <w:rFonts w:ascii="宋体" w:eastAsia="宋体" w:hAnsi="宋体" w:cs="Arial" w:hint="eastAsia"/>
                      <w:color w:val="000000"/>
                      <w:kern w:val="0"/>
                      <w:sz w:val="22"/>
                    </w:rPr>
                    <w:lastRenderedPageBreak/>
                    <w:t>3</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lastRenderedPageBreak/>
                    <w:t xml:space="preserve">  农田建设</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lastRenderedPageBreak/>
                    <w:t>2130199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其他农业农村支出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80.00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80.00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21302</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林业和草原</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8.16</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8.16</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2130209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森林生态效益补偿</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8.16</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8.16</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21303</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水利</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134.18</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134.18</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2130306</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水利工程运行与维护</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11.25</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11.25</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2130321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大中型水库移民后期扶持专项支出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122.93</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122.93</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21305</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巩固脱贫衔接乡村振兴</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588.73</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588.73</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2130504</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农村基础设施建设</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293.29</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293.29</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2130505</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生产发展</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87.32</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87.32</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2130599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其他巩固脱贫衔接乡村振兴支出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208.13</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208.13</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21307</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农村综合改革</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607.13</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607.13</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2130701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对村级公益事业建设的补助</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68.00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68.00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2130705</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对村民委员会和村党支部的补助</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539.13</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539.13</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21366</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大中型水库库区基金安排的支出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2136601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基础设施建设和经济发展</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21399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其他农林水支出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2139999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其他农林水支出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214</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交通运输支出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21499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其他交通运输支出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214999</w:t>
                  </w:r>
                  <w:r w:rsidRPr="00EB20DD">
                    <w:rPr>
                      <w:rFonts w:ascii="宋体" w:eastAsia="宋体" w:hAnsi="宋体" w:cs="Arial" w:hint="eastAsia"/>
                      <w:color w:val="000000"/>
                      <w:kern w:val="0"/>
                      <w:sz w:val="22"/>
                    </w:rPr>
                    <w:lastRenderedPageBreak/>
                    <w:t>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lastRenderedPageBreak/>
                    <w:t xml:space="preserve">  其他交通运输支出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2.00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lastRenderedPageBreak/>
                    <w:t>221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住房保障支出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40.91</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40.91</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22102</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住房改革支出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40.91</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40.91</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2210201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住房公积金</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40.91</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40.91</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224</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灾害防治及应急管理支出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51.16</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51.16</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22401</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应急管理事务</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18.80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18.80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2240199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其他应急管理支出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18.80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18.80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22402</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消防救援事务</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0.90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0.90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2240204</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消防应急救援</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0.90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0.90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22407</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自然灾害救灾及恢复重建支出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31.46</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31.46</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2240703</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自然灾害救灾补助</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31.46</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31.46</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229</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其他支出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9.00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9.00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22960</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彩票公益金安排的支出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9.00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9.00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80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2296002</w:t>
                  </w:r>
                </w:p>
              </w:tc>
              <w:tc>
                <w:tcPr>
                  <w:tcW w:w="5797"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 xml:space="preserve">  用于社会福利的彩票公益金支出</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9.00</w:t>
                  </w:r>
                </w:p>
              </w:tc>
              <w:tc>
                <w:tcPr>
                  <w:tcW w:w="177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9.00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1488"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c>
                <w:tcPr>
                  <w:tcW w:w="2114" w:type="dxa"/>
                  <w:tcBorders>
                    <w:top w:val="nil"/>
                    <w:left w:val="nil"/>
                    <w:bottom w:val="single" w:sz="4" w:space="0" w:color="000000"/>
                    <w:right w:val="single" w:sz="4" w:space="0" w:color="000000"/>
                  </w:tcBorders>
                  <w:shd w:val="clear" w:color="000000" w:fill="FFFFFF"/>
                  <w:noWrap/>
                  <w:vAlign w:val="center"/>
                  <w:hideMark/>
                </w:tcPr>
                <w:p w:rsidR="00EB20DD" w:rsidRPr="00EB20DD" w:rsidRDefault="00EB20DD" w:rsidP="00EB20DD">
                  <w:pPr>
                    <w:widowControl/>
                    <w:jc w:val="right"/>
                    <w:rPr>
                      <w:rFonts w:ascii="宋体" w:eastAsia="宋体" w:hAnsi="宋体" w:cs="Arial"/>
                      <w:color w:val="000000"/>
                      <w:kern w:val="0"/>
                      <w:sz w:val="22"/>
                    </w:rPr>
                  </w:pPr>
                  <w:r w:rsidRPr="00EB20DD">
                    <w:rPr>
                      <w:rFonts w:ascii="宋体" w:eastAsia="宋体" w:hAnsi="宋体" w:cs="Arial" w:hint="eastAsia"/>
                      <w:color w:val="000000"/>
                      <w:kern w:val="0"/>
                      <w:sz w:val="22"/>
                    </w:rPr>
                    <w:t>0.00</w:t>
                  </w:r>
                </w:p>
              </w:tc>
            </w:tr>
            <w:tr w:rsidR="00EB20DD" w:rsidRPr="00EB20DD" w:rsidTr="00EB20DD">
              <w:trPr>
                <w:trHeight w:val="308"/>
              </w:trPr>
              <w:tc>
                <w:tcPr>
                  <w:tcW w:w="18219" w:type="dxa"/>
                  <w:gridSpan w:val="11"/>
                  <w:tcBorders>
                    <w:top w:val="nil"/>
                    <w:left w:val="nil"/>
                    <w:bottom w:val="nil"/>
                    <w:right w:val="nil"/>
                  </w:tcBorders>
                  <w:shd w:val="clear" w:color="000000" w:fill="FFFFFF"/>
                  <w:noWrap/>
                  <w:vAlign w:val="center"/>
                  <w:hideMark/>
                </w:tcPr>
                <w:p w:rsidR="00EB20DD" w:rsidRPr="00EB20DD" w:rsidRDefault="00EB20DD" w:rsidP="00EB20DD">
                  <w:pPr>
                    <w:widowControl/>
                    <w:jc w:val="left"/>
                    <w:rPr>
                      <w:rFonts w:ascii="宋体" w:eastAsia="宋体" w:hAnsi="宋体" w:cs="Arial"/>
                      <w:color w:val="000000"/>
                      <w:kern w:val="0"/>
                      <w:sz w:val="22"/>
                    </w:rPr>
                  </w:pPr>
                  <w:r w:rsidRPr="00EB20DD">
                    <w:rPr>
                      <w:rFonts w:ascii="宋体" w:eastAsia="宋体" w:hAnsi="宋体" w:cs="Arial" w:hint="eastAsia"/>
                      <w:color w:val="000000"/>
                      <w:kern w:val="0"/>
                      <w:sz w:val="22"/>
                    </w:rPr>
                    <w:t>注：本表反映部门本年度取得的各项收入情况。</w:t>
                  </w:r>
                </w:p>
              </w:tc>
            </w:tr>
          </w:tbl>
          <w:p w:rsidR="00602368" w:rsidRDefault="00602368">
            <w:pPr>
              <w:jc w:val="center"/>
              <w:rPr>
                <w:rFonts w:ascii="华文中宋" w:eastAsia="华文中宋" w:hAnsi="华文中宋"/>
                <w:color w:val="000000"/>
                <w:sz w:val="32"/>
                <w:szCs w:val="32"/>
              </w:rPr>
            </w:pPr>
          </w:p>
          <w:p w:rsidR="00602368" w:rsidRDefault="00602368">
            <w:pPr>
              <w:jc w:val="center"/>
              <w:rPr>
                <w:rFonts w:ascii="华文中宋" w:eastAsia="华文中宋" w:hAnsi="华文中宋"/>
                <w:color w:val="000000"/>
                <w:sz w:val="32"/>
                <w:szCs w:val="32"/>
              </w:rPr>
            </w:pPr>
          </w:p>
          <w:p w:rsidR="00502983" w:rsidRDefault="00502983">
            <w:pPr>
              <w:jc w:val="center"/>
              <w:rPr>
                <w:rFonts w:ascii="华文中宋" w:eastAsia="华文中宋" w:hAnsi="华文中宋"/>
                <w:color w:val="000000"/>
                <w:sz w:val="32"/>
                <w:szCs w:val="32"/>
              </w:rPr>
            </w:pPr>
          </w:p>
          <w:p w:rsidR="00EB20DD" w:rsidRDefault="00EB20DD">
            <w:pPr>
              <w:jc w:val="center"/>
              <w:rPr>
                <w:rFonts w:ascii="华文中宋" w:eastAsia="华文中宋" w:hAnsi="华文中宋" w:cs="宋体"/>
                <w:color w:val="000000"/>
                <w:sz w:val="32"/>
                <w:szCs w:val="32"/>
              </w:rPr>
            </w:pPr>
          </w:p>
        </w:tc>
      </w:tr>
      <w:tr w:rsidR="00502983" w:rsidTr="00EB20DD">
        <w:trPr>
          <w:trHeight w:val="285"/>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3A6EDE">
            <w:pPr>
              <w:jc w:val="right"/>
              <w:rPr>
                <w:rFonts w:ascii="宋体" w:eastAsia="宋体" w:hAnsi="宋体" w:cs="宋体"/>
                <w:sz w:val="24"/>
                <w:szCs w:val="24"/>
              </w:rPr>
            </w:pPr>
            <w:r>
              <w:rPr>
                <w:rFonts w:hint="eastAsia"/>
              </w:rPr>
              <w:lastRenderedPageBreak/>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3A6EDE">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3A6EDE">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3A6EDE">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3A6EDE">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3A6EDE">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3A6EDE">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3A6EDE">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3A6EDE">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502983">
            <w:pPr>
              <w:jc w:val="right"/>
              <w:rPr>
                <w:color w:val="000000"/>
                <w:sz w:val="20"/>
                <w:szCs w:val="20"/>
              </w:rPr>
            </w:pPr>
          </w:p>
          <w:p w:rsidR="00EB20DD" w:rsidRDefault="00EB20DD">
            <w:pPr>
              <w:jc w:val="right"/>
              <w:rPr>
                <w:rFonts w:ascii="宋体" w:eastAsia="宋体" w:hAnsi="宋体" w:cs="宋体"/>
                <w:color w:val="000000"/>
                <w:sz w:val="20"/>
                <w:szCs w:val="20"/>
              </w:rPr>
            </w:pPr>
          </w:p>
        </w:tc>
      </w:tr>
      <w:tr w:rsidR="00502983" w:rsidTr="00EB20DD">
        <w:trPr>
          <w:trHeight w:val="285"/>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502983">
            <w:pPr>
              <w:rPr>
                <w:color w:val="000000"/>
                <w:sz w:val="20"/>
                <w:szCs w:val="20"/>
              </w:rPr>
            </w:pPr>
          </w:p>
          <w:p w:rsidR="00EB20DD" w:rsidRDefault="00EB20DD">
            <w:pPr>
              <w:rPr>
                <w:rFonts w:ascii="宋体" w:eastAsia="宋体" w:hAnsi="宋体" w:cs="宋体"/>
                <w:color w:val="000000"/>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3A6EDE">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3A6EDE">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3A6EDE">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3A6EDE">
            <w:pPr>
              <w:jc w:val="cente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3A6EDE">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3A6EDE">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3A6EDE">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02983" w:rsidRDefault="00502983">
            <w:pPr>
              <w:jc w:val="right"/>
              <w:rPr>
                <w:color w:val="000000"/>
                <w:sz w:val="20"/>
                <w:szCs w:val="20"/>
              </w:rPr>
            </w:pPr>
          </w:p>
          <w:p w:rsidR="00EB20DD" w:rsidRDefault="00EB20DD">
            <w:pPr>
              <w:jc w:val="right"/>
              <w:rPr>
                <w:rFonts w:ascii="宋体" w:eastAsia="宋体" w:hAnsi="宋体" w:cs="宋体"/>
                <w:color w:val="000000"/>
                <w:sz w:val="20"/>
                <w:szCs w:val="20"/>
              </w:rPr>
            </w:pPr>
          </w:p>
        </w:tc>
      </w:tr>
    </w:tbl>
    <w:p w:rsidR="00502983" w:rsidRDefault="00502983">
      <w:pPr>
        <w:widowControl/>
        <w:jc w:val="left"/>
        <w:rPr>
          <w:rFonts w:ascii="Times New Roman" w:eastAsia="黑体" w:hAnsi="Times New Roman" w:cs="Times New Roman"/>
          <w:bCs/>
          <w:kern w:val="0"/>
          <w:sz w:val="32"/>
          <w:szCs w:val="32"/>
        </w:rPr>
      </w:pPr>
    </w:p>
    <w:tbl>
      <w:tblPr>
        <w:tblW w:w="15826" w:type="dxa"/>
        <w:tblInd w:w="93" w:type="dxa"/>
        <w:tblLook w:val="04A0"/>
      </w:tblPr>
      <w:tblGrid>
        <w:gridCol w:w="401"/>
        <w:gridCol w:w="313"/>
        <w:gridCol w:w="272"/>
        <w:gridCol w:w="5350"/>
        <w:gridCol w:w="1641"/>
        <w:gridCol w:w="1641"/>
        <w:gridCol w:w="1641"/>
        <w:gridCol w:w="1156"/>
        <w:gridCol w:w="1095"/>
        <w:gridCol w:w="1727"/>
        <w:gridCol w:w="589"/>
      </w:tblGrid>
      <w:tr w:rsidR="00A67137" w:rsidRPr="00A67137" w:rsidTr="00A67137">
        <w:trPr>
          <w:trHeight w:val="807"/>
        </w:trPr>
        <w:tc>
          <w:tcPr>
            <w:tcW w:w="15826" w:type="dxa"/>
            <w:gridSpan w:val="11"/>
            <w:tcBorders>
              <w:top w:val="nil"/>
              <w:left w:val="nil"/>
              <w:bottom w:val="nil"/>
              <w:right w:val="nil"/>
            </w:tcBorders>
            <w:shd w:val="clear" w:color="auto" w:fill="auto"/>
            <w:noWrap/>
            <w:vAlign w:val="center"/>
          </w:tcPr>
          <w:p w:rsidR="00A67137" w:rsidRPr="00A67137" w:rsidRDefault="00A67137" w:rsidP="00A67137">
            <w:pPr>
              <w:widowControl/>
              <w:jc w:val="center"/>
              <w:rPr>
                <w:rFonts w:ascii="华文中宋" w:eastAsia="华文中宋" w:hAnsi="华文中宋" w:cs="宋体"/>
                <w:color w:val="000000"/>
                <w:kern w:val="0"/>
                <w:sz w:val="32"/>
                <w:szCs w:val="32"/>
              </w:rPr>
            </w:pPr>
            <w:r w:rsidRPr="00A67137">
              <w:rPr>
                <w:rFonts w:ascii="华文中宋" w:eastAsia="华文中宋" w:hAnsi="华文中宋" w:cs="宋体" w:hint="eastAsia"/>
                <w:color w:val="000000"/>
                <w:kern w:val="0"/>
                <w:sz w:val="32"/>
                <w:szCs w:val="32"/>
              </w:rPr>
              <w:t>支出决算表</w:t>
            </w:r>
          </w:p>
        </w:tc>
      </w:tr>
      <w:tr w:rsidR="00A67137" w:rsidRPr="00A67137" w:rsidTr="00A67137">
        <w:trPr>
          <w:gridAfter w:val="1"/>
          <w:wAfter w:w="589" w:type="dxa"/>
          <w:trHeight w:val="255"/>
        </w:trPr>
        <w:tc>
          <w:tcPr>
            <w:tcW w:w="401"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313"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272"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5350"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1641"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1641"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1641"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1156"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1095"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1727" w:type="dxa"/>
            <w:tcBorders>
              <w:top w:val="nil"/>
              <w:left w:val="nil"/>
              <w:bottom w:val="nil"/>
              <w:right w:val="nil"/>
            </w:tcBorders>
            <w:shd w:val="clear" w:color="auto" w:fill="auto"/>
            <w:noWrap/>
            <w:vAlign w:val="bottom"/>
            <w:hideMark/>
          </w:tcPr>
          <w:p w:rsidR="00A67137" w:rsidRPr="00A67137" w:rsidRDefault="00A67137" w:rsidP="00A67137">
            <w:pPr>
              <w:widowControl/>
              <w:jc w:val="right"/>
              <w:rPr>
                <w:rFonts w:ascii="宋体" w:eastAsia="宋体" w:hAnsi="宋体" w:cs="Arial"/>
                <w:color w:val="000000"/>
                <w:kern w:val="0"/>
                <w:sz w:val="20"/>
                <w:szCs w:val="20"/>
              </w:rPr>
            </w:pPr>
            <w:r w:rsidRPr="00A67137">
              <w:rPr>
                <w:rFonts w:ascii="宋体" w:eastAsia="宋体" w:hAnsi="宋体" w:cs="Arial" w:hint="eastAsia"/>
                <w:color w:val="000000"/>
                <w:kern w:val="0"/>
                <w:sz w:val="20"/>
                <w:szCs w:val="20"/>
              </w:rPr>
              <w:t>公开03表</w:t>
            </w:r>
          </w:p>
        </w:tc>
      </w:tr>
      <w:tr w:rsidR="00A67137" w:rsidRPr="00A67137" w:rsidTr="00A67137">
        <w:trPr>
          <w:gridAfter w:val="1"/>
          <w:wAfter w:w="589" w:type="dxa"/>
          <w:trHeight w:val="255"/>
        </w:trPr>
        <w:tc>
          <w:tcPr>
            <w:tcW w:w="6336" w:type="dxa"/>
            <w:gridSpan w:val="4"/>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宋体" w:eastAsia="宋体" w:hAnsi="宋体" w:cs="Arial"/>
                <w:color w:val="000000"/>
                <w:kern w:val="0"/>
                <w:sz w:val="20"/>
                <w:szCs w:val="20"/>
              </w:rPr>
            </w:pPr>
            <w:r w:rsidRPr="00A67137">
              <w:rPr>
                <w:rFonts w:ascii="宋体" w:eastAsia="宋体" w:hAnsi="宋体" w:cs="Arial" w:hint="eastAsia"/>
                <w:color w:val="000000"/>
                <w:kern w:val="0"/>
                <w:sz w:val="20"/>
                <w:szCs w:val="20"/>
              </w:rPr>
              <w:t>部门：溆浦县深子湖镇人民政府</w:t>
            </w:r>
          </w:p>
        </w:tc>
        <w:tc>
          <w:tcPr>
            <w:tcW w:w="1641"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1641"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1641"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1156"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1095"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1727" w:type="dxa"/>
            <w:tcBorders>
              <w:top w:val="nil"/>
              <w:left w:val="nil"/>
              <w:bottom w:val="nil"/>
              <w:right w:val="nil"/>
            </w:tcBorders>
            <w:shd w:val="clear" w:color="auto" w:fill="auto"/>
            <w:noWrap/>
            <w:vAlign w:val="bottom"/>
            <w:hideMark/>
          </w:tcPr>
          <w:p w:rsidR="00A67137" w:rsidRPr="00A67137" w:rsidRDefault="00A67137" w:rsidP="00A67137">
            <w:pPr>
              <w:widowControl/>
              <w:jc w:val="right"/>
              <w:rPr>
                <w:rFonts w:ascii="宋体" w:eastAsia="宋体" w:hAnsi="宋体" w:cs="Arial"/>
                <w:color w:val="000000"/>
                <w:kern w:val="0"/>
                <w:sz w:val="20"/>
                <w:szCs w:val="20"/>
              </w:rPr>
            </w:pPr>
            <w:r w:rsidRPr="00A67137">
              <w:rPr>
                <w:rFonts w:ascii="宋体" w:eastAsia="宋体" w:hAnsi="宋体" w:cs="Arial" w:hint="eastAsia"/>
                <w:color w:val="000000"/>
                <w:kern w:val="0"/>
                <w:sz w:val="20"/>
                <w:szCs w:val="20"/>
              </w:rPr>
              <w:t>金额单位：万元</w:t>
            </w:r>
          </w:p>
        </w:tc>
      </w:tr>
      <w:tr w:rsidR="00A67137" w:rsidRPr="00A67137" w:rsidTr="00A67137">
        <w:trPr>
          <w:gridAfter w:val="1"/>
          <w:wAfter w:w="589" w:type="dxa"/>
          <w:trHeight w:val="308"/>
        </w:trPr>
        <w:tc>
          <w:tcPr>
            <w:tcW w:w="6336"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项目</w:t>
            </w:r>
          </w:p>
        </w:tc>
        <w:tc>
          <w:tcPr>
            <w:tcW w:w="1641"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本年支出合计</w:t>
            </w:r>
          </w:p>
        </w:tc>
        <w:tc>
          <w:tcPr>
            <w:tcW w:w="1641"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基本支出</w:t>
            </w:r>
          </w:p>
        </w:tc>
        <w:tc>
          <w:tcPr>
            <w:tcW w:w="1641"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项目支出</w:t>
            </w:r>
          </w:p>
        </w:tc>
        <w:tc>
          <w:tcPr>
            <w:tcW w:w="1156"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上缴上级支出</w:t>
            </w:r>
          </w:p>
        </w:tc>
        <w:tc>
          <w:tcPr>
            <w:tcW w:w="1095"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经营支出</w:t>
            </w:r>
          </w:p>
        </w:tc>
        <w:tc>
          <w:tcPr>
            <w:tcW w:w="1727"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对附属单位补助支出</w:t>
            </w:r>
          </w:p>
        </w:tc>
      </w:tr>
      <w:tr w:rsidR="00A67137" w:rsidRPr="00A67137" w:rsidTr="00A67137">
        <w:trPr>
          <w:gridAfter w:val="1"/>
          <w:wAfter w:w="589" w:type="dxa"/>
          <w:trHeight w:val="312"/>
        </w:trPr>
        <w:tc>
          <w:tcPr>
            <w:tcW w:w="986"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科目代码</w:t>
            </w:r>
          </w:p>
        </w:tc>
        <w:tc>
          <w:tcPr>
            <w:tcW w:w="5350" w:type="dxa"/>
            <w:vMerge w:val="restart"/>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科目名称</w:t>
            </w:r>
          </w:p>
        </w:tc>
        <w:tc>
          <w:tcPr>
            <w:tcW w:w="1641"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641"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641"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156"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095"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727"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r>
      <w:tr w:rsidR="00A67137" w:rsidRPr="00A67137" w:rsidTr="00A67137">
        <w:trPr>
          <w:gridAfter w:val="1"/>
          <w:wAfter w:w="589" w:type="dxa"/>
          <w:trHeight w:val="312"/>
        </w:trPr>
        <w:tc>
          <w:tcPr>
            <w:tcW w:w="986" w:type="dxa"/>
            <w:gridSpan w:val="3"/>
            <w:vMerge/>
            <w:tcBorders>
              <w:top w:val="nil"/>
              <w:left w:val="single" w:sz="4" w:space="0" w:color="000000"/>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5350"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641"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641"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641"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156"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095"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727"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r>
      <w:tr w:rsidR="00A67137" w:rsidRPr="00A67137" w:rsidTr="00A67137">
        <w:trPr>
          <w:gridAfter w:val="1"/>
          <w:wAfter w:w="589" w:type="dxa"/>
          <w:trHeight w:val="312"/>
        </w:trPr>
        <w:tc>
          <w:tcPr>
            <w:tcW w:w="986" w:type="dxa"/>
            <w:gridSpan w:val="3"/>
            <w:vMerge/>
            <w:tcBorders>
              <w:top w:val="nil"/>
              <w:left w:val="single" w:sz="4" w:space="0" w:color="000000"/>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5350"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641"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641"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641"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156"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095"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727" w:type="dxa"/>
            <w:vMerge/>
            <w:tcBorders>
              <w:top w:val="single" w:sz="4" w:space="0" w:color="000000"/>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r>
      <w:tr w:rsidR="00A67137" w:rsidRPr="00A67137" w:rsidTr="00A67137">
        <w:trPr>
          <w:gridAfter w:val="1"/>
          <w:wAfter w:w="589" w:type="dxa"/>
          <w:trHeight w:val="308"/>
        </w:trPr>
        <w:tc>
          <w:tcPr>
            <w:tcW w:w="6336" w:type="dxa"/>
            <w:gridSpan w:val="4"/>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栏次</w:t>
            </w:r>
          </w:p>
        </w:tc>
        <w:tc>
          <w:tcPr>
            <w:tcW w:w="1641" w:type="dxa"/>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1</w:t>
            </w:r>
          </w:p>
        </w:tc>
        <w:tc>
          <w:tcPr>
            <w:tcW w:w="1641" w:type="dxa"/>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2</w:t>
            </w:r>
          </w:p>
        </w:tc>
        <w:tc>
          <w:tcPr>
            <w:tcW w:w="1641" w:type="dxa"/>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3</w:t>
            </w:r>
          </w:p>
        </w:tc>
        <w:tc>
          <w:tcPr>
            <w:tcW w:w="1156" w:type="dxa"/>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4</w:t>
            </w:r>
          </w:p>
        </w:tc>
        <w:tc>
          <w:tcPr>
            <w:tcW w:w="1095" w:type="dxa"/>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5</w:t>
            </w:r>
          </w:p>
        </w:tc>
        <w:tc>
          <w:tcPr>
            <w:tcW w:w="1727" w:type="dxa"/>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6</w:t>
            </w:r>
          </w:p>
        </w:tc>
      </w:tr>
      <w:tr w:rsidR="00A67137" w:rsidRPr="00A67137" w:rsidTr="00A67137">
        <w:trPr>
          <w:gridAfter w:val="1"/>
          <w:wAfter w:w="589" w:type="dxa"/>
          <w:trHeight w:val="308"/>
        </w:trPr>
        <w:tc>
          <w:tcPr>
            <w:tcW w:w="6336" w:type="dxa"/>
            <w:gridSpan w:val="4"/>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合计</w:t>
            </w:r>
          </w:p>
        </w:tc>
        <w:tc>
          <w:tcPr>
            <w:tcW w:w="1641"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b/>
                <w:bCs/>
                <w:color w:val="000000"/>
                <w:kern w:val="0"/>
                <w:sz w:val="22"/>
              </w:rPr>
            </w:pPr>
            <w:r w:rsidRPr="00A67137">
              <w:rPr>
                <w:rFonts w:ascii="宋体" w:eastAsia="宋体" w:hAnsi="宋体" w:cs="Arial" w:hint="eastAsia"/>
                <w:b/>
                <w:bCs/>
                <w:color w:val="000000"/>
                <w:kern w:val="0"/>
                <w:sz w:val="22"/>
              </w:rPr>
              <w:t>3,009.82</w:t>
            </w:r>
          </w:p>
        </w:tc>
        <w:tc>
          <w:tcPr>
            <w:tcW w:w="1641"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b/>
                <w:bCs/>
                <w:color w:val="000000"/>
                <w:kern w:val="0"/>
                <w:sz w:val="22"/>
              </w:rPr>
            </w:pPr>
            <w:r w:rsidRPr="00A67137">
              <w:rPr>
                <w:rFonts w:ascii="宋体" w:eastAsia="宋体" w:hAnsi="宋体" w:cs="Arial" w:hint="eastAsia"/>
                <w:b/>
                <w:bCs/>
                <w:color w:val="000000"/>
                <w:kern w:val="0"/>
                <w:sz w:val="22"/>
              </w:rPr>
              <w:t>1,891.08</w:t>
            </w:r>
          </w:p>
        </w:tc>
        <w:tc>
          <w:tcPr>
            <w:tcW w:w="1641"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b/>
                <w:bCs/>
                <w:color w:val="000000"/>
                <w:kern w:val="0"/>
                <w:sz w:val="22"/>
              </w:rPr>
            </w:pPr>
            <w:r w:rsidRPr="00A67137">
              <w:rPr>
                <w:rFonts w:ascii="宋体" w:eastAsia="宋体" w:hAnsi="宋体" w:cs="Arial" w:hint="eastAsia"/>
                <w:b/>
                <w:bCs/>
                <w:color w:val="000000"/>
                <w:kern w:val="0"/>
                <w:sz w:val="22"/>
              </w:rPr>
              <w:t>1,118.74</w:t>
            </w:r>
          </w:p>
        </w:tc>
        <w:tc>
          <w:tcPr>
            <w:tcW w:w="1156"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b/>
                <w:bCs/>
                <w:color w:val="000000"/>
                <w:kern w:val="0"/>
                <w:sz w:val="22"/>
              </w:rPr>
            </w:pPr>
            <w:r w:rsidRPr="00A67137">
              <w:rPr>
                <w:rFonts w:ascii="宋体" w:eastAsia="宋体" w:hAnsi="宋体" w:cs="Arial" w:hint="eastAsia"/>
                <w:b/>
                <w:bCs/>
                <w:color w:val="000000"/>
                <w:kern w:val="0"/>
                <w:sz w:val="22"/>
              </w:rPr>
              <w:t>0.00</w:t>
            </w:r>
          </w:p>
        </w:tc>
        <w:tc>
          <w:tcPr>
            <w:tcW w:w="1095"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b/>
                <w:bCs/>
                <w:color w:val="000000"/>
                <w:kern w:val="0"/>
                <w:sz w:val="22"/>
              </w:rPr>
            </w:pPr>
            <w:r w:rsidRPr="00A67137">
              <w:rPr>
                <w:rFonts w:ascii="宋体" w:eastAsia="宋体" w:hAnsi="宋体" w:cs="Arial" w:hint="eastAsia"/>
                <w:b/>
                <w:bCs/>
                <w:color w:val="000000"/>
                <w:kern w:val="0"/>
                <w:sz w:val="22"/>
              </w:rPr>
              <w:t>0.00</w:t>
            </w:r>
          </w:p>
        </w:tc>
        <w:tc>
          <w:tcPr>
            <w:tcW w:w="1727"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b/>
                <w:bCs/>
                <w:color w:val="000000"/>
                <w:kern w:val="0"/>
                <w:sz w:val="22"/>
              </w:rPr>
            </w:pPr>
            <w:r w:rsidRPr="00A67137">
              <w:rPr>
                <w:rFonts w:ascii="宋体" w:eastAsia="宋体" w:hAnsi="宋体" w:cs="Arial" w:hint="eastAsia"/>
                <w:b/>
                <w:bCs/>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一般公共服务支出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1,071.33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1,008.79</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62.54</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20103</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政府办公厅（室）及相关机构事务</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1,044.54</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984.03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60.51</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2010301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行政运行</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978.53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978.53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2010302</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一般行政管理事务</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60.51</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60.51</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2010399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其他政府办公厅（室）及相关机构事务支出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20106</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财政事务</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24.39</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22.36</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2.03</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2010601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行政运行</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22.36</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22.36</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2010602</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一般行政管理事务</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2.03</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20111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纪检监察事务</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2.40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2.40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2011101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行政运行</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2.40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2.40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204</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公共安全支出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55.94</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3.52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52.42</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20402</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公安</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55.94</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3.52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52.42</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2040202</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一般行政管理事务</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52.42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52.42</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2040299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其他公安支出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3.52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3.52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207</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文化旅游体育与传媒支出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16.50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16.50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20701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文化和旅游</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2070199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其他文化和旅游支出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20799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其他文化旅游体育与传媒支出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11.00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11.00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2079999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其他文化旅游体育与传媒支出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11.00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11.00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社会保障和就业支出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197.75</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149.74</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48.01</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lastRenderedPageBreak/>
              <w:t>20805</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行政事业单位养老支出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85.33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85.33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2080505</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机关事业单位基本养老保险缴费支出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85.33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85.33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20808</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抚恤</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24.30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24.30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2080801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死亡抚恤</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10.30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10.30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2080899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其他优抚支出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13.99</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13.99</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20809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退役安置</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0.12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0.12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2080901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退役士兵安置</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0.12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0.12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20810</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社会福利</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31.53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31.53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2081002</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老年福利</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31.53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31.53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20820</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临时救助</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0.60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0.60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2082001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临时救助支出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0.60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0.60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20821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特困人员救助供养</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5.22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5.22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2082102</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农村特困人员救助供养支出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5.22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5.22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20822</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大中型水库移民后期扶持基金支出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38.01</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38.01</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2082201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移民补助</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12.00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12.00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2082202</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基础设施建设和经济发展</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26.01</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26.01</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20823</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小型水库移民扶助基金安排的支出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2082302</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基础设施建设和经济发展</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20828</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退役军人管理事务</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2.64</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2.64</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2082899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其他退役军人事务管理支出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2.64</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2.64</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210</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卫生健康支出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47.18</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47.18</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21004</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公共卫生</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0.30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0.30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2100499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其他公共卫生支出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0.30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0.30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21011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行政事业单位医疗</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46.55</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46.55</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2101101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行政单位医疗</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46.55</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46.55</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21014</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优抚对象医疗</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0.32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0.32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2101401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优抚对象医疗补助</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0.32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0.32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212</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城乡社区支出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62.80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36.80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21203</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城乡社区公共设施</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34.80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34.80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2120303</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小城镇基础设施建设</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34.80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34.80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21205</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城乡社区环境卫生</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2120501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城乡社区环境卫生</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lastRenderedPageBreak/>
              <w:t>21208</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国有土地使用权出让收入安排的支出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2120804</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农村基础设施建设支出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农林水支出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1,455.26</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547.29</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907.97</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农业农村</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105.06</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105.06</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2130126</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农村社会事业</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15.06</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15.06</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2130153</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农田建设</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2130199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其他农业农村支出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21302</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林业和草原</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8.16</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8.16</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2130209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森林生态效益补偿</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8.16</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8.16</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21303</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水利</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134.18</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134.18</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2130306</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水利工程运行与维护</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11.25</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11.25</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2130321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大中型水库移民后期扶持专项支出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122.93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122.93</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21305</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巩固脱贫衔接乡村振兴</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588.73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588.73</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2130504</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农村基础设施建设</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293.29</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293.29</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2130505</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生产发展</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87.32</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87.32</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2130599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其他巩固脱贫衔接乡村振兴支出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208.13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208.13</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21307</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农村综合改革</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607.13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539.13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68.00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2130701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对村级公益事业建设的补助</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68.00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68.00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2130705</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对村民委员会和村党支部的补助</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539.13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539.13</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21366</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大中型水库库区基金安排的支出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2136601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基础设施建设和经济发展</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21399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其他农林水支出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2139999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其他农林水支出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214</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交通运输支出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21499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其他交通运输支出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2149999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其他交通运输支出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住房保障支出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40.91</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40.91</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22102</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住房改革支出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40.91</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40.91</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2210201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住房公积金</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40.91</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40.91</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224</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灾害防治及应急管理支出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51.16</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51.16</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22401</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应急管理事务</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18.80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18.80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2240199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其他应急管理支出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18.80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18.80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lastRenderedPageBreak/>
              <w:t>22402</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消防救援事务</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0.90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0.90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2240204</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消防应急救援</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0.90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0.90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22407</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自然灾害救灾及恢复重建支出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31.46</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31.46</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2240703</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自然灾害救灾补助</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31.46</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31.46</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229</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其他支出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9.00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9.00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22960</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彩票公益金安排的支出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9.00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9.00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98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2296002</w:t>
            </w:r>
          </w:p>
        </w:tc>
        <w:tc>
          <w:tcPr>
            <w:tcW w:w="5350"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用于社会福利的彩票公益金支出</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9.00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41"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9.00</w:t>
            </w:r>
          </w:p>
        </w:tc>
        <w:tc>
          <w:tcPr>
            <w:tcW w:w="1156"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095"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72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gridAfter w:val="1"/>
          <w:wAfter w:w="589" w:type="dxa"/>
          <w:trHeight w:val="308"/>
        </w:trPr>
        <w:tc>
          <w:tcPr>
            <w:tcW w:w="15237" w:type="dxa"/>
            <w:gridSpan w:val="10"/>
            <w:tcBorders>
              <w:top w:val="nil"/>
              <w:left w:val="nil"/>
              <w:bottom w:val="nil"/>
              <w:right w:val="nil"/>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注：本表反映部门本年度各项支出情况。</w:t>
            </w:r>
          </w:p>
        </w:tc>
      </w:tr>
    </w:tbl>
    <w:p w:rsidR="00502983" w:rsidRDefault="00502983">
      <w:pPr>
        <w:widowControl/>
        <w:rPr>
          <w:rFonts w:ascii="Times New Roman" w:eastAsia="方正小标宋_GBK" w:hAnsi="Times New Roman" w:cs="Times New Roman"/>
          <w:color w:val="000000"/>
          <w:kern w:val="0"/>
          <w:sz w:val="36"/>
          <w:szCs w:val="21"/>
        </w:rPr>
      </w:pPr>
    </w:p>
    <w:p w:rsidR="00A67137" w:rsidRDefault="00A67137">
      <w:pPr>
        <w:widowControl/>
        <w:rPr>
          <w:rFonts w:ascii="Times New Roman" w:eastAsia="方正小标宋_GBK" w:hAnsi="Times New Roman" w:cs="Times New Roman"/>
          <w:color w:val="000000"/>
          <w:kern w:val="0"/>
          <w:sz w:val="36"/>
          <w:szCs w:val="21"/>
        </w:rPr>
      </w:pPr>
    </w:p>
    <w:p w:rsidR="00A67137" w:rsidRDefault="00A67137">
      <w:pPr>
        <w:widowControl/>
        <w:rPr>
          <w:rFonts w:ascii="Times New Roman" w:eastAsia="方正小标宋_GBK" w:hAnsi="Times New Roman" w:cs="Times New Roman"/>
          <w:color w:val="000000"/>
          <w:kern w:val="0"/>
          <w:sz w:val="36"/>
          <w:szCs w:val="21"/>
        </w:rPr>
      </w:pPr>
    </w:p>
    <w:p w:rsidR="00A67137" w:rsidRDefault="00A67137">
      <w:pPr>
        <w:widowControl/>
        <w:rPr>
          <w:rFonts w:ascii="Times New Roman" w:eastAsia="方正小标宋_GBK" w:hAnsi="Times New Roman" w:cs="Times New Roman"/>
          <w:color w:val="000000"/>
          <w:kern w:val="0"/>
          <w:sz w:val="36"/>
          <w:szCs w:val="21"/>
        </w:rPr>
      </w:pPr>
    </w:p>
    <w:p w:rsidR="00A67137" w:rsidRDefault="00A67137">
      <w:pPr>
        <w:widowControl/>
        <w:rPr>
          <w:rFonts w:ascii="Times New Roman" w:eastAsia="方正小标宋_GBK" w:hAnsi="Times New Roman" w:cs="Times New Roman"/>
          <w:color w:val="000000"/>
          <w:kern w:val="0"/>
          <w:sz w:val="36"/>
          <w:szCs w:val="21"/>
        </w:rPr>
      </w:pPr>
    </w:p>
    <w:p w:rsidR="00A67137" w:rsidRDefault="00A67137">
      <w:pPr>
        <w:widowControl/>
        <w:rPr>
          <w:rFonts w:ascii="Times New Roman" w:eastAsia="方正小标宋_GBK" w:hAnsi="Times New Roman" w:cs="Times New Roman"/>
          <w:color w:val="000000"/>
          <w:kern w:val="0"/>
          <w:sz w:val="36"/>
          <w:szCs w:val="21"/>
        </w:rPr>
      </w:pPr>
    </w:p>
    <w:p w:rsidR="00A67137" w:rsidRDefault="00A67137">
      <w:pPr>
        <w:widowControl/>
        <w:rPr>
          <w:rFonts w:ascii="Times New Roman" w:eastAsia="方正小标宋_GBK" w:hAnsi="Times New Roman" w:cs="Times New Roman"/>
          <w:color w:val="000000"/>
          <w:kern w:val="0"/>
          <w:sz w:val="36"/>
          <w:szCs w:val="21"/>
        </w:rPr>
      </w:pPr>
    </w:p>
    <w:p w:rsidR="00A67137" w:rsidRDefault="00A67137">
      <w:pPr>
        <w:widowControl/>
        <w:rPr>
          <w:rFonts w:ascii="Times New Roman" w:eastAsia="方正小标宋_GBK" w:hAnsi="Times New Roman" w:cs="Times New Roman"/>
          <w:color w:val="000000"/>
          <w:kern w:val="0"/>
          <w:sz w:val="36"/>
          <w:szCs w:val="21"/>
        </w:rPr>
      </w:pPr>
    </w:p>
    <w:p w:rsidR="00A67137" w:rsidRDefault="00A67137">
      <w:pPr>
        <w:widowControl/>
        <w:rPr>
          <w:rFonts w:ascii="Times New Roman" w:eastAsia="方正小标宋_GBK" w:hAnsi="Times New Roman" w:cs="Times New Roman"/>
          <w:color w:val="000000"/>
          <w:kern w:val="0"/>
          <w:sz w:val="36"/>
          <w:szCs w:val="21"/>
        </w:rPr>
      </w:pPr>
    </w:p>
    <w:p w:rsidR="00A67137" w:rsidRDefault="00A67137">
      <w:pPr>
        <w:widowControl/>
        <w:rPr>
          <w:rFonts w:ascii="Times New Roman" w:eastAsia="方正小标宋_GBK" w:hAnsi="Times New Roman" w:cs="Times New Roman"/>
          <w:color w:val="000000"/>
          <w:kern w:val="0"/>
          <w:sz w:val="36"/>
          <w:szCs w:val="21"/>
        </w:rPr>
      </w:pPr>
    </w:p>
    <w:p w:rsidR="00A67137" w:rsidRDefault="00A67137">
      <w:pPr>
        <w:widowControl/>
        <w:rPr>
          <w:rFonts w:ascii="Times New Roman" w:eastAsia="方正小标宋_GBK" w:hAnsi="Times New Roman" w:cs="Times New Roman"/>
          <w:color w:val="000000"/>
          <w:kern w:val="0"/>
          <w:sz w:val="36"/>
          <w:szCs w:val="21"/>
        </w:rPr>
      </w:pPr>
    </w:p>
    <w:p w:rsidR="00A67137" w:rsidRDefault="00A67137">
      <w:pPr>
        <w:widowControl/>
        <w:rPr>
          <w:rFonts w:ascii="Times New Roman" w:eastAsia="方正小标宋_GBK" w:hAnsi="Times New Roman" w:cs="Times New Roman"/>
          <w:color w:val="000000"/>
          <w:kern w:val="0"/>
          <w:sz w:val="36"/>
          <w:szCs w:val="21"/>
        </w:rPr>
      </w:pPr>
    </w:p>
    <w:tbl>
      <w:tblPr>
        <w:tblW w:w="15260" w:type="dxa"/>
        <w:tblInd w:w="93" w:type="dxa"/>
        <w:tblLook w:val="04A0"/>
      </w:tblPr>
      <w:tblGrid>
        <w:gridCol w:w="3698"/>
        <w:gridCol w:w="480"/>
        <w:gridCol w:w="1233"/>
        <w:gridCol w:w="4057"/>
        <w:gridCol w:w="480"/>
        <w:gridCol w:w="1096"/>
        <w:gridCol w:w="1383"/>
        <w:gridCol w:w="1192"/>
        <w:gridCol w:w="1684"/>
      </w:tblGrid>
      <w:tr w:rsidR="00A67137" w:rsidRPr="00A67137" w:rsidTr="00A67137">
        <w:trPr>
          <w:trHeight w:val="390"/>
        </w:trPr>
        <w:tc>
          <w:tcPr>
            <w:tcW w:w="15260" w:type="dxa"/>
            <w:gridSpan w:val="9"/>
            <w:tcBorders>
              <w:top w:val="nil"/>
              <w:left w:val="nil"/>
              <w:bottom w:val="nil"/>
              <w:right w:val="nil"/>
            </w:tcBorders>
            <w:shd w:val="clear" w:color="000000" w:fill="FFFFFF"/>
            <w:noWrap/>
            <w:vAlign w:val="bottom"/>
            <w:hideMark/>
          </w:tcPr>
          <w:p w:rsidR="00A67137" w:rsidRPr="00A67137" w:rsidRDefault="00A67137" w:rsidP="00A67137">
            <w:pPr>
              <w:widowControl/>
              <w:jc w:val="center"/>
              <w:rPr>
                <w:rFonts w:ascii="宋体" w:eastAsia="宋体" w:hAnsi="宋体" w:cs="Arial"/>
                <w:color w:val="000000"/>
                <w:kern w:val="0"/>
                <w:sz w:val="30"/>
                <w:szCs w:val="30"/>
              </w:rPr>
            </w:pPr>
            <w:r w:rsidRPr="00A67137">
              <w:rPr>
                <w:rFonts w:ascii="宋体" w:eastAsia="宋体" w:hAnsi="宋体" w:cs="Arial" w:hint="eastAsia"/>
                <w:color w:val="000000"/>
                <w:kern w:val="0"/>
                <w:sz w:val="30"/>
                <w:szCs w:val="30"/>
              </w:rPr>
              <w:lastRenderedPageBreak/>
              <w:t>财政拨款收入支出决算总表</w:t>
            </w:r>
          </w:p>
        </w:tc>
      </w:tr>
      <w:tr w:rsidR="00A67137" w:rsidRPr="00A67137" w:rsidTr="00A67137">
        <w:trPr>
          <w:trHeight w:val="255"/>
        </w:trPr>
        <w:tc>
          <w:tcPr>
            <w:tcW w:w="3698"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480"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1233"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4057"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480"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1053"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1383"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1192"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1684" w:type="dxa"/>
            <w:tcBorders>
              <w:top w:val="nil"/>
              <w:left w:val="nil"/>
              <w:bottom w:val="nil"/>
              <w:right w:val="nil"/>
            </w:tcBorders>
            <w:shd w:val="clear" w:color="000000" w:fill="FFFFFF"/>
            <w:noWrap/>
            <w:vAlign w:val="bottom"/>
            <w:hideMark/>
          </w:tcPr>
          <w:p w:rsidR="00A67137" w:rsidRPr="00A67137" w:rsidRDefault="00A67137" w:rsidP="00A67137">
            <w:pPr>
              <w:widowControl/>
              <w:jc w:val="right"/>
              <w:rPr>
                <w:rFonts w:ascii="宋体" w:eastAsia="宋体" w:hAnsi="宋体" w:cs="Arial"/>
                <w:color w:val="000000"/>
                <w:kern w:val="0"/>
                <w:sz w:val="20"/>
                <w:szCs w:val="20"/>
              </w:rPr>
            </w:pPr>
            <w:r w:rsidRPr="00A67137">
              <w:rPr>
                <w:rFonts w:ascii="宋体" w:eastAsia="宋体" w:hAnsi="宋体" w:cs="Arial" w:hint="eastAsia"/>
                <w:color w:val="000000"/>
                <w:kern w:val="0"/>
                <w:sz w:val="20"/>
                <w:szCs w:val="20"/>
              </w:rPr>
              <w:t>公开04表</w:t>
            </w:r>
          </w:p>
        </w:tc>
      </w:tr>
      <w:tr w:rsidR="00A67137" w:rsidRPr="00A67137" w:rsidTr="00A67137">
        <w:trPr>
          <w:trHeight w:val="255"/>
        </w:trPr>
        <w:tc>
          <w:tcPr>
            <w:tcW w:w="3698"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宋体" w:eastAsia="宋体" w:hAnsi="宋体" w:cs="Arial"/>
                <w:color w:val="000000"/>
                <w:kern w:val="0"/>
                <w:sz w:val="20"/>
                <w:szCs w:val="20"/>
              </w:rPr>
            </w:pPr>
            <w:r w:rsidRPr="00A67137">
              <w:rPr>
                <w:rFonts w:ascii="宋体" w:eastAsia="宋体" w:hAnsi="宋体" w:cs="Arial" w:hint="eastAsia"/>
                <w:color w:val="000000"/>
                <w:kern w:val="0"/>
                <w:sz w:val="20"/>
                <w:szCs w:val="20"/>
              </w:rPr>
              <w:t>部门：溆浦县深子湖镇人民政府</w:t>
            </w:r>
          </w:p>
        </w:tc>
        <w:tc>
          <w:tcPr>
            <w:tcW w:w="480"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1233"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4057"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480"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1053"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1383"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1192"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1684" w:type="dxa"/>
            <w:tcBorders>
              <w:top w:val="nil"/>
              <w:left w:val="nil"/>
              <w:bottom w:val="nil"/>
              <w:right w:val="nil"/>
            </w:tcBorders>
            <w:shd w:val="clear" w:color="000000" w:fill="FFFFFF"/>
            <w:noWrap/>
            <w:vAlign w:val="bottom"/>
            <w:hideMark/>
          </w:tcPr>
          <w:p w:rsidR="00A67137" w:rsidRPr="00A67137" w:rsidRDefault="00A67137" w:rsidP="00A67137">
            <w:pPr>
              <w:widowControl/>
              <w:jc w:val="right"/>
              <w:rPr>
                <w:rFonts w:ascii="宋体" w:eastAsia="宋体" w:hAnsi="宋体" w:cs="Arial"/>
                <w:color w:val="000000"/>
                <w:kern w:val="0"/>
                <w:sz w:val="20"/>
                <w:szCs w:val="20"/>
              </w:rPr>
            </w:pPr>
            <w:r w:rsidRPr="00A67137">
              <w:rPr>
                <w:rFonts w:ascii="宋体" w:eastAsia="宋体" w:hAnsi="宋体" w:cs="Arial" w:hint="eastAsia"/>
                <w:color w:val="000000"/>
                <w:kern w:val="0"/>
                <w:sz w:val="20"/>
                <w:szCs w:val="20"/>
              </w:rPr>
              <w:t>金额单位：万元</w:t>
            </w:r>
          </w:p>
        </w:tc>
      </w:tr>
      <w:tr w:rsidR="00A67137" w:rsidRPr="00A67137" w:rsidTr="00A67137">
        <w:trPr>
          <w:trHeight w:val="308"/>
        </w:trPr>
        <w:tc>
          <w:tcPr>
            <w:tcW w:w="5411"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收     入</w:t>
            </w:r>
          </w:p>
        </w:tc>
        <w:tc>
          <w:tcPr>
            <w:tcW w:w="9849" w:type="dxa"/>
            <w:gridSpan w:val="6"/>
            <w:tcBorders>
              <w:top w:val="single" w:sz="4" w:space="0" w:color="000000"/>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支     出</w:t>
            </w:r>
          </w:p>
        </w:tc>
      </w:tr>
      <w:tr w:rsidR="00A67137" w:rsidRPr="00A67137" w:rsidTr="00A67137">
        <w:trPr>
          <w:trHeight w:val="312"/>
        </w:trPr>
        <w:tc>
          <w:tcPr>
            <w:tcW w:w="3698"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项目</w:t>
            </w:r>
          </w:p>
        </w:tc>
        <w:tc>
          <w:tcPr>
            <w:tcW w:w="480"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行次</w:t>
            </w:r>
          </w:p>
        </w:tc>
        <w:tc>
          <w:tcPr>
            <w:tcW w:w="1233"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金额</w:t>
            </w:r>
          </w:p>
        </w:tc>
        <w:tc>
          <w:tcPr>
            <w:tcW w:w="4057"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项目</w:t>
            </w:r>
          </w:p>
        </w:tc>
        <w:tc>
          <w:tcPr>
            <w:tcW w:w="480"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行次</w:t>
            </w:r>
          </w:p>
        </w:tc>
        <w:tc>
          <w:tcPr>
            <w:tcW w:w="1053" w:type="dxa"/>
            <w:vMerge w:val="restart"/>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合计</w:t>
            </w:r>
          </w:p>
        </w:tc>
        <w:tc>
          <w:tcPr>
            <w:tcW w:w="1383"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一般公共预算财政拨款</w:t>
            </w:r>
          </w:p>
        </w:tc>
        <w:tc>
          <w:tcPr>
            <w:tcW w:w="1192"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政府性基金预算财政拨款</w:t>
            </w:r>
          </w:p>
        </w:tc>
        <w:tc>
          <w:tcPr>
            <w:tcW w:w="1684"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国有资本经营预算财政拨款</w:t>
            </w:r>
          </w:p>
        </w:tc>
      </w:tr>
      <w:tr w:rsidR="00A67137" w:rsidRPr="00A67137" w:rsidTr="00A67137">
        <w:trPr>
          <w:trHeight w:val="615"/>
        </w:trPr>
        <w:tc>
          <w:tcPr>
            <w:tcW w:w="3698" w:type="dxa"/>
            <w:vMerge/>
            <w:tcBorders>
              <w:top w:val="nil"/>
              <w:left w:val="single" w:sz="4" w:space="0" w:color="000000"/>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480"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233"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4057"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480"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053"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383"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192"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684"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栏次</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1233"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1</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栏次</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1053"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2</w:t>
            </w:r>
          </w:p>
        </w:tc>
        <w:tc>
          <w:tcPr>
            <w:tcW w:w="1383"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3</w:t>
            </w:r>
          </w:p>
        </w:tc>
        <w:tc>
          <w:tcPr>
            <w:tcW w:w="1192"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4</w:t>
            </w:r>
          </w:p>
        </w:tc>
        <w:tc>
          <w:tcPr>
            <w:tcW w:w="1684"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5</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一、一般公共预算财政拨款</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1</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2,940.81</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一、一般公共服务支出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33</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1,071.33</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1,071.33</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二、政府性基金预算财政拨款</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2</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69.01</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二、外交支出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34</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三、国有资本经营预算财政拨款</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3</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三、国防支出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35</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4</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四、公共安全支出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36</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55.94</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55.94</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5</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五、教育支出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37</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6</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六、科学技术支出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38</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7</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七、文化旅游体育与传媒支出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39</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16.50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16.50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8</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八、社会保障和就业支出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40</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197.75</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149.74</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48.01</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9</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九、卫生健康支出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41</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47.18</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47.18</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10</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十、节能环保支出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42</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11</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十一、城乡社区支出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43</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62.80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60.80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12</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十二、农林水支出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44</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1,455.26</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1,445.26</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13</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十三、交通运输支出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45</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14</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十四、资源勘探工业信息等支出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46</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15</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十五、商业服务业等支出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47</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16</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十六、金融支出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48</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17</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十七、援助其他地区支出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49</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18</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十八、自然资源海洋气象等支出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50</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19</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十九、住房保障支出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51</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40.91</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40.91</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20</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二十、粮油物资储备支出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52</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21</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二十一、国有资本经营预算支出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53</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22</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二十二、灾害防治及应急管理支出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54</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51.16</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51.16</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23</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二十三、其他支出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55</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9.00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9.00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b/>
                <w:bCs/>
                <w:color w:val="000000"/>
                <w:kern w:val="0"/>
                <w:sz w:val="20"/>
                <w:szCs w:val="20"/>
              </w:rPr>
            </w:pPr>
            <w:r w:rsidRPr="00A67137">
              <w:rPr>
                <w:rFonts w:ascii="宋体" w:eastAsia="宋体" w:hAnsi="宋体" w:cs="Arial" w:hint="eastAsia"/>
                <w:b/>
                <w:bCs/>
                <w:color w:val="000000"/>
                <w:kern w:val="0"/>
                <w:sz w:val="20"/>
                <w:szCs w:val="20"/>
              </w:rPr>
              <w:lastRenderedPageBreak/>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24</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二十四、债务还本支出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56</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0"/>
                <w:szCs w:val="20"/>
              </w:rPr>
            </w:pPr>
            <w:r w:rsidRPr="00A67137">
              <w:rPr>
                <w:rFonts w:ascii="宋体" w:eastAsia="宋体" w:hAnsi="宋体" w:cs="Arial" w:hint="eastAsia"/>
                <w:color w:val="000000"/>
                <w:kern w:val="0"/>
                <w:sz w:val="20"/>
                <w:szCs w:val="20"/>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25</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二十五、债务付息支出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57</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0"/>
                <w:szCs w:val="20"/>
              </w:rPr>
            </w:pPr>
            <w:r w:rsidRPr="00A67137">
              <w:rPr>
                <w:rFonts w:ascii="宋体" w:eastAsia="宋体" w:hAnsi="宋体" w:cs="Arial" w:hint="eastAsia"/>
                <w:color w:val="000000"/>
                <w:kern w:val="0"/>
                <w:sz w:val="20"/>
                <w:szCs w:val="20"/>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26</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二十六、抗疫特别国债安排的支出</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58</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b/>
                <w:bCs/>
                <w:color w:val="000000"/>
                <w:kern w:val="0"/>
                <w:sz w:val="22"/>
              </w:rPr>
            </w:pPr>
            <w:r w:rsidRPr="00A67137">
              <w:rPr>
                <w:rFonts w:ascii="宋体" w:eastAsia="宋体" w:hAnsi="宋体" w:cs="Arial" w:hint="eastAsia"/>
                <w:b/>
                <w:bCs/>
                <w:color w:val="000000"/>
                <w:kern w:val="0"/>
                <w:sz w:val="22"/>
              </w:rPr>
              <w:t>本年收入合计</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27</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3,009.82</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b/>
                <w:bCs/>
                <w:color w:val="000000"/>
                <w:kern w:val="0"/>
                <w:sz w:val="22"/>
              </w:rPr>
            </w:pPr>
            <w:r w:rsidRPr="00A67137">
              <w:rPr>
                <w:rFonts w:ascii="宋体" w:eastAsia="宋体" w:hAnsi="宋体" w:cs="Arial" w:hint="eastAsia"/>
                <w:b/>
                <w:bCs/>
                <w:color w:val="000000"/>
                <w:kern w:val="0"/>
                <w:sz w:val="22"/>
              </w:rPr>
              <w:t>本年支出合计</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59</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3,009.82</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2,940.81</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69.01</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年初财政拨款结转和结余</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28</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年末财政拨款结转和结余</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60</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一般公共预算财政拨款</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29</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61</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政府性基金预算财政拨款</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30</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62</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国有资本经营预算财政拨款</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31</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63</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r>
      <w:tr w:rsidR="00A67137" w:rsidRPr="00A67137" w:rsidTr="00A67137">
        <w:trPr>
          <w:trHeight w:val="308"/>
        </w:trPr>
        <w:tc>
          <w:tcPr>
            <w:tcW w:w="3698"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b/>
                <w:bCs/>
                <w:color w:val="000000"/>
                <w:kern w:val="0"/>
                <w:sz w:val="22"/>
              </w:rPr>
            </w:pPr>
            <w:r w:rsidRPr="00A67137">
              <w:rPr>
                <w:rFonts w:ascii="宋体" w:eastAsia="宋体" w:hAnsi="宋体" w:cs="Arial" w:hint="eastAsia"/>
                <w:b/>
                <w:bCs/>
                <w:color w:val="000000"/>
                <w:kern w:val="0"/>
                <w:sz w:val="22"/>
              </w:rPr>
              <w:t>总计</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32</w:t>
            </w:r>
          </w:p>
        </w:tc>
        <w:tc>
          <w:tcPr>
            <w:tcW w:w="123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3,009.82</w:t>
            </w:r>
          </w:p>
        </w:tc>
        <w:tc>
          <w:tcPr>
            <w:tcW w:w="405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b/>
                <w:bCs/>
                <w:color w:val="000000"/>
                <w:kern w:val="0"/>
                <w:sz w:val="22"/>
              </w:rPr>
            </w:pPr>
            <w:r w:rsidRPr="00A67137">
              <w:rPr>
                <w:rFonts w:ascii="宋体" w:eastAsia="宋体" w:hAnsi="宋体" w:cs="Arial" w:hint="eastAsia"/>
                <w:b/>
                <w:bCs/>
                <w:color w:val="000000"/>
                <w:kern w:val="0"/>
                <w:sz w:val="22"/>
              </w:rPr>
              <w:t>总计</w:t>
            </w:r>
          </w:p>
        </w:tc>
        <w:tc>
          <w:tcPr>
            <w:tcW w:w="48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64</w:t>
            </w:r>
          </w:p>
        </w:tc>
        <w:tc>
          <w:tcPr>
            <w:tcW w:w="105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3,009.82</w:t>
            </w:r>
          </w:p>
        </w:tc>
        <w:tc>
          <w:tcPr>
            <w:tcW w:w="1383"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2,940.81</w:t>
            </w:r>
          </w:p>
        </w:tc>
        <w:tc>
          <w:tcPr>
            <w:tcW w:w="1192"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69.01</w:t>
            </w:r>
          </w:p>
        </w:tc>
        <w:tc>
          <w:tcPr>
            <w:tcW w:w="1684"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13576" w:type="dxa"/>
            <w:gridSpan w:val="8"/>
            <w:tcBorders>
              <w:top w:val="nil"/>
              <w:left w:val="nil"/>
              <w:bottom w:val="nil"/>
              <w:right w:val="nil"/>
            </w:tcBorders>
            <w:shd w:val="clear" w:color="000000"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注：本表反映部门本年度一般公共预算财政拨款、政府性基金预算财政拨款和国有资本经营预算财政拨款的总收支和年末结转结余情况。</w:t>
            </w:r>
          </w:p>
        </w:tc>
        <w:tc>
          <w:tcPr>
            <w:tcW w:w="1684" w:type="dxa"/>
            <w:tcBorders>
              <w:top w:val="nil"/>
              <w:left w:val="nil"/>
              <w:bottom w:val="nil"/>
              <w:right w:val="nil"/>
            </w:tcBorders>
            <w:shd w:val="clear" w:color="000000" w:fill="FFFFFF"/>
            <w:noWrap/>
            <w:vAlign w:val="center"/>
            <w:hideMark/>
          </w:tcPr>
          <w:p w:rsidR="00A67137" w:rsidRPr="00A67137" w:rsidRDefault="00A67137" w:rsidP="00A67137">
            <w:pPr>
              <w:widowControl/>
              <w:jc w:val="left"/>
              <w:rPr>
                <w:rFonts w:ascii="宋体" w:eastAsia="宋体" w:hAnsi="宋体" w:cs="Arial"/>
                <w:color w:val="000000"/>
                <w:kern w:val="0"/>
                <w:sz w:val="20"/>
                <w:szCs w:val="20"/>
              </w:rPr>
            </w:pPr>
            <w:r w:rsidRPr="00A67137">
              <w:rPr>
                <w:rFonts w:ascii="宋体" w:eastAsia="宋体" w:hAnsi="宋体" w:cs="Arial" w:hint="eastAsia"/>
                <w:color w:val="000000"/>
                <w:kern w:val="0"/>
                <w:sz w:val="20"/>
                <w:szCs w:val="20"/>
              </w:rPr>
              <w:t xml:space="preserve">　</w:t>
            </w:r>
          </w:p>
        </w:tc>
      </w:tr>
    </w:tbl>
    <w:p w:rsidR="00A67137" w:rsidRDefault="00A67137">
      <w:pPr>
        <w:widowControl/>
        <w:rPr>
          <w:rFonts w:ascii="Times New Roman" w:eastAsia="方正小标宋_GBK" w:hAnsi="Times New Roman" w:cs="Times New Roman"/>
          <w:color w:val="000000"/>
          <w:kern w:val="0"/>
          <w:sz w:val="36"/>
          <w:szCs w:val="21"/>
        </w:rPr>
      </w:pPr>
    </w:p>
    <w:tbl>
      <w:tblPr>
        <w:tblW w:w="13397" w:type="dxa"/>
        <w:tblInd w:w="93" w:type="dxa"/>
        <w:tblLook w:val="04A0"/>
      </w:tblPr>
      <w:tblGrid>
        <w:gridCol w:w="401"/>
        <w:gridCol w:w="313"/>
        <w:gridCol w:w="272"/>
        <w:gridCol w:w="5904"/>
        <w:gridCol w:w="2117"/>
        <w:gridCol w:w="2117"/>
        <w:gridCol w:w="2459"/>
      </w:tblGrid>
      <w:tr w:rsidR="00A67137" w:rsidRPr="00A67137" w:rsidTr="00A67137">
        <w:trPr>
          <w:trHeight w:val="390"/>
        </w:trPr>
        <w:tc>
          <w:tcPr>
            <w:tcW w:w="13397" w:type="dxa"/>
            <w:gridSpan w:val="7"/>
            <w:tcBorders>
              <w:top w:val="nil"/>
              <w:left w:val="nil"/>
              <w:bottom w:val="nil"/>
              <w:right w:val="nil"/>
            </w:tcBorders>
            <w:shd w:val="clear" w:color="auto" w:fill="auto"/>
            <w:noWrap/>
            <w:vAlign w:val="bottom"/>
            <w:hideMark/>
          </w:tcPr>
          <w:p w:rsidR="00A67137" w:rsidRDefault="00A67137" w:rsidP="00A67137">
            <w:pPr>
              <w:widowControl/>
              <w:jc w:val="center"/>
              <w:rPr>
                <w:rFonts w:ascii="宋体" w:eastAsia="宋体" w:hAnsi="宋体" w:cs="Arial"/>
                <w:color w:val="000000"/>
                <w:kern w:val="0"/>
                <w:sz w:val="30"/>
                <w:szCs w:val="30"/>
              </w:rPr>
            </w:pPr>
            <w:bookmarkStart w:id="0" w:name="RANGE!A1:I22"/>
            <w:bookmarkEnd w:id="0"/>
          </w:p>
          <w:p w:rsidR="00A67137" w:rsidRDefault="00A67137" w:rsidP="00A67137">
            <w:pPr>
              <w:widowControl/>
              <w:jc w:val="center"/>
              <w:rPr>
                <w:rFonts w:ascii="宋体" w:eastAsia="宋体" w:hAnsi="宋体" w:cs="Arial"/>
                <w:color w:val="000000"/>
                <w:kern w:val="0"/>
                <w:sz w:val="30"/>
                <w:szCs w:val="30"/>
              </w:rPr>
            </w:pPr>
          </w:p>
          <w:p w:rsidR="00A67137" w:rsidRDefault="00A67137" w:rsidP="00A67137">
            <w:pPr>
              <w:widowControl/>
              <w:jc w:val="center"/>
              <w:rPr>
                <w:rFonts w:ascii="宋体" w:eastAsia="宋体" w:hAnsi="宋体" w:cs="Arial"/>
                <w:color w:val="000000"/>
                <w:kern w:val="0"/>
                <w:sz w:val="30"/>
                <w:szCs w:val="30"/>
              </w:rPr>
            </w:pPr>
          </w:p>
          <w:p w:rsidR="00A67137" w:rsidRDefault="00A67137" w:rsidP="00A67137">
            <w:pPr>
              <w:widowControl/>
              <w:jc w:val="center"/>
              <w:rPr>
                <w:rFonts w:ascii="宋体" w:eastAsia="宋体" w:hAnsi="宋体" w:cs="Arial"/>
                <w:color w:val="000000"/>
                <w:kern w:val="0"/>
                <w:sz w:val="30"/>
                <w:szCs w:val="30"/>
              </w:rPr>
            </w:pPr>
          </w:p>
          <w:p w:rsidR="00A67137" w:rsidRDefault="00A67137" w:rsidP="00A67137">
            <w:pPr>
              <w:widowControl/>
              <w:jc w:val="center"/>
              <w:rPr>
                <w:rFonts w:ascii="宋体" w:eastAsia="宋体" w:hAnsi="宋体" w:cs="Arial"/>
                <w:color w:val="000000"/>
                <w:kern w:val="0"/>
                <w:sz w:val="30"/>
                <w:szCs w:val="30"/>
              </w:rPr>
            </w:pPr>
          </w:p>
          <w:p w:rsidR="00A67137" w:rsidRDefault="00A67137" w:rsidP="00A67137">
            <w:pPr>
              <w:widowControl/>
              <w:jc w:val="center"/>
              <w:rPr>
                <w:rFonts w:ascii="宋体" w:eastAsia="宋体" w:hAnsi="宋体" w:cs="Arial"/>
                <w:color w:val="000000"/>
                <w:kern w:val="0"/>
                <w:sz w:val="30"/>
                <w:szCs w:val="30"/>
              </w:rPr>
            </w:pPr>
          </w:p>
          <w:p w:rsidR="00A67137" w:rsidRDefault="00A67137" w:rsidP="00A67137">
            <w:pPr>
              <w:widowControl/>
              <w:jc w:val="center"/>
              <w:rPr>
                <w:rFonts w:ascii="宋体" w:eastAsia="宋体" w:hAnsi="宋体" w:cs="Arial"/>
                <w:color w:val="000000"/>
                <w:kern w:val="0"/>
                <w:sz w:val="30"/>
                <w:szCs w:val="30"/>
              </w:rPr>
            </w:pPr>
          </w:p>
          <w:p w:rsidR="00A67137" w:rsidRDefault="00A67137" w:rsidP="00A67137">
            <w:pPr>
              <w:widowControl/>
              <w:jc w:val="center"/>
              <w:rPr>
                <w:rFonts w:ascii="宋体" w:eastAsia="宋体" w:hAnsi="宋体" w:cs="Arial"/>
                <w:color w:val="000000"/>
                <w:kern w:val="0"/>
                <w:sz w:val="30"/>
                <w:szCs w:val="30"/>
              </w:rPr>
            </w:pPr>
          </w:p>
          <w:p w:rsidR="00A67137" w:rsidRDefault="00A67137" w:rsidP="00A67137">
            <w:pPr>
              <w:widowControl/>
              <w:jc w:val="center"/>
              <w:rPr>
                <w:rFonts w:ascii="宋体" w:eastAsia="宋体" w:hAnsi="宋体" w:cs="Arial"/>
                <w:color w:val="000000"/>
                <w:kern w:val="0"/>
                <w:sz w:val="30"/>
                <w:szCs w:val="30"/>
              </w:rPr>
            </w:pPr>
          </w:p>
          <w:p w:rsidR="00A67137" w:rsidRDefault="00A67137" w:rsidP="00A67137">
            <w:pPr>
              <w:widowControl/>
              <w:jc w:val="center"/>
              <w:rPr>
                <w:rFonts w:ascii="宋体" w:eastAsia="宋体" w:hAnsi="宋体" w:cs="Arial"/>
                <w:color w:val="000000"/>
                <w:kern w:val="0"/>
                <w:sz w:val="30"/>
                <w:szCs w:val="30"/>
              </w:rPr>
            </w:pPr>
          </w:p>
          <w:p w:rsidR="00A67137" w:rsidRPr="00A67137" w:rsidRDefault="00A67137" w:rsidP="00A67137">
            <w:pPr>
              <w:widowControl/>
              <w:jc w:val="center"/>
              <w:rPr>
                <w:rFonts w:ascii="宋体" w:eastAsia="宋体" w:hAnsi="宋体" w:cs="Arial"/>
                <w:color w:val="000000"/>
                <w:kern w:val="0"/>
                <w:sz w:val="30"/>
                <w:szCs w:val="30"/>
              </w:rPr>
            </w:pPr>
            <w:r w:rsidRPr="00A67137">
              <w:rPr>
                <w:rFonts w:ascii="宋体" w:eastAsia="宋体" w:hAnsi="宋体" w:cs="Arial" w:hint="eastAsia"/>
                <w:color w:val="000000"/>
                <w:kern w:val="0"/>
                <w:sz w:val="30"/>
                <w:szCs w:val="30"/>
              </w:rPr>
              <w:lastRenderedPageBreak/>
              <w:t>一般公共预算财政拨款支出决算表</w:t>
            </w:r>
          </w:p>
        </w:tc>
      </w:tr>
      <w:tr w:rsidR="00A67137" w:rsidRPr="00A67137" w:rsidTr="00A67137">
        <w:trPr>
          <w:trHeight w:val="255"/>
        </w:trPr>
        <w:tc>
          <w:tcPr>
            <w:tcW w:w="328"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256"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216"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5904"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2117"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2117"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2459" w:type="dxa"/>
            <w:tcBorders>
              <w:top w:val="nil"/>
              <w:left w:val="nil"/>
              <w:bottom w:val="nil"/>
              <w:right w:val="nil"/>
            </w:tcBorders>
            <w:shd w:val="clear" w:color="auto" w:fill="auto"/>
            <w:noWrap/>
            <w:vAlign w:val="bottom"/>
            <w:hideMark/>
          </w:tcPr>
          <w:p w:rsidR="00A67137" w:rsidRPr="00A67137" w:rsidRDefault="00A67137" w:rsidP="00A67137">
            <w:pPr>
              <w:widowControl/>
              <w:jc w:val="right"/>
              <w:rPr>
                <w:rFonts w:ascii="宋体" w:eastAsia="宋体" w:hAnsi="宋体" w:cs="Arial"/>
                <w:color w:val="000000"/>
                <w:kern w:val="0"/>
                <w:sz w:val="20"/>
                <w:szCs w:val="20"/>
              </w:rPr>
            </w:pPr>
            <w:r w:rsidRPr="00A67137">
              <w:rPr>
                <w:rFonts w:ascii="宋体" w:eastAsia="宋体" w:hAnsi="宋体" w:cs="Arial" w:hint="eastAsia"/>
                <w:color w:val="000000"/>
                <w:kern w:val="0"/>
                <w:sz w:val="20"/>
                <w:szCs w:val="20"/>
              </w:rPr>
              <w:t>公开05表</w:t>
            </w:r>
          </w:p>
        </w:tc>
      </w:tr>
      <w:tr w:rsidR="00A67137" w:rsidRPr="00A67137" w:rsidTr="00A67137">
        <w:trPr>
          <w:trHeight w:val="255"/>
        </w:trPr>
        <w:tc>
          <w:tcPr>
            <w:tcW w:w="6704" w:type="dxa"/>
            <w:gridSpan w:val="4"/>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宋体" w:eastAsia="宋体" w:hAnsi="宋体" w:cs="Arial"/>
                <w:color w:val="000000"/>
                <w:kern w:val="0"/>
                <w:sz w:val="20"/>
                <w:szCs w:val="20"/>
              </w:rPr>
            </w:pPr>
            <w:r w:rsidRPr="00A67137">
              <w:rPr>
                <w:rFonts w:ascii="宋体" w:eastAsia="宋体" w:hAnsi="宋体" w:cs="Arial" w:hint="eastAsia"/>
                <w:color w:val="000000"/>
                <w:kern w:val="0"/>
                <w:sz w:val="20"/>
                <w:szCs w:val="20"/>
              </w:rPr>
              <w:t>部门：溆浦县深子湖镇人民政府</w:t>
            </w:r>
          </w:p>
        </w:tc>
        <w:tc>
          <w:tcPr>
            <w:tcW w:w="2117"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2117" w:type="dxa"/>
            <w:tcBorders>
              <w:top w:val="nil"/>
              <w:left w:val="nil"/>
              <w:bottom w:val="nil"/>
              <w:right w:val="nil"/>
            </w:tcBorders>
            <w:shd w:val="clear" w:color="auto" w:fill="auto"/>
            <w:noWrap/>
            <w:vAlign w:val="bottom"/>
            <w:hideMark/>
          </w:tcPr>
          <w:p w:rsidR="00A67137" w:rsidRPr="00A67137" w:rsidRDefault="00A67137" w:rsidP="00A67137">
            <w:pPr>
              <w:widowControl/>
              <w:jc w:val="left"/>
              <w:rPr>
                <w:rFonts w:ascii="Arial" w:eastAsia="宋体" w:hAnsi="Arial" w:cs="Arial"/>
                <w:color w:val="000000"/>
                <w:kern w:val="0"/>
                <w:sz w:val="20"/>
                <w:szCs w:val="20"/>
              </w:rPr>
            </w:pPr>
          </w:p>
        </w:tc>
        <w:tc>
          <w:tcPr>
            <w:tcW w:w="2459" w:type="dxa"/>
            <w:tcBorders>
              <w:top w:val="nil"/>
              <w:left w:val="nil"/>
              <w:bottom w:val="nil"/>
              <w:right w:val="nil"/>
            </w:tcBorders>
            <w:shd w:val="clear" w:color="auto" w:fill="auto"/>
            <w:noWrap/>
            <w:vAlign w:val="bottom"/>
            <w:hideMark/>
          </w:tcPr>
          <w:p w:rsidR="00A67137" w:rsidRPr="00A67137" w:rsidRDefault="00A67137" w:rsidP="00A67137">
            <w:pPr>
              <w:widowControl/>
              <w:jc w:val="right"/>
              <w:rPr>
                <w:rFonts w:ascii="宋体" w:eastAsia="宋体" w:hAnsi="宋体" w:cs="Arial"/>
                <w:color w:val="000000"/>
                <w:kern w:val="0"/>
                <w:sz w:val="20"/>
                <w:szCs w:val="20"/>
              </w:rPr>
            </w:pPr>
            <w:r w:rsidRPr="00A67137">
              <w:rPr>
                <w:rFonts w:ascii="宋体" w:eastAsia="宋体" w:hAnsi="宋体" w:cs="Arial" w:hint="eastAsia"/>
                <w:color w:val="000000"/>
                <w:kern w:val="0"/>
                <w:sz w:val="20"/>
                <w:szCs w:val="20"/>
              </w:rPr>
              <w:t>金额单位：万元</w:t>
            </w:r>
          </w:p>
        </w:tc>
      </w:tr>
      <w:tr w:rsidR="00A67137" w:rsidRPr="00A67137" w:rsidTr="00A67137">
        <w:trPr>
          <w:trHeight w:val="308"/>
        </w:trPr>
        <w:tc>
          <w:tcPr>
            <w:tcW w:w="6704"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项目</w:t>
            </w:r>
          </w:p>
        </w:tc>
        <w:tc>
          <w:tcPr>
            <w:tcW w:w="669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本年支出</w:t>
            </w:r>
          </w:p>
        </w:tc>
      </w:tr>
      <w:tr w:rsidR="00A67137" w:rsidRPr="00A67137" w:rsidTr="00A67137">
        <w:trPr>
          <w:trHeight w:val="312"/>
        </w:trPr>
        <w:tc>
          <w:tcPr>
            <w:tcW w:w="80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科目代码</w:t>
            </w:r>
          </w:p>
        </w:tc>
        <w:tc>
          <w:tcPr>
            <w:tcW w:w="5904" w:type="dxa"/>
            <w:vMerge w:val="restart"/>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科目名称</w:t>
            </w:r>
          </w:p>
        </w:tc>
        <w:tc>
          <w:tcPr>
            <w:tcW w:w="2117"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小计</w:t>
            </w:r>
          </w:p>
        </w:tc>
        <w:tc>
          <w:tcPr>
            <w:tcW w:w="2117"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基本支出</w:t>
            </w:r>
          </w:p>
        </w:tc>
        <w:tc>
          <w:tcPr>
            <w:tcW w:w="2459"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项目支出</w:t>
            </w:r>
          </w:p>
        </w:tc>
      </w:tr>
      <w:tr w:rsidR="00A67137" w:rsidRPr="00A67137" w:rsidTr="00A67137">
        <w:trPr>
          <w:trHeight w:val="312"/>
        </w:trPr>
        <w:tc>
          <w:tcPr>
            <w:tcW w:w="800" w:type="dxa"/>
            <w:gridSpan w:val="3"/>
            <w:vMerge/>
            <w:tcBorders>
              <w:top w:val="nil"/>
              <w:left w:val="single" w:sz="4" w:space="0" w:color="000000"/>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5904"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2117"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2117"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2459"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r>
      <w:tr w:rsidR="00A67137" w:rsidRPr="00A67137" w:rsidTr="00A67137">
        <w:trPr>
          <w:trHeight w:val="312"/>
        </w:trPr>
        <w:tc>
          <w:tcPr>
            <w:tcW w:w="800" w:type="dxa"/>
            <w:gridSpan w:val="3"/>
            <w:vMerge/>
            <w:tcBorders>
              <w:top w:val="nil"/>
              <w:left w:val="single" w:sz="4" w:space="0" w:color="000000"/>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5904"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2117"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2117"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2459"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r>
      <w:tr w:rsidR="00A67137" w:rsidRPr="00A67137" w:rsidTr="00A67137">
        <w:trPr>
          <w:trHeight w:val="308"/>
        </w:trPr>
        <w:tc>
          <w:tcPr>
            <w:tcW w:w="6704" w:type="dxa"/>
            <w:gridSpan w:val="4"/>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栏次</w:t>
            </w:r>
          </w:p>
        </w:tc>
        <w:tc>
          <w:tcPr>
            <w:tcW w:w="211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1</w:t>
            </w:r>
          </w:p>
        </w:tc>
        <w:tc>
          <w:tcPr>
            <w:tcW w:w="211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2</w:t>
            </w:r>
          </w:p>
        </w:tc>
        <w:tc>
          <w:tcPr>
            <w:tcW w:w="245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3</w:t>
            </w:r>
          </w:p>
        </w:tc>
      </w:tr>
      <w:tr w:rsidR="00A67137" w:rsidRPr="00A67137" w:rsidTr="00A67137">
        <w:trPr>
          <w:trHeight w:val="308"/>
        </w:trPr>
        <w:tc>
          <w:tcPr>
            <w:tcW w:w="6704" w:type="dxa"/>
            <w:gridSpan w:val="4"/>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合计</w:t>
            </w:r>
          </w:p>
        </w:tc>
        <w:tc>
          <w:tcPr>
            <w:tcW w:w="2117"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b/>
                <w:bCs/>
                <w:color w:val="000000"/>
                <w:kern w:val="0"/>
                <w:sz w:val="22"/>
              </w:rPr>
            </w:pPr>
            <w:r w:rsidRPr="00A67137">
              <w:rPr>
                <w:rFonts w:ascii="宋体" w:eastAsia="宋体" w:hAnsi="宋体" w:cs="Arial" w:hint="eastAsia"/>
                <w:b/>
                <w:bCs/>
                <w:color w:val="000000"/>
                <w:kern w:val="0"/>
                <w:sz w:val="22"/>
              </w:rPr>
              <w:t>2,940.81</w:t>
            </w:r>
          </w:p>
        </w:tc>
        <w:tc>
          <w:tcPr>
            <w:tcW w:w="2117"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b/>
                <w:bCs/>
                <w:color w:val="000000"/>
                <w:kern w:val="0"/>
                <w:sz w:val="22"/>
              </w:rPr>
            </w:pPr>
            <w:r w:rsidRPr="00A67137">
              <w:rPr>
                <w:rFonts w:ascii="宋体" w:eastAsia="宋体" w:hAnsi="宋体" w:cs="Arial" w:hint="eastAsia"/>
                <w:b/>
                <w:bCs/>
                <w:color w:val="000000"/>
                <w:kern w:val="0"/>
                <w:sz w:val="22"/>
              </w:rPr>
              <w:t>1,891.08</w:t>
            </w:r>
          </w:p>
        </w:tc>
        <w:tc>
          <w:tcPr>
            <w:tcW w:w="2459"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b/>
                <w:bCs/>
                <w:color w:val="000000"/>
                <w:kern w:val="0"/>
                <w:sz w:val="22"/>
              </w:rPr>
            </w:pPr>
            <w:r w:rsidRPr="00A67137">
              <w:rPr>
                <w:rFonts w:ascii="宋体" w:eastAsia="宋体" w:hAnsi="宋体" w:cs="Arial" w:hint="eastAsia"/>
                <w:b/>
                <w:bCs/>
                <w:color w:val="000000"/>
                <w:kern w:val="0"/>
                <w:sz w:val="22"/>
              </w:rPr>
              <w:t>1,049.73</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一般公共服务支出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1,071.33</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1,008.79</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62.54</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20103</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政府办公厅（室）及相关机构事务</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1,044.54</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984.03</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60.51</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2010301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行政运行</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978.53</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978.53</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2010302</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一般行政管理事务</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60.51</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60.51</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2010399</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其他政府办公厅（室）及相关机构事务支出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20106</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财政事务</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24.39</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22.36</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2.03</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2010601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行政运行</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22.36</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22.36</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2010602</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一般行政管理事务</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2.03</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2.03</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20111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纪检监察事务</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2.40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2.40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2011101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行政运行</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2.40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2.40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204</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公共安全支出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55.94</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3.52</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52.42</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20402</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公安</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55.94</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3.52</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52.42</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2040202</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一般行政管理事务</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52.42</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52.42</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2040299</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其他公安支出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3.52</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3.52</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207</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文化旅游体育与传媒支出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16.50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16.50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20701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文化和旅游</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2070199</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其他文化和旅游支出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5.50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20799</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其他文化旅游体育与传媒支出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11.00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11.00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2079999</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其他文化旅游体育与传媒支出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11.00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11.00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社会保障和就业支出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149.74</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149.74</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20805</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行政事业单位养老支出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85.33</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85.33</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2080505</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机关事业单位基本养老保险缴费支出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85.33</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85.33</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lastRenderedPageBreak/>
              <w:t>20808</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抚恤</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24.30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24.30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2080801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死亡抚恤</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10.30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10.30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2080899</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其他优抚支出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13.99</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13.99</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20809</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退役安置</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0.12</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0.12</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2080901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退役士兵安置</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0.12</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0.12</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20810</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社会福利</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31.53</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31.53</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2081002</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老年福利</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31.53</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31.53</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20820</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临时救助</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0.60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0.60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2082001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临时救助支出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0.60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0.60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20821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特困人员救助供养</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5.22</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5.22</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2082102</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农村特困人员救助供养支出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5.22</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5.22</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20828</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退役军人管理事务</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2.64</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2.64</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2082899</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其他退役军人事务管理支出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2.64</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2.64</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210</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卫生健康支出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47.18</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47.18</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21004</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公共卫生</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0.30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0.30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2100499</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其他公共卫生支出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0.30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0.30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21011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行政事业单位医疗</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46.55</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46.55</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2101101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行政单位医疗</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46.55</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46.55</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21014</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优抚对象医疗</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0.32</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0.32</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2101401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优抚对象医疗补助</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0.32</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0.32</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212</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城乡社区支出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60.80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34.80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21203</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城乡社区公共设施</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34.80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34.80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2120303</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小城镇基础设施建设</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34.80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34.80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21205</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城乡社区环境卫生</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26.00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2120501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城乡社区环境卫生</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26.00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26.00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农林水支出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1,445.26</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547.29</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897.97</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农业农村</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105.06</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105.06</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2130126</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农村社会事业</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15.06</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15.06</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2130153</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农田建设</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10.00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2130199</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其他农业农村支出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80.00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21302</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林业和草原</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8.16</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8.16</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2130209</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森林生态效益补偿</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8.16</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8.16</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lastRenderedPageBreak/>
              <w:t>21303</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水利</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134.18</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134.18</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2130306</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水利工程运行与维护</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11.25</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11.25</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2130321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大中型水库移民后期扶持专项支出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122.93</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122.93</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21305</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巩固脱贫衔接乡村振兴</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588.73</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588.73</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2130504</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农村基础设施建设</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293.29</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293.29</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2130505</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生产发展</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87.32</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87.32</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2130599</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其他巩固脱贫衔接乡村振兴支出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208.13</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208.13</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21307</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农村综合改革</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607.13</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539.13</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68.00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2130701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对村级公益事业建设的补助</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68.00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68.00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2130705</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对村民委员会和村党支部的补助</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539.13</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539.13</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21399</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其他农林水支出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2139999</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其他农林水支出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214</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交通运输支出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21499</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其他交通运输支出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2149999</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其他交通运输支出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住房保障支出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40.91</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40.91</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22102</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住房改革支出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40.91</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40.91</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2210201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住房公积金</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40.91</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40.91</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224</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灾害防治及应急管理支出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51.16</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51.16</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22401</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应急管理事务</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18.80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18.80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2240199</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其他应急管理支出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18.80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18.80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22402</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消防救援事务</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0.90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0.90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2240204</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消防应急救援</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0.90</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0.90</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22407</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自然灾害救灾及恢复重建支出</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31.46</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31.46</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2240703</w:t>
            </w:r>
          </w:p>
        </w:tc>
        <w:tc>
          <w:tcPr>
            <w:tcW w:w="5904"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自然灾害救灾补助</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31.46</w:t>
            </w:r>
          </w:p>
        </w:tc>
        <w:tc>
          <w:tcPr>
            <w:tcW w:w="2117"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31.46</w:t>
            </w:r>
          </w:p>
        </w:tc>
        <w:tc>
          <w:tcPr>
            <w:tcW w:w="2459" w:type="dxa"/>
            <w:tcBorders>
              <w:top w:val="nil"/>
              <w:left w:val="nil"/>
              <w:bottom w:val="single" w:sz="4" w:space="0" w:color="000000"/>
              <w:right w:val="single" w:sz="4" w:space="0" w:color="000000"/>
            </w:tcBorders>
            <w:shd w:val="clear" w:color="auto" w:fill="auto"/>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13397" w:type="dxa"/>
            <w:gridSpan w:val="7"/>
            <w:tcBorders>
              <w:top w:val="nil"/>
              <w:left w:val="nil"/>
              <w:bottom w:val="nil"/>
              <w:right w:val="nil"/>
            </w:tcBorders>
            <w:shd w:val="clear" w:color="auto" w:fill="auto"/>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注：本表反映部门本年度一般公共预算财政拨款支出情况。</w:t>
            </w:r>
          </w:p>
        </w:tc>
      </w:tr>
    </w:tbl>
    <w:p w:rsidR="00502983" w:rsidRDefault="00502983">
      <w:pPr>
        <w:widowControl/>
        <w:jc w:val="left"/>
        <w:rPr>
          <w:rFonts w:ascii="Times New Roman" w:eastAsia="仿宋_GB2312" w:hAnsi="Times New Roman" w:cs="Times New Roman"/>
          <w:bCs/>
          <w:kern w:val="0"/>
          <w:szCs w:val="21"/>
        </w:rPr>
      </w:pPr>
    </w:p>
    <w:p w:rsidR="00502983" w:rsidRDefault="003A6EDE">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0" w:type="auto"/>
        <w:tblLook w:val="04A0"/>
      </w:tblPr>
      <w:tblGrid>
        <w:gridCol w:w="591"/>
        <w:gridCol w:w="907"/>
        <w:gridCol w:w="739"/>
        <w:gridCol w:w="617"/>
        <w:gridCol w:w="808"/>
        <w:gridCol w:w="520"/>
        <w:gridCol w:w="979"/>
        <w:gridCol w:w="286"/>
        <w:gridCol w:w="1044"/>
        <w:gridCol w:w="1454"/>
        <w:gridCol w:w="249"/>
        <w:gridCol w:w="1081"/>
        <w:gridCol w:w="1454"/>
        <w:gridCol w:w="212"/>
        <w:gridCol w:w="1117"/>
        <w:gridCol w:w="2578"/>
        <w:gridCol w:w="978"/>
      </w:tblGrid>
      <w:tr w:rsidR="00502983" w:rsidTr="00340536">
        <w:trPr>
          <w:trHeight w:val="690"/>
        </w:trPr>
        <w:tc>
          <w:tcPr>
            <w:tcW w:w="15614" w:type="dxa"/>
            <w:gridSpan w:val="17"/>
            <w:tcBorders>
              <w:top w:val="nil"/>
              <w:left w:val="nil"/>
              <w:bottom w:val="nil"/>
              <w:right w:val="nil"/>
            </w:tcBorders>
            <w:shd w:val="clear" w:color="auto" w:fill="FFFFFF"/>
            <w:vAlign w:val="center"/>
          </w:tcPr>
          <w:tbl>
            <w:tblPr>
              <w:tblW w:w="18142" w:type="dxa"/>
              <w:tblLook w:val="04A0"/>
            </w:tblPr>
            <w:tblGrid>
              <w:gridCol w:w="817"/>
              <w:gridCol w:w="3525"/>
              <w:gridCol w:w="1150"/>
              <w:gridCol w:w="784"/>
              <w:gridCol w:w="2467"/>
              <w:gridCol w:w="900"/>
              <w:gridCol w:w="782"/>
              <w:gridCol w:w="3865"/>
              <w:gridCol w:w="1108"/>
            </w:tblGrid>
            <w:tr w:rsidR="00A67137" w:rsidRPr="00A67137" w:rsidTr="00A67137">
              <w:trPr>
                <w:trHeight w:val="390"/>
              </w:trPr>
              <w:tc>
                <w:tcPr>
                  <w:tcW w:w="18142" w:type="dxa"/>
                  <w:gridSpan w:val="9"/>
                  <w:tcBorders>
                    <w:top w:val="nil"/>
                    <w:left w:val="nil"/>
                    <w:bottom w:val="nil"/>
                    <w:right w:val="nil"/>
                  </w:tcBorders>
                  <w:shd w:val="clear" w:color="000000" w:fill="FFFFFF"/>
                  <w:noWrap/>
                  <w:vAlign w:val="bottom"/>
                  <w:hideMark/>
                </w:tcPr>
                <w:p w:rsidR="00A67137" w:rsidRPr="00A67137" w:rsidRDefault="00A67137" w:rsidP="00A67137">
                  <w:pPr>
                    <w:widowControl/>
                    <w:jc w:val="center"/>
                    <w:rPr>
                      <w:rFonts w:ascii="宋体" w:eastAsia="宋体" w:hAnsi="宋体" w:cs="Arial"/>
                      <w:color w:val="000000"/>
                      <w:kern w:val="0"/>
                      <w:sz w:val="30"/>
                      <w:szCs w:val="30"/>
                    </w:rPr>
                  </w:pPr>
                  <w:r w:rsidRPr="00A67137">
                    <w:rPr>
                      <w:rFonts w:ascii="宋体" w:eastAsia="宋体" w:hAnsi="宋体" w:cs="Arial" w:hint="eastAsia"/>
                      <w:color w:val="000000"/>
                      <w:kern w:val="0"/>
                      <w:sz w:val="30"/>
                      <w:szCs w:val="30"/>
                    </w:rPr>
                    <w:lastRenderedPageBreak/>
                    <w:t>一般公共预算财政拨款基本支出决算明细表</w:t>
                  </w:r>
                </w:p>
              </w:tc>
            </w:tr>
            <w:tr w:rsidR="00A67137" w:rsidRPr="00A67137" w:rsidTr="00A67137">
              <w:trPr>
                <w:trHeight w:val="255"/>
              </w:trPr>
              <w:tc>
                <w:tcPr>
                  <w:tcW w:w="940"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4200"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1340"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900"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2926"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1040"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897"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4609"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1290" w:type="dxa"/>
                  <w:tcBorders>
                    <w:top w:val="nil"/>
                    <w:left w:val="nil"/>
                    <w:bottom w:val="nil"/>
                    <w:right w:val="nil"/>
                  </w:tcBorders>
                  <w:shd w:val="clear" w:color="000000" w:fill="FFFFFF"/>
                  <w:noWrap/>
                  <w:vAlign w:val="bottom"/>
                  <w:hideMark/>
                </w:tcPr>
                <w:p w:rsidR="00A67137" w:rsidRPr="00A67137" w:rsidRDefault="00A67137" w:rsidP="00A67137">
                  <w:pPr>
                    <w:widowControl/>
                    <w:jc w:val="right"/>
                    <w:rPr>
                      <w:rFonts w:ascii="宋体" w:eastAsia="宋体" w:hAnsi="宋体" w:cs="Arial"/>
                      <w:color w:val="000000"/>
                      <w:kern w:val="0"/>
                      <w:sz w:val="18"/>
                      <w:szCs w:val="18"/>
                    </w:rPr>
                  </w:pPr>
                  <w:r w:rsidRPr="00A67137">
                    <w:rPr>
                      <w:rFonts w:ascii="宋体" w:eastAsia="宋体" w:hAnsi="宋体" w:cs="Arial" w:hint="eastAsia"/>
                      <w:color w:val="000000"/>
                      <w:kern w:val="0"/>
                      <w:sz w:val="18"/>
                      <w:szCs w:val="18"/>
                    </w:rPr>
                    <w:t>公开06表</w:t>
                  </w:r>
                </w:p>
              </w:tc>
            </w:tr>
            <w:tr w:rsidR="00A67137" w:rsidRPr="00A67137" w:rsidTr="00A67137">
              <w:trPr>
                <w:trHeight w:val="255"/>
              </w:trPr>
              <w:tc>
                <w:tcPr>
                  <w:tcW w:w="5140" w:type="dxa"/>
                  <w:gridSpan w:val="2"/>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宋体" w:eastAsia="宋体" w:hAnsi="宋体" w:cs="Arial"/>
                      <w:color w:val="000000"/>
                      <w:kern w:val="0"/>
                      <w:sz w:val="20"/>
                      <w:szCs w:val="20"/>
                    </w:rPr>
                  </w:pPr>
                  <w:r w:rsidRPr="00A67137">
                    <w:rPr>
                      <w:rFonts w:ascii="宋体" w:eastAsia="宋体" w:hAnsi="宋体" w:cs="Arial" w:hint="eastAsia"/>
                      <w:color w:val="000000"/>
                      <w:kern w:val="0"/>
                      <w:sz w:val="20"/>
                      <w:szCs w:val="20"/>
                    </w:rPr>
                    <w:t>部门：溆浦县深子湖镇人民政府</w:t>
                  </w:r>
                </w:p>
              </w:tc>
              <w:tc>
                <w:tcPr>
                  <w:tcW w:w="1340"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900"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2926"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1040"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897"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4609" w:type="dxa"/>
                  <w:tcBorders>
                    <w:top w:val="nil"/>
                    <w:left w:val="nil"/>
                    <w:bottom w:val="nil"/>
                    <w:right w:val="nil"/>
                  </w:tcBorders>
                  <w:shd w:val="clear" w:color="000000" w:fill="FFFFFF"/>
                  <w:noWrap/>
                  <w:vAlign w:val="bottom"/>
                  <w:hideMark/>
                </w:tcPr>
                <w:p w:rsidR="00A67137" w:rsidRPr="00A67137" w:rsidRDefault="00A67137" w:rsidP="00A67137">
                  <w:pPr>
                    <w:widowControl/>
                    <w:jc w:val="left"/>
                    <w:rPr>
                      <w:rFonts w:ascii="Arial" w:eastAsia="宋体" w:hAnsi="Arial" w:cs="Arial"/>
                      <w:color w:val="000000"/>
                      <w:kern w:val="0"/>
                      <w:sz w:val="20"/>
                      <w:szCs w:val="20"/>
                    </w:rPr>
                  </w:pPr>
                  <w:r w:rsidRPr="00A67137">
                    <w:rPr>
                      <w:rFonts w:ascii="Arial" w:eastAsia="宋体" w:hAnsi="Arial" w:cs="Arial"/>
                      <w:color w:val="000000"/>
                      <w:kern w:val="0"/>
                      <w:sz w:val="20"/>
                      <w:szCs w:val="20"/>
                    </w:rPr>
                    <w:t xml:space="preserve">　</w:t>
                  </w:r>
                </w:p>
              </w:tc>
              <w:tc>
                <w:tcPr>
                  <w:tcW w:w="1290" w:type="dxa"/>
                  <w:tcBorders>
                    <w:top w:val="nil"/>
                    <w:left w:val="nil"/>
                    <w:bottom w:val="nil"/>
                    <w:right w:val="nil"/>
                  </w:tcBorders>
                  <w:shd w:val="clear" w:color="000000" w:fill="FFFFFF"/>
                  <w:noWrap/>
                  <w:vAlign w:val="bottom"/>
                  <w:hideMark/>
                </w:tcPr>
                <w:p w:rsidR="00A67137" w:rsidRPr="00A67137" w:rsidRDefault="00A67137" w:rsidP="00A67137">
                  <w:pPr>
                    <w:widowControl/>
                    <w:jc w:val="right"/>
                    <w:rPr>
                      <w:rFonts w:ascii="宋体" w:eastAsia="宋体" w:hAnsi="宋体" w:cs="Arial"/>
                      <w:color w:val="000000"/>
                      <w:kern w:val="0"/>
                      <w:sz w:val="18"/>
                      <w:szCs w:val="18"/>
                    </w:rPr>
                  </w:pPr>
                  <w:r w:rsidRPr="00A67137">
                    <w:rPr>
                      <w:rFonts w:ascii="宋体" w:eastAsia="宋体" w:hAnsi="宋体" w:cs="Arial" w:hint="eastAsia"/>
                      <w:color w:val="000000"/>
                      <w:kern w:val="0"/>
                      <w:sz w:val="18"/>
                      <w:szCs w:val="18"/>
                    </w:rPr>
                    <w:t>金额单位：万元</w:t>
                  </w:r>
                </w:p>
              </w:tc>
            </w:tr>
            <w:tr w:rsidR="00A67137" w:rsidRPr="00A67137" w:rsidTr="00A67137">
              <w:trPr>
                <w:trHeight w:val="308"/>
              </w:trPr>
              <w:tc>
                <w:tcPr>
                  <w:tcW w:w="648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人员经费</w:t>
                  </w:r>
                </w:p>
              </w:tc>
              <w:tc>
                <w:tcPr>
                  <w:tcW w:w="11662" w:type="dxa"/>
                  <w:gridSpan w:val="6"/>
                  <w:tcBorders>
                    <w:top w:val="single" w:sz="4" w:space="0" w:color="000000"/>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公用经费</w:t>
                  </w:r>
                </w:p>
              </w:tc>
            </w:tr>
            <w:tr w:rsidR="00A67137" w:rsidRPr="00A67137" w:rsidTr="00A67137">
              <w:trPr>
                <w:trHeight w:val="312"/>
              </w:trPr>
              <w:tc>
                <w:tcPr>
                  <w:tcW w:w="9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科目代码</w:t>
                  </w:r>
                </w:p>
              </w:tc>
              <w:tc>
                <w:tcPr>
                  <w:tcW w:w="4200"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科目名称</w:t>
                  </w:r>
                </w:p>
              </w:tc>
              <w:tc>
                <w:tcPr>
                  <w:tcW w:w="1340"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决算数</w:t>
                  </w:r>
                </w:p>
              </w:tc>
              <w:tc>
                <w:tcPr>
                  <w:tcW w:w="900"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科目代码</w:t>
                  </w:r>
                </w:p>
              </w:tc>
              <w:tc>
                <w:tcPr>
                  <w:tcW w:w="2926"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科目名称</w:t>
                  </w:r>
                </w:p>
              </w:tc>
              <w:tc>
                <w:tcPr>
                  <w:tcW w:w="1040"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决算数</w:t>
                  </w:r>
                </w:p>
              </w:tc>
              <w:tc>
                <w:tcPr>
                  <w:tcW w:w="897"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科目代码</w:t>
                  </w:r>
                </w:p>
              </w:tc>
              <w:tc>
                <w:tcPr>
                  <w:tcW w:w="4609"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科目名称</w:t>
                  </w:r>
                </w:p>
              </w:tc>
              <w:tc>
                <w:tcPr>
                  <w:tcW w:w="1290" w:type="dxa"/>
                  <w:vMerge w:val="restart"/>
                  <w:tcBorders>
                    <w:top w:val="nil"/>
                    <w:left w:val="nil"/>
                    <w:bottom w:val="single" w:sz="4" w:space="0" w:color="000000"/>
                    <w:right w:val="single" w:sz="4" w:space="0" w:color="000000"/>
                  </w:tcBorders>
                  <w:shd w:val="clear" w:color="FFFFFF" w:fill="FFFFFF"/>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决算数</w:t>
                  </w:r>
                </w:p>
              </w:tc>
            </w:tr>
            <w:tr w:rsidR="00A67137" w:rsidRPr="00A67137" w:rsidTr="00A67137">
              <w:trPr>
                <w:trHeight w:val="312"/>
              </w:trPr>
              <w:tc>
                <w:tcPr>
                  <w:tcW w:w="940" w:type="dxa"/>
                  <w:vMerge/>
                  <w:tcBorders>
                    <w:top w:val="nil"/>
                    <w:left w:val="single" w:sz="4" w:space="0" w:color="000000"/>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4200"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340"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900"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2926"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040"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897"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4609"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c>
                <w:tcPr>
                  <w:tcW w:w="1290" w:type="dxa"/>
                  <w:vMerge/>
                  <w:tcBorders>
                    <w:top w:val="nil"/>
                    <w:left w:val="nil"/>
                    <w:bottom w:val="single" w:sz="4" w:space="0" w:color="000000"/>
                    <w:right w:val="single" w:sz="4" w:space="0" w:color="000000"/>
                  </w:tcBorders>
                  <w:vAlign w:val="center"/>
                  <w:hideMark/>
                </w:tcPr>
                <w:p w:rsidR="00A67137" w:rsidRPr="00A67137" w:rsidRDefault="00A67137" w:rsidP="00A67137">
                  <w:pPr>
                    <w:widowControl/>
                    <w:jc w:val="left"/>
                    <w:rPr>
                      <w:rFonts w:ascii="宋体" w:eastAsia="宋体" w:hAnsi="宋体" w:cs="Arial"/>
                      <w:color w:val="000000"/>
                      <w:kern w:val="0"/>
                      <w:sz w:val="22"/>
                    </w:rPr>
                  </w:pP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301</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工资福利支出</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836.72</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商品和服务支出</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297.95</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307</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债务利息及费用支出</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30101</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基本工资</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181.55</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30201</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办公费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50.00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30701</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国内债务付息</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30102</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津贴补贴</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103.03</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30202</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印刷费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30702</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国外债务付息</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30103</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奖金</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69.50</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30203</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咨询费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310</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资本性支出</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30106</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伙食补助费</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21.75</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30204</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手续费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31001</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房屋建筑物购建</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30107</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绩效工资</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136.20</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30205</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水费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31002</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办公设备购置</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30108</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机关事业单位基本养老保险缴费</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85.33</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30206</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电费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25.00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31003</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专用设备购置</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30109</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职业年金缴费</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30207</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邮电费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3.00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31005</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基础设施建设</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30110</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职工基本医疗保险缴费</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46.55</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30208</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取暖费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31006</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大型修缮</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30111</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公务员医疗补助缴费</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30209</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物业管理费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31007</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信息网络及软件购置更新</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30112</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其他社会保障缴费</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30211</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差旅费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86.95</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31008</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物资储备</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30113</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住房公积金</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40.91</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30212</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因公出国（境）费用</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31009</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土地补偿</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30114</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医疗费</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30213</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维修（护）费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31010</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安置补助</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30199</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其他工资福利支出</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151.90</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30214</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租赁费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31011</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地上附着物和青苗补偿</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303</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对个人和家庭的补助</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756.41</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30215</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会议费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7.47</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31012</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拆迁补偿</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30301</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离休费</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30216</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培训费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31013</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公务用车购置</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30302</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退休费</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30217</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公务接待费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31019</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其他交通工具购置</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30303</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退职（役）费</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30218</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专用材料费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31021</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文物和陈列品购置</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30304</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抚恤金</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24.30</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30224</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被装购置费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31022</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无形资产购置</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30305</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生活补助</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612.33</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30225</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专用燃料费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31099</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其他资本性支出</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30306</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救济费</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74.36</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30226</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劳务费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399</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其他支出</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30307</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医疗费补助</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18.94</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30227</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委托业务费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39907</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国家赔偿费用支出</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30308</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助学金</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30228</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工会经费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39908</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对民间非营利组织和群众性自治组织补贴</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lastRenderedPageBreak/>
                    <w:t>30309</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奖励金</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14.50</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30229</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福利费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39909</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经常性赠与</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30310</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个人农业生产补贴</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30231</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公务用车运行维护费</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16.00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39910</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资本性赠与</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30311</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代缴社会保险费</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30239</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其他交通费用</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39999</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其他支出</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30399</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其他对个人和家庭的补助</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11.97</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30240</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税金及附加费用</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0.00</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r>
            <w:tr w:rsidR="00A67137" w:rsidRPr="00A67137" w:rsidTr="00A67137">
              <w:trPr>
                <w:trHeight w:val="308"/>
              </w:trPr>
              <w:tc>
                <w:tcPr>
                  <w:tcW w:w="940" w:type="dxa"/>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2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900"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30299</w:t>
                  </w:r>
                </w:p>
              </w:tc>
              <w:tc>
                <w:tcPr>
                  <w:tcW w:w="2926"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其他商品和服务支出</w:t>
                  </w:r>
                </w:p>
              </w:tc>
              <w:tc>
                <w:tcPr>
                  <w:tcW w:w="10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64.53</w:t>
                  </w:r>
                </w:p>
              </w:tc>
              <w:tc>
                <w:tcPr>
                  <w:tcW w:w="897"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4609" w:type="dxa"/>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 xml:space="preserve">　</w:t>
                  </w:r>
                </w:p>
              </w:tc>
            </w:tr>
            <w:tr w:rsidR="00A67137" w:rsidRPr="00A67137" w:rsidTr="00A67137">
              <w:trPr>
                <w:trHeight w:val="308"/>
              </w:trPr>
              <w:tc>
                <w:tcPr>
                  <w:tcW w:w="5140" w:type="dxa"/>
                  <w:gridSpan w:val="2"/>
                  <w:tcBorders>
                    <w:top w:val="nil"/>
                    <w:left w:val="single" w:sz="4" w:space="0" w:color="000000"/>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人员经费合计</w:t>
                  </w:r>
                </w:p>
              </w:tc>
              <w:tc>
                <w:tcPr>
                  <w:tcW w:w="134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1,593.13</w:t>
                  </w:r>
                </w:p>
              </w:tc>
              <w:tc>
                <w:tcPr>
                  <w:tcW w:w="10372" w:type="dxa"/>
                  <w:gridSpan w:val="5"/>
                  <w:tcBorders>
                    <w:top w:val="nil"/>
                    <w:left w:val="nil"/>
                    <w:bottom w:val="single" w:sz="4" w:space="0" w:color="000000"/>
                    <w:right w:val="single" w:sz="4" w:space="0" w:color="000000"/>
                  </w:tcBorders>
                  <w:shd w:val="clear" w:color="FFFFFF" w:fill="FFFFFF"/>
                  <w:noWrap/>
                  <w:vAlign w:val="center"/>
                  <w:hideMark/>
                </w:tcPr>
                <w:p w:rsidR="00A67137" w:rsidRPr="00A67137" w:rsidRDefault="00A67137" w:rsidP="00A67137">
                  <w:pPr>
                    <w:widowControl/>
                    <w:jc w:val="center"/>
                    <w:rPr>
                      <w:rFonts w:ascii="宋体" w:eastAsia="宋体" w:hAnsi="宋体" w:cs="Arial"/>
                      <w:color w:val="000000"/>
                      <w:kern w:val="0"/>
                      <w:sz w:val="22"/>
                    </w:rPr>
                  </w:pPr>
                  <w:r w:rsidRPr="00A67137">
                    <w:rPr>
                      <w:rFonts w:ascii="宋体" w:eastAsia="宋体" w:hAnsi="宋体" w:cs="Arial" w:hint="eastAsia"/>
                      <w:color w:val="000000"/>
                      <w:kern w:val="0"/>
                      <w:sz w:val="22"/>
                    </w:rPr>
                    <w:t>公用经费合计</w:t>
                  </w:r>
                </w:p>
              </w:tc>
              <w:tc>
                <w:tcPr>
                  <w:tcW w:w="1290" w:type="dxa"/>
                  <w:tcBorders>
                    <w:top w:val="nil"/>
                    <w:left w:val="nil"/>
                    <w:bottom w:val="single" w:sz="4" w:space="0" w:color="000000"/>
                    <w:right w:val="single" w:sz="4" w:space="0" w:color="000000"/>
                  </w:tcBorders>
                  <w:shd w:val="clear" w:color="000000" w:fill="FFFFFF"/>
                  <w:noWrap/>
                  <w:vAlign w:val="center"/>
                  <w:hideMark/>
                </w:tcPr>
                <w:p w:rsidR="00A67137" w:rsidRPr="00A67137" w:rsidRDefault="00A67137" w:rsidP="00A67137">
                  <w:pPr>
                    <w:widowControl/>
                    <w:jc w:val="right"/>
                    <w:rPr>
                      <w:rFonts w:ascii="宋体" w:eastAsia="宋体" w:hAnsi="宋体" w:cs="Arial"/>
                      <w:color w:val="000000"/>
                      <w:kern w:val="0"/>
                      <w:sz w:val="22"/>
                    </w:rPr>
                  </w:pPr>
                  <w:r w:rsidRPr="00A67137">
                    <w:rPr>
                      <w:rFonts w:ascii="宋体" w:eastAsia="宋体" w:hAnsi="宋体" w:cs="Arial" w:hint="eastAsia"/>
                      <w:color w:val="000000"/>
                      <w:kern w:val="0"/>
                      <w:sz w:val="22"/>
                    </w:rPr>
                    <w:t>297.95</w:t>
                  </w:r>
                </w:p>
              </w:tc>
            </w:tr>
            <w:tr w:rsidR="00A67137" w:rsidRPr="00A67137" w:rsidTr="00A67137">
              <w:trPr>
                <w:trHeight w:val="308"/>
              </w:trPr>
              <w:tc>
                <w:tcPr>
                  <w:tcW w:w="18142" w:type="dxa"/>
                  <w:gridSpan w:val="9"/>
                  <w:tcBorders>
                    <w:top w:val="nil"/>
                    <w:left w:val="nil"/>
                    <w:bottom w:val="nil"/>
                    <w:right w:val="nil"/>
                  </w:tcBorders>
                  <w:shd w:val="clear" w:color="000000" w:fill="FFFFFF"/>
                  <w:noWrap/>
                  <w:vAlign w:val="center"/>
                  <w:hideMark/>
                </w:tcPr>
                <w:p w:rsidR="00A67137" w:rsidRPr="00A67137" w:rsidRDefault="00A67137" w:rsidP="00A67137">
                  <w:pPr>
                    <w:widowControl/>
                    <w:jc w:val="left"/>
                    <w:rPr>
                      <w:rFonts w:ascii="宋体" w:eastAsia="宋体" w:hAnsi="宋体" w:cs="Arial"/>
                      <w:color w:val="000000"/>
                      <w:kern w:val="0"/>
                      <w:sz w:val="22"/>
                    </w:rPr>
                  </w:pPr>
                  <w:r w:rsidRPr="00A67137">
                    <w:rPr>
                      <w:rFonts w:ascii="宋体" w:eastAsia="宋体" w:hAnsi="宋体" w:cs="Arial" w:hint="eastAsia"/>
                      <w:color w:val="000000"/>
                      <w:kern w:val="0"/>
                      <w:sz w:val="22"/>
                    </w:rPr>
                    <w:t>注：本表反映部门本年度一般公共预算财政拨款基本支出明细情况。</w:t>
                  </w:r>
                </w:p>
              </w:tc>
            </w:tr>
          </w:tbl>
          <w:p w:rsidR="00502983" w:rsidRDefault="00502983">
            <w:pPr>
              <w:widowControl/>
              <w:jc w:val="center"/>
              <w:textAlignment w:val="center"/>
              <w:rPr>
                <w:rFonts w:ascii="华文中宋" w:eastAsia="华文中宋" w:hAnsi="华文中宋" w:cs="华文中宋"/>
                <w:color w:val="000000"/>
                <w:kern w:val="0"/>
                <w:sz w:val="32"/>
                <w:szCs w:val="32"/>
              </w:rPr>
            </w:pPr>
          </w:p>
          <w:p w:rsidR="003F01EA" w:rsidRDefault="003F01EA">
            <w:pPr>
              <w:widowControl/>
              <w:jc w:val="center"/>
              <w:textAlignment w:val="center"/>
              <w:rPr>
                <w:rFonts w:ascii="华文中宋" w:eastAsia="华文中宋" w:hAnsi="华文中宋" w:cs="华文中宋"/>
                <w:color w:val="000000"/>
                <w:kern w:val="0"/>
                <w:sz w:val="32"/>
                <w:szCs w:val="32"/>
              </w:rPr>
            </w:pPr>
          </w:p>
          <w:p w:rsidR="003F01EA" w:rsidRDefault="003F01EA">
            <w:pPr>
              <w:widowControl/>
              <w:jc w:val="center"/>
              <w:textAlignment w:val="center"/>
              <w:rPr>
                <w:rFonts w:ascii="华文中宋" w:eastAsia="华文中宋" w:hAnsi="华文中宋" w:cs="华文中宋"/>
                <w:color w:val="000000"/>
                <w:kern w:val="0"/>
                <w:sz w:val="32"/>
                <w:szCs w:val="32"/>
              </w:rPr>
            </w:pPr>
          </w:p>
          <w:p w:rsidR="003F01EA" w:rsidRDefault="003F01EA">
            <w:pPr>
              <w:widowControl/>
              <w:jc w:val="center"/>
              <w:textAlignment w:val="center"/>
              <w:rPr>
                <w:rFonts w:ascii="华文中宋" w:eastAsia="华文中宋" w:hAnsi="华文中宋" w:cs="华文中宋"/>
                <w:color w:val="000000"/>
                <w:kern w:val="0"/>
                <w:sz w:val="32"/>
                <w:szCs w:val="32"/>
              </w:rPr>
            </w:pPr>
          </w:p>
          <w:p w:rsidR="003F01EA" w:rsidRDefault="003F01EA">
            <w:pPr>
              <w:widowControl/>
              <w:jc w:val="center"/>
              <w:textAlignment w:val="center"/>
              <w:rPr>
                <w:rFonts w:ascii="华文中宋" w:eastAsia="华文中宋" w:hAnsi="华文中宋" w:cs="华文中宋"/>
                <w:color w:val="000000"/>
                <w:kern w:val="0"/>
                <w:sz w:val="32"/>
                <w:szCs w:val="32"/>
              </w:rPr>
            </w:pPr>
          </w:p>
          <w:p w:rsidR="003F01EA" w:rsidRDefault="003F01EA">
            <w:pPr>
              <w:widowControl/>
              <w:jc w:val="center"/>
              <w:textAlignment w:val="center"/>
              <w:rPr>
                <w:rFonts w:ascii="华文中宋" w:eastAsia="华文中宋" w:hAnsi="华文中宋" w:cs="华文中宋"/>
                <w:color w:val="000000"/>
                <w:kern w:val="0"/>
                <w:sz w:val="32"/>
                <w:szCs w:val="32"/>
              </w:rPr>
            </w:pPr>
          </w:p>
          <w:p w:rsidR="003F01EA" w:rsidRDefault="003F01EA">
            <w:pPr>
              <w:widowControl/>
              <w:jc w:val="center"/>
              <w:textAlignment w:val="center"/>
              <w:rPr>
                <w:rFonts w:ascii="华文中宋" w:eastAsia="华文中宋" w:hAnsi="华文中宋" w:cs="华文中宋"/>
                <w:color w:val="000000"/>
                <w:kern w:val="0"/>
                <w:sz w:val="32"/>
                <w:szCs w:val="32"/>
              </w:rPr>
            </w:pPr>
          </w:p>
          <w:p w:rsidR="003F01EA" w:rsidRDefault="003F01EA">
            <w:pPr>
              <w:widowControl/>
              <w:jc w:val="center"/>
              <w:textAlignment w:val="center"/>
              <w:rPr>
                <w:rFonts w:ascii="华文中宋" w:eastAsia="华文中宋" w:hAnsi="华文中宋" w:cs="华文中宋"/>
                <w:color w:val="000000"/>
                <w:kern w:val="0"/>
                <w:sz w:val="32"/>
                <w:szCs w:val="32"/>
              </w:rPr>
            </w:pPr>
          </w:p>
          <w:p w:rsidR="003F01EA" w:rsidRDefault="003F01EA">
            <w:pPr>
              <w:widowControl/>
              <w:jc w:val="center"/>
              <w:textAlignment w:val="center"/>
              <w:rPr>
                <w:rFonts w:ascii="华文中宋" w:eastAsia="华文中宋" w:hAnsi="华文中宋" w:cs="华文中宋"/>
                <w:color w:val="000000"/>
                <w:kern w:val="0"/>
                <w:sz w:val="32"/>
                <w:szCs w:val="32"/>
              </w:rPr>
            </w:pPr>
          </w:p>
          <w:p w:rsidR="003F01EA" w:rsidRDefault="003F01EA">
            <w:pPr>
              <w:widowControl/>
              <w:jc w:val="center"/>
              <w:textAlignment w:val="center"/>
              <w:rPr>
                <w:rFonts w:ascii="华文中宋" w:eastAsia="华文中宋" w:hAnsi="华文中宋" w:cs="华文中宋"/>
                <w:color w:val="000000"/>
                <w:kern w:val="0"/>
                <w:sz w:val="32"/>
                <w:szCs w:val="32"/>
              </w:rPr>
            </w:pPr>
          </w:p>
          <w:p w:rsidR="003F01EA" w:rsidRDefault="003F01EA">
            <w:pPr>
              <w:widowControl/>
              <w:jc w:val="center"/>
              <w:textAlignment w:val="center"/>
              <w:rPr>
                <w:rFonts w:ascii="华文中宋" w:eastAsia="华文中宋" w:hAnsi="华文中宋" w:cs="华文中宋"/>
                <w:color w:val="000000"/>
                <w:kern w:val="0"/>
                <w:sz w:val="32"/>
                <w:szCs w:val="32"/>
              </w:rPr>
            </w:pPr>
          </w:p>
          <w:p w:rsidR="003F01EA" w:rsidRDefault="003F01EA">
            <w:pPr>
              <w:widowControl/>
              <w:jc w:val="center"/>
              <w:textAlignment w:val="center"/>
              <w:rPr>
                <w:rFonts w:ascii="华文中宋" w:eastAsia="华文中宋" w:hAnsi="华文中宋" w:cs="华文中宋"/>
                <w:color w:val="000000"/>
                <w:kern w:val="0"/>
                <w:sz w:val="32"/>
                <w:szCs w:val="32"/>
              </w:rPr>
            </w:pPr>
          </w:p>
          <w:p w:rsidR="003F01EA" w:rsidRDefault="003F01EA">
            <w:pPr>
              <w:widowControl/>
              <w:jc w:val="center"/>
              <w:textAlignment w:val="center"/>
              <w:rPr>
                <w:rFonts w:ascii="华文中宋" w:eastAsia="华文中宋" w:hAnsi="华文中宋" w:cs="华文中宋"/>
                <w:color w:val="000000"/>
                <w:kern w:val="0"/>
                <w:sz w:val="32"/>
                <w:szCs w:val="32"/>
              </w:rPr>
            </w:pPr>
          </w:p>
          <w:tbl>
            <w:tblPr>
              <w:tblW w:w="15564" w:type="dxa"/>
              <w:tblLook w:val="04A0"/>
            </w:tblPr>
            <w:tblGrid>
              <w:gridCol w:w="387"/>
              <w:gridCol w:w="315"/>
              <w:gridCol w:w="279"/>
              <w:gridCol w:w="4821"/>
              <w:gridCol w:w="1455"/>
              <w:gridCol w:w="1529"/>
              <w:gridCol w:w="1529"/>
              <w:gridCol w:w="1455"/>
              <w:gridCol w:w="1529"/>
              <w:gridCol w:w="2099"/>
            </w:tblGrid>
            <w:tr w:rsidR="003F01EA" w:rsidRPr="003F01EA" w:rsidTr="00340536">
              <w:trPr>
                <w:trHeight w:val="398"/>
              </w:trPr>
              <w:tc>
                <w:tcPr>
                  <w:tcW w:w="15563" w:type="dxa"/>
                  <w:gridSpan w:val="10"/>
                  <w:tcBorders>
                    <w:top w:val="nil"/>
                    <w:left w:val="nil"/>
                    <w:bottom w:val="nil"/>
                    <w:right w:val="nil"/>
                  </w:tcBorders>
                  <w:shd w:val="clear" w:color="auto" w:fill="auto"/>
                  <w:noWrap/>
                  <w:vAlign w:val="bottom"/>
                  <w:hideMark/>
                </w:tcPr>
                <w:p w:rsidR="003F01EA" w:rsidRPr="003F01EA" w:rsidRDefault="003F01EA" w:rsidP="003F01EA">
                  <w:pPr>
                    <w:widowControl/>
                    <w:jc w:val="center"/>
                    <w:rPr>
                      <w:rFonts w:ascii="宋体" w:eastAsia="宋体" w:hAnsi="宋体" w:cs="Arial"/>
                      <w:color w:val="000000"/>
                      <w:kern w:val="0"/>
                      <w:sz w:val="30"/>
                      <w:szCs w:val="30"/>
                    </w:rPr>
                  </w:pPr>
                  <w:r w:rsidRPr="003F01EA">
                    <w:rPr>
                      <w:rFonts w:ascii="宋体" w:eastAsia="宋体" w:hAnsi="宋体" w:cs="Arial" w:hint="eastAsia"/>
                      <w:color w:val="000000"/>
                      <w:kern w:val="0"/>
                      <w:sz w:val="30"/>
                      <w:szCs w:val="30"/>
                    </w:rPr>
                    <w:lastRenderedPageBreak/>
                    <w:t>政府性基金预算财政拨款收入支出决算表</w:t>
                  </w:r>
                </w:p>
              </w:tc>
            </w:tr>
            <w:tr w:rsidR="003F01EA" w:rsidRPr="003F01EA" w:rsidTr="00340536">
              <w:trPr>
                <w:trHeight w:val="260"/>
              </w:trPr>
              <w:tc>
                <w:tcPr>
                  <w:tcW w:w="367"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299"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264"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4898"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476"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551"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551"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476"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551"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2130" w:type="dxa"/>
                  <w:tcBorders>
                    <w:top w:val="nil"/>
                    <w:left w:val="nil"/>
                    <w:bottom w:val="nil"/>
                    <w:right w:val="nil"/>
                  </w:tcBorders>
                  <w:shd w:val="clear" w:color="auto" w:fill="auto"/>
                  <w:noWrap/>
                  <w:vAlign w:val="bottom"/>
                  <w:hideMark/>
                </w:tcPr>
                <w:p w:rsidR="003F01EA" w:rsidRPr="003F01EA" w:rsidRDefault="003F01EA" w:rsidP="003F01EA">
                  <w:pPr>
                    <w:widowControl/>
                    <w:jc w:val="right"/>
                    <w:rPr>
                      <w:rFonts w:ascii="宋体" w:eastAsia="宋体" w:hAnsi="宋体" w:cs="Arial"/>
                      <w:color w:val="000000"/>
                      <w:kern w:val="0"/>
                      <w:sz w:val="20"/>
                      <w:szCs w:val="20"/>
                    </w:rPr>
                  </w:pPr>
                  <w:r w:rsidRPr="003F01EA">
                    <w:rPr>
                      <w:rFonts w:ascii="宋体" w:eastAsia="宋体" w:hAnsi="宋体" w:cs="Arial" w:hint="eastAsia"/>
                      <w:color w:val="000000"/>
                      <w:kern w:val="0"/>
                      <w:sz w:val="20"/>
                      <w:szCs w:val="20"/>
                    </w:rPr>
                    <w:t>公开07表</w:t>
                  </w:r>
                </w:p>
              </w:tc>
            </w:tr>
            <w:tr w:rsidR="003F01EA" w:rsidRPr="003F01EA" w:rsidTr="00340536">
              <w:trPr>
                <w:trHeight w:val="260"/>
              </w:trPr>
              <w:tc>
                <w:tcPr>
                  <w:tcW w:w="5828" w:type="dxa"/>
                  <w:gridSpan w:val="4"/>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宋体" w:eastAsia="宋体" w:hAnsi="宋体" w:cs="Arial"/>
                      <w:color w:val="000000"/>
                      <w:kern w:val="0"/>
                      <w:sz w:val="20"/>
                      <w:szCs w:val="20"/>
                    </w:rPr>
                  </w:pPr>
                  <w:r w:rsidRPr="003F01EA">
                    <w:rPr>
                      <w:rFonts w:ascii="宋体" w:eastAsia="宋体" w:hAnsi="宋体" w:cs="Arial" w:hint="eastAsia"/>
                      <w:color w:val="000000"/>
                      <w:kern w:val="0"/>
                      <w:sz w:val="20"/>
                      <w:szCs w:val="20"/>
                    </w:rPr>
                    <w:t>部门：溆浦县深子湖镇人民政府</w:t>
                  </w:r>
                </w:p>
              </w:tc>
              <w:tc>
                <w:tcPr>
                  <w:tcW w:w="1476"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551"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551"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476"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551"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2130" w:type="dxa"/>
                  <w:tcBorders>
                    <w:top w:val="nil"/>
                    <w:left w:val="nil"/>
                    <w:bottom w:val="nil"/>
                    <w:right w:val="nil"/>
                  </w:tcBorders>
                  <w:shd w:val="clear" w:color="auto" w:fill="auto"/>
                  <w:noWrap/>
                  <w:vAlign w:val="bottom"/>
                  <w:hideMark/>
                </w:tcPr>
                <w:p w:rsidR="003F01EA" w:rsidRPr="003F01EA" w:rsidRDefault="003F01EA" w:rsidP="003F01EA">
                  <w:pPr>
                    <w:widowControl/>
                    <w:jc w:val="right"/>
                    <w:rPr>
                      <w:rFonts w:ascii="宋体" w:eastAsia="宋体" w:hAnsi="宋体" w:cs="Arial"/>
                      <w:color w:val="000000"/>
                      <w:kern w:val="0"/>
                      <w:sz w:val="20"/>
                      <w:szCs w:val="20"/>
                    </w:rPr>
                  </w:pPr>
                  <w:r w:rsidRPr="003F01EA">
                    <w:rPr>
                      <w:rFonts w:ascii="宋体" w:eastAsia="宋体" w:hAnsi="宋体" w:cs="Arial" w:hint="eastAsia"/>
                      <w:color w:val="000000"/>
                      <w:kern w:val="0"/>
                      <w:sz w:val="20"/>
                      <w:szCs w:val="20"/>
                    </w:rPr>
                    <w:t>金额单位：万元</w:t>
                  </w:r>
                </w:p>
              </w:tc>
            </w:tr>
            <w:tr w:rsidR="003F01EA" w:rsidRPr="003F01EA" w:rsidTr="00340536">
              <w:trPr>
                <w:trHeight w:val="314"/>
              </w:trPr>
              <w:tc>
                <w:tcPr>
                  <w:tcW w:w="5828"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项目</w:t>
                  </w:r>
                </w:p>
              </w:tc>
              <w:tc>
                <w:tcPr>
                  <w:tcW w:w="1476"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年初结转和结余</w:t>
                  </w:r>
                </w:p>
              </w:tc>
              <w:tc>
                <w:tcPr>
                  <w:tcW w:w="1551"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本年收入</w:t>
                  </w:r>
                </w:p>
              </w:tc>
              <w:tc>
                <w:tcPr>
                  <w:tcW w:w="457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本年支出</w:t>
                  </w:r>
                </w:p>
              </w:tc>
              <w:tc>
                <w:tcPr>
                  <w:tcW w:w="213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年末结转和结余</w:t>
                  </w:r>
                </w:p>
              </w:tc>
            </w:tr>
            <w:tr w:rsidR="003F01EA" w:rsidRPr="003F01EA" w:rsidTr="00340536">
              <w:trPr>
                <w:trHeight w:val="318"/>
              </w:trPr>
              <w:tc>
                <w:tcPr>
                  <w:tcW w:w="93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科目代码</w:t>
                  </w:r>
                </w:p>
              </w:tc>
              <w:tc>
                <w:tcPr>
                  <w:tcW w:w="4898" w:type="dxa"/>
                  <w:vMerge w:val="restart"/>
                  <w:tcBorders>
                    <w:top w:val="nil"/>
                    <w:left w:val="nil"/>
                    <w:bottom w:val="single" w:sz="4" w:space="0" w:color="000000"/>
                    <w:right w:val="single" w:sz="4" w:space="0" w:color="000000"/>
                  </w:tcBorders>
                  <w:shd w:val="clear" w:color="FFFFFF" w:fill="FFFFFF"/>
                  <w:noWrap/>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科目名称</w:t>
                  </w:r>
                </w:p>
              </w:tc>
              <w:tc>
                <w:tcPr>
                  <w:tcW w:w="1476" w:type="dxa"/>
                  <w:vMerge/>
                  <w:tcBorders>
                    <w:top w:val="single" w:sz="4" w:space="0" w:color="000000"/>
                    <w:left w:val="nil"/>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c>
                <w:tcPr>
                  <w:tcW w:w="1551" w:type="dxa"/>
                  <w:vMerge/>
                  <w:tcBorders>
                    <w:top w:val="single" w:sz="4" w:space="0" w:color="000000"/>
                    <w:left w:val="nil"/>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c>
                <w:tcPr>
                  <w:tcW w:w="1551" w:type="dxa"/>
                  <w:vMerge w:val="restart"/>
                  <w:tcBorders>
                    <w:top w:val="nil"/>
                    <w:left w:val="nil"/>
                    <w:bottom w:val="single" w:sz="4" w:space="0" w:color="000000"/>
                    <w:right w:val="single" w:sz="4" w:space="0" w:color="000000"/>
                  </w:tcBorders>
                  <w:shd w:val="clear" w:color="FFFFFF" w:fill="FFFFFF"/>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小计</w:t>
                  </w:r>
                </w:p>
              </w:tc>
              <w:tc>
                <w:tcPr>
                  <w:tcW w:w="1476" w:type="dxa"/>
                  <w:vMerge w:val="restart"/>
                  <w:tcBorders>
                    <w:top w:val="nil"/>
                    <w:left w:val="nil"/>
                    <w:bottom w:val="single" w:sz="4" w:space="0" w:color="000000"/>
                    <w:right w:val="single" w:sz="4" w:space="0" w:color="000000"/>
                  </w:tcBorders>
                  <w:shd w:val="clear" w:color="FFFFFF" w:fill="FFFFFF"/>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基本支出</w:t>
                  </w:r>
                </w:p>
              </w:tc>
              <w:tc>
                <w:tcPr>
                  <w:tcW w:w="1551" w:type="dxa"/>
                  <w:vMerge w:val="restart"/>
                  <w:tcBorders>
                    <w:top w:val="nil"/>
                    <w:left w:val="nil"/>
                    <w:bottom w:val="single" w:sz="4" w:space="0" w:color="000000"/>
                    <w:right w:val="single" w:sz="4" w:space="0" w:color="000000"/>
                  </w:tcBorders>
                  <w:shd w:val="clear" w:color="FFFFFF" w:fill="FFFFFF"/>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项目支出</w:t>
                  </w:r>
                </w:p>
              </w:tc>
              <w:tc>
                <w:tcPr>
                  <w:tcW w:w="2130" w:type="dxa"/>
                  <w:vMerge/>
                  <w:tcBorders>
                    <w:top w:val="single" w:sz="4" w:space="0" w:color="000000"/>
                    <w:left w:val="nil"/>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r>
            <w:tr w:rsidR="003F01EA" w:rsidRPr="003F01EA" w:rsidTr="00340536">
              <w:trPr>
                <w:trHeight w:val="318"/>
              </w:trPr>
              <w:tc>
                <w:tcPr>
                  <w:tcW w:w="930" w:type="dxa"/>
                  <w:gridSpan w:val="3"/>
                  <w:vMerge/>
                  <w:tcBorders>
                    <w:top w:val="nil"/>
                    <w:left w:val="single" w:sz="4" w:space="0" w:color="000000"/>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c>
                <w:tcPr>
                  <w:tcW w:w="4898" w:type="dxa"/>
                  <w:vMerge/>
                  <w:tcBorders>
                    <w:top w:val="nil"/>
                    <w:left w:val="nil"/>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c>
                <w:tcPr>
                  <w:tcW w:w="1476" w:type="dxa"/>
                  <w:vMerge/>
                  <w:tcBorders>
                    <w:top w:val="single" w:sz="4" w:space="0" w:color="000000"/>
                    <w:left w:val="nil"/>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c>
                <w:tcPr>
                  <w:tcW w:w="1551" w:type="dxa"/>
                  <w:vMerge/>
                  <w:tcBorders>
                    <w:top w:val="single" w:sz="4" w:space="0" w:color="000000"/>
                    <w:left w:val="nil"/>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c>
                <w:tcPr>
                  <w:tcW w:w="1551" w:type="dxa"/>
                  <w:vMerge/>
                  <w:tcBorders>
                    <w:top w:val="nil"/>
                    <w:left w:val="nil"/>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c>
                <w:tcPr>
                  <w:tcW w:w="1476" w:type="dxa"/>
                  <w:vMerge/>
                  <w:tcBorders>
                    <w:top w:val="nil"/>
                    <w:left w:val="nil"/>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c>
                <w:tcPr>
                  <w:tcW w:w="1551" w:type="dxa"/>
                  <w:vMerge/>
                  <w:tcBorders>
                    <w:top w:val="nil"/>
                    <w:left w:val="nil"/>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c>
                <w:tcPr>
                  <w:tcW w:w="2130" w:type="dxa"/>
                  <w:vMerge/>
                  <w:tcBorders>
                    <w:top w:val="single" w:sz="4" w:space="0" w:color="000000"/>
                    <w:left w:val="nil"/>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r>
            <w:tr w:rsidR="003F01EA" w:rsidRPr="003F01EA" w:rsidTr="00340536">
              <w:trPr>
                <w:trHeight w:val="318"/>
              </w:trPr>
              <w:tc>
                <w:tcPr>
                  <w:tcW w:w="930" w:type="dxa"/>
                  <w:gridSpan w:val="3"/>
                  <w:vMerge/>
                  <w:tcBorders>
                    <w:top w:val="nil"/>
                    <w:left w:val="single" w:sz="4" w:space="0" w:color="000000"/>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c>
                <w:tcPr>
                  <w:tcW w:w="4898" w:type="dxa"/>
                  <w:vMerge/>
                  <w:tcBorders>
                    <w:top w:val="nil"/>
                    <w:left w:val="nil"/>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c>
                <w:tcPr>
                  <w:tcW w:w="1476" w:type="dxa"/>
                  <w:vMerge/>
                  <w:tcBorders>
                    <w:top w:val="single" w:sz="4" w:space="0" w:color="000000"/>
                    <w:left w:val="nil"/>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c>
                <w:tcPr>
                  <w:tcW w:w="1551" w:type="dxa"/>
                  <w:vMerge/>
                  <w:tcBorders>
                    <w:top w:val="single" w:sz="4" w:space="0" w:color="000000"/>
                    <w:left w:val="nil"/>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c>
                <w:tcPr>
                  <w:tcW w:w="1551" w:type="dxa"/>
                  <w:vMerge/>
                  <w:tcBorders>
                    <w:top w:val="nil"/>
                    <w:left w:val="nil"/>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c>
                <w:tcPr>
                  <w:tcW w:w="1476" w:type="dxa"/>
                  <w:vMerge/>
                  <w:tcBorders>
                    <w:top w:val="nil"/>
                    <w:left w:val="nil"/>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c>
                <w:tcPr>
                  <w:tcW w:w="1551" w:type="dxa"/>
                  <w:vMerge/>
                  <w:tcBorders>
                    <w:top w:val="nil"/>
                    <w:left w:val="nil"/>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c>
                <w:tcPr>
                  <w:tcW w:w="2130" w:type="dxa"/>
                  <w:vMerge/>
                  <w:tcBorders>
                    <w:top w:val="single" w:sz="4" w:space="0" w:color="000000"/>
                    <w:left w:val="nil"/>
                    <w:bottom w:val="single" w:sz="4" w:space="0" w:color="000000"/>
                    <w:right w:val="single" w:sz="4" w:space="0" w:color="000000"/>
                  </w:tcBorders>
                  <w:vAlign w:val="center"/>
                  <w:hideMark/>
                </w:tcPr>
                <w:p w:rsidR="003F01EA" w:rsidRPr="003F01EA" w:rsidRDefault="003F01EA" w:rsidP="003F01EA">
                  <w:pPr>
                    <w:widowControl/>
                    <w:jc w:val="left"/>
                    <w:rPr>
                      <w:rFonts w:ascii="宋体" w:eastAsia="宋体" w:hAnsi="宋体" w:cs="Arial"/>
                      <w:color w:val="000000"/>
                      <w:kern w:val="0"/>
                      <w:sz w:val="22"/>
                    </w:rPr>
                  </w:pPr>
                </w:p>
              </w:tc>
            </w:tr>
            <w:tr w:rsidR="003F01EA" w:rsidRPr="003F01EA" w:rsidTr="00340536">
              <w:trPr>
                <w:trHeight w:val="314"/>
              </w:trPr>
              <w:tc>
                <w:tcPr>
                  <w:tcW w:w="5828" w:type="dxa"/>
                  <w:gridSpan w:val="4"/>
                  <w:tcBorders>
                    <w:top w:val="nil"/>
                    <w:left w:val="single" w:sz="4" w:space="0" w:color="000000"/>
                    <w:bottom w:val="single" w:sz="4" w:space="0" w:color="000000"/>
                    <w:right w:val="single" w:sz="4" w:space="0" w:color="000000"/>
                  </w:tcBorders>
                  <w:shd w:val="clear" w:color="FFFFFF" w:fill="FFFFFF"/>
                  <w:noWrap/>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栏次</w:t>
                  </w:r>
                </w:p>
              </w:tc>
              <w:tc>
                <w:tcPr>
                  <w:tcW w:w="1476" w:type="dxa"/>
                  <w:tcBorders>
                    <w:top w:val="nil"/>
                    <w:left w:val="nil"/>
                    <w:bottom w:val="single" w:sz="4" w:space="0" w:color="000000"/>
                    <w:right w:val="single" w:sz="4" w:space="0" w:color="000000"/>
                  </w:tcBorders>
                  <w:shd w:val="clear" w:color="FFFFFF" w:fill="FFFFFF"/>
                  <w:noWrap/>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1</w:t>
                  </w:r>
                </w:p>
              </w:tc>
              <w:tc>
                <w:tcPr>
                  <w:tcW w:w="1551" w:type="dxa"/>
                  <w:tcBorders>
                    <w:top w:val="nil"/>
                    <w:left w:val="nil"/>
                    <w:bottom w:val="single" w:sz="4" w:space="0" w:color="000000"/>
                    <w:right w:val="single" w:sz="4" w:space="0" w:color="000000"/>
                  </w:tcBorders>
                  <w:shd w:val="clear" w:color="FFFFFF" w:fill="FFFFFF"/>
                  <w:noWrap/>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2</w:t>
                  </w:r>
                </w:p>
              </w:tc>
              <w:tc>
                <w:tcPr>
                  <w:tcW w:w="1551" w:type="dxa"/>
                  <w:tcBorders>
                    <w:top w:val="nil"/>
                    <w:left w:val="nil"/>
                    <w:bottom w:val="single" w:sz="4" w:space="0" w:color="000000"/>
                    <w:right w:val="single" w:sz="4" w:space="0" w:color="000000"/>
                  </w:tcBorders>
                  <w:shd w:val="clear" w:color="FFFFFF" w:fill="FFFFFF"/>
                  <w:noWrap/>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3</w:t>
                  </w:r>
                </w:p>
              </w:tc>
              <w:tc>
                <w:tcPr>
                  <w:tcW w:w="1476" w:type="dxa"/>
                  <w:tcBorders>
                    <w:top w:val="nil"/>
                    <w:left w:val="nil"/>
                    <w:bottom w:val="single" w:sz="4" w:space="0" w:color="000000"/>
                    <w:right w:val="single" w:sz="4" w:space="0" w:color="000000"/>
                  </w:tcBorders>
                  <w:shd w:val="clear" w:color="FFFFFF" w:fill="FFFFFF"/>
                  <w:noWrap/>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4</w:t>
                  </w:r>
                </w:p>
              </w:tc>
              <w:tc>
                <w:tcPr>
                  <w:tcW w:w="1551" w:type="dxa"/>
                  <w:tcBorders>
                    <w:top w:val="nil"/>
                    <w:left w:val="nil"/>
                    <w:bottom w:val="single" w:sz="4" w:space="0" w:color="000000"/>
                    <w:right w:val="single" w:sz="4" w:space="0" w:color="000000"/>
                  </w:tcBorders>
                  <w:shd w:val="clear" w:color="FFFFFF" w:fill="FFFFFF"/>
                  <w:noWrap/>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5</w:t>
                  </w:r>
                </w:p>
              </w:tc>
              <w:tc>
                <w:tcPr>
                  <w:tcW w:w="2130" w:type="dxa"/>
                  <w:tcBorders>
                    <w:top w:val="nil"/>
                    <w:left w:val="nil"/>
                    <w:bottom w:val="single" w:sz="4" w:space="0" w:color="000000"/>
                    <w:right w:val="single" w:sz="4" w:space="0" w:color="000000"/>
                  </w:tcBorders>
                  <w:shd w:val="clear" w:color="FFFFFF" w:fill="FFFFFF"/>
                  <w:noWrap/>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6</w:t>
                  </w:r>
                </w:p>
              </w:tc>
            </w:tr>
            <w:tr w:rsidR="003F01EA" w:rsidRPr="003F01EA" w:rsidTr="00340536">
              <w:trPr>
                <w:trHeight w:val="314"/>
              </w:trPr>
              <w:tc>
                <w:tcPr>
                  <w:tcW w:w="5828" w:type="dxa"/>
                  <w:gridSpan w:val="4"/>
                  <w:tcBorders>
                    <w:top w:val="nil"/>
                    <w:left w:val="single" w:sz="4" w:space="0" w:color="000000"/>
                    <w:bottom w:val="single" w:sz="4" w:space="0" w:color="000000"/>
                    <w:right w:val="single" w:sz="4" w:space="0" w:color="000000"/>
                  </w:tcBorders>
                  <w:shd w:val="clear" w:color="FFFFFF" w:fill="FFFFFF"/>
                  <w:noWrap/>
                  <w:vAlign w:val="center"/>
                  <w:hideMark/>
                </w:tcPr>
                <w:p w:rsidR="003F01EA" w:rsidRPr="003F01EA" w:rsidRDefault="003F01EA" w:rsidP="003F01EA">
                  <w:pPr>
                    <w:widowControl/>
                    <w:jc w:val="center"/>
                    <w:rPr>
                      <w:rFonts w:ascii="宋体" w:eastAsia="宋体" w:hAnsi="宋体" w:cs="Arial"/>
                      <w:color w:val="000000"/>
                      <w:kern w:val="0"/>
                      <w:sz w:val="22"/>
                    </w:rPr>
                  </w:pPr>
                  <w:r w:rsidRPr="003F01EA">
                    <w:rPr>
                      <w:rFonts w:ascii="宋体" w:eastAsia="宋体" w:hAnsi="宋体" w:cs="Arial" w:hint="eastAsia"/>
                      <w:color w:val="000000"/>
                      <w:kern w:val="0"/>
                      <w:sz w:val="22"/>
                    </w:rPr>
                    <w:t>合计</w:t>
                  </w:r>
                </w:p>
              </w:tc>
              <w:tc>
                <w:tcPr>
                  <w:tcW w:w="1476" w:type="dxa"/>
                  <w:tcBorders>
                    <w:top w:val="nil"/>
                    <w:left w:val="nil"/>
                    <w:bottom w:val="single" w:sz="4" w:space="0" w:color="000000"/>
                    <w:right w:val="single" w:sz="4" w:space="0" w:color="000000"/>
                  </w:tcBorders>
                  <w:shd w:val="clear" w:color="000000" w:fill="FFFFFF"/>
                  <w:noWrap/>
                  <w:vAlign w:val="center"/>
                  <w:hideMark/>
                </w:tcPr>
                <w:p w:rsidR="003F01EA" w:rsidRPr="003F01EA" w:rsidRDefault="003F01EA" w:rsidP="003F01EA">
                  <w:pPr>
                    <w:widowControl/>
                    <w:jc w:val="right"/>
                    <w:rPr>
                      <w:rFonts w:ascii="宋体" w:eastAsia="宋体" w:hAnsi="宋体" w:cs="Arial"/>
                      <w:b/>
                      <w:bCs/>
                      <w:color w:val="000000"/>
                      <w:kern w:val="0"/>
                      <w:sz w:val="22"/>
                    </w:rPr>
                  </w:pPr>
                  <w:r w:rsidRPr="003F01EA">
                    <w:rPr>
                      <w:rFonts w:ascii="宋体" w:eastAsia="宋体" w:hAnsi="宋体" w:cs="Arial" w:hint="eastAsia"/>
                      <w:b/>
                      <w:bCs/>
                      <w:color w:val="000000"/>
                      <w:kern w:val="0"/>
                      <w:sz w:val="22"/>
                    </w:rPr>
                    <w:t>0.00</w:t>
                  </w:r>
                </w:p>
              </w:tc>
              <w:tc>
                <w:tcPr>
                  <w:tcW w:w="1551" w:type="dxa"/>
                  <w:tcBorders>
                    <w:top w:val="nil"/>
                    <w:left w:val="nil"/>
                    <w:bottom w:val="single" w:sz="4" w:space="0" w:color="000000"/>
                    <w:right w:val="single" w:sz="4" w:space="0" w:color="000000"/>
                  </w:tcBorders>
                  <w:shd w:val="clear" w:color="000000" w:fill="FFFFFF"/>
                  <w:noWrap/>
                  <w:vAlign w:val="center"/>
                  <w:hideMark/>
                </w:tcPr>
                <w:p w:rsidR="003F01EA" w:rsidRPr="003F01EA" w:rsidRDefault="003F01EA" w:rsidP="003F01EA">
                  <w:pPr>
                    <w:widowControl/>
                    <w:jc w:val="right"/>
                    <w:rPr>
                      <w:rFonts w:ascii="宋体" w:eastAsia="宋体" w:hAnsi="宋体" w:cs="Arial"/>
                      <w:b/>
                      <w:bCs/>
                      <w:color w:val="000000"/>
                      <w:kern w:val="0"/>
                      <w:sz w:val="22"/>
                    </w:rPr>
                  </w:pPr>
                  <w:r w:rsidRPr="003F01EA">
                    <w:rPr>
                      <w:rFonts w:ascii="宋体" w:eastAsia="宋体" w:hAnsi="宋体" w:cs="Arial" w:hint="eastAsia"/>
                      <w:b/>
                      <w:bCs/>
                      <w:color w:val="000000"/>
                      <w:kern w:val="0"/>
                      <w:sz w:val="22"/>
                    </w:rPr>
                    <w:t>69.01</w:t>
                  </w:r>
                </w:p>
              </w:tc>
              <w:tc>
                <w:tcPr>
                  <w:tcW w:w="1551" w:type="dxa"/>
                  <w:tcBorders>
                    <w:top w:val="nil"/>
                    <w:left w:val="nil"/>
                    <w:bottom w:val="single" w:sz="4" w:space="0" w:color="000000"/>
                    <w:right w:val="single" w:sz="4" w:space="0" w:color="000000"/>
                  </w:tcBorders>
                  <w:shd w:val="clear" w:color="000000" w:fill="FFFFFF"/>
                  <w:noWrap/>
                  <w:vAlign w:val="center"/>
                  <w:hideMark/>
                </w:tcPr>
                <w:p w:rsidR="003F01EA" w:rsidRPr="003F01EA" w:rsidRDefault="003F01EA" w:rsidP="003F01EA">
                  <w:pPr>
                    <w:widowControl/>
                    <w:jc w:val="right"/>
                    <w:rPr>
                      <w:rFonts w:ascii="宋体" w:eastAsia="宋体" w:hAnsi="宋体" w:cs="Arial"/>
                      <w:b/>
                      <w:bCs/>
                      <w:color w:val="000000"/>
                      <w:kern w:val="0"/>
                      <w:sz w:val="22"/>
                    </w:rPr>
                  </w:pPr>
                  <w:r w:rsidRPr="003F01EA">
                    <w:rPr>
                      <w:rFonts w:ascii="宋体" w:eastAsia="宋体" w:hAnsi="宋体" w:cs="Arial" w:hint="eastAsia"/>
                      <w:b/>
                      <w:bCs/>
                      <w:color w:val="000000"/>
                      <w:kern w:val="0"/>
                      <w:sz w:val="22"/>
                    </w:rPr>
                    <w:t>69.01</w:t>
                  </w:r>
                </w:p>
              </w:tc>
              <w:tc>
                <w:tcPr>
                  <w:tcW w:w="1476" w:type="dxa"/>
                  <w:tcBorders>
                    <w:top w:val="nil"/>
                    <w:left w:val="nil"/>
                    <w:bottom w:val="single" w:sz="4" w:space="0" w:color="000000"/>
                    <w:right w:val="single" w:sz="4" w:space="0" w:color="000000"/>
                  </w:tcBorders>
                  <w:shd w:val="clear" w:color="000000" w:fill="FFFFFF"/>
                  <w:noWrap/>
                  <w:vAlign w:val="center"/>
                  <w:hideMark/>
                </w:tcPr>
                <w:p w:rsidR="003F01EA" w:rsidRPr="003F01EA" w:rsidRDefault="003F01EA" w:rsidP="003F01EA">
                  <w:pPr>
                    <w:widowControl/>
                    <w:jc w:val="right"/>
                    <w:rPr>
                      <w:rFonts w:ascii="宋体" w:eastAsia="宋体" w:hAnsi="宋体" w:cs="Arial"/>
                      <w:b/>
                      <w:bCs/>
                      <w:color w:val="000000"/>
                      <w:kern w:val="0"/>
                      <w:sz w:val="22"/>
                    </w:rPr>
                  </w:pPr>
                  <w:r w:rsidRPr="003F01EA">
                    <w:rPr>
                      <w:rFonts w:ascii="宋体" w:eastAsia="宋体" w:hAnsi="宋体" w:cs="Arial" w:hint="eastAsia"/>
                      <w:b/>
                      <w:bCs/>
                      <w:color w:val="000000"/>
                      <w:kern w:val="0"/>
                      <w:sz w:val="22"/>
                    </w:rPr>
                    <w:t>0.00</w:t>
                  </w:r>
                </w:p>
              </w:tc>
              <w:tc>
                <w:tcPr>
                  <w:tcW w:w="1551" w:type="dxa"/>
                  <w:tcBorders>
                    <w:top w:val="nil"/>
                    <w:left w:val="nil"/>
                    <w:bottom w:val="single" w:sz="4" w:space="0" w:color="000000"/>
                    <w:right w:val="single" w:sz="4" w:space="0" w:color="000000"/>
                  </w:tcBorders>
                  <w:shd w:val="clear" w:color="000000" w:fill="FFFFFF"/>
                  <w:noWrap/>
                  <w:vAlign w:val="center"/>
                  <w:hideMark/>
                </w:tcPr>
                <w:p w:rsidR="003F01EA" w:rsidRPr="003F01EA" w:rsidRDefault="003F01EA" w:rsidP="003F01EA">
                  <w:pPr>
                    <w:widowControl/>
                    <w:jc w:val="right"/>
                    <w:rPr>
                      <w:rFonts w:ascii="宋体" w:eastAsia="宋体" w:hAnsi="宋体" w:cs="Arial"/>
                      <w:b/>
                      <w:bCs/>
                      <w:color w:val="000000"/>
                      <w:kern w:val="0"/>
                      <w:sz w:val="22"/>
                    </w:rPr>
                  </w:pPr>
                  <w:r w:rsidRPr="003F01EA">
                    <w:rPr>
                      <w:rFonts w:ascii="宋体" w:eastAsia="宋体" w:hAnsi="宋体" w:cs="Arial" w:hint="eastAsia"/>
                      <w:b/>
                      <w:bCs/>
                      <w:color w:val="000000"/>
                      <w:kern w:val="0"/>
                      <w:sz w:val="22"/>
                    </w:rPr>
                    <w:t>69.01</w:t>
                  </w:r>
                </w:p>
              </w:tc>
              <w:tc>
                <w:tcPr>
                  <w:tcW w:w="2130" w:type="dxa"/>
                  <w:tcBorders>
                    <w:top w:val="nil"/>
                    <w:left w:val="nil"/>
                    <w:bottom w:val="single" w:sz="4" w:space="0" w:color="000000"/>
                    <w:right w:val="single" w:sz="4" w:space="0" w:color="000000"/>
                  </w:tcBorders>
                  <w:shd w:val="clear" w:color="000000" w:fill="FFFFFF"/>
                  <w:noWrap/>
                  <w:vAlign w:val="center"/>
                  <w:hideMark/>
                </w:tcPr>
                <w:p w:rsidR="003F01EA" w:rsidRPr="003F01EA" w:rsidRDefault="003F01EA" w:rsidP="003F01EA">
                  <w:pPr>
                    <w:widowControl/>
                    <w:jc w:val="right"/>
                    <w:rPr>
                      <w:rFonts w:ascii="宋体" w:eastAsia="宋体" w:hAnsi="宋体" w:cs="Arial"/>
                      <w:b/>
                      <w:bCs/>
                      <w:color w:val="000000"/>
                      <w:kern w:val="0"/>
                      <w:sz w:val="22"/>
                    </w:rPr>
                  </w:pPr>
                  <w:r w:rsidRPr="003F01EA">
                    <w:rPr>
                      <w:rFonts w:ascii="宋体" w:eastAsia="宋体" w:hAnsi="宋体" w:cs="Arial" w:hint="eastAsia"/>
                      <w:b/>
                      <w:bCs/>
                      <w:color w:val="000000"/>
                      <w:kern w:val="0"/>
                      <w:sz w:val="22"/>
                    </w:rPr>
                    <w:t>0.00</w:t>
                  </w:r>
                </w:p>
              </w:tc>
            </w:tr>
            <w:tr w:rsidR="003F01EA" w:rsidRPr="003F01EA" w:rsidTr="00340536">
              <w:trPr>
                <w:trHeight w:val="314"/>
              </w:trPr>
              <w:tc>
                <w:tcPr>
                  <w:tcW w:w="93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208</w:t>
                  </w:r>
                </w:p>
              </w:tc>
              <w:tc>
                <w:tcPr>
                  <w:tcW w:w="4898"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社会保障和就业支出</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48.01</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48.01</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48.01</w:t>
                  </w:r>
                </w:p>
              </w:tc>
              <w:tc>
                <w:tcPr>
                  <w:tcW w:w="2130"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r>
            <w:tr w:rsidR="003F01EA" w:rsidRPr="003F01EA" w:rsidTr="00340536">
              <w:trPr>
                <w:trHeight w:val="314"/>
              </w:trPr>
              <w:tc>
                <w:tcPr>
                  <w:tcW w:w="93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20822</w:t>
                  </w:r>
                </w:p>
              </w:tc>
              <w:tc>
                <w:tcPr>
                  <w:tcW w:w="4898"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大中型水库移民后期扶持基金支出</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38.01</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38.01</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38.01</w:t>
                  </w:r>
                </w:p>
              </w:tc>
              <w:tc>
                <w:tcPr>
                  <w:tcW w:w="2130"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r>
            <w:tr w:rsidR="003F01EA" w:rsidRPr="003F01EA" w:rsidTr="00340536">
              <w:trPr>
                <w:trHeight w:val="314"/>
              </w:trPr>
              <w:tc>
                <w:tcPr>
                  <w:tcW w:w="93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2082201</w:t>
                  </w:r>
                </w:p>
              </w:tc>
              <w:tc>
                <w:tcPr>
                  <w:tcW w:w="4898"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 xml:space="preserve">  移民补助</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12.00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12.00</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12.00</w:t>
                  </w:r>
                </w:p>
              </w:tc>
              <w:tc>
                <w:tcPr>
                  <w:tcW w:w="2130"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r>
            <w:tr w:rsidR="003F01EA" w:rsidRPr="003F01EA" w:rsidTr="00340536">
              <w:trPr>
                <w:trHeight w:val="314"/>
              </w:trPr>
              <w:tc>
                <w:tcPr>
                  <w:tcW w:w="93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2082202</w:t>
                  </w:r>
                </w:p>
              </w:tc>
              <w:tc>
                <w:tcPr>
                  <w:tcW w:w="4898"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 xml:space="preserve">  基础设施建设和经济发展</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26.01</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26.01</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26.01</w:t>
                  </w:r>
                </w:p>
              </w:tc>
              <w:tc>
                <w:tcPr>
                  <w:tcW w:w="2130"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r>
            <w:tr w:rsidR="003F01EA" w:rsidRPr="003F01EA" w:rsidTr="00340536">
              <w:trPr>
                <w:trHeight w:val="314"/>
              </w:trPr>
              <w:tc>
                <w:tcPr>
                  <w:tcW w:w="93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20823</w:t>
                  </w:r>
                </w:p>
              </w:tc>
              <w:tc>
                <w:tcPr>
                  <w:tcW w:w="4898"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小型水库移民扶助基金安排的支出</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10.00</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10.00</w:t>
                  </w:r>
                </w:p>
              </w:tc>
              <w:tc>
                <w:tcPr>
                  <w:tcW w:w="2130"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r>
            <w:tr w:rsidR="003F01EA" w:rsidRPr="003F01EA" w:rsidTr="00340536">
              <w:trPr>
                <w:trHeight w:val="314"/>
              </w:trPr>
              <w:tc>
                <w:tcPr>
                  <w:tcW w:w="93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2082302</w:t>
                  </w:r>
                </w:p>
              </w:tc>
              <w:tc>
                <w:tcPr>
                  <w:tcW w:w="4898"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 xml:space="preserve">  基础设施建设和经济发展</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10.00</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10.00</w:t>
                  </w:r>
                </w:p>
              </w:tc>
              <w:tc>
                <w:tcPr>
                  <w:tcW w:w="2130"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r>
            <w:tr w:rsidR="003F01EA" w:rsidRPr="003F01EA" w:rsidTr="00340536">
              <w:trPr>
                <w:trHeight w:val="314"/>
              </w:trPr>
              <w:tc>
                <w:tcPr>
                  <w:tcW w:w="93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212</w:t>
                  </w:r>
                </w:p>
              </w:tc>
              <w:tc>
                <w:tcPr>
                  <w:tcW w:w="4898"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城乡社区支出</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2.00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2.00</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2.00</w:t>
                  </w:r>
                </w:p>
              </w:tc>
              <w:tc>
                <w:tcPr>
                  <w:tcW w:w="2130"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r>
            <w:tr w:rsidR="003F01EA" w:rsidRPr="003F01EA" w:rsidTr="00340536">
              <w:trPr>
                <w:trHeight w:val="314"/>
              </w:trPr>
              <w:tc>
                <w:tcPr>
                  <w:tcW w:w="93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21208</w:t>
                  </w:r>
                </w:p>
              </w:tc>
              <w:tc>
                <w:tcPr>
                  <w:tcW w:w="4898"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国有土地使用权出让收入安排的支出</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2.00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2.00</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2.00</w:t>
                  </w:r>
                </w:p>
              </w:tc>
              <w:tc>
                <w:tcPr>
                  <w:tcW w:w="2130"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r>
            <w:tr w:rsidR="003F01EA" w:rsidRPr="003F01EA" w:rsidTr="00340536">
              <w:trPr>
                <w:trHeight w:val="314"/>
              </w:trPr>
              <w:tc>
                <w:tcPr>
                  <w:tcW w:w="93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2120804</w:t>
                  </w:r>
                </w:p>
              </w:tc>
              <w:tc>
                <w:tcPr>
                  <w:tcW w:w="4898"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 xml:space="preserve">  农村基础设施建设支出</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2.00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2.00</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2.00</w:t>
                  </w:r>
                </w:p>
              </w:tc>
              <w:tc>
                <w:tcPr>
                  <w:tcW w:w="2130"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r>
            <w:tr w:rsidR="003F01EA" w:rsidRPr="003F01EA" w:rsidTr="00340536">
              <w:trPr>
                <w:trHeight w:val="314"/>
              </w:trPr>
              <w:tc>
                <w:tcPr>
                  <w:tcW w:w="93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213</w:t>
                  </w:r>
                </w:p>
              </w:tc>
              <w:tc>
                <w:tcPr>
                  <w:tcW w:w="4898"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农林水支出</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10.00</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10.00</w:t>
                  </w:r>
                </w:p>
              </w:tc>
              <w:tc>
                <w:tcPr>
                  <w:tcW w:w="2130"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r>
            <w:tr w:rsidR="003F01EA" w:rsidRPr="003F01EA" w:rsidTr="00340536">
              <w:trPr>
                <w:trHeight w:val="314"/>
              </w:trPr>
              <w:tc>
                <w:tcPr>
                  <w:tcW w:w="93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21366</w:t>
                  </w:r>
                </w:p>
              </w:tc>
              <w:tc>
                <w:tcPr>
                  <w:tcW w:w="4898"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大中型水库库区基金安排的支出</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10.00</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10.00</w:t>
                  </w:r>
                </w:p>
              </w:tc>
              <w:tc>
                <w:tcPr>
                  <w:tcW w:w="2130"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r>
            <w:tr w:rsidR="003F01EA" w:rsidRPr="003F01EA" w:rsidTr="00340536">
              <w:trPr>
                <w:trHeight w:val="314"/>
              </w:trPr>
              <w:tc>
                <w:tcPr>
                  <w:tcW w:w="93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2136601</w:t>
                  </w:r>
                </w:p>
              </w:tc>
              <w:tc>
                <w:tcPr>
                  <w:tcW w:w="4898"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 xml:space="preserve">  基础设施建设和经济发展</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10.00</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10.00</w:t>
                  </w:r>
                </w:p>
              </w:tc>
              <w:tc>
                <w:tcPr>
                  <w:tcW w:w="2130"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r>
            <w:tr w:rsidR="003F01EA" w:rsidRPr="003F01EA" w:rsidTr="00340536">
              <w:trPr>
                <w:trHeight w:val="314"/>
              </w:trPr>
              <w:tc>
                <w:tcPr>
                  <w:tcW w:w="93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229</w:t>
                  </w:r>
                </w:p>
              </w:tc>
              <w:tc>
                <w:tcPr>
                  <w:tcW w:w="4898"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其他支出</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9.00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9.00</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9.00</w:t>
                  </w:r>
                </w:p>
              </w:tc>
              <w:tc>
                <w:tcPr>
                  <w:tcW w:w="2130"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r>
            <w:tr w:rsidR="003F01EA" w:rsidRPr="003F01EA" w:rsidTr="00340536">
              <w:trPr>
                <w:trHeight w:val="314"/>
              </w:trPr>
              <w:tc>
                <w:tcPr>
                  <w:tcW w:w="93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22960</w:t>
                  </w:r>
                </w:p>
              </w:tc>
              <w:tc>
                <w:tcPr>
                  <w:tcW w:w="4898"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彩票公益金安排的支出</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9.00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9.00</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9.00</w:t>
                  </w:r>
                </w:p>
              </w:tc>
              <w:tc>
                <w:tcPr>
                  <w:tcW w:w="2130"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r>
            <w:tr w:rsidR="003F01EA" w:rsidRPr="003F01EA" w:rsidTr="00340536">
              <w:trPr>
                <w:trHeight w:val="314"/>
              </w:trPr>
              <w:tc>
                <w:tcPr>
                  <w:tcW w:w="93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2296002</w:t>
                  </w:r>
                </w:p>
              </w:tc>
              <w:tc>
                <w:tcPr>
                  <w:tcW w:w="4898"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 xml:space="preserve">  用于社会福利的彩票公益金支出</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9.00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9.00</w:t>
                  </w:r>
                </w:p>
              </w:tc>
              <w:tc>
                <w:tcPr>
                  <w:tcW w:w="1476"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c>
                <w:tcPr>
                  <w:tcW w:w="1551"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9.00</w:t>
                  </w:r>
                </w:p>
              </w:tc>
              <w:tc>
                <w:tcPr>
                  <w:tcW w:w="2130" w:type="dxa"/>
                  <w:tcBorders>
                    <w:top w:val="nil"/>
                    <w:left w:val="nil"/>
                    <w:bottom w:val="single" w:sz="4" w:space="0" w:color="000000"/>
                    <w:right w:val="single" w:sz="4" w:space="0" w:color="000000"/>
                  </w:tcBorders>
                  <w:shd w:val="clear" w:color="auto" w:fill="auto"/>
                  <w:noWrap/>
                  <w:vAlign w:val="center"/>
                  <w:hideMark/>
                </w:tcPr>
                <w:p w:rsidR="003F01EA" w:rsidRPr="003F01EA" w:rsidRDefault="003F01EA" w:rsidP="003F01EA">
                  <w:pPr>
                    <w:widowControl/>
                    <w:jc w:val="right"/>
                    <w:rPr>
                      <w:rFonts w:ascii="宋体" w:eastAsia="宋体" w:hAnsi="宋体" w:cs="Arial"/>
                      <w:color w:val="000000"/>
                      <w:kern w:val="0"/>
                      <w:sz w:val="22"/>
                    </w:rPr>
                  </w:pPr>
                  <w:r w:rsidRPr="003F01EA">
                    <w:rPr>
                      <w:rFonts w:ascii="宋体" w:eastAsia="宋体" w:hAnsi="宋体" w:cs="Arial" w:hint="eastAsia"/>
                      <w:color w:val="000000"/>
                      <w:kern w:val="0"/>
                      <w:sz w:val="22"/>
                    </w:rPr>
                    <w:t>0.00</w:t>
                  </w:r>
                </w:p>
              </w:tc>
            </w:tr>
            <w:tr w:rsidR="003F01EA" w:rsidRPr="003F01EA" w:rsidTr="00340536">
              <w:trPr>
                <w:trHeight w:val="314"/>
              </w:trPr>
              <w:tc>
                <w:tcPr>
                  <w:tcW w:w="15563" w:type="dxa"/>
                  <w:gridSpan w:val="10"/>
                  <w:tcBorders>
                    <w:top w:val="nil"/>
                    <w:left w:val="nil"/>
                    <w:bottom w:val="nil"/>
                    <w:right w:val="nil"/>
                  </w:tcBorders>
                  <w:shd w:val="clear" w:color="auto" w:fill="auto"/>
                  <w:noWrap/>
                  <w:vAlign w:val="center"/>
                  <w:hideMark/>
                </w:tcPr>
                <w:p w:rsidR="003F01EA" w:rsidRPr="003F01EA" w:rsidRDefault="003F01EA" w:rsidP="003F01EA">
                  <w:pPr>
                    <w:widowControl/>
                    <w:jc w:val="left"/>
                    <w:rPr>
                      <w:rFonts w:ascii="宋体" w:eastAsia="宋体" w:hAnsi="宋体" w:cs="Arial"/>
                      <w:color w:val="000000"/>
                      <w:kern w:val="0"/>
                      <w:sz w:val="22"/>
                    </w:rPr>
                  </w:pPr>
                  <w:r w:rsidRPr="003F01EA">
                    <w:rPr>
                      <w:rFonts w:ascii="宋体" w:eastAsia="宋体" w:hAnsi="宋体" w:cs="Arial" w:hint="eastAsia"/>
                      <w:color w:val="000000"/>
                      <w:kern w:val="0"/>
                      <w:sz w:val="22"/>
                    </w:rPr>
                    <w:t>注：本表反映部门本年度政府性基金预算财政拨款收入、支出及结转和结余情况。</w:t>
                  </w:r>
                </w:p>
              </w:tc>
            </w:tr>
            <w:tr w:rsidR="003F01EA" w:rsidRPr="003F01EA" w:rsidTr="00340536">
              <w:trPr>
                <w:trHeight w:val="260"/>
              </w:trPr>
              <w:tc>
                <w:tcPr>
                  <w:tcW w:w="367"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299"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264"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4898"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476"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551"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551"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476"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551"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2130"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r>
            <w:tr w:rsidR="003F01EA" w:rsidRPr="003F01EA" w:rsidTr="00340536">
              <w:trPr>
                <w:trHeight w:val="260"/>
              </w:trPr>
              <w:tc>
                <w:tcPr>
                  <w:tcW w:w="367"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299"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264"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4898"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476"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551"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551"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476"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551"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2130"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r>
            <w:tr w:rsidR="003F01EA" w:rsidRPr="003F01EA" w:rsidTr="00340536">
              <w:trPr>
                <w:trHeight w:val="260"/>
              </w:trPr>
              <w:tc>
                <w:tcPr>
                  <w:tcW w:w="367"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299"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264" w:type="dxa"/>
                  <w:tcBorders>
                    <w:top w:val="nil"/>
                    <w:left w:val="nil"/>
                    <w:bottom w:val="nil"/>
                    <w:right w:val="nil"/>
                  </w:tcBorders>
                  <w:shd w:val="clear" w:color="000000" w:fill="FFFFFF"/>
                  <w:noWrap/>
                  <w:vAlign w:val="bottom"/>
                  <w:hideMark/>
                </w:tcPr>
                <w:p w:rsidR="003F01EA" w:rsidRPr="003F01EA" w:rsidRDefault="003F01EA" w:rsidP="003F01EA">
                  <w:pPr>
                    <w:widowControl/>
                    <w:jc w:val="left"/>
                    <w:rPr>
                      <w:rFonts w:ascii="Arial" w:eastAsia="宋体" w:hAnsi="Arial" w:cs="Arial"/>
                      <w:color w:val="000000"/>
                      <w:kern w:val="0"/>
                      <w:sz w:val="20"/>
                      <w:szCs w:val="20"/>
                    </w:rPr>
                  </w:pPr>
                  <w:r w:rsidRPr="003F01EA">
                    <w:rPr>
                      <w:rFonts w:ascii="Arial" w:eastAsia="宋体" w:hAnsi="Arial" w:cs="Arial"/>
                      <w:color w:val="000000"/>
                      <w:kern w:val="0"/>
                      <w:sz w:val="20"/>
                      <w:szCs w:val="20"/>
                    </w:rPr>
                    <w:t xml:space="preserve">　</w:t>
                  </w:r>
                </w:p>
              </w:tc>
              <w:tc>
                <w:tcPr>
                  <w:tcW w:w="4898"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476"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551"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551"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476"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1551"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c>
                <w:tcPr>
                  <w:tcW w:w="2130" w:type="dxa"/>
                  <w:tcBorders>
                    <w:top w:val="nil"/>
                    <w:left w:val="nil"/>
                    <w:bottom w:val="nil"/>
                    <w:right w:val="nil"/>
                  </w:tcBorders>
                  <w:shd w:val="clear" w:color="auto" w:fill="auto"/>
                  <w:noWrap/>
                  <w:vAlign w:val="bottom"/>
                  <w:hideMark/>
                </w:tcPr>
                <w:p w:rsidR="003F01EA" w:rsidRPr="003F01EA" w:rsidRDefault="003F01EA" w:rsidP="003F01EA">
                  <w:pPr>
                    <w:widowControl/>
                    <w:jc w:val="left"/>
                    <w:rPr>
                      <w:rFonts w:ascii="Arial" w:eastAsia="宋体" w:hAnsi="Arial" w:cs="Arial"/>
                      <w:color w:val="000000"/>
                      <w:kern w:val="0"/>
                      <w:sz w:val="20"/>
                      <w:szCs w:val="20"/>
                    </w:rPr>
                  </w:pPr>
                </w:p>
              </w:tc>
            </w:tr>
          </w:tbl>
          <w:p w:rsidR="00502983" w:rsidRDefault="00502983" w:rsidP="00340536">
            <w:pPr>
              <w:widowControl/>
              <w:textAlignment w:val="center"/>
              <w:rPr>
                <w:rFonts w:ascii="华文中宋" w:eastAsia="华文中宋" w:hAnsi="华文中宋" w:cs="华文中宋"/>
                <w:color w:val="000000"/>
                <w:sz w:val="32"/>
                <w:szCs w:val="32"/>
              </w:rPr>
            </w:pPr>
          </w:p>
        </w:tc>
      </w:tr>
      <w:tr w:rsidR="00502983" w:rsidTr="00340536">
        <w:trPr>
          <w:trHeight w:val="345"/>
        </w:trPr>
        <w:tc>
          <w:tcPr>
            <w:tcW w:w="2350" w:type="dxa"/>
            <w:gridSpan w:val="5"/>
            <w:tcBorders>
              <w:top w:val="nil"/>
              <w:left w:val="nil"/>
              <w:bottom w:val="nil"/>
              <w:right w:val="nil"/>
            </w:tcBorders>
            <w:shd w:val="clear" w:color="auto" w:fill="FFFFFF"/>
            <w:vAlign w:val="center"/>
          </w:tcPr>
          <w:p w:rsidR="00502983" w:rsidRDefault="00502983">
            <w:pPr>
              <w:jc w:val="center"/>
              <w:rPr>
                <w:rFonts w:ascii="宋体" w:eastAsia="宋体" w:hAnsi="宋体" w:cs="宋体"/>
                <w:color w:val="000000"/>
                <w:sz w:val="20"/>
                <w:szCs w:val="20"/>
              </w:rPr>
            </w:pPr>
          </w:p>
        </w:tc>
        <w:tc>
          <w:tcPr>
            <w:tcW w:w="365" w:type="dxa"/>
            <w:tcBorders>
              <w:top w:val="nil"/>
              <w:left w:val="nil"/>
              <w:bottom w:val="nil"/>
              <w:right w:val="nil"/>
            </w:tcBorders>
            <w:shd w:val="clear" w:color="auto" w:fill="FFFFFF"/>
            <w:vAlign w:val="center"/>
          </w:tcPr>
          <w:p w:rsidR="00502983" w:rsidRDefault="00502983">
            <w:pPr>
              <w:jc w:val="center"/>
              <w:rPr>
                <w:rFonts w:ascii="宋体" w:eastAsia="宋体" w:hAnsi="宋体" w:cs="宋体"/>
                <w:color w:val="000000"/>
                <w:sz w:val="20"/>
                <w:szCs w:val="20"/>
              </w:rPr>
            </w:pPr>
          </w:p>
        </w:tc>
        <w:tc>
          <w:tcPr>
            <w:tcW w:w="934" w:type="dxa"/>
            <w:tcBorders>
              <w:top w:val="nil"/>
              <w:left w:val="nil"/>
              <w:bottom w:val="nil"/>
              <w:right w:val="nil"/>
            </w:tcBorders>
            <w:shd w:val="clear" w:color="auto" w:fill="FFFFFF"/>
            <w:vAlign w:val="center"/>
          </w:tcPr>
          <w:p w:rsidR="00502983" w:rsidRDefault="00502983">
            <w:pPr>
              <w:jc w:val="center"/>
              <w:rPr>
                <w:rFonts w:ascii="宋体" w:eastAsia="宋体" w:hAnsi="宋体" w:cs="宋体"/>
                <w:color w:val="000000"/>
                <w:sz w:val="20"/>
                <w:szCs w:val="20"/>
              </w:rPr>
            </w:pPr>
          </w:p>
        </w:tc>
        <w:tc>
          <w:tcPr>
            <w:tcW w:w="1524" w:type="dxa"/>
            <w:gridSpan w:val="2"/>
            <w:tcBorders>
              <w:top w:val="nil"/>
              <w:left w:val="nil"/>
              <w:bottom w:val="nil"/>
              <w:right w:val="nil"/>
            </w:tcBorders>
            <w:shd w:val="clear" w:color="auto" w:fill="FFFFFF"/>
            <w:vAlign w:val="center"/>
          </w:tcPr>
          <w:p w:rsidR="00502983" w:rsidRDefault="00502983">
            <w:pPr>
              <w:rPr>
                <w:rFonts w:ascii="宋体" w:eastAsia="宋体" w:hAnsi="宋体" w:cs="宋体"/>
                <w:color w:val="000000"/>
                <w:sz w:val="20"/>
                <w:szCs w:val="20"/>
              </w:rPr>
            </w:pPr>
          </w:p>
        </w:tc>
        <w:tc>
          <w:tcPr>
            <w:tcW w:w="1524" w:type="dxa"/>
            <w:tcBorders>
              <w:top w:val="nil"/>
              <w:left w:val="nil"/>
              <w:bottom w:val="nil"/>
              <w:right w:val="nil"/>
            </w:tcBorders>
            <w:shd w:val="clear" w:color="auto" w:fill="FFFFFF"/>
            <w:vAlign w:val="center"/>
          </w:tcPr>
          <w:p w:rsidR="00502983" w:rsidRDefault="00502983">
            <w:pPr>
              <w:rPr>
                <w:rFonts w:ascii="宋体" w:eastAsia="宋体" w:hAnsi="宋体" w:cs="宋体"/>
                <w:color w:val="000000"/>
                <w:sz w:val="20"/>
                <w:szCs w:val="20"/>
              </w:rPr>
            </w:pPr>
          </w:p>
        </w:tc>
        <w:tc>
          <w:tcPr>
            <w:tcW w:w="1524" w:type="dxa"/>
            <w:gridSpan w:val="2"/>
            <w:tcBorders>
              <w:top w:val="nil"/>
              <w:left w:val="nil"/>
              <w:bottom w:val="nil"/>
              <w:right w:val="nil"/>
            </w:tcBorders>
            <w:shd w:val="clear" w:color="auto" w:fill="FFFFFF"/>
            <w:vAlign w:val="center"/>
          </w:tcPr>
          <w:p w:rsidR="00502983" w:rsidRDefault="00502983">
            <w:pPr>
              <w:rPr>
                <w:rFonts w:ascii="宋体" w:eastAsia="宋体" w:hAnsi="宋体" w:cs="宋体"/>
                <w:color w:val="000000"/>
                <w:sz w:val="20"/>
                <w:szCs w:val="20"/>
              </w:rPr>
            </w:pPr>
          </w:p>
        </w:tc>
        <w:tc>
          <w:tcPr>
            <w:tcW w:w="1524" w:type="dxa"/>
            <w:tcBorders>
              <w:top w:val="nil"/>
              <w:left w:val="nil"/>
              <w:bottom w:val="nil"/>
              <w:right w:val="nil"/>
            </w:tcBorders>
            <w:shd w:val="clear" w:color="auto" w:fill="FFFFFF"/>
            <w:vAlign w:val="center"/>
          </w:tcPr>
          <w:p w:rsidR="00502983" w:rsidRDefault="00502983">
            <w:pPr>
              <w:rPr>
                <w:rFonts w:ascii="宋体" w:eastAsia="宋体" w:hAnsi="宋体" w:cs="宋体"/>
                <w:color w:val="000000"/>
                <w:sz w:val="20"/>
                <w:szCs w:val="20"/>
              </w:rPr>
            </w:pPr>
          </w:p>
        </w:tc>
        <w:tc>
          <w:tcPr>
            <w:tcW w:w="1524" w:type="dxa"/>
            <w:gridSpan w:val="2"/>
            <w:tcBorders>
              <w:top w:val="nil"/>
              <w:left w:val="nil"/>
              <w:bottom w:val="nil"/>
              <w:right w:val="nil"/>
            </w:tcBorders>
            <w:shd w:val="clear" w:color="auto" w:fill="FFFFFF"/>
            <w:vAlign w:val="center"/>
          </w:tcPr>
          <w:p w:rsidR="00502983" w:rsidRDefault="00502983">
            <w:pPr>
              <w:rPr>
                <w:rFonts w:ascii="宋体" w:eastAsia="宋体" w:hAnsi="宋体" w:cs="宋体"/>
                <w:color w:val="000000"/>
                <w:sz w:val="20"/>
                <w:szCs w:val="20"/>
              </w:rPr>
            </w:pPr>
          </w:p>
        </w:tc>
        <w:tc>
          <w:tcPr>
            <w:tcW w:w="4345" w:type="dxa"/>
            <w:gridSpan w:val="2"/>
            <w:tcBorders>
              <w:top w:val="nil"/>
              <w:left w:val="nil"/>
              <w:bottom w:val="nil"/>
              <w:right w:val="nil"/>
            </w:tcBorders>
            <w:shd w:val="clear" w:color="auto" w:fill="FFFFFF"/>
            <w:noWrap/>
            <w:vAlign w:val="center"/>
          </w:tcPr>
          <w:p w:rsidR="00502983" w:rsidRDefault="00502983" w:rsidP="003F01EA">
            <w:pPr>
              <w:widowControl/>
              <w:ind w:right="400"/>
              <w:textAlignment w:val="center"/>
              <w:rPr>
                <w:rFonts w:ascii="宋体" w:eastAsia="宋体" w:hAnsi="宋体" w:cs="宋体"/>
                <w:color w:val="000000"/>
                <w:sz w:val="20"/>
                <w:szCs w:val="20"/>
              </w:rPr>
            </w:pPr>
          </w:p>
        </w:tc>
      </w:tr>
      <w:tr w:rsidR="00340536" w:rsidRPr="00340536" w:rsidTr="00340536">
        <w:trPr>
          <w:gridBefore w:val="1"/>
          <w:gridAfter w:val="1"/>
          <w:wBefore w:w="93" w:type="dxa"/>
          <w:wAfter w:w="1209" w:type="dxa"/>
          <w:trHeight w:val="390"/>
        </w:trPr>
        <w:tc>
          <w:tcPr>
            <w:tcW w:w="14312" w:type="dxa"/>
            <w:gridSpan w:val="15"/>
            <w:tcBorders>
              <w:top w:val="nil"/>
              <w:left w:val="nil"/>
              <w:bottom w:val="nil"/>
              <w:right w:val="nil"/>
            </w:tcBorders>
            <w:shd w:val="clear" w:color="auto" w:fill="auto"/>
            <w:noWrap/>
            <w:vAlign w:val="bottom"/>
            <w:hideMark/>
          </w:tcPr>
          <w:p w:rsidR="00340536" w:rsidRPr="00340536" w:rsidRDefault="00340536" w:rsidP="00340536">
            <w:pPr>
              <w:widowControl/>
              <w:jc w:val="center"/>
              <w:rPr>
                <w:rFonts w:ascii="宋体" w:eastAsia="宋体" w:hAnsi="宋体" w:cs="Arial"/>
                <w:color w:val="000000"/>
                <w:kern w:val="0"/>
                <w:sz w:val="30"/>
                <w:szCs w:val="30"/>
              </w:rPr>
            </w:pPr>
            <w:r w:rsidRPr="00340536">
              <w:rPr>
                <w:rFonts w:ascii="宋体" w:eastAsia="宋体" w:hAnsi="宋体" w:cs="Arial" w:hint="eastAsia"/>
                <w:color w:val="000000"/>
                <w:kern w:val="0"/>
                <w:sz w:val="30"/>
                <w:szCs w:val="30"/>
              </w:rPr>
              <w:t>国有资本经营预算财政拨款支出决算表</w:t>
            </w:r>
          </w:p>
        </w:tc>
      </w:tr>
      <w:tr w:rsidR="00340536" w:rsidRPr="00340536" w:rsidTr="00340536">
        <w:trPr>
          <w:gridBefore w:val="1"/>
          <w:gridAfter w:val="1"/>
          <w:wBefore w:w="93" w:type="dxa"/>
          <w:wAfter w:w="1209" w:type="dxa"/>
          <w:trHeight w:val="255"/>
        </w:trPr>
        <w:tc>
          <w:tcPr>
            <w:tcW w:w="53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3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5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2530" w:type="dxa"/>
            <w:gridSpan w:val="4"/>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460" w:type="dxa"/>
            <w:gridSpan w:val="2"/>
            <w:tcBorders>
              <w:top w:val="nil"/>
              <w:left w:val="nil"/>
              <w:bottom w:val="nil"/>
              <w:right w:val="nil"/>
            </w:tcBorders>
            <w:shd w:val="clear" w:color="auto" w:fill="auto"/>
            <w:noWrap/>
            <w:vAlign w:val="bottom"/>
            <w:hideMark/>
          </w:tcPr>
          <w:p w:rsidR="00340536" w:rsidRPr="00340536" w:rsidRDefault="00340536" w:rsidP="00340536">
            <w:pPr>
              <w:widowControl/>
              <w:jc w:val="right"/>
              <w:rPr>
                <w:rFonts w:ascii="宋体" w:eastAsia="宋体" w:hAnsi="宋体" w:cs="Arial"/>
                <w:color w:val="000000"/>
                <w:kern w:val="0"/>
                <w:sz w:val="20"/>
                <w:szCs w:val="20"/>
              </w:rPr>
            </w:pPr>
            <w:r w:rsidRPr="00340536">
              <w:rPr>
                <w:rFonts w:ascii="宋体" w:eastAsia="宋体" w:hAnsi="宋体" w:cs="Arial" w:hint="eastAsia"/>
                <w:color w:val="000000"/>
                <w:kern w:val="0"/>
                <w:sz w:val="20"/>
                <w:szCs w:val="20"/>
              </w:rPr>
              <w:t>公开08表</w:t>
            </w:r>
          </w:p>
        </w:tc>
      </w:tr>
      <w:tr w:rsidR="00340536" w:rsidRPr="00340536" w:rsidTr="00340536">
        <w:trPr>
          <w:gridBefore w:val="1"/>
          <w:gridAfter w:val="1"/>
          <w:wBefore w:w="93" w:type="dxa"/>
          <w:wAfter w:w="1209" w:type="dxa"/>
          <w:trHeight w:val="255"/>
        </w:trPr>
        <w:tc>
          <w:tcPr>
            <w:tcW w:w="3848" w:type="dxa"/>
            <w:gridSpan w:val="7"/>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宋体" w:eastAsia="宋体" w:hAnsi="宋体" w:cs="Arial"/>
                <w:color w:val="000000"/>
                <w:kern w:val="0"/>
                <w:sz w:val="20"/>
                <w:szCs w:val="20"/>
              </w:rPr>
            </w:pPr>
            <w:r w:rsidRPr="00340536">
              <w:rPr>
                <w:rFonts w:ascii="宋体" w:eastAsia="宋体" w:hAnsi="宋体" w:cs="Arial" w:hint="eastAsia"/>
                <w:color w:val="000000"/>
                <w:kern w:val="0"/>
                <w:sz w:val="20"/>
                <w:szCs w:val="20"/>
              </w:rPr>
              <w:t>部门：溆浦县深子湖镇人民政府</w:t>
            </w: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460" w:type="dxa"/>
            <w:gridSpan w:val="2"/>
            <w:tcBorders>
              <w:top w:val="nil"/>
              <w:left w:val="nil"/>
              <w:bottom w:val="nil"/>
              <w:right w:val="nil"/>
            </w:tcBorders>
            <w:shd w:val="clear" w:color="auto" w:fill="auto"/>
            <w:noWrap/>
            <w:vAlign w:val="bottom"/>
            <w:hideMark/>
          </w:tcPr>
          <w:p w:rsidR="00340536" w:rsidRPr="00340536" w:rsidRDefault="00340536" w:rsidP="00340536">
            <w:pPr>
              <w:widowControl/>
              <w:jc w:val="right"/>
              <w:rPr>
                <w:rFonts w:ascii="宋体" w:eastAsia="宋体" w:hAnsi="宋体" w:cs="Arial"/>
                <w:color w:val="000000"/>
                <w:kern w:val="0"/>
                <w:sz w:val="20"/>
                <w:szCs w:val="20"/>
              </w:rPr>
            </w:pPr>
            <w:r w:rsidRPr="00340536">
              <w:rPr>
                <w:rFonts w:ascii="宋体" w:eastAsia="宋体" w:hAnsi="宋体" w:cs="Arial" w:hint="eastAsia"/>
                <w:color w:val="000000"/>
                <w:kern w:val="0"/>
                <w:sz w:val="20"/>
                <w:szCs w:val="20"/>
              </w:rPr>
              <w:t>金额单位：万元</w:t>
            </w:r>
          </w:p>
        </w:tc>
      </w:tr>
      <w:tr w:rsidR="00340536" w:rsidRPr="00340536" w:rsidTr="00340536">
        <w:trPr>
          <w:gridBefore w:val="1"/>
          <w:gridAfter w:val="1"/>
          <w:wBefore w:w="93" w:type="dxa"/>
          <w:wAfter w:w="1209" w:type="dxa"/>
          <w:trHeight w:val="308"/>
        </w:trPr>
        <w:tc>
          <w:tcPr>
            <w:tcW w:w="3848" w:type="dxa"/>
            <w:gridSpan w:val="7"/>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项目</w:t>
            </w:r>
          </w:p>
        </w:tc>
        <w:tc>
          <w:tcPr>
            <w:tcW w:w="104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本年支出</w:t>
            </w:r>
          </w:p>
        </w:tc>
      </w:tr>
      <w:tr w:rsidR="00340536" w:rsidRPr="00340536" w:rsidTr="00340536">
        <w:trPr>
          <w:gridBefore w:val="1"/>
          <w:gridAfter w:val="1"/>
          <w:wBefore w:w="93" w:type="dxa"/>
          <w:wAfter w:w="1209" w:type="dxa"/>
          <w:trHeight w:val="312"/>
        </w:trPr>
        <w:tc>
          <w:tcPr>
            <w:tcW w:w="1318"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科目代码</w:t>
            </w:r>
          </w:p>
        </w:tc>
        <w:tc>
          <w:tcPr>
            <w:tcW w:w="2530" w:type="dxa"/>
            <w:gridSpan w:val="4"/>
            <w:vMerge w:val="restart"/>
            <w:tcBorders>
              <w:top w:val="nil"/>
              <w:left w:val="nil"/>
              <w:bottom w:val="single" w:sz="4" w:space="0" w:color="000000"/>
              <w:right w:val="single" w:sz="4" w:space="0" w:color="000000"/>
            </w:tcBorders>
            <w:shd w:val="clear" w:color="FFFFFF" w:fill="FFFFFF"/>
            <w:noWrap/>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科目名称</w:t>
            </w:r>
          </w:p>
        </w:tc>
        <w:tc>
          <w:tcPr>
            <w:tcW w:w="3002" w:type="dxa"/>
            <w:gridSpan w:val="3"/>
            <w:vMerge w:val="restart"/>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合计</w:t>
            </w:r>
          </w:p>
        </w:tc>
        <w:tc>
          <w:tcPr>
            <w:tcW w:w="3002" w:type="dxa"/>
            <w:gridSpan w:val="3"/>
            <w:vMerge w:val="restart"/>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基本支出</w:t>
            </w:r>
          </w:p>
        </w:tc>
        <w:tc>
          <w:tcPr>
            <w:tcW w:w="4460" w:type="dxa"/>
            <w:gridSpan w:val="2"/>
            <w:vMerge w:val="restart"/>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项目支出</w:t>
            </w:r>
          </w:p>
        </w:tc>
      </w:tr>
      <w:tr w:rsidR="00340536" w:rsidRPr="00340536" w:rsidTr="00340536">
        <w:trPr>
          <w:gridBefore w:val="1"/>
          <w:gridAfter w:val="1"/>
          <w:wBefore w:w="93" w:type="dxa"/>
          <w:wAfter w:w="1209" w:type="dxa"/>
          <w:trHeight w:val="312"/>
        </w:trPr>
        <w:tc>
          <w:tcPr>
            <w:tcW w:w="1318" w:type="dxa"/>
            <w:gridSpan w:val="3"/>
            <w:vMerge/>
            <w:tcBorders>
              <w:top w:val="nil"/>
              <w:left w:val="single" w:sz="4" w:space="0" w:color="000000"/>
              <w:bottom w:val="single" w:sz="4" w:space="0" w:color="000000"/>
              <w:right w:val="single" w:sz="4" w:space="0" w:color="000000"/>
            </w:tcBorders>
            <w:vAlign w:val="center"/>
            <w:hideMark/>
          </w:tcPr>
          <w:p w:rsidR="00340536" w:rsidRPr="00340536" w:rsidRDefault="00340536" w:rsidP="00340536">
            <w:pPr>
              <w:widowControl/>
              <w:jc w:val="left"/>
              <w:rPr>
                <w:rFonts w:ascii="宋体" w:eastAsia="宋体" w:hAnsi="宋体" w:cs="Arial"/>
                <w:color w:val="000000"/>
                <w:kern w:val="0"/>
                <w:sz w:val="22"/>
              </w:rPr>
            </w:pPr>
          </w:p>
        </w:tc>
        <w:tc>
          <w:tcPr>
            <w:tcW w:w="2530" w:type="dxa"/>
            <w:gridSpan w:val="4"/>
            <w:vMerge/>
            <w:tcBorders>
              <w:top w:val="nil"/>
              <w:left w:val="nil"/>
              <w:bottom w:val="single" w:sz="4" w:space="0" w:color="000000"/>
              <w:right w:val="single" w:sz="4" w:space="0" w:color="000000"/>
            </w:tcBorders>
            <w:vAlign w:val="center"/>
            <w:hideMark/>
          </w:tcPr>
          <w:p w:rsidR="00340536" w:rsidRPr="00340536" w:rsidRDefault="00340536" w:rsidP="00340536">
            <w:pPr>
              <w:widowControl/>
              <w:jc w:val="left"/>
              <w:rPr>
                <w:rFonts w:ascii="宋体" w:eastAsia="宋体" w:hAnsi="宋体" w:cs="Arial"/>
                <w:color w:val="000000"/>
                <w:kern w:val="0"/>
                <w:sz w:val="22"/>
              </w:rPr>
            </w:pPr>
          </w:p>
        </w:tc>
        <w:tc>
          <w:tcPr>
            <w:tcW w:w="3002" w:type="dxa"/>
            <w:gridSpan w:val="3"/>
            <w:vMerge/>
            <w:tcBorders>
              <w:top w:val="nil"/>
              <w:left w:val="nil"/>
              <w:bottom w:val="single" w:sz="4" w:space="0" w:color="000000"/>
              <w:right w:val="single" w:sz="4" w:space="0" w:color="000000"/>
            </w:tcBorders>
            <w:vAlign w:val="center"/>
            <w:hideMark/>
          </w:tcPr>
          <w:p w:rsidR="00340536" w:rsidRPr="00340536" w:rsidRDefault="00340536" w:rsidP="00340536">
            <w:pPr>
              <w:widowControl/>
              <w:jc w:val="left"/>
              <w:rPr>
                <w:rFonts w:ascii="宋体" w:eastAsia="宋体" w:hAnsi="宋体" w:cs="Arial"/>
                <w:color w:val="000000"/>
                <w:kern w:val="0"/>
                <w:sz w:val="22"/>
              </w:rPr>
            </w:pPr>
          </w:p>
        </w:tc>
        <w:tc>
          <w:tcPr>
            <w:tcW w:w="3002" w:type="dxa"/>
            <w:gridSpan w:val="3"/>
            <w:vMerge/>
            <w:tcBorders>
              <w:top w:val="nil"/>
              <w:left w:val="nil"/>
              <w:bottom w:val="single" w:sz="4" w:space="0" w:color="000000"/>
              <w:right w:val="single" w:sz="4" w:space="0" w:color="000000"/>
            </w:tcBorders>
            <w:vAlign w:val="center"/>
            <w:hideMark/>
          </w:tcPr>
          <w:p w:rsidR="00340536" w:rsidRPr="00340536" w:rsidRDefault="00340536" w:rsidP="00340536">
            <w:pPr>
              <w:widowControl/>
              <w:jc w:val="left"/>
              <w:rPr>
                <w:rFonts w:ascii="宋体" w:eastAsia="宋体" w:hAnsi="宋体" w:cs="Arial"/>
                <w:color w:val="000000"/>
                <w:kern w:val="0"/>
                <w:sz w:val="22"/>
              </w:rPr>
            </w:pPr>
          </w:p>
        </w:tc>
        <w:tc>
          <w:tcPr>
            <w:tcW w:w="4460" w:type="dxa"/>
            <w:gridSpan w:val="2"/>
            <w:vMerge/>
            <w:tcBorders>
              <w:top w:val="nil"/>
              <w:left w:val="nil"/>
              <w:bottom w:val="single" w:sz="4" w:space="0" w:color="000000"/>
              <w:right w:val="single" w:sz="4" w:space="0" w:color="000000"/>
            </w:tcBorders>
            <w:vAlign w:val="center"/>
            <w:hideMark/>
          </w:tcPr>
          <w:p w:rsidR="00340536" w:rsidRPr="00340536" w:rsidRDefault="00340536" w:rsidP="00340536">
            <w:pPr>
              <w:widowControl/>
              <w:jc w:val="left"/>
              <w:rPr>
                <w:rFonts w:ascii="宋体" w:eastAsia="宋体" w:hAnsi="宋体" w:cs="Arial"/>
                <w:color w:val="000000"/>
                <w:kern w:val="0"/>
                <w:sz w:val="22"/>
              </w:rPr>
            </w:pPr>
          </w:p>
        </w:tc>
      </w:tr>
      <w:tr w:rsidR="00340536" w:rsidRPr="00340536" w:rsidTr="00340536">
        <w:trPr>
          <w:gridBefore w:val="1"/>
          <w:gridAfter w:val="1"/>
          <w:wBefore w:w="93" w:type="dxa"/>
          <w:wAfter w:w="1209" w:type="dxa"/>
          <w:trHeight w:val="312"/>
        </w:trPr>
        <w:tc>
          <w:tcPr>
            <w:tcW w:w="1318" w:type="dxa"/>
            <w:gridSpan w:val="3"/>
            <w:vMerge/>
            <w:tcBorders>
              <w:top w:val="nil"/>
              <w:left w:val="single" w:sz="4" w:space="0" w:color="000000"/>
              <w:bottom w:val="single" w:sz="4" w:space="0" w:color="000000"/>
              <w:right w:val="single" w:sz="4" w:space="0" w:color="000000"/>
            </w:tcBorders>
            <w:vAlign w:val="center"/>
            <w:hideMark/>
          </w:tcPr>
          <w:p w:rsidR="00340536" w:rsidRPr="00340536" w:rsidRDefault="00340536" w:rsidP="00340536">
            <w:pPr>
              <w:widowControl/>
              <w:jc w:val="left"/>
              <w:rPr>
                <w:rFonts w:ascii="宋体" w:eastAsia="宋体" w:hAnsi="宋体" w:cs="Arial"/>
                <w:color w:val="000000"/>
                <w:kern w:val="0"/>
                <w:sz w:val="22"/>
              </w:rPr>
            </w:pPr>
          </w:p>
        </w:tc>
        <w:tc>
          <w:tcPr>
            <w:tcW w:w="2530" w:type="dxa"/>
            <w:gridSpan w:val="4"/>
            <w:vMerge/>
            <w:tcBorders>
              <w:top w:val="nil"/>
              <w:left w:val="nil"/>
              <w:bottom w:val="single" w:sz="4" w:space="0" w:color="000000"/>
              <w:right w:val="single" w:sz="4" w:space="0" w:color="000000"/>
            </w:tcBorders>
            <w:vAlign w:val="center"/>
            <w:hideMark/>
          </w:tcPr>
          <w:p w:rsidR="00340536" w:rsidRPr="00340536" w:rsidRDefault="00340536" w:rsidP="00340536">
            <w:pPr>
              <w:widowControl/>
              <w:jc w:val="left"/>
              <w:rPr>
                <w:rFonts w:ascii="宋体" w:eastAsia="宋体" w:hAnsi="宋体" w:cs="Arial"/>
                <w:color w:val="000000"/>
                <w:kern w:val="0"/>
                <w:sz w:val="22"/>
              </w:rPr>
            </w:pPr>
          </w:p>
        </w:tc>
        <w:tc>
          <w:tcPr>
            <w:tcW w:w="3002" w:type="dxa"/>
            <w:gridSpan w:val="3"/>
            <w:vMerge/>
            <w:tcBorders>
              <w:top w:val="nil"/>
              <w:left w:val="nil"/>
              <w:bottom w:val="single" w:sz="4" w:space="0" w:color="000000"/>
              <w:right w:val="single" w:sz="4" w:space="0" w:color="000000"/>
            </w:tcBorders>
            <w:vAlign w:val="center"/>
            <w:hideMark/>
          </w:tcPr>
          <w:p w:rsidR="00340536" w:rsidRPr="00340536" w:rsidRDefault="00340536" w:rsidP="00340536">
            <w:pPr>
              <w:widowControl/>
              <w:jc w:val="left"/>
              <w:rPr>
                <w:rFonts w:ascii="宋体" w:eastAsia="宋体" w:hAnsi="宋体" w:cs="Arial"/>
                <w:color w:val="000000"/>
                <w:kern w:val="0"/>
                <w:sz w:val="22"/>
              </w:rPr>
            </w:pPr>
          </w:p>
        </w:tc>
        <w:tc>
          <w:tcPr>
            <w:tcW w:w="3002" w:type="dxa"/>
            <w:gridSpan w:val="3"/>
            <w:vMerge/>
            <w:tcBorders>
              <w:top w:val="nil"/>
              <w:left w:val="nil"/>
              <w:bottom w:val="single" w:sz="4" w:space="0" w:color="000000"/>
              <w:right w:val="single" w:sz="4" w:space="0" w:color="000000"/>
            </w:tcBorders>
            <w:vAlign w:val="center"/>
            <w:hideMark/>
          </w:tcPr>
          <w:p w:rsidR="00340536" w:rsidRPr="00340536" w:rsidRDefault="00340536" w:rsidP="00340536">
            <w:pPr>
              <w:widowControl/>
              <w:jc w:val="left"/>
              <w:rPr>
                <w:rFonts w:ascii="宋体" w:eastAsia="宋体" w:hAnsi="宋体" w:cs="Arial"/>
                <w:color w:val="000000"/>
                <w:kern w:val="0"/>
                <w:sz w:val="22"/>
              </w:rPr>
            </w:pPr>
          </w:p>
        </w:tc>
        <w:tc>
          <w:tcPr>
            <w:tcW w:w="4460" w:type="dxa"/>
            <w:gridSpan w:val="2"/>
            <w:vMerge/>
            <w:tcBorders>
              <w:top w:val="nil"/>
              <w:left w:val="nil"/>
              <w:bottom w:val="single" w:sz="4" w:space="0" w:color="000000"/>
              <w:right w:val="single" w:sz="4" w:space="0" w:color="000000"/>
            </w:tcBorders>
            <w:vAlign w:val="center"/>
            <w:hideMark/>
          </w:tcPr>
          <w:p w:rsidR="00340536" w:rsidRPr="00340536" w:rsidRDefault="00340536" w:rsidP="00340536">
            <w:pPr>
              <w:widowControl/>
              <w:jc w:val="left"/>
              <w:rPr>
                <w:rFonts w:ascii="宋体" w:eastAsia="宋体" w:hAnsi="宋体" w:cs="Arial"/>
                <w:color w:val="000000"/>
                <w:kern w:val="0"/>
                <w:sz w:val="22"/>
              </w:rPr>
            </w:pPr>
          </w:p>
        </w:tc>
      </w:tr>
      <w:tr w:rsidR="00340536" w:rsidRPr="00340536" w:rsidTr="00340536">
        <w:trPr>
          <w:gridBefore w:val="1"/>
          <w:gridAfter w:val="1"/>
          <w:wBefore w:w="93" w:type="dxa"/>
          <w:wAfter w:w="1209" w:type="dxa"/>
          <w:trHeight w:val="308"/>
        </w:trPr>
        <w:tc>
          <w:tcPr>
            <w:tcW w:w="3848"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栏次</w:t>
            </w:r>
          </w:p>
        </w:tc>
        <w:tc>
          <w:tcPr>
            <w:tcW w:w="3002" w:type="dxa"/>
            <w:gridSpan w:val="3"/>
            <w:tcBorders>
              <w:top w:val="nil"/>
              <w:left w:val="nil"/>
              <w:bottom w:val="single" w:sz="4" w:space="0" w:color="000000"/>
              <w:right w:val="single" w:sz="4" w:space="0" w:color="000000"/>
            </w:tcBorders>
            <w:shd w:val="clear" w:color="FFFFFF" w:fill="FFFFFF"/>
            <w:noWrap/>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1</w:t>
            </w:r>
          </w:p>
        </w:tc>
        <w:tc>
          <w:tcPr>
            <w:tcW w:w="3002" w:type="dxa"/>
            <w:gridSpan w:val="3"/>
            <w:tcBorders>
              <w:top w:val="nil"/>
              <w:left w:val="nil"/>
              <w:bottom w:val="single" w:sz="4" w:space="0" w:color="000000"/>
              <w:right w:val="single" w:sz="4" w:space="0" w:color="000000"/>
            </w:tcBorders>
            <w:shd w:val="clear" w:color="FFFFFF" w:fill="FFFFFF"/>
            <w:noWrap/>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2</w:t>
            </w:r>
          </w:p>
        </w:tc>
        <w:tc>
          <w:tcPr>
            <w:tcW w:w="4460" w:type="dxa"/>
            <w:gridSpan w:val="2"/>
            <w:tcBorders>
              <w:top w:val="nil"/>
              <w:left w:val="nil"/>
              <w:bottom w:val="single" w:sz="4" w:space="0" w:color="000000"/>
              <w:right w:val="single" w:sz="4" w:space="0" w:color="000000"/>
            </w:tcBorders>
            <w:shd w:val="clear" w:color="FFFFFF" w:fill="FFFFFF"/>
            <w:noWrap/>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3</w:t>
            </w:r>
          </w:p>
        </w:tc>
      </w:tr>
      <w:tr w:rsidR="00340536" w:rsidRPr="00340536" w:rsidTr="00340536">
        <w:trPr>
          <w:gridBefore w:val="1"/>
          <w:gridAfter w:val="1"/>
          <w:wBefore w:w="93" w:type="dxa"/>
          <w:wAfter w:w="1209" w:type="dxa"/>
          <w:trHeight w:val="308"/>
        </w:trPr>
        <w:tc>
          <w:tcPr>
            <w:tcW w:w="3848"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合计</w:t>
            </w:r>
          </w:p>
        </w:tc>
        <w:tc>
          <w:tcPr>
            <w:tcW w:w="3002" w:type="dxa"/>
            <w:gridSpan w:val="3"/>
            <w:tcBorders>
              <w:top w:val="nil"/>
              <w:left w:val="nil"/>
              <w:bottom w:val="single" w:sz="4" w:space="0" w:color="000000"/>
              <w:right w:val="single" w:sz="4" w:space="0" w:color="000000"/>
            </w:tcBorders>
            <w:shd w:val="clear" w:color="000000" w:fill="FFFFFF"/>
            <w:noWrap/>
            <w:vAlign w:val="center"/>
            <w:hideMark/>
          </w:tcPr>
          <w:p w:rsidR="00340536" w:rsidRPr="00340536" w:rsidRDefault="00340536" w:rsidP="00340536">
            <w:pPr>
              <w:widowControl/>
              <w:jc w:val="right"/>
              <w:rPr>
                <w:rFonts w:ascii="宋体" w:eastAsia="宋体" w:hAnsi="宋体" w:cs="Arial"/>
                <w:b/>
                <w:bCs/>
                <w:color w:val="000000"/>
                <w:kern w:val="0"/>
                <w:sz w:val="22"/>
              </w:rPr>
            </w:pPr>
            <w:r w:rsidRPr="00340536">
              <w:rPr>
                <w:rFonts w:ascii="宋体" w:eastAsia="宋体" w:hAnsi="宋体" w:cs="Arial" w:hint="eastAsia"/>
                <w:b/>
                <w:bCs/>
                <w:color w:val="000000"/>
                <w:kern w:val="0"/>
                <w:sz w:val="22"/>
              </w:rPr>
              <w:t xml:space="preserve">　</w:t>
            </w:r>
          </w:p>
        </w:tc>
        <w:tc>
          <w:tcPr>
            <w:tcW w:w="3002" w:type="dxa"/>
            <w:gridSpan w:val="3"/>
            <w:tcBorders>
              <w:top w:val="nil"/>
              <w:left w:val="nil"/>
              <w:bottom w:val="single" w:sz="4" w:space="0" w:color="000000"/>
              <w:right w:val="single" w:sz="4" w:space="0" w:color="000000"/>
            </w:tcBorders>
            <w:shd w:val="clear" w:color="000000" w:fill="FFFFFF"/>
            <w:noWrap/>
            <w:vAlign w:val="center"/>
            <w:hideMark/>
          </w:tcPr>
          <w:p w:rsidR="00340536" w:rsidRPr="00340536" w:rsidRDefault="00340536" w:rsidP="00340536">
            <w:pPr>
              <w:widowControl/>
              <w:jc w:val="right"/>
              <w:rPr>
                <w:rFonts w:ascii="宋体" w:eastAsia="宋体" w:hAnsi="宋体" w:cs="Arial"/>
                <w:b/>
                <w:bCs/>
                <w:color w:val="000000"/>
                <w:kern w:val="0"/>
                <w:sz w:val="22"/>
              </w:rPr>
            </w:pPr>
            <w:r w:rsidRPr="00340536">
              <w:rPr>
                <w:rFonts w:ascii="宋体" w:eastAsia="宋体" w:hAnsi="宋体" w:cs="Arial" w:hint="eastAsia"/>
                <w:b/>
                <w:bCs/>
                <w:color w:val="000000"/>
                <w:kern w:val="0"/>
                <w:sz w:val="22"/>
              </w:rPr>
              <w:t xml:space="preserve">　</w:t>
            </w:r>
          </w:p>
        </w:tc>
        <w:tc>
          <w:tcPr>
            <w:tcW w:w="4460" w:type="dxa"/>
            <w:gridSpan w:val="2"/>
            <w:tcBorders>
              <w:top w:val="nil"/>
              <w:left w:val="nil"/>
              <w:bottom w:val="single" w:sz="4" w:space="0" w:color="000000"/>
              <w:right w:val="single" w:sz="4" w:space="0" w:color="000000"/>
            </w:tcBorders>
            <w:shd w:val="clear" w:color="000000" w:fill="FFFFFF"/>
            <w:noWrap/>
            <w:vAlign w:val="center"/>
            <w:hideMark/>
          </w:tcPr>
          <w:p w:rsidR="00340536" w:rsidRPr="00340536" w:rsidRDefault="00340536" w:rsidP="00340536">
            <w:pPr>
              <w:widowControl/>
              <w:jc w:val="right"/>
              <w:rPr>
                <w:rFonts w:ascii="宋体" w:eastAsia="宋体" w:hAnsi="宋体" w:cs="Arial"/>
                <w:b/>
                <w:bCs/>
                <w:color w:val="000000"/>
                <w:kern w:val="0"/>
                <w:sz w:val="22"/>
              </w:rPr>
            </w:pPr>
            <w:r w:rsidRPr="00340536">
              <w:rPr>
                <w:rFonts w:ascii="宋体" w:eastAsia="宋体" w:hAnsi="宋体" w:cs="Arial" w:hint="eastAsia"/>
                <w:b/>
                <w:bCs/>
                <w:color w:val="000000"/>
                <w:kern w:val="0"/>
                <w:sz w:val="22"/>
              </w:rPr>
              <w:t xml:space="preserve">　</w:t>
            </w:r>
          </w:p>
        </w:tc>
      </w:tr>
      <w:tr w:rsidR="00340536" w:rsidRPr="00340536" w:rsidTr="00340536">
        <w:trPr>
          <w:gridBefore w:val="1"/>
          <w:gridAfter w:val="1"/>
          <w:wBefore w:w="93" w:type="dxa"/>
          <w:wAfter w:w="1209" w:type="dxa"/>
          <w:trHeight w:val="308"/>
        </w:trPr>
        <w:tc>
          <w:tcPr>
            <w:tcW w:w="131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40536" w:rsidRPr="00340536" w:rsidRDefault="00340536" w:rsidP="00340536">
            <w:pPr>
              <w:widowControl/>
              <w:jc w:val="lef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2530" w:type="dxa"/>
            <w:gridSpan w:val="4"/>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lef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3002" w:type="dxa"/>
            <w:gridSpan w:val="3"/>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3002" w:type="dxa"/>
            <w:gridSpan w:val="3"/>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4460" w:type="dxa"/>
            <w:gridSpan w:val="2"/>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r>
      <w:tr w:rsidR="00340536" w:rsidRPr="00340536" w:rsidTr="00340536">
        <w:trPr>
          <w:gridBefore w:val="1"/>
          <w:gridAfter w:val="1"/>
          <w:wBefore w:w="93" w:type="dxa"/>
          <w:wAfter w:w="1209" w:type="dxa"/>
          <w:trHeight w:val="308"/>
        </w:trPr>
        <w:tc>
          <w:tcPr>
            <w:tcW w:w="131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40536" w:rsidRPr="00340536" w:rsidRDefault="00340536" w:rsidP="00340536">
            <w:pPr>
              <w:widowControl/>
              <w:jc w:val="lef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2530" w:type="dxa"/>
            <w:gridSpan w:val="4"/>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lef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3002" w:type="dxa"/>
            <w:gridSpan w:val="3"/>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3002" w:type="dxa"/>
            <w:gridSpan w:val="3"/>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4460" w:type="dxa"/>
            <w:gridSpan w:val="2"/>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r>
      <w:tr w:rsidR="00340536" w:rsidRPr="00340536" w:rsidTr="00340536">
        <w:trPr>
          <w:gridBefore w:val="1"/>
          <w:gridAfter w:val="1"/>
          <w:wBefore w:w="93" w:type="dxa"/>
          <w:wAfter w:w="1209" w:type="dxa"/>
          <w:trHeight w:val="308"/>
        </w:trPr>
        <w:tc>
          <w:tcPr>
            <w:tcW w:w="131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40536" w:rsidRPr="00340536" w:rsidRDefault="00340536" w:rsidP="00340536">
            <w:pPr>
              <w:widowControl/>
              <w:jc w:val="lef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2530" w:type="dxa"/>
            <w:gridSpan w:val="4"/>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lef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3002" w:type="dxa"/>
            <w:gridSpan w:val="3"/>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3002" w:type="dxa"/>
            <w:gridSpan w:val="3"/>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4460" w:type="dxa"/>
            <w:gridSpan w:val="2"/>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r>
      <w:tr w:rsidR="00340536" w:rsidRPr="00340536" w:rsidTr="00340536">
        <w:trPr>
          <w:gridBefore w:val="1"/>
          <w:gridAfter w:val="1"/>
          <w:wBefore w:w="93" w:type="dxa"/>
          <w:wAfter w:w="1209" w:type="dxa"/>
          <w:trHeight w:val="308"/>
        </w:trPr>
        <w:tc>
          <w:tcPr>
            <w:tcW w:w="131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40536" w:rsidRPr="00340536" w:rsidRDefault="00340536" w:rsidP="00340536">
            <w:pPr>
              <w:widowControl/>
              <w:jc w:val="lef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2530" w:type="dxa"/>
            <w:gridSpan w:val="4"/>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lef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3002" w:type="dxa"/>
            <w:gridSpan w:val="3"/>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3002" w:type="dxa"/>
            <w:gridSpan w:val="3"/>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4460" w:type="dxa"/>
            <w:gridSpan w:val="2"/>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r>
      <w:tr w:rsidR="00340536" w:rsidRPr="00340536" w:rsidTr="00340536">
        <w:trPr>
          <w:gridBefore w:val="1"/>
          <w:gridAfter w:val="1"/>
          <w:wBefore w:w="93" w:type="dxa"/>
          <w:wAfter w:w="1209" w:type="dxa"/>
          <w:trHeight w:val="308"/>
        </w:trPr>
        <w:tc>
          <w:tcPr>
            <w:tcW w:w="131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40536" w:rsidRPr="00340536" w:rsidRDefault="00340536" w:rsidP="00340536">
            <w:pPr>
              <w:widowControl/>
              <w:jc w:val="lef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2530" w:type="dxa"/>
            <w:gridSpan w:val="4"/>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lef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3002" w:type="dxa"/>
            <w:gridSpan w:val="3"/>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3002" w:type="dxa"/>
            <w:gridSpan w:val="3"/>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4460" w:type="dxa"/>
            <w:gridSpan w:val="2"/>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r>
      <w:tr w:rsidR="00340536" w:rsidRPr="00340536" w:rsidTr="00340536">
        <w:trPr>
          <w:gridBefore w:val="1"/>
          <w:gridAfter w:val="1"/>
          <w:wBefore w:w="93" w:type="dxa"/>
          <w:wAfter w:w="1209" w:type="dxa"/>
          <w:trHeight w:val="308"/>
        </w:trPr>
        <w:tc>
          <w:tcPr>
            <w:tcW w:w="131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40536" w:rsidRPr="00340536" w:rsidRDefault="00340536" w:rsidP="00340536">
            <w:pPr>
              <w:widowControl/>
              <w:jc w:val="lef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2530" w:type="dxa"/>
            <w:gridSpan w:val="4"/>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lef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3002" w:type="dxa"/>
            <w:gridSpan w:val="3"/>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3002" w:type="dxa"/>
            <w:gridSpan w:val="3"/>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c>
          <w:tcPr>
            <w:tcW w:w="4460" w:type="dxa"/>
            <w:gridSpan w:val="2"/>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 xml:space="preserve">　</w:t>
            </w:r>
          </w:p>
        </w:tc>
      </w:tr>
      <w:tr w:rsidR="00340536" w:rsidRPr="00340536" w:rsidTr="00340536">
        <w:trPr>
          <w:gridBefore w:val="1"/>
          <w:gridAfter w:val="1"/>
          <w:wBefore w:w="93" w:type="dxa"/>
          <w:wAfter w:w="1209" w:type="dxa"/>
          <w:trHeight w:val="375"/>
        </w:trPr>
        <w:tc>
          <w:tcPr>
            <w:tcW w:w="14312" w:type="dxa"/>
            <w:gridSpan w:val="15"/>
            <w:tcBorders>
              <w:top w:val="nil"/>
              <w:left w:val="nil"/>
              <w:bottom w:val="nil"/>
              <w:right w:val="nil"/>
            </w:tcBorders>
            <w:shd w:val="clear" w:color="auto" w:fill="auto"/>
            <w:noWrap/>
            <w:vAlign w:val="center"/>
            <w:hideMark/>
          </w:tcPr>
          <w:p w:rsidR="00340536" w:rsidRPr="00340536" w:rsidRDefault="00340536" w:rsidP="00340536">
            <w:pPr>
              <w:widowControl/>
              <w:jc w:val="left"/>
              <w:rPr>
                <w:rFonts w:ascii="宋体" w:eastAsia="宋体" w:hAnsi="宋体" w:cs="Arial"/>
                <w:color w:val="000000"/>
                <w:kern w:val="0"/>
                <w:sz w:val="22"/>
              </w:rPr>
            </w:pPr>
            <w:r w:rsidRPr="00340536">
              <w:rPr>
                <w:rFonts w:ascii="宋体" w:eastAsia="宋体" w:hAnsi="宋体" w:cs="Arial" w:hint="eastAsia"/>
                <w:color w:val="000000"/>
                <w:kern w:val="0"/>
                <w:sz w:val="22"/>
              </w:rPr>
              <w:t>注：本表反映部门本年度国有资本经营预算财政拨款支出情况。</w:t>
            </w:r>
          </w:p>
        </w:tc>
      </w:tr>
      <w:tr w:rsidR="00340536" w:rsidRPr="00340536" w:rsidTr="00340536">
        <w:trPr>
          <w:gridBefore w:val="1"/>
          <w:gridAfter w:val="1"/>
          <w:wBefore w:w="93" w:type="dxa"/>
          <w:wAfter w:w="1209" w:type="dxa"/>
          <w:trHeight w:val="360"/>
        </w:trPr>
        <w:tc>
          <w:tcPr>
            <w:tcW w:w="6850" w:type="dxa"/>
            <w:gridSpan w:val="10"/>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宋体" w:eastAsia="宋体" w:hAnsi="宋体" w:cs="Arial"/>
                <w:color w:val="000000"/>
                <w:kern w:val="0"/>
                <w:sz w:val="22"/>
              </w:rPr>
            </w:pPr>
            <w:r w:rsidRPr="00340536">
              <w:rPr>
                <w:rFonts w:ascii="宋体" w:eastAsia="宋体" w:hAnsi="宋体" w:cs="Arial" w:hint="eastAsia"/>
                <w:color w:val="000000"/>
                <w:kern w:val="0"/>
                <w:sz w:val="22"/>
              </w:rPr>
              <w:t>说明：我单位没有使用国有资本经营预算安排的支出，故本表无数据。</w:t>
            </w: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宋体" w:eastAsia="宋体" w:hAnsi="宋体" w:cs="Arial"/>
                <w:color w:val="000000"/>
                <w:kern w:val="0"/>
                <w:sz w:val="20"/>
                <w:szCs w:val="20"/>
              </w:rPr>
            </w:pPr>
          </w:p>
        </w:tc>
        <w:tc>
          <w:tcPr>
            <w:tcW w:w="4460" w:type="dxa"/>
            <w:gridSpan w:val="2"/>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r>
      <w:tr w:rsidR="00340536" w:rsidRPr="00340536" w:rsidTr="00340536">
        <w:trPr>
          <w:gridBefore w:val="1"/>
          <w:gridAfter w:val="1"/>
          <w:wBefore w:w="93" w:type="dxa"/>
          <w:wAfter w:w="1209" w:type="dxa"/>
          <w:trHeight w:val="255"/>
        </w:trPr>
        <w:tc>
          <w:tcPr>
            <w:tcW w:w="53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3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5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2530" w:type="dxa"/>
            <w:gridSpan w:val="4"/>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460" w:type="dxa"/>
            <w:gridSpan w:val="2"/>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r>
      <w:tr w:rsidR="00340536" w:rsidRPr="00340536" w:rsidTr="00340536">
        <w:trPr>
          <w:gridBefore w:val="1"/>
          <w:gridAfter w:val="1"/>
          <w:wBefore w:w="93" w:type="dxa"/>
          <w:wAfter w:w="1209" w:type="dxa"/>
          <w:trHeight w:val="255"/>
        </w:trPr>
        <w:tc>
          <w:tcPr>
            <w:tcW w:w="53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3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5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2530" w:type="dxa"/>
            <w:gridSpan w:val="4"/>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460" w:type="dxa"/>
            <w:gridSpan w:val="2"/>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r>
      <w:tr w:rsidR="00340536" w:rsidRPr="00340536" w:rsidTr="00340536">
        <w:trPr>
          <w:gridBefore w:val="1"/>
          <w:gridAfter w:val="1"/>
          <w:wBefore w:w="93" w:type="dxa"/>
          <w:wAfter w:w="1209" w:type="dxa"/>
          <w:trHeight w:val="255"/>
        </w:trPr>
        <w:tc>
          <w:tcPr>
            <w:tcW w:w="53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3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5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2530" w:type="dxa"/>
            <w:gridSpan w:val="4"/>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460" w:type="dxa"/>
            <w:gridSpan w:val="2"/>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r>
      <w:tr w:rsidR="00340536" w:rsidRPr="00340536" w:rsidTr="00340536">
        <w:trPr>
          <w:gridBefore w:val="1"/>
          <w:gridAfter w:val="1"/>
          <w:wBefore w:w="93" w:type="dxa"/>
          <w:wAfter w:w="1209" w:type="dxa"/>
          <w:trHeight w:val="255"/>
        </w:trPr>
        <w:tc>
          <w:tcPr>
            <w:tcW w:w="53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3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5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2530" w:type="dxa"/>
            <w:gridSpan w:val="4"/>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460" w:type="dxa"/>
            <w:gridSpan w:val="2"/>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r>
      <w:tr w:rsidR="00340536" w:rsidRPr="00340536" w:rsidTr="00340536">
        <w:trPr>
          <w:gridBefore w:val="1"/>
          <w:gridAfter w:val="1"/>
          <w:wBefore w:w="93" w:type="dxa"/>
          <w:wAfter w:w="1209" w:type="dxa"/>
          <w:trHeight w:val="255"/>
        </w:trPr>
        <w:tc>
          <w:tcPr>
            <w:tcW w:w="53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3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5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2530" w:type="dxa"/>
            <w:gridSpan w:val="4"/>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460" w:type="dxa"/>
            <w:gridSpan w:val="2"/>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r>
      <w:tr w:rsidR="00340536" w:rsidRPr="00340536" w:rsidTr="00340536">
        <w:trPr>
          <w:gridBefore w:val="1"/>
          <w:gridAfter w:val="1"/>
          <w:wBefore w:w="93" w:type="dxa"/>
          <w:wAfter w:w="1209" w:type="dxa"/>
          <w:trHeight w:val="255"/>
        </w:trPr>
        <w:tc>
          <w:tcPr>
            <w:tcW w:w="53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3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5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2530" w:type="dxa"/>
            <w:gridSpan w:val="4"/>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460" w:type="dxa"/>
            <w:gridSpan w:val="2"/>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r>
      <w:tr w:rsidR="00340536" w:rsidRPr="00340536" w:rsidTr="00340536">
        <w:trPr>
          <w:gridBefore w:val="1"/>
          <w:gridAfter w:val="1"/>
          <w:wBefore w:w="93" w:type="dxa"/>
          <w:wAfter w:w="1209" w:type="dxa"/>
          <w:trHeight w:val="255"/>
        </w:trPr>
        <w:tc>
          <w:tcPr>
            <w:tcW w:w="53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3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5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2530" w:type="dxa"/>
            <w:gridSpan w:val="4"/>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460" w:type="dxa"/>
            <w:gridSpan w:val="2"/>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r>
      <w:tr w:rsidR="00340536" w:rsidRPr="00340536" w:rsidTr="00340536">
        <w:trPr>
          <w:gridBefore w:val="1"/>
          <w:gridAfter w:val="1"/>
          <w:wBefore w:w="93" w:type="dxa"/>
          <w:wAfter w:w="1209" w:type="dxa"/>
          <w:trHeight w:val="255"/>
        </w:trPr>
        <w:tc>
          <w:tcPr>
            <w:tcW w:w="53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3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5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2530" w:type="dxa"/>
            <w:gridSpan w:val="4"/>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460" w:type="dxa"/>
            <w:gridSpan w:val="2"/>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r>
      <w:tr w:rsidR="00340536" w:rsidRPr="00340536" w:rsidTr="00340536">
        <w:trPr>
          <w:gridBefore w:val="1"/>
          <w:gridAfter w:val="1"/>
          <w:wBefore w:w="93" w:type="dxa"/>
          <w:wAfter w:w="1209" w:type="dxa"/>
          <w:trHeight w:val="255"/>
        </w:trPr>
        <w:tc>
          <w:tcPr>
            <w:tcW w:w="53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3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5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2530" w:type="dxa"/>
            <w:gridSpan w:val="4"/>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460" w:type="dxa"/>
            <w:gridSpan w:val="2"/>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r>
      <w:tr w:rsidR="00340536" w:rsidRPr="00340536" w:rsidTr="00340536">
        <w:trPr>
          <w:gridBefore w:val="1"/>
          <w:gridAfter w:val="1"/>
          <w:wBefore w:w="93" w:type="dxa"/>
          <w:wAfter w:w="1209" w:type="dxa"/>
          <w:trHeight w:val="255"/>
        </w:trPr>
        <w:tc>
          <w:tcPr>
            <w:tcW w:w="53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3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5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2530" w:type="dxa"/>
            <w:gridSpan w:val="4"/>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460" w:type="dxa"/>
            <w:gridSpan w:val="2"/>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r>
      <w:tr w:rsidR="00340536" w:rsidRPr="00340536" w:rsidTr="00340536">
        <w:trPr>
          <w:gridBefore w:val="1"/>
          <w:gridAfter w:val="1"/>
          <w:wBefore w:w="93" w:type="dxa"/>
          <w:wAfter w:w="1209" w:type="dxa"/>
          <w:trHeight w:val="255"/>
        </w:trPr>
        <w:tc>
          <w:tcPr>
            <w:tcW w:w="53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3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54" w:type="dxa"/>
            <w:tcBorders>
              <w:top w:val="nil"/>
              <w:left w:val="nil"/>
              <w:bottom w:val="nil"/>
              <w:right w:val="nil"/>
            </w:tcBorders>
            <w:shd w:val="clear" w:color="000000" w:fill="FFFFFF"/>
            <w:noWrap/>
            <w:vAlign w:val="bottom"/>
            <w:hideMark/>
          </w:tcPr>
          <w:p w:rsidR="00340536" w:rsidRPr="00340536" w:rsidRDefault="00340536" w:rsidP="00340536">
            <w:pPr>
              <w:widowControl/>
              <w:jc w:val="left"/>
              <w:rPr>
                <w:rFonts w:ascii="Arial" w:eastAsia="宋体" w:hAnsi="Arial" w:cs="Arial"/>
                <w:color w:val="000000"/>
                <w:kern w:val="0"/>
                <w:sz w:val="20"/>
                <w:szCs w:val="20"/>
              </w:rPr>
            </w:pPr>
            <w:r w:rsidRPr="00340536">
              <w:rPr>
                <w:rFonts w:ascii="Arial" w:eastAsia="宋体" w:hAnsi="Arial" w:cs="Arial"/>
                <w:color w:val="000000"/>
                <w:kern w:val="0"/>
                <w:sz w:val="20"/>
                <w:szCs w:val="20"/>
              </w:rPr>
              <w:t xml:space="preserve">　</w:t>
            </w:r>
          </w:p>
        </w:tc>
        <w:tc>
          <w:tcPr>
            <w:tcW w:w="2530" w:type="dxa"/>
            <w:gridSpan w:val="4"/>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3002" w:type="dxa"/>
            <w:gridSpan w:val="3"/>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4460" w:type="dxa"/>
            <w:gridSpan w:val="2"/>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r>
    </w:tbl>
    <w:p w:rsidR="00502983" w:rsidRDefault="00502983">
      <w:pPr>
        <w:widowControl/>
        <w:jc w:val="center"/>
        <w:rPr>
          <w:rFonts w:ascii="Times New Roman" w:eastAsia="方正小标宋_GBK" w:hAnsi="Times New Roman" w:cs="Times New Roman"/>
          <w:color w:val="000000"/>
          <w:kern w:val="0"/>
          <w:sz w:val="36"/>
          <w:szCs w:val="36"/>
        </w:rPr>
      </w:pPr>
    </w:p>
    <w:tbl>
      <w:tblPr>
        <w:tblW w:w="15341" w:type="dxa"/>
        <w:tblInd w:w="93" w:type="dxa"/>
        <w:tblLook w:val="04A0"/>
      </w:tblPr>
      <w:tblGrid>
        <w:gridCol w:w="1420"/>
        <w:gridCol w:w="1420"/>
        <w:gridCol w:w="1420"/>
        <w:gridCol w:w="1317"/>
        <w:gridCol w:w="1404"/>
        <w:gridCol w:w="1168"/>
        <w:gridCol w:w="1020"/>
        <w:gridCol w:w="1420"/>
        <w:gridCol w:w="1180"/>
        <w:gridCol w:w="1041"/>
        <w:gridCol w:w="1101"/>
        <w:gridCol w:w="1430"/>
      </w:tblGrid>
      <w:tr w:rsidR="00340536" w:rsidRPr="00340536" w:rsidTr="00340536">
        <w:trPr>
          <w:trHeight w:val="540"/>
        </w:trPr>
        <w:tc>
          <w:tcPr>
            <w:tcW w:w="15341" w:type="dxa"/>
            <w:gridSpan w:val="12"/>
            <w:tcBorders>
              <w:top w:val="nil"/>
              <w:left w:val="nil"/>
              <w:bottom w:val="nil"/>
              <w:right w:val="nil"/>
            </w:tcBorders>
            <w:shd w:val="clear" w:color="auto" w:fill="auto"/>
            <w:noWrap/>
            <w:vAlign w:val="bottom"/>
            <w:hideMark/>
          </w:tcPr>
          <w:p w:rsidR="00340536" w:rsidRPr="00340536" w:rsidRDefault="00340536" w:rsidP="00340536">
            <w:pPr>
              <w:widowControl/>
              <w:jc w:val="center"/>
              <w:rPr>
                <w:rFonts w:ascii="宋体" w:eastAsia="宋体" w:hAnsi="宋体" w:cs="Arial"/>
                <w:color w:val="000000"/>
                <w:kern w:val="0"/>
                <w:sz w:val="44"/>
                <w:szCs w:val="44"/>
              </w:rPr>
            </w:pPr>
            <w:r w:rsidRPr="00340536">
              <w:rPr>
                <w:rFonts w:ascii="宋体" w:eastAsia="宋体" w:hAnsi="宋体" w:cs="Arial" w:hint="eastAsia"/>
                <w:color w:val="000000"/>
                <w:kern w:val="0"/>
                <w:sz w:val="44"/>
                <w:szCs w:val="44"/>
              </w:rPr>
              <w:lastRenderedPageBreak/>
              <w:t>财政拨款“三公”经费支出决算表</w:t>
            </w:r>
          </w:p>
        </w:tc>
      </w:tr>
      <w:tr w:rsidR="00340536" w:rsidRPr="00340536" w:rsidTr="00340536">
        <w:trPr>
          <w:trHeight w:val="255"/>
        </w:trPr>
        <w:tc>
          <w:tcPr>
            <w:tcW w:w="142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42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42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317"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40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168"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02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42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18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041"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101"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340536" w:rsidRPr="00340536" w:rsidRDefault="00340536" w:rsidP="00340536">
            <w:pPr>
              <w:widowControl/>
              <w:jc w:val="right"/>
              <w:rPr>
                <w:rFonts w:ascii="宋体" w:eastAsia="宋体" w:hAnsi="宋体" w:cs="Arial"/>
                <w:color w:val="000000"/>
                <w:kern w:val="0"/>
                <w:sz w:val="20"/>
                <w:szCs w:val="20"/>
              </w:rPr>
            </w:pPr>
            <w:r w:rsidRPr="00340536">
              <w:rPr>
                <w:rFonts w:ascii="宋体" w:eastAsia="宋体" w:hAnsi="宋体" w:cs="Arial" w:hint="eastAsia"/>
                <w:color w:val="000000"/>
                <w:kern w:val="0"/>
                <w:sz w:val="20"/>
                <w:szCs w:val="20"/>
              </w:rPr>
              <w:t>公开09表</w:t>
            </w:r>
          </w:p>
        </w:tc>
      </w:tr>
      <w:tr w:rsidR="00340536" w:rsidRPr="00340536" w:rsidTr="00340536">
        <w:trPr>
          <w:trHeight w:val="255"/>
        </w:trPr>
        <w:tc>
          <w:tcPr>
            <w:tcW w:w="2840" w:type="dxa"/>
            <w:gridSpan w:val="2"/>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宋体" w:eastAsia="宋体" w:hAnsi="宋体" w:cs="Arial"/>
                <w:color w:val="000000"/>
                <w:kern w:val="0"/>
                <w:sz w:val="20"/>
                <w:szCs w:val="20"/>
              </w:rPr>
            </w:pPr>
            <w:r w:rsidRPr="00340536">
              <w:rPr>
                <w:rFonts w:ascii="宋体" w:eastAsia="宋体" w:hAnsi="宋体" w:cs="Arial" w:hint="eastAsia"/>
                <w:color w:val="000000"/>
                <w:kern w:val="0"/>
                <w:sz w:val="20"/>
                <w:szCs w:val="20"/>
              </w:rPr>
              <w:t>部门：溆浦县深子湖镇人民政府</w:t>
            </w:r>
          </w:p>
        </w:tc>
        <w:tc>
          <w:tcPr>
            <w:tcW w:w="142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317"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404"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168"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02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42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180"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041"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101" w:type="dxa"/>
            <w:tcBorders>
              <w:top w:val="nil"/>
              <w:left w:val="nil"/>
              <w:bottom w:val="nil"/>
              <w:right w:val="nil"/>
            </w:tcBorders>
            <w:shd w:val="clear" w:color="auto" w:fill="auto"/>
            <w:noWrap/>
            <w:vAlign w:val="bottom"/>
            <w:hideMark/>
          </w:tcPr>
          <w:p w:rsidR="00340536" w:rsidRPr="00340536" w:rsidRDefault="00340536" w:rsidP="00340536">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340536" w:rsidRPr="00340536" w:rsidRDefault="00340536" w:rsidP="00340536">
            <w:pPr>
              <w:widowControl/>
              <w:jc w:val="right"/>
              <w:rPr>
                <w:rFonts w:ascii="宋体" w:eastAsia="宋体" w:hAnsi="宋体" w:cs="Arial"/>
                <w:color w:val="000000"/>
                <w:kern w:val="0"/>
                <w:sz w:val="20"/>
                <w:szCs w:val="20"/>
              </w:rPr>
            </w:pPr>
            <w:r w:rsidRPr="00340536">
              <w:rPr>
                <w:rFonts w:ascii="宋体" w:eastAsia="宋体" w:hAnsi="宋体" w:cs="Arial" w:hint="eastAsia"/>
                <w:color w:val="000000"/>
                <w:kern w:val="0"/>
                <w:sz w:val="20"/>
                <w:szCs w:val="20"/>
              </w:rPr>
              <w:t>金额单位：万元</w:t>
            </w:r>
          </w:p>
        </w:tc>
      </w:tr>
      <w:tr w:rsidR="00340536" w:rsidRPr="00340536" w:rsidTr="00340536">
        <w:trPr>
          <w:trHeight w:val="308"/>
        </w:trPr>
        <w:tc>
          <w:tcPr>
            <w:tcW w:w="8149"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预算数</w:t>
            </w:r>
          </w:p>
        </w:tc>
        <w:tc>
          <w:tcPr>
            <w:tcW w:w="719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决算数</w:t>
            </w:r>
          </w:p>
        </w:tc>
      </w:tr>
      <w:tr w:rsidR="00340536" w:rsidRPr="00340536" w:rsidTr="00340536">
        <w:trPr>
          <w:trHeight w:val="308"/>
        </w:trPr>
        <w:tc>
          <w:tcPr>
            <w:tcW w:w="14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合计</w:t>
            </w:r>
          </w:p>
        </w:tc>
        <w:tc>
          <w:tcPr>
            <w:tcW w:w="1420" w:type="dxa"/>
            <w:vMerge w:val="restart"/>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因公出国（境）费</w:t>
            </w:r>
          </w:p>
        </w:tc>
        <w:tc>
          <w:tcPr>
            <w:tcW w:w="4141" w:type="dxa"/>
            <w:gridSpan w:val="3"/>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公务用车购置及运行维护费</w:t>
            </w:r>
          </w:p>
        </w:tc>
        <w:tc>
          <w:tcPr>
            <w:tcW w:w="1168" w:type="dxa"/>
            <w:vMerge w:val="restart"/>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公务接待费</w:t>
            </w:r>
          </w:p>
        </w:tc>
        <w:tc>
          <w:tcPr>
            <w:tcW w:w="1020" w:type="dxa"/>
            <w:vMerge w:val="restart"/>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合计</w:t>
            </w:r>
          </w:p>
        </w:tc>
        <w:tc>
          <w:tcPr>
            <w:tcW w:w="1420" w:type="dxa"/>
            <w:vMerge w:val="restart"/>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因公出国（境）费</w:t>
            </w:r>
          </w:p>
        </w:tc>
        <w:tc>
          <w:tcPr>
            <w:tcW w:w="3322" w:type="dxa"/>
            <w:gridSpan w:val="3"/>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公务用车购置及运行维护费</w:t>
            </w:r>
          </w:p>
        </w:tc>
        <w:tc>
          <w:tcPr>
            <w:tcW w:w="1430" w:type="dxa"/>
            <w:vMerge w:val="restart"/>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公务接待费</w:t>
            </w:r>
          </w:p>
        </w:tc>
      </w:tr>
      <w:tr w:rsidR="00340536" w:rsidRPr="00340536" w:rsidTr="00340536">
        <w:trPr>
          <w:trHeight w:val="615"/>
        </w:trPr>
        <w:tc>
          <w:tcPr>
            <w:tcW w:w="1420" w:type="dxa"/>
            <w:vMerge/>
            <w:tcBorders>
              <w:top w:val="nil"/>
              <w:left w:val="single" w:sz="4" w:space="0" w:color="000000"/>
              <w:bottom w:val="single" w:sz="4" w:space="0" w:color="000000"/>
              <w:right w:val="single" w:sz="4" w:space="0" w:color="000000"/>
            </w:tcBorders>
            <w:vAlign w:val="center"/>
            <w:hideMark/>
          </w:tcPr>
          <w:p w:rsidR="00340536" w:rsidRPr="00340536" w:rsidRDefault="00340536" w:rsidP="00340536">
            <w:pPr>
              <w:widowControl/>
              <w:jc w:val="left"/>
              <w:rPr>
                <w:rFonts w:ascii="宋体" w:eastAsia="宋体" w:hAnsi="宋体" w:cs="Arial"/>
                <w:color w:val="000000"/>
                <w:kern w:val="0"/>
                <w:sz w:val="22"/>
              </w:rPr>
            </w:pPr>
          </w:p>
        </w:tc>
        <w:tc>
          <w:tcPr>
            <w:tcW w:w="1420" w:type="dxa"/>
            <w:vMerge/>
            <w:tcBorders>
              <w:top w:val="nil"/>
              <w:left w:val="nil"/>
              <w:bottom w:val="single" w:sz="4" w:space="0" w:color="000000"/>
              <w:right w:val="single" w:sz="4" w:space="0" w:color="000000"/>
            </w:tcBorders>
            <w:vAlign w:val="center"/>
            <w:hideMark/>
          </w:tcPr>
          <w:p w:rsidR="00340536" w:rsidRPr="00340536" w:rsidRDefault="00340536" w:rsidP="00340536">
            <w:pPr>
              <w:widowControl/>
              <w:jc w:val="left"/>
              <w:rPr>
                <w:rFonts w:ascii="宋体" w:eastAsia="宋体" w:hAnsi="宋体" w:cs="Arial"/>
                <w:color w:val="000000"/>
                <w:kern w:val="0"/>
                <w:sz w:val="22"/>
              </w:rPr>
            </w:pPr>
          </w:p>
        </w:tc>
        <w:tc>
          <w:tcPr>
            <w:tcW w:w="1420" w:type="dxa"/>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小计</w:t>
            </w:r>
          </w:p>
        </w:tc>
        <w:tc>
          <w:tcPr>
            <w:tcW w:w="1317" w:type="dxa"/>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公务用车购置费</w:t>
            </w:r>
          </w:p>
        </w:tc>
        <w:tc>
          <w:tcPr>
            <w:tcW w:w="1404" w:type="dxa"/>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公务用车运行维护费</w:t>
            </w:r>
          </w:p>
        </w:tc>
        <w:tc>
          <w:tcPr>
            <w:tcW w:w="1168" w:type="dxa"/>
            <w:vMerge/>
            <w:tcBorders>
              <w:top w:val="nil"/>
              <w:left w:val="nil"/>
              <w:bottom w:val="single" w:sz="4" w:space="0" w:color="000000"/>
              <w:right w:val="single" w:sz="4" w:space="0" w:color="000000"/>
            </w:tcBorders>
            <w:vAlign w:val="center"/>
            <w:hideMark/>
          </w:tcPr>
          <w:p w:rsidR="00340536" w:rsidRPr="00340536" w:rsidRDefault="00340536" w:rsidP="00340536">
            <w:pPr>
              <w:widowControl/>
              <w:jc w:val="left"/>
              <w:rPr>
                <w:rFonts w:ascii="宋体" w:eastAsia="宋体" w:hAnsi="宋体" w:cs="Arial"/>
                <w:color w:val="000000"/>
                <w:kern w:val="0"/>
                <w:sz w:val="22"/>
              </w:rPr>
            </w:pPr>
          </w:p>
        </w:tc>
        <w:tc>
          <w:tcPr>
            <w:tcW w:w="1020" w:type="dxa"/>
            <w:vMerge/>
            <w:tcBorders>
              <w:top w:val="nil"/>
              <w:left w:val="nil"/>
              <w:bottom w:val="single" w:sz="4" w:space="0" w:color="000000"/>
              <w:right w:val="single" w:sz="4" w:space="0" w:color="000000"/>
            </w:tcBorders>
            <w:vAlign w:val="center"/>
            <w:hideMark/>
          </w:tcPr>
          <w:p w:rsidR="00340536" w:rsidRPr="00340536" w:rsidRDefault="00340536" w:rsidP="00340536">
            <w:pPr>
              <w:widowControl/>
              <w:jc w:val="left"/>
              <w:rPr>
                <w:rFonts w:ascii="宋体" w:eastAsia="宋体" w:hAnsi="宋体" w:cs="Arial"/>
                <w:color w:val="000000"/>
                <w:kern w:val="0"/>
                <w:sz w:val="22"/>
              </w:rPr>
            </w:pPr>
          </w:p>
        </w:tc>
        <w:tc>
          <w:tcPr>
            <w:tcW w:w="1420" w:type="dxa"/>
            <w:vMerge/>
            <w:tcBorders>
              <w:top w:val="nil"/>
              <w:left w:val="nil"/>
              <w:bottom w:val="single" w:sz="4" w:space="0" w:color="000000"/>
              <w:right w:val="single" w:sz="4" w:space="0" w:color="000000"/>
            </w:tcBorders>
            <w:vAlign w:val="center"/>
            <w:hideMark/>
          </w:tcPr>
          <w:p w:rsidR="00340536" w:rsidRPr="00340536" w:rsidRDefault="00340536" w:rsidP="00340536">
            <w:pPr>
              <w:widowControl/>
              <w:jc w:val="left"/>
              <w:rPr>
                <w:rFonts w:ascii="宋体" w:eastAsia="宋体" w:hAnsi="宋体" w:cs="Arial"/>
                <w:color w:val="000000"/>
                <w:kern w:val="0"/>
                <w:sz w:val="22"/>
              </w:rPr>
            </w:pPr>
          </w:p>
        </w:tc>
        <w:tc>
          <w:tcPr>
            <w:tcW w:w="1180" w:type="dxa"/>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小计</w:t>
            </w:r>
          </w:p>
        </w:tc>
        <w:tc>
          <w:tcPr>
            <w:tcW w:w="1041" w:type="dxa"/>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公务用车购置费</w:t>
            </w:r>
          </w:p>
        </w:tc>
        <w:tc>
          <w:tcPr>
            <w:tcW w:w="1101" w:type="dxa"/>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公务用车运行维护费</w:t>
            </w:r>
          </w:p>
        </w:tc>
        <w:tc>
          <w:tcPr>
            <w:tcW w:w="1430" w:type="dxa"/>
            <w:vMerge/>
            <w:tcBorders>
              <w:top w:val="nil"/>
              <w:left w:val="nil"/>
              <w:bottom w:val="single" w:sz="4" w:space="0" w:color="000000"/>
              <w:right w:val="single" w:sz="4" w:space="0" w:color="000000"/>
            </w:tcBorders>
            <w:vAlign w:val="center"/>
            <w:hideMark/>
          </w:tcPr>
          <w:p w:rsidR="00340536" w:rsidRPr="00340536" w:rsidRDefault="00340536" w:rsidP="00340536">
            <w:pPr>
              <w:widowControl/>
              <w:jc w:val="left"/>
              <w:rPr>
                <w:rFonts w:ascii="宋体" w:eastAsia="宋体" w:hAnsi="宋体" w:cs="Arial"/>
                <w:color w:val="000000"/>
                <w:kern w:val="0"/>
                <w:sz w:val="22"/>
              </w:rPr>
            </w:pPr>
          </w:p>
        </w:tc>
      </w:tr>
      <w:tr w:rsidR="00340536" w:rsidRPr="00340536" w:rsidTr="00340536">
        <w:trPr>
          <w:trHeight w:val="308"/>
        </w:trPr>
        <w:tc>
          <w:tcPr>
            <w:tcW w:w="1420" w:type="dxa"/>
            <w:tcBorders>
              <w:top w:val="nil"/>
              <w:left w:val="single" w:sz="4" w:space="0" w:color="000000"/>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1</w:t>
            </w:r>
          </w:p>
        </w:tc>
        <w:tc>
          <w:tcPr>
            <w:tcW w:w="1420" w:type="dxa"/>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2</w:t>
            </w:r>
          </w:p>
        </w:tc>
        <w:tc>
          <w:tcPr>
            <w:tcW w:w="1420" w:type="dxa"/>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3</w:t>
            </w:r>
          </w:p>
        </w:tc>
        <w:tc>
          <w:tcPr>
            <w:tcW w:w="1317" w:type="dxa"/>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4</w:t>
            </w:r>
          </w:p>
        </w:tc>
        <w:tc>
          <w:tcPr>
            <w:tcW w:w="1404" w:type="dxa"/>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5</w:t>
            </w:r>
          </w:p>
        </w:tc>
        <w:tc>
          <w:tcPr>
            <w:tcW w:w="1168" w:type="dxa"/>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6</w:t>
            </w:r>
          </w:p>
        </w:tc>
        <w:tc>
          <w:tcPr>
            <w:tcW w:w="1020" w:type="dxa"/>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7</w:t>
            </w:r>
          </w:p>
        </w:tc>
        <w:tc>
          <w:tcPr>
            <w:tcW w:w="1420" w:type="dxa"/>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8</w:t>
            </w:r>
          </w:p>
        </w:tc>
        <w:tc>
          <w:tcPr>
            <w:tcW w:w="1180" w:type="dxa"/>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9</w:t>
            </w:r>
          </w:p>
        </w:tc>
        <w:tc>
          <w:tcPr>
            <w:tcW w:w="1041" w:type="dxa"/>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10</w:t>
            </w:r>
          </w:p>
        </w:tc>
        <w:tc>
          <w:tcPr>
            <w:tcW w:w="1101" w:type="dxa"/>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11</w:t>
            </w:r>
          </w:p>
        </w:tc>
        <w:tc>
          <w:tcPr>
            <w:tcW w:w="1430" w:type="dxa"/>
            <w:tcBorders>
              <w:top w:val="nil"/>
              <w:left w:val="nil"/>
              <w:bottom w:val="single" w:sz="4" w:space="0" w:color="000000"/>
              <w:right w:val="single" w:sz="4" w:space="0" w:color="000000"/>
            </w:tcBorders>
            <w:shd w:val="clear" w:color="FFFFFF" w:fill="FFFFFF"/>
            <w:vAlign w:val="center"/>
            <w:hideMark/>
          </w:tcPr>
          <w:p w:rsidR="00340536" w:rsidRPr="00340536" w:rsidRDefault="00340536" w:rsidP="00340536">
            <w:pPr>
              <w:widowControl/>
              <w:jc w:val="center"/>
              <w:rPr>
                <w:rFonts w:ascii="宋体" w:eastAsia="宋体" w:hAnsi="宋体" w:cs="Arial"/>
                <w:color w:val="000000"/>
                <w:kern w:val="0"/>
                <w:sz w:val="22"/>
              </w:rPr>
            </w:pPr>
            <w:r w:rsidRPr="00340536">
              <w:rPr>
                <w:rFonts w:ascii="宋体" w:eastAsia="宋体" w:hAnsi="宋体" w:cs="Arial" w:hint="eastAsia"/>
                <w:color w:val="000000"/>
                <w:kern w:val="0"/>
                <w:sz w:val="22"/>
              </w:rPr>
              <w:t>12</w:t>
            </w:r>
          </w:p>
        </w:tc>
      </w:tr>
      <w:tr w:rsidR="00340536" w:rsidRPr="00340536" w:rsidTr="00340536">
        <w:trPr>
          <w:trHeight w:val="308"/>
        </w:trPr>
        <w:tc>
          <w:tcPr>
            <w:tcW w:w="1420" w:type="dxa"/>
            <w:tcBorders>
              <w:top w:val="nil"/>
              <w:left w:val="single" w:sz="4" w:space="0" w:color="000000"/>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18.00</w:t>
            </w:r>
          </w:p>
        </w:tc>
        <w:tc>
          <w:tcPr>
            <w:tcW w:w="1420" w:type="dxa"/>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0.00</w:t>
            </w:r>
          </w:p>
        </w:tc>
        <w:tc>
          <w:tcPr>
            <w:tcW w:w="1420" w:type="dxa"/>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18.00</w:t>
            </w:r>
          </w:p>
        </w:tc>
        <w:tc>
          <w:tcPr>
            <w:tcW w:w="1317" w:type="dxa"/>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0.00</w:t>
            </w:r>
          </w:p>
        </w:tc>
        <w:tc>
          <w:tcPr>
            <w:tcW w:w="1404" w:type="dxa"/>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18.00</w:t>
            </w:r>
          </w:p>
        </w:tc>
        <w:tc>
          <w:tcPr>
            <w:tcW w:w="1168" w:type="dxa"/>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16.00</w:t>
            </w:r>
          </w:p>
        </w:tc>
        <w:tc>
          <w:tcPr>
            <w:tcW w:w="1420" w:type="dxa"/>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0.00</w:t>
            </w:r>
          </w:p>
        </w:tc>
        <w:tc>
          <w:tcPr>
            <w:tcW w:w="1180" w:type="dxa"/>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16.00</w:t>
            </w:r>
          </w:p>
        </w:tc>
        <w:tc>
          <w:tcPr>
            <w:tcW w:w="1041" w:type="dxa"/>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0.00</w:t>
            </w:r>
          </w:p>
        </w:tc>
        <w:tc>
          <w:tcPr>
            <w:tcW w:w="1101" w:type="dxa"/>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16.00</w:t>
            </w:r>
          </w:p>
        </w:tc>
        <w:tc>
          <w:tcPr>
            <w:tcW w:w="1430" w:type="dxa"/>
            <w:tcBorders>
              <w:top w:val="nil"/>
              <w:left w:val="nil"/>
              <w:bottom w:val="single" w:sz="4" w:space="0" w:color="000000"/>
              <w:right w:val="single" w:sz="4" w:space="0" w:color="000000"/>
            </w:tcBorders>
            <w:shd w:val="clear" w:color="auto" w:fill="auto"/>
            <w:noWrap/>
            <w:vAlign w:val="center"/>
            <w:hideMark/>
          </w:tcPr>
          <w:p w:rsidR="00340536" w:rsidRPr="00340536" w:rsidRDefault="00340536" w:rsidP="00340536">
            <w:pPr>
              <w:widowControl/>
              <w:jc w:val="right"/>
              <w:rPr>
                <w:rFonts w:ascii="宋体" w:eastAsia="宋体" w:hAnsi="宋体" w:cs="Arial"/>
                <w:color w:val="000000"/>
                <w:kern w:val="0"/>
                <w:sz w:val="22"/>
              </w:rPr>
            </w:pPr>
            <w:r w:rsidRPr="00340536">
              <w:rPr>
                <w:rFonts w:ascii="宋体" w:eastAsia="宋体" w:hAnsi="宋体" w:cs="Arial" w:hint="eastAsia"/>
                <w:color w:val="000000"/>
                <w:kern w:val="0"/>
                <w:sz w:val="22"/>
              </w:rPr>
              <w:t>0.00</w:t>
            </w:r>
          </w:p>
        </w:tc>
      </w:tr>
      <w:tr w:rsidR="00340536" w:rsidRPr="00340536" w:rsidTr="00340536">
        <w:trPr>
          <w:trHeight w:val="615"/>
        </w:trPr>
        <w:tc>
          <w:tcPr>
            <w:tcW w:w="15341" w:type="dxa"/>
            <w:gridSpan w:val="12"/>
            <w:tcBorders>
              <w:top w:val="nil"/>
              <w:left w:val="nil"/>
              <w:bottom w:val="nil"/>
              <w:right w:val="nil"/>
            </w:tcBorders>
            <w:shd w:val="clear" w:color="auto" w:fill="auto"/>
            <w:vAlign w:val="center"/>
            <w:hideMark/>
          </w:tcPr>
          <w:p w:rsidR="00340536" w:rsidRPr="00340536" w:rsidRDefault="00340536" w:rsidP="00340536">
            <w:pPr>
              <w:widowControl/>
              <w:jc w:val="left"/>
              <w:rPr>
                <w:rFonts w:ascii="宋体" w:eastAsia="宋体" w:hAnsi="宋体" w:cs="Arial"/>
                <w:color w:val="000000"/>
                <w:kern w:val="0"/>
                <w:sz w:val="22"/>
              </w:rPr>
            </w:pPr>
            <w:r w:rsidRPr="00340536">
              <w:rPr>
                <w:rFonts w:ascii="宋体" w:eastAsia="宋体" w:hAnsi="宋体" w:cs="Arial" w:hint="eastAsia"/>
                <w:color w:val="000000"/>
                <w:kern w:val="0"/>
                <w:sz w:val="22"/>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502983" w:rsidRDefault="00502983">
      <w:pPr>
        <w:autoSpaceDE w:val="0"/>
        <w:autoSpaceDN w:val="0"/>
        <w:adjustRightInd w:val="0"/>
        <w:ind w:leftChars="150" w:left="315"/>
        <w:jc w:val="left"/>
        <w:rPr>
          <w:rFonts w:ascii="宋体" w:eastAsia="宋体" w:cs="宋体"/>
          <w:kern w:val="0"/>
          <w:sz w:val="24"/>
          <w:szCs w:val="24"/>
        </w:rPr>
      </w:pPr>
    </w:p>
    <w:p w:rsidR="00502983" w:rsidRDefault="00502983">
      <w:pPr>
        <w:autoSpaceDE w:val="0"/>
        <w:autoSpaceDN w:val="0"/>
        <w:adjustRightInd w:val="0"/>
        <w:ind w:leftChars="150" w:left="315"/>
        <w:jc w:val="left"/>
        <w:rPr>
          <w:rFonts w:ascii="宋体" w:eastAsia="宋体" w:cs="宋体"/>
          <w:kern w:val="0"/>
          <w:sz w:val="24"/>
          <w:szCs w:val="24"/>
        </w:rPr>
      </w:pPr>
    </w:p>
    <w:p w:rsidR="00502983" w:rsidRDefault="00502983">
      <w:pPr>
        <w:autoSpaceDE w:val="0"/>
        <w:autoSpaceDN w:val="0"/>
        <w:adjustRightInd w:val="0"/>
        <w:ind w:leftChars="150" w:left="315"/>
        <w:jc w:val="left"/>
        <w:rPr>
          <w:rFonts w:ascii="宋体" w:eastAsia="宋体" w:cs="宋体"/>
          <w:kern w:val="0"/>
          <w:sz w:val="24"/>
          <w:szCs w:val="24"/>
        </w:rPr>
      </w:pPr>
    </w:p>
    <w:p w:rsidR="00502983" w:rsidRDefault="00502983">
      <w:pPr>
        <w:autoSpaceDE w:val="0"/>
        <w:autoSpaceDN w:val="0"/>
        <w:adjustRightInd w:val="0"/>
        <w:ind w:leftChars="150" w:left="315"/>
        <w:jc w:val="left"/>
        <w:rPr>
          <w:rFonts w:ascii="宋体" w:eastAsia="宋体" w:cs="宋体"/>
          <w:kern w:val="0"/>
          <w:sz w:val="24"/>
          <w:szCs w:val="24"/>
        </w:rPr>
      </w:pPr>
    </w:p>
    <w:p w:rsidR="00502983" w:rsidRDefault="00502983">
      <w:pPr>
        <w:autoSpaceDE w:val="0"/>
        <w:autoSpaceDN w:val="0"/>
        <w:adjustRightInd w:val="0"/>
        <w:ind w:leftChars="150" w:left="315"/>
        <w:jc w:val="left"/>
        <w:rPr>
          <w:rFonts w:ascii="宋体" w:eastAsia="宋体" w:cs="宋体"/>
          <w:kern w:val="0"/>
          <w:sz w:val="24"/>
          <w:szCs w:val="24"/>
        </w:rPr>
      </w:pPr>
    </w:p>
    <w:p w:rsidR="00502983" w:rsidRDefault="003A6EDE">
      <w:pPr>
        <w:widowControl/>
        <w:rPr>
          <w:sz w:val="72"/>
          <w:szCs w:val="72"/>
        </w:rPr>
        <w:sectPr w:rsidR="00502983">
          <w:pgSz w:w="16838" w:h="11906" w:orient="landscape"/>
          <w:pgMar w:top="720" w:right="720" w:bottom="720" w:left="720" w:header="851" w:footer="992" w:gutter="0"/>
          <w:cols w:space="425"/>
          <w:docGrid w:type="lines" w:linePitch="312"/>
        </w:sectPr>
      </w:pPr>
      <w:r>
        <w:rPr>
          <w:rFonts w:ascii="黑体" w:eastAsia="黑体" w:hAnsi="黑体"/>
          <w:szCs w:val="21"/>
        </w:rPr>
        <w:br w:type="page"/>
      </w:r>
    </w:p>
    <w:p w:rsidR="00502983" w:rsidRDefault="00502983">
      <w:pPr>
        <w:pStyle w:val="Default"/>
        <w:rPr>
          <w:sz w:val="72"/>
          <w:szCs w:val="72"/>
        </w:rPr>
      </w:pPr>
    </w:p>
    <w:p w:rsidR="00502983" w:rsidRDefault="00502983">
      <w:pPr>
        <w:pStyle w:val="Default"/>
        <w:rPr>
          <w:sz w:val="72"/>
          <w:szCs w:val="72"/>
        </w:rPr>
      </w:pPr>
    </w:p>
    <w:p w:rsidR="00502983" w:rsidRDefault="00502983">
      <w:pPr>
        <w:pStyle w:val="Default"/>
        <w:rPr>
          <w:sz w:val="72"/>
          <w:szCs w:val="72"/>
        </w:rPr>
      </w:pPr>
    </w:p>
    <w:p w:rsidR="00502983" w:rsidRDefault="00502983">
      <w:pPr>
        <w:pStyle w:val="Default"/>
        <w:rPr>
          <w:sz w:val="72"/>
          <w:szCs w:val="72"/>
        </w:rPr>
      </w:pPr>
    </w:p>
    <w:p w:rsidR="00502983" w:rsidRDefault="00502983">
      <w:pPr>
        <w:pStyle w:val="Default"/>
        <w:jc w:val="center"/>
        <w:rPr>
          <w:sz w:val="72"/>
          <w:szCs w:val="72"/>
        </w:rPr>
      </w:pPr>
    </w:p>
    <w:p w:rsidR="00502983" w:rsidRDefault="00502983">
      <w:pPr>
        <w:pStyle w:val="Default"/>
        <w:jc w:val="center"/>
        <w:rPr>
          <w:rFonts w:ascii="方正小标宋_GBK" w:eastAsia="方正小标宋_GBK" w:hAnsi="方正小标宋_GBK" w:cs="方正小标宋_GBK"/>
          <w:sz w:val="72"/>
          <w:szCs w:val="72"/>
        </w:rPr>
      </w:pPr>
    </w:p>
    <w:p w:rsidR="00502983" w:rsidRDefault="003A6EDE">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第三部分</w:t>
      </w:r>
    </w:p>
    <w:p w:rsidR="00502983" w:rsidRDefault="00502983">
      <w:pPr>
        <w:pStyle w:val="Default"/>
        <w:jc w:val="center"/>
        <w:rPr>
          <w:rFonts w:ascii="方正小标宋_GBK" w:eastAsia="方正小标宋_GBK" w:hAnsi="方正小标宋_GBK" w:cs="方正小标宋_GBK"/>
          <w:sz w:val="70"/>
          <w:szCs w:val="70"/>
        </w:rPr>
      </w:pPr>
    </w:p>
    <w:p w:rsidR="00502983" w:rsidRDefault="003A6EDE">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2022年度部门决算情况说明</w:t>
      </w:r>
    </w:p>
    <w:p w:rsidR="00502983" w:rsidRDefault="003A6EDE">
      <w:pPr>
        <w:widowControl/>
        <w:jc w:val="left"/>
        <w:rPr>
          <w:rFonts w:asciiTheme="minorEastAsia" w:hAnsiTheme="minorEastAsia"/>
          <w:sz w:val="32"/>
          <w:szCs w:val="32"/>
        </w:rPr>
      </w:pPr>
      <w:r>
        <w:rPr>
          <w:rFonts w:ascii="方正小标宋_GBK" w:eastAsia="方正小标宋_GBK" w:hAnsi="方正小标宋_GBK" w:cs="方正小标宋_GBK" w:hint="eastAsia"/>
          <w:sz w:val="70"/>
          <w:szCs w:val="70"/>
        </w:rPr>
        <w:br w:type="page"/>
      </w:r>
    </w:p>
    <w:p w:rsidR="00502983" w:rsidRDefault="003A6EDE">
      <w:pPr>
        <w:pStyle w:val="Default"/>
        <w:spacing w:line="600" w:lineRule="exact"/>
        <w:ind w:firstLineChars="200" w:firstLine="640"/>
        <w:rPr>
          <w:rFonts w:hAnsi="黑体"/>
          <w:bCs/>
          <w:sz w:val="32"/>
          <w:szCs w:val="32"/>
        </w:rPr>
      </w:pPr>
      <w:r>
        <w:rPr>
          <w:rFonts w:hAnsi="黑体" w:hint="eastAsia"/>
          <w:bCs/>
          <w:sz w:val="32"/>
          <w:szCs w:val="32"/>
        </w:rPr>
        <w:lastRenderedPageBreak/>
        <w:t>一、收入支出决算总体情况说明</w:t>
      </w:r>
    </w:p>
    <w:p w:rsidR="00502983" w:rsidRPr="00B96B27" w:rsidRDefault="003A6EDE" w:rsidP="00B12FC7">
      <w:pPr>
        <w:pStyle w:val="Default"/>
        <w:spacing w:line="600" w:lineRule="exact"/>
        <w:ind w:firstLineChars="200" w:firstLine="640"/>
        <w:rPr>
          <w:rFonts w:asciiTheme="minorEastAsia" w:eastAsiaTheme="minorEastAsia" w:hAnsiTheme="minorEastAsia"/>
          <w:sz w:val="32"/>
          <w:szCs w:val="32"/>
        </w:rPr>
      </w:pPr>
      <w:r w:rsidRPr="00B96B27">
        <w:rPr>
          <w:rFonts w:asciiTheme="minorEastAsia" w:eastAsiaTheme="minorEastAsia" w:hAnsiTheme="minorEastAsia" w:hint="eastAsia"/>
          <w:sz w:val="32"/>
          <w:szCs w:val="32"/>
        </w:rPr>
        <w:t>2022年度收、支总计</w:t>
      </w:r>
      <w:r w:rsidR="008A265F" w:rsidRPr="00B96B27">
        <w:rPr>
          <w:rFonts w:asciiTheme="minorEastAsia" w:eastAsiaTheme="minorEastAsia" w:hAnsiTheme="minorEastAsia" w:hint="eastAsia"/>
          <w:sz w:val="32"/>
          <w:szCs w:val="32"/>
        </w:rPr>
        <w:t>3009.82</w:t>
      </w:r>
      <w:r w:rsidRPr="00B96B27">
        <w:rPr>
          <w:rFonts w:asciiTheme="minorEastAsia" w:eastAsiaTheme="minorEastAsia" w:hAnsiTheme="minorEastAsia" w:hint="eastAsia"/>
          <w:sz w:val="32"/>
          <w:szCs w:val="32"/>
        </w:rPr>
        <w:t>万元。与上年相比，增加</w:t>
      </w:r>
      <w:r w:rsidR="008A265F" w:rsidRPr="00B96B27">
        <w:rPr>
          <w:rFonts w:asciiTheme="minorEastAsia" w:eastAsiaTheme="minorEastAsia" w:hAnsiTheme="minorEastAsia" w:hint="eastAsia"/>
          <w:sz w:val="32"/>
          <w:szCs w:val="32"/>
        </w:rPr>
        <w:t>200.98</w:t>
      </w:r>
      <w:r w:rsidR="00EB39AC" w:rsidRPr="00B96B27">
        <w:rPr>
          <w:rFonts w:asciiTheme="minorEastAsia" w:eastAsiaTheme="minorEastAsia" w:hAnsiTheme="minorEastAsia" w:hint="eastAsia"/>
          <w:sz w:val="32"/>
          <w:szCs w:val="32"/>
        </w:rPr>
        <w:t>万元，增长</w:t>
      </w:r>
      <w:r w:rsidR="008A265F" w:rsidRPr="00B96B27">
        <w:rPr>
          <w:rFonts w:asciiTheme="minorEastAsia" w:eastAsiaTheme="minorEastAsia" w:hAnsiTheme="minorEastAsia" w:hint="eastAsia"/>
          <w:sz w:val="32"/>
          <w:szCs w:val="32"/>
        </w:rPr>
        <w:t>6.6</w:t>
      </w:r>
      <w:r w:rsidR="00EB39AC" w:rsidRPr="00B96B27">
        <w:rPr>
          <w:rFonts w:asciiTheme="minorEastAsia" w:eastAsiaTheme="minorEastAsia" w:hAnsiTheme="minorEastAsia" w:hint="eastAsia"/>
          <w:sz w:val="32"/>
          <w:szCs w:val="32"/>
        </w:rPr>
        <w:t>8</w:t>
      </w:r>
      <w:r w:rsidRPr="00B96B27">
        <w:rPr>
          <w:rFonts w:asciiTheme="minorEastAsia" w:eastAsiaTheme="minorEastAsia" w:hAnsiTheme="minorEastAsia" w:hint="eastAsia"/>
          <w:sz w:val="32"/>
          <w:szCs w:val="32"/>
        </w:rPr>
        <w:t>%，主要是因为</w:t>
      </w:r>
      <w:r w:rsidR="00C854C9" w:rsidRPr="00B96B27">
        <w:rPr>
          <w:rFonts w:asciiTheme="minorEastAsia" w:eastAsiaTheme="minorEastAsia" w:hAnsiTheme="minorEastAsia" w:hint="eastAsia"/>
          <w:sz w:val="32"/>
          <w:szCs w:val="32"/>
        </w:rPr>
        <w:t>增加人员经费绩效工资。</w:t>
      </w:r>
    </w:p>
    <w:p w:rsidR="00502983" w:rsidRDefault="003A6EDE">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rsidR="002076CB" w:rsidRPr="00B96B27" w:rsidRDefault="003A6EDE" w:rsidP="002076CB">
      <w:pPr>
        <w:pStyle w:val="Default"/>
        <w:ind w:firstLineChars="200" w:firstLine="640"/>
        <w:rPr>
          <w:rFonts w:asciiTheme="minorEastAsia" w:eastAsiaTheme="minorEastAsia" w:hAnsiTheme="minorEastAsia"/>
          <w:sz w:val="32"/>
          <w:szCs w:val="32"/>
        </w:rPr>
      </w:pPr>
      <w:r w:rsidRPr="00B96B27">
        <w:rPr>
          <w:rFonts w:asciiTheme="minorEastAsia" w:eastAsiaTheme="minorEastAsia" w:hAnsiTheme="minorEastAsia" w:hint="eastAsia"/>
          <w:sz w:val="32"/>
          <w:szCs w:val="32"/>
        </w:rPr>
        <w:t>2022年度收入合计</w:t>
      </w:r>
      <w:r w:rsidR="00C854C9" w:rsidRPr="00B96B27">
        <w:rPr>
          <w:rFonts w:asciiTheme="minorEastAsia" w:eastAsiaTheme="minorEastAsia" w:hAnsiTheme="minorEastAsia" w:hint="eastAsia"/>
          <w:sz w:val="32"/>
          <w:szCs w:val="32"/>
        </w:rPr>
        <w:t>3009.82</w:t>
      </w:r>
      <w:r w:rsidRPr="00B96B27">
        <w:rPr>
          <w:rFonts w:asciiTheme="minorEastAsia" w:eastAsiaTheme="minorEastAsia" w:hAnsiTheme="minorEastAsia" w:hint="eastAsia"/>
          <w:sz w:val="32"/>
          <w:szCs w:val="32"/>
        </w:rPr>
        <w:t>万元，其中：财政拨款收入</w:t>
      </w:r>
      <w:r w:rsidR="002076CB" w:rsidRPr="00B96B27">
        <w:rPr>
          <w:rFonts w:asciiTheme="minorEastAsia" w:eastAsiaTheme="minorEastAsia" w:hAnsiTheme="minorEastAsia" w:hint="eastAsia"/>
          <w:sz w:val="32"/>
          <w:szCs w:val="32"/>
        </w:rPr>
        <w:t>3009.82</w:t>
      </w:r>
      <w:r w:rsidRPr="00B96B27">
        <w:rPr>
          <w:rFonts w:asciiTheme="minorEastAsia" w:eastAsiaTheme="minorEastAsia" w:hAnsiTheme="minorEastAsia" w:hint="eastAsia"/>
          <w:sz w:val="32"/>
          <w:szCs w:val="32"/>
        </w:rPr>
        <w:t>万元，占</w:t>
      </w:r>
      <w:r w:rsidR="002076CB" w:rsidRPr="00B96B27">
        <w:rPr>
          <w:rFonts w:asciiTheme="minorEastAsia" w:eastAsiaTheme="minorEastAsia" w:hAnsiTheme="minorEastAsia" w:hint="eastAsia"/>
          <w:sz w:val="32"/>
          <w:szCs w:val="32"/>
        </w:rPr>
        <w:t>100</w:t>
      </w:r>
      <w:r w:rsidRPr="00B96B27">
        <w:rPr>
          <w:rFonts w:asciiTheme="minorEastAsia" w:eastAsiaTheme="minorEastAsia" w:hAnsiTheme="minorEastAsia" w:hint="eastAsia"/>
          <w:sz w:val="32"/>
          <w:szCs w:val="32"/>
        </w:rPr>
        <w:t>%</w:t>
      </w:r>
      <w:r w:rsidR="002076CB" w:rsidRPr="00B96B27">
        <w:rPr>
          <w:rFonts w:asciiTheme="minorEastAsia" w:eastAsiaTheme="minorEastAsia" w:hAnsiTheme="minorEastAsia" w:hint="eastAsia"/>
          <w:sz w:val="32"/>
          <w:szCs w:val="32"/>
        </w:rPr>
        <w:t>；上级补助收入0万元，占0%；事业收入0万元，占0%；经营收入0万元，占0%；附属单位上缴收入0万元，占0%；其他收入0万元，占0%。</w:t>
      </w:r>
    </w:p>
    <w:p w:rsidR="00502983" w:rsidRDefault="003A6EDE" w:rsidP="002076CB">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rsidR="00502983" w:rsidRPr="00B96B27" w:rsidRDefault="003A6EDE" w:rsidP="00F92C6F">
      <w:pPr>
        <w:pStyle w:val="Default"/>
        <w:ind w:firstLineChars="200" w:firstLine="640"/>
        <w:rPr>
          <w:rFonts w:asciiTheme="minorEastAsia" w:eastAsiaTheme="minorEastAsia" w:hAnsiTheme="minorEastAsia"/>
          <w:sz w:val="32"/>
          <w:szCs w:val="32"/>
        </w:rPr>
      </w:pPr>
      <w:r w:rsidRPr="00B96B27">
        <w:rPr>
          <w:rFonts w:asciiTheme="minorEastAsia" w:eastAsiaTheme="minorEastAsia" w:hAnsiTheme="minorEastAsia" w:hint="eastAsia"/>
          <w:sz w:val="32"/>
          <w:szCs w:val="32"/>
        </w:rPr>
        <w:t>2022年度</w:t>
      </w:r>
      <w:r w:rsidR="00F92C6F" w:rsidRPr="00B96B27">
        <w:rPr>
          <w:rFonts w:asciiTheme="minorEastAsia" w:eastAsiaTheme="minorEastAsia" w:hAnsiTheme="minorEastAsia" w:hint="eastAsia"/>
          <w:sz w:val="32"/>
          <w:szCs w:val="32"/>
        </w:rPr>
        <w:t>支出合计3009.82万元，其中：基本支出1891.08万元，占62.83%；项目支出1118.74万元，占37.17%；上缴上级支出0万元，占0%；经营支出0万元，占0%；对附属单位补助支出0万元，占0%。</w:t>
      </w:r>
    </w:p>
    <w:p w:rsidR="00502983" w:rsidRDefault="003A6EDE">
      <w:pPr>
        <w:pStyle w:val="Default"/>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rsidR="00B96B27" w:rsidRPr="00B96B27" w:rsidRDefault="003A6EDE" w:rsidP="00B96B27">
      <w:pPr>
        <w:pStyle w:val="Default"/>
        <w:spacing w:line="600" w:lineRule="exact"/>
        <w:ind w:firstLineChars="150" w:firstLine="480"/>
        <w:rPr>
          <w:rFonts w:ascii="Times New Roman" w:eastAsia="仿宋_GB2312" w:hAnsi="Times New Roman"/>
          <w:sz w:val="32"/>
          <w:szCs w:val="32"/>
        </w:rPr>
      </w:pPr>
      <w:r w:rsidRPr="00B96B27">
        <w:rPr>
          <w:rFonts w:ascii="Times New Roman" w:eastAsia="仿宋_GB2312" w:hAnsi="Times New Roman" w:hint="eastAsia"/>
          <w:sz w:val="32"/>
          <w:szCs w:val="32"/>
        </w:rPr>
        <w:t xml:space="preserve"> 202</w:t>
      </w:r>
      <w:r w:rsidRPr="00B96B27">
        <w:rPr>
          <w:rFonts w:asciiTheme="minorEastAsia" w:eastAsiaTheme="minorEastAsia" w:hAnsiTheme="minorEastAsia" w:hint="eastAsia"/>
          <w:sz w:val="32"/>
          <w:szCs w:val="32"/>
        </w:rPr>
        <w:t>2年度</w:t>
      </w:r>
      <w:r w:rsidR="00B96B27" w:rsidRPr="00B96B27">
        <w:rPr>
          <w:rFonts w:asciiTheme="minorEastAsia" w:eastAsiaTheme="minorEastAsia" w:hAnsiTheme="minorEastAsia" w:hint="eastAsia"/>
          <w:sz w:val="32"/>
          <w:szCs w:val="32"/>
        </w:rPr>
        <w:t>财政拨款收、支总计3009.82万元，与2021年相比，增加200.98万元，增长6.68%，主要是因为增加人员经费绩效工资。</w:t>
      </w:r>
    </w:p>
    <w:p w:rsidR="00502983" w:rsidRDefault="003A6EDE" w:rsidP="00CA06EB">
      <w:pPr>
        <w:pStyle w:val="Default"/>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rsidR="00502983" w:rsidRDefault="003A6EDE">
      <w:pPr>
        <w:pStyle w:val="Default"/>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（一）财政拨款支出决算总体情况</w:t>
      </w:r>
    </w:p>
    <w:p w:rsidR="004F2908" w:rsidRDefault="003A6EDE" w:rsidP="004F2908">
      <w:pPr>
        <w:pStyle w:val="Default"/>
        <w:ind w:firstLineChars="250" w:firstLine="800"/>
        <w:rPr>
          <w:rFonts w:asciiTheme="minorEastAsia" w:eastAsiaTheme="minorEastAsia" w:hAnsiTheme="minorEastAsia"/>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w:t>
      </w:r>
      <w:r w:rsidR="004F2908">
        <w:rPr>
          <w:rFonts w:asciiTheme="minorEastAsia" w:eastAsiaTheme="minorEastAsia" w:hAnsiTheme="minorEastAsia" w:hint="eastAsia"/>
          <w:sz w:val="32"/>
          <w:szCs w:val="32"/>
        </w:rPr>
        <w:t>财政拨款支出2940.81万元，占本年支出合计的100%，与2021年相比，财政拨款支出增加179.93万元，增长6.12%，主要是</w:t>
      </w:r>
      <w:r w:rsidR="004F2908" w:rsidRPr="00B96B27">
        <w:rPr>
          <w:rFonts w:asciiTheme="minorEastAsia" w:eastAsiaTheme="minorEastAsia" w:hAnsiTheme="minorEastAsia" w:hint="eastAsia"/>
          <w:sz w:val="32"/>
          <w:szCs w:val="32"/>
        </w:rPr>
        <w:t>人员经费绩效工资</w:t>
      </w:r>
      <w:r w:rsidR="004F2908">
        <w:rPr>
          <w:rFonts w:asciiTheme="minorEastAsia" w:eastAsiaTheme="minorEastAsia" w:hAnsiTheme="minorEastAsia" w:hint="eastAsia"/>
          <w:sz w:val="32"/>
          <w:szCs w:val="32"/>
        </w:rPr>
        <w:t>增加。</w:t>
      </w:r>
    </w:p>
    <w:p w:rsidR="00502983" w:rsidRDefault="003A6EDE" w:rsidP="00CA06EB">
      <w:pPr>
        <w:pStyle w:val="Default"/>
        <w:ind w:firstLineChars="200" w:firstLine="640"/>
        <w:rPr>
          <w:rFonts w:ascii="楷体" w:eastAsia="楷体" w:hAnsi="楷体" w:cs="楷体"/>
          <w:bCs/>
          <w:sz w:val="32"/>
          <w:szCs w:val="32"/>
        </w:rPr>
      </w:pPr>
      <w:r>
        <w:rPr>
          <w:rFonts w:ascii="楷体" w:eastAsia="楷体" w:hAnsi="楷体" w:cs="楷体" w:hint="eastAsia"/>
          <w:bCs/>
          <w:sz w:val="32"/>
          <w:szCs w:val="32"/>
        </w:rPr>
        <w:t>（二）财政拨款支出决算结构情况</w:t>
      </w:r>
    </w:p>
    <w:p w:rsidR="004F2908" w:rsidRDefault="003A6EDE" w:rsidP="004F2908">
      <w:pPr>
        <w:pStyle w:val="Default"/>
        <w:ind w:firstLineChars="200" w:firstLine="640"/>
        <w:rPr>
          <w:rFonts w:asciiTheme="minorEastAsia" w:eastAsiaTheme="minorEastAsia" w:hAnsiTheme="minorEastAsia"/>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年度财政拨款支出</w:t>
      </w:r>
      <w:r w:rsidR="004F2908">
        <w:rPr>
          <w:rFonts w:asciiTheme="minorEastAsia" w:eastAsiaTheme="minorEastAsia" w:hAnsiTheme="minorEastAsia" w:hint="eastAsia"/>
          <w:sz w:val="32"/>
          <w:szCs w:val="32"/>
        </w:rPr>
        <w:t>度财政拨款支出2940.81万元，主要用于以下方面：一般公共服务（类）支出</w:t>
      </w:r>
      <w:r w:rsidR="00C542CB">
        <w:rPr>
          <w:rFonts w:asciiTheme="minorEastAsia" w:eastAsiaTheme="minorEastAsia" w:hAnsiTheme="minorEastAsia" w:hint="eastAsia"/>
          <w:sz w:val="32"/>
          <w:szCs w:val="32"/>
        </w:rPr>
        <w:t>1071.33</w:t>
      </w:r>
      <w:r w:rsidR="004F2908">
        <w:rPr>
          <w:rFonts w:asciiTheme="minorEastAsia" w:eastAsiaTheme="minorEastAsia" w:hAnsiTheme="minorEastAsia" w:hint="eastAsia"/>
          <w:sz w:val="32"/>
          <w:szCs w:val="32"/>
        </w:rPr>
        <w:t>万元，占</w:t>
      </w:r>
      <w:r w:rsidR="00C542CB">
        <w:rPr>
          <w:rFonts w:asciiTheme="minorEastAsia" w:eastAsiaTheme="minorEastAsia" w:hAnsiTheme="minorEastAsia" w:hint="eastAsia"/>
          <w:sz w:val="32"/>
          <w:szCs w:val="32"/>
        </w:rPr>
        <w:t>36.43</w:t>
      </w:r>
      <w:r w:rsidR="004F2908">
        <w:rPr>
          <w:rFonts w:asciiTheme="minorEastAsia" w:eastAsiaTheme="minorEastAsia" w:hAnsiTheme="minorEastAsia" w:hint="eastAsia"/>
          <w:sz w:val="32"/>
          <w:szCs w:val="32"/>
        </w:rPr>
        <w:t>%；公共安全支出</w:t>
      </w:r>
      <w:r w:rsidR="00C542CB">
        <w:rPr>
          <w:rFonts w:asciiTheme="minorEastAsia" w:eastAsiaTheme="minorEastAsia" w:hAnsiTheme="minorEastAsia" w:hint="eastAsia"/>
          <w:sz w:val="32"/>
          <w:szCs w:val="32"/>
        </w:rPr>
        <w:t>55.94</w:t>
      </w:r>
      <w:r w:rsidR="004F2908">
        <w:rPr>
          <w:rFonts w:asciiTheme="minorEastAsia" w:eastAsiaTheme="minorEastAsia" w:hAnsiTheme="minorEastAsia" w:hint="eastAsia"/>
          <w:sz w:val="32"/>
          <w:szCs w:val="32"/>
        </w:rPr>
        <w:t>万元，占</w:t>
      </w:r>
      <w:r w:rsidR="00C542CB">
        <w:rPr>
          <w:rFonts w:asciiTheme="minorEastAsia" w:eastAsiaTheme="minorEastAsia" w:hAnsiTheme="minorEastAsia" w:hint="eastAsia"/>
          <w:sz w:val="32"/>
          <w:szCs w:val="32"/>
        </w:rPr>
        <w:t>1.90</w:t>
      </w:r>
      <w:r w:rsidR="004F2908">
        <w:rPr>
          <w:rFonts w:asciiTheme="minorEastAsia" w:eastAsiaTheme="minorEastAsia" w:hAnsiTheme="minorEastAsia" w:hint="eastAsia"/>
          <w:sz w:val="32"/>
          <w:szCs w:val="32"/>
        </w:rPr>
        <w:t>%;文化旅游体育与传媒支出</w:t>
      </w:r>
      <w:r w:rsidR="00C542CB">
        <w:rPr>
          <w:rFonts w:asciiTheme="minorEastAsia" w:eastAsiaTheme="minorEastAsia" w:hAnsiTheme="minorEastAsia" w:hint="eastAsia"/>
          <w:sz w:val="32"/>
          <w:szCs w:val="32"/>
        </w:rPr>
        <w:t>16.5</w:t>
      </w:r>
      <w:r w:rsidR="004F2908">
        <w:rPr>
          <w:rFonts w:asciiTheme="minorEastAsia" w:eastAsiaTheme="minorEastAsia" w:hAnsiTheme="minorEastAsia" w:hint="eastAsia"/>
          <w:sz w:val="32"/>
          <w:szCs w:val="32"/>
        </w:rPr>
        <w:t>万元，占比</w:t>
      </w:r>
      <w:r w:rsidR="00C542CB">
        <w:rPr>
          <w:rFonts w:asciiTheme="minorEastAsia" w:eastAsiaTheme="minorEastAsia" w:hAnsiTheme="minorEastAsia" w:hint="eastAsia"/>
          <w:sz w:val="32"/>
          <w:szCs w:val="32"/>
        </w:rPr>
        <w:t>0.56</w:t>
      </w:r>
      <w:r w:rsidR="004F2908">
        <w:rPr>
          <w:rFonts w:asciiTheme="minorEastAsia" w:eastAsiaTheme="minorEastAsia" w:hAnsiTheme="minorEastAsia" w:hint="eastAsia"/>
          <w:sz w:val="32"/>
          <w:szCs w:val="32"/>
        </w:rPr>
        <w:t>%；社会保障和就业支出</w:t>
      </w:r>
      <w:r w:rsidR="00C542CB">
        <w:rPr>
          <w:rFonts w:asciiTheme="minorEastAsia" w:eastAsiaTheme="minorEastAsia" w:hAnsiTheme="minorEastAsia" w:hint="eastAsia"/>
          <w:sz w:val="32"/>
          <w:szCs w:val="32"/>
        </w:rPr>
        <w:t>149.74</w:t>
      </w:r>
      <w:r w:rsidR="004F2908">
        <w:rPr>
          <w:rFonts w:asciiTheme="minorEastAsia" w:eastAsiaTheme="minorEastAsia" w:hAnsiTheme="minorEastAsia" w:hint="eastAsia"/>
          <w:sz w:val="32"/>
          <w:szCs w:val="32"/>
        </w:rPr>
        <w:t>万元，占</w:t>
      </w:r>
      <w:r w:rsidR="00C542CB">
        <w:rPr>
          <w:rFonts w:asciiTheme="minorEastAsia" w:eastAsiaTheme="minorEastAsia" w:hAnsiTheme="minorEastAsia" w:hint="eastAsia"/>
          <w:sz w:val="32"/>
          <w:szCs w:val="32"/>
        </w:rPr>
        <w:t>5.09</w:t>
      </w:r>
      <w:r w:rsidR="004F2908">
        <w:rPr>
          <w:rFonts w:asciiTheme="minorEastAsia" w:eastAsiaTheme="minorEastAsia" w:hAnsiTheme="minorEastAsia" w:hint="eastAsia"/>
          <w:sz w:val="32"/>
          <w:szCs w:val="32"/>
        </w:rPr>
        <w:t>%；卫生健康支出</w:t>
      </w:r>
      <w:r w:rsidR="00C542CB">
        <w:rPr>
          <w:rFonts w:asciiTheme="minorEastAsia" w:eastAsiaTheme="minorEastAsia" w:hAnsiTheme="minorEastAsia" w:hint="eastAsia"/>
          <w:sz w:val="32"/>
          <w:szCs w:val="32"/>
        </w:rPr>
        <w:t>47.18</w:t>
      </w:r>
      <w:r w:rsidR="004F2908">
        <w:rPr>
          <w:rFonts w:asciiTheme="minorEastAsia" w:eastAsiaTheme="minorEastAsia" w:hAnsiTheme="minorEastAsia" w:hint="eastAsia"/>
          <w:sz w:val="32"/>
          <w:szCs w:val="32"/>
        </w:rPr>
        <w:t>万元，占</w:t>
      </w:r>
      <w:r w:rsidR="00C542CB">
        <w:rPr>
          <w:rFonts w:asciiTheme="minorEastAsia" w:eastAsiaTheme="minorEastAsia" w:hAnsiTheme="minorEastAsia" w:hint="eastAsia"/>
          <w:sz w:val="32"/>
          <w:szCs w:val="32"/>
        </w:rPr>
        <w:t>1.60</w:t>
      </w:r>
      <w:r w:rsidR="004F2908">
        <w:rPr>
          <w:rFonts w:asciiTheme="minorEastAsia" w:eastAsiaTheme="minorEastAsia" w:hAnsiTheme="minorEastAsia" w:hint="eastAsia"/>
          <w:sz w:val="32"/>
          <w:szCs w:val="32"/>
        </w:rPr>
        <w:t>%；城乡社区支出</w:t>
      </w:r>
      <w:r w:rsidR="00C542CB">
        <w:rPr>
          <w:rFonts w:asciiTheme="minorEastAsia" w:eastAsiaTheme="minorEastAsia" w:hAnsiTheme="minorEastAsia" w:hint="eastAsia"/>
          <w:sz w:val="32"/>
          <w:szCs w:val="32"/>
        </w:rPr>
        <w:t>60.8</w:t>
      </w:r>
      <w:r w:rsidR="004F2908">
        <w:rPr>
          <w:rFonts w:asciiTheme="minorEastAsia" w:eastAsiaTheme="minorEastAsia" w:hAnsiTheme="minorEastAsia" w:hint="eastAsia"/>
          <w:sz w:val="32"/>
          <w:szCs w:val="32"/>
        </w:rPr>
        <w:t>万元，占</w:t>
      </w:r>
      <w:r w:rsidR="00C542CB">
        <w:rPr>
          <w:rFonts w:asciiTheme="minorEastAsia" w:eastAsiaTheme="minorEastAsia" w:hAnsiTheme="minorEastAsia" w:hint="eastAsia"/>
          <w:sz w:val="32"/>
          <w:szCs w:val="32"/>
        </w:rPr>
        <w:t>2.07</w:t>
      </w:r>
      <w:r w:rsidR="004F2908">
        <w:rPr>
          <w:rFonts w:asciiTheme="minorEastAsia" w:eastAsiaTheme="minorEastAsia" w:hAnsiTheme="minorEastAsia" w:hint="eastAsia"/>
          <w:sz w:val="32"/>
          <w:szCs w:val="32"/>
        </w:rPr>
        <w:t>%；农林水支出</w:t>
      </w:r>
      <w:r w:rsidR="00C542CB">
        <w:rPr>
          <w:rFonts w:asciiTheme="minorEastAsia" w:eastAsiaTheme="minorEastAsia" w:hAnsiTheme="minorEastAsia" w:hint="eastAsia"/>
          <w:sz w:val="32"/>
          <w:szCs w:val="32"/>
        </w:rPr>
        <w:t>1445.26</w:t>
      </w:r>
      <w:r w:rsidR="004F2908">
        <w:rPr>
          <w:rFonts w:asciiTheme="minorEastAsia" w:eastAsiaTheme="minorEastAsia" w:hAnsiTheme="minorEastAsia" w:hint="eastAsia"/>
          <w:sz w:val="32"/>
          <w:szCs w:val="32"/>
        </w:rPr>
        <w:t>万元，占</w:t>
      </w:r>
      <w:r w:rsidR="00C542CB">
        <w:rPr>
          <w:rFonts w:asciiTheme="minorEastAsia" w:eastAsiaTheme="minorEastAsia" w:hAnsiTheme="minorEastAsia" w:hint="eastAsia"/>
          <w:sz w:val="32"/>
          <w:szCs w:val="32"/>
        </w:rPr>
        <w:t>49.14</w:t>
      </w:r>
      <w:r w:rsidR="004F2908">
        <w:rPr>
          <w:rFonts w:asciiTheme="minorEastAsia" w:eastAsiaTheme="minorEastAsia" w:hAnsiTheme="minorEastAsia" w:hint="eastAsia"/>
          <w:sz w:val="32"/>
          <w:szCs w:val="32"/>
        </w:rPr>
        <w:t>%；住房</w:t>
      </w:r>
      <w:r w:rsidR="004F2908">
        <w:rPr>
          <w:rFonts w:asciiTheme="minorEastAsia" w:eastAsiaTheme="minorEastAsia" w:hAnsiTheme="minorEastAsia" w:hint="eastAsia"/>
          <w:sz w:val="32"/>
          <w:szCs w:val="32"/>
        </w:rPr>
        <w:lastRenderedPageBreak/>
        <w:t>保障支出</w:t>
      </w:r>
      <w:r w:rsidR="00C542CB">
        <w:rPr>
          <w:rFonts w:asciiTheme="minorEastAsia" w:eastAsiaTheme="minorEastAsia" w:hAnsiTheme="minorEastAsia" w:hint="eastAsia"/>
          <w:sz w:val="32"/>
          <w:szCs w:val="32"/>
        </w:rPr>
        <w:t>40.91</w:t>
      </w:r>
      <w:r w:rsidR="004F2908">
        <w:rPr>
          <w:rFonts w:asciiTheme="minorEastAsia" w:eastAsiaTheme="minorEastAsia" w:hAnsiTheme="minorEastAsia" w:hint="eastAsia"/>
          <w:sz w:val="32"/>
          <w:szCs w:val="32"/>
        </w:rPr>
        <w:t>万元，占</w:t>
      </w:r>
      <w:r w:rsidR="00C542CB">
        <w:rPr>
          <w:rFonts w:asciiTheme="minorEastAsia" w:eastAsiaTheme="minorEastAsia" w:hAnsiTheme="minorEastAsia" w:hint="eastAsia"/>
          <w:sz w:val="32"/>
          <w:szCs w:val="32"/>
        </w:rPr>
        <w:t>1.40</w:t>
      </w:r>
      <w:r w:rsidR="004F2908">
        <w:rPr>
          <w:rFonts w:asciiTheme="minorEastAsia" w:eastAsiaTheme="minorEastAsia" w:hAnsiTheme="minorEastAsia" w:hint="eastAsia"/>
          <w:sz w:val="32"/>
          <w:szCs w:val="32"/>
        </w:rPr>
        <w:t>%；灾害防治及应急管理支出</w:t>
      </w:r>
      <w:r w:rsidR="00C542CB">
        <w:rPr>
          <w:rFonts w:asciiTheme="minorEastAsia" w:eastAsiaTheme="minorEastAsia" w:hAnsiTheme="minorEastAsia" w:hint="eastAsia"/>
          <w:sz w:val="32"/>
          <w:szCs w:val="32"/>
        </w:rPr>
        <w:t>51.16</w:t>
      </w:r>
      <w:r w:rsidR="004F2908">
        <w:rPr>
          <w:rFonts w:asciiTheme="minorEastAsia" w:eastAsiaTheme="minorEastAsia" w:hAnsiTheme="minorEastAsia" w:hint="eastAsia"/>
          <w:sz w:val="32"/>
          <w:szCs w:val="32"/>
        </w:rPr>
        <w:t>万元，占</w:t>
      </w:r>
      <w:r w:rsidR="00C542CB">
        <w:rPr>
          <w:rFonts w:asciiTheme="minorEastAsia" w:eastAsiaTheme="minorEastAsia" w:hAnsiTheme="minorEastAsia" w:hint="eastAsia"/>
          <w:sz w:val="32"/>
          <w:szCs w:val="32"/>
        </w:rPr>
        <w:t>1.74</w:t>
      </w:r>
      <w:r w:rsidR="004F2908">
        <w:rPr>
          <w:rFonts w:asciiTheme="minorEastAsia" w:eastAsiaTheme="minorEastAsia" w:hAnsiTheme="minorEastAsia" w:hint="eastAsia"/>
          <w:sz w:val="32"/>
          <w:szCs w:val="32"/>
        </w:rPr>
        <w:t>%。</w:t>
      </w:r>
    </w:p>
    <w:p w:rsidR="00502983" w:rsidRDefault="003A6EDE" w:rsidP="004F2908">
      <w:pPr>
        <w:pStyle w:val="Default"/>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（三）财政拨款支出决算具体情况</w:t>
      </w:r>
    </w:p>
    <w:p w:rsidR="00FD3BED" w:rsidRPr="00FD3BED" w:rsidRDefault="003A6EDE" w:rsidP="00FD3BED">
      <w:pPr>
        <w:pStyle w:val="Default"/>
        <w:spacing w:line="600" w:lineRule="exact"/>
        <w:ind w:firstLineChars="250" w:firstLine="800"/>
        <w:rPr>
          <w:rFonts w:ascii="楷体" w:eastAsia="楷体" w:hAnsi="楷体" w:cs="楷体"/>
          <w:b/>
          <w:bCs/>
          <w:i/>
          <w:color w:val="auto"/>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w:t>
      </w:r>
      <w:r w:rsidR="00FD3BED">
        <w:rPr>
          <w:rFonts w:asciiTheme="minorEastAsia" w:eastAsiaTheme="minorEastAsia" w:hAnsiTheme="minorEastAsia" w:hint="eastAsia"/>
          <w:color w:val="auto"/>
          <w:sz w:val="32"/>
          <w:szCs w:val="32"/>
        </w:rPr>
        <w:t>财政拨款支出预算数</w:t>
      </w:r>
      <w:r w:rsidR="00CA06EB">
        <w:rPr>
          <w:rFonts w:asciiTheme="minorEastAsia" w:eastAsiaTheme="minorEastAsia" w:hAnsiTheme="minorEastAsia" w:hint="eastAsia"/>
          <w:color w:val="auto"/>
          <w:sz w:val="32"/>
          <w:szCs w:val="32"/>
        </w:rPr>
        <w:t>2940.81</w:t>
      </w:r>
      <w:r w:rsidR="00FD3BED">
        <w:rPr>
          <w:rFonts w:asciiTheme="minorEastAsia" w:eastAsiaTheme="minorEastAsia" w:hAnsiTheme="minorEastAsia" w:hint="eastAsia"/>
          <w:color w:val="auto"/>
          <w:sz w:val="32"/>
          <w:szCs w:val="32"/>
        </w:rPr>
        <w:t>万元，支出决算数为</w:t>
      </w:r>
      <w:r w:rsidR="00CA06EB">
        <w:rPr>
          <w:rFonts w:asciiTheme="minorEastAsia" w:eastAsiaTheme="minorEastAsia" w:hAnsiTheme="minorEastAsia" w:hint="eastAsia"/>
          <w:color w:val="auto"/>
          <w:sz w:val="32"/>
          <w:szCs w:val="32"/>
        </w:rPr>
        <w:t>2940.81</w:t>
      </w:r>
      <w:r w:rsidR="00FD3BED">
        <w:rPr>
          <w:rFonts w:asciiTheme="minorEastAsia" w:eastAsiaTheme="minorEastAsia" w:hAnsiTheme="minorEastAsia" w:hint="eastAsia"/>
          <w:color w:val="auto"/>
          <w:sz w:val="32"/>
          <w:szCs w:val="32"/>
        </w:rPr>
        <w:t>万元，完成年初预算的100%，其中：</w:t>
      </w:r>
    </w:p>
    <w:p w:rsidR="00FD3BED" w:rsidRDefault="0064529D" w:rsidP="00FD3BE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FD3BED">
        <w:rPr>
          <w:rFonts w:asciiTheme="minorEastAsia" w:eastAsiaTheme="minorEastAsia" w:hAnsiTheme="minorEastAsia" w:hint="eastAsia"/>
          <w:sz w:val="32"/>
          <w:szCs w:val="32"/>
        </w:rPr>
        <w:t>、一般公共服务（类）政府办公厅（室）及相关机构事务（款）行政运行（项）。</w:t>
      </w:r>
    </w:p>
    <w:p w:rsidR="00FD3BED" w:rsidRDefault="00FD3BED" w:rsidP="00FD3BE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64529D">
        <w:rPr>
          <w:rFonts w:asciiTheme="minorEastAsia" w:eastAsiaTheme="minorEastAsia" w:hAnsiTheme="minorEastAsia" w:hint="eastAsia"/>
          <w:sz w:val="32"/>
          <w:szCs w:val="32"/>
        </w:rPr>
        <w:t>978.53</w:t>
      </w:r>
      <w:r>
        <w:rPr>
          <w:rFonts w:asciiTheme="minorEastAsia" w:eastAsiaTheme="minorEastAsia" w:hAnsiTheme="minorEastAsia" w:hint="eastAsia"/>
          <w:sz w:val="32"/>
          <w:szCs w:val="32"/>
        </w:rPr>
        <w:t>万元，支出决算为</w:t>
      </w:r>
      <w:r w:rsidR="0064529D">
        <w:rPr>
          <w:rFonts w:asciiTheme="minorEastAsia" w:eastAsiaTheme="minorEastAsia" w:hAnsiTheme="minorEastAsia" w:hint="eastAsia"/>
          <w:sz w:val="32"/>
          <w:szCs w:val="32"/>
        </w:rPr>
        <w:t>978.53</w:t>
      </w:r>
      <w:r>
        <w:rPr>
          <w:rFonts w:asciiTheme="minorEastAsia" w:eastAsiaTheme="minorEastAsia" w:hAnsiTheme="minorEastAsia" w:hint="eastAsia"/>
          <w:sz w:val="32"/>
          <w:szCs w:val="32"/>
        </w:rPr>
        <w:t>万元，完成年初预算数的100%。</w:t>
      </w:r>
    </w:p>
    <w:p w:rsidR="00FD3BED" w:rsidRDefault="0064529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w:t>
      </w:r>
      <w:r w:rsidR="00FD3BED">
        <w:rPr>
          <w:rFonts w:asciiTheme="minorEastAsia" w:eastAsiaTheme="minorEastAsia" w:hAnsiTheme="minorEastAsia" w:hint="eastAsia"/>
          <w:color w:val="auto"/>
          <w:sz w:val="32"/>
          <w:szCs w:val="32"/>
        </w:rPr>
        <w:t>、一般公共服务（类）政府办公厅（室）及相关机构事务（款）一般行政管理事务</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64529D">
        <w:rPr>
          <w:rFonts w:asciiTheme="minorEastAsia" w:eastAsiaTheme="minorEastAsia" w:hAnsiTheme="minorEastAsia" w:hint="eastAsia"/>
          <w:sz w:val="32"/>
          <w:szCs w:val="32"/>
        </w:rPr>
        <w:t>60.51</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64529D">
        <w:rPr>
          <w:rFonts w:asciiTheme="minorEastAsia" w:eastAsiaTheme="minorEastAsia" w:hAnsiTheme="minorEastAsia" w:hint="eastAsia"/>
          <w:color w:val="auto"/>
          <w:sz w:val="32"/>
          <w:szCs w:val="32"/>
        </w:rPr>
        <w:t>60.51</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64529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w:t>
      </w:r>
      <w:r w:rsidR="00FD3BED">
        <w:rPr>
          <w:rFonts w:asciiTheme="minorEastAsia" w:eastAsiaTheme="minorEastAsia" w:hAnsiTheme="minorEastAsia" w:hint="eastAsia"/>
          <w:color w:val="auto"/>
          <w:sz w:val="32"/>
          <w:szCs w:val="32"/>
        </w:rPr>
        <w:t>、一般公共服务（类）政府办公厅（室）及相关机构事务（款）其他政府办公厅（室）及相关机构事务支出（项）。</w:t>
      </w:r>
    </w:p>
    <w:p w:rsidR="00FD3BED" w:rsidRDefault="00FD3BED" w:rsidP="007A309A">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年初预算数</w:t>
      </w:r>
      <w:r w:rsidR="0064529D">
        <w:rPr>
          <w:rFonts w:asciiTheme="minorEastAsia" w:eastAsiaTheme="minorEastAsia" w:hAnsiTheme="minorEastAsia" w:hint="eastAsia"/>
          <w:sz w:val="32"/>
          <w:szCs w:val="32"/>
        </w:rPr>
        <w:t>5.5</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64529D">
        <w:rPr>
          <w:rFonts w:asciiTheme="minorEastAsia" w:eastAsiaTheme="minorEastAsia" w:hAnsiTheme="minorEastAsia" w:hint="eastAsia"/>
          <w:color w:val="auto"/>
          <w:sz w:val="32"/>
          <w:szCs w:val="32"/>
        </w:rPr>
        <w:t>5.5</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7A309A"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4</w:t>
      </w:r>
      <w:r w:rsidR="00FD3BED">
        <w:rPr>
          <w:rFonts w:asciiTheme="minorEastAsia" w:eastAsiaTheme="minorEastAsia" w:hAnsiTheme="minorEastAsia" w:hint="eastAsia"/>
          <w:color w:val="auto"/>
          <w:sz w:val="32"/>
          <w:szCs w:val="32"/>
        </w:rPr>
        <w:t>、一般公共服务（类）财政事务（款）行政运行（项）。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7A309A">
        <w:rPr>
          <w:rFonts w:asciiTheme="minorEastAsia" w:eastAsiaTheme="minorEastAsia" w:hAnsiTheme="minorEastAsia" w:hint="eastAsia"/>
          <w:sz w:val="32"/>
          <w:szCs w:val="32"/>
        </w:rPr>
        <w:t>22.36</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7A309A">
        <w:rPr>
          <w:rFonts w:asciiTheme="minorEastAsia" w:eastAsiaTheme="minorEastAsia" w:hAnsiTheme="minorEastAsia" w:hint="eastAsia"/>
          <w:color w:val="auto"/>
          <w:sz w:val="32"/>
          <w:szCs w:val="32"/>
        </w:rPr>
        <w:t>22.36</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7A309A"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5</w:t>
      </w:r>
      <w:r w:rsidR="00FD3BED">
        <w:rPr>
          <w:rFonts w:asciiTheme="minorEastAsia" w:eastAsiaTheme="minorEastAsia" w:hAnsiTheme="minorEastAsia" w:hint="eastAsia"/>
          <w:color w:val="auto"/>
          <w:sz w:val="32"/>
          <w:szCs w:val="32"/>
        </w:rPr>
        <w:t>、一般公共服务（类）财政事务（款）一般行政管理事务（项）。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7A309A">
        <w:rPr>
          <w:rFonts w:asciiTheme="minorEastAsia" w:eastAsiaTheme="minorEastAsia" w:hAnsiTheme="minorEastAsia" w:hint="eastAsia"/>
          <w:sz w:val="32"/>
          <w:szCs w:val="32"/>
        </w:rPr>
        <w:t>2.03</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7A309A">
        <w:rPr>
          <w:rFonts w:asciiTheme="minorEastAsia" w:eastAsiaTheme="minorEastAsia" w:hAnsiTheme="minorEastAsia" w:hint="eastAsia"/>
          <w:color w:val="auto"/>
          <w:sz w:val="32"/>
          <w:szCs w:val="32"/>
        </w:rPr>
        <w:t>2.03</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773E48"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6</w:t>
      </w:r>
      <w:r w:rsidR="00FD3BED">
        <w:rPr>
          <w:rFonts w:asciiTheme="minorEastAsia" w:eastAsiaTheme="minorEastAsia" w:hAnsiTheme="minorEastAsia" w:hint="eastAsia"/>
          <w:color w:val="auto"/>
          <w:sz w:val="32"/>
          <w:szCs w:val="32"/>
        </w:rPr>
        <w:t>、一般公共服务（类）纪检监察事务（款）一行政运行（项）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年初预算为2.4万元，</w:t>
      </w:r>
      <w:r>
        <w:rPr>
          <w:rFonts w:asciiTheme="minorEastAsia" w:eastAsiaTheme="minorEastAsia" w:hAnsiTheme="minorEastAsia" w:hint="eastAsia"/>
          <w:color w:val="auto"/>
          <w:sz w:val="32"/>
          <w:szCs w:val="32"/>
        </w:rPr>
        <w:t>支出决算为2.4万元，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773E48" w:rsidP="00773E48">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7</w:t>
      </w:r>
      <w:r w:rsidR="00FD3BED">
        <w:rPr>
          <w:rFonts w:asciiTheme="minorEastAsia" w:eastAsiaTheme="minorEastAsia" w:hAnsiTheme="minorEastAsia" w:hint="eastAsia"/>
          <w:color w:val="auto"/>
          <w:sz w:val="32"/>
          <w:szCs w:val="32"/>
        </w:rPr>
        <w:t>、公共安全支出（类）公安（款）一般行政管理事务（项）。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lastRenderedPageBreak/>
        <w:t>年初预算数</w:t>
      </w:r>
      <w:r w:rsidR="00773E48">
        <w:rPr>
          <w:rFonts w:asciiTheme="minorEastAsia" w:eastAsiaTheme="minorEastAsia" w:hAnsiTheme="minorEastAsia" w:hint="eastAsia"/>
          <w:sz w:val="32"/>
          <w:szCs w:val="32"/>
        </w:rPr>
        <w:t>52.42</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773E48">
        <w:rPr>
          <w:rFonts w:asciiTheme="minorEastAsia" w:eastAsiaTheme="minorEastAsia" w:hAnsiTheme="minorEastAsia" w:hint="eastAsia"/>
          <w:color w:val="auto"/>
          <w:sz w:val="32"/>
          <w:szCs w:val="32"/>
        </w:rPr>
        <w:t>52.42</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A35B25"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8</w:t>
      </w:r>
      <w:r w:rsidR="00FD3BED">
        <w:rPr>
          <w:rFonts w:asciiTheme="minorEastAsia" w:eastAsiaTheme="minorEastAsia" w:hAnsiTheme="minorEastAsia" w:hint="eastAsia"/>
          <w:color w:val="auto"/>
          <w:sz w:val="32"/>
          <w:szCs w:val="32"/>
        </w:rPr>
        <w:t>、公共安全支出（类）公安（款）其他公安支出（项）。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年初预算数</w:t>
      </w:r>
      <w:r w:rsidR="00A35B25">
        <w:rPr>
          <w:rFonts w:asciiTheme="minorEastAsia" w:eastAsiaTheme="minorEastAsia" w:hAnsiTheme="minorEastAsia" w:hint="eastAsia"/>
          <w:sz w:val="32"/>
          <w:szCs w:val="32"/>
        </w:rPr>
        <w:t>3.52</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A35B25">
        <w:rPr>
          <w:rFonts w:asciiTheme="minorEastAsia" w:eastAsiaTheme="minorEastAsia" w:hAnsiTheme="minorEastAsia" w:hint="eastAsia"/>
          <w:color w:val="auto"/>
          <w:sz w:val="32"/>
          <w:szCs w:val="32"/>
        </w:rPr>
        <w:t>3.52</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A35B25" w:rsidP="00A35B25">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9</w:t>
      </w:r>
      <w:r w:rsidR="00FD3BED">
        <w:rPr>
          <w:rFonts w:asciiTheme="minorEastAsia" w:eastAsiaTheme="minorEastAsia" w:hAnsiTheme="minorEastAsia" w:hint="eastAsia"/>
          <w:color w:val="auto"/>
          <w:sz w:val="32"/>
          <w:szCs w:val="32"/>
        </w:rPr>
        <w:t>、文化旅游体育与传媒支出（类）文化和旅游（款）其他文化和旅游支出（项）。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年初预算数</w:t>
      </w:r>
      <w:r w:rsidR="00A35B25">
        <w:rPr>
          <w:rFonts w:asciiTheme="minorEastAsia" w:eastAsiaTheme="minorEastAsia" w:hAnsiTheme="minorEastAsia" w:hint="eastAsia"/>
          <w:sz w:val="32"/>
          <w:szCs w:val="32"/>
        </w:rPr>
        <w:t>5.5</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A35B25">
        <w:rPr>
          <w:rFonts w:asciiTheme="minorEastAsia" w:eastAsiaTheme="minorEastAsia" w:hAnsiTheme="minorEastAsia" w:hint="eastAsia"/>
          <w:color w:val="auto"/>
          <w:sz w:val="32"/>
          <w:szCs w:val="32"/>
        </w:rPr>
        <w:t>5.5</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A35B25" w:rsidRDefault="00A35B25" w:rsidP="00A35B25">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10、文化旅游体育与传媒支出（类）其他文化和旅游传媒支出（款）其他文化和旅游传媒支出（项）。</w:t>
      </w:r>
    </w:p>
    <w:p w:rsidR="00A35B25" w:rsidRDefault="00A35B25" w:rsidP="00A35B25">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年初预算数11万元，</w:t>
      </w:r>
      <w:r>
        <w:rPr>
          <w:rFonts w:asciiTheme="minorEastAsia" w:eastAsiaTheme="minorEastAsia" w:hAnsiTheme="minorEastAsia" w:hint="eastAsia"/>
          <w:color w:val="auto"/>
          <w:sz w:val="32"/>
          <w:szCs w:val="32"/>
        </w:rPr>
        <w:t>支出决算为11万元，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FD3BED" w:rsidP="00AF00DF">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1</w:t>
      </w:r>
      <w:r w:rsidR="00AF00DF">
        <w:rPr>
          <w:rFonts w:asciiTheme="minorEastAsia" w:eastAsiaTheme="minorEastAsia" w:hAnsiTheme="minorEastAsia" w:hint="eastAsia"/>
          <w:color w:val="auto"/>
          <w:sz w:val="32"/>
          <w:szCs w:val="32"/>
        </w:rPr>
        <w:t>1</w:t>
      </w:r>
      <w:r>
        <w:rPr>
          <w:rFonts w:asciiTheme="minorEastAsia" w:eastAsiaTheme="minorEastAsia" w:hAnsiTheme="minorEastAsia" w:hint="eastAsia"/>
          <w:color w:val="auto"/>
          <w:sz w:val="32"/>
          <w:szCs w:val="32"/>
        </w:rPr>
        <w:t>、社会保障和就业支出（类）行政事业单位养老支出（款）机关事业单位基本养老保险缴费支出（项）。</w:t>
      </w:r>
    </w:p>
    <w:p w:rsidR="00FD3BED" w:rsidRDefault="00FD3BED" w:rsidP="00FD3BE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AF00DF">
        <w:rPr>
          <w:rFonts w:asciiTheme="minorEastAsia" w:eastAsiaTheme="minorEastAsia" w:hAnsiTheme="minorEastAsia" w:hint="eastAsia"/>
          <w:sz w:val="32"/>
          <w:szCs w:val="32"/>
        </w:rPr>
        <w:t>85.33</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AF00DF">
        <w:rPr>
          <w:rFonts w:asciiTheme="minorEastAsia" w:eastAsiaTheme="minorEastAsia" w:hAnsiTheme="minorEastAsia" w:hint="eastAsia"/>
          <w:color w:val="auto"/>
          <w:sz w:val="32"/>
          <w:szCs w:val="32"/>
        </w:rPr>
        <w:t>85.33</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AF00DF"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12</w:t>
      </w:r>
      <w:r w:rsidR="00FD3BED">
        <w:rPr>
          <w:rFonts w:asciiTheme="minorEastAsia" w:eastAsiaTheme="minorEastAsia" w:hAnsiTheme="minorEastAsia" w:hint="eastAsia"/>
          <w:color w:val="auto"/>
          <w:sz w:val="32"/>
          <w:szCs w:val="32"/>
        </w:rPr>
        <w:t>、社会保障和就业支出（类）抚恤（款）死亡抚恤（项）。</w:t>
      </w:r>
    </w:p>
    <w:p w:rsidR="00FD3BED" w:rsidRDefault="00FD3BED" w:rsidP="00FD3BE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AF00DF">
        <w:rPr>
          <w:rFonts w:asciiTheme="minorEastAsia" w:eastAsiaTheme="minorEastAsia" w:hAnsiTheme="minorEastAsia" w:hint="eastAsia"/>
          <w:sz w:val="32"/>
          <w:szCs w:val="32"/>
        </w:rPr>
        <w:t>10.3</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AF00DF">
        <w:rPr>
          <w:rFonts w:asciiTheme="minorEastAsia" w:eastAsiaTheme="minorEastAsia" w:hAnsiTheme="minorEastAsia" w:hint="eastAsia"/>
          <w:color w:val="auto"/>
          <w:sz w:val="32"/>
          <w:szCs w:val="32"/>
        </w:rPr>
        <w:t>10.3</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AF00DF"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13</w:t>
      </w:r>
      <w:r w:rsidR="00FD3BED">
        <w:rPr>
          <w:rFonts w:asciiTheme="minorEastAsia" w:eastAsiaTheme="minorEastAsia" w:hAnsiTheme="minorEastAsia" w:hint="eastAsia"/>
          <w:color w:val="auto"/>
          <w:sz w:val="32"/>
          <w:szCs w:val="32"/>
        </w:rPr>
        <w:t>、社会保障和就业支出（类）抚恤（款）其他优抚福利（项）。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AF00DF">
        <w:rPr>
          <w:rFonts w:asciiTheme="minorEastAsia" w:eastAsiaTheme="minorEastAsia" w:hAnsiTheme="minorEastAsia" w:hint="eastAsia"/>
          <w:sz w:val="32"/>
          <w:szCs w:val="32"/>
        </w:rPr>
        <w:t>13.99</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AF00DF">
        <w:rPr>
          <w:rFonts w:asciiTheme="minorEastAsia" w:eastAsiaTheme="minorEastAsia" w:hAnsiTheme="minorEastAsia" w:hint="eastAsia"/>
          <w:color w:val="auto"/>
          <w:sz w:val="32"/>
          <w:szCs w:val="32"/>
        </w:rPr>
        <w:t>13.99</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D10FC6"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14</w:t>
      </w:r>
      <w:r w:rsidR="00FD3BED">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社会保障和就业支出</w:t>
      </w:r>
      <w:r w:rsidR="00FD3BED">
        <w:rPr>
          <w:rFonts w:asciiTheme="minorEastAsia" w:eastAsiaTheme="minorEastAsia" w:hAnsiTheme="minorEastAsia" w:hint="eastAsia"/>
          <w:color w:val="auto"/>
          <w:sz w:val="32"/>
          <w:szCs w:val="32"/>
        </w:rPr>
        <w:t>（类）</w:t>
      </w:r>
      <w:r>
        <w:rPr>
          <w:rFonts w:asciiTheme="minorEastAsia" w:eastAsiaTheme="minorEastAsia" w:hAnsiTheme="minorEastAsia" w:hint="eastAsia"/>
          <w:color w:val="auto"/>
          <w:sz w:val="32"/>
          <w:szCs w:val="32"/>
        </w:rPr>
        <w:t>退役安置</w:t>
      </w:r>
      <w:r w:rsidR="00FD3BED">
        <w:rPr>
          <w:rFonts w:asciiTheme="minorEastAsia" w:eastAsiaTheme="minorEastAsia" w:hAnsiTheme="minorEastAsia" w:hint="eastAsia"/>
          <w:color w:val="auto"/>
          <w:sz w:val="32"/>
          <w:szCs w:val="32"/>
        </w:rPr>
        <w:t>（款）</w:t>
      </w:r>
      <w:r>
        <w:rPr>
          <w:rFonts w:asciiTheme="minorEastAsia" w:eastAsiaTheme="minorEastAsia" w:hAnsiTheme="minorEastAsia" w:hint="eastAsia"/>
          <w:color w:val="auto"/>
          <w:sz w:val="32"/>
          <w:szCs w:val="32"/>
        </w:rPr>
        <w:t>退役士兵安置</w:t>
      </w:r>
      <w:r w:rsidR="00FD3BED">
        <w:rPr>
          <w:rFonts w:asciiTheme="minorEastAsia" w:eastAsiaTheme="minorEastAsia" w:hAnsiTheme="minorEastAsia" w:hint="eastAsia"/>
          <w:color w:val="auto"/>
          <w:sz w:val="32"/>
          <w:szCs w:val="32"/>
        </w:rPr>
        <w:t>（项）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D10FC6">
        <w:rPr>
          <w:rFonts w:asciiTheme="minorEastAsia" w:eastAsiaTheme="minorEastAsia" w:hAnsiTheme="minorEastAsia" w:hint="eastAsia"/>
          <w:sz w:val="32"/>
          <w:szCs w:val="32"/>
        </w:rPr>
        <w:t>0.12</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D10FC6">
        <w:rPr>
          <w:rFonts w:asciiTheme="minorEastAsia" w:eastAsiaTheme="minorEastAsia" w:hAnsiTheme="minorEastAsia" w:hint="eastAsia"/>
          <w:color w:val="auto"/>
          <w:sz w:val="32"/>
          <w:szCs w:val="32"/>
        </w:rPr>
        <w:t>0.12</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D10FC6"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15</w:t>
      </w:r>
      <w:r w:rsidR="00FD3BED">
        <w:rPr>
          <w:rFonts w:asciiTheme="minorEastAsia" w:eastAsiaTheme="minorEastAsia" w:hAnsiTheme="minorEastAsia" w:hint="eastAsia"/>
          <w:color w:val="auto"/>
          <w:sz w:val="32"/>
          <w:szCs w:val="32"/>
        </w:rPr>
        <w:t>、社会保障和就业支出（类）社会福利（款）老年福利（项）。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D10FC6">
        <w:rPr>
          <w:rFonts w:asciiTheme="minorEastAsia" w:eastAsiaTheme="minorEastAsia" w:hAnsiTheme="minorEastAsia" w:hint="eastAsia"/>
          <w:sz w:val="32"/>
          <w:szCs w:val="32"/>
        </w:rPr>
        <w:t>31.53</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D10FC6">
        <w:rPr>
          <w:rFonts w:asciiTheme="minorEastAsia" w:eastAsiaTheme="minorEastAsia" w:hAnsiTheme="minorEastAsia" w:hint="eastAsia"/>
          <w:color w:val="auto"/>
          <w:sz w:val="32"/>
          <w:szCs w:val="32"/>
        </w:rPr>
        <w:t>31.53</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A161F2" w:rsidRDefault="00A161F2" w:rsidP="00A161F2">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lastRenderedPageBreak/>
        <w:t>16、社会保障和就业支出（类）临时救助（款）临时救助支出（项）</w:t>
      </w:r>
    </w:p>
    <w:p w:rsidR="00A161F2" w:rsidRDefault="00A161F2" w:rsidP="00681F9E">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年初预算为0.6万元，</w:t>
      </w:r>
      <w:r>
        <w:rPr>
          <w:rFonts w:asciiTheme="minorEastAsia" w:eastAsiaTheme="minorEastAsia" w:hAnsiTheme="minorEastAsia" w:hint="eastAsia"/>
          <w:color w:val="auto"/>
          <w:sz w:val="32"/>
          <w:szCs w:val="32"/>
        </w:rPr>
        <w:t>支出决算为0.6万元，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681F9E"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17</w:t>
      </w:r>
      <w:r w:rsidR="00FD3BED">
        <w:rPr>
          <w:rFonts w:asciiTheme="minorEastAsia" w:eastAsiaTheme="minorEastAsia" w:hAnsiTheme="minorEastAsia" w:hint="eastAsia"/>
          <w:color w:val="auto"/>
          <w:sz w:val="32"/>
          <w:szCs w:val="32"/>
        </w:rPr>
        <w:t>、社会保障和就业支出（类）特困人员救助供养（款）农村特困人员救助供养支出（项）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681F9E">
        <w:rPr>
          <w:rFonts w:asciiTheme="minorEastAsia" w:eastAsiaTheme="minorEastAsia" w:hAnsiTheme="minorEastAsia" w:hint="eastAsia"/>
          <w:sz w:val="32"/>
          <w:szCs w:val="32"/>
        </w:rPr>
        <w:t>5.22</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681F9E">
        <w:rPr>
          <w:rFonts w:asciiTheme="minorEastAsia" w:eastAsiaTheme="minorEastAsia" w:hAnsiTheme="minorEastAsia" w:hint="eastAsia"/>
          <w:color w:val="auto"/>
          <w:sz w:val="32"/>
          <w:szCs w:val="32"/>
        </w:rPr>
        <w:t>5.22</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681F9E" w:rsidP="00FD3BE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color w:val="auto"/>
          <w:sz w:val="32"/>
          <w:szCs w:val="32"/>
        </w:rPr>
        <w:t>18</w:t>
      </w:r>
      <w:r w:rsidR="00FD3BED">
        <w:rPr>
          <w:rFonts w:asciiTheme="minorEastAsia" w:eastAsiaTheme="minorEastAsia" w:hAnsiTheme="minorEastAsia" w:hint="eastAsia"/>
          <w:color w:val="auto"/>
          <w:sz w:val="32"/>
          <w:szCs w:val="32"/>
        </w:rPr>
        <w:t>、社会保障和就业支出（类）退役军人管理事务（款）其他退役军人管理事务</w:t>
      </w:r>
      <w:r w:rsidR="00FD3BED">
        <w:rPr>
          <w:rFonts w:asciiTheme="minorEastAsia" w:eastAsiaTheme="minorEastAsia" w:hAnsiTheme="minorEastAsia" w:hint="eastAsia"/>
          <w:sz w:val="32"/>
          <w:szCs w:val="32"/>
        </w:rPr>
        <w:t>支出</w:t>
      </w:r>
      <w:r w:rsidR="00FD3BED">
        <w:rPr>
          <w:rFonts w:asciiTheme="minorEastAsia" w:eastAsiaTheme="minorEastAsia" w:hAnsiTheme="minorEastAsia" w:hint="eastAsia"/>
          <w:color w:val="auto"/>
          <w:sz w:val="32"/>
          <w:szCs w:val="32"/>
        </w:rPr>
        <w:t>（项）。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681F9E">
        <w:rPr>
          <w:rFonts w:asciiTheme="minorEastAsia" w:eastAsiaTheme="minorEastAsia" w:hAnsiTheme="minorEastAsia" w:hint="eastAsia"/>
          <w:sz w:val="32"/>
          <w:szCs w:val="32"/>
        </w:rPr>
        <w:t>2.64</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681F9E">
        <w:rPr>
          <w:rFonts w:asciiTheme="minorEastAsia" w:eastAsiaTheme="minorEastAsia" w:hAnsiTheme="minorEastAsia" w:hint="eastAsia"/>
          <w:color w:val="auto"/>
          <w:sz w:val="32"/>
          <w:szCs w:val="32"/>
        </w:rPr>
        <w:t>2.64</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DF4D03"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19</w:t>
      </w:r>
      <w:r w:rsidR="00FD3BED">
        <w:rPr>
          <w:rFonts w:asciiTheme="minorEastAsia" w:eastAsiaTheme="minorEastAsia" w:hAnsiTheme="minorEastAsia" w:hint="eastAsia"/>
          <w:color w:val="auto"/>
          <w:sz w:val="32"/>
          <w:szCs w:val="32"/>
        </w:rPr>
        <w:t>、卫生健康支出（类）</w:t>
      </w:r>
      <w:r>
        <w:rPr>
          <w:rFonts w:asciiTheme="minorEastAsia" w:eastAsiaTheme="minorEastAsia" w:hAnsiTheme="minorEastAsia" w:hint="eastAsia"/>
          <w:color w:val="auto"/>
          <w:sz w:val="32"/>
          <w:szCs w:val="32"/>
        </w:rPr>
        <w:t>公共卫生</w:t>
      </w:r>
      <w:r w:rsidR="00FD3BED">
        <w:rPr>
          <w:rFonts w:asciiTheme="minorEastAsia" w:eastAsiaTheme="minorEastAsia" w:hAnsiTheme="minorEastAsia" w:hint="eastAsia"/>
          <w:color w:val="auto"/>
          <w:sz w:val="32"/>
          <w:szCs w:val="32"/>
        </w:rPr>
        <w:t>（款）</w:t>
      </w:r>
      <w:r>
        <w:rPr>
          <w:rFonts w:asciiTheme="minorEastAsia" w:eastAsiaTheme="minorEastAsia" w:hAnsiTheme="minorEastAsia" w:hint="eastAsia"/>
          <w:color w:val="auto"/>
          <w:sz w:val="32"/>
          <w:szCs w:val="32"/>
        </w:rPr>
        <w:t>其他公共卫生支出</w:t>
      </w:r>
      <w:r w:rsidR="00FD3BED">
        <w:rPr>
          <w:rFonts w:asciiTheme="minorEastAsia" w:eastAsiaTheme="minorEastAsia" w:hAnsiTheme="minorEastAsia" w:hint="eastAsia"/>
          <w:color w:val="auto"/>
          <w:sz w:val="32"/>
          <w:szCs w:val="32"/>
        </w:rPr>
        <w:t>（项）。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DF4D03">
        <w:rPr>
          <w:rFonts w:asciiTheme="minorEastAsia" w:eastAsiaTheme="minorEastAsia" w:hAnsiTheme="minorEastAsia" w:hint="eastAsia"/>
          <w:sz w:val="32"/>
          <w:szCs w:val="32"/>
        </w:rPr>
        <w:t>0.3</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DF4D03">
        <w:rPr>
          <w:rFonts w:asciiTheme="minorEastAsia" w:eastAsiaTheme="minorEastAsia" w:hAnsiTheme="minorEastAsia" w:hint="eastAsia"/>
          <w:color w:val="auto"/>
          <w:sz w:val="32"/>
          <w:szCs w:val="32"/>
        </w:rPr>
        <w:t>0.3</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DF4D03"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20</w:t>
      </w:r>
      <w:r w:rsidR="00FD3BED">
        <w:rPr>
          <w:rFonts w:asciiTheme="minorEastAsia" w:eastAsiaTheme="minorEastAsia" w:hAnsiTheme="minorEastAsia" w:hint="eastAsia"/>
          <w:color w:val="auto"/>
          <w:sz w:val="32"/>
          <w:szCs w:val="32"/>
        </w:rPr>
        <w:t>、卫生健康支出（类）</w:t>
      </w:r>
      <w:r>
        <w:rPr>
          <w:rFonts w:asciiTheme="minorEastAsia" w:eastAsiaTheme="minorEastAsia" w:hAnsiTheme="minorEastAsia" w:hint="eastAsia"/>
          <w:color w:val="auto"/>
          <w:sz w:val="32"/>
          <w:szCs w:val="32"/>
        </w:rPr>
        <w:t>行政事业单位医疗</w:t>
      </w:r>
      <w:r w:rsidR="00FD3BED">
        <w:rPr>
          <w:rFonts w:asciiTheme="minorEastAsia" w:eastAsiaTheme="minorEastAsia" w:hAnsiTheme="minorEastAsia" w:hint="eastAsia"/>
          <w:color w:val="auto"/>
          <w:sz w:val="32"/>
          <w:szCs w:val="32"/>
        </w:rPr>
        <w:t>（款）</w:t>
      </w:r>
      <w:r>
        <w:rPr>
          <w:rFonts w:asciiTheme="minorEastAsia" w:eastAsiaTheme="minorEastAsia" w:hAnsiTheme="minorEastAsia" w:hint="eastAsia"/>
          <w:color w:val="auto"/>
          <w:sz w:val="32"/>
          <w:szCs w:val="32"/>
        </w:rPr>
        <w:t>行政单位医疗</w:t>
      </w:r>
      <w:r w:rsidR="00FD3BED">
        <w:rPr>
          <w:rFonts w:asciiTheme="minorEastAsia" w:eastAsiaTheme="minorEastAsia" w:hAnsiTheme="minorEastAsia" w:hint="eastAsia"/>
          <w:color w:val="auto"/>
          <w:sz w:val="32"/>
          <w:szCs w:val="32"/>
        </w:rPr>
        <w:t>（项）。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DF4D03">
        <w:rPr>
          <w:rFonts w:asciiTheme="minorEastAsia" w:eastAsiaTheme="minorEastAsia" w:hAnsiTheme="minorEastAsia" w:hint="eastAsia"/>
          <w:sz w:val="32"/>
          <w:szCs w:val="32"/>
        </w:rPr>
        <w:t>46.55</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DF4D03">
        <w:rPr>
          <w:rFonts w:asciiTheme="minorEastAsia" w:eastAsiaTheme="minorEastAsia" w:hAnsiTheme="minorEastAsia" w:hint="eastAsia"/>
          <w:color w:val="auto"/>
          <w:sz w:val="32"/>
          <w:szCs w:val="32"/>
        </w:rPr>
        <w:t>46.55</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DF4D03"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21</w:t>
      </w:r>
      <w:r w:rsidR="00FD3BED">
        <w:rPr>
          <w:rFonts w:asciiTheme="minorEastAsia" w:eastAsiaTheme="minorEastAsia" w:hAnsiTheme="minorEastAsia" w:hint="eastAsia"/>
          <w:color w:val="auto"/>
          <w:sz w:val="32"/>
          <w:szCs w:val="32"/>
        </w:rPr>
        <w:t>、卫生健康支出（类）</w:t>
      </w:r>
      <w:r>
        <w:rPr>
          <w:rFonts w:asciiTheme="minorEastAsia" w:eastAsiaTheme="minorEastAsia" w:hAnsiTheme="minorEastAsia" w:hint="eastAsia"/>
          <w:color w:val="auto"/>
          <w:sz w:val="32"/>
          <w:szCs w:val="32"/>
        </w:rPr>
        <w:t>优抚对象医疗</w:t>
      </w:r>
      <w:r w:rsidR="00FD3BED">
        <w:rPr>
          <w:rFonts w:asciiTheme="minorEastAsia" w:eastAsiaTheme="minorEastAsia" w:hAnsiTheme="minorEastAsia" w:hint="eastAsia"/>
          <w:color w:val="auto"/>
          <w:sz w:val="32"/>
          <w:szCs w:val="32"/>
        </w:rPr>
        <w:t>（款）</w:t>
      </w:r>
      <w:r>
        <w:rPr>
          <w:rFonts w:asciiTheme="minorEastAsia" w:eastAsiaTheme="minorEastAsia" w:hAnsiTheme="minorEastAsia" w:hint="eastAsia"/>
          <w:color w:val="auto"/>
          <w:sz w:val="32"/>
          <w:szCs w:val="32"/>
        </w:rPr>
        <w:t>优抚对象医疗补助</w:t>
      </w:r>
      <w:r w:rsidR="00FD3BED">
        <w:rPr>
          <w:rFonts w:asciiTheme="minorEastAsia" w:eastAsiaTheme="minorEastAsia" w:hAnsiTheme="minorEastAsia" w:hint="eastAsia"/>
          <w:color w:val="auto"/>
          <w:sz w:val="32"/>
          <w:szCs w:val="32"/>
        </w:rPr>
        <w:t>（项）。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DF4D03">
        <w:rPr>
          <w:rFonts w:asciiTheme="minorEastAsia" w:eastAsiaTheme="minorEastAsia" w:hAnsiTheme="minorEastAsia" w:hint="eastAsia"/>
          <w:sz w:val="32"/>
          <w:szCs w:val="32"/>
        </w:rPr>
        <w:t>0.32</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DF4D03">
        <w:rPr>
          <w:rFonts w:asciiTheme="minorEastAsia" w:eastAsiaTheme="minorEastAsia" w:hAnsiTheme="minorEastAsia" w:hint="eastAsia"/>
          <w:color w:val="auto"/>
          <w:sz w:val="32"/>
          <w:szCs w:val="32"/>
        </w:rPr>
        <w:t>0.32</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DF4D03" w:rsidP="00DF4D03">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22、</w:t>
      </w:r>
      <w:r w:rsidR="00FD3BED">
        <w:rPr>
          <w:rFonts w:asciiTheme="minorEastAsia" w:eastAsiaTheme="minorEastAsia" w:hAnsiTheme="minorEastAsia" w:hint="eastAsia"/>
          <w:color w:val="auto"/>
          <w:sz w:val="32"/>
          <w:szCs w:val="32"/>
        </w:rPr>
        <w:t>城乡社区支出（类）城乡社区公共设施（款）小城镇基础设施建设（项）。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DF4D03">
        <w:rPr>
          <w:rFonts w:asciiTheme="minorEastAsia" w:eastAsiaTheme="minorEastAsia" w:hAnsiTheme="minorEastAsia" w:hint="eastAsia"/>
          <w:sz w:val="32"/>
          <w:szCs w:val="32"/>
        </w:rPr>
        <w:t>34.8</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DF4D03">
        <w:rPr>
          <w:rFonts w:asciiTheme="minorEastAsia" w:eastAsiaTheme="minorEastAsia" w:hAnsiTheme="minorEastAsia" w:hint="eastAsia"/>
          <w:color w:val="auto"/>
          <w:sz w:val="32"/>
          <w:szCs w:val="32"/>
        </w:rPr>
        <w:t>34.8</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DF4D03" w:rsidP="00DF4D03">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23</w:t>
      </w:r>
      <w:r w:rsidR="00FD3BED">
        <w:rPr>
          <w:rFonts w:asciiTheme="minorEastAsia" w:eastAsiaTheme="minorEastAsia" w:hAnsiTheme="minorEastAsia" w:hint="eastAsia"/>
          <w:color w:val="auto"/>
          <w:sz w:val="32"/>
          <w:szCs w:val="32"/>
        </w:rPr>
        <w:t>、城乡社区支出（类）城乡社区环境卫生（款）城乡社区环境卫生（项）。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DF4D03">
        <w:rPr>
          <w:rFonts w:asciiTheme="minorEastAsia" w:eastAsiaTheme="minorEastAsia" w:hAnsiTheme="minorEastAsia" w:hint="eastAsia"/>
          <w:sz w:val="32"/>
          <w:szCs w:val="32"/>
        </w:rPr>
        <w:t>26</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DF4D03">
        <w:rPr>
          <w:rFonts w:asciiTheme="minorEastAsia" w:eastAsiaTheme="minorEastAsia" w:hAnsiTheme="minorEastAsia" w:hint="eastAsia"/>
          <w:color w:val="auto"/>
          <w:sz w:val="32"/>
          <w:szCs w:val="32"/>
        </w:rPr>
        <w:t>26</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DF4D03"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24</w:t>
      </w:r>
      <w:r w:rsidR="00FD3BED">
        <w:rPr>
          <w:rFonts w:asciiTheme="minorEastAsia" w:eastAsiaTheme="minorEastAsia" w:hAnsiTheme="minorEastAsia" w:hint="eastAsia"/>
          <w:color w:val="auto"/>
          <w:sz w:val="32"/>
          <w:szCs w:val="32"/>
        </w:rPr>
        <w:t>、农林水支出（类）农业农村（款）农村社会事业（项）。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DF4D03">
        <w:rPr>
          <w:rFonts w:asciiTheme="minorEastAsia" w:eastAsiaTheme="minorEastAsia" w:hAnsiTheme="minorEastAsia" w:hint="eastAsia"/>
          <w:sz w:val="32"/>
          <w:szCs w:val="32"/>
        </w:rPr>
        <w:t>15.06</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DF4D03">
        <w:rPr>
          <w:rFonts w:asciiTheme="minorEastAsia" w:eastAsiaTheme="minorEastAsia" w:hAnsiTheme="minorEastAsia" w:hint="eastAsia"/>
          <w:color w:val="auto"/>
          <w:sz w:val="32"/>
          <w:szCs w:val="32"/>
        </w:rPr>
        <w:t>15.06</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DF4D03"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lastRenderedPageBreak/>
        <w:t>25</w:t>
      </w:r>
      <w:r w:rsidR="00FD3BED">
        <w:rPr>
          <w:rFonts w:asciiTheme="minorEastAsia" w:eastAsiaTheme="minorEastAsia" w:hAnsiTheme="minorEastAsia" w:hint="eastAsia"/>
          <w:color w:val="auto"/>
          <w:sz w:val="32"/>
          <w:szCs w:val="32"/>
        </w:rPr>
        <w:t>、农林水支出（类）农业农村（款）</w:t>
      </w:r>
      <w:r>
        <w:rPr>
          <w:rFonts w:asciiTheme="minorEastAsia" w:eastAsiaTheme="minorEastAsia" w:hAnsiTheme="minorEastAsia" w:hint="eastAsia"/>
          <w:color w:val="auto"/>
          <w:sz w:val="32"/>
          <w:szCs w:val="32"/>
        </w:rPr>
        <w:t>农田建设</w:t>
      </w:r>
      <w:r w:rsidR="00FD3BED">
        <w:rPr>
          <w:rFonts w:asciiTheme="minorEastAsia" w:eastAsiaTheme="minorEastAsia" w:hAnsiTheme="minorEastAsia" w:hint="eastAsia"/>
          <w:color w:val="auto"/>
          <w:sz w:val="32"/>
          <w:szCs w:val="32"/>
        </w:rPr>
        <w:t>（项）。</w:t>
      </w:r>
    </w:p>
    <w:p w:rsidR="00FD3BED" w:rsidRDefault="00FD3BED" w:rsidP="00DF4D03">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DF4D03">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DF4D03">
        <w:rPr>
          <w:rFonts w:asciiTheme="minorEastAsia" w:eastAsiaTheme="minorEastAsia" w:hAnsiTheme="minorEastAsia" w:hint="eastAsia"/>
          <w:color w:val="auto"/>
          <w:sz w:val="32"/>
          <w:szCs w:val="32"/>
        </w:rPr>
        <w:t>10</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DF4D03" w:rsidRDefault="00DF4D03" w:rsidP="00DF4D03">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26、农林水支出（类）农业农村（款）其他农业农村支出（项）。</w:t>
      </w:r>
    </w:p>
    <w:p w:rsidR="00DF4D03" w:rsidRDefault="00DF4D03" w:rsidP="00DF4D03">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年初预算为80万元，</w:t>
      </w:r>
      <w:r>
        <w:rPr>
          <w:rFonts w:asciiTheme="minorEastAsia" w:eastAsiaTheme="minorEastAsia" w:hAnsiTheme="minorEastAsia" w:hint="eastAsia"/>
          <w:color w:val="auto"/>
          <w:sz w:val="32"/>
          <w:szCs w:val="32"/>
        </w:rPr>
        <w:t>支出决算为80万元，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431681" w:rsidRDefault="00431681" w:rsidP="00431681">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27、农林水支出（类）林业和草原（款）森林生态效益补偿（项）。</w:t>
      </w:r>
    </w:p>
    <w:p w:rsidR="00DF4D03" w:rsidRDefault="00431681" w:rsidP="00074E6C">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年初预算为8.16万元，</w:t>
      </w:r>
      <w:r>
        <w:rPr>
          <w:rFonts w:asciiTheme="minorEastAsia" w:eastAsiaTheme="minorEastAsia" w:hAnsiTheme="minorEastAsia" w:hint="eastAsia"/>
          <w:color w:val="auto"/>
          <w:sz w:val="32"/>
          <w:szCs w:val="32"/>
        </w:rPr>
        <w:t>支出决算为8.16万元，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Pr="00074E6C" w:rsidRDefault="00074E6C"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28</w:t>
      </w:r>
      <w:r w:rsidR="00FD3BED" w:rsidRPr="00074E6C">
        <w:rPr>
          <w:rFonts w:asciiTheme="minorEastAsia" w:eastAsiaTheme="minorEastAsia" w:hAnsiTheme="minorEastAsia" w:hint="eastAsia"/>
          <w:color w:val="auto"/>
          <w:sz w:val="32"/>
          <w:szCs w:val="32"/>
        </w:rPr>
        <w:t>、农林水支出（类）水利（款）水利工程运行与维护（项）。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074E6C">
        <w:rPr>
          <w:rFonts w:asciiTheme="minorEastAsia" w:eastAsiaTheme="minorEastAsia" w:hAnsiTheme="minorEastAsia" w:hint="eastAsia"/>
          <w:sz w:val="32"/>
          <w:szCs w:val="32"/>
        </w:rPr>
        <w:t>11.25</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074E6C">
        <w:rPr>
          <w:rFonts w:asciiTheme="minorEastAsia" w:eastAsiaTheme="minorEastAsia" w:hAnsiTheme="minorEastAsia" w:hint="eastAsia"/>
          <w:color w:val="auto"/>
          <w:sz w:val="32"/>
          <w:szCs w:val="32"/>
        </w:rPr>
        <w:t>11.25</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074E6C"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29</w:t>
      </w:r>
      <w:r w:rsidR="00FD3BED">
        <w:rPr>
          <w:rFonts w:asciiTheme="minorEastAsia" w:eastAsiaTheme="minorEastAsia" w:hAnsiTheme="minorEastAsia" w:hint="eastAsia"/>
          <w:color w:val="auto"/>
          <w:sz w:val="32"/>
          <w:szCs w:val="32"/>
        </w:rPr>
        <w:t>、农林水支出（类）水利（款）</w:t>
      </w:r>
      <w:r>
        <w:rPr>
          <w:rFonts w:asciiTheme="minorEastAsia" w:eastAsiaTheme="minorEastAsia" w:hAnsiTheme="minorEastAsia" w:hint="eastAsia"/>
          <w:color w:val="auto"/>
          <w:sz w:val="32"/>
          <w:szCs w:val="32"/>
        </w:rPr>
        <w:t>大中型水库移民后扶持专项支出</w:t>
      </w:r>
      <w:r w:rsidR="00FD3BED">
        <w:rPr>
          <w:rFonts w:asciiTheme="minorEastAsia" w:eastAsiaTheme="minorEastAsia" w:hAnsiTheme="minorEastAsia" w:hint="eastAsia"/>
          <w:color w:val="auto"/>
          <w:sz w:val="32"/>
          <w:szCs w:val="32"/>
        </w:rPr>
        <w:t>（项）。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074E6C">
        <w:rPr>
          <w:rFonts w:asciiTheme="minorEastAsia" w:eastAsiaTheme="minorEastAsia" w:hAnsiTheme="minorEastAsia" w:hint="eastAsia"/>
          <w:sz w:val="32"/>
          <w:szCs w:val="32"/>
        </w:rPr>
        <w:t>122.93</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074E6C">
        <w:rPr>
          <w:rFonts w:asciiTheme="minorEastAsia" w:eastAsiaTheme="minorEastAsia" w:hAnsiTheme="minorEastAsia" w:hint="eastAsia"/>
          <w:color w:val="auto"/>
          <w:sz w:val="32"/>
          <w:szCs w:val="32"/>
        </w:rPr>
        <w:t>122.93</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074E6C"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30</w:t>
      </w:r>
      <w:r w:rsidR="00FD3BED">
        <w:rPr>
          <w:rFonts w:asciiTheme="minorEastAsia" w:eastAsiaTheme="minorEastAsia" w:hAnsiTheme="minorEastAsia" w:hint="eastAsia"/>
          <w:color w:val="auto"/>
          <w:sz w:val="32"/>
          <w:szCs w:val="32"/>
        </w:rPr>
        <w:t>、农林水支出（类）</w:t>
      </w:r>
      <w:r>
        <w:rPr>
          <w:rFonts w:asciiTheme="minorEastAsia" w:eastAsiaTheme="minorEastAsia" w:hAnsiTheme="minorEastAsia" w:hint="eastAsia"/>
          <w:color w:val="auto"/>
          <w:sz w:val="32"/>
          <w:szCs w:val="32"/>
        </w:rPr>
        <w:t>巩固脱贫衔接乡村振兴</w:t>
      </w:r>
      <w:r w:rsidR="00FD3BED">
        <w:rPr>
          <w:rFonts w:asciiTheme="minorEastAsia" w:eastAsiaTheme="minorEastAsia" w:hAnsiTheme="minorEastAsia" w:hint="eastAsia"/>
          <w:color w:val="auto"/>
          <w:sz w:val="32"/>
          <w:szCs w:val="32"/>
        </w:rPr>
        <w:t>（款）</w:t>
      </w:r>
      <w:r>
        <w:rPr>
          <w:rFonts w:asciiTheme="minorEastAsia" w:eastAsiaTheme="minorEastAsia" w:hAnsiTheme="minorEastAsia" w:hint="eastAsia"/>
          <w:color w:val="auto"/>
          <w:sz w:val="32"/>
          <w:szCs w:val="32"/>
        </w:rPr>
        <w:t>农村基础设施建设</w:t>
      </w:r>
      <w:r w:rsidR="00FD3BED">
        <w:rPr>
          <w:rFonts w:asciiTheme="minorEastAsia" w:eastAsiaTheme="minorEastAsia" w:hAnsiTheme="minorEastAsia" w:hint="eastAsia"/>
          <w:color w:val="auto"/>
          <w:sz w:val="32"/>
          <w:szCs w:val="32"/>
        </w:rPr>
        <w:t>（项）。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074E6C">
        <w:rPr>
          <w:rFonts w:asciiTheme="minorEastAsia" w:eastAsiaTheme="minorEastAsia" w:hAnsiTheme="minorEastAsia" w:hint="eastAsia"/>
          <w:sz w:val="32"/>
          <w:szCs w:val="32"/>
        </w:rPr>
        <w:t>293.29</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074E6C">
        <w:rPr>
          <w:rFonts w:asciiTheme="minorEastAsia" w:eastAsiaTheme="minorEastAsia" w:hAnsiTheme="minorEastAsia" w:hint="eastAsia"/>
          <w:color w:val="auto"/>
          <w:sz w:val="32"/>
          <w:szCs w:val="32"/>
        </w:rPr>
        <w:t>293.29</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074E6C"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31</w:t>
      </w:r>
      <w:r w:rsidR="00FD3BED">
        <w:rPr>
          <w:rFonts w:asciiTheme="minorEastAsia" w:eastAsiaTheme="minorEastAsia" w:hAnsiTheme="minorEastAsia" w:hint="eastAsia"/>
          <w:color w:val="auto"/>
          <w:sz w:val="32"/>
          <w:szCs w:val="32"/>
        </w:rPr>
        <w:t>、农林水支出（类）</w:t>
      </w:r>
      <w:r>
        <w:rPr>
          <w:rFonts w:asciiTheme="minorEastAsia" w:eastAsiaTheme="minorEastAsia" w:hAnsiTheme="minorEastAsia" w:hint="eastAsia"/>
          <w:color w:val="auto"/>
          <w:sz w:val="32"/>
          <w:szCs w:val="32"/>
        </w:rPr>
        <w:t>巩固脱贫衔接乡村振兴</w:t>
      </w:r>
      <w:r w:rsidR="00FD3BED">
        <w:rPr>
          <w:rFonts w:asciiTheme="minorEastAsia" w:eastAsiaTheme="minorEastAsia" w:hAnsiTheme="minorEastAsia" w:hint="eastAsia"/>
          <w:color w:val="auto"/>
          <w:sz w:val="32"/>
          <w:szCs w:val="32"/>
        </w:rPr>
        <w:t>（款）</w:t>
      </w:r>
      <w:r>
        <w:rPr>
          <w:rFonts w:asciiTheme="minorEastAsia" w:eastAsiaTheme="minorEastAsia" w:hAnsiTheme="minorEastAsia" w:hint="eastAsia"/>
          <w:color w:val="auto"/>
          <w:sz w:val="32"/>
          <w:szCs w:val="32"/>
        </w:rPr>
        <w:t>生产发展</w:t>
      </w:r>
      <w:r w:rsidR="00FD3BED">
        <w:rPr>
          <w:rFonts w:asciiTheme="minorEastAsia" w:eastAsiaTheme="minorEastAsia" w:hAnsiTheme="minorEastAsia" w:hint="eastAsia"/>
          <w:color w:val="auto"/>
          <w:sz w:val="32"/>
          <w:szCs w:val="32"/>
        </w:rPr>
        <w:t>（项）。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074E6C">
        <w:rPr>
          <w:rFonts w:asciiTheme="minorEastAsia" w:eastAsiaTheme="minorEastAsia" w:hAnsiTheme="minorEastAsia" w:hint="eastAsia"/>
          <w:sz w:val="32"/>
          <w:szCs w:val="32"/>
        </w:rPr>
        <w:t>87.32</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074E6C">
        <w:rPr>
          <w:rFonts w:asciiTheme="minorEastAsia" w:eastAsiaTheme="minorEastAsia" w:hAnsiTheme="minorEastAsia" w:hint="eastAsia"/>
          <w:color w:val="auto"/>
          <w:sz w:val="32"/>
          <w:szCs w:val="32"/>
        </w:rPr>
        <w:t>87.32</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074E6C"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32</w:t>
      </w:r>
      <w:r w:rsidR="00FD3BED">
        <w:rPr>
          <w:rFonts w:asciiTheme="minorEastAsia" w:eastAsiaTheme="minorEastAsia" w:hAnsiTheme="minorEastAsia" w:hint="eastAsia"/>
          <w:color w:val="auto"/>
          <w:sz w:val="32"/>
          <w:szCs w:val="32"/>
        </w:rPr>
        <w:t>、农林水支出（类）</w:t>
      </w:r>
      <w:r>
        <w:rPr>
          <w:rFonts w:asciiTheme="minorEastAsia" w:eastAsiaTheme="minorEastAsia" w:hAnsiTheme="minorEastAsia" w:hint="eastAsia"/>
          <w:color w:val="auto"/>
          <w:sz w:val="32"/>
          <w:szCs w:val="32"/>
        </w:rPr>
        <w:t>巩固脱贫衔接乡村振兴</w:t>
      </w:r>
      <w:r w:rsidR="00FD3BED">
        <w:rPr>
          <w:rFonts w:asciiTheme="minorEastAsia" w:eastAsiaTheme="minorEastAsia" w:hAnsiTheme="minorEastAsia" w:hint="eastAsia"/>
          <w:color w:val="auto"/>
          <w:sz w:val="32"/>
          <w:szCs w:val="32"/>
        </w:rPr>
        <w:t>（款）</w:t>
      </w:r>
      <w:r>
        <w:rPr>
          <w:rFonts w:asciiTheme="minorEastAsia" w:eastAsiaTheme="minorEastAsia" w:hAnsiTheme="minorEastAsia" w:hint="eastAsia"/>
          <w:color w:val="auto"/>
          <w:sz w:val="32"/>
          <w:szCs w:val="32"/>
        </w:rPr>
        <w:t>其他巩固脱贫衔接乡村振兴支出</w:t>
      </w:r>
      <w:r w:rsidR="00FD3BED">
        <w:rPr>
          <w:rFonts w:asciiTheme="minorEastAsia" w:eastAsiaTheme="minorEastAsia" w:hAnsiTheme="minorEastAsia" w:hint="eastAsia"/>
          <w:color w:val="auto"/>
          <w:sz w:val="32"/>
          <w:szCs w:val="32"/>
        </w:rPr>
        <w:t>（项）。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074E6C">
        <w:rPr>
          <w:rFonts w:asciiTheme="minorEastAsia" w:eastAsiaTheme="minorEastAsia" w:hAnsiTheme="minorEastAsia" w:hint="eastAsia"/>
          <w:sz w:val="32"/>
          <w:szCs w:val="32"/>
        </w:rPr>
        <w:t>208.13</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074E6C">
        <w:rPr>
          <w:rFonts w:asciiTheme="minorEastAsia" w:eastAsiaTheme="minorEastAsia" w:hAnsiTheme="minorEastAsia" w:hint="eastAsia"/>
          <w:color w:val="auto"/>
          <w:sz w:val="32"/>
          <w:szCs w:val="32"/>
        </w:rPr>
        <w:t>208.13</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074E6C"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33</w:t>
      </w:r>
      <w:r w:rsidR="00FD3BED">
        <w:rPr>
          <w:rFonts w:asciiTheme="minorEastAsia" w:eastAsiaTheme="minorEastAsia" w:hAnsiTheme="minorEastAsia" w:hint="eastAsia"/>
          <w:color w:val="auto"/>
          <w:sz w:val="32"/>
          <w:szCs w:val="32"/>
        </w:rPr>
        <w:t>、农林水支出（类）农村综合改革（款）</w:t>
      </w:r>
      <w:r>
        <w:rPr>
          <w:rFonts w:asciiTheme="minorEastAsia" w:eastAsiaTheme="minorEastAsia" w:hAnsiTheme="minorEastAsia" w:hint="eastAsia"/>
          <w:color w:val="auto"/>
          <w:sz w:val="32"/>
          <w:szCs w:val="32"/>
        </w:rPr>
        <w:t>对村级公益事业建设的补</w:t>
      </w:r>
      <w:r>
        <w:rPr>
          <w:rFonts w:asciiTheme="minorEastAsia" w:eastAsiaTheme="minorEastAsia" w:hAnsiTheme="minorEastAsia" w:hint="eastAsia"/>
          <w:color w:val="auto"/>
          <w:sz w:val="32"/>
          <w:szCs w:val="32"/>
        </w:rPr>
        <w:lastRenderedPageBreak/>
        <w:t>助</w:t>
      </w:r>
      <w:r w:rsidR="00FD3BED">
        <w:rPr>
          <w:rFonts w:asciiTheme="minorEastAsia" w:eastAsiaTheme="minorEastAsia" w:hAnsiTheme="minorEastAsia" w:hint="eastAsia"/>
          <w:color w:val="auto"/>
          <w:sz w:val="32"/>
          <w:szCs w:val="32"/>
        </w:rPr>
        <w:t>（项）。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074E6C">
        <w:rPr>
          <w:rFonts w:asciiTheme="minorEastAsia" w:eastAsiaTheme="minorEastAsia" w:hAnsiTheme="minorEastAsia" w:hint="eastAsia"/>
          <w:sz w:val="32"/>
          <w:szCs w:val="32"/>
        </w:rPr>
        <w:t>68</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074E6C">
        <w:rPr>
          <w:rFonts w:asciiTheme="minorEastAsia" w:eastAsiaTheme="minorEastAsia" w:hAnsiTheme="minorEastAsia" w:hint="eastAsia"/>
          <w:color w:val="auto"/>
          <w:sz w:val="32"/>
          <w:szCs w:val="32"/>
        </w:rPr>
        <w:t>68</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074E6C" w:rsidRDefault="00074E6C" w:rsidP="00074E6C">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34、农林水支出（类）农村综合改革（款）对村民委员会和村党支部的补助（项）。</w:t>
      </w:r>
    </w:p>
    <w:p w:rsidR="00074E6C" w:rsidRDefault="00074E6C" w:rsidP="00074E6C">
      <w:pPr>
        <w:pStyle w:val="Default"/>
        <w:ind w:firstLineChars="250" w:firstLine="800"/>
        <w:rPr>
          <w:rFonts w:asciiTheme="minorEastAsia" w:eastAsiaTheme="minorEastAsia" w:hAnsiTheme="minorEastAsia" w:hint="eastAsia"/>
          <w:color w:val="auto"/>
          <w:sz w:val="32"/>
          <w:szCs w:val="32"/>
        </w:rPr>
      </w:pPr>
      <w:r>
        <w:rPr>
          <w:rFonts w:asciiTheme="minorEastAsia" w:eastAsiaTheme="minorEastAsia" w:hAnsiTheme="minorEastAsia" w:hint="eastAsia"/>
          <w:sz w:val="32"/>
          <w:szCs w:val="32"/>
        </w:rPr>
        <w:t>年初预算为539.13万元，</w:t>
      </w:r>
      <w:r>
        <w:rPr>
          <w:rFonts w:asciiTheme="minorEastAsia" w:eastAsiaTheme="minorEastAsia" w:hAnsiTheme="minorEastAsia" w:hint="eastAsia"/>
          <w:color w:val="auto"/>
          <w:sz w:val="32"/>
          <w:szCs w:val="32"/>
        </w:rPr>
        <w:t>支出决算为539.13万元，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074E6C"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35</w:t>
      </w:r>
      <w:r w:rsidR="00FD3BED">
        <w:rPr>
          <w:rFonts w:asciiTheme="minorEastAsia" w:eastAsiaTheme="minorEastAsia" w:hAnsiTheme="minorEastAsia" w:hint="eastAsia"/>
          <w:color w:val="auto"/>
          <w:sz w:val="32"/>
          <w:szCs w:val="32"/>
        </w:rPr>
        <w:t>、农林水支出（类）</w:t>
      </w:r>
      <w:r w:rsidR="00316122">
        <w:rPr>
          <w:rFonts w:asciiTheme="minorEastAsia" w:eastAsiaTheme="minorEastAsia" w:hAnsiTheme="minorEastAsia" w:hint="eastAsia"/>
          <w:color w:val="auto"/>
          <w:sz w:val="32"/>
          <w:szCs w:val="32"/>
        </w:rPr>
        <w:t>其他农林水支出</w:t>
      </w:r>
      <w:r w:rsidR="00FD3BED">
        <w:rPr>
          <w:rFonts w:asciiTheme="minorEastAsia" w:eastAsiaTheme="minorEastAsia" w:hAnsiTheme="minorEastAsia" w:hint="eastAsia"/>
          <w:color w:val="auto"/>
          <w:sz w:val="32"/>
          <w:szCs w:val="32"/>
        </w:rPr>
        <w:t>（款）</w:t>
      </w:r>
      <w:r w:rsidR="00316122">
        <w:rPr>
          <w:rFonts w:asciiTheme="minorEastAsia" w:eastAsiaTheme="minorEastAsia" w:hAnsiTheme="minorEastAsia" w:hint="eastAsia"/>
          <w:color w:val="auto"/>
          <w:sz w:val="32"/>
          <w:szCs w:val="32"/>
        </w:rPr>
        <w:t>其他农林水支出</w:t>
      </w:r>
      <w:r w:rsidR="00FD3BED">
        <w:rPr>
          <w:rFonts w:asciiTheme="minorEastAsia" w:eastAsiaTheme="minorEastAsia" w:hAnsiTheme="minorEastAsia" w:hint="eastAsia"/>
          <w:color w:val="auto"/>
          <w:sz w:val="32"/>
          <w:szCs w:val="32"/>
        </w:rPr>
        <w:t>（项）。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316122">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316122">
        <w:rPr>
          <w:rFonts w:asciiTheme="minorEastAsia" w:eastAsiaTheme="minorEastAsia" w:hAnsiTheme="minorEastAsia" w:hint="eastAsia"/>
          <w:color w:val="auto"/>
          <w:sz w:val="32"/>
          <w:szCs w:val="32"/>
        </w:rPr>
        <w:t>2</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316122"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36</w:t>
      </w:r>
      <w:r w:rsidR="00FD3BED">
        <w:rPr>
          <w:rFonts w:asciiTheme="minorEastAsia" w:eastAsiaTheme="minorEastAsia" w:hAnsiTheme="minorEastAsia" w:hint="eastAsia"/>
          <w:color w:val="auto"/>
          <w:sz w:val="32"/>
          <w:szCs w:val="32"/>
        </w:rPr>
        <w:t>、交通运输支出（类）其他交通运输支出（款）其他交通运输支出（项）。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年初预算为2万元，</w:t>
      </w:r>
      <w:r>
        <w:rPr>
          <w:rFonts w:asciiTheme="minorEastAsia" w:eastAsiaTheme="minorEastAsia" w:hAnsiTheme="minorEastAsia" w:hint="eastAsia"/>
          <w:color w:val="auto"/>
          <w:sz w:val="32"/>
          <w:szCs w:val="32"/>
        </w:rPr>
        <w:t>支出决算为2万元，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3345E9"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37</w:t>
      </w:r>
      <w:r w:rsidR="00FD3BED">
        <w:rPr>
          <w:rFonts w:asciiTheme="minorEastAsia" w:eastAsiaTheme="minorEastAsia" w:hAnsiTheme="minorEastAsia" w:hint="eastAsia"/>
          <w:color w:val="auto"/>
          <w:sz w:val="32"/>
          <w:szCs w:val="32"/>
        </w:rPr>
        <w:t>、住房保障支出（类）住房改革支出（款）住房公积金（项）。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3345E9">
        <w:rPr>
          <w:rFonts w:asciiTheme="minorEastAsia" w:eastAsiaTheme="minorEastAsia" w:hAnsiTheme="minorEastAsia" w:hint="eastAsia"/>
          <w:sz w:val="32"/>
          <w:szCs w:val="32"/>
        </w:rPr>
        <w:t>40.91</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3345E9">
        <w:rPr>
          <w:rFonts w:asciiTheme="minorEastAsia" w:eastAsiaTheme="minorEastAsia" w:hAnsiTheme="minorEastAsia" w:hint="eastAsia"/>
          <w:color w:val="auto"/>
          <w:sz w:val="32"/>
          <w:szCs w:val="32"/>
        </w:rPr>
        <w:t>40.91</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105366"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38</w:t>
      </w:r>
      <w:r w:rsidR="00FD3BED">
        <w:rPr>
          <w:rFonts w:asciiTheme="minorEastAsia" w:eastAsiaTheme="minorEastAsia" w:hAnsiTheme="minorEastAsia" w:hint="eastAsia"/>
          <w:color w:val="auto"/>
          <w:sz w:val="32"/>
          <w:szCs w:val="32"/>
        </w:rPr>
        <w:t>、灾害防治及应急管理支出（类）应急管理事务（款）其他应急管理支出（项）。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105366">
        <w:rPr>
          <w:rFonts w:asciiTheme="minorEastAsia" w:eastAsiaTheme="minorEastAsia" w:hAnsiTheme="minorEastAsia" w:hint="eastAsia"/>
          <w:sz w:val="32"/>
          <w:szCs w:val="32"/>
        </w:rPr>
        <w:t>18.8</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105366">
        <w:rPr>
          <w:rFonts w:asciiTheme="minorEastAsia" w:eastAsiaTheme="minorEastAsia" w:hAnsiTheme="minorEastAsia" w:hint="eastAsia"/>
          <w:color w:val="auto"/>
          <w:sz w:val="32"/>
          <w:szCs w:val="32"/>
        </w:rPr>
        <w:t>18.8</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105366"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39</w:t>
      </w:r>
      <w:r w:rsidR="00FD3BED">
        <w:rPr>
          <w:rFonts w:asciiTheme="minorEastAsia" w:eastAsiaTheme="minorEastAsia" w:hAnsiTheme="minorEastAsia" w:hint="eastAsia"/>
          <w:color w:val="auto"/>
          <w:sz w:val="32"/>
          <w:szCs w:val="32"/>
        </w:rPr>
        <w:t>、灾害防治及应急管理支出（类）消防</w:t>
      </w:r>
      <w:r>
        <w:rPr>
          <w:rFonts w:asciiTheme="minorEastAsia" w:eastAsiaTheme="minorEastAsia" w:hAnsiTheme="minorEastAsia" w:hint="eastAsia"/>
          <w:color w:val="auto"/>
          <w:sz w:val="32"/>
          <w:szCs w:val="32"/>
        </w:rPr>
        <w:t>救援事务</w:t>
      </w:r>
      <w:r w:rsidR="00FD3BED">
        <w:rPr>
          <w:rFonts w:asciiTheme="minorEastAsia" w:eastAsiaTheme="minorEastAsia" w:hAnsiTheme="minorEastAsia" w:hint="eastAsia"/>
          <w:color w:val="auto"/>
          <w:sz w:val="32"/>
          <w:szCs w:val="32"/>
        </w:rPr>
        <w:t>（款）</w:t>
      </w:r>
      <w:r>
        <w:rPr>
          <w:rFonts w:asciiTheme="minorEastAsia" w:eastAsiaTheme="minorEastAsia" w:hAnsiTheme="minorEastAsia" w:hint="eastAsia"/>
          <w:color w:val="auto"/>
          <w:sz w:val="32"/>
          <w:szCs w:val="32"/>
        </w:rPr>
        <w:t>消防应急救援</w:t>
      </w:r>
      <w:r w:rsidR="00FD3BED">
        <w:rPr>
          <w:rFonts w:asciiTheme="minorEastAsia" w:eastAsiaTheme="minorEastAsia" w:hAnsiTheme="minorEastAsia" w:hint="eastAsia"/>
          <w:color w:val="auto"/>
          <w:sz w:val="32"/>
          <w:szCs w:val="32"/>
        </w:rPr>
        <w:t>（项）。</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sidR="00105366">
        <w:rPr>
          <w:rFonts w:asciiTheme="minorEastAsia" w:eastAsiaTheme="minorEastAsia" w:hAnsiTheme="minorEastAsia" w:hint="eastAsia"/>
          <w:sz w:val="32"/>
          <w:szCs w:val="32"/>
        </w:rPr>
        <w:t>0.9</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105366">
        <w:rPr>
          <w:rFonts w:asciiTheme="minorEastAsia" w:eastAsiaTheme="minorEastAsia" w:hAnsiTheme="minorEastAsia" w:hint="eastAsia"/>
          <w:color w:val="auto"/>
          <w:sz w:val="32"/>
          <w:szCs w:val="32"/>
        </w:rPr>
        <w:t>0.9</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FD3BED" w:rsidRDefault="00FD3BED" w:rsidP="00FD3BED">
      <w:pPr>
        <w:pStyle w:val="Default"/>
        <w:ind w:firstLineChars="250"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49、灾害防治及应急管理支出（类）自然灾害救灾及恢复重建支出（款）自然灾害救灾补助（项）。</w:t>
      </w:r>
    </w:p>
    <w:p w:rsidR="00FD3BED" w:rsidRDefault="00FD3BED" w:rsidP="00FD3BED">
      <w:pPr>
        <w:pStyle w:val="Default"/>
        <w:spacing w:line="600" w:lineRule="exact"/>
        <w:ind w:firstLineChars="250" w:firstLine="800"/>
        <w:rPr>
          <w:rFonts w:ascii="Times New Roman" w:eastAsia="仿宋_GB2312" w:hAnsi="Times New Roman"/>
          <w:sz w:val="32"/>
          <w:szCs w:val="32"/>
        </w:rPr>
      </w:pPr>
      <w:r>
        <w:rPr>
          <w:rFonts w:asciiTheme="minorEastAsia" w:eastAsiaTheme="minorEastAsia" w:hAnsiTheme="minorEastAsia" w:hint="eastAsia"/>
          <w:sz w:val="32"/>
          <w:szCs w:val="32"/>
        </w:rPr>
        <w:t>年初预算为</w:t>
      </w:r>
      <w:r w:rsidR="00105366">
        <w:rPr>
          <w:rFonts w:asciiTheme="minorEastAsia" w:eastAsiaTheme="minorEastAsia" w:hAnsiTheme="minorEastAsia" w:hint="eastAsia"/>
          <w:sz w:val="32"/>
          <w:szCs w:val="32"/>
        </w:rPr>
        <w:t>31.46</w:t>
      </w:r>
      <w:r>
        <w:rPr>
          <w:rFonts w:asciiTheme="minorEastAsia" w:eastAsiaTheme="minorEastAsia" w:hAnsiTheme="minorEastAsia" w:hint="eastAsia"/>
          <w:sz w:val="32"/>
          <w:szCs w:val="32"/>
        </w:rPr>
        <w:t>万元，</w:t>
      </w:r>
      <w:r>
        <w:rPr>
          <w:rFonts w:asciiTheme="minorEastAsia" w:eastAsiaTheme="minorEastAsia" w:hAnsiTheme="minorEastAsia" w:hint="eastAsia"/>
          <w:color w:val="auto"/>
          <w:sz w:val="32"/>
          <w:szCs w:val="32"/>
        </w:rPr>
        <w:t>支出决算为</w:t>
      </w:r>
      <w:r w:rsidR="00105366">
        <w:rPr>
          <w:rFonts w:asciiTheme="minorEastAsia" w:eastAsiaTheme="minorEastAsia" w:hAnsiTheme="minorEastAsia" w:hint="eastAsia"/>
          <w:color w:val="auto"/>
          <w:sz w:val="32"/>
          <w:szCs w:val="32"/>
        </w:rPr>
        <w:t>31.46</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完成年初预算数的100%</w:t>
      </w:r>
      <w:r>
        <w:rPr>
          <w:rFonts w:asciiTheme="minorEastAsia" w:eastAsiaTheme="minorEastAsia" w:hAnsiTheme="minorEastAsia" w:hint="eastAsia"/>
          <w:color w:val="auto"/>
          <w:sz w:val="32"/>
          <w:szCs w:val="32"/>
        </w:rPr>
        <w:t>。</w:t>
      </w:r>
    </w:p>
    <w:p w:rsidR="00502983" w:rsidRDefault="003A6EDE">
      <w:pPr>
        <w:pStyle w:val="Default"/>
        <w:spacing w:line="600" w:lineRule="exact"/>
        <w:ind w:firstLineChars="200" w:firstLine="640"/>
        <w:rPr>
          <w:rFonts w:hAnsi="黑体"/>
          <w:bCs/>
          <w:sz w:val="32"/>
          <w:szCs w:val="32"/>
        </w:rPr>
      </w:pPr>
      <w:r>
        <w:rPr>
          <w:rFonts w:hAnsi="黑体" w:hint="eastAsia"/>
          <w:bCs/>
          <w:sz w:val="32"/>
          <w:szCs w:val="32"/>
        </w:rPr>
        <w:lastRenderedPageBreak/>
        <w:t>六、一般公共预算财政拨款基本支出决算情况说明</w:t>
      </w:r>
    </w:p>
    <w:p w:rsidR="00FD6DAE" w:rsidRPr="00685795" w:rsidRDefault="003A6EDE" w:rsidP="00685795">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年度财政拨款基本支出</w:t>
      </w:r>
      <w:r w:rsidR="00FD6DAE">
        <w:rPr>
          <w:rFonts w:ascii="Times New Roman" w:eastAsia="仿宋_GB2312" w:hAnsi="Times New Roman" w:hint="eastAsia"/>
          <w:sz w:val="32"/>
          <w:szCs w:val="32"/>
        </w:rPr>
        <w:t>1891.08</w:t>
      </w:r>
      <w:r>
        <w:rPr>
          <w:rFonts w:ascii="Times New Roman" w:eastAsia="仿宋_GB2312" w:hAnsi="Times New Roman" w:hint="eastAsia"/>
          <w:sz w:val="32"/>
          <w:szCs w:val="32"/>
        </w:rPr>
        <w:t>万元，其中：</w:t>
      </w:r>
      <w:r>
        <w:rPr>
          <w:rFonts w:ascii="Times New Roman" w:eastAsia="仿宋_GB2312" w:hAnsi="Times New Roman" w:hint="eastAsia"/>
          <w:b/>
          <w:bCs/>
          <w:sz w:val="32"/>
          <w:szCs w:val="32"/>
        </w:rPr>
        <w:t>人员经费</w:t>
      </w:r>
      <w:r w:rsidR="00FD6DAE">
        <w:rPr>
          <w:rFonts w:ascii="Times New Roman" w:eastAsia="仿宋_GB2312" w:hAnsi="Times New Roman" w:hint="eastAsia"/>
          <w:sz w:val="32"/>
          <w:szCs w:val="32"/>
        </w:rPr>
        <w:t>1593.13</w:t>
      </w:r>
      <w:r>
        <w:rPr>
          <w:rFonts w:ascii="Times New Roman" w:eastAsia="仿宋_GB2312" w:hAnsi="Times New Roman" w:hint="eastAsia"/>
          <w:sz w:val="32"/>
          <w:szCs w:val="32"/>
        </w:rPr>
        <w:t>万元，</w:t>
      </w:r>
      <w:r w:rsidR="00FD6DAE">
        <w:rPr>
          <w:rFonts w:asciiTheme="minorEastAsia" w:eastAsiaTheme="minorEastAsia" w:hAnsiTheme="minorEastAsia" w:hint="eastAsia"/>
          <w:sz w:val="32"/>
          <w:szCs w:val="32"/>
        </w:rPr>
        <w:t>占基本支出的</w:t>
      </w:r>
      <w:r w:rsidR="00685795">
        <w:rPr>
          <w:rFonts w:asciiTheme="minorEastAsia" w:eastAsiaTheme="minorEastAsia" w:hAnsiTheme="minorEastAsia" w:hint="eastAsia"/>
          <w:sz w:val="32"/>
          <w:szCs w:val="32"/>
        </w:rPr>
        <w:t>84.24</w:t>
      </w:r>
      <w:r w:rsidR="00FD6DAE">
        <w:rPr>
          <w:rFonts w:asciiTheme="minorEastAsia" w:eastAsiaTheme="minorEastAsia" w:hAnsiTheme="minorEastAsia" w:hint="eastAsia"/>
          <w:sz w:val="32"/>
          <w:szCs w:val="32"/>
        </w:rPr>
        <w:t>%,主要包括基本工资</w:t>
      </w:r>
      <w:r w:rsidR="00685795">
        <w:rPr>
          <w:rFonts w:asciiTheme="minorEastAsia" w:eastAsiaTheme="minorEastAsia" w:hAnsiTheme="minorEastAsia" w:hint="eastAsia"/>
          <w:sz w:val="32"/>
          <w:szCs w:val="32"/>
        </w:rPr>
        <w:t>181.55</w:t>
      </w:r>
      <w:r w:rsidR="00FD6DAE">
        <w:rPr>
          <w:rFonts w:asciiTheme="minorEastAsia" w:eastAsiaTheme="minorEastAsia" w:hAnsiTheme="minorEastAsia" w:hint="eastAsia"/>
          <w:sz w:val="32"/>
          <w:szCs w:val="32"/>
        </w:rPr>
        <w:t>万元、津贴补贴</w:t>
      </w:r>
      <w:r w:rsidR="00685795">
        <w:rPr>
          <w:rFonts w:asciiTheme="minorEastAsia" w:eastAsiaTheme="minorEastAsia" w:hAnsiTheme="minorEastAsia" w:hint="eastAsia"/>
          <w:sz w:val="32"/>
          <w:szCs w:val="32"/>
        </w:rPr>
        <w:t>103.03</w:t>
      </w:r>
      <w:r w:rsidR="00FD6DAE">
        <w:rPr>
          <w:rFonts w:asciiTheme="minorEastAsia" w:eastAsiaTheme="minorEastAsia" w:hAnsiTheme="minorEastAsia" w:hint="eastAsia"/>
          <w:sz w:val="32"/>
          <w:szCs w:val="32"/>
        </w:rPr>
        <w:t>万元、奖金</w:t>
      </w:r>
      <w:r w:rsidR="00685795">
        <w:rPr>
          <w:rFonts w:asciiTheme="minorEastAsia" w:eastAsiaTheme="minorEastAsia" w:hAnsiTheme="minorEastAsia" w:hint="eastAsia"/>
          <w:sz w:val="32"/>
          <w:szCs w:val="32"/>
        </w:rPr>
        <w:t>69.50</w:t>
      </w:r>
      <w:r w:rsidR="00FD6DAE">
        <w:rPr>
          <w:rFonts w:asciiTheme="minorEastAsia" w:eastAsiaTheme="minorEastAsia" w:hAnsiTheme="minorEastAsia" w:hint="eastAsia"/>
          <w:sz w:val="32"/>
          <w:szCs w:val="32"/>
        </w:rPr>
        <w:t>万元、伙食补助费</w:t>
      </w:r>
      <w:r w:rsidR="00685795">
        <w:rPr>
          <w:rFonts w:asciiTheme="minorEastAsia" w:eastAsiaTheme="minorEastAsia" w:hAnsiTheme="minorEastAsia" w:hint="eastAsia"/>
          <w:sz w:val="32"/>
          <w:szCs w:val="32"/>
        </w:rPr>
        <w:t>21.75</w:t>
      </w:r>
      <w:r w:rsidR="00FD6DAE">
        <w:rPr>
          <w:rFonts w:asciiTheme="minorEastAsia" w:eastAsiaTheme="minorEastAsia" w:hAnsiTheme="minorEastAsia" w:hint="eastAsia"/>
          <w:sz w:val="32"/>
          <w:szCs w:val="32"/>
        </w:rPr>
        <w:t>万元、</w:t>
      </w:r>
      <w:r w:rsidR="00685795">
        <w:rPr>
          <w:rFonts w:asciiTheme="minorEastAsia" w:eastAsiaTheme="minorEastAsia" w:hAnsiTheme="minorEastAsia" w:hint="eastAsia"/>
          <w:sz w:val="32"/>
          <w:szCs w:val="32"/>
        </w:rPr>
        <w:t>绩效工资136.20万元、</w:t>
      </w:r>
      <w:r w:rsidR="00FD6DAE">
        <w:rPr>
          <w:rFonts w:asciiTheme="minorEastAsia" w:eastAsiaTheme="minorEastAsia" w:hAnsiTheme="minorEastAsia" w:hint="eastAsia"/>
          <w:sz w:val="32"/>
          <w:szCs w:val="32"/>
        </w:rPr>
        <w:t>机关事业单位基本养老保险缴费</w:t>
      </w:r>
      <w:r w:rsidR="00685795">
        <w:rPr>
          <w:rFonts w:asciiTheme="minorEastAsia" w:eastAsiaTheme="minorEastAsia" w:hAnsiTheme="minorEastAsia" w:hint="eastAsia"/>
          <w:sz w:val="32"/>
          <w:szCs w:val="32"/>
        </w:rPr>
        <w:t>85.33</w:t>
      </w:r>
      <w:r w:rsidR="00FD6DAE">
        <w:rPr>
          <w:rFonts w:asciiTheme="minorEastAsia" w:eastAsiaTheme="minorEastAsia" w:hAnsiTheme="minorEastAsia" w:hint="eastAsia"/>
          <w:sz w:val="32"/>
          <w:szCs w:val="32"/>
        </w:rPr>
        <w:t>万元、职工基本医疗保险缴费</w:t>
      </w:r>
      <w:r w:rsidR="00685795">
        <w:rPr>
          <w:rFonts w:asciiTheme="minorEastAsia" w:eastAsiaTheme="minorEastAsia" w:hAnsiTheme="minorEastAsia" w:hint="eastAsia"/>
          <w:sz w:val="32"/>
          <w:szCs w:val="32"/>
        </w:rPr>
        <w:t>46.55</w:t>
      </w:r>
      <w:r w:rsidR="00FD6DAE">
        <w:rPr>
          <w:rFonts w:asciiTheme="minorEastAsia" w:eastAsiaTheme="minorEastAsia" w:hAnsiTheme="minorEastAsia" w:hint="eastAsia"/>
          <w:sz w:val="32"/>
          <w:szCs w:val="32"/>
        </w:rPr>
        <w:t>万元、住房公积金</w:t>
      </w:r>
      <w:r w:rsidR="00685795">
        <w:rPr>
          <w:rFonts w:asciiTheme="minorEastAsia" w:eastAsiaTheme="minorEastAsia" w:hAnsiTheme="minorEastAsia" w:hint="eastAsia"/>
          <w:sz w:val="32"/>
          <w:szCs w:val="32"/>
        </w:rPr>
        <w:t>40.91</w:t>
      </w:r>
      <w:r w:rsidR="00FD6DAE">
        <w:rPr>
          <w:rFonts w:asciiTheme="minorEastAsia" w:eastAsiaTheme="minorEastAsia" w:hAnsiTheme="minorEastAsia" w:hint="eastAsia"/>
          <w:sz w:val="32"/>
          <w:szCs w:val="32"/>
        </w:rPr>
        <w:t>万元、其他工资福利支出</w:t>
      </w:r>
      <w:r w:rsidR="00685795">
        <w:rPr>
          <w:rFonts w:asciiTheme="minorEastAsia" w:eastAsiaTheme="minorEastAsia" w:hAnsiTheme="minorEastAsia" w:hint="eastAsia"/>
          <w:sz w:val="32"/>
          <w:szCs w:val="32"/>
        </w:rPr>
        <w:t>151.90</w:t>
      </w:r>
      <w:r w:rsidR="00FD6DAE">
        <w:rPr>
          <w:rFonts w:asciiTheme="minorEastAsia" w:eastAsiaTheme="minorEastAsia" w:hAnsiTheme="minorEastAsia" w:hint="eastAsia"/>
          <w:sz w:val="32"/>
          <w:szCs w:val="32"/>
        </w:rPr>
        <w:t>万</w:t>
      </w:r>
      <w:r w:rsidR="00685795">
        <w:rPr>
          <w:rFonts w:asciiTheme="minorEastAsia" w:eastAsiaTheme="minorEastAsia" w:hAnsiTheme="minorEastAsia" w:hint="eastAsia"/>
          <w:sz w:val="32"/>
          <w:szCs w:val="32"/>
        </w:rPr>
        <w:t>元</w:t>
      </w:r>
      <w:r w:rsidR="00FD6DAE">
        <w:rPr>
          <w:rFonts w:asciiTheme="minorEastAsia" w:eastAsiaTheme="minorEastAsia" w:hAnsiTheme="minorEastAsia" w:hint="eastAsia"/>
          <w:sz w:val="32"/>
          <w:szCs w:val="32"/>
        </w:rPr>
        <w:t>、对个人和家庭的补助</w:t>
      </w:r>
      <w:r w:rsidR="00685795">
        <w:rPr>
          <w:rFonts w:asciiTheme="minorEastAsia" w:eastAsiaTheme="minorEastAsia" w:hAnsiTheme="minorEastAsia" w:hint="eastAsia"/>
          <w:sz w:val="32"/>
          <w:szCs w:val="32"/>
        </w:rPr>
        <w:t>75.64</w:t>
      </w:r>
      <w:r w:rsidR="00FD6DAE">
        <w:rPr>
          <w:rFonts w:asciiTheme="minorEastAsia" w:eastAsiaTheme="minorEastAsia" w:hAnsiTheme="minorEastAsia" w:hint="eastAsia"/>
          <w:sz w:val="32"/>
          <w:szCs w:val="32"/>
        </w:rPr>
        <w:t>万元；公用经费</w:t>
      </w:r>
      <w:r w:rsidR="00685795">
        <w:rPr>
          <w:rFonts w:asciiTheme="minorEastAsia" w:eastAsiaTheme="minorEastAsia" w:hAnsiTheme="minorEastAsia" w:hint="eastAsia"/>
          <w:sz w:val="32"/>
          <w:szCs w:val="32"/>
        </w:rPr>
        <w:t>297.95</w:t>
      </w:r>
      <w:r w:rsidR="00FD6DAE">
        <w:rPr>
          <w:rFonts w:asciiTheme="minorEastAsia" w:eastAsiaTheme="minorEastAsia" w:hAnsiTheme="minorEastAsia" w:hint="eastAsia"/>
          <w:sz w:val="32"/>
          <w:szCs w:val="32"/>
        </w:rPr>
        <w:t>万元，占基本支出的</w:t>
      </w:r>
      <w:r w:rsidR="00685795">
        <w:rPr>
          <w:rFonts w:asciiTheme="minorEastAsia" w:eastAsiaTheme="minorEastAsia" w:hAnsiTheme="minorEastAsia" w:hint="eastAsia"/>
          <w:sz w:val="32"/>
          <w:szCs w:val="32"/>
        </w:rPr>
        <w:t>15.76</w:t>
      </w:r>
      <w:r w:rsidR="00FD6DAE">
        <w:rPr>
          <w:rFonts w:asciiTheme="minorEastAsia" w:eastAsiaTheme="minorEastAsia" w:hAnsiTheme="minorEastAsia" w:hint="eastAsia"/>
          <w:sz w:val="32"/>
          <w:szCs w:val="32"/>
        </w:rPr>
        <w:t>%，主要包括办公费</w:t>
      </w:r>
      <w:r w:rsidR="00685795">
        <w:rPr>
          <w:rFonts w:asciiTheme="minorEastAsia" w:eastAsiaTheme="minorEastAsia" w:hAnsiTheme="minorEastAsia" w:hint="eastAsia"/>
          <w:sz w:val="32"/>
          <w:szCs w:val="32"/>
        </w:rPr>
        <w:t>50</w:t>
      </w:r>
      <w:r w:rsidR="00FD6DAE">
        <w:rPr>
          <w:rFonts w:asciiTheme="minorEastAsia" w:eastAsiaTheme="minorEastAsia" w:hAnsiTheme="minorEastAsia" w:hint="eastAsia"/>
          <w:sz w:val="32"/>
          <w:szCs w:val="32"/>
        </w:rPr>
        <w:t>万元、印刷费</w:t>
      </w:r>
      <w:r w:rsidR="00685795">
        <w:rPr>
          <w:rFonts w:asciiTheme="minorEastAsia" w:eastAsiaTheme="minorEastAsia" w:hAnsiTheme="minorEastAsia" w:hint="eastAsia"/>
          <w:sz w:val="32"/>
          <w:szCs w:val="32"/>
        </w:rPr>
        <w:t>20</w:t>
      </w:r>
      <w:r w:rsidR="00FD6DAE">
        <w:rPr>
          <w:rFonts w:asciiTheme="minorEastAsia" w:eastAsiaTheme="minorEastAsia" w:hAnsiTheme="minorEastAsia" w:hint="eastAsia"/>
          <w:sz w:val="32"/>
          <w:szCs w:val="32"/>
        </w:rPr>
        <w:t>万元、水费3万元、电费25万元、邮电费3万元、取暖费2万元、差旅费</w:t>
      </w:r>
      <w:r w:rsidR="00685795">
        <w:rPr>
          <w:rFonts w:asciiTheme="minorEastAsia" w:eastAsiaTheme="minorEastAsia" w:hAnsiTheme="minorEastAsia" w:hint="eastAsia"/>
          <w:sz w:val="32"/>
          <w:szCs w:val="32"/>
        </w:rPr>
        <w:t>86.95</w:t>
      </w:r>
      <w:r w:rsidR="00FD6DAE">
        <w:rPr>
          <w:rFonts w:asciiTheme="minorEastAsia" w:eastAsiaTheme="minorEastAsia" w:hAnsiTheme="minorEastAsia" w:hint="eastAsia"/>
          <w:sz w:val="32"/>
          <w:szCs w:val="32"/>
        </w:rPr>
        <w:t>万元、维修费</w:t>
      </w:r>
      <w:r w:rsidR="00685795">
        <w:rPr>
          <w:rFonts w:asciiTheme="minorEastAsia" w:eastAsiaTheme="minorEastAsia" w:hAnsiTheme="minorEastAsia" w:hint="eastAsia"/>
          <w:sz w:val="32"/>
          <w:szCs w:val="32"/>
        </w:rPr>
        <w:t>10</w:t>
      </w:r>
      <w:r w:rsidR="00FD6DAE">
        <w:rPr>
          <w:rFonts w:asciiTheme="minorEastAsia" w:eastAsiaTheme="minorEastAsia" w:hAnsiTheme="minorEastAsia" w:hint="eastAsia"/>
          <w:sz w:val="32"/>
          <w:szCs w:val="32"/>
        </w:rPr>
        <w:t>万元、会议费</w:t>
      </w:r>
      <w:r w:rsidR="00685795">
        <w:rPr>
          <w:rFonts w:asciiTheme="minorEastAsia" w:eastAsiaTheme="minorEastAsia" w:hAnsiTheme="minorEastAsia" w:hint="eastAsia"/>
          <w:sz w:val="32"/>
          <w:szCs w:val="32"/>
        </w:rPr>
        <w:t>7.47</w:t>
      </w:r>
      <w:r w:rsidR="00FD6DAE">
        <w:rPr>
          <w:rFonts w:asciiTheme="minorEastAsia" w:eastAsiaTheme="minorEastAsia" w:hAnsiTheme="minorEastAsia" w:hint="eastAsia"/>
          <w:sz w:val="32"/>
          <w:szCs w:val="32"/>
        </w:rPr>
        <w:t>万元、劳务费</w:t>
      </w:r>
      <w:r w:rsidR="00685795">
        <w:rPr>
          <w:rFonts w:asciiTheme="minorEastAsia" w:eastAsiaTheme="minorEastAsia" w:hAnsiTheme="minorEastAsia" w:hint="eastAsia"/>
          <w:sz w:val="32"/>
          <w:szCs w:val="32"/>
        </w:rPr>
        <w:t>10</w:t>
      </w:r>
      <w:r w:rsidR="00FD6DAE">
        <w:rPr>
          <w:rFonts w:asciiTheme="minorEastAsia" w:eastAsiaTheme="minorEastAsia" w:hAnsiTheme="minorEastAsia" w:hint="eastAsia"/>
          <w:sz w:val="32"/>
          <w:szCs w:val="32"/>
        </w:rPr>
        <w:t>万元、公务用车运行维护费</w:t>
      </w:r>
      <w:r w:rsidR="00685795">
        <w:rPr>
          <w:rFonts w:asciiTheme="minorEastAsia" w:eastAsiaTheme="minorEastAsia" w:hAnsiTheme="minorEastAsia" w:hint="eastAsia"/>
          <w:sz w:val="32"/>
          <w:szCs w:val="32"/>
        </w:rPr>
        <w:t>16</w:t>
      </w:r>
      <w:r w:rsidR="00FD6DAE">
        <w:rPr>
          <w:rFonts w:asciiTheme="minorEastAsia" w:eastAsiaTheme="minorEastAsia" w:hAnsiTheme="minorEastAsia" w:hint="eastAsia"/>
          <w:sz w:val="32"/>
          <w:szCs w:val="32"/>
        </w:rPr>
        <w:t>万元、其他商品和服务支出</w:t>
      </w:r>
      <w:r w:rsidR="00685795">
        <w:rPr>
          <w:rFonts w:asciiTheme="minorEastAsia" w:eastAsiaTheme="minorEastAsia" w:hAnsiTheme="minorEastAsia" w:hint="eastAsia"/>
          <w:sz w:val="32"/>
          <w:szCs w:val="32"/>
        </w:rPr>
        <w:t>64.53</w:t>
      </w:r>
      <w:r w:rsidR="00FD6DAE">
        <w:rPr>
          <w:rFonts w:asciiTheme="minorEastAsia" w:eastAsiaTheme="minorEastAsia" w:hAnsiTheme="minorEastAsia" w:hint="eastAsia"/>
          <w:sz w:val="32"/>
          <w:szCs w:val="32"/>
        </w:rPr>
        <w:t>万元。</w:t>
      </w:r>
    </w:p>
    <w:p w:rsidR="00502983" w:rsidRDefault="003A6EDE" w:rsidP="00FD6DAE">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t>七、财政拨款三公经费支出决算情况说明</w:t>
      </w:r>
    </w:p>
    <w:p w:rsidR="00502983" w:rsidRDefault="003A6EDE" w:rsidP="00882A1F">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（一）“三公”经费财政拨款支出决算总体情况说明</w:t>
      </w:r>
    </w:p>
    <w:p w:rsidR="001C48C9" w:rsidRDefault="001C48C9" w:rsidP="001C48C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“三公”经费财政拨款支出预算为18万元，支出决算为16万元，完成预算的88.88%，其中：</w:t>
      </w:r>
    </w:p>
    <w:p w:rsidR="001C48C9" w:rsidRDefault="001C48C9" w:rsidP="001C48C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因公出国（境）费支出预算为0万元，支出决算为0万元，完成预算的0%，决算数等于预算数，与上年一致。</w:t>
      </w:r>
    </w:p>
    <w:p w:rsidR="001C48C9" w:rsidRDefault="001C48C9" w:rsidP="001C48C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公务接待费支出预算为0万元，支出决算为0万元，完成预算的0%，决算数等于预算数，与上年一致。</w:t>
      </w:r>
    </w:p>
    <w:p w:rsidR="001C48C9" w:rsidRDefault="001C48C9" w:rsidP="001C48C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公务用车购置费支出预算为0万元，支出决算为0万元，完成预算的0%，决算数等于预算数，与上年一致。</w:t>
      </w:r>
    </w:p>
    <w:p w:rsidR="001C48C9" w:rsidRDefault="001C48C9" w:rsidP="001C48C9">
      <w:pPr>
        <w:pStyle w:val="Default"/>
        <w:ind w:firstLineChars="200" w:firstLine="64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公务用车运行维护费支出预算为18万元，支出决算为16万元，完成预算的88.88%，决算数小于年初预算数的主要原因是厉行节约，严控三公经费。</w:t>
      </w:r>
      <w:r w:rsidRPr="007C0856">
        <w:rPr>
          <w:rFonts w:asciiTheme="minorEastAsia" w:eastAsiaTheme="minorEastAsia" w:hAnsiTheme="minorEastAsia" w:hint="eastAsia"/>
          <w:color w:val="auto"/>
          <w:sz w:val="32"/>
          <w:szCs w:val="32"/>
        </w:rPr>
        <w:t>与上年相比减少</w:t>
      </w:r>
      <w:r>
        <w:rPr>
          <w:rFonts w:asciiTheme="minorEastAsia" w:eastAsiaTheme="minorEastAsia" w:hAnsiTheme="minorEastAsia" w:hint="eastAsia"/>
          <w:color w:val="auto"/>
          <w:sz w:val="32"/>
          <w:szCs w:val="32"/>
        </w:rPr>
        <w:t>1.46</w:t>
      </w:r>
      <w:r w:rsidRPr="007C0856">
        <w:rPr>
          <w:rFonts w:asciiTheme="minorEastAsia" w:eastAsiaTheme="minorEastAsia" w:hAnsiTheme="minorEastAsia" w:hint="eastAsia"/>
          <w:color w:val="auto"/>
          <w:sz w:val="32"/>
          <w:szCs w:val="32"/>
        </w:rPr>
        <w:t>万元，减少</w:t>
      </w:r>
      <w:r>
        <w:rPr>
          <w:rFonts w:asciiTheme="minorEastAsia" w:eastAsiaTheme="minorEastAsia" w:hAnsiTheme="minorEastAsia" w:hint="eastAsia"/>
          <w:color w:val="auto"/>
          <w:sz w:val="32"/>
          <w:szCs w:val="32"/>
        </w:rPr>
        <w:t>9.12</w:t>
      </w:r>
      <w:r w:rsidRPr="007C0856">
        <w:rPr>
          <w:rFonts w:asciiTheme="minorEastAsia" w:eastAsiaTheme="minorEastAsia" w:hAnsiTheme="minorEastAsia" w:hint="eastAsia"/>
          <w:color w:val="auto"/>
          <w:sz w:val="32"/>
          <w:szCs w:val="32"/>
        </w:rPr>
        <w:t>%,减少的主要原因是</w:t>
      </w:r>
      <w:r>
        <w:rPr>
          <w:rFonts w:asciiTheme="minorEastAsia" w:eastAsiaTheme="minorEastAsia" w:hAnsiTheme="minorEastAsia" w:hint="eastAsia"/>
          <w:sz w:val="32"/>
          <w:szCs w:val="32"/>
        </w:rPr>
        <w:t>厉行节约，严控三公经费</w:t>
      </w:r>
      <w:r>
        <w:rPr>
          <w:rFonts w:asciiTheme="minorEastAsia" w:eastAsiaTheme="minorEastAsia" w:hAnsiTheme="minorEastAsia" w:hint="eastAsia"/>
          <w:color w:val="FF0000"/>
          <w:sz w:val="32"/>
          <w:szCs w:val="32"/>
        </w:rPr>
        <w:t>。</w:t>
      </w:r>
    </w:p>
    <w:p w:rsidR="00502983" w:rsidRDefault="003A6EDE" w:rsidP="00882A1F">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（二）“三公”经费财政拨款支出决算具体情况说明</w:t>
      </w:r>
    </w:p>
    <w:p w:rsidR="00502983" w:rsidRPr="004B673B" w:rsidRDefault="004B673B" w:rsidP="004B673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2022年度“三公”经费财政拨款支出决算中，公务接待费支出决算0万元，占0%,因公出国（境）费支出决算0万元，占0%,公务用车购置费及运行维护费支出决算</w:t>
      </w:r>
      <w:r w:rsidR="00E503BC">
        <w:rPr>
          <w:rFonts w:asciiTheme="minorEastAsia" w:eastAsiaTheme="minorEastAsia" w:hAnsiTheme="minorEastAsia" w:hint="eastAsia"/>
          <w:sz w:val="32"/>
          <w:szCs w:val="32"/>
        </w:rPr>
        <w:t>16</w:t>
      </w:r>
      <w:r>
        <w:rPr>
          <w:rFonts w:asciiTheme="minorEastAsia" w:eastAsiaTheme="minorEastAsia" w:hAnsiTheme="minorEastAsia" w:hint="eastAsia"/>
          <w:sz w:val="32"/>
          <w:szCs w:val="32"/>
        </w:rPr>
        <w:t>万元，占100%。</w:t>
      </w:r>
      <w:r w:rsidR="003A6EDE">
        <w:rPr>
          <w:rFonts w:ascii="Times New Roman" w:eastAsia="仿宋_GB2312" w:hAnsi="Times New Roman" w:hint="eastAsia"/>
          <w:sz w:val="32"/>
          <w:szCs w:val="32"/>
        </w:rPr>
        <w:t>其中：</w:t>
      </w:r>
    </w:p>
    <w:p w:rsidR="004B673B" w:rsidRDefault="003A6EDE" w:rsidP="004B673B">
      <w:pPr>
        <w:pStyle w:val="Default"/>
        <w:ind w:firstLineChars="200" w:firstLine="640"/>
        <w:rPr>
          <w:rFonts w:asciiTheme="minorEastAsia" w:eastAsiaTheme="minorEastAsia" w:hAnsiTheme="minorEastAsia"/>
          <w:b/>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004B673B">
        <w:rPr>
          <w:rFonts w:asciiTheme="minorEastAsia" w:eastAsiaTheme="minorEastAsia" w:hAnsiTheme="minorEastAsia" w:hint="eastAsia"/>
          <w:sz w:val="32"/>
          <w:szCs w:val="32"/>
        </w:rPr>
        <w:t>因公出国（境）费支出决算为0万元，全年安排因公出国（境）团组0个，累计0人次。</w:t>
      </w:r>
    </w:p>
    <w:p w:rsidR="004B673B" w:rsidRDefault="003A6EDE" w:rsidP="004B673B">
      <w:pPr>
        <w:pStyle w:val="Default"/>
        <w:spacing w:line="600" w:lineRule="exact"/>
        <w:ind w:firstLineChars="200" w:firstLine="640"/>
        <w:rPr>
          <w:rFonts w:asciiTheme="minorEastAsia" w:eastAsiaTheme="minorEastAsia" w:hAnsiTheme="minorEastAsia"/>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004B673B">
        <w:rPr>
          <w:rFonts w:asciiTheme="minorEastAsia" w:eastAsiaTheme="minorEastAsia" w:hAnsiTheme="minorEastAsia" w:hint="eastAsia"/>
          <w:sz w:val="32"/>
          <w:szCs w:val="32"/>
        </w:rPr>
        <w:t>公务接待费支出决算为0万元，全年共接待来访团组0个、来宾0人次。</w:t>
      </w:r>
    </w:p>
    <w:p w:rsidR="00A52C7F" w:rsidRDefault="003A6EDE" w:rsidP="004B673B">
      <w:pPr>
        <w:pStyle w:val="Default"/>
        <w:spacing w:line="600" w:lineRule="exact"/>
        <w:ind w:firstLineChars="200" w:firstLine="640"/>
        <w:rPr>
          <w:rFonts w:asciiTheme="minorEastAsia" w:hAnsiTheme="minorEastAsia"/>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sidR="00A52C7F" w:rsidRPr="004B673B">
        <w:rPr>
          <w:rFonts w:asciiTheme="minorEastAsia" w:eastAsiaTheme="minorEastAsia" w:hAnsiTheme="minorEastAsia" w:hint="eastAsia"/>
          <w:sz w:val="32"/>
          <w:szCs w:val="32"/>
        </w:rPr>
        <w:t>公务用车购置费及运行维护费支出决算为16万元，其中：公务用车购置费0万元</w:t>
      </w:r>
      <w:r w:rsidR="00A52C7F" w:rsidRPr="004B673B">
        <w:rPr>
          <w:rFonts w:asciiTheme="minorEastAsia" w:eastAsiaTheme="minorEastAsia" w:hAnsiTheme="minorEastAsia" w:hint="eastAsia"/>
          <w:color w:val="000000" w:themeColor="text1"/>
          <w:sz w:val="32"/>
          <w:szCs w:val="32"/>
        </w:rPr>
        <w:t>。</w:t>
      </w:r>
      <w:r w:rsidR="00A52C7F" w:rsidRPr="004B673B">
        <w:rPr>
          <w:rFonts w:asciiTheme="minorEastAsia" w:eastAsiaTheme="minorEastAsia" w:hAnsiTheme="minorEastAsia" w:hint="eastAsia"/>
          <w:sz w:val="32"/>
          <w:szCs w:val="32"/>
        </w:rPr>
        <w:t>公务用车运行维护费16万元，主要是公务用车维修和油费支出，截止2022年12月31日，我单位开支财政拨款的公务用车保有量为2辆。</w:t>
      </w:r>
    </w:p>
    <w:p w:rsidR="00502983" w:rsidRPr="004B673B" w:rsidRDefault="003A6EDE" w:rsidP="004B673B">
      <w:pPr>
        <w:spacing w:line="600" w:lineRule="exact"/>
        <w:ind w:firstLineChars="250" w:firstLine="800"/>
        <w:rPr>
          <w:rFonts w:ascii="黑体" w:eastAsia="黑体" w:hAnsi="黑体"/>
          <w:bCs/>
          <w:sz w:val="32"/>
          <w:szCs w:val="32"/>
        </w:rPr>
      </w:pPr>
      <w:r w:rsidRPr="004B673B">
        <w:rPr>
          <w:rFonts w:ascii="黑体" w:eastAsia="黑体" w:hAnsi="黑体" w:hint="eastAsia"/>
          <w:bCs/>
          <w:sz w:val="32"/>
          <w:szCs w:val="32"/>
        </w:rPr>
        <w:t>八、政府性基金预算收入支出决算情况</w:t>
      </w:r>
    </w:p>
    <w:p w:rsidR="00B81156" w:rsidRDefault="003A6EDE" w:rsidP="00B81156">
      <w:pPr>
        <w:pStyle w:val="Default"/>
        <w:rPr>
          <w:rFonts w:asciiTheme="minorEastAsia" w:eastAsiaTheme="minorEastAsia" w:hAnsiTheme="minorEastAsia"/>
          <w:sz w:val="32"/>
          <w:szCs w:val="32"/>
        </w:rPr>
      </w:pPr>
      <w:r>
        <w:rPr>
          <w:rFonts w:ascii="Times New Roman" w:eastAsia="仿宋_GB2312" w:hAnsi="Times New Roman" w:hint="eastAsia"/>
          <w:sz w:val="32"/>
          <w:szCs w:val="32"/>
        </w:rPr>
        <w:t xml:space="preserve">   </w:t>
      </w:r>
      <w:r w:rsidR="00B81156">
        <w:rPr>
          <w:rFonts w:asciiTheme="minorEastAsia" w:eastAsiaTheme="minorEastAsia" w:hAnsiTheme="minorEastAsia" w:hint="eastAsia"/>
          <w:sz w:val="32"/>
          <w:szCs w:val="32"/>
        </w:rPr>
        <w:t xml:space="preserve">  2022年度政府性基金预算财政拨款收入</w:t>
      </w:r>
      <w:r w:rsidR="00216B79">
        <w:rPr>
          <w:rFonts w:asciiTheme="minorEastAsia" w:eastAsiaTheme="minorEastAsia" w:hAnsiTheme="minorEastAsia" w:hint="eastAsia"/>
          <w:sz w:val="32"/>
          <w:szCs w:val="32"/>
        </w:rPr>
        <w:t>69.01</w:t>
      </w:r>
      <w:r w:rsidR="00B81156">
        <w:rPr>
          <w:rFonts w:asciiTheme="minorEastAsia" w:eastAsiaTheme="minorEastAsia" w:hAnsiTheme="minorEastAsia" w:hint="eastAsia"/>
          <w:sz w:val="32"/>
          <w:szCs w:val="32"/>
        </w:rPr>
        <w:t>万元；年初结转和结余0万元；支出</w:t>
      </w:r>
      <w:r w:rsidR="00216B79">
        <w:rPr>
          <w:rFonts w:asciiTheme="minorEastAsia" w:eastAsiaTheme="minorEastAsia" w:hAnsiTheme="minorEastAsia" w:hint="eastAsia"/>
          <w:sz w:val="32"/>
          <w:szCs w:val="32"/>
        </w:rPr>
        <w:t>69.01</w:t>
      </w:r>
      <w:r w:rsidR="00B81156">
        <w:rPr>
          <w:rFonts w:asciiTheme="minorEastAsia" w:eastAsiaTheme="minorEastAsia" w:hAnsiTheme="minorEastAsia" w:hint="eastAsia"/>
          <w:sz w:val="32"/>
          <w:szCs w:val="32"/>
        </w:rPr>
        <w:t>万元，其中基本支出0万元，项目支出</w:t>
      </w:r>
      <w:r w:rsidR="00216B79">
        <w:rPr>
          <w:rFonts w:asciiTheme="minorEastAsia" w:eastAsiaTheme="minorEastAsia" w:hAnsiTheme="minorEastAsia" w:hint="eastAsia"/>
          <w:sz w:val="32"/>
          <w:szCs w:val="32"/>
        </w:rPr>
        <w:t>69.01</w:t>
      </w:r>
      <w:r w:rsidR="00B81156">
        <w:rPr>
          <w:rFonts w:asciiTheme="minorEastAsia" w:eastAsiaTheme="minorEastAsia" w:hAnsiTheme="minorEastAsia" w:hint="eastAsia"/>
          <w:sz w:val="32"/>
          <w:szCs w:val="32"/>
        </w:rPr>
        <w:t>万元；年末结转和结余0万元。</w:t>
      </w:r>
    </w:p>
    <w:p w:rsidR="00B81156" w:rsidRPr="00591452" w:rsidRDefault="00B81156" w:rsidP="00B81156">
      <w:pPr>
        <w:pStyle w:val="Default"/>
        <w:rPr>
          <w:rFonts w:asciiTheme="minorEastAsia" w:eastAsiaTheme="minorEastAsia" w:hAnsiTheme="minorEastAsia"/>
          <w:i/>
          <w:color w:val="auto"/>
          <w:sz w:val="32"/>
          <w:szCs w:val="32"/>
        </w:rPr>
      </w:pPr>
      <w:r w:rsidRPr="00591452">
        <w:rPr>
          <w:rFonts w:asciiTheme="minorEastAsia" w:eastAsiaTheme="minorEastAsia" w:hAnsiTheme="minorEastAsia" w:hint="eastAsia"/>
          <w:color w:val="auto"/>
          <w:sz w:val="32"/>
          <w:szCs w:val="32"/>
        </w:rPr>
        <w:t>具体情况如下：</w:t>
      </w:r>
    </w:p>
    <w:p w:rsidR="00B81156" w:rsidRPr="00591452" w:rsidRDefault="00B81156" w:rsidP="00B81156">
      <w:pPr>
        <w:pStyle w:val="Default"/>
        <w:ind w:firstLineChars="200" w:firstLine="640"/>
        <w:rPr>
          <w:rFonts w:asciiTheme="minorEastAsia" w:eastAsiaTheme="minorEastAsia" w:hAnsiTheme="minorEastAsia"/>
          <w:color w:val="auto"/>
          <w:sz w:val="32"/>
          <w:szCs w:val="32"/>
        </w:rPr>
      </w:pPr>
      <w:r w:rsidRPr="00591452">
        <w:rPr>
          <w:rFonts w:asciiTheme="minorEastAsia" w:eastAsiaTheme="minorEastAsia" w:hAnsiTheme="minorEastAsia" w:hint="eastAsia"/>
          <w:color w:val="auto"/>
          <w:sz w:val="32"/>
          <w:szCs w:val="32"/>
        </w:rPr>
        <w:t>1、</w:t>
      </w:r>
      <w:r>
        <w:rPr>
          <w:rFonts w:asciiTheme="minorEastAsia" w:eastAsiaTheme="minorEastAsia" w:hAnsiTheme="minorEastAsia" w:hint="eastAsia"/>
          <w:color w:val="auto"/>
          <w:sz w:val="32"/>
          <w:szCs w:val="32"/>
        </w:rPr>
        <w:t>社会保障和就业支出</w:t>
      </w:r>
      <w:r w:rsidRPr="00591452">
        <w:rPr>
          <w:rFonts w:asciiTheme="minorEastAsia" w:eastAsiaTheme="minorEastAsia" w:hAnsiTheme="minorEastAsia" w:hint="eastAsia"/>
          <w:color w:val="auto"/>
          <w:sz w:val="32"/>
          <w:szCs w:val="32"/>
        </w:rPr>
        <w:t>（类）</w:t>
      </w:r>
      <w:r>
        <w:rPr>
          <w:rFonts w:asciiTheme="minorEastAsia" w:eastAsiaTheme="minorEastAsia" w:hAnsiTheme="minorEastAsia" w:hint="eastAsia"/>
          <w:color w:val="auto"/>
          <w:sz w:val="32"/>
          <w:szCs w:val="32"/>
        </w:rPr>
        <w:t>大中型水库移民后期扶持基金支出</w:t>
      </w:r>
      <w:r w:rsidRPr="00591452">
        <w:rPr>
          <w:rFonts w:asciiTheme="minorEastAsia" w:eastAsiaTheme="minorEastAsia" w:hAnsiTheme="minorEastAsia" w:hint="eastAsia"/>
          <w:color w:val="auto"/>
          <w:sz w:val="32"/>
          <w:szCs w:val="32"/>
        </w:rPr>
        <w:t>（款）</w:t>
      </w:r>
      <w:r>
        <w:rPr>
          <w:rFonts w:asciiTheme="minorEastAsia" w:eastAsiaTheme="minorEastAsia" w:hAnsiTheme="minorEastAsia" w:hint="eastAsia"/>
          <w:color w:val="auto"/>
          <w:sz w:val="32"/>
          <w:szCs w:val="32"/>
        </w:rPr>
        <w:t>移民补助</w:t>
      </w:r>
      <w:r w:rsidRPr="00591452">
        <w:rPr>
          <w:rFonts w:asciiTheme="minorEastAsia" w:eastAsiaTheme="minorEastAsia" w:hAnsiTheme="minorEastAsia" w:hint="eastAsia"/>
          <w:color w:val="auto"/>
          <w:sz w:val="32"/>
          <w:szCs w:val="32"/>
        </w:rPr>
        <w:t>（项）。</w:t>
      </w:r>
    </w:p>
    <w:p w:rsidR="00B81156" w:rsidRPr="00591452" w:rsidRDefault="00B81156" w:rsidP="00B81156">
      <w:pPr>
        <w:pStyle w:val="Default"/>
        <w:ind w:firstLineChars="200" w:firstLine="640"/>
        <w:rPr>
          <w:rFonts w:asciiTheme="minorEastAsia" w:eastAsiaTheme="minorEastAsia" w:hAnsiTheme="minorEastAsia"/>
          <w:color w:val="auto"/>
          <w:sz w:val="32"/>
          <w:szCs w:val="32"/>
        </w:rPr>
      </w:pPr>
      <w:r w:rsidRPr="00591452">
        <w:rPr>
          <w:rFonts w:asciiTheme="minorEastAsia" w:eastAsiaTheme="minorEastAsia" w:hAnsiTheme="minorEastAsia" w:hint="eastAsia"/>
          <w:color w:val="auto"/>
          <w:sz w:val="32"/>
          <w:szCs w:val="32"/>
        </w:rPr>
        <w:t>年初预算为</w:t>
      </w:r>
      <w:r w:rsidR="00216B79">
        <w:rPr>
          <w:rFonts w:asciiTheme="minorEastAsia" w:eastAsiaTheme="minorEastAsia" w:hAnsiTheme="minorEastAsia" w:hint="eastAsia"/>
          <w:color w:val="auto"/>
          <w:sz w:val="32"/>
          <w:szCs w:val="32"/>
        </w:rPr>
        <w:t>12</w:t>
      </w:r>
      <w:r w:rsidRPr="00591452">
        <w:rPr>
          <w:rFonts w:asciiTheme="minorEastAsia" w:eastAsiaTheme="minorEastAsia" w:hAnsiTheme="minorEastAsia" w:hint="eastAsia"/>
          <w:color w:val="auto"/>
          <w:sz w:val="32"/>
          <w:szCs w:val="32"/>
        </w:rPr>
        <w:t>万元，支出决算为</w:t>
      </w:r>
      <w:r w:rsidR="00216B79">
        <w:rPr>
          <w:rFonts w:asciiTheme="minorEastAsia" w:eastAsiaTheme="minorEastAsia" w:hAnsiTheme="minorEastAsia" w:hint="eastAsia"/>
          <w:color w:val="auto"/>
          <w:sz w:val="32"/>
          <w:szCs w:val="32"/>
        </w:rPr>
        <w:t>12</w:t>
      </w:r>
      <w:r w:rsidRPr="00591452">
        <w:rPr>
          <w:rFonts w:asciiTheme="minorEastAsia" w:eastAsiaTheme="minorEastAsia" w:hAnsiTheme="minorEastAsia" w:hint="eastAsia"/>
          <w:color w:val="auto"/>
          <w:sz w:val="32"/>
          <w:szCs w:val="32"/>
        </w:rPr>
        <w:t>万元，完成年初预算的</w:t>
      </w:r>
      <w:r>
        <w:rPr>
          <w:rFonts w:asciiTheme="minorEastAsia" w:eastAsiaTheme="minorEastAsia" w:hAnsiTheme="minorEastAsia" w:hint="eastAsia"/>
          <w:color w:val="auto"/>
          <w:sz w:val="32"/>
          <w:szCs w:val="32"/>
        </w:rPr>
        <w:t>100</w:t>
      </w:r>
      <w:r w:rsidRPr="00591452">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w:t>
      </w:r>
    </w:p>
    <w:p w:rsidR="00B81156" w:rsidRPr="00591452" w:rsidRDefault="00B81156" w:rsidP="00B81156">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w:t>
      </w:r>
      <w:r w:rsidRPr="00591452">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社会保障和就业支出</w:t>
      </w:r>
      <w:r w:rsidRPr="00591452">
        <w:rPr>
          <w:rFonts w:asciiTheme="minorEastAsia" w:eastAsiaTheme="minorEastAsia" w:hAnsiTheme="minorEastAsia" w:hint="eastAsia"/>
          <w:color w:val="auto"/>
          <w:sz w:val="32"/>
          <w:szCs w:val="32"/>
        </w:rPr>
        <w:t>（类）</w:t>
      </w:r>
      <w:r>
        <w:rPr>
          <w:rFonts w:asciiTheme="minorEastAsia" w:eastAsiaTheme="minorEastAsia" w:hAnsiTheme="minorEastAsia" w:hint="eastAsia"/>
          <w:color w:val="auto"/>
          <w:sz w:val="32"/>
          <w:szCs w:val="32"/>
        </w:rPr>
        <w:t>大中型水库移民后期扶持基金支出</w:t>
      </w:r>
      <w:r w:rsidRPr="00591452">
        <w:rPr>
          <w:rFonts w:asciiTheme="minorEastAsia" w:eastAsiaTheme="minorEastAsia" w:hAnsiTheme="minorEastAsia" w:hint="eastAsia"/>
          <w:color w:val="auto"/>
          <w:sz w:val="32"/>
          <w:szCs w:val="32"/>
        </w:rPr>
        <w:t>（款）</w:t>
      </w:r>
      <w:r w:rsidR="00216B79">
        <w:rPr>
          <w:rFonts w:asciiTheme="minorEastAsia" w:eastAsiaTheme="minorEastAsia" w:hAnsiTheme="minorEastAsia" w:hint="eastAsia"/>
          <w:color w:val="auto"/>
          <w:sz w:val="32"/>
          <w:szCs w:val="32"/>
        </w:rPr>
        <w:t>基础设施建设和经济发展</w:t>
      </w:r>
      <w:r w:rsidRPr="00591452">
        <w:rPr>
          <w:rFonts w:asciiTheme="minorEastAsia" w:eastAsiaTheme="minorEastAsia" w:hAnsiTheme="minorEastAsia" w:hint="eastAsia"/>
          <w:color w:val="auto"/>
          <w:sz w:val="32"/>
          <w:szCs w:val="32"/>
        </w:rPr>
        <w:t>（项）。</w:t>
      </w:r>
    </w:p>
    <w:p w:rsidR="00B81156" w:rsidRDefault="00B81156" w:rsidP="00B81156">
      <w:pPr>
        <w:pStyle w:val="Default"/>
        <w:ind w:firstLineChars="200" w:firstLine="640"/>
        <w:rPr>
          <w:rFonts w:asciiTheme="minorEastAsia" w:eastAsiaTheme="minorEastAsia" w:hAnsiTheme="minorEastAsia"/>
          <w:color w:val="auto"/>
          <w:sz w:val="32"/>
          <w:szCs w:val="32"/>
        </w:rPr>
      </w:pPr>
      <w:r w:rsidRPr="00591452">
        <w:rPr>
          <w:rFonts w:asciiTheme="minorEastAsia" w:eastAsiaTheme="minorEastAsia" w:hAnsiTheme="minorEastAsia" w:hint="eastAsia"/>
          <w:color w:val="auto"/>
          <w:sz w:val="32"/>
          <w:szCs w:val="32"/>
        </w:rPr>
        <w:t>年初预算为</w:t>
      </w:r>
      <w:r w:rsidR="00216B79">
        <w:rPr>
          <w:rFonts w:asciiTheme="minorEastAsia" w:eastAsiaTheme="minorEastAsia" w:hAnsiTheme="minorEastAsia" w:hint="eastAsia"/>
          <w:color w:val="auto"/>
          <w:sz w:val="32"/>
          <w:szCs w:val="32"/>
        </w:rPr>
        <w:t>26.01</w:t>
      </w:r>
      <w:r w:rsidRPr="00591452">
        <w:rPr>
          <w:rFonts w:asciiTheme="minorEastAsia" w:eastAsiaTheme="minorEastAsia" w:hAnsiTheme="minorEastAsia" w:hint="eastAsia"/>
          <w:color w:val="auto"/>
          <w:sz w:val="32"/>
          <w:szCs w:val="32"/>
        </w:rPr>
        <w:t>万元，支出决算为</w:t>
      </w:r>
      <w:r w:rsidR="00216B79">
        <w:rPr>
          <w:rFonts w:asciiTheme="minorEastAsia" w:eastAsiaTheme="minorEastAsia" w:hAnsiTheme="minorEastAsia" w:hint="eastAsia"/>
          <w:color w:val="auto"/>
          <w:sz w:val="32"/>
          <w:szCs w:val="32"/>
        </w:rPr>
        <w:t>26.01</w:t>
      </w:r>
      <w:r w:rsidRPr="00591452">
        <w:rPr>
          <w:rFonts w:asciiTheme="minorEastAsia" w:eastAsiaTheme="minorEastAsia" w:hAnsiTheme="minorEastAsia" w:hint="eastAsia"/>
          <w:color w:val="auto"/>
          <w:sz w:val="32"/>
          <w:szCs w:val="32"/>
        </w:rPr>
        <w:t>万元，完成年初预算的</w:t>
      </w:r>
      <w:r>
        <w:rPr>
          <w:rFonts w:asciiTheme="minorEastAsia" w:eastAsiaTheme="minorEastAsia" w:hAnsiTheme="minorEastAsia" w:hint="eastAsia"/>
          <w:color w:val="auto"/>
          <w:sz w:val="32"/>
          <w:szCs w:val="32"/>
        </w:rPr>
        <w:t>100</w:t>
      </w:r>
      <w:r w:rsidRPr="00591452">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w:t>
      </w:r>
    </w:p>
    <w:p w:rsidR="00B81156" w:rsidRPr="00591452" w:rsidRDefault="00B81156" w:rsidP="00B81156">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w:t>
      </w:r>
      <w:r w:rsidRPr="00591452">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社会保障和就业支出</w:t>
      </w:r>
      <w:r w:rsidRPr="00591452">
        <w:rPr>
          <w:rFonts w:asciiTheme="minorEastAsia" w:eastAsiaTheme="minorEastAsia" w:hAnsiTheme="minorEastAsia" w:hint="eastAsia"/>
          <w:color w:val="auto"/>
          <w:sz w:val="32"/>
          <w:szCs w:val="32"/>
        </w:rPr>
        <w:t>（类）</w:t>
      </w:r>
      <w:r>
        <w:rPr>
          <w:rFonts w:asciiTheme="minorEastAsia" w:eastAsiaTheme="minorEastAsia" w:hAnsiTheme="minorEastAsia" w:hint="eastAsia"/>
          <w:color w:val="auto"/>
          <w:sz w:val="32"/>
          <w:szCs w:val="32"/>
        </w:rPr>
        <w:t>小型水库移民扶助基金安排支出</w:t>
      </w:r>
      <w:r w:rsidRPr="00591452">
        <w:rPr>
          <w:rFonts w:asciiTheme="minorEastAsia" w:eastAsiaTheme="minorEastAsia" w:hAnsiTheme="minorEastAsia" w:hint="eastAsia"/>
          <w:color w:val="auto"/>
          <w:sz w:val="32"/>
          <w:szCs w:val="32"/>
        </w:rPr>
        <w:t>（款）</w:t>
      </w:r>
      <w:r>
        <w:rPr>
          <w:rFonts w:asciiTheme="minorEastAsia" w:eastAsiaTheme="minorEastAsia" w:hAnsiTheme="minorEastAsia" w:hint="eastAsia"/>
          <w:color w:val="auto"/>
          <w:sz w:val="32"/>
          <w:szCs w:val="32"/>
        </w:rPr>
        <w:t>基础设施建设和经济发展</w:t>
      </w:r>
      <w:r w:rsidRPr="00591452">
        <w:rPr>
          <w:rFonts w:asciiTheme="minorEastAsia" w:eastAsiaTheme="minorEastAsia" w:hAnsiTheme="minorEastAsia" w:hint="eastAsia"/>
          <w:color w:val="auto"/>
          <w:sz w:val="32"/>
          <w:szCs w:val="32"/>
        </w:rPr>
        <w:t>（项）。</w:t>
      </w:r>
    </w:p>
    <w:p w:rsidR="00B81156" w:rsidRDefault="00B81156" w:rsidP="00B81156">
      <w:pPr>
        <w:pStyle w:val="Default"/>
        <w:ind w:firstLineChars="200" w:firstLine="640"/>
        <w:rPr>
          <w:rFonts w:asciiTheme="minorEastAsia" w:eastAsiaTheme="minorEastAsia" w:hAnsiTheme="minorEastAsia"/>
          <w:color w:val="auto"/>
          <w:sz w:val="32"/>
          <w:szCs w:val="32"/>
        </w:rPr>
      </w:pPr>
      <w:r w:rsidRPr="00591452">
        <w:rPr>
          <w:rFonts w:asciiTheme="minorEastAsia" w:eastAsiaTheme="minorEastAsia" w:hAnsiTheme="minorEastAsia" w:hint="eastAsia"/>
          <w:color w:val="auto"/>
          <w:sz w:val="32"/>
          <w:szCs w:val="32"/>
        </w:rPr>
        <w:t>年初预算为</w:t>
      </w:r>
      <w:r>
        <w:rPr>
          <w:rFonts w:asciiTheme="minorEastAsia" w:eastAsiaTheme="minorEastAsia" w:hAnsiTheme="minorEastAsia" w:hint="eastAsia"/>
          <w:color w:val="auto"/>
          <w:sz w:val="32"/>
          <w:szCs w:val="32"/>
        </w:rPr>
        <w:t>10</w:t>
      </w:r>
      <w:r w:rsidRPr="00591452">
        <w:rPr>
          <w:rFonts w:asciiTheme="minorEastAsia" w:eastAsiaTheme="minorEastAsia" w:hAnsiTheme="minorEastAsia" w:hint="eastAsia"/>
          <w:color w:val="auto"/>
          <w:sz w:val="32"/>
          <w:szCs w:val="32"/>
        </w:rPr>
        <w:t>万元，支出决算为</w:t>
      </w:r>
      <w:r>
        <w:rPr>
          <w:rFonts w:asciiTheme="minorEastAsia" w:eastAsiaTheme="minorEastAsia" w:hAnsiTheme="minorEastAsia" w:hint="eastAsia"/>
          <w:color w:val="auto"/>
          <w:sz w:val="32"/>
          <w:szCs w:val="32"/>
        </w:rPr>
        <w:t>10</w:t>
      </w:r>
      <w:r w:rsidRPr="00591452">
        <w:rPr>
          <w:rFonts w:asciiTheme="minorEastAsia" w:eastAsiaTheme="minorEastAsia" w:hAnsiTheme="minorEastAsia" w:hint="eastAsia"/>
          <w:color w:val="auto"/>
          <w:sz w:val="32"/>
          <w:szCs w:val="32"/>
        </w:rPr>
        <w:t>万元，完成年初预算的</w:t>
      </w:r>
      <w:r>
        <w:rPr>
          <w:rFonts w:asciiTheme="minorEastAsia" w:eastAsiaTheme="minorEastAsia" w:hAnsiTheme="minorEastAsia" w:hint="eastAsia"/>
          <w:color w:val="auto"/>
          <w:sz w:val="32"/>
          <w:szCs w:val="32"/>
        </w:rPr>
        <w:t>100</w:t>
      </w:r>
      <w:r w:rsidRPr="00591452">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w:t>
      </w:r>
    </w:p>
    <w:p w:rsidR="00B81156" w:rsidRPr="00591452" w:rsidRDefault="00B81156" w:rsidP="00B81156">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4</w:t>
      </w:r>
      <w:r w:rsidRPr="00591452">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城乡社区支出</w:t>
      </w:r>
      <w:r w:rsidRPr="00591452">
        <w:rPr>
          <w:rFonts w:asciiTheme="minorEastAsia" w:eastAsiaTheme="minorEastAsia" w:hAnsiTheme="minorEastAsia" w:hint="eastAsia"/>
          <w:color w:val="auto"/>
          <w:sz w:val="32"/>
          <w:szCs w:val="32"/>
        </w:rPr>
        <w:t>（类）</w:t>
      </w:r>
      <w:r>
        <w:rPr>
          <w:rFonts w:asciiTheme="minorEastAsia" w:eastAsiaTheme="minorEastAsia" w:hAnsiTheme="minorEastAsia" w:hint="eastAsia"/>
          <w:color w:val="auto"/>
          <w:sz w:val="32"/>
          <w:szCs w:val="32"/>
        </w:rPr>
        <w:t>国有土地使用权出让收入安排支出</w:t>
      </w:r>
      <w:r w:rsidRPr="00591452">
        <w:rPr>
          <w:rFonts w:asciiTheme="minorEastAsia" w:eastAsiaTheme="minorEastAsia" w:hAnsiTheme="minorEastAsia" w:hint="eastAsia"/>
          <w:color w:val="auto"/>
          <w:sz w:val="32"/>
          <w:szCs w:val="32"/>
        </w:rPr>
        <w:t>（款）</w:t>
      </w:r>
      <w:r>
        <w:rPr>
          <w:rFonts w:asciiTheme="minorEastAsia" w:eastAsiaTheme="minorEastAsia" w:hAnsiTheme="minorEastAsia" w:hint="eastAsia"/>
          <w:color w:val="auto"/>
          <w:sz w:val="32"/>
          <w:szCs w:val="32"/>
        </w:rPr>
        <w:t>农村基础建设支出</w:t>
      </w:r>
      <w:r w:rsidRPr="00591452">
        <w:rPr>
          <w:rFonts w:asciiTheme="minorEastAsia" w:eastAsiaTheme="minorEastAsia" w:hAnsiTheme="minorEastAsia" w:hint="eastAsia"/>
          <w:color w:val="auto"/>
          <w:sz w:val="32"/>
          <w:szCs w:val="32"/>
        </w:rPr>
        <w:t>（项）。</w:t>
      </w:r>
    </w:p>
    <w:p w:rsidR="00B81156" w:rsidRDefault="00B81156" w:rsidP="00B81156">
      <w:pPr>
        <w:pStyle w:val="Default"/>
        <w:ind w:firstLineChars="200" w:firstLine="640"/>
        <w:rPr>
          <w:rFonts w:asciiTheme="minorEastAsia" w:eastAsiaTheme="minorEastAsia" w:hAnsiTheme="minorEastAsia"/>
          <w:color w:val="auto"/>
          <w:sz w:val="32"/>
          <w:szCs w:val="32"/>
        </w:rPr>
      </w:pPr>
      <w:r w:rsidRPr="00591452">
        <w:rPr>
          <w:rFonts w:asciiTheme="minorEastAsia" w:eastAsiaTheme="minorEastAsia" w:hAnsiTheme="minorEastAsia" w:hint="eastAsia"/>
          <w:color w:val="auto"/>
          <w:sz w:val="32"/>
          <w:szCs w:val="32"/>
        </w:rPr>
        <w:lastRenderedPageBreak/>
        <w:t>年初预算为</w:t>
      </w:r>
      <w:r w:rsidR="00216B79">
        <w:rPr>
          <w:rFonts w:asciiTheme="minorEastAsia" w:eastAsiaTheme="minorEastAsia" w:hAnsiTheme="minorEastAsia" w:hint="eastAsia"/>
          <w:color w:val="auto"/>
          <w:sz w:val="32"/>
          <w:szCs w:val="32"/>
        </w:rPr>
        <w:t>2</w:t>
      </w:r>
      <w:r w:rsidRPr="00591452">
        <w:rPr>
          <w:rFonts w:asciiTheme="minorEastAsia" w:eastAsiaTheme="minorEastAsia" w:hAnsiTheme="minorEastAsia" w:hint="eastAsia"/>
          <w:color w:val="auto"/>
          <w:sz w:val="32"/>
          <w:szCs w:val="32"/>
        </w:rPr>
        <w:t>万元，支出决算为</w:t>
      </w:r>
      <w:r w:rsidR="00216B79">
        <w:rPr>
          <w:rFonts w:asciiTheme="minorEastAsia" w:eastAsiaTheme="minorEastAsia" w:hAnsiTheme="minorEastAsia" w:hint="eastAsia"/>
          <w:color w:val="auto"/>
          <w:sz w:val="32"/>
          <w:szCs w:val="32"/>
        </w:rPr>
        <w:t>2</w:t>
      </w:r>
      <w:r w:rsidRPr="00591452">
        <w:rPr>
          <w:rFonts w:asciiTheme="minorEastAsia" w:eastAsiaTheme="minorEastAsia" w:hAnsiTheme="minorEastAsia" w:hint="eastAsia"/>
          <w:color w:val="auto"/>
          <w:sz w:val="32"/>
          <w:szCs w:val="32"/>
        </w:rPr>
        <w:t>万元，完成年初预算的</w:t>
      </w:r>
      <w:r>
        <w:rPr>
          <w:rFonts w:asciiTheme="minorEastAsia" w:eastAsiaTheme="minorEastAsia" w:hAnsiTheme="minorEastAsia" w:hint="eastAsia"/>
          <w:color w:val="auto"/>
          <w:sz w:val="32"/>
          <w:szCs w:val="32"/>
        </w:rPr>
        <w:t>100</w:t>
      </w:r>
      <w:r w:rsidRPr="00591452">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w:t>
      </w:r>
    </w:p>
    <w:p w:rsidR="00005353" w:rsidRPr="00591452" w:rsidRDefault="00005353" w:rsidP="00005353">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5</w:t>
      </w:r>
      <w:r w:rsidRPr="00591452">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农林水支出</w:t>
      </w:r>
      <w:r w:rsidRPr="00591452">
        <w:rPr>
          <w:rFonts w:asciiTheme="minorEastAsia" w:eastAsiaTheme="minorEastAsia" w:hAnsiTheme="minorEastAsia" w:hint="eastAsia"/>
          <w:color w:val="auto"/>
          <w:sz w:val="32"/>
          <w:szCs w:val="32"/>
        </w:rPr>
        <w:t>（类）</w:t>
      </w:r>
      <w:r>
        <w:rPr>
          <w:rFonts w:asciiTheme="minorEastAsia" w:eastAsiaTheme="minorEastAsia" w:hAnsiTheme="minorEastAsia" w:hint="eastAsia"/>
          <w:color w:val="auto"/>
          <w:sz w:val="32"/>
          <w:szCs w:val="32"/>
        </w:rPr>
        <w:t>大中心水库库区基金安排的支出</w:t>
      </w:r>
      <w:r w:rsidRPr="00591452">
        <w:rPr>
          <w:rFonts w:asciiTheme="minorEastAsia" w:eastAsiaTheme="minorEastAsia" w:hAnsiTheme="minorEastAsia" w:hint="eastAsia"/>
          <w:color w:val="auto"/>
          <w:sz w:val="32"/>
          <w:szCs w:val="32"/>
        </w:rPr>
        <w:t>（款）</w:t>
      </w:r>
      <w:r>
        <w:rPr>
          <w:rFonts w:asciiTheme="minorEastAsia" w:eastAsiaTheme="minorEastAsia" w:hAnsiTheme="minorEastAsia" w:hint="eastAsia"/>
          <w:color w:val="auto"/>
          <w:sz w:val="32"/>
          <w:szCs w:val="32"/>
        </w:rPr>
        <w:t>基础设施建设和经济发展</w:t>
      </w:r>
      <w:r w:rsidRPr="00591452">
        <w:rPr>
          <w:rFonts w:asciiTheme="minorEastAsia" w:eastAsiaTheme="minorEastAsia" w:hAnsiTheme="minorEastAsia" w:hint="eastAsia"/>
          <w:color w:val="auto"/>
          <w:sz w:val="32"/>
          <w:szCs w:val="32"/>
        </w:rPr>
        <w:t>（项）。</w:t>
      </w:r>
    </w:p>
    <w:p w:rsidR="00005353" w:rsidRDefault="00005353" w:rsidP="00005353">
      <w:pPr>
        <w:pStyle w:val="Default"/>
        <w:ind w:firstLineChars="200" w:firstLine="640"/>
        <w:rPr>
          <w:rFonts w:asciiTheme="minorEastAsia" w:eastAsiaTheme="minorEastAsia" w:hAnsiTheme="minorEastAsia"/>
          <w:color w:val="auto"/>
          <w:sz w:val="32"/>
          <w:szCs w:val="32"/>
        </w:rPr>
      </w:pPr>
      <w:r w:rsidRPr="00591452">
        <w:rPr>
          <w:rFonts w:asciiTheme="minorEastAsia" w:eastAsiaTheme="minorEastAsia" w:hAnsiTheme="minorEastAsia" w:hint="eastAsia"/>
          <w:color w:val="auto"/>
          <w:sz w:val="32"/>
          <w:szCs w:val="32"/>
        </w:rPr>
        <w:t>年初预算为</w:t>
      </w:r>
      <w:r>
        <w:rPr>
          <w:rFonts w:asciiTheme="minorEastAsia" w:eastAsiaTheme="minorEastAsia" w:hAnsiTheme="minorEastAsia" w:hint="eastAsia"/>
          <w:color w:val="auto"/>
          <w:sz w:val="32"/>
          <w:szCs w:val="32"/>
        </w:rPr>
        <w:t>10</w:t>
      </w:r>
      <w:r w:rsidRPr="00591452">
        <w:rPr>
          <w:rFonts w:asciiTheme="minorEastAsia" w:eastAsiaTheme="minorEastAsia" w:hAnsiTheme="minorEastAsia" w:hint="eastAsia"/>
          <w:color w:val="auto"/>
          <w:sz w:val="32"/>
          <w:szCs w:val="32"/>
        </w:rPr>
        <w:t>万元，支出决算为</w:t>
      </w:r>
      <w:r>
        <w:rPr>
          <w:rFonts w:asciiTheme="minorEastAsia" w:eastAsiaTheme="minorEastAsia" w:hAnsiTheme="minorEastAsia" w:hint="eastAsia"/>
          <w:color w:val="auto"/>
          <w:sz w:val="32"/>
          <w:szCs w:val="32"/>
        </w:rPr>
        <w:t>1</w:t>
      </w:r>
      <w:r w:rsidR="00BD6EDD">
        <w:rPr>
          <w:rFonts w:asciiTheme="minorEastAsia" w:eastAsiaTheme="minorEastAsia" w:hAnsiTheme="minorEastAsia" w:hint="eastAsia"/>
          <w:color w:val="auto"/>
          <w:sz w:val="32"/>
          <w:szCs w:val="32"/>
        </w:rPr>
        <w:t>0</w:t>
      </w:r>
      <w:r w:rsidRPr="00591452">
        <w:rPr>
          <w:rFonts w:asciiTheme="minorEastAsia" w:eastAsiaTheme="minorEastAsia" w:hAnsiTheme="minorEastAsia" w:hint="eastAsia"/>
          <w:color w:val="auto"/>
          <w:sz w:val="32"/>
          <w:szCs w:val="32"/>
        </w:rPr>
        <w:t>万元，完成年初预算的</w:t>
      </w:r>
      <w:r>
        <w:rPr>
          <w:rFonts w:asciiTheme="minorEastAsia" w:eastAsiaTheme="minorEastAsia" w:hAnsiTheme="minorEastAsia" w:hint="eastAsia"/>
          <w:color w:val="auto"/>
          <w:sz w:val="32"/>
          <w:szCs w:val="32"/>
        </w:rPr>
        <w:t>100</w:t>
      </w:r>
      <w:r w:rsidRPr="00591452">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w:t>
      </w:r>
    </w:p>
    <w:p w:rsidR="00B81156" w:rsidRPr="00591452" w:rsidRDefault="00005353" w:rsidP="00B81156">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6</w:t>
      </w:r>
      <w:r w:rsidR="00B81156" w:rsidRPr="00591452">
        <w:rPr>
          <w:rFonts w:asciiTheme="minorEastAsia" w:eastAsiaTheme="minorEastAsia" w:hAnsiTheme="minorEastAsia" w:hint="eastAsia"/>
          <w:color w:val="auto"/>
          <w:sz w:val="32"/>
          <w:szCs w:val="32"/>
        </w:rPr>
        <w:t>、</w:t>
      </w:r>
      <w:r w:rsidR="00B81156">
        <w:rPr>
          <w:rFonts w:asciiTheme="minorEastAsia" w:eastAsiaTheme="minorEastAsia" w:hAnsiTheme="minorEastAsia" w:hint="eastAsia"/>
          <w:color w:val="auto"/>
          <w:sz w:val="32"/>
          <w:szCs w:val="32"/>
        </w:rPr>
        <w:t>其他支出</w:t>
      </w:r>
      <w:r w:rsidR="00B81156" w:rsidRPr="00591452">
        <w:rPr>
          <w:rFonts w:asciiTheme="minorEastAsia" w:eastAsiaTheme="minorEastAsia" w:hAnsiTheme="minorEastAsia" w:hint="eastAsia"/>
          <w:color w:val="auto"/>
          <w:sz w:val="32"/>
          <w:szCs w:val="32"/>
        </w:rPr>
        <w:t>（类）</w:t>
      </w:r>
      <w:r w:rsidR="00B81156">
        <w:rPr>
          <w:rFonts w:asciiTheme="minorEastAsia" w:eastAsiaTheme="minorEastAsia" w:hAnsiTheme="minorEastAsia" w:hint="eastAsia"/>
          <w:color w:val="auto"/>
          <w:sz w:val="32"/>
          <w:szCs w:val="32"/>
        </w:rPr>
        <w:t>彩票公益金安排的支出</w:t>
      </w:r>
      <w:r w:rsidR="00B81156" w:rsidRPr="00591452">
        <w:rPr>
          <w:rFonts w:asciiTheme="minorEastAsia" w:eastAsiaTheme="minorEastAsia" w:hAnsiTheme="minorEastAsia" w:hint="eastAsia"/>
          <w:color w:val="auto"/>
          <w:sz w:val="32"/>
          <w:szCs w:val="32"/>
        </w:rPr>
        <w:t>（款）</w:t>
      </w:r>
      <w:r w:rsidR="00B81156">
        <w:rPr>
          <w:rFonts w:asciiTheme="minorEastAsia" w:eastAsiaTheme="minorEastAsia" w:hAnsiTheme="minorEastAsia" w:hint="eastAsia"/>
          <w:color w:val="auto"/>
          <w:sz w:val="32"/>
          <w:szCs w:val="32"/>
        </w:rPr>
        <w:t>用于社会福利的彩票公益金支出</w:t>
      </w:r>
      <w:r w:rsidR="00B81156" w:rsidRPr="00591452">
        <w:rPr>
          <w:rFonts w:asciiTheme="minorEastAsia" w:eastAsiaTheme="minorEastAsia" w:hAnsiTheme="minorEastAsia" w:hint="eastAsia"/>
          <w:color w:val="auto"/>
          <w:sz w:val="32"/>
          <w:szCs w:val="32"/>
        </w:rPr>
        <w:t>（项）。</w:t>
      </w:r>
    </w:p>
    <w:p w:rsidR="00B81156" w:rsidRDefault="00B81156" w:rsidP="00B81156">
      <w:pPr>
        <w:pStyle w:val="Default"/>
        <w:ind w:firstLineChars="200" w:firstLine="640"/>
        <w:rPr>
          <w:rFonts w:asciiTheme="minorEastAsia" w:eastAsiaTheme="minorEastAsia" w:hAnsiTheme="minorEastAsia"/>
          <w:color w:val="auto"/>
          <w:sz w:val="32"/>
          <w:szCs w:val="32"/>
        </w:rPr>
      </w:pPr>
      <w:r w:rsidRPr="00591452">
        <w:rPr>
          <w:rFonts w:asciiTheme="minorEastAsia" w:eastAsiaTheme="minorEastAsia" w:hAnsiTheme="minorEastAsia" w:hint="eastAsia"/>
          <w:color w:val="auto"/>
          <w:sz w:val="32"/>
          <w:szCs w:val="32"/>
        </w:rPr>
        <w:t>年初预算为</w:t>
      </w:r>
      <w:r w:rsidR="00216B79">
        <w:rPr>
          <w:rFonts w:asciiTheme="minorEastAsia" w:eastAsiaTheme="minorEastAsia" w:hAnsiTheme="minorEastAsia" w:hint="eastAsia"/>
          <w:color w:val="auto"/>
          <w:sz w:val="32"/>
          <w:szCs w:val="32"/>
        </w:rPr>
        <w:t>9</w:t>
      </w:r>
      <w:r w:rsidRPr="00591452">
        <w:rPr>
          <w:rFonts w:asciiTheme="minorEastAsia" w:eastAsiaTheme="minorEastAsia" w:hAnsiTheme="minorEastAsia" w:hint="eastAsia"/>
          <w:color w:val="auto"/>
          <w:sz w:val="32"/>
          <w:szCs w:val="32"/>
        </w:rPr>
        <w:t>万元，支出决算为</w:t>
      </w:r>
      <w:r w:rsidR="00216B79">
        <w:rPr>
          <w:rFonts w:asciiTheme="minorEastAsia" w:eastAsiaTheme="minorEastAsia" w:hAnsiTheme="minorEastAsia" w:hint="eastAsia"/>
          <w:color w:val="auto"/>
          <w:sz w:val="32"/>
          <w:szCs w:val="32"/>
        </w:rPr>
        <w:t>9</w:t>
      </w:r>
      <w:r w:rsidRPr="00591452">
        <w:rPr>
          <w:rFonts w:asciiTheme="minorEastAsia" w:eastAsiaTheme="minorEastAsia" w:hAnsiTheme="minorEastAsia" w:hint="eastAsia"/>
          <w:color w:val="auto"/>
          <w:sz w:val="32"/>
          <w:szCs w:val="32"/>
        </w:rPr>
        <w:t>万元，完成年初预算的</w:t>
      </w:r>
      <w:r>
        <w:rPr>
          <w:rFonts w:asciiTheme="minorEastAsia" w:eastAsiaTheme="minorEastAsia" w:hAnsiTheme="minorEastAsia" w:hint="eastAsia"/>
          <w:color w:val="auto"/>
          <w:sz w:val="32"/>
          <w:szCs w:val="32"/>
        </w:rPr>
        <w:t>100</w:t>
      </w:r>
      <w:r w:rsidRPr="00591452">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w:t>
      </w:r>
    </w:p>
    <w:p w:rsidR="00502983" w:rsidRPr="004B673B" w:rsidRDefault="003A6EDE" w:rsidP="004B673B">
      <w:pPr>
        <w:pStyle w:val="Default"/>
        <w:spacing w:line="600" w:lineRule="exact"/>
        <w:ind w:firstLineChars="150" w:firstLine="480"/>
        <w:rPr>
          <w:rFonts w:hAnsi="黑体"/>
          <w:sz w:val="32"/>
          <w:szCs w:val="32"/>
        </w:rPr>
      </w:pPr>
      <w:r w:rsidRPr="004B673B">
        <w:rPr>
          <w:rFonts w:hAnsi="黑体" w:hint="eastAsia"/>
          <w:sz w:val="32"/>
          <w:szCs w:val="32"/>
        </w:rPr>
        <w:t>九、关于机关运行经费支出说明</w:t>
      </w:r>
    </w:p>
    <w:p w:rsidR="00502983" w:rsidRPr="00C33DB8" w:rsidRDefault="00C33DB8" w:rsidP="00C33DB8">
      <w:pPr>
        <w:ind w:firstLineChars="200" w:firstLine="640"/>
        <w:rPr>
          <w:rFonts w:asciiTheme="minorEastAsia" w:hAnsiTheme="minorEastAsia" w:cs="黑体"/>
          <w:kern w:val="0"/>
          <w:sz w:val="32"/>
          <w:szCs w:val="32"/>
        </w:rPr>
      </w:pPr>
      <w:r>
        <w:rPr>
          <w:rFonts w:asciiTheme="minorEastAsia" w:hAnsiTheme="minorEastAsia" w:cs="黑体" w:hint="eastAsia"/>
          <w:color w:val="000000"/>
          <w:kern w:val="0"/>
          <w:sz w:val="32"/>
          <w:szCs w:val="32"/>
        </w:rPr>
        <w:t>本部门2022年度机关运行经费支出</w:t>
      </w:r>
      <w:r>
        <w:rPr>
          <w:rFonts w:asciiTheme="minorEastAsia" w:hAnsiTheme="minorEastAsia" w:cs="黑体" w:hint="eastAsia"/>
          <w:kern w:val="0"/>
          <w:sz w:val="32"/>
          <w:szCs w:val="32"/>
        </w:rPr>
        <w:t>297.95</w:t>
      </w:r>
      <w:r w:rsidRPr="005D458C">
        <w:rPr>
          <w:rFonts w:asciiTheme="minorEastAsia" w:hAnsiTheme="minorEastAsia" w:cs="黑体" w:hint="eastAsia"/>
          <w:kern w:val="0"/>
          <w:sz w:val="32"/>
          <w:szCs w:val="32"/>
        </w:rPr>
        <w:t>万元，比年初预算数</w:t>
      </w:r>
      <w:r>
        <w:rPr>
          <w:rFonts w:asciiTheme="minorEastAsia" w:hAnsiTheme="minorEastAsia" w:cs="黑体" w:hint="eastAsia"/>
          <w:kern w:val="0"/>
          <w:sz w:val="32"/>
          <w:szCs w:val="32"/>
        </w:rPr>
        <w:t>减少</w:t>
      </w:r>
      <w:r w:rsidR="008743C3">
        <w:rPr>
          <w:rFonts w:asciiTheme="minorEastAsia" w:hAnsiTheme="minorEastAsia" w:cs="黑体" w:hint="eastAsia"/>
          <w:kern w:val="0"/>
          <w:sz w:val="32"/>
          <w:szCs w:val="32"/>
        </w:rPr>
        <w:t>6.18</w:t>
      </w:r>
      <w:r w:rsidRPr="005D458C">
        <w:rPr>
          <w:rFonts w:asciiTheme="minorEastAsia" w:hAnsiTheme="minorEastAsia" w:cs="黑体" w:hint="eastAsia"/>
          <w:kern w:val="0"/>
          <w:sz w:val="32"/>
          <w:szCs w:val="32"/>
        </w:rPr>
        <w:t>万元，</w:t>
      </w:r>
      <w:r>
        <w:rPr>
          <w:rFonts w:asciiTheme="minorEastAsia" w:hAnsiTheme="minorEastAsia" w:cs="黑体" w:hint="eastAsia"/>
          <w:kern w:val="0"/>
          <w:sz w:val="32"/>
          <w:szCs w:val="32"/>
        </w:rPr>
        <w:t>减少</w:t>
      </w:r>
      <w:r w:rsidR="008743C3">
        <w:rPr>
          <w:rFonts w:asciiTheme="minorEastAsia" w:hAnsiTheme="minorEastAsia" w:cs="黑体" w:hint="eastAsia"/>
          <w:kern w:val="0"/>
          <w:sz w:val="32"/>
          <w:szCs w:val="32"/>
        </w:rPr>
        <w:t>2.07</w:t>
      </w:r>
      <w:r w:rsidRPr="005D458C">
        <w:rPr>
          <w:rFonts w:asciiTheme="minorEastAsia" w:hAnsiTheme="minorEastAsia" w:cs="黑体" w:hint="eastAsia"/>
          <w:kern w:val="0"/>
          <w:sz w:val="32"/>
          <w:szCs w:val="32"/>
        </w:rPr>
        <w:t>%。主要</w:t>
      </w:r>
      <w:r>
        <w:rPr>
          <w:rFonts w:asciiTheme="minorEastAsia" w:hAnsiTheme="minorEastAsia" w:cs="黑体" w:hint="eastAsia"/>
          <w:kern w:val="0"/>
          <w:sz w:val="32"/>
          <w:szCs w:val="32"/>
        </w:rPr>
        <w:t>原因是厉行节约，严控办公经费和三公经费。</w:t>
      </w:r>
    </w:p>
    <w:p w:rsidR="00502983" w:rsidRDefault="003A6EDE" w:rsidP="004B673B">
      <w:pPr>
        <w:pStyle w:val="Default"/>
        <w:spacing w:line="600" w:lineRule="exact"/>
        <w:ind w:firstLineChars="150" w:firstLine="480"/>
        <w:rPr>
          <w:rFonts w:hAnsi="黑体"/>
          <w:bCs/>
          <w:sz w:val="32"/>
          <w:szCs w:val="32"/>
        </w:rPr>
      </w:pPr>
      <w:r>
        <w:rPr>
          <w:rFonts w:hAnsi="黑体" w:hint="eastAsia"/>
          <w:bCs/>
          <w:sz w:val="32"/>
          <w:szCs w:val="32"/>
        </w:rPr>
        <w:t>十、一般性支出情况说明</w:t>
      </w:r>
    </w:p>
    <w:p w:rsidR="00C33DB8" w:rsidRDefault="003A6EDE" w:rsidP="00C33DB8">
      <w:pPr>
        <w:ind w:firstLineChars="200" w:firstLine="640"/>
        <w:rPr>
          <w:rFonts w:asciiTheme="minorEastAsia" w:hAnsiTheme="minorEastAsia" w:cs="黑体"/>
          <w:color w:val="000000"/>
          <w:kern w:val="0"/>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年本部门开支会议费</w:t>
      </w:r>
      <w:r w:rsidR="00C33DB8">
        <w:rPr>
          <w:rFonts w:ascii="Times New Roman" w:eastAsia="仿宋_GB2312" w:hAnsi="Times New Roman" w:hint="eastAsia"/>
          <w:sz w:val="32"/>
          <w:szCs w:val="32"/>
        </w:rPr>
        <w:t>7.47</w:t>
      </w:r>
      <w:r>
        <w:rPr>
          <w:rFonts w:ascii="Times New Roman" w:eastAsia="仿宋_GB2312" w:hAnsi="Times New Roman" w:hint="eastAsia"/>
          <w:sz w:val="32"/>
          <w:szCs w:val="32"/>
        </w:rPr>
        <w:t>万元，</w:t>
      </w:r>
      <w:r w:rsidR="00C33DB8">
        <w:rPr>
          <w:rFonts w:asciiTheme="minorEastAsia" w:hAnsiTheme="minorEastAsia" w:cs="黑体" w:hint="eastAsia"/>
          <w:color w:val="000000"/>
          <w:kern w:val="0"/>
          <w:sz w:val="32"/>
          <w:szCs w:val="32"/>
        </w:rPr>
        <w:t>用于召开乡村振兴、防汛、综合治理等会议，人数8710人，内容为布置安排政府各项工作要求；开支培训费0万元，无培训会议，培训人数0人，培训内容无；没有举办节庆、晚会、论坛、赛事等活动，开支0万元。</w:t>
      </w:r>
    </w:p>
    <w:p w:rsidR="00502983" w:rsidRDefault="003A6EDE">
      <w:pPr>
        <w:pStyle w:val="Default"/>
        <w:spacing w:line="600" w:lineRule="exact"/>
        <w:ind w:firstLineChars="200" w:firstLine="640"/>
        <w:rPr>
          <w:rFonts w:hAnsi="黑体"/>
          <w:bCs/>
          <w:sz w:val="32"/>
          <w:szCs w:val="32"/>
        </w:rPr>
      </w:pPr>
      <w:r>
        <w:rPr>
          <w:rFonts w:hAnsi="黑体" w:hint="eastAsia"/>
          <w:bCs/>
          <w:sz w:val="32"/>
          <w:szCs w:val="32"/>
        </w:rPr>
        <w:t>十一、关于政府采购支出说明</w:t>
      </w:r>
    </w:p>
    <w:p w:rsidR="00502983" w:rsidRDefault="002948B9" w:rsidP="002948B9">
      <w:pPr>
        <w:pStyle w:val="Default"/>
        <w:spacing w:line="600" w:lineRule="exact"/>
        <w:ind w:firstLineChars="200" w:firstLine="640"/>
        <w:rPr>
          <w:rFonts w:ascii="楷体" w:eastAsia="楷体" w:hAnsi="楷体" w:cs="楷体"/>
          <w:b/>
          <w:bCs/>
          <w:i/>
          <w:color w:val="auto"/>
          <w:sz w:val="32"/>
          <w:szCs w:val="32"/>
        </w:rPr>
      </w:pPr>
      <w:r>
        <w:rPr>
          <w:rFonts w:asciiTheme="minorEastAsia" w:eastAsiaTheme="minorEastAsia" w:hAnsiTheme="minorEastAsia" w:hint="eastAsia"/>
          <w:sz w:val="32"/>
          <w:szCs w:val="32"/>
        </w:rPr>
        <w:t>本部门202</w:t>
      </w:r>
      <w:r w:rsidR="00C33DB8">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rsidR="00502983" w:rsidRDefault="003A6EDE">
      <w:pPr>
        <w:pStyle w:val="Default"/>
        <w:spacing w:line="600" w:lineRule="exact"/>
        <w:ind w:firstLineChars="200" w:firstLine="640"/>
        <w:rPr>
          <w:rFonts w:hAnsi="黑体"/>
          <w:bCs/>
          <w:sz w:val="32"/>
          <w:szCs w:val="32"/>
        </w:rPr>
      </w:pPr>
      <w:r>
        <w:rPr>
          <w:rFonts w:hAnsi="黑体" w:hint="eastAsia"/>
          <w:bCs/>
          <w:sz w:val="32"/>
          <w:szCs w:val="32"/>
        </w:rPr>
        <w:t>十二、关于国有资产占用情况说明</w:t>
      </w:r>
    </w:p>
    <w:p w:rsidR="00502983" w:rsidRDefault="00770BAF">
      <w:pPr>
        <w:pStyle w:val="Default"/>
        <w:spacing w:line="600" w:lineRule="exact"/>
        <w:ind w:firstLineChars="200" w:firstLine="640"/>
        <w:rPr>
          <w:rFonts w:ascii="Times New Roman" w:eastAsia="仿宋_GB2312" w:hAnsi="Times New Roman"/>
          <w:sz w:val="32"/>
          <w:szCs w:val="32"/>
        </w:rPr>
      </w:pPr>
      <w:r>
        <w:rPr>
          <w:rFonts w:asciiTheme="minorEastAsia" w:eastAsiaTheme="minorEastAsia" w:hAnsiTheme="minorEastAsia" w:hint="eastAsia"/>
          <w:sz w:val="32"/>
          <w:szCs w:val="32"/>
        </w:rPr>
        <w:t>截至2022年12月31日，本单位共有车辆2辆，其中，一般公务用车2辆、领导干部用车0辆、机要通信用车0辆、应急保障用车0辆、执法执勤用车0</w:t>
      </w:r>
      <w:r>
        <w:rPr>
          <w:rFonts w:asciiTheme="minorEastAsia" w:eastAsiaTheme="minorEastAsia" w:hAnsiTheme="minorEastAsia" w:hint="eastAsia"/>
          <w:sz w:val="32"/>
          <w:szCs w:val="32"/>
        </w:rPr>
        <w:lastRenderedPageBreak/>
        <w:t>辆、特种专业技术用车0辆、其他用车0辆；单位价值50万元以上通用设备0台（套）；单位价值100万元以上专用设备0台（套）</w:t>
      </w:r>
      <w:r w:rsidR="003A6EDE">
        <w:rPr>
          <w:rFonts w:ascii="Times New Roman" w:eastAsia="仿宋_GB2312" w:hAnsi="Times New Roman" w:hint="eastAsia"/>
          <w:sz w:val="32"/>
          <w:szCs w:val="32"/>
        </w:rPr>
        <w:t>。</w:t>
      </w:r>
    </w:p>
    <w:p w:rsidR="00502983" w:rsidRDefault="003A6EDE">
      <w:pPr>
        <w:pStyle w:val="Default"/>
        <w:spacing w:line="600" w:lineRule="exact"/>
        <w:ind w:firstLineChars="200" w:firstLine="640"/>
        <w:rPr>
          <w:rFonts w:hAnsi="黑体"/>
          <w:bCs/>
          <w:sz w:val="32"/>
          <w:szCs w:val="32"/>
        </w:rPr>
      </w:pPr>
      <w:r>
        <w:rPr>
          <w:rFonts w:hAnsi="黑体" w:hint="eastAsia"/>
          <w:bCs/>
          <w:sz w:val="32"/>
          <w:szCs w:val="32"/>
        </w:rPr>
        <w:t>十三、关于</w:t>
      </w:r>
      <w:r>
        <w:rPr>
          <w:rFonts w:ascii="Times New Roman" w:eastAsia="仿宋_GB2312" w:hAnsi="Times New Roman" w:hint="eastAsia"/>
          <w:sz w:val="32"/>
          <w:szCs w:val="32"/>
        </w:rPr>
        <w:t>2022</w:t>
      </w:r>
      <w:r>
        <w:rPr>
          <w:rFonts w:hAnsi="黑体" w:hint="eastAsia"/>
          <w:bCs/>
          <w:sz w:val="32"/>
          <w:szCs w:val="32"/>
        </w:rPr>
        <w:t>年度预算绩效情况的说明</w:t>
      </w:r>
    </w:p>
    <w:p w:rsidR="00502983" w:rsidRPr="00DE02A0" w:rsidRDefault="003A6EDE" w:rsidP="00DE02A0">
      <w:pPr>
        <w:pStyle w:val="Default"/>
        <w:spacing w:line="600" w:lineRule="exact"/>
        <w:ind w:firstLineChars="200" w:firstLine="640"/>
        <w:rPr>
          <w:rFonts w:ascii="楷体" w:eastAsia="楷体" w:hAnsi="楷体" w:cs="楷体"/>
          <w:bCs/>
          <w:sz w:val="32"/>
          <w:szCs w:val="32"/>
        </w:rPr>
      </w:pPr>
      <w:r w:rsidRPr="00DE02A0">
        <w:rPr>
          <w:rFonts w:ascii="楷体" w:eastAsia="楷体" w:hAnsi="楷体" w:cs="楷体" w:hint="eastAsia"/>
          <w:bCs/>
          <w:sz w:val="32"/>
          <w:szCs w:val="32"/>
        </w:rPr>
        <w:t>（一）部门整体支出绩效情况</w:t>
      </w:r>
    </w:p>
    <w:p w:rsidR="0048535F" w:rsidRPr="00C75C2C" w:rsidRDefault="0048535F" w:rsidP="00DE02A0">
      <w:pPr>
        <w:pStyle w:val="2"/>
        <w:widowControl/>
        <w:kinsoku w:val="0"/>
        <w:autoSpaceDE w:val="0"/>
        <w:autoSpaceDN w:val="0"/>
        <w:adjustRightInd w:val="0"/>
        <w:snapToGrid w:val="0"/>
        <w:spacing w:line="560" w:lineRule="exact"/>
        <w:ind w:firstLineChars="250" w:firstLine="700"/>
        <w:jc w:val="left"/>
        <w:textAlignment w:val="baseline"/>
        <w:rPr>
          <w:rFonts w:ascii="宋体" w:eastAsia="宋体" w:hAnsi="宋体" w:cs="仿宋_GB2312"/>
          <w:color w:val="000000"/>
          <w:sz w:val="28"/>
          <w:szCs w:val="28"/>
        </w:rPr>
      </w:pPr>
      <w:r w:rsidRPr="00DE02A0">
        <w:rPr>
          <w:rFonts w:ascii="宋体" w:eastAsia="宋体" w:hAnsi="宋体" w:cs="楷体_GB2312" w:hint="eastAsia"/>
          <w:bCs/>
          <w:sz w:val="28"/>
          <w:szCs w:val="28"/>
        </w:rPr>
        <w:t>(1)聚力党建引领，发展后劲持续增强。</w:t>
      </w:r>
      <w:r w:rsidRPr="00DE02A0">
        <w:rPr>
          <w:rFonts w:ascii="宋体" w:eastAsia="宋体" w:hAnsi="宋体" w:cs="仿宋_GB2312" w:hint="eastAsia"/>
          <w:bCs/>
          <w:color w:val="000000"/>
          <w:sz w:val="28"/>
          <w:szCs w:val="28"/>
        </w:rPr>
        <w:t>一是强化教育培训。</w:t>
      </w:r>
      <w:r w:rsidRPr="00DE02A0">
        <w:rPr>
          <w:rFonts w:ascii="宋体" w:eastAsia="宋体" w:hAnsi="宋体" w:cs="仿宋_GB2312" w:hint="eastAsia"/>
          <w:color w:val="000000"/>
          <w:sz w:val="28"/>
          <w:szCs w:val="28"/>
        </w:rPr>
        <w:t>今</w:t>
      </w:r>
      <w:r w:rsidRPr="00C75C2C">
        <w:rPr>
          <w:rFonts w:ascii="宋体" w:eastAsia="宋体" w:hAnsi="宋体" w:cs="仿宋_GB2312" w:hint="eastAsia"/>
          <w:color w:val="000000"/>
          <w:sz w:val="28"/>
          <w:szCs w:val="28"/>
        </w:rPr>
        <w:t>年以来，进一步加大党员教育工作力度，党员教育工作贯穿全年。以村（居）为单位开展党员冬春训，采取集中、网络视频等方式，实现参训党员全覆盖。积极开展新时代基层干部主题培训，以深子湖镇党校、教学基地挂牌成立为契机，在机关干部、驻村工作队、支村两委、“两新”党组织书记、后备干部等队伍中扎实开展培训工作，全年累计培训211人次。党的二十大召开后，各村积极召开屋场会、院落会，结合“党建+微网格”，大力宣讲党的二十大精神。</w:t>
      </w:r>
      <w:r w:rsidRPr="00DE02A0">
        <w:rPr>
          <w:rFonts w:ascii="宋体" w:eastAsia="宋体" w:hAnsi="宋体" w:cs="仿宋_GB2312" w:hint="eastAsia"/>
          <w:bCs/>
          <w:color w:val="000000"/>
          <w:sz w:val="28"/>
          <w:szCs w:val="28"/>
        </w:rPr>
        <w:t>二是抓实队伍建设。</w:t>
      </w:r>
      <w:r w:rsidRPr="00C75C2C">
        <w:rPr>
          <w:rFonts w:ascii="宋体" w:eastAsia="宋体" w:hAnsi="宋体" w:cs="仿宋_GB2312" w:hint="eastAsia"/>
          <w:color w:val="000000"/>
          <w:sz w:val="28"/>
          <w:szCs w:val="28"/>
        </w:rPr>
        <w:t>全面开展换届“回头看”,配合完成县级班子成员回访调研、乡镇班子成员谈心谈话，对村两委班子运行情况逐一分析研判。在党员队伍方面，严把党员“入口关”，严格执行党员发展计划，注重从农村致富能手、返乡大学生、镇属在职优秀年轻工作人员、非公企业优秀职工等群体里发展和培养党员。今年以来，共完成39名入党积极分子集中培训和19名发展对象培训，通过县级部门联审后，最终确定17名预备党员。同时，加强村两委干部队伍建设，进一步选优配强村两委班子。截至目前，针对职数配置不全、支村两委班子不齐、支部书记和村主任未一肩挑等问题，通过补选、任命，共调整23人次，配齐两委班子；村（居）主任补选3人次。</w:t>
      </w:r>
      <w:r w:rsidRPr="00DE02A0">
        <w:rPr>
          <w:rFonts w:ascii="宋体" w:eastAsia="宋体" w:hAnsi="宋体" w:cs="仿宋_GB2312" w:hint="eastAsia"/>
          <w:bCs/>
          <w:color w:val="000000"/>
          <w:sz w:val="28"/>
          <w:szCs w:val="28"/>
        </w:rPr>
        <w:t>三是推进示范创建。</w:t>
      </w:r>
      <w:r w:rsidRPr="00DE02A0">
        <w:rPr>
          <w:rFonts w:ascii="宋体" w:eastAsia="宋体" w:hAnsi="宋体" w:cs="仿宋_GB2312" w:hint="eastAsia"/>
          <w:color w:val="000000"/>
          <w:sz w:val="28"/>
          <w:szCs w:val="28"/>
        </w:rPr>
        <w:t>今</w:t>
      </w:r>
      <w:r w:rsidRPr="00C75C2C">
        <w:rPr>
          <w:rFonts w:ascii="宋体" w:eastAsia="宋体" w:hAnsi="宋体" w:cs="仿宋_GB2312" w:hint="eastAsia"/>
          <w:color w:val="000000"/>
          <w:sz w:val="28"/>
          <w:szCs w:val="28"/>
        </w:rPr>
        <w:t>年以来，积极参加全县示范点创建申报工作。上报党员示范创业基地一处-荞子湾村小蜜蜂种养合作社，现已被市委组织部授牌。胡家坪村在县级“喜迎二十大、支书来比拼”比拼中，获得第五名。此外，抓党建促乡村振兴—胡家坪村、基层治理示范村—葡萄溪村、村集体经济示范村—白泥村悉数上报。</w:t>
      </w:r>
    </w:p>
    <w:p w:rsidR="0048535F" w:rsidRPr="00DE02A0" w:rsidRDefault="0048535F" w:rsidP="00DE02A0">
      <w:pPr>
        <w:pStyle w:val="2"/>
        <w:widowControl/>
        <w:kinsoku w:val="0"/>
        <w:autoSpaceDE w:val="0"/>
        <w:autoSpaceDN w:val="0"/>
        <w:adjustRightInd w:val="0"/>
        <w:snapToGrid w:val="0"/>
        <w:spacing w:line="560" w:lineRule="exact"/>
        <w:ind w:firstLine="560"/>
        <w:textAlignment w:val="baseline"/>
        <w:rPr>
          <w:rFonts w:ascii="宋体" w:eastAsia="宋体" w:hAnsi="宋体" w:cs="仿宋_GB2312"/>
          <w:color w:val="000000"/>
          <w:sz w:val="28"/>
          <w:szCs w:val="28"/>
        </w:rPr>
      </w:pPr>
      <w:r w:rsidRPr="00DE02A0">
        <w:rPr>
          <w:rFonts w:ascii="宋体" w:eastAsia="宋体" w:hAnsi="宋体" w:cs="楷体" w:hint="eastAsia"/>
          <w:bCs/>
          <w:color w:val="000000"/>
          <w:sz w:val="28"/>
          <w:szCs w:val="28"/>
        </w:rPr>
        <w:t>（2）聚力转型升级，产业优化步履坚实。</w:t>
      </w:r>
      <w:r w:rsidRPr="00DE02A0">
        <w:rPr>
          <w:rFonts w:ascii="宋体" w:eastAsia="宋体" w:hAnsi="宋体" w:cs="仿宋_GB2312" w:hint="eastAsia"/>
          <w:bCs/>
          <w:color w:val="000000"/>
          <w:sz w:val="28"/>
          <w:szCs w:val="28"/>
        </w:rPr>
        <w:t xml:space="preserve"> 一是做强硅砂产业。</w:t>
      </w:r>
      <w:r w:rsidRPr="00C75C2C">
        <w:rPr>
          <w:rFonts w:ascii="宋体" w:eastAsia="宋体" w:hAnsi="宋体" w:cs="仿宋_GB2312" w:hint="eastAsia"/>
          <w:color w:val="000000"/>
          <w:sz w:val="28"/>
          <w:szCs w:val="28"/>
        </w:rPr>
        <w:t>全力配合县委、县政府对硅砂产业的资源整合和有序开发，进一步延伸产业链条，推动硅砂企业改造升级，提升资源加工率和产品附加值。</w:t>
      </w:r>
      <w:r w:rsidRPr="00DE02A0">
        <w:rPr>
          <w:rFonts w:ascii="宋体" w:eastAsia="宋体" w:hAnsi="宋体" w:cs="仿宋_GB2312" w:hint="eastAsia"/>
          <w:bCs/>
          <w:color w:val="000000"/>
          <w:sz w:val="28"/>
          <w:szCs w:val="28"/>
        </w:rPr>
        <w:t>二是做实康养文旅。</w:t>
      </w:r>
      <w:r w:rsidRPr="00DE02A0">
        <w:rPr>
          <w:rFonts w:ascii="宋体" w:eastAsia="宋体" w:hAnsi="宋体" w:cs="仿宋_GB2312" w:hint="eastAsia"/>
          <w:color w:val="000000"/>
          <w:sz w:val="28"/>
          <w:szCs w:val="28"/>
        </w:rPr>
        <w:t>依托让家溪片良好山水生态环境资源，以让家溪天然浴池为载体，规范经营模式，结合本土红色资源和文化元</w:t>
      </w:r>
      <w:r w:rsidRPr="00DE02A0">
        <w:rPr>
          <w:rFonts w:ascii="宋体" w:eastAsia="宋体" w:hAnsi="宋体" w:cs="仿宋_GB2312" w:hint="eastAsia"/>
          <w:color w:val="000000"/>
          <w:sz w:val="28"/>
          <w:szCs w:val="28"/>
        </w:rPr>
        <w:lastRenderedPageBreak/>
        <w:t>素，加大旅游项目招商，打造对游客有吸引力，对周边村部有辐射带动力的生态休闲康养产业。</w:t>
      </w:r>
      <w:r w:rsidRPr="00DE02A0">
        <w:rPr>
          <w:rFonts w:ascii="宋体" w:eastAsia="宋体" w:hAnsi="宋体" w:cs="仿宋_GB2312" w:hint="eastAsia"/>
          <w:bCs/>
          <w:color w:val="000000"/>
          <w:sz w:val="28"/>
          <w:szCs w:val="28"/>
        </w:rPr>
        <w:t>三是做好观光农业。</w:t>
      </w:r>
      <w:r w:rsidRPr="00DE02A0">
        <w:rPr>
          <w:rFonts w:ascii="宋体" w:eastAsia="宋体" w:hAnsi="宋体" w:cs="仿宋_GB2312" w:hint="eastAsia"/>
          <w:color w:val="000000"/>
          <w:sz w:val="28"/>
          <w:szCs w:val="28"/>
        </w:rPr>
        <w:t>以深子湖镇当地农业特色为依托,规划集旅游、休闲、娱乐为一体的1000亩农业生态示范基地。将农业</w:t>
      </w:r>
      <w:r w:rsidRPr="00C75C2C">
        <w:rPr>
          <w:rFonts w:ascii="宋体" w:eastAsia="宋体" w:hAnsi="宋体" w:cs="仿宋_GB2312" w:hint="eastAsia"/>
          <w:color w:val="000000"/>
          <w:sz w:val="28"/>
          <w:szCs w:val="28"/>
        </w:rPr>
        <w:t>资源与旅游有机结合起来，增加农民收入的多样性</w:t>
      </w:r>
      <w:r w:rsidRPr="00DE02A0">
        <w:rPr>
          <w:rFonts w:ascii="宋体" w:eastAsia="宋体" w:hAnsi="宋体" w:cs="仿宋_GB2312" w:hint="eastAsia"/>
          <w:color w:val="000000"/>
          <w:sz w:val="28"/>
          <w:szCs w:val="28"/>
        </w:rPr>
        <w:t>。</w:t>
      </w:r>
      <w:r w:rsidRPr="00DE02A0">
        <w:rPr>
          <w:rFonts w:ascii="宋体" w:eastAsia="宋体" w:hAnsi="宋体" w:cs="仿宋_GB2312" w:hint="eastAsia"/>
          <w:bCs/>
          <w:color w:val="000000"/>
          <w:sz w:val="28"/>
          <w:szCs w:val="28"/>
        </w:rPr>
        <w:t>四是做优黄姜种植</w:t>
      </w:r>
      <w:r w:rsidRPr="00DE02A0">
        <w:rPr>
          <w:rFonts w:ascii="宋体" w:eastAsia="宋体" w:hAnsi="宋体" w:cs="仿宋_GB2312" w:hint="eastAsia"/>
          <w:color w:val="000000"/>
          <w:sz w:val="28"/>
          <w:szCs w:val="28"/>
        </w:rPr>
        <w:t>。农户利用当地自然资源优势，建设千亩黄姜种植示范基地，与怀化文理生物有限公司签订原料供应合作协议，等黄姜成熟后公司按照不低于市场价的价格统一收购。既解决了文理生物公司原材料供应的难题，也帮助群众增收，切实让贫困农户受益。</w:t>
      </w:r>
    </w:p>
    <w:p w:rsidR="0048535F" w:rsidRPr="00DE02A0" w:rsidRDefault="0048535F" w:rsidP="00DE02A0">
      <w:pPr>
        <w:pStyle w:val="2"/>
        <w:spacing w:line="560" w:lineRule="exact"/>
        <w:ind w:firstLine="560"/>
        <w:rPr>
          <w:rFonts w:ascii="宋体" w:eastAsia="宋体" w:hAnsi="宋体" w:cs="仿宋_GB2312"/>
          <w:bCs/>
          <w:color w:val="000000"/>
          <w:sz w:val="28"/>
          <w:szCs w:val="28"/>
        </w:rPr>
      </w:pPr>
      <w:r w:rsidRPr="00DE02A0">
        <w:rPr>
          <w:rFonts w:ascii="宋体" w:eastAsia="宋体" w:hAnsi="宋体" w:cs="楷体" w:hint="eastAsia"/>
          <w:bCs/>
          <w:color w:val="000000"/>
          <w:sz w:val="28"/>
          <w:szCs w:val="28"/>
        </w:rPr>
        <w:t xml:space="preserve">(3)聚力建管结合，乡村振兴扎实推进。 </w:t>
      </w:r>
      <w:r w:rsidRPr="00DE02A0">
        <w:rPr>
          <w:rFonts w:ascii="宋体" w:eastAsia="宋体" w:hAnsi="宋体" w:cs="仿宋_GB2312" w:hint="eastAsia"/>
          <w:bCs/>
          <w:color w:val="000000"/>
          <w:sz w:val="28"/>
          <w:szCs w:val="28"/>
        </w:rPr>
        <w:t>一是脱贫攻坚有效衔接。</w:t>
      </w:r>
      <w:r w:rsidRPr="00DE02A0">
        <w:rPr>
          <w:rFonts w:ascii="宋体" w:eastAsia="宋体" w:hAnsi="宋体" w:cs="仿宋_GB2312" w:hint="eastAsia"/>
          <w:sz w:val="28"/>
          <w:szCs w:val="28"/>
        </w:rPr>
        <w:t>安排所有镇村干部进行拉网式全覆盖大排查4次。严格按照监测户纳入标准，特别是“五个必须纳入”情形做到应纳尽纳，</w:t>
      </w:r>
      <w:r w:rsidRPr="00DE02A0">
        <w:rPr>
          <w:rFonts w:ascii="宋体" w:eastAsia="宋体" w:hAnsi="宋体" w:cs="仿宋" w:hint="eastAsia"/>
          <w:sz w:val="28"/>
          <w:szCs w:val="28"/>
        </w:rPr>
        <w:t>坚决杜绝</w:t>
      </w:r>
      <w:r w:rsidRPr="00DE02A0">
        <w:rPr>
          <w:rFonts w:ascii="宋体" w:eastAsia="宋体" w:hAnsi="宋体" w:cs="仿宋_GB2312" w:hint="eastAsia"/>
          <w:sz w:val="28"/>
          <w:szCs w:val="28"/>
        </w:rPr>
        <w:t>“体外循环”。通过排查核实，</w:t>
      </w:r>
      <w:r w:rsidRPr="00C75C2C">
        <w:rPr>
          <w:rFonts w:ascii="宋体" w:eastAsia="宋体" w:hAnsi="宋体" w:cs="仿宋_GB2312" w:hint="eastAsia"/>
          <w:sz w:val="28"/>
          <w:szCs w:val="28"/>
        </w:rPr>
        <w:t>将152户符合条件的纳入监测户，并逐户制定针对性帮扶措施，确保无返贫致贫现象的发生；严格落实“四个不摘”政策，聚焦“两不愁三保障”,继续实施镇、村干部联系帮扶，落实帮扶措施，完成对所有监测户、脱贫户的摸底和年度收入情况核查。并逐户制定增收措施，进一步完善后续扶持政策体系。今年来，全镇共提供155个公益岗位，解决不能外出务工人员的收入问题。雨露计划申报222人，发放补助共计33.3万元。</w:t>
      </w:r>
      <w:r w:rsidRPr="00C75C2C">
        <w:rPr>
          <w:rStyle w:val="NormalCharacter"/>
          <w:rFonts w:ascii="宋体" w:hAnsi="宋体"/>
          <w:sz w:val="28"/>
          <w:szCs w:val="28"/>
        </w:rPr>
        <w:t>实施农村危房改造</w:t>
      </w:r>
      <w:r w:rsidRPr="00C75C2C">
        <w:rPr>
          <w:rFonts w:ascii="宋体" w:eastAsia="宋体" w:hAnsi="宋体" w:cs="仿宋_GB2312" w:hint="eastAsia"/>
          <w:sz w:val="28"/>
          <w:szCs w:val="28"/>
        </w:rPr>
        <w:t>21户。继续落实医疗帮扶政策，对脱贫户、监测户的慢病患者全覆盖签约随访，对大病患者进行救助和再救助。实现了脱贫攻坚与乡村振兴有效衔</w:t>
      </w:r>
      <w:r w:rsidRPr="00DE02A0">
        <w:rPr>
          <w:rFonts w:ascii="宋体" w:eastAsia="宋体" w:hAnsi="宋体" w:cs="仿宋_GB2312" w:hint="eastAsia"/>
          <w:sz w:val="28"/>
          <w:szCs w:val="28"/>
        </w:rPr>
        <w:t>接。</w:t>
      </w:r>
      <w:r w:rsidRPr="00DE02A0">
        <w:rPr>
          <w:rFonts w:ascii="宋体" w:eastAsia="宋体" w:hAnsi="宋体" w:cs="仿宋_GB2312" w:hint="eastAsia"/>
          <w:bCs/>
          <w:color w:val="000000"/>
          <w:sz w:val="28"/>
          <w:szCs w:val="28"/>
        </w:rPr>
        <w:t>二是人居环境持续改善</w:t>
      </w:r>
      <w:r w:rsidRPr="00DE02A0">
        <w:rPr>
          <w:rFonts w:ascii="宋体" w:eastAsia="宋体" w:hAnsi="宋体" w:cs="仿宋_GB2312" w:hint="eastAsia"/>
          <w:color w:val="000000"/>
          <w:sz w:val="28"/>
          <w:szCs w:val="28"/>
        </w:rPr>
        <w:t>。</w:t>
      </w:r>
      <w:r w:rsidRPr="00DE02A0">
        <w:rPr>
          <w:rFonts w:ascii="宋体" w:eastAsia="宋体" w:hAnsi="宋体" w:cs="仿宋_GB2312" w:hint="eastAsia"/>
          <w:sz w:val="28"/>
          <w:szCs w:val="28"/>
        </w:rPr>
        <w:t>坚守经济发展和生态环境保护两条底线，严厉打击环境违法行为，全面完成中央和省、市、县委生态环境保护督察交办的问题整改工作，持续推进生态修复，生态修复面积458亩，治理尾渣堆111.6亩。全镇持续组织开展农村人居</w:t>
      </w:r>
      <w:r w:rsidRPr="00C75C2C">
        <w:rPr>
          <w:rFonts w:ascii="宋体" w:eastAsia="宋体" w:hAnsi="宋体" w:cs="仿宋_GB2312" w:hint="eastAsia"/>
          <w:sz w:val="28"/>
          <w:szCs w:val="28"/>
        </w:rPr>
        <w:t>环境整治提升“打擂台”活动，着力建设“净、美、绿”生态宜居美丽乡村和机关。今年，我镇完成16个村规划编制，农村改厕完成户改323户，村庄梳理式改造推进22个村，畜禽圈养整村推进22个村，裸露泥土治理复绿村推进10个村，全镇共摸排出80个杂物杂棚，目前已拆除50个。打造了胡家坪村、葡萄溪村2个市级人居环境创建示范村，溆浦县2022年第三季度农村人居环境整治提升“打擂台”现场会在胡家坪村和葡萄溪村召</w:t>
      </w:r>
      <w:r w:rsidRPr="00DE02A0">
        <w:rPr>
          <w:rFonts w:ascii="宋体" w:eastAsia="宋体" w:hAnsi="宋体" w:cs="仿宋_GB2312" w:hint="eastAsia"/>
          <w:sz w:val="28"/>
          <w:szCs w:val="28"/>
        </w:rPr>
        <w:t>开，</w:t>
      </w:r>
      <w:r w:rsidRPr="00DE02A0">
        <w:rPr>
          <w:rFonts w:ascii="宋体" w:eastAsia="宋体" w:hAnsi="宋体" w:cs="仿宋_GB2312" w:hint="eastAsia"/>
          <w:bCs/>
          <w:sz w:val="28"/>
          <w:szCs w:val="28"/>
        </w:rPr>
        <w:t>我镇获得红旗单位。</w:t>
      </w:r>
      <w:r w:rsidRPr="00DE02A0">
        <w:rPr>
          <w:rFonts w:ascii="宋体" w:eastAsia="宋体" w:hAnsi="宋体" w:cs="仿宋_GB2312" w:hint="eastAsia"/>
          <w:sz w:val="28"/>
          <w:szCs w:val="28"/>
        </w:rPr>
        <w:t>上报样板河1处，完善5条溪流河长制公示牌，镇村两级河长巡河率分别达到98%和72%以上，主要溪流环境卫生进一步改善。</w:t>
      </w:r>
      <w:r w:rsidRPr="00DE02A0">
        <w:rPr>
          <w:rFonts w:ascii="宋体" w:eastAsia="宋体" w:hAnsi="宋体" w:cs="仿宋_GB2312" w:hint="eastAsia"/>
          <w:bCs/>
          <w:color w:val="000000"/>
          <w:sz w:val="28"/>
          <w:szCs w:val="28"/>
        </w:rPr>
        <w:t>三是</w:t>
      </w:r>
      <w:r w:rsidRPr="00DE02A0">
        <w:rPr>
          <w:rFonts w:ascii="宋体" w:eastAsia="宋体" w:hAnsi="宋体" w:cs="仿宋_GB2312" w:hint="eastAsia"/>
          <w:bCs/>
          <w:color w:val="000000"/>
          <w:sz w:val="28"/>
          <w:szCs w:val="28"/>
        </w:rPr>
        <w:lastRenderedPageBreak/>
        <w:t>乡风文明不断提升。</w:t>
      </w:r>
      <w:r w:rsidRPr="00DE02A0">
        <w:rPr>
          <w:rFonts w:ascii="宋体" w:eastAsia="宋体" w:hAnsi="宋体" w:cs="仿宋_GB2312" w:hint="eastAsia"/>
          <w:sz w:val="28"/>
          <w:szCs w:val="28"/>
        </w:rPr>
        <w:t>以“最美家庭”、“最美院落”评选为载体，以村规民约落实村容村貌长效管护，深化星级文明户、文明家庭创建活动</w:t>
      </w:r>
      <w:r w:rsidRPr="00DE02A0">
        <w:rPr>
          <w:rFonts w:ascii="宋体" w:eastAsia="宋体" w:hAnsi="宋体" w:cs="仿宋_GB2312" w:hint="eastAsia"/>
          <w:color w:val="000000"/>
          <w:sz w:val="28"/>
          <w:szCs w:val="28"/>
        </w:rPr>
        <w:t>，倡导邻里和睦、尊老爱幼、普及科学文化的文明乡风。今年，</w:t>
      </w:r>
      <w:r w:rsidRPr="00DE02A0">
        <w:rPr>
          <w:rFonts w:ascii="宋体" w:eastAsia="宋体" w:hAnsi="宋体" w:cs="仿宋_GB2312" w:hint="eastAsia"/>
          <w:bCs/>
          <w:color w:val="000000"/>
          <w:sz w:val="28"/>
          <w:szCs w:val="28"/>
        </w:rPr>
        <w:t>我镇被评为县级文明乡镇，胡家坪村被</w:t>
      </w:r>
      <w:r w:rsidRPr="00DE02A0">
        <w:rPr>
          <w:rFonts w:ascii="宋体" w:eastAsia="宋体" w:hAnsi="宋体" w:cs="仿宋_GB2312" w:hint="eastAsia"/>
          <w:bCs/>
          <w:sz w:val="28"/>
          <w:szCs w:val="28"/>
        </w:rPr>
        <w:t>评为市级文明村</w:t>
      </w:r>
      <w:r w:rsidRPr="00DE02A0">
        <w:rPr>
          <w:rFonts w:ascii="宋体" w:eastAsia="宋体" w:hAnsi="宋体" w:cs="仿宋_GB2312" w:hint="eastAsia"/>
          <w:bCs/>
          <w:color w:val="000000"/>
          <w:sz w:val="28"/>
          <w:szCs w:val="28"/>
        </w:rPr>
        <w:t>。</w:t>
      </w:r>
    </w:p>
    <w:p w:rsidR="0048535F" w:rsidRPr="00DE02A0" w:rsidRDefault="0048535F" w:rsidP="00DE02A0">
      <w:pPr>
        <w:pStyle w:val="2"/>
        <w:spacing w:line="560" w:lineRule="exact"/>
        <w:ind w:firstLineChars="250" w:firstLine="700"/>
        <w:rPr>
          <w:rFonts w:ascii="宋体" w:eastAsia="宋体" w:hAnsi="宋体" w:cs="仿宋_GB2312"/>
          <w:sz w:val="28"/>
          <w:szCs w:val="28"/>
        </w:rPr>
      </w:pPr>
      <w:r w:rsidRPr="00DE02A0">
        <w:rPr>
          <w:rFonts w:ascii="宋体" w:eastAsia="宋体" w:hAnsi="宋体" w:cs="楷体" w:hint="eastAsia"/>
          <w:bCs/>
          <w:color w:val="000000"/>
          <w:sz w:val="28"/>
          <w:szCs w:val="28"/>
        </w:rPr>
        <w:t>(4)聚力民生保障，幸福指数显著提升。</w:t>
      </w:r>
      <w:r w:rsidRPr="00DE02A0">
        <w:rPr>
          <w:rFonts w:ascii="宋体" w:eastAsia="宋体" w:hAnsi="宋体" w:cs="仿宋_GB2312" w:hint="eastAsia"/>
          <w:bCs/>
          <w:color w:val="000000"/>
          <w:sz w:val="28"/>
          <w:szCs w:val="28"/>
        </w:rPr>
        <w:t xml:space="preserve"> 一是安全防线坚强有力。</w:t>
      </w:r>
      <w:r w:rsidRPr="00DE02A0">
        <w:rPr>
          <w:rFonts w:ascii="宋体" w:eastAsia="宋体" w:hAnsi="宋体" w:cs="仿宋_GB2312" w:hint="eastAsia"/>
          <w:color w:val="000000"/>
          <w:sz w:val="28"/>
          <w:szCs w:val="28"/>
        </w:rPr>
        <w:t>坚持“</w:t>
      </w:r>
      <w:r w:rsidRPr="00C75C2C">
        <w:rPr>
          <w:rFonts w:ascii="宋体" w:eastAsia="宋体" w:hAnsi="宋体" w:cs="仿宋_GB2312" w:hint="eastAsia"/>
          <w:color w:val="000000"/>
          <w:sz w:val="28"/>
          <w:szCs w:val="28"/>
        </w:rPr>
        <w:t>外防输入、内防反弹”总策略和“动态清零”总方针不动摇，时刻绷紧疫情防控这根弦，落细落实常态化疫情防控各项措施，坚决克服麻痹思想、厌战情绪。根据省内外疫情形势变化，认真做好重点地区来(返)乡人员隔离工作，</w:t>
      </w:r>
      <w:r w:rsidRPr="00C75C2C">
        <w:rPr>
          <w:rFonts w:ascii="宋体" w:eastAsia="宋体" w:hAnsi="宋体" w:cs="仿宋_GB2312" w:hint="eastAsia"/>
          <w:sz w:val="28"/>
          <w:szCs w:val="28"/>
        </w:rPr>
        <w:t>水隘服务点抽调政府干部、村医、辅警、交警、运政联合执勤，实行24小时轮流值班</w:t>
      </w:r>
      <w:r w:rsidRPr="00C75C2C">
        <w:rPr>
          <w:rFonts w:ascii="宋体" w:eastAsia="宋体" w:hAnsi="宋体" w:cs="仿宋_GB2312" w:hint="eastAsia"/>
          <w:color w:val="000000"/>
          <w:sz w:val="28"/>
          <w:szCs w:val="28"/>
        </w:rPr>
        <w:t>。同时扎实做好全镇常住人口核酸检测工作，确保组织调度有序、保障执行有</w:t>
      </w:r>
      <w:r w:rsidRPr="00DE02A0">
        <w:rPr>
          <w:rFonts w:ascii="宋体" w:eastAsia="宋体" w:hAnsi="宋体" w:cs="仿宋_GB2312" w:hint="eastAsia"/>
          <w:color w:val="000000"/>
          <w:sz w:val="28"/>
          <w:szCs w:val="28"/>
        </w:rPr>
        <w:t>力。</w:t>
      </w:r>
      <w:r w:rsidRPr="00DE02A0">
        <w:rPr>
          <w:rFonts w:ascii="宋体" w:eastAsia="宋体" w:hAnsi="宋体" w:cs="仿宋_GB2312" w:hint="eastAsia"/>
          <w:bCs/>
          <w:color w:val="000000"/>
          <w:sz w:val="28"/>
          <w:szCs w:val="28"/>
        </w:rPr>
        <w:t>二是风险隐患防范到位。</w:t>
      </w:r>
      <w:r w:rsidRPr="00DE02A0">
        <w:rPr>
          <w:rFonts w:ascii="宋体" w:eastAsia="宋体" w:hAnsi="宋体" w:cs="仿宋_GB2312" w:hint="eastAsia"/>
          <w:color w:val="000000"/>
          <w:sz w:val="28"/>
          <w:szCs w:val="28"/>
        </w:rPr>
        <w:t>面对高温少雨的工作实际，我镇坚持“预防为主,积极扑灭”的森林防火方针,统筹调配抗旱专项资金，购置设备，制定送水计划，保障饮水安全及农田灌溉畅通。通过自行购买、社会捐赠、上级配备等方式新增灭火水泵3台、消防水管1000余米、油锯3把、消防水囊2个、对讲机6部、灭火器30瓶。邀请县消防救援大队工作人员对我镇应急灭火队伍进行装备使用、灭火知识等方面培训，提高我镇应急灭火队伍的整体素质。深入开展安全隐患大排查大整治和安全生产专项整治行动，截止目前，共排查15处隐患，已整改15处隐患；开展消防安全排查工作，累计排查整改各类消防安全隐患10余处；开展电动车加装遮阳伞专项整治，共拆除电动车加装遮阳伞80辆次。</w:t>
      </w:r>
      <w:r w:rsidRPr="00DE02A0">
        <w:rPr>
          <w:rFonts w:ascii="宋体" w:eastAsia="宋体" w:hAnsi="宋体" w:cs="仿宋_GB2312" w:hint="eastAsia"/>
          <w:bCs/>
          <w:color w:val="000000"/>
          <w:sz w:val="28"/>
          <w:szCs w:val="28"/>
        </w:rPr>
        <w:t>三是治理能力稳步推进。</w:t>
      </w:r>
      <w:r w:rsidRPr="00DE02A0">
        <w:rPr>
          <w:rFonts w:ascii="宋体" w:eastAsia="宋体" w:hAnsi="宋体" w:cs="仿宋_GB2312" w:hint="eastAsia"/>
          <w:color w:val="000000"/>
          <w:sz w:val="28"/>
          <w:szCs w:val="28"/>
        </w:rPr>
        <w:t>扎实开展禁毒攻坚行动，及时制定全镇工作方案，加强组织领导，明确工作任务，做到责任到人。加强防范打击非法集资、电信诈骗的责任感和紧</w:t>
      </w:r>
      <w:r w:rsidRPr="00C75C2C">
        <w:rPr>
          <w:rFonts w:ascii="宋体" w:eastAsia="宋体" w:hAnsi="宋体" w:cs="仿宋_GB2312" w:hint="eastAsia"/>
          <w:color w:val="000000"/>
          <w:sz w:val="28"/>
          <w:szCs w:val="28"/>
        </w:rPr>
        <w:t>迫感，利用多种形式广泛宣传动员，广泛宣传非法集资活动的危害，引导群众自觉远离非法集资和电信诈骗，截至目前，已入户并签订自觉防范和远离非法集资和反电信诈骗承诺书500余份；发放宣传资料6500余份，悬挂条幅20余条，张贴通告100余张，解答群众咨询30余人次。及时主动排查、化解、调处矛盾纠纷50余件。</w:t>
      </w:r>
      <w:r w:rsidRPr="00C75C2C">
        <w:rPr>
          <w:rFonts w:ascii="宋体" w:eastAsia="宋体" w:hAnsi="宋体" w:cs="仿宋_GB2312" w:hint="eastAsia"/>
          <w:sz w:val="28"/>
          <w:szCs w:val="28"/>
        </w:rPr>
        <w:t>将综治网格员与党建网格相结合，严格落实“五包一”工作责任制，切实做到矛盾纠纷早解决，风险隐患早发现，确保了重要时间节点无赴省进京上访事件</w:t>
      </w:r>
      <w:r w:rsidRPr="00DE02A0">
        <w:rPr>
          <w:rFonts w:ascii="宋体" w:eastAsia="宋体" w:hAnsi="宋体" w:cs="仿宋_GB2312" w:hint="eastAsia"/>
          <w:sz w:val="28"/>
          <w:szCs w:val="28"/>
        </w:rPr>
        <w:t>。</w:t>
      </w:r>
      <w:r w:rsidRPr="00DE02A0">
        <w:rPr>
          <w:rFonts w:ascii="宋体" w:eastAsia="宋体" w:hAnsi="宋体" w:cs="仿宋_GB2312" w:hint="eastAsia"/>
          <w:bCs/>
          <w:color w:val="000000"/>
          <w:sz w:val="28"/>
          <w:szCs w:val="28"/>
        </w:rPr>
        <w:t>四是社会保障全面加强。</w:t>
      </w:r>
      <w:r w:rsidRPr="00DE02A0">
        <w:rPr>
          <w:rFonts w:ascii="宋体" w:eastAsia="宋体" w:hAnsi="宋体" w:cs="仿宋_GB2312" w:hint="eastAsia"/>
          <w:color w:val="000000"/>
          <w:sz w:val="28"/>
          <w:szCs w:val="28"/>
        </w:rPr>
        <w:t>严格落实社会保障制度和社会救助体系，</w:t>
      </w:r>
      <w:r w:rsidRPr="00DE02A0">
        <w:rPr>
          <w:rFonts w:ascii="宋体" w:eastAsia="宋体" w:hAnsi="宋体" w:hint="eastAsia"/>
          <w:sz w:val="28"/>
          <w:szCs w:val="28"/>
        </w:rPr>
        <w:t>新纳入享受低保政策</w:t>
      </w:r>
      <w:r w:rsidRPr="00DE02A0">
        <w:rPr>
          <w:rFonts w:ascii="宋体" w:eastAsia="宋体" w:hAnsi="宋体" w:cs="仿宋_GB2312" w:hint="eastAsia"/>
          <w:sz w:val="28"/>
          <w:szCs w:val="28"/>
        </w:rPr>
        <w:t>户4户10人。按程序</w:t>
      </w:r>
      <w:r w:rsidRPr="00DE02A0">
        <w:rPr>
          <w:rFonts w:ascii="宋体" w:eastAsia="宋体" w:hAnsi="宋体" w:cs="仿宋_GB2312" w:hint="eastAsia"/>
          <w:sz w:val="28"/>
          <w:szCs w:val="28"/>
        </w:rPr>
        <w:lastRenderedPageBreak/>
        <w:t>申报特困供养17人，为残疾人申请辅助器具3件（套），适配假肢3人，申报适老化改造11户，通过财政平台发放临时生活救助资金39万余元，惠及400余人，解决了群众因灾、因病产生的临时困难</w:t>
      </w:r>
      <w:r w:rsidRPr="00DE02A0">
        <w:rPr>
          <w:rFonts w:ascii="宋体" w:eastAsia="宋体" w:hAnsi="宋体" w:hint="eastAsia"/>
          <w:sz w:val="28"/>
          <w:szCs w:val="28"/>
        </w:rPr>
        <w:t>。</w:t>
      </w:r>
      <w:r w:rsidRPr="00DE02A0">
        <w:rPr>
          <w:rFonts w:ascii="宋体" w:eastAsia="宋体" w:hAnsi="宋体" w:cs="仿宋_GB2312" w:hint="eastAsia"/>
          <w:sz w:val="28"/>
          <w:szCs w:val="28"/>
        </w:rPr>
        <w:t>城乡居民基本养老和医疗保险参保率分别为95%和98%。</w:t>
      </w:r>
    </w:p>
    <w:p w:rsidR="0048535F" w:rsidRPr="00DE02A0" w:rsidRDefault="0048535F" w:rsidP="00DE02A0">
      <w:pPr>
        <w:spacing w:line="560" w:lineRule="exact"/>
        <w:ind w:firstLineChars="200" w:firstLine="560"/>
        <w:jc w:val="left"/>
        <w:rPr>
          <w:rFonts w:ascii="宋体" w:eastAsia="宋体" w:hAnsi="宋体" w:cs="仿宋_GB2312"/>
          <w:bCs/>
          <w:sz w:val="28"/>
          <w:szCs w:val="28"/>
        </w:rPr>
      </w:pPr>
      <w:r w:rsidRPr="00DE02A0">
        <w:rPr>
          <w:rFonts w:ascii="宋体" w:eastAsia="宋体" w:hAnsi="宋体" w:cs="楷体" w:hint="eastAsia"/>
          <w:bCs/>
          <w:color w:val="000000"/>
          <w:sz w:val="28"/>
          <w:szCs w:val="28"/>
        </w:rPr>
        <w:t>（</w:t>
      </w:r>
      <w:r w:rsidRPr="00DE02A0">
        <w:rPr>
          <w:rFonts w:ascii="宋体" w:hAnsi="宋体" w:cs="楷体" w:hint="eastAsia"/>
          <w:bCs/>
          <w:color w:val="000000"/>
          <w:sz w:val="28"/>
          <w:szCs w:val="28"/>
        </w:rPr>
        <w:t>5</w:t>
      </w:r>
      <w:r w:rsidRPr="00DE02A0">
        <w:rPr>
          <w:rFonts w:ascii="宋体" w:eastAsia="宋体" w:hAnsi="宋体" w:cs="楷体" w:hint="eastAsia"/>
          <w:bCs/>
          <w:color w:val="000000"/>
          <w:sz w:val="28"/>
          <w:szCs w:val="28"/>
        </w:rPr>
        <w:t>）</w:t>
      </w:r>
      <w:r w:rsidRPr="00DE02A0">
        <w:rPr>
          <w:rFonts w:ascii="宋体" w:eastAsia="宋体" w:hAnsi="宋体" w:cs="楷体"/>
          <w:bCs/>
          <w:color w:val="000000"/>
          <w:sz w:val="28"/>
          <w:szCs w:val="28"/>
        </w:rPr>
        <w:t>聚力深化作风，自身建设不断加强。</w:t>
      </w:r>
      <w:r w:rsidRPr="00DE02A0">
        <w:rPr>
          <w:rFonts w:ascii="宋体" w:eastAsia="宋体" w:hAnsi="宋体" w:cs="Times New Roman" w:hint="eastAsia"/>
          <w:sz w:val="28"/>
          <w:szCs w:val="28"/>
        </w:rPr>
        <w:t>组织镇、村干部认真学习政策法规，认真落实党风廉政建设主体责任和一岗双责，加强重点领域和关</w:t>
      </w:r>
      <w:r w:rsidRPr="00C75C2C">
        <w:rPr>
          <w:rFonts w:ascii="宋体" w:eastAsia="宋体" w:hAnsi="宋体" w:cs="Times New Roman" w:hint="eastAsia"/>
          <w:sz w:val="28"/>
          <w:szCs w:val="28"/>
        </w:rPr>
        <w:t>键环节监管，</w:t>
      </w:r>
      <w:r w:rsidRPr="00C75C2C">
        <w:rPr>
          <w:rFonts w:ascii="宋体" w:eastAsia="宋体" w:hAnsi="宋体" w:cs="仿宋_GB2312" w:hint="eastAsia"/>
          <w:sz w:val="28"/>
          <w:szCs w:val="28"/>
        </w:rPr>
        <w:t>始终保持基层惩治腐败的高压态势，深化对基层“四风”和群众身边腐败问题专项整治，坚持有案必查，有腐必惩</w:t>
      </w:r>
      <w:r w:rsidRPr="00C75C2C">
        <w:rPr>
          <w:rFonts w:ascii="宋体" w:eastAsia="宋体" w:hAnsi="宋体" w:cs="Times New Roman" w:hint="eastAsia"/>
          <w:sz w:val="28"/>
          <w:szCs w:val="28"/>
        </w:rPr>
        <w:t>。根据县委《“三整顿两提升”干部作风建设专项活动》工作要求，对机关干部职工、各村（社区）、镇级各部门工作情况进行自查，进一步畅通监督渠道，通过设置投诉信箱等形式，时刻接</w:t>
      </w:r>
      <w:r w:rsidRPr="00C75C2C">
        <w:rPr>
          <w:rFonts w:ascii="宋体" w:eastAsia="宋体" w:hAnsi="宋体" w:cs="仿宋_GB2312" w:hint="eastAsia"/>
          <w:sz w:val="28"/>
          <w:szCs w:val="28"/>
        </w:rPr>
        <w:t>受社会各界监督，不断提高工作效能。今年，镇纪委共发出通报8期，开展通报批评17人，工作约谈5人次。收到问题线索5件，立案4件（已办结2件），党纪处分2人（其中1人开除党籍）。办理的案件得到了举报人和受处分人的认可，均</w:t>
      </w:r>
      <w:r w:rsidRPr="00C75C2C">
        <w:rPr>
          <w:rFonts w:ascii="宋体" w:eastAsia="宋体" w:hAnsi="宋体" w:cs="Times New Roman" w:hint="eastAsia"/>
          <w:sz w:val="28"/>
          <w:szCs w:val="28"/>
        </w:rPr>
        <w:t>未收到过信访人的重复访或受处分人员的申诉。</w:t>
      </w:r>
    </w:p>
    <w:p w:rsidR="00502983" w:rsidRDefault="003A6EDE" w:rsidP="00882A1F">
      <w:pPr>
        <w:pStyle w:val="Default"/>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（二）存在的问题及原因分析</w:t>
      </w:r>
    </w:p>
    <w:p w:rsidR="00502983" w:rsidRDefault="0048535F">
      <w:pPr>
        <w:pStyle w:val="Default"/>
        <w:jc w:val="center"/>
        <w:rPr>
          <w:sz w:val="72"/>
          <w:szCs w:val="72"/>
        </w:rPr>
      </w:pPr>
      <w:r>
        <w:rPr>
          <w:rFonts w:ascii="宋体" w:eastAsia="宋体" w:hAnsi="宋体" w:cs="仿宋_GB2312" w:hint="eastAsia"/>
          <w:b/>
          <w:bCs/>
          <w:sz w:val="28"/>
          <w:szCs w:val="28"/>
        </w:rPr>
        <w:t xml:space="preserve">     </w:t>
      </w:r>
      <w:r w:rsidRPr="00C75C2C">
        <w:rPr>
          <w:rFonts w:ascii="宋体" w:eastAsia="宋体" w:hAnsi="宋体" w:cs="仿宋_GB2312" w:hint="eastAsia"/>
          <w:b/>
          <w:bCs/>
          <w:sz w:val="28"/>
          <w:szCs w:val="28"/>
        </w:rPr>
        <w:t>一是</w:t>
      </w:r>
      <w:r w:rsidRPr="00C75C2C">
        <w:rPr>
          <w:rFonts w:ascii="宋体" w:eastAsia="宋体" w:hAnsi="宋体" w:cs="仿宋_GB2312" w:hint="eastAsia"/>
          <w:sz w:val="28"/>
          <w:szCs w:val="28"/>
        </w:rPr>
        <w:t>传统产业转型升级缓慢，第三产业占比较小；</w:t>
      </w:r>
      <w:r>
        <w:rPr>
          <w:rFonts w:ascii="宋体" w:eastAsia="宋体" w:hAnsi="宋体" w:cs="仿宋_GB2312" w:hint="eastAsia"/>
          <w:b/>
          <w:bCs/>
          <w:sz w:val="28"/>
          <w:szCs w:val="28"/>
        </w:rPr>
        <w:t>二</w:t>
      </w:r>
      <w:r w:rsidRPr="00C75C2C">
        <w:rPr>
          <w:rFonts w:ascii="宋体" w:eastAsia="宋体" w:hAnsi="宋体" w:cs="仿宋_GB2312" w:hint="eastAsia"/>
          <w:b/>
          <w:bCs/>
          <w:sz w:val="28"/>
          <w:szCs w:val="28"/>
        </w:rPr>
        <w:t>是</w:t>
      </w:r>
      <w:r w:rsidRPr="00C75C2C">
        <w:rPr>
          <w:rFonts w:ascii="宋体" w:eastAsia="宋体" w:hAnsi="宋体" w:cs="仿宋_GB2312" w:hint="eastAsia"/>
          <w:sz w:val="28"/>
          <w:szCs w:val="28"/>
        </w:rPr>
        <w:t>城镇化水平较低，公共基础设施建设</w:t>
      </w:r>
      <w:r w:rsidRPr="00C75C2C">
        <w:rPr>
          <w:rFonts w:ascii="宋体" w:eastAsia="宋体" w:hAnsi="宋体" w:hint="eastAsia"/>
          <w:sz w:val="28"/>
          <w:szCs w:val="28"/>
        </w:rPr>
        <w:t>与群众期盼还有差距</w:t>
      </w:r>
      <w:r w:rsidRPr="00C75C2C">
        <w:rPr>
          <w:rFonts w:ascii="宋体" w:eastAsia="宋体" w:hAnsi="宋体" w:cs="仿宋_GB2312" w:hint="eastAsia"/>
          <w:sz w:val="28"/>
          <w:szCs w:val="28"/>
        </w:rPr>
        <w:t>；</w:t>
      </w:r>
      <w:r>
        <w:rPr>
          <w:rFonts w:ascii="宋体" w:eastAsia="宋体" w:hAnsi="宋体" w:cs="仿宋_GB2312" w:hint="eastAsia"/>
          <w:b/>
          <w:bCs/>
          <w:sz w:val="28"/>
          <w:szCs w:val="28"/>
        </w:rPr>
        <w:t>三</w:t>
      </w:r>
      <w:r w:rsidRPr="00C75C2C">
        <w:rPr>
          <w:rFonts w:ascii="宋体" w:eastAsia="宋体" w:hAnsi="宋体" w:cs="仿宋_GB2312" w:hint="eastAsia"/>
          <w:b/>
          <w:bCs/>
          <w:sz w:val="28"/>
          <w:szCs w:val="28"/>
        </w:rPr>
        <w:t>是</w:t>
      </w:r>
      <w:r w:rsidRPr="00C75C2C">
        <w:rPr>
          <w:rFonts w:ascii="宋体" w:eastAsia="宋体" w:hAnsi="宋体" w:cs="仿宋_GB2312" w:hint="eastAsia"/>
          <w:sz w:val="28"/>
          <w:szCs w:val="28"/>
        </w:rPr>
        <w:t>群众利益诉求多元化，稳定工作压力依然较大。</w:t>
      </w:r>
    </w:p>
    <w:p w:rsidR="00502983" w:rsidRDefault="00502983">
      <w:pPr>
        <w:pStyle w:val="Default"/>
        <w:jc w:val="center"/>
        <w:rPr>
          <w:sz w:val="72"/>
          <w:szCs w:val="72"/>
        </w:rPr>
      </w:pPr>
    </w:p>
    <w:p w:rsidR="00502983" w:rsidRDefault="00502983">
      <w:pPr>
        <w:pStyle w:val="Default"/>
        <w:jc w:val="center"/>
        <w:rPr>
          <w:sz w:val="72"/>
          <w:szCs w:val="72"/>
        </w:rPr>
      </w:pPr>
    </w:p>
    <w:p w:rsidR="00502983" w:rsidRDefault="00502983">
      <w:pPr>
        <w:pStyle w:val="Default"/>
        <w:jc w:val="center"/>
        <w:rPr>
          <w:sz w:val="72"/>
          <w:szCs w:val="72"/>
        </w:rPr>
      </w:pPr>
    </w:p>
    <w:p w:rsidR="00502983" w:rsidRDefault="00502983">
      <w:pPr>
        <w:pStyle w:val="Default"/>
        <w:jc w:val="both"/>
        <w:rPr>
          <w:rFonts w:ascii="方正小标宋_GBK" w:eastAsia="方正小标宋_GBK" w:hAnsi="方正小标宋_GBK" w:cs="方正小标宋_GBK"/>
          <w:sz w:val="72"/>
          <w:szCs w:val="72"/>
        </w:rPr>
      </w:pPr>
    </w:p>
    <w:p w:rsidR="00770BAF" w:rsidRDefault="00770BAF" w:rsidP="00DE02A0">
      <w:pPr>
        <w:pStyle w:val="Default"/>
        <w:rPr>
          <w:rFonts w:ascii="方正小标宋_GBK" w:eastAsia="方正小标宋_GBK" w:hAnsi="方正小标宋_GBK" w:cs="方正小标宋_GBK"/>
          <w:sz w:val="72"/>
          <w:szCs w:val="72"/>
        </w:rPr>
      </w:pPr>
    </w:p>
    <w:p w:rsidR="00502983" w:rsidRDefault="003A6EDE">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lastRenderedPageBreak/>
        <w:t>第四部分</w:t>
      </w:r>
    </w:p>
    <w:p w:rsidR="00502983" w:rsidRDefault="00502983">
      <w:pPr>
        <w:jc w:val="center"/>
        <w:rPr>
          <w:rFonts w:ascii="方正小标宋_GBK" w:eastAsia="方正小标宋_GBK" w:hAnsi="方正小标宋_GBK" w:cs="方正小标宋_GBK"/>
          <w:color w:val="000000"/>
          <w:kern w:val="0"/>
          <w:sz w:val="70"/>
          <w:szCs w:val="70"/>
        </w:rPr>
      </w:pPr>
    </w:p>
    <w:p w:rsidR="00502983" w:rsidRDefault="003A6EDE">
      <w:pPr>
        <w:jc w:val="center"/>
        <w:rPr>
          <w:rFonts w:ascii="方正小标宋_GBK" w:eastAsia="方正小标宋_GBK" w:hAnsi="方正小标宋_GBK" w:cs="方正小标宋_GBK"/>
          <w:color w:val="000000"/>
          <w:kern w:val="0"/>
          <w:sz w:val="70"/>
          <w:szCs w:val="70"/>
        </w:rPr>
      </w:pPr>
      <w:r>
        <w:rPr>
          <w:rFonts w:ascii="方正小标宋_GBK" w:eastAsia="方正小标宋_GBK" w:hAnsi="方正小标宋_GBK" w:cs="方正小标宋_GBK" w:hint="eastAsia"/>
          <w:color w:val="000000"/>
          <w:kern w:val="0"/>
          <w:sz w:val="70"/>
          <w:szCs w:val="70"/>
        </w:rPr>
        <w:t>名词解释</w:t>
      </w:r>
    </w:p>
    <w:p w:rsidR="00502983" w:rsidRDefault="003A6EDE">
      <w:pPr>
        <w:widowControl/>
        <w:jc w:val="left"/>
        <w:rPr>
          <w:rFonts w:asciiTheme="minorEastAsia" w:hAnsiTheme="minorEastAsia" w:cs="黑体"/>
          <w:color w:val="000000"/>
          <w:kern w:val="0"/>
          <w:sz w:val="32"/>
          <w:szCs w:val="32"/>
        </w:rPr>
      </w:pPr>
      <w:r>
        <w:rPr>
          <w:rFonts w:ascii="方正小标宋_GBK" w:eastAsia="方正小标宋_GBK" w:hAnsi="方正小标宋_GBK" w:cs="方正小标宋_GBK" w:hint="eastAsia"/>
          <w:color w:val="000000"/>
          <w:kern w:val="0"/>
          <w:sz w:val="70"/>
          <w:szCs w:val="70"/>
        </w:rPr>
        <w:br w:type="page"/>
      </w:r>
    </w:p>
    <w:p w:rsidR="00FA751C" w:rsidRDefault="00FA751C" w:rsidP="00FA751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1、财政拨款收入：指县财政当年拨付的资金。</w:t>
      </w:r>
    </w:p>
    <w:p w:rsidR="00FA751C" w:rsidRDefault="00FA751C" w:rsidP="00FA751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2、基本支出：指部门为保障其机构正常运转、完成日常工作任务的年度基本支出，包括人员经费和公用经费两部分。</w:t>
      </w:r>
    </w:p>
    <w:p w:rsidR="00FA751C" w:rsidRDefault="00FA751C" w:rsidP="00FA751C">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w:t>
      </w:r>
      <w:r>
        <w:rPr>
          <w:rFonts w:asciiTheme="minorEastAsia" w:eastAsiaTheme="minorEastAsia" w:hAnsiTheme="minorEastAsia"/>
          <w:sz w:val="32"/>
          <w:szCs w:val="32"/>
        </w:rPr>
        <w:t>“三公”经费:包括因公出国（境）费、公务接待费和公务用车购置及运行费</w:t>
      </w:r>
      <w:r>
        <w:rPr>
          <w:rFonts w:asciiTheme="minorEastAsia" w:eastAsiaTheme="minorEastAsia" w:hAnsiTheme="minorEastAsia" w:hint="eastAsia"/>
          <w:sz w:val="32"/>
          <w:szCs w:val="32"/>
        </w:rPr>
        <w:t>。</w:t>
      </w:r>
      <w:r>
        <w:rPr>
          <w:rFonts w:asciiTheme="minorEastAsia" w:eastAsiaTheme="minorEastAsia" w:hAnsiTheme="minorEastAsia"/>
          <w:sz w:val="32"/>
          <w:szCs w:val="32"/>
        </w:rPr>
        <w:t>因公出国（境）费，指单位工作人员公务出国（境）的住宿费、旅费、伙食补助费、杂费、培训费等支出</w:t>
      </w:r>
      <w:r>
        <w:rPr>
          <w:rFonts w:asciiTheme="minorEastAsia" w:eastAsiaTheme="minorEastAsia" w:hAnsiTheme="minorEastAsia" w:hint="eastAsia"/>
          <w:sz w:val="32"/>
          <w:szCs w:val="32"/>
        </w:rPr>
        <w:t>。</w:t>
      </w:r>
      <w:r>
        <w:rPr>
          <w:rFonts w:asciiTheme="minorEastAsia" w:eastAsiaTheme="minorEastAsia" w:hAnsiTheme="minorEastAsia"/>
          <w:sz w:val="32"/>
          <w:szCs w:val="32"/>
        </w:rPr>
        <w:t>公务接待费，指单位按规定开支的各类公务接待（含外宾接待）支出</w:t>
      </w:r>
      <w:r>
        <w:rPr>
          <w:rFonts w:asciiTheme="minorEastAsia" w:eastAsiaTheme="minorEastAsia" w:hAnsiTheme="minorEastAsia" w:hint="eastAsia"/>
          <w:sz w:val="32"/>
          <w:szCs w:val="32"/>
        </w:rPr>
        <w:t>。</w:t>
      </w:r>
      <w:r>
        <w:rPr>
          <w:rFonts w:asciiTheme="minorEastAsia" w:eastAsiaTheme="minorEastAsia" w:hAnsiTheme="minorEastAsia"/>
          <w:sz w:val="32"/>
          <w:szCs w:val="32"/>
        </w:rPr>
        <w:t>公务用车购置及运行费，指单位公务用车购置费及租用费、燃料费、维修费、过路过桥费、保险费、安全奖励费用等支出</w:t>
      </w:r>
      <w:r>
        <w:rPr>
          <w:rFonts w:asciiTheme="minorEastAsia" w:eastAsiaTheme="minorEastAsia" w:hAnsiTheme="minorEastAsia" w:hint="eastAsia"/>
          <w:sz w:val="32"/>
          <w:szCs w:val="32"/>
        </w:rPr>
        <w:t>，</w:t>
      </w:r>
      <w:r>
        <w:rPr>
          <w:rFonts w:asciiTheme="minorEastAsia" w:eastAsiaTheme="minorEastAsia" w:hAnsiTheme="minorEastAsia"/>
          <w:sz w:val="32"/>
          <w:szCs w:val="32"/>
        </w:rPr>
        <w:t>公务用车指用于履行公务的机动车辆。</w:t>
      </w:r>
    </w:p>
    <w:p w:rsidR="00502983" w:rsidRDefault="00FA751C" w:rsidP="00FA751C">
      <w:pPr>
        <w:pStyle w:val="Default"/>
        <w:jc w:val="center"/>
        <w:rPr>
          <w:sz w:val="72"/>
          <w:szCs w:val="72"/>
        </w:rPr>
      </w:pPr>
      <w:r>
        <w:rPr>
          <w:rFonts w:asciiTheme="minorEastAsia" w:eastAsiaTheme="minorEastAsia" w:hAnsiTheme="minorEastAsia" w:hint="eastAsia"/>
          <w:sz w:val="32"/>
          <w:szCs w:val="32"/>
        </w:rPr>
        <w:t>4、机关运行经费：</w:t>
      </w:r>
      <w:r>
        <w:rPr>
          <w:rFonts w:asciiTheme="minorEastAsia" w:eastAsiaTheme="minorEastAsia" w:hAnsiTheme="minorEastAsia"/>
          <w:sz w:val="32"/>
          <w:szCs w:val="32"/>
        </w:rPr>
        <w:t>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02983" w:rsidRDefault="00502983">
      <w:pPr>
        <w:pStyle w:val="Default"/>
        <w:jc w:val="center"/>
        <w:rPr>
          <w:sz w:val="72"/>
          <w:szCs w:val="72"/>
        </w:rPr>
      </w:pPr>
    </w:p>
    <w:p w:rsidR="00502983" w:rsidRDefault="00502983">
      <w:pPr>
        <w:pStyle w:val="Default"/>
        <w:jc w:val="center"/>
        <w:rPr>
          <w:sz w:val="72"/>
          <w:szCs w:val="72"/>
        </w:rPr>
      </w:pPr>
    </w:p>
    <w:p w:rsidR="00502983" w:rsidRDefault="00502983">
      <w:pPr>
        <w:pStyle w:val="Default"/>
        <w:jc w:val="center"/>
        <w:rPr>
          <w:sz w:val="72"/>
          <w:szCs w:val="72"/>
        </w:rPr>
      </w:pPr>
    </w:p>
    <w:p w:rsidR="00502983" w:rsidRDefault="00502983">
      <w:pPr>
        <w:pStyle w:val="Default"/>
        <w:jc w:val="center"/>
        <w:rPr>
          <w:sz w:val="72"/>
          <w:szCs w:val="72"/>
        </w:rPr>
      </w:pPr>
    </w:p>
    <w:p w:rsidR="00502983" w:rsidRDefault="00502983">
      <w:pPr>
        <w:pStyle w:val="Default"/>
        <w:jc w:val="center"/>
        <w:rPr>
          <w:sz w:val="72"/>
          <w:szCs w:val="72"/>
        </w:rPr>
      </w:pPr>
    </w:p>
    <w:p w:rsidR="00502983" w:rsidRDefault="00502983">
      <w:pPr>
        <w:pStyle w:val="Default"/>
        <w:jc w:val="center"/>
        <w:rPr>
          <w:sz w:val="72"/>
          <w:szCs w:val="72"/>
        </w:rPr>
      </w:pPr>
    </w:p>
    <w:p w:rsidR="00502983" w:rsidRDefault="00502983">
      <w:pPr>
        <w:pStyle w:val="Default"/>
        <w:jc w:val="center"/>
        <w:rPr>
          <w:sz w:val="72"/>
          <w:szCs w:val="72"/>
        </w:rPr>
      </w:pPr>
    </w:p>
    <w:p w:rsidR="00502983" w:rsidRDefault="00502983">
      <w:pPr>
        <w:jc w:val="left"/>
        <w:rPr>
          <w:rFonts w:asciiTheme="minorEastAsia" w:hAnsiTheme="minorEastAsia" w:cs="黑体"/>
          <w:color w:val="000000"/>
          <w:kern w:val="0"/>
          <w:sz w:val="32"/>
          <w:szCs w:val="32"/>
        </w:rPr>
      </w:pPr>
    </w:p>
    <w:sectPr w:rsidR="00502983" w:rsidSect="00502983">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326" w:rsidRDefault="00E44326" w:rsidP="003C7372">
      <w:r>
        <w:separator/>
      </w:r>
    </w:p>
  </w:endnote>
  <w:endnote w:type="continuationSeparator" w:id="0">
    <w:p w:rsidR="00E44326" w:rsidRDefault="00E44326" w:rsidP="003C7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华文中宋">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326" w:rsidRDefault="00E44326" w:rsidP="003C7372">
      <w:r>
        <w:separator/>
      </w:r>
    </w:p>
  </w:footnote>
  <w:footnote w:type="continuationSeparator" w:id="0">
    <w:p w:rsidR="00E44326" w:rsidRDefault="00E44326" w:rsidP="003C73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E589E"/>
    <w:multiLevelType w:val="multilevel"/>
    <w:tmpl w:val="2E2E589E"/>
    <w:lvl w:ilvl="0">
      <w:start w:val="1"/>
      <w:numFmt w:val="decimal"/>
      <w:lvlText w:val="%1、"/>
      <w:lvlJc w:val="left"/>
      <w:pPr>
        <w:ind w:left="1510" w:hanging="720"/>
      </w:pPr>
      <w:rPr>
        <w:rFonts w:hint="default"/>
      </w:rPr>
    </w:lvl>
    <w:lvl w:ilvl="1">
      <w:start w:val="1"/>
      <w:numFmt w:val="lowerLetter"/>
      <w:lvlText w:val="%2)"/>
      <w:lvlJc w:val="left"/>
      <w:pPr>
        <w:ind w:left="1630" w:hanging="420"/>
      </w:pPr>
    </w:lvl>
    <w:lvl w:ilvl="2">
      <w:start w:val="1"/>
      <w:numFmt w:val="lowerRoman"/>
      <w:lvlText w:val="%3."/>
      <w:lvlJc w:val="right"/>
      <w:pPr>
        <w:ind w:left="2050" w:hanging="420"/>
      </w:pPr>
    </w:lvl>
    <w:lvl w:ilvl="3">
      <w:start w:val="1"/>
      <w:numFmt w:val="decimal"/>
      <w:lvlText w:val="%4."/>
      <w:lvlJc w:val="left"/>
      <w:pPr>
        <w:ind w:left="2470" w:hanging="420"/>
      </w:pPr>
    </w:lvl>
    <w:lvl w:ilvl="4">
      <w:start w:val="1"/>
      <w:numFmt w:val="lowerLetter"/>
      <w:lvlText w:val="%5)"/>
      <w:lvlJc w:val="left"/>
      <w:pPr>
        <w:ind w:left="2890" w:hanging="420"/>
      </w:pPr>
    </w:lvl>
    <w:lvl w:ilvl="5">
      <w:start w:val="1"/>
      <w:numFmt w:val="lowerRoman"/>
      <w:lvlText w:val="%6."/>
      <w:lvlJc w:val="right"/>
      <w:pPr>
        <w:ind w:left="3310" w:hanging="420"/>
      </w:pPr>
    </w:lvl>
    <w:lvl w:ilvl="6">
      <w:start w:val="1"/>
      <w:numFmt w:val="decimal"/>
      <w:lvlText w:val="%7."/>
      <w:lvlJc w:val="left"/>
      <w:pPr>
        <w:ind w:left="3730" w:hanging="420"/>
      </w:pPr>
    </w:lvl>
    <w:lvl w:ilvl="7">
      <w:start w:val="1"/>
      <w:numFmt w:val="lowerLetter"/>
      <w:lvlText w:val="%8)"/>
      <w:lvlJc w:val="left"/>
      <w:pPr>
        <w:ind w:left="4150" w:hanging="420"/>
      </w:pPr>
    </w:lvl>
    <w:lvl w:ilvl="8">
      <w:start w:val="1"/>
      <w:numFmt w:val="lowerRoman"/>
      <w:lvlText w:val="%9."/>
      <w:lvlJc w:val="right"/>
      <w:pPr>
        <w:ind w:left="4570" w:hanging="420"/>
      </w:pPr>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9354D17"/>
    <w:multiLevelType w:val="multilevel"/>
    <w:tmpl w:val="49354D17"/>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CBFF70E0"/>
    <w:rsid w:val="EEABED75"/>
    <w:rsid w:val="FB36E1A6"/>
    <w:rsid w:val="FFFF1C8B"/>
    <w:rsid w:val="00005353"/>
    <w:rsid w:val="0002229B"/>
    <w:rsid w:val="000273BD"/>
    <w:rsid w:val="00040CBC"/>
    <w:rsid w:val="000415B7"/>
    <w:rsid w:val="00041E3F"/>
    <w:rsid w:val="00055DAA"/>
    <w:rsid w:val="00061F7B"/>
    <w:rsid w:val="000658A3"/>
    <w:rsid w:val="00074155"/>
    <w:rsid w:val="00074E6C"/>
    <w:rsid w:val="000A3F69"/>
    <w:rsid w:val="000B3B06"/>
    <w:rsid w:val="00103957"/>
    <w:rsid w:val="00105366"/>
    <w:rsid w:val="0010798B"/>
    <w:rsid w:val="00152C6D"/>
    <w:rsid w:val="00162D39"/>
    <w:rsid w:val="001678BD"/>
    <w:rsid w:val="00182373"/>
    <w:rsid w:val="001A67DB"/>
    <w:rsid w:val="001C3C29"/>
    <w:rsid w:val="001C48C9"/>
    <w:rsid w:val="001D51E5"/>
    <w:rsid w:val="001E080D"/>
    <w:rsid w:val="001E53D0"/>
    <w:rsid w:val="001F0C3B"/>
    <w:rsid w:val="00202C82"/>
    <w:rsid w:val="002076CB"/>
    <w:rsid w:val="00214427"/>
    <w:rsid w:val="00216B79"/>
    <w:rsid w:val="00226CB7"/>
    <w:rsid w:val="00264552"/>
    <w:rsid w:val="00264EF9"/>
    <w:rsid w:val="00265724"/>
    <w:rsid w:val="0027426B"/>
    <w:rsid w:val="002948B9"/>
    <w:rsid w:val="002A7250"/>
    <w:rsid w:val="002E0A30"/>
    <w:rsid w:val="003130C4"/>
    <w:rsid w:val="00316122"/>
    <w:rsid w:val="00316C4B"/>
    <w:rsid w:val="0032192B"/>
    <w:rsid w:val="003345E9"/>
    <w:rsid w:val="00340536"/>
    <w:rsid w:val="003479BD"/>
    <w:rsid w:val="0037197D"/>
    <w:rsid w:val="003768D5"/>
    <w:rsid w:val="003926B9"/>
    <w:rsid w:val="003A6EDE"/>
    <w:rsid w:val="003C47E6"/>
    <w:rsid w:val="003C4FC2"/>
    <w:rsid w:val="003C7372"/>
    <w:rsid w:val="003F01EA"/>
    <w:rsid w:val="00416E61"/>
    <w:rsid w:val="0042790C"/>
    <w:rsid w:val="00431681"/>
    <w:rsid w:val="004506F9"/>
    <w:rsid w:val="004717A2"/>
    <w:rsid w:val="00473DF3"/>
    <w:rsid w:val="0048535F"/>
    <w:rsid w:val="00487911"/>
    <w:rsid w:val="00491741"/>
    <w:rsid w:val="004B0CEE"/>
    <w:rsid w:val="004B673B"/>
    <w:rsid w:val="004D6D78"/>
    <w:rsid w:val="004F2908"/>
    <w:rsid w:val="00500E5F"/>
    <w:rsid w:val="00502983"/>
    <w:rsid w:val="005122EF"/>
    <w:rsid w:val="0051441A"/>
    <w:rsid w:val="00517C33"/>
    <w:rsid w:val="00517D5F"/>
    <w:rsid w:val="00523644"/>
    <w:rsid w:val="0054069E"/>
    <w:rsid w:val="00540B10"/>
    <w:rsid w:val="00544866"/>
    <w:rsid w:val="005767CC"/>
    <w:rsid w:val="00590D9F"/>
    <w:rsid w:val="00595D26"/>
    <w:rsid w:val="005A74E6"/>
    <w:rsid w:val="005B404E"/>
    <w:rsid w:val="005D4D55"/>
    <w:rsid w:val="005E2CFB"/>
    <w:rsid w:val="005F2103"/>
    <w:rsid w:val="005F3D1C"/>
    <w:rsid w:val="00602368"/>
    <w:rsid w:val="0062378F"/>
    <w:rsid w:val="00641842"/>
    <w:rsid w:val="0064529D"/>
    <w:rsid w:val="00650B72"/>
    <w:rsid w:val="00651EEC"/>
    <w:rsid w:val="00681F9E"/>
    <w:rsid w:val="00685795"/>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70BAF"/>
    <w:rsid w:val="00773E48"/>
    <w:rsid w:val="00787B42"/>
    <w:rsid w:val="007A309A"/>
    <w:rsid w:val="007C4539"/>
    <w:rsid w:val="007F3657"/>
    <w:rsid w:val="00812ED5"/>
    <w:rsid w:val="008277D9"/>
    <w:rsid w:val="0084478C"/>
    <w:rsid w:val="0086638C"/>
    <w:rsid w:val="008743C3"/>
    <w:rsid w:val="00882A1F"/>
    <w:rsid w:val="008A265F"/>
    <w:rsid w:val="008A3E8D"/>
    <w:rsid w:val="008E2EF1"/>
    <w:rsid w:val="009237C4"/>
    <w:rsid w:val="00944C48"/>
    <w:rsid w:val="00950252"/>
    <w:rsid w:val="00967F5D"/>
    <w:rsid w:val="00976345"/>
    <w:rsid w:val="009A0F95"/>
    <w:rsid w:val="009B3ADF"/>
    <w:rsid w:val="009C3B52"/>
    <w:rsid w:val="009D799C"/>
    <w:rsid w:val="009E6817"/>
    <w:rsid w:val="009E6E9A"/>
    <w:rsid w:val="00A01D2B"/>
    <w:rsid w:val="00A04226"/>
    <w:rsid w:val="00A161F2"/>
    <w:rsid w:val="00A35B25"/>
    <w:rsid w:val="00A42218"/>
    <w:rsid w:val="00A52C7F"/>
    <w:rsid w:val="00A67137"/>
    <w:rsid w:val="00A70249"/>
    <w:rsid w:val="00A70B02"/>
    <w:rsid w:val="00A71D9F"/>
    <w:rsid w:val="00A75AAF"/>
    <w:rsid w:val="00A92E9F"/>
    <w:rsid w:val="00AB18FF"/>
    <w:rsid w:val="00AF00DF"/>
    <w:rsid w:val="00B12FC7"/>
    <w:rsid w:val="00B33BEA"/>
    <w:rsid w:val="00B57C9F"/>
    <w:rsid w:val="00B63572"/>
    <w:rsid w:val="00B81156"/>
    <w:rsid w:val="00B845B3"/>
    <w:rsid w:val="00B85D8B"/>
    <w:rsid w:val="00B96B27"/>
    <w:rsid w:val="00BB4A40"/>
    <w:rsid w:val="00BD6C3E"/>
    <w:rsid w:val="00BD6EDD"/>
    <w:rsid w:val="00BE3674"/>
    <w:rsid w:val="00C10681"/>
    <w:rsid w:val="00C3049A"/>
    <w:rsid w:val="00C31B1E"/>
    <w:rsid w:val="00C31D5E"/>
    <w:rsid w:val="00C33DB8"/>
    <w:rsid w:val="00C542CB"/>
    <w:rsid w:val="00C77645"/>
    <w:rsid w:val="00C854C9"/>
    <w:rsid w:val="00CA06EB"/>
    <w:rsid w:val="00CE04C3"/>
    <w:rsid w:val="00CE76A0"/>
    <w:rsid w:val="00D10FC6"/>
    <w:rsid w:val="00D148C6"/>
    <w:rsid w:val="00D17A8A"/>
    <w:rsid w:val="00D415BA"/>
    <w:rsid w:val="00D63780"/>
    <w:rsid w:val="00D644EE"/>
    <w:rsid w:val="00DD06FF"/>
    <w:rsid w:val="00DD5FE9"/>
    <w:rsid w:val="00DE02A0"/>
    <w:rsid w:val="00DF4D03"/>
    <w:rsid w:val="00E00C7A"/>
    <w:rsid w:val="00E37D6C"/>
    <w:rsid w:val="00E44326"/>
    <w:rsid w:val="00E503BC"/>
    <w:rsid w:val="00E55B68"/>
    <w:rsid w:val="00E561AE"/>
    <w:rsid w:val="00E67BE6"/>
    <w:rsid w:val="00E8683C"/>
    <w:rsid w:val="00EA2B72"/>
    <w:rsid w:val="00EB20DD"/>
    <w:rsid w:val="00EB39AC"/>
    <w:rsid w:val="00F41B4A"/>
    <w:rsid w:val="00F74360"/>
    <w:rsid w:val="00F92C6F"/>
    <w:rsid w:val="00FA751C"/>
    <w:rsid w:val="00FB462F"/>
    <w:rsid w:val="00FC5AF3"/>
    <w:rsid w:val="00FD3BED"/>
    <w:rsid w:val="00FD6DAE"/>
    <w:rsid w:val="00FE16FA"/>
    <w:rsid w:val="00FE328A"/>
    <w:rsid w:val="00FE6269"/>
    <w:rsid w:val="00FF5CD6"/>
    <w:rsid w:val="5777D4F5"/>
    <w:rsid w:val="5FC6BB1E"/>
    <w:rsid w:val="5FF720F1"/>
    <w:rsid w:val="737D59BA"/>
    <w:rsid w:val="77C37683"/>
    <w:rsid w:val="79FF515B"/>
    <w:rsid w:val="7E9F11B4"/>
    <w:rsid w:val="7FC69637"/>
    <w:rsid w:val="7FFDB4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8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882A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02983"/>
    <w:rPr>
      <w:sz w:val="18"/>
      <w:szCs w:val="18"/>
    </w:rPr>
  </w:style>
  <w:style w:type="paragraph" w:styleId="a4">
    <w:name w:val="footer"/>
    <w:basedOn w:val="a"/>
    <w:link w:val="Char0"/>
    <w:uiPriority w:val="99"/>
    <w:unhideWhenUsed/>
    <w:qFormat/>
    <w:rsid w:val="0050298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0298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502983"/>
    <w:rPr>
      <w:sz w:val="18"/>
      <w:szCs w:val="18"/>
    </w:rPr>
  </w:style>
  <w:style w:type="character" w:customStyle="1" w:styleId="Char0">
    <w:name w:val="页脚 Char"/>
    <w:basedOn w:val="a0"/>
    <w:link w:val="a4"/>
    <w:uiPriority w:val="99"/>
    <w:qFormat/>
    <w:rsid w:val="00502983"/>
    <w:rPr>
      <w:sz w:val="18"/>
      <w:szCs w:val="18"/>
    </w:rPr>
  </w:style>
  <w:style w:type="paragraph" w:customStyle="1" w:styleId="Default">
    <w:name w:val="Default"/>
    <w:qFormat/>
    <w:rsid w:val="00502983"/>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rsid w:val="00502983"/>
    <w:pPr>
      <w:ind w:firstLineChars="200" w:firstLine="420"/>
    </w:pPr>
  </w:style>
  <w:style w:type="character" w:customStyle="1" w:styleId="Char">
    <w:name w:val="批注框文本 Char"/>
    <w:basedOn w:val="a0"/>
    <w:link w:val="a3"/>
    <w:uiPriority w:val="99"/>
    <w:semiHidden/>
    <w:qFormat/>
    <w:rsid w:val="00502983"/>
    <w:rPr>
      <w:sz w:val="18"/>
      <w:szCs w:val="18"/>
    </w:rPr>
  </w:style>
  <w:style w:type="character" w:customStyle="1" w:styleId="font01">
    <w:name w:val="font01"/>
    <w:basedOn w:val="a0"/>
    <w:qFormat/>
    <w:rsid w:val="00502983"/>
    <w:rPr>
      <w:rFonts w:ascii="宋体" w:eastAsia="宋体" w:hAnsi="宋体" w:cs="宋体" w:hint="eastAsia"/>
      <w:color w:val="000000"/>
      <w:sz w:val="22"/>
      <w:szCs w:val="22"/>
      <w:u w:val="none"/>
    </w:rPr>
  </w:style>
  <w:style w:type="character" w:customStyle="1" w:styleId="font21">
    <w:name w:val="font21"/>
    <w:basedOn w:val="a0"/>
    <w:qFormat/>
    <w:rsid w:val="00502983"/>
    <w:rPr>
      <w:rFonts w:ascii="宋体" w:eastAsia="宋体" w:hAnsi="宋体" w:cs="宋体" w:hint="eastAsia"/>
      <w:color w:val="000000"/>
      <w:sz w:val="24"/>
      <w:szCs w:val="24"/>
      <w:u w:val="none"/>
    </w:rPr>
  </w:style>
  <w:style w:type="character" w:customStyle="1" w:styleId="font11">
    <w:name w:val="font11"/>
    <w:basedOn w:val="a0"/>
    <w:qFormat/>
    <w:rsid w:val="00502983"/>
    <w:rPr>
      <w:rFonts w:ascii="宋体" w:eastAsia="宋体" w:hAnsi="宋体" w:cs="宋体" w:hint="eastAsia"/>
      <w:color w:val="000000"/>
      <w:sz w:val="24"/>
      <w:szCs w:val="24"/>
      <w:u w:val="none"/>
    </w:rPr>
  </w:style>
  <w:style w:type="character" w:customStyle="1" w:styleId="1Char">
    <w:name w:val="标题 1 Char"/>
    <w:basedOn w:val="a0"/>
    <w:link w:val="1"/>
    <w:uiPriority w:val="9"/>
    <w:rsid w:val="00882A1F"/>
    <w:rPr>
      <w:rFonts w:asciiTheme="minorHAnsi" w:eastAsiaTheme="minorEastAsia" w:hAnsiTheme="minorHAnsi" w:cstheme="minorBidi"/>
      <w:b/>
      <w:bCs/>
      <w:kern w:val="44"/>
      <w:sz w:val="44"/>
      <w:szCs w:val="44"/>
    </w:rPr>
  </w:style>
  <w:style w:type="paragraph" w:styleId="a7">
    <w:name w:val="Normal (Web)"/>
    <w:basedOn w:val="a"/>
    <w:qFormat/>
    <w:rsid w:val="003A6EDE"/>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EB39AC"/>
    <w:rPr>
      <w:color w:val="0000FF"/>
      <w:u w:val="single"/>
    </w:rPr>
  </w:style>
  <w:style w:type="character" w:styleId="a9">
    <w:name w:val="FollowedHyperlink"/>
    <w:basedOn w:val="a0"/>
    <w:uiPriority w:val="99"/>
    <w:semiHidden/>
    <w:unhideWhenUsed/>
    <w:rsid w:val="00EB39AC"/>
    <w:rPr>
      <w:color w:val="800080"/>
      <w:u w:val="single"/>
    </w:rPr>
  </w:style>
  <w:style w:type="paragraph" w:customStyle="1" w:styleId="xl63">
    <w:name w:val="xl63"/>
    <w:basedOn w:val="a"/>
    <w:rsid w:val="00EB39AC"/>
    <w:pPr>
      <w:widowControl/>
      <w:spacing w:before="100" w:beforeAutospacing="1" w:after="100" w:afterAutospacing="1"/>
      <w:jc w:val="right"/>
    </w:pPr>
    <w:rPr>
      <w:rFonts w:ascii="宋体" w:eastAsia="宋体" w:hAnsi="宋体" w:cs="宋体"/>
      <w:kern w:val="0"/>
      <w:sz w:val="24"/>
      <w:szCs w:val="24"/>
    </w:rPr>
  </w:style>
  <w:style w:type="paragraph" w:customStyle="1" w:styleId="xl64">
    <w:name w:val="xl64"/>
    <w:basedOn w:val="a"/>
    <w:rsid w:val="00EB39AC"/>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EB39AC"/>
    <w:pPr>
      <w:widowControl/>
      <w:pBdr>
        <w:bottom w:val="single" w:sz="4" w:space="0" w:color="000000"/>
        <w:right w:val="single" w:sz="4" w:space="0" w:color="000000"/>
      </w:pBdr>
      <w:spacing w:before="100" w:beforeAutospacing="1" w:after="100" w:afterAutospacing="1"/>
      <w:jc w:val="right"/>
      <w:textAlignment w:val="center"/>
    </w:pPr>
    <w:rPr>
      <w:rFonts w:ascii="宋体" w:eastAsia="宋体" w:hAnsi="宋体" w:cs="宋体"/>
      <w:kern w:val="0"/>
      <w:sz w:val="22"/>
    </w:rPr>
  </w:style>
  <w:style w:type="paragraph" w:customStyle="1" w:styleId="xl66">
    <w:name w:val="xl66"/>
    <w:basedOn w:val="a"/>
    <w:rsid w:val="00EB39AC"/>
    <w:pPr>
      <w:widowControl/>
      <w:pBdr>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22"/>
    </w:rPr>
  </w:style>
  <w:style w:type="paragraph" w:customStyle="1" w:styleId="xl67">
    <w:name w:val="xl67"/>
    <w:basedOn w:val="a"/>
    <w:rsid w:val="00EB39AC"/>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eastAsia="宋体" w:hAnsi="宋体" w:cs="宋体"/>
      <w:kern w:val="0"/>
      <w:sz w:val="22"/>
    </w:rPr>
  </w:style>
  <w:style w:type="paragraph" w:customStyle="1" w:styleId="xl68">
    <w:name w:val="xl68"/>
    <w:basedOn w:val="a"/>
    <w:rsid w:val="00EB39AC"/>
    <w:pPr>
      <w:widowControl/>
      <w:pBdr>
        <w:bottom w:val="single" w:sz="4" w:space="0" w:color="000000"/>
        <w:right w:val="single" w:sz="4" w:space="0" w:color="000000"/>
      </w:pBdr>
      <w:spacing w:before="100" w:beforeAutospacing="1" w:after="100" w:afterAutospacing="1"/>
      <w:jc w:val="right"/>
      <w:textAlignment w:val="center"/>
    </w:pPr>
    <w:rPr>
      <w:rFonts w:ascii="宋体" w:eastAsia="宋体" w:hAnsi="宋体" w:cs="宋体"/>
      <w:b/>
      <w:bCs/>
      <w:kern w:val="0"/>
      <w:sz w:val="22"/>
    </w:rPr>
  </w:style>
  <w:style w:type="paragraph" w:customStyle="1" w:styleId="xl69">
    <w:name w:val="xl69"/>
    <w:basedOn w:val="a"/>
    <w:rsid w:val="00EB39AC"/>
    <w:pPr>
      <w:widowControl/>
      <w:spacing w:before="100" w:beforeAutospacing="1" w:after="100" w:afterAutospacing="1"/>
      <w:jc w:val="center"/>
    </w:pPr>
    <w:rPr>
      <w:rFonts w:ascii="宋体" w:eastAsia="宋体" w:hAnsi="宋体" w:cs="宋体"/>
      <w:kern w:val="0"/>
      <w:sz w:val="30"/>
      <w:szCs w:val="30"/>
    </w:rPr>
  </w:style>
  <w:style w:type="paragraph" w:customStyle="1" w:styleId="xl70">
    <w:name w:val="xl70"/>
    <w:basedOn w:val="a"/>
    <w:rsid w:val="00EB39AC"/>
    <w:pPr>
      <w:widowControl/>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eastAsia="宋体" w:hAnsi="宋体" w:cs="宋体"/>
      <w:kern w:val="0"/>
      <w:sz w:val="22"/>
    </w:rPr>
  </w:style>
  <w:style w:type="paragraph" w:customStyle="1" w:styleId="xl71">
    <w:name w:val="xl71"/>
    <w:basedOn w:val="a"/>
    <w:rsid w:val="00EB39AC"/>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eastAsia="宋体" w:hAnsi="宋体" w:cs="宋体"/>
      <w:kern w:val="0"/>
      <w:sz w:val="22"/>
    </w:rPr>
  </w:style>
  <w:style w:type="paragraph" w:customStyle="1" w:styleId="xl72">
    <w:name w:val="xl72"/>
    <w:basedOn w:val="a"/>
    <w:rsid w:val="00EB39AC"/>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eastAsia="宋体" w:hAnsi="宋体" w:cs="宋体"/>
      <w:kern w:val="0"/>
      <w:sz w:val="22"/>
    </w:rPr>
  </w:style>
  <w:style w:type="paragraph" w:customStyle="1" w:styleId="xl73">
    <w:name w:val="xl73"/>
    <w:basedOn w:val="a"/>
    <w:rsid w:val="00EB39AC"/>
    <w:pPr>
      <w:widowControl/>
      <w:pBdr>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eastAsia="宋体" w:hAnsi="宋体" w:cs="宋体"/>
      <w:kern w:val="0"/>
      <w:sz w:val="22"/>
    </w:rPr>
  </w:style>
  <w:style w:type="paragraph" w:customStyle="1" w:styleId="xl74">
    <w:name w:val="xl74"/>
    <w:basedOn w:val="a"/>
    <w:rsid w:val="00EB39AC"/>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eastAsia="宋体" w:hAnsi="宋体" w:cs="宋体"/>
      <w:kern w:val="0"/>
      <w:sz w:val="22"/>
    </w:rPr>
  </w:style>
  <w:style w:type="paragraph" w:customStyle="1" w:styleId="xl75">
    <w:name w:val="xl75"/>
    <w:basedOn w:val="a"/>
    <w:rsid w:val="00EB39AC"/>
    <w:pPr>
      <w:widowControl/>
      <w:pBdr>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eastAsia="宋体" w:hAnsi="宋体" w:cs="宋体"/>
      <w:kern w:val="0"/>
      <w:sz w:val="22"/>
    </w:rPr>
  </w:style>
  <w:style w:type="paragraph" w:customStyle="1" w:styleId="xl76">
    <w:name w:val="xl76"/>
    <w:basedOn w:val="a"/>
    <w:rsid w:val="00EB39AC"/>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eastAsia="宋体" w:hAnsi="宋体" w:cs="宋体"/>
      <w:kern w:val="0"/>
      <w:sz w:val="22"/>
    </w:rPr>
  </w:style>
  <w:style w:type="paragraph" w:customStyle="1" w:styleId="xl77">
    <w:name w:val="xl77"/>
    <w:basedOn w:val="a"/>
    <w:rsid w:val="00EB39AC"/>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22"/>
    </w:rPr>
  </w:style>
  <w:style w:type="paragraph" w:customStyle="1" w:styleId="xl78">
    <w:name w:val="xl78"/>
    <w:basedOn w:val="a"/>
    <w:rsid w:val="00EB39AC"/>
    <w:pPr>
      <w:widowControl/>
      <w:spacing w:before="100" w:beforeAutospacing="1" w:after="100" w:afterAutospacing="1"/>
      <w:jc w:val="left"/>
      <w:textAlignment w:val="center"/>
    </w:pPr>
    <w:rPr>
      <w:rFonts w:ascii="宋体" w:eastAsia="宋体" w:hAnsi="宋体" w:cs="宋体"/>
      <w:kern w:val="0"/>
      <w:sz w:val="22"/>
    </w:rPr>
  </w:style>
  <w:style w:type="paragraph" w:customStyle="1" w:styleId="xl79">
    <w:name w:val="xl79"/>
    <w:basedOn w:val="a"/>
    <w:rsid w:val="00EB39AC"/>
    <w:pPr>
      <w:widowControl/>
      <w:pBdr>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80">
    <w:name w:val="xl80"/>
    <w:basedOn w:val="a"/>
    <w:rsid w:val="00EB39AC"/>
    <w:pPr>
      <w:widowControl/>
      <w:spacing w:before="100" w:beforeAutospacing="1" w:after="100" w:afterAutospacing="1"/>
      <w:jc w:val="left"/>
      <w:textAlignment w:val="center"/>
    </w:pPr>
    <w:rPr>
      <w:rFonts w:ascii="宋体" w:eastAsia="宋体" w:hAnsi="宋体" w:cs="宋体"/>
      <w:kern w:val="0"/>
      <w:sz w:val="22"/>
    </w:rPr>
  </w:style>
  <w:style w:type="paragraph" w:customStyle="1" w:styleId="xl81">
    <w:name w:val="xl81"/>
    <w:basedOn w:val="a"/>
    <w:rsid w:val="00EB39AC"/>
    <w:pPr>
      <w:widowControl/>
      <w:pBdr>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82">
    <w:name w:val="xl82"/>
    <w:basedOn w:val="a"/>
    <w:rsid w:val="00A67137"/>
    <w:pPr>
      <w:widowControl/>
      <w:pBdr>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b/>
      <w:bCs/>
      <w:kern w:val="0"/>
      <w:sz w:val="22"/>
    </w:rPr>
  </w:style>
  <w:style w:type="paragraph" w:styleId="aa">
    <w:name w:val="Body Text Indent"/>
    <w:basedOn w:val="a"/>
    <w:link w:val="Char2"/>
    <w:uiPriority w:val="99"/>
    <w:semiHidden/>
    <w:unhideWhenUsed/>
    <w:rsid w:val="00FA751C"/>
    <w:pPr>
      <w:spacing w:after="120"/>
      <w:ind w:leftChars="200" w:left="420"/>
    </w:pPr>
  </w:style>
  <w:style w:type="character" w:customStyle="1" w:styleId="Char2">
    <w:name w:val="正文文本缩进 Char"/>
    <w:basedOn w:val="a0"/>
    <w:link w:val="aa"/>
    <w:uiPriority w:val="99"/>
    <w:semiHidden/>
    <w:rsid w:val="00FA751C"/>
    <w:rPr>
      <w:rFonts w:asciiTheme="minorHAnsi" w:eastAsiaTheme="minorEastAsia" w:hAnsiTheme="minorHAnsi" w:cstheme="minorBidi"/>
      <w:kern w:val="2"/>
      <w:sz w:val="21"/>
      <w:szCs w:val="22"/>
    </w:rPr>
  </w:style>
  <w:style w:type="paragraph" w:styleId="2">
    <w:name w:val="Body Text First Indent 2"/>
    <w:basedOn w:val="aa"/>
    <w:link w:val="2Char"/>
    <w:qFormat/>
    <w:rsid w:val="00FA751C"/>
    <w:pPr>
      <w:spacing w:after="0"/>
      <w:ind w:leftChars="0" w:left="0" w:firstLineChars="200" w:firstLine="420"/>
    </w:pPr>
    <w:rPr>
      <w:rFonts w:ascii="Calibri" w:eastAsia="仿宋_GB2312" w:hAnsi="Calibri" w:cs="Times New Roman"/>
      <w:sz w:val="36"/>
      <w:szCs w:val="24"/>
    </w:rPr>
  </w:style>
  <w:style w:type="character" w:customStyle="1" w:styleId="2Char">
    <w:name w:val="正文首行缩进 2 Char"/>
    <w:basedOn w:val="Char2"/>
    <w:link w:val="2"/>
    <w:qFormat/>
    <w:rsid w:val="00FA751C"/>
    <w:rPr>
      <w:rFonts w:ascii="Calibri" w:eastAsia="仿宋_GB2312" w:hAnsi="Calibri"/>
      <w:sz w:val="36"/>
      <w:szCs w:val="24"/>
    </w:rPr>
  </w:style>
  <w:style w:type="character" w:customStyle="1" w:styleId="NormalCharacter">
    <w:name w:val="NormalCharacter"/>
    <w:semiHidden/>
    <w:qFormat/>
    <w:rsid w:val="0048535F"/>
    <w:rPr>
      <w:rFonts w:ascii="Calibri" w:eastAsia="宋体" w:hAnsi="Calibri"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2828026">
      <w:bodyDiv w:val="1"/>
      <w:marLeft w:val="0"/>
      <w:marRight w:val="0"/>
      <w:marTop w:val="0"/>
      <w:marBottom w:val="0"/>
      <w:divBdr>
        <w:top w:val="none" w:sz="0" w:space="0" w:color="auto"/>
        <w:left w:val="none" w:sz="0" w:space="0" w:color="auto"/>
        <w:bottom w:val="none" w:sz="0" w:space="0" w:color="auto"/>
        <w:right w:val="none" w:sz="0" w:space="0" w:color="auto"/>
      </w:divBdr>
    </w:div>
    <w:div w:id="23360827">
      <w:bodyDiv w:val="1"/>
      <w:marLeft w:val="0"/>
      <w:marRight w:val="0"/>
      <w:marTop w:val="0"/>
      <w:marBottom w:val="0"/>
      <w:divBdr>
        <w:top w:val="none" w:sz="0" w:space="0" w:color="auto"/>
        <w:left w:val="none" w:sz="0" w:space="0" w:color="auto"/>
        <w:bottom w:val="none" w:sz="0" w:space="0" w:color="auto"/>
        <w:right w:val="none" w:sz="0" w:space="0" w:color="auto"/>
      </w:divBdr>
    </w:div>
    <w:div w:id="77674377">
      <w:bodyDiv w:val="1"/>
      <w:marLeft w:val="0"/>
      <w:marRight w:val="0"/>
      <w:marTop w:val="0"/>
      <w:marBottom w:val="0"/>
      <w:divBdr>
        <w:top w:val="none" w:sz="0" w:space="0" w:color="auto"/>
        <w:left w:val="none" w:sz="0" w:space="0" w:color="auto"/>
        <w:bottom w:val="none" w:sz="0" w:space="0" w:color="auto"/>
        <w:right w:val="none" w:sz="0" w:space="0" w:color="auto"/>
      </w:divBdr>
    </w:div>
    <w:div w:id="144012236">
      <w:bodyDiv w:val="1"/>
      <w:marLeft w:val="0"/>
      <w:marRight w:val="0"/>
      <w:marTop w:val="0"/>
      <w:marBottom w:val="0"/>
      <w:divBdr>
        <w:top w:val="none" w:sz="0" w:space="0" w:color="auto"/>
        <w:left w:val="none" w:sz="0" w:space="0" w:color="auto"/>
        <w:bottom w:val="none" w:sz="0" w:space="0" w:color="auto"/>
        <w:right w:val="none" w:sz="0" w:space="0" w:color="auto"/>
      </w:divBdr>
    </w:div>
    <w:div w:id="164831180">
      <w:bodyDiv w:val="1"/>
      <w:marLeft w:val="0"/>
      <w:marRight w:val="0"/>
      <w:marTop w:val="0"/>
      <w:marBottom w:val="0"/>
      <w:divBdr>
        <w:top w:val="none" w:sz="0" w:space="0" w:color="auto"/>
        <w:left w:val="none" w:sz="0" w:space="0" w:color="auto"/>
        <w:bottom w:val="none" w:sz="0" w:space="0" w:color="auto"/>
        <w:right w:val="none" w:sz="0" w:space="0" w:color="auto"/>
      </w:divBdr>
    </w:div>
    <w:div w:id="168761098">
      <w:bodyDiv w:val="1"/>
      <w:marLeft w:val="0"/>
      <w:marRight w:val="0"/>
      <w:marTop w:val="0"/>
      <w:marBottom w:val="0"/>
      <w:divBdr>
        <w:top w:val="none" w:sz="0" w:space="0" w:color="auto"/>
        <w:left w:val="none" w:sz="0" w:space="0" w:color="auto"/>
        <w:bottom w:val="none" w:sz="0" w:space="0" w:color="auto"/>
        <w:right w:val="none" w:sz="0" w:space="0" w:color="auto"/>
      </w:divBdr>
    </w:div>
    <w:div w:id="194932488">
      <w:bodyDiv w:val="1"/>
      <w:marLeft w:val="0"/>
      <w:marRight w:val="0"/>
      <w:marTop w:val="0"/>
      <w:marBottom w:val="0"/>
      <w:divBdr>
        <w:top w:val="none" w:sz="0" w:space="0" w:color="auto"/>
        <w:left w:val="none" w:sz="0" w:space="0" w:color="auto"/>
        <w:bottom w:val="none" w:sz="0" w:space="0" w:color="auto"/>
        <w:right w:val="none" w:sz="0" w:space="0" w:color="auto"/>
      </w:divBdr>
    </w:div>
    <w:div w:id="238708800">
      <w:bodyDiv w:val="1"/>
      <w:marLeft w:val="0"/>
      <w:marRight w:val="0"/>
      <w:marTop w:val="0"/>
      <w:marBottom w:val="0"/>
      <w:divBdr>
        <w:top w:val="none" w:sz="0" w:space="0" w:color="auto"/>
        <w:left w:val="none" w:sz="0" w:space="0" w:color="auto"/>
        <w:bottom w:val="none" w:sz="0" w:space="0" w:color="auto"/>
        <w:right w:val="none" w:sz="0" w:space="0" w:color="auto"/>
      </w:divBdr>
    </w:div>
    <w:div w:id="254635990">
      <w:bodyDiv w:val="1"/>
      <w:marLeft w:val="0"/>
      <w:marRight w:val="0"/>
      <w:marTop w:val="0"/>
      <w:marBottom w:val="0"/>
      <w:divBdr>
        <w:top w:val="none" w:sz="0" w:space="0" w:color="auto"/>
        <w:left w:val="none" w:sz="0" w:space="0" w:color="auto"/>
        <w:bottom w:val="none" w:sz="0" w:space="0" w:color="auto"/>
        <w:right w:val="none" w:sz="0" w:space="0" w:color="auto"/>
      </w:divBdr>
    </w:div>
    <w:div w:id="258176086">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671185618">
      <w:bodyDiv w:val="1"/>
      <w:marLeft w:val="0"/>
      <w:marRight w:val="0"/>
      <w:marTop w:val="0"/>
      <w:marBottom w:val="0"/>
      <w:divBdr>
        <w:top w:val="none" w:sz="0" w:space="0" w:color="auto"/>
        <w:left w:val="none" w:sz="0" w:space="0" w:color="auto"/>
        <w:bottom w:val="none" w:sz="0" w:space="0" w:color="auto"/>
        <w:right w:val="none" w:sz="0" w:space="0" w:color="auto"/>
      </w:divBdr>
    </w:div>
    <w:div w:id="679814722">
      <w:bodyDiv w:val="1"/>
      <w:marLeft w:val="0"/>
      <w:marRight w:val="0"/>
      <w:marTop w:val="0"/>
      <w:marBottom w:val="0"/>
      <w:divBdr>
        <w:top w:val="none" w:sz="0" w:space="0" w:color="auto"/>
        <w:left w:val="none" w:sz="0" w:space="0" w:color="auto"/>
        <w:bottom w:val="none" w:sz="0" w:space="0" w:color="auto"/>
        <w:right w:val="none" w:sz="0" w:space="0" w:color="auto"/>
      </w:divBdr>
    </w:div>
    <w:div w:id="684284900">
      <w:bodyDiv w:val="1"/>
      <w:marLeft w:val="0"/>
      <w:marRight w:val="0"/>
      <w:marTop w:val="0"/>
      <w:marBottom w:val="0"/>
      <w:divBdr>
        <w:top w:val="none" w:sz="0" w:space="0" w:color="auto"/>
        <w:left w:val="none" w:sz="0" w:space="0" w:color="auto"/>
        <w:bottom w:val="none" w:sz="0" w:space="0" w:color="auto"/>
        <w:right w:val="none" w:sz="0" w:space="0" w:color="auto"/>
      </w:divBdr>
    </w:div>
    <w:div w:id="726147383">
      <w:bodyDiv w:val="1"/>
      <w:marLeft w:val="0"/>
      <w:marRight w:val="0"/>
      <w:marTop w:val="0"/>
      <w:marBottom w:val="0"/>
      <w:divBdr>
        <w:top w:val="none" w:sz="0" w:space="0" w:color="auto"/>
        <w:left w:val="none" w:sz="0" w:space="0" w:color="auto"/>
        <w:bottom w:val="none" w:sz="0" w:space="0" w:color="auto"/>
        <w:right w:val="none" w:sz="0" w:space="0" w:color="auto"/>
      </w:divBdr>
    </w:div>
    <w:div w:id="748816010">
      <w:bodyDiv w:val="1"/>
      <w:marLeft w:val="0"/>
      <w:marRight w:val="0"/>
      <w:marTop w:val="0"/>
      <w:marBottom w:val="0"/>
      <w:divBdr>
        <w:top w:val="none" w:sz="0" w:space="0" w:color="auto"/>
        <w:left w:val="none" w:sz="0" w:space="0" w:color="auto"/>
        <w:bottom w:val="none" w:sz="0" w:space="0" w:color="auto"/>
        <w:right w:val="none" w:sz="0" w:space="0" w:color="auto"/>
      </w:divBdr>
    </w:div>
    <w:div w:id="757092872">
      <w:bodyDiv w:val="1"/>
      <w:marLeft w:val="0"/>
      <w:marRight w:val="0"/>
      <w:marTop w:val="0"/>
      <w:marBottom w:val="0"/>
      <w:divBdr>
        <w:top w:val="none" w:sz="0" w:space="0" w:color="auto"/>
        <w:left w:val="none" w:sz="0" w:space="0" w:color="auto"/>
        <w:bottom w:val="none" w:sz="0" w:space="0" w:color="auto"/>
        <w:right w:val="none" w:sz="0" w:space="0" w:color="auto"/>
      </w:divBdr>
    </w:div>
    <w:div w:id="777674000">
      <w:bodyDiv w:val="1"/>
      <w:marLeft w:val="0"/>
      <w:marRight w:val="0"/>
      <w:marTop w:val="0"/>
      <w:marBottom w:val="0"/>
      <w:divBdr>
        <w:top w:val="none" w:sz="0" w:space="0" w:color="auto"/>
        <w:left w:val="none" w:sz="0" w:space="0" w:color="auto"/>
        <w:bottom w:val="none" w:sz="0" w:space="0" w:color="auto"/>
        <w:right w:val="none" w:sz="0" w:space="0" w:color="auto"/>
      </w:divBdr>
    </w:div>
    <w:div w:id="852457312">
      <w:bodyDiv w:val="1"/>
      <w:marLeft w:val="0"/>
      <w:marRight w:val="0"/>
      <w:marTop w:val="0"/>
      <w:marBottom w:val="0"/>
      <w:divBdr>
        <w:top w:val="none" w:sz="0" w:space="0" w:color="auto"/>
        <w:left w:val="none" w:sz="0" w:space="0" w:color="auto"/>
        <w:bottom w:val="none" w:sz="0" w:space="0" w:color="auto"/>
        <w:right w:val="none" w:sz="0" w:space="0" w:color="auto"/>
      </w:divBdr>
    </w:div>
    <w:div w:id="943343498">
      <w:bodyDiv w:val="1"/>
      <w:marLeft w:val="0"/>
      <w:marRight w:val="0"/>
      <w:marTop w:val="0"/>
      <w:marBottom w:val="0"/>
      <w:divBdr>
        <w:top w:val="none" w:sz="0" w:space="0" w:color="auto"/>
        <w:left w:val="none" w:sz="0" w:space="0" w:color="auto"/>
        <w:bottom w:val="none" w:sz="0" w:space="0" w:color="auto"/>
        <w:right w:val="none" w:sz="0" w:space="0" w:color="auto"/>
      </w:divBdr>
    </w:div>
    <w:div w:id="954019598">
      <w:bodyDiv w:val="1"/>
      <w:marLeft w:val="0"/>
      <w:marRight w:val="0"/>
      <w:marTop w:val="0"/>
      <w:marBottom w:val="0"/>
      <w:divBdr>
        <w:top w:val="none" w:sz="0" w:space="0" w:color="auto"/>
        <w:left w:val="none" w:sz="0" w:space="0" w:color="auto"/>
        <w:bottom w:val="none" w:sz="0" w:space="0" w:color="auto"/>
        <w:right w:val="none" w:sz="0" w:space="0" w:color="auto"/>
      </w:divBdr>
    </w:div>
    <w:div w:id="997075553">
      <w:bodyDiv w:val="1"/>
      <w:marLeft w:val="0"/>
      <w:marRight w:val="0"/>
      <w:marTop w:val="0"/>
      <w:marBottom w:val="0"/>
      <w:divBdr>
        <w:top w:val="none" w:sz="0" w:space="0" w:color="auto"/>
        <w:left w:val="none" w:sz="0" w:space="0" w:color="auto"/>
        <w:bottom w:val="none" w:sz="0" w:space="0" w:color="auto"/>
        <w:right w:val="none" w:sz="0" w:space="0" w:color="auto"/>
      </w:divBdr>
    </w:div>
    <w:div w:id="1023943497">
      <w:bodyDiv w:val="1"/>
      <w:marLeft w:val="0"/>
      <w:marRight w:val="0"/>
      <w:marTop w:val="0"/>
      <w:marBottom w:val="0"/>
      <w:divBdr>
        <w:top w:val="none" w:sz="0" w:space="0" w:color="auto"/>
        <w:left w:val="none" w:sz="0" w:space="0" w:color="auto"/>
        <w:bottom w:val="none" w:sz="0" w:space="0" w:color="auto"/>
        <w:right w:val="none" w:sz="0" w:space="0" w:color="auto"/>
      </w:divBdr>
    </w:div>
    <w:div w:id="1072629475">
      <w:bodyDiv w:val="1"/>
      <w:marLeft w:val="0"/>
      <w:marRight w:val="0"/>
      <w:marTop w:val="0"/>
      <w:marBottom w:val="0"/>
      <w:divBdr>
        <w:top w:val="none" w:sz="0" w:space="0" w:color="auto"/>
        <w:left w:val="none" w:sz="0" w:space="0" w:color="auto"/>
        <w:bottom w:val="none" w:sz="0" w:space="0" w:color="auto"/>
        <w:right w:val="none" w:sz="0" w:space="0" w:color="auto"/>
      </w:divBdr>
    </w:div>
    <w:div w:id="1084035354">
      <w:bodyDiv w:val="1"/>
      <w:marLeft w:val="0"/>
      <w:marRight w:val="0"/>
      <w:marTop w:val="0"/>
      <w:marBottom w:val="0"/>
      <w:divBdr>
        <w:top w:val="none" w:sz="0" w:space="0" w:color="auto"/>
        <w:left w:val="none" w:sz="0" w:space="0" w:color="auto"/>
        <w:bottom w:val="none" w:sz="0" w:space="0" w:color="auto"/>
        <w:right w:val="none" w:sz="0" w:space="0" w:color="auto"/>
      </w:divBdr>
    </w:div>
    <w:div w:id="1160273365">
      <w:bodyDiv w:val="1"/>
      <w:marLeft w:val="0"/>
      <w:marRight w:val="0"/>
      <w:marTop w:val="0"/>
      <w:marBottom w:val="0"/>
      <w:divBdr>
        <w:top w:val="none" w:sz="0" w:space="0" w:color="auto"/>
        <w:left w:val="none" w:sz="0" w:space="0" w:color="auto"/>
        <w:bottom w:val="none" w:sz="0" w:space="0" w:color="auto"/>
        <w:right w:val="none" w:sz="0" w:space="0" w:color="auto"/>
      </w:divBdr>
    </w:div>
    <w:div w:id="1198811963">
      <w:bodyDiv w:val="1"/>
      <w:marLeft w:val="0"/>
      <w:marRight w:val="0"/>
      <w:marTop w:val="0"/>
      <w:marBottom w:val="0"/>
      <w:divBdr>
        <w:top w:val="none" w:sz="0" w:space="0" w:color="auto"/>
        <w:left w:val="none" w:sz="0" w:space="0" w:color="auto"/>
        <w:bottom w:val="none" w:sz="0" w:space="0" w:color="auto"/>
        <w:right w:val="none" w:sz="0" w:space="0" w:color="auto"/>
      </w:divBdr>
    </w:div>
    <w:div w:id="1210722160">
      <w:bodyDiv w:val="1"/>
      <w:marLeft w:val="0"/>
      <w:marRight w:val="0"/>
      <w:marTop w:val="0"/>
      <w:marBottom w:val="0"/>
      <w:divBdr>
        <w:top w:val="none" w:sz="0" w:space="0" w:color="auto"/>
        <w:left w:val="none" w:sz="0" w:space="0" w:color="auto"/>
        <w:bottom w:val="none" w:sz="0" w:space="0" w:color="auto"/>
        <w:right w:val="none" w:sz="0" w:space="0" w:color="auto"/>
      </w:divBdr>
    </w:div>
    <w:div w:id="1222591478">
      <w:bodyDiv w:val="1"/>
      <w:marLeft w:val="0"/>
      <w:marRight w:val="0"/>
      <w:marTop w:val="0"/>
      <w:marBottom w:val="0"/>
      <w:divBdr>
        <w:top w:val="none" w:sz="0" w:space="0" w:color="auto"/>
        <w:left w:val="none" w:sz="0" w:space="0" w:color="auto"/>
        <w:bottom w:val="none" w:sz="0" w:space="0" w:color="auto"/>
        <w:right w:val="none" w:sz="0" w:space="0" w:color="auto"/>
      </w:divBdr>
    </w:div>
    <w:div w:id="1228956188">
      <w:bodyDiv w:val="1"/>
      <w:marLeft w:val="0"/>
      <w:marRight w:val="0"/>
      <w:marTop w:val="0"/>
      <w:marBottom w:val="0"/>
      <w:divBdr>
        <w:top w:val="none" w:sz="0" w:space="0" w:color="auto"/>
        <w:left w:val="none" w:sz="0" w:space="0" w:color="auto"/>
        <w:bottom w:val="none" w:sz="0" w:space="0" w:color="auto"/>
        <w:right w:val="none" w:sz="0" w:space="0" w:color="auto"/>
      </w:divBdr>
    </w:div>
    <w:div w:id="1264461268">
      <w:bodyDiv w:val="1"/>
      <w:marLeft w:val="0"/>
      <w:marRight w:val="0"/>
      <w:marTop w:val="0"/>
      <w:marBottom w:val="0"/>
      <w:divBdr>
        <w:top w:val="none" w:sz="0" w:space="0" w:color="auto"/>
        <w:left w:val="none" w:sz="0" w:space="0" w:color="auto"/>
        <w:bottom w:val="none" w:sz="0" w:space="0" w:color="auto"/>
        <w:right w:val="none" w:sz="0" w:space="0" w:color="auto"/>
      </w:divBdr>
    </w:div>
    <w:div w:id="1310984777">
      <w:bodyDiv w:val="1"/>
      <w:marLeft w:val="0"/>
      <w:marRight w:val="0"/>
      <w:marTop w:val="0"/>
      <w:marBottom w:val="0"/>
      <w:divBdr>
        <w:top w:val="none" w:sz="0" w:space="0" w:color="auto"/>
        <w:left w:val="none" w:sz="0" w:space="0" w:color="auto"/>
        <w:bottom w:val="none" w:sz="0" w:space="0" w:color="auto"/>
        <w:right w:val="none" w:sz="0" w:space="0" w:color="auto"/>
      </w:divBdr>
    </w:div>
    <w:div w:id="1334188617">
      <w:bodyDiv w:val="1"/>
      <w:marLeft w:val="0"/>
      <w:marRight w:val="0"/>
      <w:marTop w:val="0"/>
      <w:marBottom w:val="0"/>
      <w:divBdr>
        <w:top w:val="none" w:sz="0" w:space="0" w:color="auto"/>
        <w:left w:val="none" w:sz="0" w:space="0" w:color="auto"/>
        <w:bottom w:val="none" w:sz="0" w:space="0" w:color="auto"/>
        <w:right w:val="none" w:sz="0" w:space="0" w:color="auto"/>
      </w:divBdr>
    </w:div>
    <w:div w:id="1380088438">
      <w:bodyDiv w:val="1"/>
      <w:marLeft w:val="0"/>
      <w:marRight w:val="0"/>
      <w:marTop w:val="0"/>
      <w:marBottom w:val="0"/>
      <w:divBdr>
        <w:top w:val="none" w:sz="0" w:space="0" w:color="auto"/>
        <w:left w:val="none" w:sz="0" w:space="0" w:color="auto"/>
        <w:bottom w:val="none" w:sz="0" w:space="0" w:color="auto"/>
        <w:right w:val="none" w:sz="0" w:space="0" w:color="auto"/>
      </w:divBdr>
    </w:div>
    <w:div w:id="1391226679">
      <w:bodyDiv w:val="1"/>
      <w:marLeft w:val="0"/>
      <w:marRight w:val="0"/>
      <w:marTop w:val="0"/>
      <w:marBottom w:val="0"/>
      <w:divBdr>
        <w:top w:val="none" w:sz="0" w:space="0" w:color="auto"/>
        <w:left w:val="none" w:sz="0" w:space="0" w:color="auto"/>
        <w:bottom w:val="none" w:sz="0" w:space="0" w:color="auto"/>
        <w:right w:val="none" w:sz="0" w:space="0" w:color="auto"/>
      </w:divBdr>
    </w:div>
    <w:div w:id="1487942447">
      <w:bodyDiv w:val="1"/>
      <w:marLeft w:val="0"/>
      <w:marRight w:val="0"/>
      <w:marTop w:val="0"/>
      <w:marBottom w:val="0"/>
      <w:divBdr>
        <w:top w:val="none" w:sz="0" w:space="0" w:color="auto"/>
        <w:left w:val="none" w:sz="0" w:space="0" w:color="auto"/>
        <w:bottom w:val="none" w:sz="0" w:space="0" w:color="auto"/>
        <w:right w:val="none" w:sz="0" w:space="0" w:color="auto"/>
      </w:divBdr>
    </w:div>
    <w:div w:id="1623223707">
      <w:bodyDiv w:val="1"/>
      <w:marLeft w:val="0"/>
      <w:marRight w:val="0"/>
      <w:marTop w:val="0"/>
      <w:marBottom w:val="0"/>
      <w:divBdr>
        <w:top w:val="none" w:sz="0" w:space="0" w:color="auto"/>
        <w:left w:val="none" w:sz="0" w:space="0" w:color="auto"/>
        <w:bottom w:val="none" w:sz="0" w:space="0" w:color="auto"/>
        <w:right w:val="none" w:sz="0" w:space="0" w:color="auto"/>
      </w:divBdr>
    </w:div>
    <w:div w:id="1726874275">
      <w:bodyDiv w:val="1"/>
      <w:marLeft w:val="0"/>
      <w:marRight w:val="0"/>
      <w:marTop w:val="0"/>
      <w:marBottom w:val="0"/>
      <w:divBdr>
        <w:top w:val="none" w:sz="0" w:space="0" w:color="auto"/>
        <w:left w:val="none" w:sz="0" w:space="0" w:color="auto"/>
        <w:bottom w:val="none" w:sz="0" w:space="0" w:color="auto"/>
        <w:right w:val="none" w:sz="0" w:space="0" w:color="auto"/>
      </w:divBdr>
    </w:div>
    <w:div w:id="1735808188">
      <w:bodyDiv w:val="1"/>
      <w:marLeft w:val="0"/>
      <w:marRight w:val="0"/>
      <w:marTop w:val="0"/>
      <w:marBottom w:val="0"/>
      <w:divBdr>
        <w:top w:val="none" w:sz="0" w:space="0" w:color="auto"/>
        <w:left w:val="none" w:sz="0" w:space="0" w:color="auto"/>
        <w:bottom w:val="none" w:sz="0" w:space="0" w:color="auto"/>
        <w:right w:val="none" w:sz="0" w:space="0" w:color="auto"/>
      </w:divBdr>
    </w:div>
    <w:div w:id="1821070321">
      <w:bodyDiv w:val="1"/>
      <w:marLeft w:val="0"/>
      <w:marRight w:val="0"/>
      <w:marTop w:val="0"/>
      <w:marBottom w:val="0"/>
      <w:divBdr>
        <w:top w:val="none" w:sz="0" w:space="0" w:color="auto"/>
        <w:left w:val="none" w:sz="0" w:space="0" w:color="auto"/>
        <w:bottom w:val="none" w:sz="0" w:space="0" w:color="auto"/>
        <w:right w:val="none" w:sz="0" w:space="0" w:color="auto"/>
      </w:divBdr>
    </w:div>
    <w:div w:id="1865440211">
      <w:bodyDiv w:val="1"/>
      <w:marLeft w:val="0"/>
      <w:marRight w:val="0"/>
      <w:marTop w:val="0"/>
      <w:marBottom w:val="0"/>
      <w:divBdr>
        <w:top w:val="none" w:sz="0" w:space="0" w:color="auto"/>
        <w:left w:val="none" w:sz="0" w:space="0" w:color="auto"/>
        <w:bottom w:val="none" w:sz="0" w:space="0" w:color="auto"/>
        <w:right w:val="none" w:sz="0" w:space="0" w:color="auto"/>
      </w:divBdr>
    </w:div>
    <w:div w:id="1924995737">
      <w:bodyDiv w:val="1"/>
      <w:marLeft w:val="0"/>
      <w:marRight w:val="0"/>
      <w:marTop w:val="0"/>
      <w:marBottom w:val="0"/>
      <w:divBdr>
        <w:top w:val="none" w:sz="0" w:space="0" w:color="auto"/>
        <w:left w:val="none" w:sz="0" w:space="0" w:color="auto"/>
        <w:bottom w:val="none" w:sz="0" w:space="0" w:color="auto"/>
        <w:right w:val="none" w:sz="0" w:space="0" w:color="auto"/>
      </w:divBdr>
    </w:div>
    <w:div w:id="1938630825">
      <w:bodyDiv w:val="1"/>
      <w:marLeft w:val="0"/>
      <w:marRight w:val="0"/>
      <w:marTop w:val="0"/>
      <w:marBottom w:val="0"/>
      <w:divBdr>
        <w:top w:val="none" w:sz="0" w:space="0" w:color="auto"/>
        <w:left w:val="none" w:sz="0" w:space="0" w:color="auto"/>
        <w:bottom w:val="none" w:sz="0" w:space="0" w:color="auto"/>
        <w:right w:val="none" w:sz="0" w:space="0" w:color="auto"/>
      </w:divBdr>
    </w:div>
    <w:div w:id="2018530781">
      <w:bodyDiv w:val="1"/>
      <w:marLeft w:val="0"/>
      <w:marRight w:val="0"/>
      <w:marTop w:val="0"/>
      <w:marBottom w:val="0"/>
      <w:divBdr>
        <w:top w:val="none" w:sz="0" w:space="0" w:color="auto"/>
        <w:left w:val="none" w:sz="0" w:space="0" w:color="auto"/>
        <w:bottom w:val="none" w:sz="0" w:space="0" w:color="auto"/>
        <w:right w:val="none" w:sz="0" w:space="0" w:color="auto"/>
      </w:divBdr>
    </w:div>
    <w:div w:id="2041127810">
      <w:bodyDiv w:val="1"/>
      <w:marLeft w:val="0"/>
      <w:marRight w:val="0"/>
      <w:marTop w:val="0"/>
      <w:marBottom w:val="0"/>
      <w:divBdr>
        <w:top w:val="none" w:sz="0" w:space="0" w:color="auto"/>
        <w:left w:val="none" w:sz="0" w:space="0" w:color="auto"/>
        <w:bottom w:val="none" w:sz="0" w:space="0" w:color="auto"/>
        <w:right w:val="none" w:sz="0" w:space="0" w:color="auto"/>
      </w:divBdr>
    </w:div>
    <w:div w:id="2122262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44</Pages>
  <Words>4587</Words>
  <Characters>26151</Characters>
  <Application>Microsoft Office Word</Application>
  <DocSecurity>0</DocSecurity>
  <Lines>217</Lines>
  <Paragraphs>61</Paragraphs>
  <ScaleCrop>false</ScaleCrop>
  <Company>Microsoft</Company>
  <LinksUpToDate>false</LinksUpToDate>
  <CharactersWithSpaces>30677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117</cp:revision>
  <cp:lastPrinted>2023-09-20T07:58:00Z</cp:lastPrinted>
  <dcterms:created xsi:type="dcterms:W3CDTF">2020-07-04T18:32:00Z</dcterms:created>
  <dcterms:modified xsi:type="dcterms:W3CDTF">2023-09-21T01:21:00Z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