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14217">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6A62AD6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1D3A743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 </w:t>
      </w:r>
    </w:p>
    <w:p w14:paraId="158AA40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 </w:t>
      </w:r>
    </w:p>
    <w:p w14:paraId="205E932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2020年度</w:t>
      </w:r>
    </w:p>
    <w:p w14:paraId="50EA1938">
      <w:pPr>
        <w:widowControl/>
        <w:jc w:val="center"/>
        <w:rPr>
          <w:rFonts w:hint="eastAsia" w:ascii="黑体" w:hAnsi="宋体" w:eastAsia="黑体" w:cs="宋体"/>
          <w:color w:val="000000"/>
          <w:kern w:val="0"/>
          <w:sz w:val="24"/>
          <w:szCs w:val="24"/>
        </w:rPr>
      </w:pPr>
    </w:p>
    <w:p w14:paraId="7E4A901B">
      <w:pPr>
        <w:widowControl/>
        <w:jc w:val="center"/>
        <w:rPr>
          <w:rFonts w:hint="eastAsia" w:ascii="黑体" w:hAnsi="宋体" w:eastAsia="黑体" w:cs="宋体"/>
          <w:color w:val="000000"/>
          <w:kern w:val="0"/>
          <w:sz w:val="24"/>
          <w:szCs w:val="24"/>
        </w:rPr>
      </w:pPr>
    </w:p>
    <w:p w14:paraId="573B470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溆浦县均坪镇人民政府部门决算</w:t>
      </w:r>
    </w:p>
    <w:p w14:paraId="5F21DFC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593CAED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3E8BC64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09D017F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56"/>
          <w:szCs w:val="56"/>
        </w:rPr>
        <w:t> </w:t>
      </w:r>
    </w:p>
    <w:p w14:paraId="4576F91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32"/>
          <w:szCs w:val="32"/>
        </w:rPr>
        <w:t> </w:t>
      </w:r>
    </w:p>
    <w:p w14:paraId="4D2603A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32"/>
          <w:szCs w:val="32"/>
        </w:rPr>
        <w:t> </w:t>
      </w:r>
    </w:p>
    <w:p w14:paraId="51145F9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32"/>
          <w:szCs w:val="32"/>
        </w:rPr>
        <w:t> </w:t>
      </w:r>
    </w:p>
    <w:p w14:paraId="682E234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32"/>
          <w:szCs w:val="32"/>
        </w:rPr>
        <w:t> </w:t>
      </w:r>
    </w:p>
    <w:p w14:paraId="4E205AD6">
      <w:pPr>
        <w:widowControl/>
        <w:spacing w:line="500" w:lineRule="atLeast"/>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 </w:t>
      </w:r>
    </w:p>
    <w:p w14:paraId="16EFBD8E">
      <w:pPr>
        <w:widowControl/>
        <w:spacing w:line="500" w:lineRule="atLeast"/>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 </w:t>
      </w:r>
    </w:p>
    <w:p w14:paraId="7BA69F68">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目录</w:t>
      </w:r>
    </w:p>
    <w:p w14:paraId="6ED62067">
      <w:pPr>
        <w:widowControl/>
        <w:spacing w:line="500" w:lineRule="atLeast"/>
        <w:jc w:val="left"/>
        <w:rPr>
          <w:rFonts w:hint="eastAsia" w:ascii="黑体" w:hAnsi="宋体" w:eastAsia="黑体" w:cs="宋体"/>
          <w:color w:val="000000"/>
          <w:kern w:val="0"/>
          <w:sz w:val="24"/>
          <w:szCs w:val="24"/>
        </w:rPr>
      </w:pPr>
    </w:p>
    <w:p w14:paraId="00A4FC5A">
      <w:pPr>
        <w:widowControl/>
        <w:spacing w:line="500" w:lineRule="atLeast"/>
        <w:jc w:val="left"/>
        <w:rPr>
          <w:rFonts w:hint="eastAsia" w:ascii="黑体" w:hAnsi="宋体" w:eastAsia="黑体" w:cs="宋体"/>
          <w:color w:val="000000"/>
          <w:kern w:val="0"/>
          <w:sz w:val="24"/>
          <w:szCs w:val="24"/>
        </w:rPr>
      </w:pPr>
    </w:p>
    <w:p w14:paraId="0AEBC5B6">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第一部分均坪镇人民政府单位概况</w:t>
      </w:r>
    </w:p>
    <w:p w14:paraId="65D69237">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一、部门职责</w:t>
      </w:r>
    </w:p>
    <w:p w14:paraId="14B824EA">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二、机构设置</w:t>
      </w:r>
    </w:p>
    <w:p w14:paraId="273FC37C">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第二部分2020年度部门决算表</w:t>
      </w:r>
    </w:p>
    <w:p w14:paraId="43AB5CAE">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一、收入支出决算总表</w:t>
      </w:r>
    </w:p>
    <w:p w14:paraId="4D2C093A">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二、收入决算表</w:t>
      </w:r>
    </w:p>
    <w:p w14:paraId="7B06DADF">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三、支出决算表</w:t>
      </w:r>
    </w:p>
    <w:p w14:paraId="2D94C8D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四、财政拨款收入支出决算总表</w:t>
      </w:r>
    </w:p>
    <w:p w14:paraId="37D3E2A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五、一般公共预算财政拨款支出决算表</w:t>
      </w:r>
    </w:p>
    <w:p w14:paraId="3BF813E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六、一般公共预算财政拨款基本支出决算表</w:t>
      </w:r>
    </w:p>
    <w:p w14:paraId="1F472AB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七、一般公共预算财政拨款“三公”经费支出决算表</w:t>
      </w:r>
    </w:p>
    <w:p w14:paraId="3260A59A">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八、政府性基金预算财政拨款收入支出决算表</w:t>
      </w:r>
    </w:p>
    <w:p w14:paraId="6FA1106D">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九、国有资本经营预算财政拨款支出决算表</w:t>
      </w:r>
    </w:p>
    <w:p w14:paraId="6A6CFA01">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第三部分2020年度部门决算情况说明</w:t>
      </w:r>
    </w:p>
    <w:p w14:paraId="5823D6EA">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一、收入支出决算总体情况说明</w:t>
      </w:r>
    </w:p>
    <w:p w14:paraId="0FEC6B07">
      <w:pPr>
        <w:widowControl/>
        <w:spacing w:line="500" w:lineRule="atLeast"/>
        <w:ind w:firstLine="700"/>
        <w:jc w:val="left"/>
        <w:rPr>
          <w:rFonts w:hint="eastAsia" w:ascii="Calibri" w:hAnsi="Calibri" w:eastAsia="宋体" w:cs="宋体"/>
          <w:color w:val="000000"/>
          <w:kern w:val="0"/>
          <w:szCs w:val="21"/>
        </w:rPr>
      </w:pPr>
      <w:r>
        <w:rPr>
          <w:rFonts w:hint="eastAsia" w:ascii="宋体" w:hAnsi="宋体" w:eastAsia="宋体" w:cs="宋体"/>
          <w:color w:val="000000"/>
          <w:kern w:val="0"/>
          <w:sz w:val="28"/>
          <w:szCs w:val="28"/>
        </w:rPr>
        <w:t>二、收入决算情况说明</w:t>
      </w:r>
    </w:p>
    <w:p w14:paraId="61600DF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三、支出决算情况说明</w:t>
      </w:r>
    </w:p>
    <w:p w14:paraId="7D17CACF">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四、财政拨款收入支出决算总体情况说明</w:t>
      </w:r>
    </w:p>
    <w:p w14:paraId="2B2C1525">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五、一般公共预算财政拨款支出决算情况说明</w:t>
      </w:r>
    </w:p>
    <w:p w14:paraId="7A6E638C">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六、一般公共预算财政拨款基本支出决算情况说明</w:t>
      </w:r>
    </w:p>
    <w:p w14:paraId="1CCC35AC">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七、一般公共预算财政拨款三公经费支出决算情况说明</w:t>
      </w:r>
    </w:p>
    <w:p w14:paraId="1FB21C53">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八、政府性基金预算收入支出决算情况</w:t>
      </w:r>
    </w:p>
    <w:p w14:paraId="5F985C67">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九、关于机关运行经费支出说明</w:t>
      </w:r>
    </w:p>
    <w:p w14:paraId="1BAAF1C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十、一般性支出情况</w:t>
      </w:r>
    </w:p>
    <w:p w14:paraId="59C9615F">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十一、关于政府采购支出说明</w:t>
      </w:r>
    </w:p>
    <w:p w14:paraId="4674B969">
      <w:pPr>
        <w:widowControl/>
        <w:spacing w:line="500" w:lineRule="atLeast"/>
        <w:ind w:firstLine="700"/>
        <w:jc w:val="left"/>
        <w:rPr>
          <w:rFonts w:ascii="黑体" w:hAnsi="宋体" w:eastAsia="黑体" w:cs="宋体"/>
          <w:color w:val="000000"/>
          <w:kern w:val="0"/>
          <w:sz w:val="24"/>
          <w:szCs w:val="24"/>
        </w:rPr>
      </w:pPr>
      <w:r>
        <w:rPr>
          <w:rFonts w:hint="eastAsia" w:ascii="宋体" w:hAnsi="宋体" w:eastAsia="宋体" w:cs="宋体"/>
          <w:color w:val="000000"/>
          <w:kern w:val="0"/>
          <w:sz w:val="28"/>
          <w:szCs w:val="28"/>
        </w:rPr>
        <w:t>十二、关于国有资产占用情况说明</w:t>
      </w:r>
    </w:p>
    <w:p w14:paraId="0ECE4279">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十三、关于2020年度预算绩效情况的说明</w:t>
      </w:r>
    </w:p>
    <w:p w14:paraId="4CE229D5">
      <w:pPr>
        <w:widowControl/>
        <w:spacing w:line="500" w:lineRule="atLeast"/>
        <w:jc w:val="left"/>
        <w:rPr>
          <w:rFonts w:hint="eastAsia" w:ascii="Calibri" w:hAnsi="Calibri" w:eastAsia="宋体" w:cs="宋体"/>
          <w:color w:val="000000"/>
          <w:kern w:val="0"/>
          <w:szCs w:val="21"/>
        </w:rPr>
      </w:pPr>
      <w:r>
        <w:rPr>
          <w:rFonts w:hint="eastAsia" w:ascii="黑体" w:hAnsi="Calibri" w:eastAsia="黑体" w:cs="宋体"/>
          <w:b/>
          <w:bCs/>
          <w:color w:val="000000"/>
          <w:kern w:val="0"/>
          <w:sz w:val="28"/>
          <w:szCs w:val="28"/>
        </w:rPr>
        <w:t>第四部分名词解释</w:t>
      </w:r>
    </w:p>
    <w:p w14:paraId="64E02C6A">
      <w:pPr>
        <w:widowControl/>
        <w:spacing w:line="500" w:lineRule="atLeast"/>
        <w:jc w:val="left"/>
        <w:rPr>
          <w:rFonts w:ascii="Calibri" w:hAnsi="Calibri" w:eastAsia="宋体" w:cs="宋体"/>
          <w:color w:val="000000"/>
          <w:kern w:val="0"/>
          <w:szCs w:val="21"/>
        </w:rPr>
      </w:pPr>
      <w:r>
        <w:rPr>
          <w:rFonts w:hint="eastAsia" w:ascii="黑体" w:hAnsi="Calibri" w:eastAsia="黑体" w:cs="宋体"/>
          <w:b/>
          <w:bCs/>
          <w:color w:val="000000"/>
          <w:kern w:val="0"/>
          <w:sz w:val="28"/>
          <w:szCs w:val="28"/>
        </w:rPr>
        <w:t>第五部分附件</w:t>
      </w:r>
    </w:p>
    <w:p w14:paraId="32AE324D">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7B254221">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7A75483A">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305ACAF8">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59DE7596">
      <w:pPr>
        <w:widowControl/>
        <w:rPr>
          <w:rFonts w:ascii="Calibri" w:hAnsi="Calibri" w:eastAsia="宋体" w:cs="宋体"/>
          <w:color w:val="000000"/>
          <w:kern w:val="0"/>
          <w:szCs w:val="21"/>
        </w:rPr>
      </w:pPr>
      <w:r>
        <w:rPr>
          <w:rFonts w:ascii="Calibri" w:hAnsi="Calibri" w:eastAsia="宋体" w:cs="宋体"/>
          <w:color w:val="000000"/>
          <w:kern w:val="0"/>
          <w:sz w:val="72"/>
          <w:szCs w:val="72"/>
        </w:rPr>
        <w:t> </w:t>
      </w:r>
    </w:p>
    <w:p w14:paraId="55154C81">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84"/>
          <w:szCs w:val="84"/>
        </w:rPr>
        <w:t>第一部分</w:t>
      </w:r>
    </w:p>
    <w:p w14:paraId="5EBF29F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 </w:t>
      </w:r>
    </w:p>
    <w:p w14:paraId="0BD5DCE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溆浦县均坪镇人民政府单位概况</w:t>
      </w:r>
    </w:p>
    <w:p w14:paraId="46D421B1">
      <w:pPr>
        <w:widowControl/>
        <w:jc w:val="center"/>
        <w:rPr>
          <w:rFonts w:hint="eastAsia" w:ascii="Calibri" w:hAnsi="Calibri" w:eastAsia="宋体" w:cs="宋体"/>
          <w:color w:val="000000"/>
          <w:kern w:val="0"/>
          <w:szCs w:val="21"/>
        </w:rPr>
      </w:pPr>
      <w:r>
        <w:rPr>
          <w:rFonts w:ascii="Calibri" w:hAnsi="Calibri" w:eastAsia="宋体" w:cs="宋体"/>
          <w:color w:val="000000"/>
          <w:kern w:val="0"/>
          <w:sz w:val="72"/>
          <w:szCs w:val="72"/>
        </w:rPr>
        <w:t> </w:t>
      </w:r>
    </w:p>
    <w:p w14:paraId="09E781DB">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443AA965">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7FCD3360">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30AE3501">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2F76C247">
      <w:pPr>
        <w:widowControl/>
        <w:jc w:val="left"/>
        <w:rPr>
          <w:rFonts w:ascii="Calibri" w:hAnsi="Calibri" w:eastAsia="宋体" w:cs="宋体"/>
          <w:color w:val="000000"/>
          <w:kern w:val="0"/>
          <w:szCs w:val="21"/>
        </w:rPr>
      </w:pPr>
      <w:r>
        <w:rPr>
          <w:rFonts w:hint="eastAsia" w:ascii="黑体" w:hAnsi="Calibri" w:eastAsia="黑体" w:cs="宋体"/>
          <w:color w:val="000000"/>
          <w:kern w:val="0"/>
          <w:sz w:val="32"/>
          <w:szCs w:val="32"/>
        </w:rPr>
        <w:t> </w:t>
      </w:r>
    </w:p>
    <w:p w14:paraId="401E357E">
      <w:pPr>
        <w:widowControl/>
        <w:ind w:left="720" w:hanging="720"/>
        <w:jc w:val="left"/>
        <w:rPr>
          <w:rFonts w:ascii="Calibri" w:hAnsi="Calibri" w:eastAsia="宋体" w:cs="宋体"/>
          <w:color w:val="000000"/>
          <w:kern w:val="0"/>
          <w:szCs w:val="21"/>
        </w:rPr>
      </w:pPr>
      <w:r>
        <w:rPr>
          <w:rFonts w:hint="eastAsia" w:ascii="宋体" w:hAnsi="宋体" w:eastAsia="宋体" w:cs="宋体"/>
          <w:color w:val="000000"/>
          <w:kern w:val="0"/>
          <w:sz w:val="32"/>
          <w:szCs w:val="32"/>
        </w:rPr>
        <w:t>一、</w:t>
      </w:r>
      <w:r>
        <w:rPr>
          <w:rFonts w:ascii="Times New Roman" w:hAnsi="Times New Roman" w:eastAsia="宋体" w:cs="Times New Roman"/>
          <w:color w:val="000000"/>
          <w:kern w:val="0"/>
          <w:sz w:val="14"/>
          <w:szCs w:val="14"/>
        </w:rPr>
        <w:t>  </w:t>
      </w:r>
      <w:r>
        <w:rPr>
          <w:rFonts w:hint="eastAsia" w:ascii="黑体" w:hAnsi="Calibri" w:eastAsia="黑体" w:cs="宋体"/>
          <w:color w:val="000000"/>
          <w:kern w:val="0"/>
          <w:sz w:val="32"/>
          <w:szCs w:val="32"/>
        </w:rPr>
        <w:t>部门职责</w:t>
      </w:r>
    </w:p>
    <w:tbl>
      <w:tblPr>
        <w:tblStyle w:val="5"/>
        <w:tblW w:w="9860"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9860"/>
      </w:tblGrid>
      <w:tr w14:paraId="49E2AB9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PrEx>
        <w:trPr>
          <w:trHeight w:val="3265" w:hRule="atLeast"/>
        </w:trPr>
        <w:tc>
          <w:tcPr>
            <w:tcW w:w="9860" w:type="dxa"/>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19D46860">
            <w:pPr>
              <w:widowControl/>
              <w:spacing w:line="510" w:lineRule="atLeast"/>
              <w:rPr>
                <w:rFonts w:hint="eastAsia" w:ascii="Calibri" w:hAnsi="Calibri" w:eastAsia="宋体" w:cs="宋体"/>
                <w:kern w:val="0"/>
                <w:szCs w:val="21"/>
              </w:rPr>
            </w:pPr>
            <w:r>
              <w:rPr>
                <w:rFonts w:hint="eastAsia" w:ascii="宋体" w:hAnsi="宋体" w:eastAsia="宋体" w:cs="宋体"/>
                <w:kern w:val="0"/>
                <w:sz w:val="30"/>
                <w:szCs w:val="30"/>
              </w:rPr>
              <w:t>（一）保证党的路线、方针、政策的坚决贯彻执行。</w:t>
            </w:r>
          </w:p>
          <w:p w14:paraId="532D46F7">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（二）保证监督职能。</w:t>
            </w:r>
          </w:p>
          <w:p w14:paraId="64E20D05">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（三）教育和管理职能。</w:t>
            </w:r>
          </w:p>
          <w:p w14:paraId="04019408">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（四）服从和服务于经济建设的职能。</w:t>
            </w:r>
          </w:p>
          <w:p w14:paraId="13ECD265">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（五）负责抓好本乡镇党建工作、群团工作、精神文明建设工作、新闻宣传工作。</w:t>
            </w:r>
          </w:p>
          <w:p w14:paraId="273813CA">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（六）完成县委、县政府交给的其他工作任务。</w:t>
            </w:r>
          </w:p>
          <w:p w14:paraId="02BC1AC1">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七）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F41E2D9">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（八）制定并组织实施村镇建设规划,部署重点工程建设,地方道路建设及公共设施,水利设施的管理,负责土地、林木、水等自然资源和生态环境的保护,做好护林防火工作。</w:t>
            </w:r>
          </w:p>
          <w:p w14:paraId="75AB5CD7">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（九）负责本行政区域内的民政、计划生育、文化教育、卫生、体育等社会公益事业的综合性工作,维护一切经济单位和个人的正当经济权益,取缔非法经济活动,调解和处理民事纠纷,打击刑事犯罪维护社会稳定。</w:t>
            </w:r>
          </w:p>
          <w:p w14:paraId="2630B989">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（十）按计划组织本级财政收入和地方税的征收,完成国家财政计划,不断培植税源,管好财政资金,增强财政实力。</w:t>
            </w:r>
          </w:p>
          <w:p w14:paraId="3C66E2CF">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（十一）抓好精神文明建设,丰富群众文化生活,提倡移风易俗,反对封建迷信,破除陈规陋习,树立社会主义新风尚。</w:t>
            </w:r>
          </w:p>
          <w:p w14:paraId="2DED3809">
            <w:pPr>
              <w:widowControl/>
              <w:spacing w:line="510" w:lineRule="atLeast"/>
              <w:rPr>
                <w:rFonts w:ascii="Calibri" w:hAnsi="Calibri" w:eastAsia="宋体" w:cs="宋体"/>
                <w:kern w:val="0"/>
                <w:szCs w:val="21"/>
              </w:rPr>
            </w:pPr>
            <w:r>
              <w:rPr>
                <w:rFonts w:hint="eastAsia" w:ascii="宋体" w:hAnsi="宋体" w:eastAsia="宋体" w:cs="宋体"/>
                <w:kern w:val="0"/>
                <w:sz w:val="30"/>
                <w:szCs w:val="30"/>
              </w:rPr>
              <w:t>（十二）完成上级党委政府交办的其它事项。</w:t>
            </w:r>
          </w:p>
        </w:tc>
      </w:tr>
    </w:tbl>
    <w:p w14:paraId="3F662520">
      <w:pPr>
        <w:widowControl/>
        <w:rPr>
          <w:rFonts w:ascii="Calibri" w:hAnsi="Calibri" w:eastAsia="宋体" w:cs="宋体"/>
          <w:color w:val="000000"/>
          <w:kern w:val="0"/>
          <w:szCs w:val="21"/>
        </w:rPr>
      </w:pPr>
      <w:r>
        <w:rPr>
          <w:rFonts w:hint="eastAsia" w:ascii="黑体" w:hAnsi="Calibri" w:eastAsia="黑体" w:cs="宋体"/>
          <w:color w:val="000000"/>
          <w:kern w:val="0"/>
          <w:sz w:val="32"/>
          <w:szCs w:val="32"/>
        </w:rPr>
        <w:t> </w:t>
      </w:r>
    </w:p>
    <w:p w14:paraId="5FDE48B4">
      <w:pPr>
        <w:widowControl/>
        <w:rPr>
          <w:rFonts w:ascii="Calibri" w:hAnsi="Calibri" w:eastAsia="宋体" w:cs="宋体"/>
          <w:color w:val="000000"/>
          <w:kern w:val="0"/>
          <w:szCs w:val="21"/>
        </w:rPr>
      </w:pPr>
      <w:r>
        <w:rPr>
          <w:rFonts w:hint="eastAsia" w:ascii="黑体" w:hAnsi="Calibri" w:eastAsia="黑体" w:cs="宋体"/>
          <w:color w:val="000000"/>
          <w:kern w:val="0"/>
          <w:sz w:val="32"/>
          <w:szCs w:val="32"/>
        </w:rPr>
        <w:t>二、机构设置及决算单位构成</w:t>
      </w:r>
    </w:p>
    <w:p w14:paraId="5E931757">
      <w:pPr>
        <w:widowControl/>
        <w:spacing w:line="600" w:lineRule="atLeast"/>
        <w:rPr>
          <w:rFonts w:ascii="Calibri" w:hAnsi="Calibri" w:eastAsia="宋体" w:cs="宋体"/>
          <w:color w:val="000000"/>
          <w:kern w:val="0"/>
          <w:szCs w:val="21"/>
        </w:rPr>
      </w:pPr>
      <w:r>
        <w:rPr>
          <w:rFonts w:hint="eastAsia" w:ascii="宋体" w:hAnsi="宋体" w:eastAsia="宋体" w:cs="宋体"/>
          <w:color w:val="000000"/>
          <w:kern w:val="0"/>
          <w:sz w:val="32"/>
          <w:szCs w:val="32"/>
        </w:rPr>
        <w:t>（一）内设机构设置。</w:t>
      </w:r>
      <w:r>
        <w:rPr>
          <w:rFonts w:hint="eastAsia" w:ascii="宋体" w:hAnsi="宋体" w:eastAsia="宋体" w:cs="宋体"/>
          <w:color w:val="000000"/>
          <w:kern w:val="0"/>
          <w:sz w:val="30"/>
          <w:szCs w:val="30"/>
        </w:rPr>
        <w:t>均坪镇人民政府内设机构包括：党政办、党建工作站、纪检监察室、经济发展办公室、文化旅游和卫生计生服务中心、社会管理综合治理办公室、社会保障服务中心、农业综合服务中心、扶贫开发工作站、建设环保服务中心。</w:t>
      </w:r>
    </w:p>
    <w:p w14:paraId="1CBCC0A9">
      <w:pPr>
        <w:widowControl/>
        <w:rPr>
          <w:rFonts w:ascii="Calibri" w:hAnsi="Calibri" w:eastAsia="宋体" w:cs="宋体"/>
          <w:color w:val="000000"/>
          <w:kern w:val="0"/>
          <w:szCs w:val="21"/>
        </w:rPr>
      </w:pPr>
      <w:r>
        <w:rPr>
          <w:rFonts w:hint="eastAsia" w:ascii="宋体" w:hAnsi="宋体" w:eastAsia="宋体" w:cs="宋体"/>
          <w:color w:val="000000"/>
          <w:kern w:val="0"/>
          <w:sz w:val="32"/>
          <w:szCs w:val="32"/>
        </w:rPr>
        <w:t>（二）决算单位构成。</w:t>
      </w:r>
      <w:r>
        <w:rPr>
          <w:rFonts w:hint="eastAsia" w:ascii="宋体" w:hAnsi="宋体" w:eastAsia="宋体" w:cs="宋体"/>
          <w:color w:val="000000"/>
          <w:kern w:val="0"/>
          <w:sz w:val="30"/>
          <w:szCs w:val="30"/>
        </w:rPr>
        <w:t>均坪镇人民政府2020年部门决算汇总公开单位构成包括：均坪镇人民政府及均坪镇财政所</w:t>
      </w:r>
    </w:p>
    <w:p w14:paraId="7FBE971A">
      <w:pPr>
        <w:widowControl/>
        <w:jc w:val="left"/>
        <w:rPr>
          <w:rFonts w:ascii="Calibri" w:hAnsi="Calibri" w:eastAsia="宋体" w:cs="宋体"/>
          <w:color w:val="000000"/>
          <w:kern w:val="0"/>
          <w:szCs w:val="21"/>
        </w:rPr>
      </w:pPr>
      <w:r>
        <w:rPr>
          <w:rFonts w:hint="eastAsia" w:ascii="MS Mincho" w:hAnsi="MS Mincho" w:eastAsia="MS Mincho" w:cs="MS Mincho"/>
          <w:color w:val="000000"/>
          <w:kern w:val="0"/>
          <w:sz w:val="28"/>
          <w:szCs w:val="28"/>
        </w:rPr>
        <w:t> </w:t>
      </w:r>
    </w:p>
    <w:p w14:paraId="4EDD22AF">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0B140216">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0FA6FEC3">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27985598">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2EBE4CEF">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2FB7CE4B">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6305A930">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022B2A11">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4FF5D47D">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6E41870C">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61FB3184">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6D69EC57">
      <w:pPr>
        <w:widowControl/>
        <w:jc w:val="center"/>
        <w:rPr>
          <w:rFonts w:ascii="Calibri" w:hAnsi="Calibri" w:eastAsia="宋体" w:cs="宋体"/>
          <w:color w:val="000000"/>
          <w:kern w:val="0"/>
          <w:szCs w:val="21"/>
        </w:rPr>
      </w:pPr>
      <w:r>
        <w:rPr>
          <w:rFonts w:hint="eastAsia" w:ascii="黑体" w:hAnsi="Calibri" w:eastAsia="黑体" w:cs="宋体"/>
          <w:color w:val="000000"/>
          <w:kern w:val="0"/>
          <w:sz w:val="28"/>
          <w:szCs w:val="28"/>
        </w:rPr>
        <w:t> </w:t>
      </w:r>
    </w:p>
    <w:p w14:paraId="351F775A">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54FAE373">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4CAA99FF">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0427B2E4">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094B8AD5">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47EB60EA">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第二部分</w:t>
      </w:r>
    </w:p>
    <w:p w14:paraId="258F5CFC">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106FE0F2">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部门决算表</w:t>
      </w:r>
    </w:p>
    <w:p w14:paraId="1480F542">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231C54B5">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1C769B2A">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1FA2DF7A">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2A2D93EC">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7F2A243A">
      <w:pPr>
        <w:widowControl/>
        <w:jc w:val="center"/>
        <w:rPr>
          <w:rFonts w:ascii="Calibri" w:hAnsi="Calibri" w:eastAsia="宋体" w:cs="宋体"/>
          <w:color w:val="000000"/>
          <w:kern w:val="0"/>
          <w:szCs w:val="21"/>
        </w:rPr>
      </w:pPr>
      <w:r>
        <w:rPr>
          <w:rFonts w:ascii="Calibri" w:hAnsi="Calibri" w:eastAsia="宋体" w:cs="宋体"/>
          <w:color w:val="000000"/>
          <w:kern w:val="0"/>
          <w:sz w:val="72"/>
          <w:szCs w:val="72"/>
        </w:rPr>
        <w:t> </w:t>
      </w:r>
    </w:p>
    <w:p w14:paraId="347145DF">
      <w:pPr>
        <w:widowControl/>
        <w:jc w:val="left"/>
        <w:rPr>
          <w:rFonts w:ascii="Calibri" w:hAnsi="Calibri" w:eastAsia="宋体" w:cs="宋体"/>
          <w:color w:val="000000"/>
          <w:kern w:val="0"/>
          <w:szCs w:val="21"/>
        </w:rPr>
      </w:pPr>
      <w:r>
        <w:rPr>
          <w:rFonts w:ascii="Calibri" w:hAnsi="Calibri" w:eastAsia="宋体" w:cs="宋体"/>
          <w:color w:val="000000"/>
          <w:kern w:val="0"/>
          <w:sz w:val="32"/>
          <w:szCs w:val="32"/>
        </w:rPr>
        <w:t> </w:t>
      </w:r>
    </w:p>
    <w:p w14:paraId="4F92DB2D">
      <w:pPr>
        <w:widowControl/>
        <w:jc w:val="left"/>
        <w:rPr>
          <w:rFonts w:ascii="宋体" w:hAnsi="宋体" w:eastAsia="宋体" w:cs="宋体"/>
          <w:kern w:val="0"/>
          <w:sz w:val="24"/>
          <w:szCs w:val="24"/>
        </w:rPr>
      </w:pPr>
      <w:r>
        <w:rPr>
          <w:rFonts w:hint="eastAsia" w:ascii="宋体" w:hAnsi="宋体" w:eastAsia="宋体" w:cs="宋体"/>
          <w:color w:val="000000"/>
          <w:kern w:val="0"/>
          <w:sz w:val="32"/>
          <w:szCs w:val="32"/>
        </w:rPr>
        <w:br w:type="textWrapping" w:clear="all"/>
      </w:r>
    </w:p>
    <w:tbl>
      <w:tblPr>
        <w:tblStyle w:val="5"/>
        <w:tblW w:w="14081"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4122"/>
        <w:gridCol w:w="450"/>
        <w:gridCol w:w="629"/>
        <w:gridCol w:w="600"/>
        <w:gridCol w:w="105"/>
        <w:gridCol w:w="232"/>
        <w:gridCol w:w="3462"/>
        <w:gridCol w:w="844"/>
        <w:gridCol w:w="1462"/>
        <w:gridCol w:w="660"/>
        <w:gridCol w:w="1515"/>
      </w:tblGrid>
      <w:tr w14:paraId="62BD386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14081" w:type="dxa"/>
            <w:gridSpan w:val="11"/>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6AF2735C">
            <w:pPr>
              <w:widowControl/>
              <w:spacing w:line="510" w:lineRule="atLeast"/>
              <w:jc w:val="center"/>
              <w:rPr>
                <w:rFonts w:ascii="Calibri" w:hAnsi="Calibri" w:eastAsia="宋体" w:cs="宋体"/>
                <w:kern w:val="0"/>
                <w:szCs w:val="21"/>
              </w:rPr>
            </w:pPr>
            <w:r>
              <w:rPr>
                <w:rFonts w:hint="eastAsia" w:ascii="华文中宋" w:hAnsi="华文中宋" w:eastAsia="华文中宋" w:cs="宋体"/>
                <w:color w:val="000000"/>
                <w:kern w:val="0"/>
                <w:sz w:val="32"/>
                <w:szCs w:val="32"/>
              </w:rPr>
              <w:t>收入支出决算总表</w:t>
            </w:r>
          </w:p>
        </w:tc>
      </w:tr>
      <w:tr w14:paraId="037009D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99" w:hRule="atLeast"/>
        </w:trPr>
        <w:tc>
          <w:tcPr>
            <w:tcW w:w="5206"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FBFB947">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697" w:type="dxa"/>
            <w:gridSpan w:val="2"/>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7387AA3">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232"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55A762A">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5773"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420C19B4">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657"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663E7D6">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16"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D0F5927">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公开01表</w:t>
            </w:r>
          </w:p>
        </w:tc>
      </w:tr>
      <w:tr w14:paraId="4EC5BE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206"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393E0D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 w:val="20"/>
                <w:szCs w:val="20"/>
              </w:rPr>
              <w:t>部门：溆浦县均坪镇人民政府</w:t>
            </w:r>
          </w:p>
        </w:tc>
        <w:tc>
          <w:tcPr>
            <w:tcW w:w="697" w:type="dxa"/>
            <w:gridSpan w:val="2"/>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E981241">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232"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44C5D132">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5773"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EFABFEA">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657"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276D7FD">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16"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DEC1532">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单位：万元</w:t>
            </w:r>
          </w:p>
        </w:tc>
      </w:tr>
      <w:tr w14:paraId="195865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5805" w:type="dxa"/>
            <w:gridSpan w:val="4"/>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9397F5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收入</w:t>
            </w:r>
          </w:p>
        </w:tc>
        <w:tc>
          <w:tcPr>
            <w:tcW w:w="8276"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54281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支出</w:t>
            </w:r>
          </w:p>
        </w:tc>
      </w:tr>
      <w:tr w14:paraId="582EC3A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717081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宋体" w:hAnsi="宋体" w:eastAsia="宋体" w:cs="宋体"/>
                <w:kern w:val="0"/>
                <w:sz w:val="24"/>
                <w:szCs w:val="24"/>
              </w:rPr>
              <w:t> 目</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A9AC957">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行次</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7D0DC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决算数</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EB087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宋体" w:hAnsi="宋体" w:eastAsia="宋体" w:cs="宋体"/>
                <w:kern w:val="0"/>
                <w:sz w:val="24"/>
                <w:szCs w:val="24"/>
              </w:rPr>
              <w:t> 目</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401D8B">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行次</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60E344">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决算数</w:t>
            </w:r>
          </w:p>
        </w:tc>
      </w:tr>
      <w:tr w14:paraId="472AEC8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7679EE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宋体" w:hAnsi="宋体" w:eastAsia="宋体" w:cs="宋体"/>
                <w:kern w:val="0"/>
                <w:sz w:val="24"/>
                <w:szCs w:val="24"/>
              </w:rPr>
              <w:t> 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7A276E">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6AD4C2">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1</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3852E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宋体" w:hAnsi="宋体" w:eastAsia="宋体" w:cs="宋体"/>
                <w:kern w:val="0"/>
                <w:sz w:val="24"/>
                <w:szCs w:val="24"/>
              </w:rPr>
              <w:t> 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6AC44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FFD69F">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2</w:t>
            </w:r>
          </w:p>
        </w:tc>
      </w:tr>
      <w:tr w14:paraId="207768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78EC83">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一、一般公共预算财政拨款收入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C5D70F">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0AB1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1,430.44</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DDCFD8">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一、一般公共服务支出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DEE3BA">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857C27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r>
      <w:tr w14:paraId="5815581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AC32D0">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二、政府性基金预算财政拨款收入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4A73D16">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51C00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A188BA">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二、外交支出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03FAEA3">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7887C39">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r>
      <w:tr w14:paraId="45FE17F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040AB9">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69FE2F">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A145534">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4CE3DA">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三、国防支出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619C711">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DD060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r>
      <w:tr w14:paraId="4FF193F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8808532">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四、上级补助收入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00025D">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C910428">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AD0D8E">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四、公共安全支出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7915FE">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CD392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r>
      <w:tr w14:paraId="2FDE81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8B92B66">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五、事业收入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28B320">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EA3EBDC">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F25ADDF">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五、社会保障和就业支出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E2F2C9">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2972B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r>
      <w:tr w14:paraId="4F7A66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0BE980">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六、经营收入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BEE63C">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4BA9F77">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72A0B4">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六、卫生健康支出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142B571">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95C64A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r>
      <w:tr w14:paraId="596BF7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D79DF1">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七、附属单位上缴收入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45A031">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9CAAC3D">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D495CC0">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七、节能环保支出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7BD7CD">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C9023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r>
      <w:tr w14:paraId="100D6B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3672384">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八、其他收入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905D16">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8</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DD15BFA">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　0</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11D30E5">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八、城乡社区支出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0936D59">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8E04C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r>
      <w:tr w14:paraId="621CB11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D19B7A">
            <w:pPr>
              <w:widowControl/>
              <w:spacing w:line="510" w:lineRule="atLeast"/>
              <w:jc w:val="right"/>
              <w:rPr>
                <w:rFonts w:ascii="Calibri" w:hAnsi="Calibri" w:eastAsia="宋体" w:cs="宋体"/>
                <w:kern w:val="0"/>
                <w:szCs w:val="21"/>
              </w:rPr>
            </w:pPr>
            <w:r>
              <w:rPr>
                <w:rFonts w:hint="eastAsia" w:ascii="宋体" w:hAnsi="宋体" w:eastAsia="宋体" w:cs="宋体"/>
                <w:kern w:val="0"/>
                <w:sz w:val="20"/>
                <w:szCs w:val="20"/>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11D862">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9</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1EF8C98">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C5DDA67">
            <w:pPr>
              <w:widowControl/>
              <w:spacing w:line="510" w:lineRule="atLeast"/>
              <w:rPr>
                <w:rFonts w:ascii="Calibri" w:hAnsi="Calibri" w:eastAsia="宋体" w:cs="宋体"/>
                <w:kern w:val="0"/>
                <w:szCs w:val="21"/>
              </w:rPr>
            </w:pPr>
            <w:r>
              <w:rPr>
                <w:rFonts w:hint="eastAsia" w:ascii="宋体" w:hAnsi="宋体" w:eastAsia="宋体" w:cs="宋体"/>
                <w:kern w:val="0"/>
                <w:sz w:val="20"/>
                <w:szCs w:val="20"/>
              </w:rPr>
              <w:t>九、农林水支出　</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A10FB4">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E2091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r>
      <w:tr w14:paraId="14BE9C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C9FAC1">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A4D649">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EDE3F1">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D95BF7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十、资源勘探工业信息等支出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AE903BE">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644B6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r>
      <w:tr w14:paraId="01FC9B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E7F2FA">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EC295F">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9D3B9B8">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47A9D7E">
            <w:pPr>
              <w:widowControl/>
              <w:spacing w:line="510" w:lineRule="atLeast"/>
              <w:rPr>
                <w:rFonts w:ascii="Calibri" w:hAnsi="Calibri" w:eastAsia="宋体" w:cs="宋体"/>
                <w:kern w:val="0"/>
                <w:szCs w:val="21"/>
              </w:rPr>
            </w:pPr>
            <w:r>
              <w:rPr>
                <w:rFonts w:hint="eastAsia" w:ascii="宋体" w:hAnsi="宋体" w:eastAsia="宋体" w:cs="宋体"/>
                <w:kern w:val="0"/>
                <w:sz w:val="22"/>
              </w:rPr>
              <w:t>十一、金融支出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0BB4D40">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F56C46E">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5</w:t>
            </w:r>
          </w:p>
        </w:tc>
      </w:tr>
      <w:tr w14:paraId="4AD5418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A78310">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ACD4484">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339457">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251C177">
            <w:pPr>
              <w:widowControl/>
              <w:spacing w:line="510" w:lineRule="atLeast"/>
              <w:rPr>
                <w:rFonts w:ascii="Calibri" w:hAnsi="Calibri" w:eastAsia="宋体" w:cs="宋体"/>
                <w:kern w:val="0"/>
                <w:szCs w:val="21"/>
              </w:rPr>
            </w:pPr>
            <w:r>
              <w:rPr>
                <w:rFonts w:hint="eastAsia" w:ascii="宋体" w:hAnsi="宋体" w:eastAsia="宋体" w:cs="宋体"/>
                <w:kern w:val="0"/>
                <w:sz w:val="22"/>
              </w:rPr>
              <w:t>十二、住房保障支出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16671BB">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4B66BB0">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22.09</w:t>
            </w:r>
          </w:p>
        </w:tc>
      </w:tr>
      <w:tr w14:paraId="685533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905888">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A2B6ED">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CD36F48">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C1643B9">
            <w:pPr>
              <w:widowControl/>
              <w:spacing w:line="510" w:lineRule="atLeast"/>
              <w:rPr>
                <w:rFonts w:ascii="Calibri" w:hAnsi="Calibri" w:eastAsia="宋体" w:cs="宋体"/>
                <w:kern w:val="0"/>
                <w:szCs w:val="21"/>
              </w:rPr>
            </w:pPr>
            <w:r>
              <w:rPr>
                <w:rFonts w:hint="eastAsia" w:ascii="宋体" w:hAnsi="宋体" w:eastAsia="宋体" w:cs="宋体"/>
                <w:kern w:val="0"/>
                <w:sz w:val="22"/>
              </w:rPr>
              <w:t>十三、粮油物资储备支出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E5ED31">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7659E99">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4</w:t>
            </w:r>
          </w:p>
        </w:tc>
      </w:tr>
      <w:tr w14:paraId="746A572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2D6338">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4390DD">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5A61CC3">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286D1A6">
            <w:pPr>
              <w:widowControl/>
              <w:spacing w:line="510" w:lineRule="atLeast"/>
              <w:rPr>
                <w:rFonts w:ascii="Calibri" w:hAnsi="Calibri" w:eastAsia="宋体" w:cs="宋体"/>
                <w:kern w:val="0"/>
                <w:szCs w:val="21"/>
              </w:rPr>
            </w:pPr>
            <w:r>
              <w:rPr>
                <w:rFonts w:hint="eastAsia" w:ascii="宋体" w:hAnsi="宋体" w:eastAsia="宋体" w:cs="宋体"/>
                <w:kern w:val="0"/>
                <w:sz w:val="22"/>
              </w:rPr>
              <w:t>十</w:t>
            </w:r>
            <w:r>
              <w:rPr>
                <w:rFonts w:hint="eastAsia" w:ascii="宋体" w:hAnsi="宋体" w:eastAsia="宋体" w:cs="宋体"/>
                <w:kern w:val="0"/>
                <w:sz w:val="22"/>
                <w:lang w:val="en-US" w:eastAsia="zh-CN"/>
              </w:rPr>
              <w:t>四</w:t>
            </w:r>
            <w:r>
              <w:rPr>
                <w:rFonts w:hint="eastAsia" w:ascii="宋体" w:hAnsi="宋体" w:eastAsia="宋体" w:cs="宋体"/>
                <w:kern w:val="0"/>
                <w:sz w:val="22"/>
              </w:rPr>
              <w:t>、灾害防治及应急管理支出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A7EB8B5">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FA9AC34">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19</w:t>
            </w:r>
          </w:p>
        </w:tc>
      </w:tr>
      <w:tr w14:paraId="645B27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BFACE0">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9DDFC9">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76C3E9">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8AB9C38">
            <w:pPr>
              <w:widowControl/>
              <w:spacing w:line="510" w:lineRule="atLeast"/>
              <w:rPr>
                <w:rFonts w:ascii="Calibri" w:hAnsi="Calibri" w:eastAsia="宋体" w:cs="宋体"/>
                <w:kern w:val="0"/>
                <w:szCs w:val="21"/>
              </w:rPr>
            </w:pPr>
            <w:r>
              <w:rPr>
                <w:rFonts w:hint="eastAsia" w:ascii="宋体" w:hAnsi="宋体" w:eastAsia="宋体" w:cs="宋体"/>
                <w:kern w:val="0"/>
                <w:sz w:val="22"/>
              </w:rPr>
              <w:t>十</w:t>
            </w:r>
            <w:r>
              <w:rPr>
                <w:rFonts w:hint="eastAsia" w:ascii="宋体" w:hAnsi="宋体" w:eastAsia="宋体" w:cs="宋体"/>
                <w:kern w:val="0"/>
                <w:sz w:val="22"/>
                <w:lang w:val="en-US" w:eastAsia="zh-CN"/>
              </w:rPr>
              <w:t>五</w:t>
            </w:r>
            <w:r>
              <w:rPr>
                <w:rFonts w:hint="eastAsia" w:ascii="宋体" w:hAnsi="宋体" w:eastAsia="宋体" w:cs="宋体"/>
                <w:kern w:val="0"/>
                <w:sz w:val="22"/>
              </w:rPr>
              <w:t>、其他支出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DB180AF">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9DD23DF">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3.80</w:t>
            </w:r>
          </w:p>
        </w:tc>
      </w:tr>
      <w:tr w14:paraId="4FFF3B7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C01D95">
            <w:pPr>
              <w:widowControl/>
              <w:spacing w:line="510" w:lineRule="atLeast"/>
              <w:jc w:val="center"/>
              <w:rPr>
                <w:rFonts w:ascii="Calibri" w:hAnsi="Calibri" w:eastAsia="宋体" w:cs="宋体"/>
                <w:kern w:val="0"/>
                <w:szCs w:val="21"/>
              </w:rPr>
            </w:pPr>
            <w:r>
              <w:rPr>
                <w:rFonts w:hint="eastAsia" w:ascii="MS Mincho" w:hAnsi="MS Mincho" w:eastAsia="MS Mincho" w:cs="MS Mincho"/>
                <w:b/>
                <w:bCs/>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163D53F">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3B4BD7">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03CE810">
            <w:pPr>
              <w:widowControl/>
              <w:spacing w:line="510" w:lineRule="atLeast"/>
              <w:rPr>
                <w:rFonts w:ascii="Calibri" w:hAnsi="Calibri" w:eastAsia="宋体" w:cs="宋体"/>
                <w:kern w:val="0"/>
                <w:szCs w:val="21"/>
              </w:rPr>
            </w:pPr>
            <w:r>
              <w:rPr>
                <w:rFonts w:hint="eastAsia" w:ascii="MS Mincho" w:hAnsi="MS Mincho" w:eastAsia="MS Mincho" w:cs="MS Mincho"/>
                <w:kern w:val="0"/>
                <w:sz w:val="22"/>
              </w:rPr>
              <w:t> </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7E7AEE">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8305634">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r>
      <w:tr w14:paraId="0EB612C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99DDF0">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本年收入合计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043D5F">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10</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2AAF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73BC3F8">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本年支出合计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092D4A">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6A29C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r>
      <w:tr w14:paraId="3970184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504530">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使用非财政拨款结余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33BA71">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4C9013F">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5D27DDD">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结余分配</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BE96A4A">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9DCBBA2">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0</w:t>
            </w:r>
          </w:p>
        </w:tc>
      </w:tr>
      <w:tr w14:paraId="48F7F7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9D2D96">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年初结转和结余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E75E6A">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69CF568">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0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9D8C85E">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年末结转和结余</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A4ED64D">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E0E08FB">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0</w:t>
            </w:r>
          </w:p>
        </w:tc>
      </w:tr>
      <w:tr w14:paraId="0ACCF25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292EB80">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总计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0847D4">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13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1F30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0D8048">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总计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E057C8">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26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C51CF68">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 w:val="22"/>
              </w:rPr>
              <w:t>1,434.24</w:t>
            </w:r>
          </w:p>
        </w:tc>
      </w:tr>
      <w:tr w14:paraId="503BE67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020" w:hRule="atLeast"/>
        </w:trPr>
        <w:tc>
          <w:tcPr>
            <w:tcW w:w="14081" w:type="dxa"/>
            <w:gridSpan w:val="11"/>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495EFAD0">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w:t>
            </w:r>
            <w:r>
              <w:rPr>
                <w:rFonts w:hint="eastAsia" w:ascii="MS Mincho" w:hAnsi="MS Mincho" w:eastAsia="MS Mincho" w:cs="MS Mincho"/>
                <w:kern w:val="0"/>
                <w:sz w:val="24"/>
                <w:szCs w:val="24"/>
              </w:rPr>
              <w:t> </w:t>
            </w:r>
            <w:r>
              <w:rPr>
                <w:rFonts w:hint="eastAsia" w:ascii="宋体" w:hAnsi="宋体" w:eastAsia="宋体" w:cs="宋体"/>
                <w:kern w:val="0"/>
                <w:sz w:val="24"/>
                <w:szCs w:val="24"/>
              </w:rPr>
              <w:t>本套报表金额单位转换时可能存在尾数误差。</w:t>
            </w:r>
          </w:p>
        </w:tc>
      </w:tr>
      <w:tr w14:paraId="7A8F8C9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c>
          <w:tcPr>
            <w:tcW w:w="4125" w:type="dxa"/>
            <w:tcBorders>
              <w:top w:val="nil"/>
              <w:left w:val="nil"/>
              <w:bottom w:val="nil"/>
              <w:right w:val="nil"/>
            </w:tcBorders>
            <w:vAlign w:val="center"/>
          </w:tcPr>
          <w:p w14:paraId="4DF646FA">
            <w:pPr>
              <w:widowControl/>
              <w:spacing w:line="510" w:lineRule="atLeast"/>
              <w:jc w:val="left"/>
              <w:rPr>
                <w:rFonts w:ascii="宋体" w:hAnsi="宋体" w:eastAsia="宋体" w:cs="宋体"/>
                <w:kern w:val="0"/>
                <w:sz w:val="1"/>
                <w:szCs w:val="24"/>
              </w:rPr>
            </w:pPr>
          </w:p>
        </w:tc>
        <w:tc>
          <w:tcPr>
            <w:tcW w:w="450" w:type="dxa"/>
            <w:tcBorders>
              <w:top w:val="nil"/>
              <w:left w:val="nil"/>
              <w:bottom w:val="nil"/>
              <w:right w:val="nil"/>
            </w:tcBorders>
            <w:vAlign w:val="center"/>
          </w:tcPr>
          <w:p w14:paraId="16B25382">
            <w:pPr>
              <w:widowControl/>
              <w:spacing w:line="510" w:lineRule="atLeast"/>
              <w:jc w:val="left"/>
              <w:rPr>
                <w:rFonts w:ascii="宋体" w:hAnsi="宋体" w:eastAsia="宋体" w:cs="宋体"/>
                <w:kern w:val="0"/>
                <w:sz w:val="1"/>
                <w:szCs w:val="24"/>
              </w:rPr>
            </w:pPr>
          </w:p>
        </w:tc>
        <w:tc>
          <w:tcPr>
            <w:tcW w:w="630" w:type="dxa"/>
            <w:tcBorders>
              <w:top w:val="nil"/>
              <w:left w:val="nil"/>
              <w:bottom w:val="nil"/>
              <w:right w:val="nil"/>
            </w:tcBorders>
            <w:vAlign w:val="center"/>
          </w:tcPr>
          <w:p w14:paraId="5CB37731">
            <w:pPr>
              <w:widowControl/>
              <w:spacing w:line="510" w:lineRule="atLeast"/>
              <w:jc w:val="left"/>
              <w:rPr>
                <w:rFonts w:ascii="宋体" w:hAnsi="宋体" w:eastAsia="宋体" w:cs="宋体"/>
                <w:kern w:val="0"/>
                <w:sz w:val="1"/>
                <w:szCs w:val="24"/>
              </w:rPr>
            </w:pPr>
          </w:p>
        </w:tc>
        <w:tc>
          <w:tcPr>
            <w:tcW w:w="600" w:type="dxa"/>
            <w:tcBorders>
              <w:top w:val="nil"/>
              <w:left w:val="nil"/>
              <w:bottom w:val="nil"/>
              <w:right w:val="nil"/>
            </w:tcBorders>
            <w:vAlign w:val="center"/>
          </w:tcPr>
          <w:p w14:paraId="0162FB3B">
            <w:pPr>
              <w:widowControl/>
              <w:spacing w:line="510" w:lineRule="atLeast"/>
              <w:jc w:val="left"/>
              <w:rPr>
                <w:rFonts w:ascii="宋体" w:hAnsi="宋体" w:eastAsia="宋体" w:cs="宋体"/>
                <w:kern w:val="0"/>
                <w:sz w:val="1"/>
                <w:szCs w:val="24"/>
              </w:rPr>
            </w:pPr>
          </w:p>
        </w:tc>
        <w:tc>
          <w:tcPr>
            <w:tcW w:w="105" w:type="dxa"/>
            <w:tcBorders>
              <w:top w:val="nil"/>
              <w:left w:val="nil"/>
              <w:bottom w:val="nil"/>
              <w:right w:val="nil"/>
            </w:tcBorders>
            <w:vAlign w:val="center"/>
          </w:tcPr>
          <w:p w14:paraId="640B40D7">
            <w:pPr>
              <w:widowControl/>
              <w:spacing w:line="510" w:lineRule="atLeast"/>
              <w:jc w:val="left"/>
              <w:rPr>
                <w:rFonts w:ascii="宋体" w:hAnsi="宋体" w:eastAsia="宋体" w:cs="宋体"/>
                <w:kern w:val="0"/>
                <w:sz w:val="1"/>
                <w:szCs w:val="24"/>
              </w:rPr>
            </w:pPr>
          </w:p>
        </w:tc>
        <w:tc>
          <w:tcPr>
            <w:tcW w:w="225" w:type="dxa"/>
            <w:tcBorders>
              <w:top w:val="nil"/>
              <w:left w:val="nil"/>
              <w:bottom w:val="nil"/>
              <w:right w:val="nil"/>
            </w:tcBorders>
            <w:vAlign w:val="center"/>
          </w:tcPr>
          <w:p w14:paraId="6019EA1E">
            <w:pPr>
              <w:widowControl/>
              <w:spacing w:line="510" w:lineRule="atLeast"/>
              <w:jc w:val="left"/>
              <w:rPr>
                <w:rFonts w:ascii="宋体" w:hAnsi="宋体" w:eastAsia="宋体" w:cs="宋体"/>
                <w:kern w:val="0"/>
                <w:sz w:val="1"/>
                <w:szCs w:val="24"/>
              </w:rPr>
            </w:pPr>
          </w:p>
        </w:tc>
        <w:tc>
          <w:tcPr>
            <w:tcW w:w="3465" w:type="dxa"/>
            <w:tcBorders>
              <w:top w:val="nil"/>
              <w:left w:val="nil"/>
              <w:bottom w:val="nil"/>
              <w:right w:val="nil"/>
            </w:tcBorders>
            <w:vAlign w:val="center"/>
          </w:tcPr>
          <w:p w14:paraId="31747AD0">
            <w:pPr>
              <w:widowControl/>
              <w:spacing w:line="510" w:lineRule="atLeast"/>
              <w:jc w:val="left"/>
              <w:rPr>
                <w:rFonts w:ascii="宋体" w:hAnsi="宋体" w:eastAsia="宋体" w:cs="宋体"/>
                <w:kern w:val="0"/>
                <w:sz w:val="1"/>
                <w:szCs w:val="24"/>
              </w:rPr>
            </w:pPr>
          </w:p>
        </w:tc>
        <w:tc>
          <w:tcPr>
            <w:tcW w:w="840" w:type="dxa"/>
            <w:tcBorders>
              <w:top w:val="nil"/>
              <w:left w:val="nil"/>
              <w:bottom w:val="nil"/>
              <w:right w:val="nil"/>
            </w:tcBorders>
            <w:vAlign w:val="center"/>
          </w:tcPr>
          <w:p w14:paraId="544D698F">
            <w:pPr>
              <w:widowControl/>
              <w:spacing w:line="510" w:lineRule="atLeast"/>
              <w:jc w:val="left"/>
              <w:rPr>
                <w:rFonts w:ascii="宋体" w:hAnsi="宋体" w:eastAsia="宋体" w:cs="宋体"/>
                <w:kern w:val="0"/>
                <w:sz w:val="1"/>
                <w:szCs w:val="24"/>
              </w:rPr>
            </w:pPr>
          </w:p>
        </w:tc>
        <w:tc>
          <w:tcPr>
            <w:tcW w:w="1455" w:type="dxa"/>
            <w:tcBorders>
              <w:top w:val="nil"/>
              <w:left w:val="nil"/>
              <w:bottom w:val="nil"/>
              <w:right w:val="nil"/>
            </w:tcBorders>
            <w:vAlign w:val="center"/>
          </w:tcPr>
          <w:p w14:paraId="415AD6ED">
            <w:pPr>
              <w:widowControl/>
              <w:spacing w:line="510" w:lineRule="atLeast"/>
              <w:jc w:val="left"/>
              <w:rPr>
                <w:rFonts w:ascii="宋体" w:hAnsi="宋体" w:eastAsia="宋体" w:cs="宋体"/>
                <w:kern w:val="0"/>
                <w:sz w:val="1"/>
                <w:szCs w:val="24"/>
              </w:rPr>
            </w:pPr>
          </w:p>
        </w:tc>
        <w:tc>
          <w:tcPr>
            <w:tcW w:w="660" w:type="dxa"/>
            <w:tcBorders>
              <w:top w:val="nil"/>
              <w:left w:val="nil"/>
              <w:bottom w:val="nil"/>
              <w:right w:val="nil"/>
            </w:tcBorders>
            <w:vAlign w:val="center"/>
          </w:tcPr>
          <w:p w14:paraId="76F76D4B">
            <w:pPr>
              <w:widowControl/>
              <w:spacing w:line="510" w:lineRule="atLeast"/>
              <w:jc w:val="left"/>
              <w:rPr>
                <w:rFonts w:ascii="宋体" w:hAnsi="宋体" w:eastAsia="宋体" w:cs="宋体"/>
                <w:kern w:val="0"/>
                <w:sz w:val="1"/>
                <w:szCs w:val="24"/>
              </w:rPr>
            </w:pPr>
          </w:p>
        </w:tc>
        <w:tc>
          <w:tcPr>
            <w:tcW w:w="1515" w:type="dxa"/>
            <w:tcBorders>
              <w:top w:val="nil"/>
              <w:left w:val="nil"/>
              <w:bottom w:val="nil"/>
              <w:right w:val="nil"/>
            </w:tcBorders>
            <w:vAlign w:val="center"/>
          </w:tcPr>
          <w:p w14:paraId="31F6DAD6">
            <w:pPr>
              <w:widowControl/>
              <w:spacing w:line="510" w:lineRule="atLeast"/>
              <w:jc w:val="left"/>
              <w:rPr>
                <w:rFonts w:ascii="宋体" w:hAnsi="宋体" w:eastAsia="宋体" w:cs="宋体"/>
                <w:kern w:val="0"/>
                <w:sz w:val="1"/>
                <w:szCs w:val="24"/>
              </w:rPr>
            </w:pPr>
          </w:p>
        </w:tc>
      </w:tr>
    </w:tbl>
    <w:p w14:paraId="6AF2F50C">
      <w:pPr>
        <w:widowControl/>
        <w:jc w:val="left"/>
        <w:rPr>
          <w:rFonts w:ascii="宋体" w:hAnsi="宋体" w:eastAsia="宋体" w:cs="宋体"/>
          <w:kern w:val="0"/>
          <w:sz w:val="24"/>
          <w:szCs w:val="24"/>
        </w:rPr>
      </w:pPr>
      <w:r>
        <w:rPr>
          <w:rFonts w:hint="eastAsia" w:ascii="黑体" w:hAnsi="宋体" w:eastAsia="黑体" w:cs="宋体"/>
          <w:color w:val="000000"/>
          <w:kern w:val="0"/>
          <w:sz w:val="28"/>
          <w:szCs w:val="28"/>
        </w:rPr>
        <w:br w:type="textWrapping" w:clear="all"/>
      </w:r>
    </w:p>
    <w:tbl>
      <w:tblPr>
        <w:tblStyle w:val="5"/>
        <w:tblW w:w="1514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6"/>
        <w:gridCol w:w="1020"/>
        <w:gridCol w:w="5459"/>
        <w:gridCol w:w="1813"/>
        <w:gridCol w:w="1791"/>
        <w:gridCol w:w="858"/>
        <w:gridCol w:w="858"/>
        <w:gridCol w:w="858"/>
        <w:gridCol w:w="858"/>
        <w:gridCol w:w="1590"/>
        <w:gridCol w:w="16"/>
      </w:tblGrid>
      <w:tr w14:paraId="6C16317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15145" w:type="dxa"/>
            <w:gridSpan w:val="10"/>
            <w:tcBorders>
              <w:top w:val="dotted" w:color="D3D3D3" w:sz="6" w:space="0"/>
              <w:left w:val="dotted" w:color="D3D3D3" w:sz="6" w:space="0"/>
              <w:bottom w:val="dotted" w:color="D3D3D3" w:sz="6" w:space="0"/>
              <w:right w:val="dotted" w:color="D3D3D3" w:sz="6" w:space="0"/>
            </w:tcBorders>
            <w:noWrap/>
            <w:tcMar>
              <w:top w:w="15" w:type="dxa"/>
              <w:left w:w="15" w:type="dxa"/>
              <w:bottom w:w="0" w:type="dxa"/>
              <w:right w:w="15" w:type="dxa"/>
            </w:tcMar>
            <w:vAlign w:val="center"/>
          </w:tcPr>
          <w:p w14:paraId="64F16C2E">
            <w:pPr>
              <w:widowControl/>
              <w:spacing w:line="510" w:lineRule="atLeast"/>
              <w:jc w:val="center"/>
              <w:rPr>
                <w:rFonts w:ascii="Calibri" w:hAnsi="Calibri" w:eastAsia="宋体" w:cs="宋体"/>
                <w:kern w:val="0"/>
                <w:szCs w:val="21"/>
              </w:rPr>
            </w:pPr>
            <w:r>
              <w:rPr>
                <w:rFonts w:hint="eastAsia" w:ascii="华文中宋" w:hAnsi="华文中宋" w:eastAsia="华文中宋" w:cs="宋体"/>
                <w:color w:val="000000"/>
                <w:kern w:val="0"/>
                <w:sz w:val="32"/>
                <w:szCs w:val="32"/>
              </w:rPr>
              <w:t>收入决算表</w:t>
            </w:r>
          </w:p>
        </w:tc>
        <w:tc>
          <w:tcPr>
            <w:tcW w:w="6" w:type="dxa"/>
            <w:tcBorders>
              <w:top w:val="nil"/>
              <w:left w:val="nil"/>
              <w:bottom w:val="nil"/>
              <w:right w:val="nil"/>
            </w:tcBorders>
            <w:vAlign w:val="center"/>
          </w:tcPr>
          <w:p w14:paraId="349E3EAA">
            <w:pPr>
              <w:widowControl/>
              <w:spacing w:line="510" w:lineRule="atLeast"/>
              <w:jc w:val="left"/>
              <w:rPr>
                <w:rFonts w:ascii="宋体" w:hAnsi="宋体" w:eastAsia="宋体" w:cs="宋体"/>
                <w:kern w:val="0"/>
                <w:sz w:val="24"/>
                <w:szCs w:val="24"/>
              </w:rPr>
            </w:pPr>
          </w:p>
        </w:tc>
      </w:tr>
      <w:tr w14:paraId="01789BF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4BF7B543">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1020" w:type="dxa"/>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1357484E">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5459" w:type="dxa"/>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50030856">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702302B2">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2A9C8171">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48199D88">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34D89541">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01C78BE0">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7F4757F8">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7BED8EBB">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公开</w:t>
            </w:r>
            <w:r>
              <w:rPr>
                <w:rFonts w:ascii="Calibri" w:hAnsi="Calibri" w:eastAsia="宋体" w:cs="宋体"/>
                <w:color w:val="000000"/>
                <w:kern w:val="0"/>
                <w:sz w:val="20"/>
                <w:szCs w:val="20"/>
              </w:rPr>
              <w:t>02</w:t>
            </w:r>
            <w:r>
              <w:rPr>
                <w:rFonts w:hint="eastAsia" w:ascii="宋体" w:hAnsi="宋体" w:eastAsia="宋体" w:cs="宋体"/>
                <w:color w:val="000000"/>
                <w:kern w:val="0"/>
                <w:sz w:val="20"/>
                <w:szCs w:val="20"/>
              </w:rPr>
              <w:t>表</w:t>
            </w:r>
          </w:p>
        </w:tc>
        <w:tc>
          <w:tcPr>
            <w:tcW w:w="6" w:type="dxa"/>
            <w:tcBorders>
              <w:top w:val="nil"/>
              <w:left w:val="nil"/>
              <w:bottom w:val="nil"/>
              <w:right w:val="nil"/>
            </w:tcBorders>
            <w:vAlign w:val="center"/>
          </w:tcPr>
          <w:p w14:paraId="28755BE0">
            <w:pPr>
              <w:widowControl/>
              <w:spacing w:line="510" w:lineRule="atLeast"/>
              <w:jc w:val="left"/>
              <w:rPr>
                <w:rFonts w:ascii="宋体" w:hAnsi="宋体" w:eastAsia="宋体" w:cs="宋体"/>
                <w:kern w:val="0"/>
                <w:sz w:val="24"/>
                <w:szCs w:val="24"/>
              </w:rPr>
            </w:pPr>
          </w:p>
        </w:tc>
      </w:tr>
      <w:tr w14:paraId="7C1767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1060" w:type="dxa"/>
            <w:gridSpan w:val="2"/>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076A9135">
            <w:pPr>
              <w:widowControl/>
              <w:spacing w:line="510" w:lineRule="atLeast"/>
              <w:rPr>
                <w:rFonts w:ascii="Calibri" w:hAnsi="Calibri" w:eastAsia="宋体" w:cs="宋体"/>
                <w:kern w:val="0"/>
                <w:szCs w:val="21"/>
              </w:rPr>
            </w:pPr>
            <w:r>
              <w:rPr>
                <w:rFonts w:hint="eastAsia" w:ascii="宋体" w:hAnsi="宋体" w:eastAsia="宋体" w:cs="宋体"/>
                <w:color w:val="000000"/>
                <w:kern w:val="0"/>
                <w:sz w:val="20"/>
                <w:szCs w:val="20"/>
              </w:rPr>
              <w:t>部门：</w:t>
            </w:r>
          </w:p>
        </w:tc>
        <w:tc>
          <w:tcPr>
            <w:tcW w:w="5459" w:type="dxa"/>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5A25F2C6">
            <w:pPr>
              <w:widowControl/>
              <w:spacing w:line="510" w:lineRule="atLeast"/>
              <w:rPr>
                <w:rFonts w:ascii="Calibri" w:hAnsi="Calibri" w:eastAsia="宋体" w:cs="宋体"/>
                <w:kern w:val="0"/>
                <w:szCs w:val="21"/>
              </w:rPr>
            </w:pPr>
            <w:r>
              <w:rPr>
                <w:rFonts w:hint="eastAsia" w:ascii="宋体" w:hAnsi="宋体" w:eastAsia="宋体" w:cs="宋体"/>
                <w:color w:val="000000"/>
                <w:kern w:val="0"/>
                <w:sz w:val="20"/>
                <w:szCs w:val="20"/>
              </w:rPr>
              <w:t>溆浦县均坪镇人民政府</w:t>
            </w: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54D8E55F">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1EDCC214">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13D7E897">
            <w:pPr>
              <w:widowControl/>
              <w:spacing w:line="510" w:lineRule="atLeast"/>
              <w:jc w:val="center"/>
              <w:rPr>
                <w:rFonts w:ascii="Calibri" w:hAnsi="Calibri" w:eastAsia="宋体" w:cs="宋体"/>
                <w:kern w:val="0"/>
                <w:szCs w:val="21"/>
              </w:rPr>
            </w:pPr>
            <w:r>
              <w:rPr>
                <w:rFonts w:hint="eastAsia" w:ascii="宋体" w:hAnsi="宋体" w:eastAsia="宋体" w:cs="宋体"/>
                <w:color w:val="000000"/>
                <w:kern w:val="0"/>
                <w:sz w:val="20"/>
                <w:szCs w:val="20"/>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523B7DD3">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072F98A0">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1CBBD60B">
            <w:pPr>
              <w:widowControl/>
              <w:spacing w:line="510" w:lineRule="atLeast"/>
              <w:jc w:val="right"/>
              <w:rPr>
                <w:rFonts w:ascii="Calibri" w:hAnsi="Calibri" w:eastAsia="宋体" w:cs="宋体"/>
                <w:kern w:val="0"/>
                <w:szCs w:val="21"/>
              </w:rPr>
            </w:pPr>
            <w:r>
              <w:rPr>
                <w:rFonts w:hint="eastAsia" w:ascii="宋体" w:hAnsi="宋体" w:eastAsia="宋体" w:cs="宋体"/>
                <w:kern w:val="0"/>
                <w:szCs w:val="21"/>
              </w:rPr>
              <w:t>　</w:t>
            </w:r>
          </w:p>
        </w:tc>
        <w:tc>
          <w:tcPr>
            <w:tcW w:w="0" w:type="auto"/>
            <w:tcBorders>
              <w:top w:val="dotted" w:color="D3D3D3" w:sz="6" w:space="0"/>
              <w:left w:val="dotted" w:color="D3D3D3" w:sz="6" w:space="0"/>
              <w:bottom w:val="dotted" w:color="D3D3D3" w:sz="6" w:space="0"/>
              <w:right w:val="dotted" w:color="D3D3D3" w:sz="6" w:space="0"/>
            </w:tcBorders>
            <w:shd w:val="clear" w:color="auto" w:fill="FFFFFF"/>
            <w:noWrap/>
            <w:tcMar>
              <w:top w:w="15" w:type="dxa"/>
              <w:left w:w="15" w:type="dxa"/>
              <w:bottom w:w="0" w:type="dxa"/>
              <w:right w:w="15" w:type="dxa"/>
            </w:tcMar>
            <w:vAlign w:val="center"/>
          </w:tcPr>
          <w:p w14:paraId="10CCCB63">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单位：万元</w:t>
            </w:r>
          </w:p>
        </w:tc>
        <w:tc>
          <w:tcPr>
            <w:tcW w:w="6" w:type="dxa"/>
            <w:tcBorders>
              <w:top w:val="nil"/>
              <w:left w:val="nil"/>
              <w:bottom w:val="nil"/>
              <w:right w:val="nil"/>
            </w:tcBorders>
            <w:vAlign w:val="center"/>
          </w:tcPr>
          <w:p w14:paraId="2AC24601">
            <w:pPr>
              <w:widowControl/>
              <w:spacing w:line="510" w:lineRule="atLeast"/>
              <w:jc w:val="left"/>
              <w:rPr>
                <w:rFonts w:ascii="宋体" w:hAnsi="宋体" w:eastAsia="宋体" w:cs="宋体"/>
                <w:kern w:val="0"/>
                <w:sz w:val="24"/>
                <w:szCs w:val="24"/>
              </w:rPr>
            </w:pPr>
          </w:p>
        </w:tc>
      </w:tr>
      <w:tr w14:paraId="5B60F3B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6519"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014886F">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项</w:t>
            </w:r>
            <w:r>
              <w:rPr>
                <w:rFonts w:ascii="Calibri" w:hAnsi="Calibri" w:eastAsia="宋体" w:cs="宋体"/>
                <w:kern w:val="0"/>
                <w:szCs w:val="21"/>
              </w:rPr>
              <w:t>    </w:t>
            </w:r>
            <w:r>
              <w:rPr>
                <w:rFonts w:hint="eastAsia" w:ascii="宋体" w:hAnsi="宋体" w:eastAsia="宋体" w:cs="宋体"/>
                <w:kern w:val="0"/>
                <w:szCs w:val="21"/>
              </w:rPr>
              <w:t>目</w:t>
            </w:r>
          </w:p>
        </w:tc>
        <w:tc>
          <w:tcPr>
            <w:tcW w:w="1813"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ED869EE">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本年收入合计</w:t>
            </w:r>
          </w:p>
        </w:tc>
        <w:tc>
          <w:tcPr>
            <w:tcW w:w="1791"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4EF42C4F">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财政拨款收入</w:t>
            </w:r>
          </w:p>
        </w:tc>
        <w:tc>
          <w:tcPr>
            <w:tcW w:w="858"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A4DCB75">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上级补助收入</w:t>
            </w:r>
          </w:p>
        </w:tc>
        <w:tc>
          <w:tcPr>
            <w:tcW w:w="858"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EE09F91">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事业收入</w:t>
            </w:r>
          </w:p>
        </w:tc>
        <w:tc>
          <w:tcPr>
            <w:tcW w:w="858"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D0B96CA">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经营收入</w:t>
            </w:r>
          </w:p>
        </w:tc>
        <w:tc>
          <w:tcPr>
            <w:tcW w:w="858"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8629437">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附属单位上缴收入</w:t>
            </w:r>
          </w:p>
        </w:tc>
        <w:tc>
          <w:tcPr>
            <w:tcW w:w="1590"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E7F3C26">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其他收入</w:t>
            </w:r>
          </w:p>
        </w:tc>
        <w:tc>
          <w:tcPr>
            <w:tcW w:w="6" w:type="dxa"/>
            <w:tcBorders>
              <w:top w:val="nil"/>
              <w:left w:val="nil"/>
              <w:bottom w:val="nil"/>
              <w:right w:val="nil"/>
            </w:tcBorders>
            <w:vAlign w:val="center"/>
          </w:tcPr>
          <w:p w14:paraId="10E71F93">
            <w:pPr>
              <w:widowControl/>
              <w:spacing w:line="510" w:lineRule="atLeast"/>
              <w:jc w:val="left"/>
              <w:rPr>
                <w:rFonts w:ascii="宋体" w:hAnsi="宋体" w:eastAsia="宋体" w:cs="宋体"/>
                <w:kern w:val="0"/>
                <w:sz w:val="24"/>
                <w:szCs w:val="24"/>
              </w:rPr>
            </w:pPr>
          </w:p>
        </w:tc>
      </w:tr>
      <w:tr w14:paraId="637BD2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21E20046">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功能分类科目编码</w:t>
            </w:r>
          </w:p>
        </w:tc>
        <w:tc>
          <w:tcPr>
            <w:tcW w:w="5459"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3360B96">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4D89B39A">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D0B3898">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09EEE72">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9DA3428">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20D1EF8">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422F761">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6AD5CF0">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52D9D1BF">
            <w:pPr>
              <w:widowControl/>
              <w:spacing w:line="510" w:lineRule="atLeast"/>
              <w:jc w:val="left"/>
              <w:rPr>
                <w:rFonts w:ascii="宋体" w:hAnsi="宋体" w:eastAsia="宋体" w:cs="宋体"/>
                <w:kern w:val="0"/>
                <w:sz w:val="24"/>
                <w:szCs w:val="24"/>
              </w:rPr>
            </w:pPr>
          </w:p>
        </w:tc>
      </w:tr>
      <w:tr w14:paraId="0773EB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480FB441">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08991C8F">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D31EEBA">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AE49FCC">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10AF14D">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FFB623D">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F696A3B">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B7172F9">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9315A91">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6B68F359">
            <w:pPr>
              <w:widowControl/>
              <w:spacing w:line="510" w:lineRule="atLeast"/>
              <w:jc w:val="left"/>
              <w:rPr>
                <w:rFonts w:ascii="宋体" w:hAnsi="宋体" w:eastAsia="宋体" w:cs="宋体"/>
                <w:kern w:val="0"/>
                <w:sz w:val="24"/>
                <w:szCs w:val="24"/>
              </w:rPr>
            </w:pPr>
          </w:p>
        </w:tc>
      </w:tr>
      <w:tr w14:paraId="2A3D5A8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0" w:type="auto"/>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A239953">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栏次</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8DA19A">
            <w:pPr>
              <w:widowControl/>
              <w:spacing w:line="510" w:lineRule="atLeast"/>
              <w:jc w:val="center"/>
              <w:rPr>
                <w:rFonts w:ascii="Calibri" w:hAnsi="Calibri" w:eastAsia="宋体" w:cs="宋体"/>
                <w:kern w:val="0"/>
                <w:szCs w:val="21"/>
              </w:rPr>
            </w:pPr>
            <w:r>
              <w:rPr>
                <w:rFonts w:ascii="Calibri" w:hAnsi="Calibri" w:eastAsia="宋体" w:cs="宋体"/>
                <w:kern w:val="0"/>
                <w:szCs w:val="21"/>
              </w:rPr>
              <w:t>1</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B84A9B9">
            <w:pPr>
              <w:widowControl/>
              <w:spacing w:line="510" w:lineRule="atLeast"/>
              <w:jc w:val="center"/>
              <w:rPr>
                <w:rFonts w:ascii="Calibri" w:hAnsi="Calibri" w:eastAsia="宋体" w:cs="宋体"/>
                <w:kern w:val="0"/>
                <w:szCs w:val="21"/>
              </w:rPr>
            </w:pPr>
            <w:r>
              <w:rPr>
                <w:rFonts w:ascii="Calibri" w:hAnsi="Calibri" w:eastAsia="宋体" w:cs="宋体"/>
                <w:kern w:val="0"/>
                <w:szCs w:val="21"/>
              </w:rPr>
              <w:t>2</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6756B8">
            <w:pPr>
              <w:widowControl/>
              <w:spacing w:line="510" w:lineRule="atLeast"/>
              <w:jc w:val="center"/>
              <w:rPr>
                <w:rFonts w:ascii="Calibri" w:hAnsi="Calibri" w:eastAsia="宋体" w:cs="宋体"/>
                <w:kern w:val="0"/>
                <w:szCs w:val="21"/>
              </w:rPr>
            </w:pPr>
            <w:r>
              <w:rPr>
                <w:rFonts w:ascii="Calibri" w:hAnsi="Calibri" w:eastAsia="宋体" w:cs="宋体"/>
                <w:kern w:val="0"/>
                <w:szCs w:val="21"/>
              </w:rPr>
              <w:t>3</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FFC7083">
            <w:pPr>
              <w:widowControl/>
              <w:spacing w:line="510" w:lineRule="atLeast"/>
              <w:jc w:val="center"/>
              <w:rPr>
                <w:rFonts w:ascii="Calibri" w:hAnsi="Calibri" w:eastAsia="宋体" w:cs="宋体"/>
                <w:kern w:val="0"/>
                <w:szCs w:val="21"/>
              </w:rPr>
            </w:pPr>
            <w:r>
              <w:rPr>
                <w:rFonts w:ascii="Calibri" w:hAnsi="Calibri" w:eastAsia="宋体" w:cs="宋体"/>
                <w:kern w:val="0"/>
                <w:szCs w:val="21"/>
              </w:rPr>
              <w:t>4</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A283D9C">
            <w:pPr>
              <w:widowControl/>
              <w:spacing w:line="510" w:lineRule="atLeast"/>
              <w:jc w:val="center"/>
              <w:rPr>
                <w:rFonts w:ascii="Calibri" w:hAnsi="Calibri" w:eastAsia="宋体" w:cs="宋体"/>
                <w:kern w:val="0"/>
                <w:szCs w:val="21"/>
              </w:rPr>
            </w:pPr>
            <w:r>
              <w:rPr>
                <w:rFonts w:ascii="Calibri" w:hAnsi="Calibri" w:eastAsia="宋体" w:cs="宋体"/>
                <w:kern w:val="0"/>
                <w:szCs w:val="21"/>
              </w:rPr>
              <w:t>5</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A0C11DD">
            <w:pPr>
              <w:widowControl/>
              <w:spacing w:line="510" w:lineRule="atLeast"/>
              <w:jc w:val="center"/>
              <w:rPr>
                <w:rFonts w:ascii="Calibri" w:hAnsi="Calibri" w:eastAsia="宋体" w:cs="宋体"/>
                <w:kern w:val="0"/>
                <w:szCs w:val="21"/>
              </w:rPr>
            </w:pPr>
            <w:r>
              <w:rPr>
                <w:rFonts w:ascii="Calibri" w:hAnsi="Calibri" w:eastAsia="宋体" w:cs="宋体"/>
                <w:kern w:val="0"/>
                <w:szCs w:val="21"/>
              </w:rPr>
              <w:t>6</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90F0D97">
            <w:pPr>
              <w:widowControl/>
              <w:spacing w:line="510" w:lineRule="atLeast"/>
              <w:jc w:val="center"/>
              <w:rPr>
                <w:rFonts w:ascii="Calibri" w:hAnsi="Calibri" w:eastAsia="宋体" w:cs="宋体"/>
                <w:kern w:val="0"/>
                <w:szCs w:val="21"/>
              </w:rPr>
            </w:pPr>
            <w:r>
              <w:rPr>
                <w:rFonts w:ascii="Calibri" w:hAnsi="Calibri" w:eastAsia="宋体" w:cs="宋体"/>
                <w:kern w:val="0"/>
                <w:szCs w:val="21"/>
              </w:rPr>
              <w:t>7</w:t>
            </w:r>
          </w:p>
        </w:tc>
        <w:tc>
          <w:tcPr>
            <w:tcW w:w="6" w:type="dxa"/>
            <w:tcBorders>
              <w:top w:val="nil"/>
              <w:left w:val="nil"/>
              <w:bottom w:val="nil"/>
              <w:right w:val="nil"/>
            </w:tcBorders>
            <w:vAlign w:val="center"/>
          </w:tcPr>
          <w:p w14:paraId="1FA7D038">
            <w:pPr>
              <w:widowControl/>
              <w:spacing w:line="510" w:lineRule="atLeast"/>
              <w:jc w:val="left"/>
              <w:rPr>
                <w:rFonts w:ascii="宋体" w:hAnsi="宋体" w:eastAsia="宋体" w:cs="宋体"/>
                <w:kern w:val="0"/>
                <w:sz w:val="24"/>
                <w:szCs w:val="24"/>
              </w:rPr>
            </w:pPr>
          </w:p>
        </w:tc>
      </w:tr>
      <w:tr w14:paraId="489F08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0" w:type="auto"/>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000D2F2">
            <w:pPr>
              <w:widowControl/>
              <w:spacing w:line="510" w:lineRule="atLeast"/>
              <w:jc w:val="center"/>
              <w:rPr>
                <w:rFonts w:ascii="Calibri" w:hAnsi="Calibri" w:eastAsia="宋体" w:cs="宋体"/>
                <w:kern w:val="0"/>
                <w:szCs w:val="21"/>
              </w:rPr>
            </w:pPr>
            <w:r>
              <w:rPr>
                <w:rFonts w:hint="eastAsia" w:ascii="宋体" w:hAnsi="宋体" w:eastAsia="宋体" w:cs="宋体"/>
                <w:kern w:val="0"/>
                <w:szCs w:val="21"/>
              </w:rPr>
              <w:t>合计</w:t>
            </w:r>
          </w:p>
        </w:tc>
        <w:tc>
          <w:tcPr>
            <w:tcW w:w="181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0753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1,434.24</w:t>
            </w:r>
          </w:p>
        </w:tc>
        <w:tc>
          <w:tcPr>
            <w:tcW w:w="1791"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1E52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1,434.24</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205C0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37AB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D6598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A67D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3D0B0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0BCCF31">
            <w:pPr>
              <w:widowControl/>
              <w:spacing w:line="510" w:lineRule="atLeast"/>
              <w:jc w:val="left"/>
              <w:rPr>
                <w:rFonts w:ascii="宋体" w:hAnsi="宋体" w:eastAsia="宋体" w:cs="宋体"/>
                <w:kern w:val="0"/>
                <w:sz w:val="24"/>
                <w:szCs w:val="24"/>
              </w:rPr>
            </w:pPr>
          </w:p>
        </w:tc>
      </w:tr>
      <w:tr w14:paraId="2D3D586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96A6C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7D086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一般公共服务支出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B264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82635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8ACA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83F1A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1B10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E2F36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2772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7279B59">
            <w:pPr>
              <w:widowControl/>
              <w:spacing w:line="510" w:lineRule="atLeast"/>
              <w:jc w:val="left"/>
              <w:rPr>
                <w:rFonts w:ascii="宋体" w:hAnsi="宋体" w:eastAsia="宋体" w:cs="宋体"/>
                <w:kern w:val="0"/>
                <w:sz w:val="24"/>
                <w:szCs w:val="24"/>
              </w:rPr>
            </w:pPr>
          </w:p>
        </w:tc>
      </w:tr>
      <w:tr w14:paraId="74F9BCD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54D9E7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C54F12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689F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419.86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CFFA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419.86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D0ED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E33E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A48B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6D8C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434D6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0258900">
            <w:pPr>
              <w:widowControl/>
              <w:spacing w:line="510" w:lineRule="atLeast"/>
              <w:jc w:val="left"/>
              <w:rPr>
                <w:rFonts w:ascii="宋体" w:hAnsi="宋体" w:eastAsia="宋体" w:cs="宋体"/>
                <w:kern w:val="0"/>
                <w:sz w:val="24"/>
                <w:szCs w:val="24"/>
              </w:rPr>
            </w:pPr>
          </w:p>
        </w:tc>
      </w:tr>
      <w:tr w14:paraId="26FC61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ECDBC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2CD8A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C9B18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C2B2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C7FE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2985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993DE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E9404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80F2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7DCB079">
            <w:pPr>
              <w:widowControl/>
              <w:spacing w:line="510" w:lineRule="atLeast"/>
              <w:jc w:val="left"/>
              <w:rPr>
                <w:rFonts w:ascii="宋体" w:hAnsi="宋体" w:eastAsia="宋体" w:cs="宋体"/>
                <w:kern w:val="0"/>
                <w:sz w:val="24"/>
                <w:szCs w:val="24"/>
              </w:rPr>
            </w:pPr>
          </w:p>
        </w:tc>
      </w:tr>
      <w:tr w14:paraId="68E5363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C09B91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C2560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7DF0B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248C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36843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E27B4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A9D1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F43CC0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0819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2FDF7B5">
            <w:pPr>
              <w:widowControl/>
              <w:spacing w:line="510" w:lineRule="atLeast"/>
              <w:jc w:val="left"/>
              <w:rPr>
                <w:rFonts w:ascii="宋体" w:hAnsi="宋体" w:eastAsia="宋体" w:cs="宋体"/>
                <w:kern w:val="0"/>
                <w:sz w:val="24"/>
                <w:szCs w:val="24"/>
              </w:rPr>
            </w:pPr>
          </w:p>
        </w:tc>
      </w:tr>
      <w:tr w14:paraId="6F7EF18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0160D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2010308</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A4661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信访事务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61FC3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D587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3E72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DA08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BF994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E26F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1452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1543066">
            <w:pPr>
              <w:widowControl/>
              <w:spacing w:line="510" w:lineRule="atLeast"/>
              <w:jc w:val="left"/>
              <w:rPr>
                <w:rFonts w:ascii="宋体" w:hAnsi="宋体" w:eastAsia="宋体" w:cs="宋体"/>
                <w:kern w:val="0"/>
                <w:sz w:val="24"/>
                <w:szCs w:val="24"/>
              </w:rPr>
            </w:pPr>
          </w:p>
        </w:tc>
      </w:tr>
      <w:tr w14:paraId="046F57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EFF61A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8346A0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其他政府办公厅（室）及相关机构事务支出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944F3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2A37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46DBA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E54F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342BB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BD527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363DB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51CD2B">
            <w:pPr>
              <w:widowControl/>
              <w:spacing w:line="510" w:lineRule="atLeast"/>
              <w:jc w:val="left"/>
              <w:rPr>
                <w:rFonts w:ascii="宋体" w:hAnsi="宋体" w:eastAsia="宋体" w:cs="宋体"/>
                <w:kern w:val="0"/>
                <w:sz w:val="24"/>
                <w:szCs w:val="24"/>
              </w:rPr>
            </w:pPr>
          </w:p>
        </w:tc>
      </w:tr>
      <w:tr w14:paraId="4F6498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C29041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ABEC76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统计信息事务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6F78E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E95F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6871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9E5A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15FE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12C1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FD40C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512DBE8">
            <w:pPr>
              <w:widowControl/>
              <w:spacing w:line="510" w:lineRule="atLeast"/>
              <w:jc w:val="left"/>
              <w:rPr>
                <w:rFonts w:ascii="宋体" w:hAnsi="宋体" w:eastAsia="宋体" w:cs="宋体"/>
                <w:kern w:val="0"/>
                <w:sz w:val="24"/>
                <w:szCs w:val="24"/>
              </w:rPr>
            </w:pPr>
          </w:p>
        </w:tc>
      </w:tr>
      <w:tr w14:paraId="3C4AF7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6A9F4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2010507</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FDE6C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专项普查活动</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8C6F2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BE918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D86E2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EAE17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EAE5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926E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E36B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527A0CC">
            <w:pPr>
              <w:widowControl/>
              <w:spacing w:line="510" w:lineRule="atLeast"/>
              <w:jc w:val="left"/>
              <w:rPr>
                <w:rFonts w:ascii="宋体" w:hAnsi="宋体" w:eastAsia="宋体" w:cs="宋体"/>
                <w:kern w:val="0"/>
                <w:sz w:val="24"/>
                <w:szCs w:val="24"/>
              </w:rPr>
            </w:pPr>
          </w:p>
        </w:tc>
      </w:tr>
      <w:tr w14:paraId="2C0D33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75B103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53F215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93CE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60.10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5AA4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60.10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E017F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31E99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6C56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2C83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F94E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1569A85">
            <w:pPr>
              <w:widowControl/>
              <w:spacing w:line="510" w:lineRule="atLeast"/>
              <w:jc w:val="left"/>
              <w:rPr>
                <w:rFonts w:ascii="宋体" w:hAnsi="宋体" w:eastAsia="宋体" w:cs="宋体"/>
                <w:kern w:val="0"/>
                <w:sz w:val="24"/>
                <w:szCs w:val="24"/>
              </w:rPr>
            </w:pPr>
          </w:p>
        </w:tc>
      </w:tr>
      <w:tr w14:paraId="172FA2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216A8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2CF97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9A13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B8FE02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2AAE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840A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124C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DDAA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25C1A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6FD3376">
            <w:pPr>
              <w:widowControl/>
              <w:spacing w:line="510" w:lineRule="atLeast"/>
              <w:jc w:val="left"/>
              <w:rPr>
                <w:rFonts w:ascii="宋体" w:hAnsi="宋体" w:eastAsia="宋体" w:cs="宋体"/>
                <w:kern w:val="0"/>
                <w:sz w:val="24"/>
                <w:szCs w:val="24"/>
              </w:rPr>
            </w:pPr>
          </w:p>
        </w:tc>
      </w:tr>
      <w:tr w14:paraId="309B7A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2B5C96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24778E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234A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9E67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2A03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8F61E2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F9E8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B938EE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7152A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42C967D">
            <w:pPr>
              <w:widowControl/>
              <w:spacing w:line="510" w:lineRule="atLeast"/>
              <w:jc w:val="left"/>
              <w:rPr>
                <w:rFonts w:ascii="宋体" w:hAnsi="宋体" w:eastAsia="宋体" w:cs="宋体"/>
                <w:kern w:val="0"/>
                <w:sz w:val="24"/>
                <w:szCs w:val="24"/>
              </w:rPr>
            </w:pPr>
          </w:p>
        </w:tc>
      </w:tr>
      <w:tr w14:paraId="3572521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E38F8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F97B48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其他一般公共服务支出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08B9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FA78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60A2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BDED6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A5C4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93BA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087F8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7ED9A10">
            <w:pPr>
              <w:widowControl/>
              <w:spacing w:line="510" w:lineRule="atLeast"/>
              <w:jc w:val="left"/>
              <w:rPr>
                <w:rFonts w:ascii="宋体" w:hAnsi="宋体" w:eastAsia="宋体" w:cs="宋体"/>
                <w:kern w:val="0"/>
                <w:sz w:val="24"/>
                <w:szCs w:val="24"/>
              </w:rPr>
            </w:pPr>
          </w:p>
        </w:tc>
      </w:tr>
      <w:tr w14:paraId="68C98AE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70C2D2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03173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其他一般公共服务支出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4FE2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9C31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1A0C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54DA8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8E93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1BAA6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AB67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0D3CE9D">
            <w:pPr>
              <w:widowControl/>
              <w:spacing w:line="510" w:lineRule="atLeast"/>
              <w:jc w:val="left"/>
              <w:rPr>
                <w:rFonts w:ascii="宋体" w:hAnsi="宋体" w:eastAsia="宋体" w:cs="宋体"/>
                <w:kern w:val="0"/>
                <w:sz w:val="24"/>
                <w:szCs w:val="24"/>
              </w:rPr>
            </w:pPr>
          </w:p>
        </w:tc>
      </w:tr>
      <w:tr w14:paraId="61CC6C1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09B7A5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AE85A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D41E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3D1BD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3BC0B8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2A590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4D831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6884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DDDAC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F5AAFFF">
            <w:pPr>
              <w:widowControl/>
              <w:spacing w:line="510" w:lineRule="atLeast"/>
              <w:jc w:val="left"/>
              <w:rPr>
                <w:rFonts w:ascii="宋体" w:hAnsi="宋体" w:eastAsia="宋体" w:cs="宋体"/>
                <w:kern w:val="0"/>
                <w:sz w:val="24"/>
                <w:szCs w:val="24"/>
              </w:rPr>
            </w:pPr>
          </w:p>
        </w:tc>
      </w:tr>
      <w:tr w14:paraId="1E39074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73A56A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6601F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国防动员</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70A6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CFB2D4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EC1B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9EE6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F0E2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5393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ED1B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4CC1ECB">
            <w:pPr>
              <w:widowControl/>
              <w:spacing w:line="510" w:lineRule="atLeast"/>
              <w:jc w:val="left"/>
              <w:rPr>
                <w:rFonts w:ascii="宋体" w:hAnsi="宋体" w:eastAsia="宋体" w:cs="宋体"/>
                <w:kern w:val="0"/>
                <w:sz w:val="24"/>
                <w:szCs w:val="24"/>
              </w:rPr>
            </w:pPr>
          </w:p>
        </w:tc>
      </w:tr>
      <w:tr w14:paraId="1C94537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F8CAA6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69CAB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兵役征集</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F6C1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1AC1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6EDB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D1E4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B82A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2E31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49F5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44B1D28">
            <w:pPr>
              <w:widowControl/>
              <w:spacing w:line="510" w:lineRule="atLeast"/>
              <w:jc w:val="left"/>
              <w:rPr>
                <w:rFonts w:ascii="宋体" w:hAnsi="宋体" w:eastAsia="宋体" w:cs="宋体"/>
                <w:kern w:val="0"/>
                <w:sz w:val="24"/>
                <w:szCs w:val="24"/>
              </w:rPr>
            </w:pPr>
          </w:p>
        </w:tc>
      </w:tr>
      <w:tr w14:paraId="3D85DF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336E68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E9E16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公共安全支出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90FA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E139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F6890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36DB3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FCB8D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B2B8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3B8D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FE675E6">
            <w:pPr>
              <w:widowControl/>
              <w:spacing w:line="510" w:lineRule="atLeast"/>
              <w:jc w:val="left"/>
              <w:rPr>
                <w:rFonts w:ascii="宋体" w:hAnsi="宋体" w:eastAsia="宋体" w:cs="宋体"/>
                <w:kern w:val="0"/>
                <w:sz w:val="24"/>
                <w:szCs w:val="24"/>
              </w:rPr>
            </w:pPr>
          </w:p>
        </w:tc>
      </w:tr>
      <w:tr w14:paraId="4E48FDC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8DBD1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FFC9D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公安</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C6EF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0E68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34F7E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595B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BC07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A63D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77067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2D168BE">
            <w:pPr>
              <w:widowControl/>
              <w:spacing w:line="510" w:lineRule="atLeast"/>
              <w:jc w:val="left"/>
              <w:rPr>
                <w:rFonts w:ascii="宋体" w:hAnsi="宋体" w:eastAsia="宋体" w:cs="宋体"/>
                <w:kern w:val="0"/>
                <w:sz w:val="24"/>
                <w:szCs w:val="24"/>
              </w:rPr>
            </w:pPr>
          </w:p>
        </w:tc>
      </w:tr>
      <w:tr w14:paraId="7326C8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7352E4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32D3AC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0C9C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07C23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76D5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23A6D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2984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A3C7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A8A6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78BAE0B">
            <w:pPr>
              <w:widowControl/>
              <w:spacing w:line="510" w:lineRule="atLeast"/>
              <w:jc w:val="left"/>
              <w:rPr>
                <w:rFonts w:ascii="宋体" w:hAnsi="宋体" w:eastAsia="宋体" w:cs="宋体"/>
                <w:kern w:val="0"/>
                <w:sz w:val="24"/>
                <w:szCs w:val="24"/>
              </w:rPr>
            </w:pPr>
          </w:p>
        </w:tc>
      </w:tr>
      <w:tr w14:paraId="5DAEC67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A856C1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ED39B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其他公安支出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0F42BA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F28F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AB4E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AF466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8A6F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4053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47CA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76BA121">
            <w:pPr>
              <w:widowControl/>
              <w:spacing w:line="510" w:lineRule="atLeast"/>
              <w:jc w:val="left"/>
              <w:rPr>
                <w:rFonts w:ascii="宋体" w:hAnsi="宋体" w:eastAsia="宋体" w:cs="宋体"/>
                <w:kern w:val="0"/>
                <w:sz w:val="24"/>
                <w:szCs w:val="24"/>
              </w:rPr>
            </w:pPr>
          </w:p>
        </w:tc>
      </w:tr>
      <w:tr w14:paraId="5BD07D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64BD7B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4131D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社会保障和就业支出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AA17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A4DE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3118D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9E236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DD48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13BE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3E857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B872211">
            <w:pPr>
              <w:widowControl/>
              <w:spacing w:line="510" w:lineRule="atLeast"/>
              <w:jc w:val="left"/>
              <w:rPr>
                <w:rFonts w:ascii="宋体" w:hAnsi="宋体" w:eastAsia="宋体" w:cs="宋体"/>
                <w:kern w:val="0"/>
                <w:sz w:val="24"/>
                <w:szCs w:val="24"/>
              </w:rPr>
            </w:pPr>
          </w:p>
        </w:tc>
      </w:tr>
      <w:tr w14:paraId="45B2E5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C0417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9E9B84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抚恤</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1CE6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A4B28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AAD8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50338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F2A4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36EEB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614BEC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6A0593F">
            <w:pPr>
              <w:widowControl/>
              <w:spacing w:line="510" w:lineRule="atLeast"/>
              <w:jc w:val="left"/>
              <w:rPr>
                <w:rFonts w:ascii="宋体" w:hAnsi="宋体" w:eastAsia="宋体" w:cs="宋体"/>
                <w:kern w:val="0"/>
                <w:sz w:val="24"/>
                <w:szCs w:val="24"/>
              </w:rPr>
            </w:pPr>
          </w:p>
        </w:tc>
      </w:tr>
      <w:tr w14:paraId="52BE556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42324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86982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死亡抚恤</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AC69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7E0A4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7BF29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8322F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53017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7E3F4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6817A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0B4BF2E">
            <w:pPr>
              <w:widowControl/>
              <w:spacing w:line="510" w:lineRule="atLeast"/>
              <w:jc w:val="left"/>
              <w:rPr>
                <w:rFonts w:ascii="宋体" w:hAnsi="宋体" w:eastAsia="宋体" w:cs="宋体"/>
                <w:kern w:val="0"/>
                <w:sz w:val="24"/>
                <w:szCs w:val="24"/>
              </w:rPr>
            </w:pPr>
          </w:p>
        </w:tc>
      </w:tr>
      <w:tr w14:paraId="79009D9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0EF55F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83AE27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社会福利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3539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59675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D656D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77558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DB5A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FC05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3C12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9D48224">
            <w:pPr>
              <w:widowControl/>
              <w:spacing w:line="510" w:lineRule="atLeast"/>
              <w:jc w:val="left"/>
              <w:rPr>
                <w:rFonts w:ascii="宋体" w:hAnsi="宋体" w:eastAsia="宋体" w:cs="宋体"/>
                <w:kern w:val="0"/>
                <w:sz w:val="24"/>
                <w:szCs w:val="24"/>
              </w:rPr>
            </w:pPr>
          </w:p>
        </w:tc>
      </w:tr>
      <w:tr w14:paraId="12D6B5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31FB32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92773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儿童福利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904C0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A339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5B08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CCFFF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435C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E489E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BD8F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425840C">
            <w:pPr>
              <w:widowControl/>
              <w:spacing w:line="510" w:lineRule="atLeast"/>
              <w:jc w:val="left"/>
              <w:rPr>
                <w:rFonts w:ascii="宋体" w:hAnsi="宋体" w:eastAsia="宋体" w:cs="宋体"/>
                <w:kern w:val="0"/>
                <w:sz w:val="24"/>
                <w:szCs w:val="24"/>
              </w:rPr>
            </w:pPr>
          </w:p>
        </w:tc>
      </w:tr>
      <w:tr w14:paraId="7E55CE8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D19A34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5BEE0C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财政对基本养老保险基金的补助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EA8C1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6653C0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C809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1AA7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3CBB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079C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77C7F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F099A46">
            <w:pPr>
              <w:widowControl/>
              <w:spacing w:line="510" w:lineRule="atLeast"/>
              <w:jc w:val="left"/>
              <w:rPr>
                <w:rFonts w:ascii="宋体" w:hAnsi="宋体" w:eastAsia="宋体" w:cs="宋体"/>
                <w:kern w:val="0"/>
                <w:sz w:val="24"/>
                <w:szCs w:val="24"/>
              </w:rPr>
            </w:pPr>
          </w:p>
        </w:tc>
      </w:tr>
      <w:tr w14:paraId="53A77A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91F2D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3A083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财政对其他基本养老保险基金的补助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E03C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9FD2E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796A29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E9D4F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F87A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DB46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9BA8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9C972D">
            <w:pPr>
              <w:widowControl/>
              <w:spacing w:line="510" w:lineRule="atLeast"/>
              <w:jc w:val="left"/>
              <w:rPr>
                <w:rFonts w:ascii="宋体" w:hAnsi="宋体" w:eastAsia="宋体" w:cs="宋体"/>
                <w:kern w:val="0"/>
                <w:sz w:val="24"/>
                <w:szCs w:val="24"/>
              </w:rPr>
            </w:pPr>
          </w:p>
        </w:tc>
      </w:tr>
      <w:tr w14:paraId="3607819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F07B35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905B1E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退役军人管理事务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D768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734B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6468D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63F5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FA25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4E160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D6B5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181B0BE">
            <w:pPr>
              <w:widowControl/>
              <w:spacing w:line="510" w:lineRule="atLeast"/>
              <w:jc w:val="left"/>
              <w:rPr>
                <w:rFonts w:ascii="宋体" w:hAnsi="宋体" w:eastAsia="宋体" w:cs="宋体"/>
                <w:kern w:val="0"/>
                <w:sz w:val="24"/>
                <w:szCs w:val="24"/>
              </w:rPr>
            </w:pPr>
          </w:p>
        </w:tc>
      </w:tr>
      <w:tr w14:paraId="7BDFE96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B786CE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AC3CA0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其他退役军人事务管理支出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01DD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CE657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E399C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FBE05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5EF6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A095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BD9A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2D91F30">
            <w:pPr>
              <w:widowControl/>
              <w:spacing w:line="510" w:lineRule="atLeast"/>
              <w:jc w:val="left"/>
              <w:rPr>
                <w:rFonts w:ascii="宋体" w:hAnsi="宋体" w:eastAsia="宋体" w:cs="宋体"/>
                <w:kern w:val="0"/>
                <w:sz w:val="24"/>
                <w:szCs w:val="24"/>
              </w:rPr>
            </w:pPr>
          </w:p>
        </w:tc>
      </w:tr>
      <w:tr w14:paraId="6AB5B3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11EA7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4DDB7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卫生健康支出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F8FF77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5D4AD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AAC8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B185F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1BAD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450425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F40B7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4562952">
            <w:pPr>
              <w:widowControl/>
              <w:spacing w:line="510" w:lineRule="atLeast"/>
              <w:jc w:val="left"/>
              <w:rPr>
                <w:rFonts w:ascii="宋体" w:hAnsi="宋体" w:eastAsia="宋体" w:cs="宋体"/>
                <w:kern w:val="0"/>
                <w:sz w:val="24"/>
                <w:szCs w:val="24"/>
              </w:rPr>
            </w:pPr>
          </w:p>
        </w:tc>
      </w:tr>
      <w:tr w14:paraId="372BF2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3E0B7E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7B26B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公共卫生</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9C0470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D9BB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D095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78979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52D2B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898B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D37D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2FE1945">
            <w:pPr>
              <w:widowControl/>
              <w:spacing w:line="510" w:lineRule="atLeast"/>
              <w:jc w:val="left"/>
              <w:rPr>
                <w:rFonts w:ascii="宋体" w:hAnsi="宋体" w:eastAsia="宋体" w:cs="宋体"/>
                <w:kern w:val="0"/>
                <w:sz w:val="24"/>
                <w:szCs w:val="24"/>
              </w:rPr>
            </w:pPr>
          </w:p>
        </w:tc>
      </w:tr>
      <w:tr w14:paraId="27EBFCB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FCB1D4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55E1DD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精神卫生机构</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6483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60294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7455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D0BF3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1E69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CDA0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8B5D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1A18ED">
            <w:pPr>
              <w:widowControl/>
              <w:spacing w:line="510" w:lineRule="atLeast"/>
              <w:jc w:val="left"/>
              <w:rPr>
                <w:rFonts w:ascii="宋体" w:hAnsi="宋体" w:eastAsia="宋体" w:cs="宋体"/>
                <w:kern w:val="0"/>
                <w:sz w:val="24"/>
                <w:szCs w:val="24"/>
              </w:rPr>
            </w:pPr>
          </w:p>
        </w:tc>
      </w:tr>
      <w:tr w14:paraId="4525C2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12F1F4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2100408</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72BB8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基本公共卫生服务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0E92A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A19E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41BC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CC59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D8DB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48F4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3868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AFBEFB0">
            <w:pPr>
              <w:widowControl/>
              <w:spacing w:line="510" w:lineRule="atLeast"/>
              <w:jc w:val="left"/>
              <w:rPr>
                <w:rFonts w:ascii="宋体" w:hAnsi="宋体" w:eastAsia="宋体" w:cs="宋体"/>
                <w:kern w:val="0"/>
                <w:sz w:val="24"/>
                <w:szCs w:val="24"/>
              </w:rPr>
            </w:pPr>
          </w:p>
        </w:tc>
      </w:tr>
      <w:tr w14:paraId="450F75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1BCAC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2100410</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44AE25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突发公共卫生事件应急处理</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BA7E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36EC7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CBEA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903C64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40AF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D162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A433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2AF86DB">
            <w:pPr>
              <w:widowControl/>
              <w:spacing w:line="510" w:lineRule="atLeast"/>
              <w:jc w:val="left"/>
              <w:rPr>
                <w:rFonts w:ascii="宋体" w:hAnsi="宋体" w:eastAsia="宋体" w:cs="宋体"/>
                <w:kern w:val="0"/>
                <w:sz w:val="24"/>
                <w:szCs w:val="24"/>
              </w:rPr>
            </w:pPr>
          </w:p>
        </w:tc>
      </w:tr>
      <w:tr w14:paraId="37F6454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4E89C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FF3E64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计划生育事务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6ACD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02236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C67DC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4529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0D8A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233C0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3FCAA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41B5B0C">
            <w:pPr>
              <w:widowControl/>
              <w:spacing w:line="510" w:lineRule="atLeast"/>
              <w:jc w:val="left"/>
              <w:rPr>
                <w:rFonts w:ascii="宋体" w:hAnsi="宋体" w:eastAsia="宋体" w:cs="宋体"/>
                <w:kern w:val="0"/>
                <w:sz w:val="24"/>
                <w:szCs w:val="24"/>
              </w:rPr>
            </w:pPr>
          </w:p>
        </w:tc>
      </w:tr>
      <w:tr w14:paraId="46A932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2F3EDC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2100716</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73DE90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计划生育机构</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F02D9B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1A66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2AC8D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911005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D05FD6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BC28B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D2682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4631EBD">
            <w:pPr>
              <w:widowControl/>
              <w:spacing w:line="510" w:lineRule="atLeast"/>
              <w:jc w:val="left"/>
              <w:rPr>
                <w:rFonts w:ascii="宋体" w:hAnsi="宋体" w:eastAsia="宋体" w:cs="宋体"/>
                <w:kern w:val="0"/>
                <w:sz w:val="24"/>
                <w:szCs w:val="24"/>
              </w:rPr>
            </w:pPr>
          </w:p>
        </w:tc>
      </w:tr>
      <w:tr w14:paraId="0BF3303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90FF23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2B3505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其他计划生育事务支出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79E74C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EC905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D9DC22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0206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8D21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B291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A4A06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00F3D6E">
            <w:pPr>
              <w:widowControl/>
              <w:spacing w:line="510" w:lineRule="atLeast"/>
              <w:jc w:val="left"/>
              <w:rPr>
                <w:rFonts w:ascii="宋体" w:hAnsi="宋体" w:eastAsia="宋体" w:cs="宋体"/>
                <w:kern w:val="0"/>
                <w:sz w:val="24"/>
                <w:szCs w:val="24"/>
              </w:rPr>
            </w:pPr>
          </w:p>
        </w:tc>
      </w:tr>
      <w:tr w14:paraId="41B32F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FE57AB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943EFB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医疗救助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FE61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3D9D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8714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3DCF2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0810D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86FD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2820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6CE64E5">
            <w:pPr>
              <w:widowControl/>
              <w:spacing w:line="510" w:lineRule="atLeast"/>
              <w:jc w:val="left"/>
              <w:rPr>
                <w:rFonts w:ascii="宋体" w:hAnsi="宋体" w:eastAsia="宋体" w:cs="宋体"/>
                <w:kern w:val="0"/>
                <w:sz w:val="24"/>
                <w:szCs w:val="24"/>
              </w:rPr>
            </w:pPr>
          </w:p>
        </w:tc>
      </w:tr>
      <w:tr w14:paraId="66006F4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986AD6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8FD624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城乡医疗救助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BFC45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B9632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5C12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E99D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69A0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91CE9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A742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DC17CB6">
            <w:pPr>
              <w:widowControl/>
              <w:spacing w:line="510" w:lineRule="atLeast"/>
              <w:jc w:val="left"/>
              <w:rPr>
                <w:rFonts w:ascii="宋体" w:hAnsi="宋体" w:eastAsia="宋体" w:cs="宋体"/>
                <w:kern w:val="0"/>
                <w:sz w:val="24"/>
                <w:szCs w:val="24"/>
              </w:rPr>
            </w:pPr>
          </w:p>
        </w:tc>
      </w:tr>
      <w:tr w14:paraId="13DBA0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376CD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D3D7E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节能环保支出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7DF68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22CC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D55C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A0C7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20C7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39E9D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F654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B37AC83">
            <w:pPr>
              <w:widowControl/>
              <w:spacing w:line="510" w:lineRule="atLeast"/>
              <w:jc w:val="left"/>
              <w:rPr>
                <w:rFonts w:ascii="宋体" w:hAnsi="宋体" w:eastAsia="宋体" w:cs="宋体"/>
                <w:kern w:val="0"/>
                <w:sz w:val="24"/>
                <w:szCs w:val="24"/>
              </w:rPr>
            </w:pPr>
          </w:p>
        </w:tc>
      </w:tr>
      <w:tr w14:paraId="03F0DD7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40BA47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998B4C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环境保护管理事务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72B1B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301A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2E02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52C5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63FA1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0C774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7295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D4336EA">
            <w:pPr>
              <w:widowControl/>
              <w:spacing w:line="510" w:lineRule="atLeast"/>
              <w:jc w:val="left"/>
              <w:rPr>
                <w:rFonts w:ascii="宋体" w:hAnsi="宋体" w:eastAsia="宋体" w:cs="宋体"/>
                <w:kern w:val="0"/>
                <w:sz w:val="24"/>
                <w:szCs w:val="24"/>
              </w:rPr>
            </w:pPr>
          </w:p>
        </w:tc>
      </w:tr>
      <w:tr w14:paraId="7F53CB0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93940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F4ED55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其他环境保护管理事务支出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6AEC4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A2727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71AD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B758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3F58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8005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305D1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B9F629">
            <w:pPr>
              <w:widowControl/>
              <w:spacing w:line="510" w:lineRule="atLeast"/>
              <w:jc w:val="left"/>
              <w:rPr>
                <w:rFonts w:ascii="宋体" w:hAnsi="宋体" w:eastAsia="宋体" w:cs="宋体"/>
                <w:kern w:val="0"/>
                <w:sz w:val="24"/>
                <w:szCs w:val="24"/>
              </w:rPr>
            </w:pPr>
          </w:p>
        </w:tc>
      </w:tr>
      <w:tr w14:paraId="3516348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92634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A68C3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自然生态保护</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8C89C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61A08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E44C5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F77AD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346F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E5AC88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C8636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F23D0FB">
            <w:pPr>
              <w:widowControl/>
              <w:spacing w:line="510" w:lineRule="atLeast"/>
              <w:jc w:val="left"/>
              <w:rPr>
                <w:rFonts w:ascii="宋体" w:hAnsi="宋体" w:eastAsia="宋体" w:cs="宋体"/>
                <w:kern w:val="0"/>
                <w:sz w:val="24"/>
                <w:szCs w:val="24"/>
              </w:rPr>
            </w:pPr>
          </w:p>
        </w:tc>
      </w:tr>
      <w:tr w14:paraId="5AF8D9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9E33D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262ADA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农村环境保护</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18F1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F6F2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80F12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050C0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BB7AC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055EE5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F1F2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E148EB1">
            <w:pPr>
              <w:widowControl/>
              <w:spacing w:line="510" w:lineRule="atLeast"/>
              <w:jc w:val="left"/>
              <w:rPr>
                <w:rFonts w:ascii="宋体" w:hAnsi="宋体" w:eastAsia="宋体" w:cs="宋体"/>
                <w:kern w:val="0"/>
                <w:sz w:val="24"/>
                <w:szCs w:val="24"/>
              </w:rPr>
            </w:pPr>
          </w:p>
        </w:tc>
      </w:tr>
      <w:tr w14:paraId="02776BD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FA475C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758A3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5B893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3BF07F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718E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6188C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2ACC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4A65F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E5B8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F6C562F">
            <w:pPr>
              <w:widowControl/>
              <w:spacing w:line="510" w:lineRule="atLeast"/>
              <w:jc w:val="left"/>
              <w:rPr>
                <w:rFonts w:ascii="宋体" w:hAnsi="宋体" w:eastAsia="宋体" w:cs="宋体"/>
                <w:kern w:val="0"/>
                <w:sz w:val="24"/>
                <w:szCs w:val="24"/>
              </w:rPr>
            </w:pPr>
          </w:p>
        </w:tc>
      </w:tr>
      <w:tr w14:paraId="5987FC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B44C5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4041D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E0C724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AEBB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81B3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B9D9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387C5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ED47E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3956F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44186AC">
            <w:pPr>
              <w:widowControl/>
              <w:spacing w:line="510" w:lineRule="atLeast"/>
              <w:jc w:val="left"/>
              <w:rPr>
                <w:rFonts w:ascii="宋体" w:hAnsi="宋体" w:eastAsia="宋体" w:cs="宋体"/>
                <w:kern w:val="0"/>
                <w:sz w:val="24"/>
                <w:szCs w:val="24"/>
              </w:rPr>
            </w:pPr>
          </w:p>
        </w:tc>
      </w:tr>
      <w:tr w14:paraId="6B2F2B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C6BEE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675146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12EE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D8E4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E4C9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931A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24E2EB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5F7EF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0293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96AC4F9">
            <w:pPr>
              <w:widowControl/>
              <w:spacing w:line="510" w:lineRule="atLeast"/>
              <w:jc w:val="left"/>
              <w:rPr>
                <w:rFonts w:ascii="宋体" w:hAnsi="宋体" w:eastAsia="宋体" w:cs="宋体"/>
                <w:kern w:val="0"/>
                <w:sz w:val="24"/>
                <w:szCs w:val="24"/>
              </w:rPr>
            </w:pPr>
          </w:p>
        </w:tc>
      </w:tr>
      <w:tr w14:paraId="7A44447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68F59E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6B8862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城乡社区公共设施</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3652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7328F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F5176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63AB33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DE25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3F757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6FBD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1553977">
            <w:pPr>
              <w:widowControl/>
              <w:spacing w:line="510" w:lineRule="atLeast"/>
              <w:jc w:val="left"/>
              <w:rPr>
                <w:rFonts w:ascii="宋体" w:hAnsi="宋体" w:eastAsia="宋体" w:cs="宋体"/>
                <w:kern w:val="0"/>
                <w:sz w:val="24"/>
                <w:szCs w:val="24"/>
              </w:rPr>
            </w:pPr>
          </w:p>
        </w:tc>
      </w:tr>
      <w:tr w14:paraId="49B229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C56FE3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2120303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2E7B8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小城镇基础设施建设</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4E57B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317C0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A6E2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6A16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15A82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C762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8EAD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E3E2370">
            <w:pPr>
              <w:widowControl/>
              <w:spacing w:line="510" w:lineRule="atLeast"/>
              <w:jc w:val="left"/>
              <w:rPr>
                <w:rFonts w:ascii="宋体" w:hAnsi="宋体" w:eastAsia="宋体" w:cs="宋体"/>
                <w:kern w:val="0"/>
                <w:sz w:val="24"/>
                <w:szCs w:val="24"/>
              </w:rPr>
            </w:pPr>
          </w:p>
        </w:tc>
      </w:tr>
      <w:tr w14:paraId="3D1E18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28BE0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5B213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城乡社区环境卫生</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1DEE7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A96693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E0D8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6AC8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1093A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C347D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56F4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97ACA96">
            <w:pPr>
              <w:widowControl/>
              <w:spacing w:line="510" w:lineRule="atLeast"/>
              <w:jc w:val="left"/>
              <w:rPr>
                <w:rFonts w:ascii="宋体" w:hAnsi="宋体" w:eastAsia="宋体" w:cs="宋体"/>
                <w:kern w:val="0"/>
                <w:sz w:val="24"/>
                <w:szCs w:val="24"/>
              </w:rPr>
            </w:pPr>
          </w:p>
        </w:tc>
      </w:tr>
      <w:tr w14:paraId="41712D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1D40A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5EBBD97">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城乡社区环境卫生</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68B5B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89F5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1F079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AB53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33D2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39F88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8072D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034FB49">
            <w:pPr>
              <w:widowControl/>
              <w:spacing w:line="510" w:lineRule="atLeast"/>
              <w:jc w:val="left"/>
              <w:rPr>
                <w:rFonts w:ascii="宋体" w:hAnsi="宋体" w:eastAsia="宋体" w:cs="宋体"/>
                <w:kern w:val="0"/>
                <w:sz w:val="24"/>
                <w:szCs w:val="24"/>
              </w:rPr>
            </w:pPr>
          </w:p>
        </w:tc>
      </w:tr>
      <w:tr w14:paraId="701935A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46064E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FA5D6C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农林水支出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F056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6A04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BC5F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5D56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6C59E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620F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7AB6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92D753B">
            <w:pPr>
              <w:widowControl/>
              <w:spacing w:line="510" w:lineRule="atLeast"/>
              <w:jc w:val="left"/>
              <w:rPr>
                <w:rFonts w:ascii="宋体" w:hAnsi="宋体" w:eastAsia="宋体" w:cs="宋体"/>
                <w:kern w:val="0"/>
                <w:sz w:val="24"/>
                <w:szCs w:val="24"/>
              </w:rPr>
            </w:pPr>
          </w:p>
        </w:tc>
      </w:tr>
      <w:tr w14:paraId="1D67AC4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572E05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BCAC9F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农业农村</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2121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D12A5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22EC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8EC1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39DA2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7EDF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02C00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BF7CDCE">
            <w:pPr>
              <w:widowControl/>
              <w:spacing w:line="510" w:lineRule="atLeast"/>
              <w:jc w:val="left"/>
              <w:rPr>
                <w:rFonts w:ascii="宋体" w:hAnsi="宋体" w:eastAsia="宋体" w:cs="宋体"/>
                <w:kern w:val="0"/>
                <w:sz w:val="24"/>
                <w:szCs w:val="24"/>
              </w:rPr>
            </w:pPr>
          </w:p>
        </w:tc>
      </w:tr>
      <w:tr w14:paraId="58BA58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1D23A2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2130122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DFE939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农业生产发展</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C5D4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24E6A7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2237A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78672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BF550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F87E5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31E0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36E3C6C">
            <w:pPr>
              <w:widowControl/>
              <w:spacing w:line="510" w:lineRule="atLeast"/>
              <w:jc w:val="left"/>
              <w:rPr>
                <w:rFonts w:ascii="宋体" w:hAnsi="宋体" w:eastAsia="宋体" w:cs="宋体"/>
                <w:kern w:val="0"/>
                <w:sz w:val="24"/>
                <w:szCs w:val="24"/>
              </w:rPr>
            </w:pPr>
          </w:p>
        </w:tc>
      </w:tr>
      <w:tr w14:paraId="6E73363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FD819D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2130142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9CFC39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农村道路建设</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0667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C7EC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E9B1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56D3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2023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24F80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4E3BA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CA9DED4">
            <w:pPr>
              <w:widowControl/>
              <w:spacing w:line="510" w:lineRule="atLeast"/>
              <w:jc w:val="left"/>
              <w:rPr>
                <w:rFonts w:ascii="宋体" w:hAnsi="宋体" w:eastAsia="宋体" w:cs="宋体"/>
                <w:kern w:val="0"/>
                <w:sz w:val="24"/>
                <w:szCs w:val="24"/>
              </w:rPr>
            </w:pPr>
          </w:p>
        </w:tc>
      </w:tr>
      <w:tr w14:paraId="7180A6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5F0B8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457983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其他农业农村支出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8C10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EFBD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18645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B5074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163F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BEED9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24973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4022462">
            <w:pPr>
              <w:widowControl/>
              <w:spacing w:line="510" w:lineRule="atLeast"/>
              <w:jc w:val="left"/>
              <w:rPr>
                <w:rFonts w:ascii="宋体" w:hAnsi="宋体" w:eastAsia="宋体" w:cs="宋体"/>
                <w:kern w:val="0"/>
                <w:sz w:val="24"/>
                <w:szCs w:val="24"/>
              </w:rPr>
            </w:pPr>
          </w:p>
        </w:tc>
      </w:tr>
      <w:tr w14:paraId="27F62B2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AF9C2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1FAE9C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林业和草原</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FC95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48.66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832E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48.66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BDB64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42F1F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7578B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681B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43F55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5ED54BF">
            <w:pPr>
              <w:widowControl/>
              <w:spacing w:line="510" w:lineRule="atLeast"/>
              <w:jc w:val="left"/>
              <w:rPr>
                <w:rFonts w:ascii="宋体" w:hAnsi="宋体" w:eastAsia="宋体" w:cs="宋体"/>
                <w:kern w:val="0"/>
                <w:sz w:val="24"/>
                <w:szCs w:val="24"/>
              </w:rPr>
            </w:pPr>
          </w:p>
        </w:tc>
      </w:tr>
      <w:tr w14:paraId="4B3A884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F7C0FF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610B28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A77F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14C2C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A17D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3B4E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4F4DE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F192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74C1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89222D3">
            <w:pPr>
              <w:widowControl/>
              <w:spacing w:line="510" w:lineRule="atLeast"/>
              <w:jc w:val="left"/>
              <w:rPr>
                <w:rFonts w:ascii="宋体" w:hAnsi="宋体" w:eastAsia="宋体" w:cs="宋体"/>
                <w:kern w:val="0"/>
                <w:sz w:val="24"/>
                <w:szCs w:val="24"/>
              </w:rPr>
            </w:pPr>
          </w:p>
        </w:tc>
      </w:tr>
      <w:tr w14:paraId="73ED99C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75CF78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25ED1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森林生态效益补偿</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89C8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DCB3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2590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9B43E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95B6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25A2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3AC5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CCE8B2A">
            <w:pPr>
              <w:widowControl/>
              <w:spacing w:line="510" w:lineRule="atLeast"/>
              <w:jc w:val="left"/>
              <w:rPr>
                <w:rFonts w:ascii="宋体" w:hAnsi="宋体" w:eastAsia="宋体" w:cs="宋体"/>
                <w:kern w:val="0"/>
                <w:sz w:val="24"/>
                <w:szCs w:val="24"/>
              </w:rPr>
            </w:pPr>
          </w:p>
        </w:tc>
      </w:tr>
      <w:tr w14:paraId="5A1FDED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173B5C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98665A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水利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3D3F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DCF3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3861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AEF4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B994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077B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7C964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8FFEB63">
            <w:pPr>
              <w:widowControl/>
              <w:spacing w:line="510" w:lineRule="atLeast"/>
              <w:jc w:val="left"/>
              <w:rPr>
                <w:rFonts w:ascii="宋体" w:hAnsi="宋体" w:eastAsia="宋体" w:cs="宋体"/>
                <w:kern w:val="0"/>
                <w:sz w:val="24"/>
                <w:szCs w:val="24"/>
              </w:rPr>
            </w:pPr>
          </w:p>
        </w:tc>
      </w:tr>
      <w:tr w14:paraId="3049B53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F3B5A0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8D373C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91A75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0966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AE2C8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87E06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7B1D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BE8B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2D240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0E6F015">
            <w:pPr>
              <w:widowControl/>
              <w:spacing w:line="510" w:lineRule="atLeast"/>
              <w:jc w:val="left"/>
              <w:rPr>
                <w:rFonts w:ascii="宋体" w:hAnsi="宋体" w:eastAsia="宋体" w:cs="宋体"/>
                <w:kern w:val="0"/>
                <w:sz w:val="24"/>
                <w:szCs w:val="24"/>
              </w:rPr>
            </w:pPr>
          </w:p>
        </w:tc>
      </w:tr>
      <w:tr w14:paraId="2ABC343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1584C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67568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防汛</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F430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BC80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5FB3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A6EA0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3105B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799D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EFAB4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0125A87">
            <w:pPr>
              <w:widowControl/>
              <w:spacing w:line="510" w:lineRule="atLeast"/>
              <w:jc w:val="left"/>
              <w:rPr>
                <w:rFonts w:ascii="宋体" w:hAnsi="宋体" w:eastAsia="宋体" w:cs="宋体"/>
                <w:kern w:val="0"/>
                <w:sz w:val="24"/>
                <w:szCs w:val="24"/>
              </w:rPr>
            </w:pPr>
          </w:p>
        </w:tc>
      </w:tr>
      <w:tr w14:paraId="2F96EBB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FD4705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279C1F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抗旱</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6CB2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6EDB0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99386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21A403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0109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4FB4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A3E8F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08D11E1">
            <w:pPr>
              <w:widowControl/>
              <w:spacing w:line="510" w:lineRule="atLeast"/>
              <w:jc w:val="left"/>
              <w:rPr>
                <w:rFonts w:ascii="宋体" w:hAnsi="宋体" w:eastAsia="宋体" w:cs="宋体"/>
                <w:kern w:val="0"/>
                <w:sz w:val="24"/>
                <w:szCs w:val="24"/>
              </w:rPr>
            </w:pPr>
          </w:p>
        </w:tc>
      </w:tr>
      <w:tr w14:paraId="0C602D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4A9728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2130335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92475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农村人畜饮水</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A3568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E26C1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122D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BA13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8FF7C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B6EB0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4A960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2BBA643">
            <w:pPr>
              <w:widowControl/>
              <w:spacing w:line="510" w:lineRule="atLeast"/>
              <w:jc w:val="left"/>
              <w:rPr>
                <w:rFonts w:ascii="宋体" w:hAnsi="宋体" w:eastAsia="宋体" w:cs="宋体"/>
                <w:kern w:val="0"/>
                <w:sz w:val="24"/>
                <w:szCs w:val="24"/>
              </w:rPr>
            </w:pPr>
          </w:p>
        </w:tc>
      </w:tr>
      <w:tr w14:paraId="32EF36F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3E099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03C64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扶贫</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8A78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46332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4A035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CFAA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B8B64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E0D3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B3FD4A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61052DD">
            <w:pPr>
              <w:widowControl/>
              <w:spacing w:line="510" w:lineRule="atLeast"/>
              <w:jc w:val="left"/>
              <w:rPr>
                <w:rFonts w:ascii="宋体" w:hAnsi="宋体" w:eastAsia="宋体" w:cs="宋体"/>
                <w:kern w:val="0"/>
                <w:sz w:val="24"/>
                <w:szCs w:val="24"/>
              </w:rPr>
            </w:pPr>
          </w:p>
        </w:tc>
      </w:tr>
      <w:tr w14:paraId="377D49A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D64533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409582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5B30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9853A1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F6B67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BE9F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0846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B71D4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9A8E4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B94C98">
            <w:pPr>
              <w:widowControl/>
              <w:spacing w:line="510" w:lineRule="atLeast"/>
              <w:jc w:val="left"/>
              <w:rPr>
                <w:rFonts w:ascii="宋体" w:hAnsi="宋体" w:eastAsia="宋体" w:cs="宋体"/>
                <w:kern w:val="0"/>
                <w:sz w:val="24"/>
                <w:szCs w:val="24"/>
              </w:rPr>
            </w:pPr>
          </w:p>
        </w:tc>
      </w:tr>
      <w:tr w14:paraId="2FFCE9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AABDA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D2D09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农村基础设施建设</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2432D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8B27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AFEE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57B5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AB2E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F80D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1AE07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11E6342">
            <w:pPr>
              <w:widowControl/>
              <w:spacing w:line="510" w:lineRule="atLeast"/>
              <w:jc w:val="left"/>
              <w:rPr>
                <w:rFonts w:ascii="宋体" w:hAnsi="宋体" w:eastAsia="宋体" w:cs="宋体"/>
                <w:kern w:val="0"/>
                <w:sz w:val="24"/>
                <w:szCs w:val="24"/>
              </w:rPr>
            </w:pPr>
          </w:p>
        </w:tc>
      </w:tr>
      <w:tr w14:paraId="03099E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23B2AE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5E74C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生产发展</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D533A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6650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25A5EE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C4D56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4368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981C2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C77A7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DD55959">
            <w:pPr>
              <w:widowControl/>
              <w:spacing w:line="510" w:lineRule="atLeast"/>
              <w:jc w:val="left"/>
              <w:rPr>
                <w:rFonts w:ascii="宋体" w:hAnsi="宋体" w:eastAsia="宋体" w:cs="宋体"/>
                <w:kern w:val="0"/>
                <w:sz w:val="24"/>
                <w:szCs w:val="24"/>
              </w:rPr>
            </w:pPr>
          </w:p>
        </w:tc>
      </w:tr>
      <w:tr w14:paraId="0C06D3F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2BCDD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6787D0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其他扶贫支出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31E8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C45A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1DFC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5831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3989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34A3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3519DB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BCA548C">
            <w:pPr>
              <w:widowControl/>
              <w:spacing w:line="510" w:lineRule="atLeast"/>
              <w:jc w:val="left"/>
              <w:rPr>
                <w:rFonts w:ascii="宋体" w:hAnsi="宋体" w:eastAsia="宋体" w:cs="宋体"/>
                <w:kern w:val="0"/>
                <w:sz w:val="24"/>
                <w:szCs w:val="24"/>
              </w:rPr>
            </w:pPr>
          </w:p>
        </w:tc>
      </w:tr>
      <w:tr w14:paraId="0B1326B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9ED04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39D3D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农村综合改革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A19D4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261.70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49A36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261.70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6327A1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8178B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BAABE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3910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8F41A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965077A">
            <w:pPr>
              <w:widowControl/>
              <w:spacing w:line="510" w:lineRule="atLeast"/>
              <w:jc w:val="left"/>
              <w:rPr>
                <w:rFonts w:ascii="宋体" w:hAnsi="宋体" w:eastAsia="宋体" w:cs="宋体"/>
                <w:kern w:val="0"/>
                <w:sz w:val="24"/>
                <w:szCs w:val="24"/>
              </w:rPr>
            </w:pPr>
          </w:p>
        </w:tc>
      </w:tr>
      <w:tr w14:paraId="4B1EDA8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985722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4C3FED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对村级一事一议的补助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AE182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32F6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B86B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50EB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5E8B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6F718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B4D5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31B61C8">
            <w:pPr>
              <w:widowControl/>
              <w:spacing w:line="510" w:lineRule="atLeast"/>
              <w:jc w:val="left"/>
              <w:rPr>
                <w:rFonts w:ascii="宋体" w:hAnsi="宋体" w:eastAsia="宋体" w:cs="宋体"/>
                <w:kern w:val="0"/>
                <w:sz w:val="24"/>
                <w:szCs w:val="24"/>
              </w:rPr>
            </w:pPr>
          </w:p>
        </w:tc>
      </w:tr>
      <w:tr w14:paraId="749C219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339BB4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8AA84D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对村民委员会和村党支部的补助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B334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BFB0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3C04C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AA88A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682D3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9EBC6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34AF8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36EC00D">
            <w:pPr>
              <w:widowControl/>
              <w:spacing w:line="510" w:lineRule="atLeast"/>
              <w:jc w:val="left"/>
              <w:rPr>
                <w:rFonts w:ascii="宋体" w:hAnsi="宋体" w:eastAsia="宋体" w:cs="宋体"/>
                <w:kern w:val="0"/>
                <w:sz w:val="24"/>
                <w:szCs w:val="24"/>
              </w:rPr>
            </w:pPr>
          </w:p>
        </w:tc>
      </w:tr>
      <w:tr w14:paraId="056E77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8C5D5A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395A4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资源勘探工业信息等支出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91B1A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7C0FE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E4FE7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9423A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DDF5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A6C30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1267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BF5BB5D">
            <w:pPr>
              <w:widowControl/>
              <w:spacing w:line="510" w:lineRule="atLeast"/>
              <w:jc w:val="left"/>
              <w:rPr>
                <w:rFonts w:ascii="宋体" w:hAnsi="宋体" w:eastAsia="宋体" w:cs="宋体"/>
                <w:kern w:val="0"/>
                <w:sz w:val="24"/>
                <w:szCs w:val="24"/>
              </w:rPr>
            </w:pPr>
          </w:p>
        </w:tc>
      </w:tr>
      <w:tr w14:paraId="56DF9E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BF0C80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CC4DA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工业和信息产业监管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3C20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705B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E4625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CCE54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195DC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6043A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E752F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A14F825">
            <w:pPr>
              <w:widowControl/>
              <w:spacing w:line="510" w:lineRule="atLeast"/>
              <w:jc w:val="left"/>
              <w:rPr>
                <w:rFonts w:ascii="宋体" w:hAnsi="宋体" w:eastAsia="宋体" w:cs="宋体"/>
                <w:kern w:val="0"/>
                <w:sz w:val="24"/>
                <w:szCs w:val="24"/>
              </w:rPr>
            </w:pPr>
          </w:p>
        </w:tc>
      </w:tr>
      <w:tr w14:paraId="1BB3EFA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17067B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9E8C64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90B7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82719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F823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F1D6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4591E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E9CFF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EFA6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F42B416">
            <w:pPr>
              <w:widowControl/>
              <w:spacing w:line="510" w:lineRule="atLeast"/>
              <w:jc w:val="left"/>
              <w:rPr>
                <w:rFonts w:ascii="宋体" w:hAnsi="宋体" w:eastAsia="宋体" w:cs="宋体"/>
                <w:kern w:val="0"/>
                <w:sz w:val="24"/>
                <w:szCs w:val="24"/>
              </w:rPr>
            </w:pPr>
          </w:p>
        </w:tc>
      </w:tr>
      <w:tr w14:paraId="25E3016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144359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24BE6B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FA7D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58FCD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714A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33D95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2510B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2573A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22807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044413A">
            <w:pPr>
              <w:widowControl/>
              <w:spacing w:line="510" w:lineRule="atLeast"/>
              <w:jc w:val="left"/>
              <w:rPr>
                <w:rFonts w:ascii="宋体" w:hAnsi="宋体" w:eastAsia="宋体" w:cs="宋体"/>
                <w:kern w:val="0"/>
                <w:sz w:val="24"/>
                <w:szCs w:val="24"/>
              </w:rPr>
            </w:pPr>
          </w:p>
        </w:tc>
      </w:tr>
      <w:tr w14:paraId="1EAD62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C01620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484CD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B817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437D2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1D63D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BD6B4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A20A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CC71B2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AC7D9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1DA5D5E">
            <w:pPr>
              <w:widowControl/>
              <w:spacing w:line="510" w:lineRule="atLeast"/>
              <w:jc w:val="left"/>
              <w:rPr>
                <w:rFonts w:ascii="宋体" w:hAnsi="宋体" w:eastAsia="宋体" w:cs="宋体"/>
                <w:kern w:val="0"/>
                <w:sz w:val="24"/>
                <w:szCs w:val="24"/>
              </w:rPr>
            </w:pPr>
          </w:p>
        </w:tc>
      </w:tr>
      <w:tr w14:paraId="2BCD74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88ABD2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7AAA99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金融部门行政支出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15C96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4045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F4038C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072C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3E0D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6233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A12B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4859F91">
            <w:pPr>
              <w:widowControl/>
              <w:spacing w:line="510" w:lineRule="atLeast"/>
              <w:jc w:val="left"/>
              <w:rPr>
                <w:rFonts w:ascii="宋体" w:hAnsi="宋体" w:eastAsia="宋体" w:cs="宋体"/>
                <w:kern w:val="0"/>
                <w:sz w:val="24"/>
                <w:szCs w:val="24"/>
              </w:rPr>
            </w:pPr>
          </w:p>
        </w:tc>
      </w:tr>
      <w:tr w14:paraId="7F514E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464919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AF21D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金融部门其他行政支出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DE9D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A953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1A09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58B6D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1E98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6B619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48DB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6F48CB4">
            <w:pPr>
              <w:widowControl/>
              <w:spacing w:line="510" w:lineRule="atLeast"/>
              <w:jc w:val="left"/>
              <w:rPr>
                <w:rFonts w:ascii="宋体" w:hAnsi="宋体" w:eastAsia="宋体" w:cs="宋体"/>
                <w:kern w:val="0"/>
                <w:sz w:val="24"/>
                <w:szCs w:val="24"/>
              </w:rPr>
            </w:pPr>
          </w:p>
        </w:tc>
      </w:tr>
      <w:tr w14:paraId="60473A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CC8698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8B318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住房保障支出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EDD7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592A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964E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3DB7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397C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3174B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1FC79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B32C540">
            <w:pPr>
              <w:widowControl/>
              <w:spacing w:line="510" w:lineRule="atLeast"/>
              <w:jc w:val="left"/>
              <w:rPr>
                <w:rFonts w:ascii="宋体" w:hAnsi="宋体" w:eastAsia="宋体" w:cs="宋体"/>
                <w:kern w:val="0"/>
                <w:sz w:val="24"/>
                <w:szCs w:val="24"/>
              </w:rPr>
            </w:pPr>
          </w:p>
        </w:tc>
      </w:tr>
      <w:tr w14:paraId="58390E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1C4492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DF273A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住房改革支出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68A6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9021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83A6D1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B663C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E25E5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C1DA9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21CE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06FEC6E">
            <w:pPr>
              <w:widowControl/>
              <w:spacing w:line="510" w:lineRule="atLeast"/>
              <w:jc w:val="left"/>
              <w:rPr>
                <w:rFonts w:ascii="宋体" w:hAnsi="宋体" w:eastAsia="宋体" w:cs="宋体"/>
                <w:kern w:val="0"/>
                <w:sz w:val="24"/>
                <w:szCs w:val="24"/>
              </w:rPr>
            </w:pPr>
          </w:p>
        </w:tc>
      </w:tr>
      <w:tr w14:paraId="26A60B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67DD11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43CB8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住房公积金</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04DB6C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97A1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7807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92FA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8145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7833F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19E93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41E85FE">
            <w:pPr>
              <w:widowControl/>
              <w:spacing w:line="510" w:lineRule="atLeast"/>
              <w:jc w:val="left"/>
              <w:rPr>
                <w:rFonts w:ascii="宋体" w:hAnsi="宋体" w:eastAsia="宋体" w:cs="宋体"/>
                <w:kern w:val="0"/>
                <w:sz w:val="24"/>
                <w:szCs w:val="24"/>
              </w:rPr>
            </w:pPr>
          </w:p>
        </w:tc>
      </w:tr>
      <w:tr w14:paraId="2059410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A5E328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E2D6F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粮油物资储备支出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D70F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A7C66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92B9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67782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1504A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1874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A968D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4B15449">
            <w:pPr>
              <w:widowControl/>
              <w:spacing w:line="510" w:lineRule="atLeast"/>
              <w:jc w:val="left"/>
              <w:rPr>
                <w:rFonts w:ascii="宋体" w:hAnsi="宋体" w:eastAsia="宋体" w:cs="宋体"/>
                <w:kern w:val="0"/>
                <w:sz w:val="24"/>
                <w:szCs w:val="24"/>
              </w:rPr>
            </w:pPr>
          </w:p>
        </w:tc>
      </w:tr>
      <w:tr w14:paraId="199CF52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E2D57C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6E2565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粮油事务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554F0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127E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C7A7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5A1C1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813F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9950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7A99F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2682C7C">
            <w:pPr>
              <w:widowControl/>
              <w:spacing w:line="510" w:lineRule="atLeast"/>
              <w:jc w:val="left"/>
              <w:rPr>
                <w:rFonts w:ascii="宋体" w:hAnsi="宋体" w:eastAsia="宋体" w:cs="宋体"/>
                <w:kern w:val="0"/>
                <w:sz w:val="24"/>
                <w:szCs w:val="24"/>
              </w:rPr>
            </w:pPr>
          </w:p>
        </w:tc>
      </w:tr>
      <w:tr w14:paraId="79060D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72208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FBF73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其他粮油事务支出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4956B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BC9D9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717B2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9CDBB4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075B9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B1302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26B0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970FB68">
            <w:pPr>
              <w:widowControl/>
              <w:spacing w:line="510" w:lineRule="atLeast"/>
              <w:jc w:val="left"/>
              <w:rPr>
                <w:rFonts w:ascii="宋体" w:hAnsi="宋体" w:eastAsia="宋体" w:cs="宋体"/>
                <w:kern w:val="0"/>
                <w:sz w:val="24"/>
                <w:szCs w:val="24"/>
              </w:rPr>
            </w:pPr>
          </w:p>
        </w:tc>
      </w:tr>
      <w:tr w14:paraId="085BBA5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246988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7E346D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灾害防治及应急管理支出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4E9D1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4F3E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E3736E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7F23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5444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E5F8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24FA1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0B23A3D">
            <w:pPr>
              <w:widowControl/>
              <w:spacing w:line="510" w:lineRule="atLeast"/>
              <w:jc w:val="left"/>
              <w:rPr>
                <w:rFonts w:ascii="宋体" w:hAnsi="宋体" w:eastAsia="宋体" w:cs="宋体"/>
                <w:kern w:val="0"/>
                <w:sz w:val="24"/>
                <w:szCs w:val="24"/>
              </w:rPr>
            </w:pPr>
          </w:p>
        </w:tc>
      </w:tr>
      <w:tr w14:paraId="4E4076E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0C9F72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D2B439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2175F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56A26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12821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2037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ED8D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9F521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D69B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2729FEC">
            <w:pPr>
              <w:widowControl/>
              <w:spacing w:line="510" w:lineRule="atLeast"/>
              <w:jc w:val="left"/>
              <w:rPr>
                <w:rFonts w:ascii="宋体" w:hAnsi="宋体" w:eastAsia="宋体" w:cs="宋体"/>
                <w:kern w:val="0"/>
                <w:sz w:val="24"/>
                <w:szCs w:val="24"/>
              </w:rPr>
            </w:pPr>
          </w:p>
        </w:tc>
      </w:tr>
      <w:tr w14:paraId="6A9A2F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AC5F62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7BB22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自然灾害灾后重建补助</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F0AE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5703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B611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2A092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147F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48C00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85C935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5411291">
            <w:pPr>
              <w:widowControl/>
              <w:spacing w:line="510" w:lineRule="atLeast"/>
              <w:jc w:val="left"/>
              <w:rPr>
                <w:rFonts w:ascii="宋体" w:hAnsi="宋体" w:eastAsia="宋体" w:cs="宋体"/>
                <w:kern w:val="0"/>
                <w:sz w:val="24"/>
                <w:szCs w:val="24"/>
              </w:rPr>
            </w:pPr>
          </w:p>
        </w:tc>
      </w:tr>
      <w:tr w14:paraId="634FE28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2C0316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2240799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ECCFB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其他自然灾害救灾及恢复重建支出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8420F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7093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F5D78A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77F00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B572D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92915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6CB009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32616A6">
            <w:pPr>
              <w:widowControl/>
              <w:spacing w:line="510" w:lineRule="atLeast"/>
              <w:jc w:val="left"/>
              <w:rPr>
                <w:rFonts w:ascii="宋体" w:hAnsi="宋体" w:eastAsia="宋体" w:cs="宋体"/>
                <w:kern w:val="0"/>
                <w:sz w:val="24"/>
                <w:szCs w:val="24"/>
              </w:rPr>
            </w:pPr>
          </w:p>
        </w:tc>
      </w:tr>
      <w:tr w14:paraId="40231B4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3EB435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6ED13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7F3F3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37A3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05A6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D1738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CD864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62D7B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1E45C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9ADF79">
            <w:pPr>
              <w:widowControl/>
              <w:spacing w:line="510" w:lineRule="atLeast"/>
              <w:jc w:val="left"/>
              <w:rPr>
                <w:rFonts w:ascii="宋体" w:hAnsi="宋体" w:eastAsia="宋体" w:cs="宋体"/>
                <w:kern w:val="0"/>
                <w:sz w:val="24"/>
                <w:szCs w:val="24"/>
              </w:rPr>
            </w:pPr>
          </w:p>
        </w:tc>
      </w:tr>
      <w:tr w14:paraId="040E46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CD1A03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E377F3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彩票公益金安排的支出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C81A5A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DEDA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38B2E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B4DF1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8F0282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DA4D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57F6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7FD0696">
            <w:pPr>
              <w:widowControl/>
              <w:spacing w:line="510" w:lineRule="atLeast"/>
              <w:jc w:val="left"/>
              <w:rPr>
                <w:rFonts w:ascii="宋体" w:hAnsi="宋体" w:eastAsia="宋体" w:cs="宋体"/>
                <w:kern w:val="0"/>
                <w:sz w:val="24"/>
                <w:szCs w:val="24"/>
              </w:rPr>
            </w:pPr>
          </w:p>
        </w:tc>
      </w:tr>
      <w:tr w14:paraId="4A3C0B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AE7BE6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2296002</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F661A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用于社会福利的彩票公益金支出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D3E3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C5EA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DC1E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49DD2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6714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CFC29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60F6D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3FAC767">
            <w:pPr>
              <w:widowControl/>
              <w:spacing w:line="510" w:lineRule="atLeast"/>
              <w:jc w:val="left"/>
              <w:rPr>
                <w:rFonts w:ascii="宋体" w:hAnsi="宋体" w:eastAsia="宋体" w:cs="宋体"/>
                <w:kern w:val="0"/>
                <w:sz w:val="24"/>
                <w:szCs w:val="24"/>
              </w:rPr>
            </w:pPr>
          </w:p>
        </w:tc>
      </w:tr>
      <w:tr w14:paraId="50A85D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06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778E1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2296004</w:t>
            </w:r>
          </w:p>
        </w:tc>
        <w:tc>
          <w:tcPr>
            <w:tcW w:w="545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195E1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用于教育事业的彩票公益金支出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2F85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3C9D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F8259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9FBD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86BA52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65D99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2930C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FC05014">
            <w:pPr>
              <w:widowControl/>
              <w:spacing w:line="510" w:lineRule="atLeast"/>
              <w:jc w:val="left"/>
              <w:rPr>
                <w:rFonts w:ascii="宋体" w:hAnsi="宋体" w:eastAsia="宋体" w:cs="宋体"/>
                <w:kern w:val="0"/>
                <w:sz w:val="24"/>
                <w:szCs w:val="24"/>
              </w:rPr>
            </w:pPr>
          </w:p>
        </w:tc>
      </w:tr>
    </w:tbl>
    <w:p w14:paraId="5E9CB825">
      <w:pPr>
        <w:widowControl/>
        <w:jc w:val="left"/>
        <w:rPr>
          <w:rFonts w:ascii="宋体" w:hAnsi="宋体" w:eastAsia="宋体" w:cs="宋体"/>
          <w:color w:val="000000"/>
          <w:kern w:val="0"/>
          <w:sz w:val="24"/>
          <w:szCs w:val="24"/>
        </w:rPr>
      </w:pPr>
      <w:r>
        <w:rPr>
          <w:rFonts w:ascii="Times New Roman" w:hAnsi="Times New Roman" w:eastAsia="宋体" w:cs="Times New Roman"/>
          <w:color w:val="000000"/>
          <w:kern w:val="0"/>
          <w:sz w:val="32"/>
          <w:szCs w:val="32"/>
        </w:rPr>
        <w:br w:type="textWrapping" w:clear="all"/>
      </w:r>
    </w:p>
    <w:p w14:paraId="3222C959">
      <w:pPr>
        <w:widowControl/>
        <w:jc w:val="left"/>
        <w:rPr>
          <w:rFonts w:hint="eastAsia" w:ascii="Calibri" w:hAnsi="Calibri" w:eastAsia="宋体" w:cs="宋体"/>
          <w:color w:val="000000"/>
          <w:kern w:val="0"/>
          <w:szCs w:val="21"/>
        </w:rPr>
      </w:pPr>
      <w:r>
        <w:rPr>
          <w:rFonts w:ascii="Times New Roman" w:hAnsi="Times New Roman" w:eastAsia="宋体" w:cs="Times New Roman"/>
          <w:color w:val="000000"/>
          <w:kern w:val="0"/>
          <w:sz w:val="32"/>
          <w:szCs w:val="32"/>
        </w:rPr>
        <w:t> </w:t>
      </w:r>
    </w:p>
    <w:p w14:paraId="5DAFC9AB">
      <w:pPr>
        <w:widowControl/>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tbl>
      <w:tblPr>
        <w:tblStyle w:val="5"/>
        <w:tblW w:w="13185"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042"/>
        <w:gridCol w:w="240"/>
        <w:gridCol w:w="1231"/>
        <w:gridCol w:w="1646"/>
        <w:gridCol w:w="1679"/>
        <w:gridCol w:w="1679"/>
        <w:gridCol w:w="1679"/>
        <w:gridCol w:w="1679"/>
        <w:gridCol w:w="2308"/>
        <w:gridCol w:w="16"/>
      </w:tblGrid>
      <w:tr w14:paraId="1EE6CAB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13183" w:type="dxa"/>
            <w:gridSpan w:val="9"/>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5221177F">
            <w:pPr>
              <w:widowControl/>
              <w:spacing w:line="510" w:lineRule="atLeast"/>
              <w:jc w:val="center"/>
              <w:rPr>
                <w:rFonts w:ascii="Calibri" w:hAnsi="Calibri" w:eastAsia="宋体" w:cs="宋体"/>
                <w:kern w:val="0"/>
                <w:szCs w:val="21"/>
              </w:rPr>
            </w:pPr>
            <w:r>
              <w:rPr>
                <w:rFonts w:hint="eastAsia" w:ascii="华文中宋" w:hAnsi="华文中宋" w:eastAsia="华文中宋" w:cs="宋体"/>
                <w:color w:val="000000"/>
                <w:kern w:val="0"/>
                <w:sz w:val="32"/>
                <w:szCs w:val="32"/>
              </w:rPr>
              <w:t>支出决算表</w:t>
            </w:r>
          </w:p>
        </w:tc>
        <w:tc>
          <w:tcPr>
            <w:tcW w:w="6" w:type="dxa"/>
            <w:tcBorders>
              <w:top w:val="nil"/>
              <w:left w:val="nil"/>
              <w:bottom w:val="nil"/>
              <w:right w:val="nil"/>
            </w:tcBorders>
            <w:vAlign w:val="center"/>
          </w:tcPr>
          <w:p w14:paraId="3926CBD4">
            <w:pPr>
              <w:widowControl/>
              <w:spacing w:line="510" w:lineRule="atLeast"/>
              <w:jc w:val="left"/>
              <w:rPr>
                <w:rFonts w:ascii="宋体" w:hAnsi="宋体" w:eastAsia="宋体" w:cs="宋体"/>
                <w:kern w:val="0"/>
                <w:sz w:val="24"/>
                <w:szCs w:val="24"/>
              </w:rPr>
            </w:pPr>
          </w:p>
        </w:tc>
      </w:tr>
      <w:tr w14:paraId="14EF24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1042"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39292532">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240"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2ECB7A6">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231"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440231C5">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46"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6877C3D">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42D51A7">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2122546">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73C308E">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1CDA162">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2308"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40884B49">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公开03表</w:t>
            </w:r>
          </w:p>
        </w:tc>
        <w:tc>
          <w:tcPr>
            <w:tcW w:w="6" w:type="dxa"/>
            <w:tcBorders>
              <w:top w:val="nil"/>
              <w:left w:val="nil"/>
              <w:bottom w:val="nil"/>
              <w:right w:val="nil"/>
            </w:tcBorders>
            <w:vAlign w:val="center"/>
          </w:tcPr>
          <w:p w14:paraId="4BD30C45">
            <w:pPr>
              <w:widowControl/>
              <w:spacing w:line="510" w:lineRule="atLeast"/>
              <w:jc w:val="left"/>
              <w:rPr>
                <w:rFonts w:ascii="宋体" w:hAnsi="宋体" w:eastAsia="宋体" w:cs="宋体"/>
                <w:kern w:val="0"/>
                <w:sz w:val="24"/>
                <w:szCs w:val="24"/>
              </w:rPr>
            </w:pPr>
          </w:p>
        </w:tc>
      </w:tr>
      <w:tr w14:paraId="36EC4D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4159" w:type="dxa"/>
            <w:gridSpan w:val="4"/>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695A15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 w:val="20"/>
                <w:szCs w:val="20"/>
              </w:rPr>
              <w:t>部门：溆浦县均坪镇人民政府</w:t>
            </w: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08B59A7">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5069606">
            <w:pPr>
              <w:widowControl/>
              <w:spacing w:line="510" w:lineRule="atLeast"/>
              <w:jc w:val="center"/>
              <w:rPr>
                <w:rFonts w:ascii="Calibri" w:hAnsi="Calibri" w:eastAsia="宋体" w:cs="宋体"/>
                <w:kern w:val="0"/>
                <w:szCs w:val="21"/>
              </w:rPr>
            </w:pPr>
            <w:r>
              <w:rPr>
                <w:rFonts w:hint="eastAsia" w:ascii="宋体" w:hAnsi="宋体" w:eastAsia="宋体" w:cs="宋体"/>
                <w:color w:val="000000"/>
                <w:kern w:val="0"/>
                <w:sz w:val="20"/>
                <w:szCs w:val="20"/>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0F5AEFE">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679"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7DE0CBE">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2308"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0EC79AC">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单位：万元</w:t>
            </w:r>
          </w:p>
        </w:tc>
        <w:tc>
          <w:tcPr>
            <w:tcW w:w="6" w:type="dxa"/>
            <w:tcBorders>
              <w:top w:val="nil"/>
              <w:left w:val="nil"/>
              <w:bottom w:val="nil"/>
              <w:right w:val="nil"/>
            </w:tcBorders>
            <w:vAlign w:val="center"/>
          </w:tcPr>
          <w:p w14:paraId="14BA590B">
            <w:pPr>
              <w:widowControl/>
              <w:spacing w:line="510" w:lineRule="atLeast"/>
              <w:jc w:val="left"/>
              <w:rPr>
                <w:rFonts w:ascii="宋体" w:hAnsi="宋体" w:eastAsia="宋体" w:cs="宋体"/>
                <w:kern w:val="0"/>
                <w:sz w:val="24"/>
                <w:szCs w:val="24"/>
              </w:rPr>
            </w:pPr>
          </w:p>
        </w:tc>
      </w:tr>
      <w:tr w14:paraId="284D35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2513"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15600C">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宋体" w:hAnsi="宋体" w:eastAsia="宋体" w:cs="宋体"/>
                <w:kern w:val="0"/>
                <w:sz w:val="24"/>
                <w:szCs w:val="24"/>
              </w:rPr>
              <w:t> 目</w:t>
            </w:r>
          </w:p>
        </w:tc>
        <w:tc>
          <w:tcPr>
            <w:tcW w:w="1646"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EB9E839">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本年支出合计</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E5092F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基本支出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02D1116">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项目支出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4E3CE34">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上缴上级支出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F4416E">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经营支出</w:t>
            </w:r>
          </w:p>
        </w:tc>
        <w:tc>
          <w:tcPr>
            <w:tcW w:w="2308"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FF998A2">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对附属单位补助支出</w:t>
            </w:r>
          </w:p>
        </w:tc>
        <w:tc>
          <w:tcPr>
            <w:tcW w:w="6" w:type="dxa"/>
            <w:tcBorders>
              <w:top w:val="nil"/>
              <w:left w:val="nil"/>
              <w:bottom w:val="nil"/>
              <w:right w:val="nil"/>
            </w:tcBorders>
            <w:vAlign w:val="center"/>
          </w:tcPr>
          <w:p w14:paraId="5B0A58BC">
            <w:pPr>
              <w:widowControl/>
              <w:spacing w:line="510" w:lineRule="atLeast"/>
              <w:jc w:val="left"/>
              <w:rPr>
                <w:rFonts w:ascii="宋体" w:hAnsi="宋体" w:eastAsia="宋体" w:cs="宋体"/>
                <w:kern w:val="0"/>
                <w:sz w:val="24"/>
                <w:szCs w:val="24"/>
              </w:rPr>
            </w:pPr>
          </w:p>
        </w:tc>
      </w:tr>
      <w:tr w14:paraId="1F59EA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634C9A">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功能分类科目编码</w:t>
            </w:r>
          </w:p>
        </w:tc>
        <w:tc>
          <w:tcPr>
            <w:tcW w:w="1231"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EE8610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35141AE2">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7125AE8">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044C3DA">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D526314">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6EA2B84">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2396BC5">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508AC682">
            <w:pPr>
              <w:widowControl/>
              <w:spacing w:line="510" w:lineRule="atLeast"/>
              <w:jc w:val="left"/>
              <w:rPr>
                <w:rFonts w:ascii="宋体" w:hAnsi="宋体" w:eastAsia="宋体" w:cs="宋体"/>
                <w:kern w:val="0"/>
                <w:sz w:val="24"/>
                <w:szCs w:val="24"/>
              </w:rPr>
            </w:pPr>
          </w:p>
        </w:tc>
      </w:tr>
      <w:tr w14:paraId="097F517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2B1AB4D6">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0C70ADAC">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8E8F0D3">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737678D">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15D93FE">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E3C3A23">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F1A2486">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33E4AE2">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504D1687">
            <w:pPr>
              <w:widowControl/>
              <w:spacing w:line="510" w:lineRule="atLeast"/>
              <w:jc w:val="left"/>
              <w:rPr>
                <w:rFonts w:ascii="宋体" w:hAnsi="宋体" w:eastAsia="宋体" w:cs="宋体"/>
                <w:kern w:val="0"/>
                <w:sz w:val="24"/>
                <w:szCs w:val="24"/>
              </w:rPr>
            </w:pPr>
          </w:p>
        </w:tc>
      </w:tr>
      <w:tr w14:paraId="4416468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25" w:hRule="atLeast"/>
        </w:trPr>
        <w:tc>
          <w:tcPr>
            <w:tcW w:w="2513"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8CA7BAA">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栏次</w:t>
            </w:r>
          </w:p>
        </w:tc>
        <w:tc>
          <w:tcPr>
            <w:tcW w:w="164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19A903D">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1</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D875A83">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2</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2F2797">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3</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047A1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4</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7A29746">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5</w:t>
            </w:r>
          </w:p>
        </w:tc>
        <w:tc>
          <w:tcPr>
            <w:tcW w:w="230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F65FE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6</w:t>
            </w:r>
          </w:p>
        </w:tc>
        <w:tc>
          <w:tcPr>
            <w:tcW w:w="6" w:type="dxa"/>
            <w:tcBorders>
              <w:top w:val="nil"/>
              <w:left w:val="nil"/>
              <w:bottom w:val="nil"/>
              <w:right w:val="nil"/>
            </w:tcBorders>
            <w:vAlign w:val="center"/>
          </w:tcPr>
          <w:p w14:paraId="3883D3D9">
            <w:pPr>
              <w:widowControl/>
              <w:spacing w:line="510" w:lineRule="atLeast"/>
              <w:jc w:val="left"/>
              <w:rPr>
                <w:rFonts w:ascii="宋体" w:hAnsi="宋体" w:eastAsia="宋体" w:cs="宋体"/>
                <w:kern w:val="0"/>
                <w:sz w:val="24"/>
                <w:szCs w:val="24"/>
              </w:rPr>
            </w:pPr>
          </w:p>
        </w:tc>
      </w:tr>
      <w:tr w14:paraId="55333C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2513"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EEC600">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合计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2D9E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1,434.24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3C2C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872.19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9937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562.05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6385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45F2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0D0A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0.00</w:t>
            </w:r>
          </w:p>
        </w:tc>
        <w:tc>
          <w:tcPr>
            <w:tcW w:w="6" w:type="dxa"/>
            <w:tcBorders>
              <w:top w:val="nil"/>
              <w:left w:val="nil"/>
              <w:bottom w:val="nil"/>
              <w:right w:val="nil"/>
            </w:tcBorders>
            <w:vAlign w:val="center"/>
          </w:tcPr>
          <w:p w14:paraId="11BFA1BF">
            <w:pPr>
              <w:widowControl/>
              <w:spacing w:line="510" w:lineRule="atLeast"/>
              <w:jc w:val="left"/>
              <w:rPr>
                <w:rFonts w:ascii="宋体" w:hAnsi="宋体" w:eastAsia="宋体" w:cs="宋体"/>
                <w:kern w:val="0"/>
                <w:sz w:val="24"/>
                <w:szCs w:val="24"/>
              </w:rPr>
            </w:pPr>
          </w:p>
        </w:tc>
      </w:tr>
      <w:tr w14:paraId="533028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0E31FB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E4EDB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一般公共服务支出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ECED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D3E1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465.58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772F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19.81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7E69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023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CFFF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6878E3B">
            <w:pPr>
              <w:widowControl/>
              <w:spacing w:line="510" w:lineRule="atLeast"/>
              <w:jc w:val="left"/>
              <w:rPr>
                <w:rFonts w:ascii="宋体" w:hAnsi="宋体" w:eastAsia="宋体" w:cs="宋体"/>
                <w:kern w:val="0"/>
                <w:sz w:val="24"/>
                <w:szCs w:val="24"/>
              </w:rPr>
            </w:pPr>
          </w:p>
        </w:tc>
      </w:tr>
      <w:tr w14:paraId="1E85DC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9C4ABB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CA278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政府办公厅（室）及相关机构事务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58D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419.86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C32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405.86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3B8C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C2E0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5428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3879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4BEF7AF">
            <w:pPr>
              <w:widowControl/>
              <w:spacing w:line="510" w:lineRule="atLeast"/>
              <w:jc w:val="left"/>
              <w:rPr>
                <w:rFonts w:ascii="宋体" w:hAnsi="宋体" w:eastAsia="宋体" w:cs="宋体"/>
                <w:kern w:val="0"/>
                <w:sz w:val="24"/>
                <w:szCs w:val="24"/>
              </w:rPr>
            </w:pPr>
          </w:p>
        </w:tc>
      </w:tr>
      <w:tr w14:paraId="29480B7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C0E9C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A1EC0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1213A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DB40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C84E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3C5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7844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4DB3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E55DFC9">
            <w:pPr>
              <w:widowControl/>
              <w:spacing w:line="510" w:lineRule="atLeast"/>
              <w:jc w:val="left"/>
              <w:rPr>
                <w:rFonts w:ascii="宋体" w:hAnsi="宋体" w:eastAsia="宋体" w:cs="宋体"/>
                <w:kern w:val="0"/>
                <w:sz w:val="24"/>
                <w:szCs w:val="24"/>
              </w:rPr>
            </w:pPr>
          </w:p>
        </w:tc>
      </w:tr>
      <w:tr w14:paraId="6CD4FD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16FE10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A9C2F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7741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94B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1886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06962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C44FA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B2B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77840CE">
            <w:pPr>
              <w:widowControl/>
              <w:spacing w:line="510" w:lineRule="atLeast"/>
              <w:jc w:val="left"/>
              <w:rPr>
                <w:rFonts w:ascii="宋体" w:hAnsi="宋体" w:eastAsia="宋体" w:cs="宋体"/>
                <w:kern w:val="0"/>
                <w:sz w:val="24"/>
                <w:szCs w:val="24"/>
              </w:rPr>
            </w:pPr>
          </w:p>
        </w:tc>
      </w:tr>
      <w:tr w14:paraId="7C52DF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46A76D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2010308</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42B1B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信访事务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34545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5496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DFD60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41E6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9ED36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1700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13C1518">
            <w:pPr>
              <w:widowControl/>
              <w:spacing w:line="510" w:lineRule="atLeast"/>
              <w:jc w:val="left"/>
              <w:rPr>
                <w:rFonts w:ascii="宋体" w:hAnsi="宋体" w:eastAsia="宋体" w:cs="宋体"/>
                <w:kern w:val="0"/>
                <w:sz w:val="24"/>
                <w:szCs w:val="24"/>
              </w:rPr>
            </w:pPr>
          </w:p>
        </w:tc>
      </w:tr>
      <w:tr w14:paraId="6DF1615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DC8E9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00323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其他政府办公厅（室）及相关机构事务支出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5F6F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DBBB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D7E0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E132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2702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CF60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6BA41D6">
            <w:pPr>
              <w:widowControl/>
              <w:spacing w:line="510" w:lineRule="atLeast"/>
              <w:jc w:val="left"/>
              <w:rPr>
                <w:rFonts w:ascii="宋体" w:hAnsi="宋体" w:eastAsia="宋体" w:cs="宋体"/>
                <w:kern w:val="0"/>
                <w:sz w:val="24"/>
                <w:szCs w:val="24"/>
              </w:rPr>
            </w:pPr>
          </w:p>
        </w:tc>
      </w:tr>
      <w:tr w14:paraId="687C27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7093F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A3156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统计信息事务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0936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CC13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89E8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A6D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9E54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CCEB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0CA640A">
            <w:pPr>
              <w:widowControl/>
              <w:spacing w:line="510" w:lineRule="atLeast"/>
              <w:jc w:val="left"/>
              <w:rPr>
                <w:rFonts w:ascii="宋体" w:hAnsi="宋体" w:eastAsia="宋体" w:cs="宋体"/>
                <w:kern w:val="0"/>
                <w:sz w:val="24"/>
                <w:szCs w:val="24"/>
              </w:rPr>
            </w:pPr>
          </w:p>
        </w:tc>
      </w:tr>
      <w:tr w14:paraId="16835E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362E67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2010507</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4B4D8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专项普查活动</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898C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ACB4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E26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05AD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1E6F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07D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813F982">
            <w:pPr>
              <w:widowControl/>
              <w:spacing w:line="510" w:lineRule="atLeast"/>
              <w:jc w:val="left"/>
              <w:rPr>
                <w:rFonts w:ascii="宋体" w:hAnsi="宋体" w:eastAsia="宋体" w:cs="宋体"/>
                <w:kern w:val="0"/>
                <w:sz w:val="24"/>
                <w:szCs w:val="24"/>
              </w:rPr>
            </w:pPr>
          </w:p>
        </w:tc>
      </w:tr>
      <w:tr w14:paraId="4990224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F3D29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F14A0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AFB65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60.10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15E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CF94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13256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49E5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9BFF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1470302">
            <w:pPr>
              <w:widowControl/>
              <w:spacing w:line="510" w:lineRule="atLeast"/>
              <w:jc w:val="left"/>
              <w:rPr>
                <w:rFonts w:ascii="宋体" w:hAnsi="宋体" w:eastAsia="宋体" w:cs="宋体"/>
                <w:kern w:val="0"/>
                <w:sz w:val="24"/>
                <w:szCs w:val="24"/>
              </w:rPr>
            </w:pPr>
          </w:p>
        </w:tc>
      </w:tr>
      <w:tr w14:paraId="0966CF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D5873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7F238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972F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5F42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203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A9D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05B2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CDB0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7CBA18E">
            <w:pPr>
              <w:widowControl/>
              <w:spacing w:line="510" w:lineRule="atLeast"/>
              <w:jc w:val="left"/>
              <w:rPr>
                <w:rFonts w:ascii="宋体" w:hAnsi="宋体" w:eastAsia="宋体" w:cs="宋体"/>
                <w:kern w:val="0"/>
                <w:sz w:val="24"/>
                <w:szCs w:val="24"/>
              </w:rPr>
            </w:pPr>
          </w:p>
        </w:tc>
      </w:tr>
      <w:tr w14:paraId="7184DB3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F58D1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8988A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96F1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BC5C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A703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748A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122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05AA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764C123">
            <w:pPr>
              <w:widowControl/>
              <w:spacing w:line="510" w:lineRule="atLeast"/>
              <w:jc w:val="left"/>
              <w:rPr>
                <w:rFonts w:ascii="宋体" w:hAnsi="宋体" w:eastAsia="宋体" w:cs="宋体"/>
                <w:kern w:val="0"/>
                <w:sz w:val="24"/>
                <w:szCs w:val="24"/>
              </w:rPr>
            </w:pPr>
          </w:p>
        </w:tc>
      </w:tr>
      <w:tr w14:paraId="50E17D6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AC081F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A092F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其他一般公共服务支出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4161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079A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1F39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424C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345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CF8E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3A1BE9D">
            <w:pPr>
              <w:widowControl/>
              <w:spacing w:line="510" w:lineRule="atLeast"/>
              <w:jc w:val="left"/>
              <w:rPr>
                <w:rFonts w:ascii="宋体" w:hAnsi="宋体" w:eastAsia="宋体" w:cs="宋体"/>
                <w:kern w:val="0"/>
                <w:sz w:val="24"/>
                <w:szCs w:val="24"/>
              </w:rPr>
            </w:pPr>
          </w:p>
        </w:tc>
      </w:tr>
      <w:tr w14:paraId="767EB9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3CD8B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3E7F8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其他一般公共服务支出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68056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AF6A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F0F2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8574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6939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AEF2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FF0C383">
            <w:pPr>
              <w:widowControl/>
              <w:spacing w:line="510" w:lineRule="atLeast"/>
              <w:jc w:val="left"/>
              <w:rPr>
                <w:rFonts w:ascii="宋体" w:hAnsi="宋体" w:eastAsia="宋体" w:cs="宋体"/>
                <w:kern w:val="0"/>
                <w:sz w:val="24"/>
                <w:szCs w:val="24"/>
              </w:rPr>
            </w:pPr>
          </w:p>
        </w:tc>
      </w:tr>
      <w:tr w14:paraId="6B5DC2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CB076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D1A64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4366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96F4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5175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C1E56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B45D5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4229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5AA82C4">
            <w:pPr>
              <w:widowControl/>
              <w:spacing w:line="510" w:lineRule="atLeast"/>
              <w:jc w:val="left"/>
              <w:rPr>
                <w:rFonts w:ascii="宋体" w:hAnsi="宋体" w:eastAsia="宋体" w:cs="宋体"/>
                <w:kern w:val="0"/>
                <w:sz w:val="24"/>
                <w:szCs w:val="24"/>
              </w:rPr>
            </w:pPr>
          </w:p>
        </w:tc>
      </w:tr>
      <w:tr w14:paraId="1C892D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D58947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AFC07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国防动员</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9772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CFF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2ADB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16512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6A00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E22E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224FB76">
            <w:pPr>
              <w:widowControl/>
              <w:spacing w:line="510" w:lineRule="atLeast"/>
              <w:jc w:val="left"/>
              <w:rPr>
                <w:rFonts w:ascii="宋体" w:hAnsi="宋体" w:eastAsia="宋体" w:cs="宋体"/>
                <w:kern w:val="0"/>
                <w:sz w:val="24"/>
                <w:szCs w:val="24"/>
              </w:rPr>
            </w:pPr>
          </w:p>
        </w:tc>
      </w:tr>
      <w:tr w14:paraId="3133C8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1CC4B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A7755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兵役征集</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968D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03291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F5CE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8700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81A2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B723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3212C5">
            <w:pPr>
              <w:widowControl/>
              <w:spacing w:line="510" w:lineRule="atLeast"/>
              <w:jc w:val="left"/>
              <w:rPr>
                <w:rFonts w:ascii="宋体" w:hAnsi="宋体" w:eastAsia="宋体" w:cs="宋体"/>
                <w:kern w:val="0"/>
                <w:sz w:val="24"/>
                <w:szCs w:val="24"/>
              </w:rPr>
            </w:pPr>
          </w:p>
        </w:tc>
      </w:tr>
      <w:tr w14:paraId="22CA98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C67E5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17F9F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公共安全支出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628EF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565D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78D8C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702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162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5A57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5A4F05C">
            <w:pPr>
              <w:widowControl/>
              <w:spacing w:line="510" w:lineRule="atLeast"/>
              <w:jc w:val="left"/>
              <w:rPr>
                <w:rFonts w:ascii="宋体" w:hAnsi="宋体" w:eastAsia="宋体" w:cs="宋体"/>
                <w:kern w:val="0"/>
                <w:sz w:val="24"/>
                <w:szCs w:val="24"/>
              </w:rPr>
            </w:pPr>
          </w:p>
        </w:tc>
      </w:tr>
      <w:tr w14:paraId="15FB7DA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997FC7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F1234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公安</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217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5AA9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C1AE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5155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1AA4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1DCD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76CBDAD">
            <w:pPr>
              <w:widowControl/>
              <w:spacing w:line="510" w:lineRule="atLeast"/>
              <w:jc w:val="left"/>
              <w:rPr>
                <w:rFonts w:ascii="宋体" w:hAnsi="宋体" w:eastAsia="宋体" w:cs="宋体"/>
                <w:kern w:val="0"/>
                <w:sz w:val="24"/>
                <w:szCs w:val="24"/>
              </w:rPr>
            </w:pPr>
          </w:p>
        </w:tc>
      </w:tr>
      <w:tr w14:paraId="6E3A35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2BEFF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07CAB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912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882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C34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280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7244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D929A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1A63B23">
            <w:pPr>
              <w:widowControl/>
              <w:spacing w:line="510" w:lineRule="atLeast"/>
              <w:jc w:val="left"/>
              <w:rPr>
                <w:rFonts w:ascii="宋体" w:hAnsi="宋体" w:eastAsia="宋体" w:cs="宋体"/>
                <w:kern w:val="0"/>
                <w:sz w:val="24"/>
                <w:szCs w:val="24"/>
              </w:rPr>
            </w:pPr>
          </w:p>
        </w:tc>
      </w:tr>
      <w:tr w14:paraId="159304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DC1C6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15CD69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其他公安支出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701AC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90E02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7A7F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5B5A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345D5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7D20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DD9C05">
            <w:pPr>
              <w:widowControl/>
              <w:spacing w:line="510" w:lineRule="atLeast"/>
              <w:jc w:val="left"/>
              <w:rPr>
                <w:rFonts w:ascii="宋体" w:hAnsi="宋体" w:eastAsia="宋体" w:cs="宋体"/>
                <w:kern w:val="0"/>
                <w:sz w:val="24"/>
                <w:szCs w:val="24"/>
              </w:rPr>
            </w:pPr>
          </w:p>
        </w:tc>
      </w:tr>
      <w:tr w14:paraId="51AE3E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191D8A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4CA2C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社会保障和就业支出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19BF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5C8E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E2A1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06B71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7D15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B900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9877114">
            <w:pPr>
              <w:widowControl/>
              <w:spacing w:line="510" w:lineRule="atLeast"/>
              <w:jc w:val="left"/>
              <w:rPr>
                <w:rFonts w:ascii="宋体" w:hAnsi="宋体" w:eastAsia="宋体" w:cs="宋体"/>
                <w:kern w:val="0"/>
                <w:sz w:val="24"/>
                <w:szCs w:val="24"/>
              </w:rPr>
            </w:pPr>
          </w:p>
        </w:tc>
      </w:tr>
      <w:tr w14:paraId="1187DE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CDE813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29E64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抚恤</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79D1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3A8D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06B13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B8B1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ED20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37A4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925D876">
            <w:pPr>
              <w:widowControl/>
              <w:spacing w:line="510" w:lineRule="atLeast"/>
              <w:jc w:val="left"/>
              <w:rPr>
                <w:rFonts w:ascii="宋体" w:hAnsi="宋体" w:eastAsia="宋体" w:cs="宋体"/>
                <w:kern w:val="0"/>
                <w:sz w:val="24"/>
                <w:szCs w:val="24"/>
              </w:rPr>
            </w:pPr>
          </w:p>
        </w:tc>
      </w:tr>
      <w:tr w14:paraId="41E629F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D4FD2B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3937C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死亡抚恤</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8687D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D50D3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FDC3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88F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B77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5428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71D1591">
            <w:pPr>
              <w:widowControl/>
              <w:spacing w:line="510" w:lineRule="atLeast"/>
              <w:jc w:val="left"/>
              <w:rPr>
                <w:rFonts w:ascii="宋体" w:hAnsi="宋体" w:eastAsia="宋体" w:cs="宋体"/>
                <w:kern w:val="0"/>
                <w:sz w:val="24"/>
                <w:szCs w:val="24"/>
              </w:rPr>
            </w:pPr>
          </w:p>
        </w:tc>
      </w:tr>
      <w:tr w14:paraId="6575F2B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49A55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41931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社会福利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5BDA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C8F5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459B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85EC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B1EE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D855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20362CE">
            <w:pPr>
              <w:widowControl/>
              <w:spacing w:line="510" w:lineRule="atLeast"/>
              <w:jc w:val="left"/>
              <w:rPr>
                <w:rFonts w:ascii="宋体" w:hAnsi="宋体" w:eastAsia="宋体" w:cs="宋体"/>
                <w:kern w:val="0"/>
                <w:sz w:val="24"/>
                <w:szCs w:val="24"/>
              </w:rPr>
            </w:pPr>
          </w:p>
        </w:tc>
      </w:tr>
      <w:tr w14:paraId="13BA13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899A5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000B2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儿童福利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402C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E813E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089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644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1460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4466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67B1879">
            <w:pPr>
              <w:widowControl/>
              <w:spacing w:line="510" w:lineRule="atLeast"/>
              <w:jc w:val="left"/>
              <w:rPr>
                <w:rFonts w:ascii="宋体" w:hAnsi="宋体" w:eastAsia="宋体" w:cs="宋体"/>
                <w:kern w:val="0"/>
                <w:sz w:val="24"/>
                <w:szCs w:val="24"/>
              </w:rPr>
            </w:pPr>
          </w:p>
        </w:tc>
      </w:tr>
      <w:tr w14:paraId="4363487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1A48A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70DA5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财政对基本养老保险基金的补助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E8DD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EE7F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B6BE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3038F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1E68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141C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314B9A1">
            <w:pPr>
              <w:widowControl/>
              <w:spacing w:line="510" w:lineRule="atLeast"/>
              <w:jc w:val="left"/>
              <w:rPr>
                <w:rFonts w:ascii="宋体" w:hAnsi="宋体" w:eastAsia="宋体" w:cs="宋体"/>
                <w:kern w:val="0"/>
                <w:sz w:val="24"/>
                <w:szCs w:val="24"/>
              </w:rPr>
            </w:pPr>
          </w:p>
        </w:tc>
      </w:tr>
      <w:tr w14:paraId="38FB67C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2DAE1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068995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财政对其他基本养老保险基金的补助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79EA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95F8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2548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83FE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920FD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9EF7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D031331">
            <w:pPr>
              <w:widowControl/>
              <w:spacing w:line="510" w:lineRule="atLeast"/>
              <w:jc w:val="left"/>
              <w:rPr>
                <w:rFonts w:ascii="宋体" w:hAnsi="宋体" w:eastAsia="宋体" w:cs="宋体"/>
                <w:kern w:val="0"/>
                <w:sz w:val="24"/>
                <w:szCs w:val="24"/>
              </w:rPr>
            </w:pPr>
          </w:p>
        </w:tc>
      </w:tr>
      <w:tr w14:paraId="7FAA48A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130953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3E838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退役军人管理事务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7DFE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60D5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C803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7F93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270D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EEB25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56F9E36">
            <w:pPr>
              <w:widowControl/>
              <w:spacing w:line="510" w:lineRule="atLeast"/>
              <w:jc w:val="left"/>
              <w:rPr>
                <w:rFonts w:ascii="宋体" w:hAnsi="宋体" w:eastAsia="宋体" w:cs="宋体"/>
                <w:kern w:val="0"/>
                <w:sz w:val="24"/>
                <w:szCs w:val="24"/>
              </w:rPr>
            </w:pPr>
          </w:p>
        </w:tc>
      </w:tr>
      <w:tr w14:paraId="399FF9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968BBF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B5566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其他退役军人事务管理支出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D634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706AD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9F932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81A0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DBA53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95AD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E414508">
            <w:pPr>
              <w:widowControl/>
              <w:spacing w:line="510" w:lineRule="atLeast"/>
              <w:jc w:val="left"/>
              <w:rPr>
                <w:rFonts w:ascii="宋体" w:hAnsi="宋体" w:eastAsia="宋体" w:cs="宋体"/>
                <w:kern w:val="0"/>
                <w:sz w:val="24"/>
                <w:szCs w:val="24"/>
              </w:rPr>
            </w:pPr>
          </w:p>
        </w:tc>
      </w:tr>
      <w:tr w14:paraId="5BCF55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B8177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A3115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卫生健康支出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4F1C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0C48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143D7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EBE2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C1A8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58E56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A0CC1A4">
            <w:pPr>
              <w:widowControl/>
              <w:spacing w:line="510" w:lineRule="atLeast"/>
              <w:jc w:val="left"/>
              <w:rPr>
                <w:rFonts w:ascii="宋体" w:hAnsi="宋体" w:eastAsia="宋体" w:cs="宋体"/>
                <w:kern w:val="0"/>
                <w:sz w:val="24"/>
                <w:szCs w:val="24"/>
              </w:rPr>
            </w:pPr>
          </w:p>
        </w:tc>
      </w:tr>
      <w:tr w14:paraId="40CBCC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1F577E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9B687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公共卫生</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A539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D118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F0251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2FFB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1631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D572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D258B6D">
            <w:pPr>
              <w:widowControl/>
              <w:spacing w:line="510" w:lineRule="atLeast"/>
              <w:jc w:val="left"/>
              <w:rPr>
                <w:rFonts w:ascii="宋体" w:hAnsi="宋体" w:eastAsia="宋体" w:cs="宋体"/>
                <w:kern w:val="0"/>
                <w:sz w:val="24"/>
                <w:szCs w:val="24"/>
              </w:rPr>
            </w:pPr>
          </w:p>
        </w:tc>
      </w:tr>
      <w:tr w14:paraId="247C374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48EE8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C4021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精神卫生机构</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43B5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8D7B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E1E1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CC94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FB1F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12230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1A1D1AC">
            <w:pPr>
              <w:widowControl/>
              <w:spacing w:line="510" w:lineRule="atLeast"/>
              <w:jc w:val="left"/>
              <w:rPr>
                <w:rFonts w:ascii="宋体" w:hAnsi="宋体" w:eastAsia="宋体" w:cs="宋体"/>
                <w:kern w:val="0"/>
                <w:sz w:val="24"/>
                <w:szCs w:val="24"/>
              </w:rPr>
            </w:pPr>
          </w:p>
        </w:tc>
      </w:tr>
      <w:tr w14:paraId="38428A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964D3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2100408</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D5468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基本公共卫生服务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4AFB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C083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BBB4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E62A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F4D3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055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341D5EF">
            <w:pPr>
              <w:widowControl/>
              <w:spacing w:line="510" w:lineRule="atLeast"/>
              <w:jc w:val="left"/>
              <w:rPr>
                <w:rFonts w:ascii="宋体" w:hAnsi="宋体" w:eastAsia="宋体" w:cs="宋体"/>
                <w:kern w:val="0"/>
                <w:sz w:val="24"/>
                <w:szCs w:val="24"/>
              </w:rPr>
            </w:pPr>
          </w:p>
        </w:tc>
      </w:tr>
      <w:tr w14:paraId="30077BA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D9282B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2100410</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69DAF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突发公共卫生事件应急处理</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F406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5960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B761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77D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66160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1B61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3C1BB44">
            <w:pPr>
              <w:widowControl/>
              <w:spacing w:line="510" w:lineRule="atLeast"/>
              <w:jc w:val="left"/>
              <w:rPr>
                <w:rFonts w:ascii="宋体" w:hAnsi="宋体" w:eastAsia="宋体" w:cs="宋体"/>
                <w:kern w:val="0"/>
                <w:sz w:val="24"/>
                <w:szCs w:val="24"/>
              </w:rPr>
            </w:pPr>
          </w:p>
        </w:tc>
      </w:tr>
      <w:tr w14:paraId="5738CA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96335F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2CF88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计划生育事务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91BF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CCFE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F954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4EE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5A3E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E64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3BCD35D">
            <w:pPr>
              <w:widowControl/>
              <w:spacing w:line="510" w:lineRule="atLeast"/>
              <w:jc w:val="left"/>
              <w:rPr>
                <w:rFonts w:ascii="宋体" w:hAnsi="宋体" w:eastAsia="宋体" w:cs="宋体"/>
                <w:kern w:val="0"/>
                <w:sz w:val="24"/>
                <w:szCs w:val="24"/>
              </w:rPr>
            </w:pPr>
          </w:p>
        </w:tc>
      </w:tr>
      <w:tr w14:paraId="19B364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686EC2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2100716</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D60E8B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计划生育机构</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FD9C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6B78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BACA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295D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20C7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F2FA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C4691E2">
            <w:pPr>
              <w:widowControl/>
              <w:spacing w:line="510" w:lineRule="atLeast"/>
              <w:jc w:val="left"/>
              <w:rPr>
                <w:rFonts w:ascii="宋体" w:hAnsi="宋体" w:eastAsia="宋体" w:cs="宋体"/>
                <w:kern w:val="0"/>
                <w:sz w:val="24"/>
                <w:szCs w:val="24"/>
              </w:rPr>
            </w:pPr>
          </w:p>
        </w:tc>
      </w:tr>
      <w:tr w14:paraId="5CB999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27C4B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73751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其他计划生育事务支出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8A0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2020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1D20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8D1D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9EC5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6846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DE1D2FA">
            <w:pPr>
              <w:widowControl/>
              <w:spacing w:line="510" w:lineRule="atLeast"/>
              <w:jc w:val="left"/>
              <w:rPr>
                <w:rFonts w:ascii="宋体" w:hAnsi="宋体" w:eastAsia="宋体" w:cs="宋体"/>
                <w:kern w:val="0"/>
                <w:sz w:val="24"/>
                <w:szCs w:val="24"/>
              </w:rPr>
            </w:pPr>
          </w:p>
        </w:tc>
      </w:tr>
      <w:tr w14:paraId="66734F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B3672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BF897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医疗救助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96B3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D63E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8D3E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8E5C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D10F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B736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B49E371">
            <w:pPr>
              <w:widowControl/>
              <w:spacing w:line="510" w:lineRule="atLeast"/>
              <w:jc w:val="left"/>
              <w:rPr>
                <w:rFonts w:ascii="宋体" w:hAnsi="宋体" w:eastAsia="宋体" w:cs="宋体"/>
                <w:kern w:val="0"/>
                <w:sz w:val="24"/>
                <w:szCs w:val="24"/>
              </w:rPr>
            </w:pPr>
          </w:p>
        </w:tc>
      </w:tr>
      <w:tr w14:paraId="5A83441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EED22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5EC25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城乡医疗救助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26B97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6F6F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2716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66F4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F4AE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E922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1704042">
            <w:pPr>
              <w:widowControl/>
              <w:spacing w:line="510" w:lineRule="atLeast"/>
              <w:jc w:val="left"/>
              <w:rPr>
                <w:rFonts w:ascii="宋体" w:hAnsi="宋体" w:eastAsia="宋体" w:cs="宋体"/>
                <w:kern w:val="0"/>
                <w:sz w:val="24"/>
                <w:szCs w:val="24"/>
              </w:rPr>
            </w:pPr>
          </w:p>
        </w:tc>
      </w:tr>
      <w:tr w14:paraId="14881A9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E5E0B4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40378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节能环保支出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168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0AFDA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FD46D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DF02B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9D48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044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7B7DC6A">
            <w:pPr>
              <w:widowControl/>
              <w:spacing w:line="510" w:lineRule="atLeast"/>
              <w:jc w:val="left"/>
              <w:rPr>
                <w:rFonts w:ascii="宋体" w:hAnsi="宋体" w:eastAsia="宋体" w:cs="宋体"/>
                <w:kern w:val="0"/>
                <w:sz w:val="24"/>
                <w:szCs w:val="24"/>
              </w:rPr>
            </w:pPr>
          </w:p>
        </w:tc>
      </w:tr>
      <w:tr w14:paraId="0D36ED0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4F9CF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58A32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环境保护管理事务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FBB4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533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96DA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545BE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C99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8F5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210195A">
            <w:pPr>
              <w:widowControl/>
              <w:spacing w:line="510" w:lineRule="atLeast"/>
              <w:jc w:val="left"/>
              <w:rPr>
                <w:rFonts w:ascii="宋体" w:hAnsi="宋体" w:eastAsia="宋体" w:cs="宋体"/>
                <w:kern w:val="0"/>
                <w:sz w:val="24"/>
                <w:szCs w:val="24"/>
              </w:rPr>
            </w:pPr>
          </w:p>
        </w:tc>
      </w:tr>
      <w:tr w14:paraId="100F500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3AF86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E2F2A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其他环境保护管理事务支出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F9B4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3CA0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0BC92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1613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732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56E98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758187B">
            <w:pPr>
              <w:widowControl/>
              <w:spacing w:line="510" w:lineRule="atLeast"/>
              <w:jc w:val="left"/>
              <w:rPr>
                <w:rFonts w:ascii="宋体" w:hAnsi="宋体" w:eastAsia="宋体" w:cs="宋体"/>
                <w:kern w:val="0"/>
                <w:sz w:val="24"/>
                <w:szCs w:val="24"/>
              </w:rPr>
            </w:pPr>
          </w:p>
        </w:tc>
      </w:tr>
      <w:tr w14:paraId="319B14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5BDA7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D4EA6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自然生态保护</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C15E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329F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A0AD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584F2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4C47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CE2E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2188205">
            <w:pPr>
              <w:widowControl/>
              <w:spacing w:line="510" w:lineRule="atLeast"/>
              <w:jc w:val="left"/>
              <w:rPr>
                <w:rFonts w:ascii="宋体" w:hAnsi="宋体" w:eastAsia="宋体" w:cs="宋体"/>
                <w:kern w:val="0"/>
                <w:sz w:val="24"/>
                <w:szCs w:val="24"/>
              </w:rPr>
            </w:pPr>
          </w:p>
        </w:tc>
      </w:tr>
      <w:tr w14:paraId="35856F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0D705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03E06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农村环境保护</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3175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B3EAF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973A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9E68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3AB4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1606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EA78CF2">
            <w:pPr>
              <w:widowControl/>
              <w:spacing w:line="510" w:lineRule="atLeast"/>
              <w:jc w:val="left"/>
              <w:rPr>
                <w:rFonts w:ascii="宋体" w:hAnsi="宋体" w:eastAsia="宋体" w:cs="宋体"/>
                <w:kern w:val="0"/>
                <w:sz w:val="24"/>
                <w:szCs w:val="24"/>
              </w:rPr>
            </w:pPr>
          </w:p>
        </w:tc>
      </w:tr>
      <w:tr w14:paraId="245C5F8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92989F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D6D71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AC40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9EBC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552F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C5F6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CC24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2DDF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6ACEFBA">
            <w:pPr>
              <w:widowControl/>
              <w:spacing w:line="510" w:lineRule="atLeast"/>
              <w:jc w:val="left"/>
              <w:rPr>
                <w:rFonts w:ascii="宋体" w:hAnsi="宋体" w:eastAsia="宋体" w:cs="宋体"/>
                <w:kern w:val="0"/>
                <w:sz w:val="24"/>
                <w:szCs w:val="24"/>
              </w:rPr>
            </w:pPr>
          </w:p>
        </w:tc>
      </w:tr>
      <w:tr w14:paraId="5B8280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41BFC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46E4D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5CA2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D100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756A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DFD8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FB28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692B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F290BBC">
            <w:pPr>
              <w:widowControl/>
              <w:spacing w:line="510" w:lineRule="atLeast"/>
              <w:jc w:val="left"/>
              <w:rPr>
                <w:rFonts w:ascii="宋体" w:hAnsi="宋体" w:eastAsia="宋体" w:cs="宋体"/>
                <w:kern w:val="0"/>
                <w:sz w:val="24"/>
                <w:szCs w:val="24"/>
              </w:rPr>
            </w:pPr>
          </w:p>
        </w:tc>
      </w:tr>
      <w:tr w14:paraId="279115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0AE78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119A9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797A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0F71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B7F3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521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B71C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5ABC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A239D9D">
            <w:pPr>
              <w:widowControl/>
              <w:spacing w:line="510" w:lineRule="atLeast"/>
              <w:jc w:val="left"/>
              <w:rPr>
                <w:rFonts w:ascii="宋体" w:hAnsi="宋体" w:eastAsia="宋体" w:cs="宋体"/>
                <w:kern w:val="0"/>
                <w:sz w:val="24"/>
                <w:szCs w:val="24"/>
              </w:rPr>
            </w:pPr>
          </w:p>
        </w:tc>
      </w:tr>
      <w:tr w14:paraId="30B5DC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C689A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585A4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城乡社区公共设施</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FE21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9D6A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F3C7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A7ECA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1D8A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AB8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A0AAC9E">
            <w:pPr>
              <w:widowControl/>
              <w:spacing w:line="510" w:lineRule="atLeast"/>
              <w:jc w:val="left"/>
              <w:rPr>
                <w:rFonts w:ascii="宋体" w:hAnsi="宋体" w:eastAsia="宋体" w:cs="宋体"/>
                <w:kern w:val="0"/>
                <w:sz w:val="24"/>
                <w:szCs w:val="24"/>
              </w:rPr>
            </w:pPr>
          </w:p>
        </w:tc>
      </w:tr>
      <w:tr w14:paraId="4FEE599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6C7560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2120303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2A601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小城镇基础设施建设</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102F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253F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3789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CF08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E19C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B74F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448E175">
            <w:pPr>
              <w:widowControl/>
              <w:spacing w:line="510" w:lineRule="atLeast"/>
              <w:jc w:val="left"/>
              <w:rPr>
                <w:rFonts w:ascii="宋体" w:hAnsi="宋体" w:eastAsia="宋体" w:cs="宋体"/>
                <w:kern w:val="0"/>
                <w:sz w:val="24"/>
                <w:szCs w:val="24"/>
              </w:rPr>
            </w:pPr>
          </w:p>
        </w:tc>
      </w:tr>
      <w:tr w14:paraId="76F31F4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96C36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A644A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城乡社区环境卫生</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8B82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83BD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17D59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9A9E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75F0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29C3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B8032F9">
            <w:pPr>
              <w:widowControl/>
              <w:spacing w:line="510" w:lineRule="atLeast"/>
              <w:jc w:val="left"/>
              <w:rPr>
                <w:rFonts w:ascii="宋体" w:hAnsi="宋体" w:eastAsia="宋体" w:cs="宋体"/>
                <w:kern w:val="0"/>
                <w:sz w:val="24"/>
                <w:szCs w:val="24"/>
              </w:rPr>
            </w:pPr>
          </w:p>
        </w:tc>
      </w:tr>
      <w:tr w14:paraId="517E2B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A2EA8E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334D1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城乡社区环境卫生</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ABBB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C753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5D87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DD5A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0ED87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DE11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AD70129">
            <w:pPr>
              <w:widowControl/>
              <w:spacing w:line="510" w:lineRule="atLeast"/>
              <w:jc w:val="left"/>
              <w:rPr>
                <w:rFonts w:ascii="宋体" w:hAnsi="宋体" w:eastAsia="宋体" w:cs="宋体"/>
                <w:kern w:val="0"/>
                <w:sz w:val="24"/>
                <w:szCs w:val="24"/>
              </w:rPr>
            </w:pPr>
          </w:p>
        </w:tc>
      </w:tr>
      <w:tr w14:paraId="2F21ECF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062829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52DF5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农林水支出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123D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85B4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284.32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173F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379.24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6F51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25C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2842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7EDE111">
            <w:pPr>
              <w:widowControl/>
              <w:spacing w:line="510" w:lineRule="atLeast"/>
              <w:jc w:val="left"/>
              <w:rPr>
                <w:rFonts w:ascii="宋体" w:hAnsi="宋体" w:eastAsia="宋体" w:cs="宋体"/>
                <w:kern w:val="0"/>
                <w:sz w:val="24"/>
                <w:szCs w:val="24"/>
              </w:rPr>
            </w:pPr>
          </w:p>
        </w:tc>
      </w:tr>
      <w:tr w14:paraId="5353AF6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C5FB9C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627FF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农业农村</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EC73E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C6D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45BD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D2F62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81C2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B0E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E0E4E88">
            <w:pPr>
              <w:widowControl/>
              <w:spacing w:line="510" w:lineRule="atLeast"/>
              <w:jc w:val="left"/>
              <w:rPr>
                <w:rFonts w:ascii="宋体" w:hAnsi="宋体" w:eastAsia="宋体" w:cs="宋体"/>
                <w:kern w:val="0"/>
                <w:sz w:val="24"/>
                <w:szCs w:val="24"/>
              </w:rPr>
            </w:pPr>
          </w:p>
        </w:tc>
      </w:tr>
      <w:tr w14:paraId="763BE5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DF8849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2130122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BD1D2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农业生产发展</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50D9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9752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268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1D62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8BA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59A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4E9DB29">
            <w:pPr>
              <w:widowControl/>
              <w:spacing w:line="510" w:lineRule="atLeast"/>
              <w:jc w:val="left"/>
              <w:rPr>
                <w:rFonts w:ascii="宋体" w:hAnsi="宋体" w:eastAsia="宋体" w:cs="宋体"/>
                <w:kern w:val="0"/>
                <w:sz w:val="24"/>
                <w:szCs w:val="24"/>
              </w:rPr>
            </w:pPr>
          </w:p>
        </w:tc>
      </w:tr>
      <w:tr w14:paraId="448265C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E3CE6A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2130142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DA7B4C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农村道路建设</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8185D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FB6E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B7A0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4CB1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5B48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039B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5412C6A">
            <w:pPr>
              <w:widowControl/>
              <w:spacing w:line="510" w:lineRule="atLeast"/>
              <w:jc w:val="left"/>
              <w:rPr>
                <w:rFonts w:ascii="宋体" w:hAnsi="宋体" w:eastAsia="宋体" w:cs="宋体"/>
                <w:kern w:val="0"/>
                <w:sz w:val="24"/>
                <w:szCs w:val="24"/>
              </w:rPr>
            </w:pPr>
          </w:p>
        </w:tc>
      </w:tr>
      <w:tr w14:paraId="6995907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2DBB1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36C8E7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其他农业农村支出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51D0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54FB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9D70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E45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365A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F8D2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453F62">
            <w:pPr>
              <w:widowControl/>
              <w:spacing w:line="510" w:lineRule="atLeast"/>
              <w:jc w:val="left"/>
              <w:rPr>
                <w:rFonts w:ascii="宋体" w:hAnsi="宋体" w:eastAsia="宋体" w:cs="宋体"/>
                <w:kern w:val="0"/>
                <w:sz w:val="24"/>
                <w:szCs w:val="24"/>
              </w:rPr>
            </w:pPr>
          </w:p>
        </w:tc>
      </w:tr>
      <w:tr w14:paraId="5FA82F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92524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F2E5D8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林业和草原</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71DD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48.66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BB93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837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C6D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B6C8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DA3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7B61999">
            <w:pPr>
              <w:widowControl/>
              <w:spacing w:line="510" w:lineRule="atLeast"/>
              <w:jc w:val="left"/>
              <w:rPr>
                <w:rFonts w:ascii="宋体" w:hAnsi="宋体" w:eastAsia="宋体" w:cs="宋体"/>
                <w:kern w:val="0"/>
                <w:sz w:val="24"/>
                <w:szCs w:val="24"/>
              </w:rPr>
            </w:pPr>
          </w:p>
        </w:tc>
      </w:tr>
      <w:tr w14:paraId="6717257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58FE8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D8B52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EA1D2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41B2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26F76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8206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AAAF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6BCD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0E92099">
            <w:pPr>
              <w:widowControl/>
              <w:spacing w:line="510" w:lineRule="atLeast"/>
              <w:jc w:val="left"/>
              <w:rPr>
                <w:rFonts w:ascii="宋体" w:hAnsi="宋体" w:eastAsia="宋体" w:cs="宋体"/>
                <w:kern w:val="0"/>
                <w:sz w:val="24"/>
                <w:szCs w:val="24"/>
              </w:rPr>
            </w:pPr>
          </w:p>
        </w:tc>
      </w:tr>
      <w:tr w14:paraId="18717B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0AB109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E1E07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森林生态效益补偿</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F6A2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63684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DE00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520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CE8E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80DC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733305F">
            <w:pPr>
              <w:widowControl/>
              <w:spacing w:line="510" w:lineRule="atLeast"/>
              <w:jc w:val="left"/>
              <w:rPr>
                <w:rFonts w:ascii="宋体" w:hAnsi="宋体" w:eastAsia="宋体" w:cs="宋体"/>
                <w:kern w:val="0"/>
                <w:sz w:val="24"/>
                <w:szCs w:val="24"/>
              </w:rPr>
            </w:pPr>
          </w:p>
        </w:tc>
      </w:tr>
      <w:tr w14:paraId="56C2BC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1F573F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13305B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水利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6C12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26F1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1C9B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39B6E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96F1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ACDE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80CE333">
            <w:pPr>
              <w:widowControl/>
              <w:spacing w:line="510" w:lineRule="atLeast"/>
              <w:jc w:val="left"/>
              <w:rPr>
                <w:rFonts w:ascii="宋体" w:hAnsi="宋体" w:eastAsia="宋体" w:cs="宋体"/>
                <w:kern w:val="0"/>
                <w:sz w:val="24"/>
                <w:szCs w:val="24"/>
              </w:rPr>
            </w:pPr>
          </w:p>
        </w:tc>
      </w:tr>
      <w:tr w14:paraId="6AD8AB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B2E374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284E5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4E0A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D6C93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BFB1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C2607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2C489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CB918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3EC99AE">
            <w:pPr>
              <w:widowControl/>
              <w:spacing w:line="510" w:lineRule="atLeast"/>
              <w:jc w:val="left"/>
              <w:rPr>
                <w:rFonts w:ascii="宋体" w:hAnsi="宋体" w:eastAsia="宋体" w:cs="宋体"/>
                <w:kern w:val="0"/>
                <w:sz w:val="24"/>
                <w:szCs w:val="24"/>
              </w:rPr>
            </w:pPr>
          </w:p>
        </w:tc>
      </w:tr>
      <w:tr w14:paraId="3FF35B8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53342A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B6BF6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防汛</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F4B6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F3B9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54D15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917B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B9B2B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0BF6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CC6C2FF">
            <w:pPr>
              <w:widowControl/>
              <w:spacing w:line="510" w:lineRule="atLeast"/>
              <w:jc w:val="left"/>
              <w:rPr>
                <w:rFonts w:ascii="宋体" w:hAnsi="宋体" w:eastAsia="宋体" w:cs="宋体"/>
                <w:kern w:val="0"/>
                <w:sz w:val="24"/>
                <w:szCs w:val="24"/>
              </w:rPr>
            </w:pPr>
          </w:p>
        </w:tc>
      </w:tr>
      <w:tr w14:paraId="5AD398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505075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20BB6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抗旱</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6FC4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CAC1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C1EA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ECCD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A3C2A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692E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1D90E09">
            <w:pPr>
              <w:widowControl/>
              <w:spacing w:line="510" w:lineRule="atLeast"/>
              <w:jc w:val="left"/>
              <w:rPr>
                <w:rFonts w:ascii="宋体" w:hAnsi="宋体" w:eastAsia="宋体" w:cs="宋体"/>
                <w:kern w:val="0"/>
                <w:sz w:val="24"/>
                <w:szCs w:val="24"/>
              </w:rPr>
            </w:pPr>
          </w:p>
        </w:tc>
      </w:tr>
      <w:tr w14:paraId="672744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D23678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2130335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5C0DB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农村人畜饮水</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AE9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B67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E1EE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AFAA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A3DF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08A8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A6EDE54">
            <w:pPr>
              <w:widowControl/>
              <w:spacing w:line="510" w:lineRule="atLeast"/>
              <w:jc w:val="left"/>
              <w:rPr>
                <w:rFonts w:ascii="宋体" w:hAnsi="宋体" w:eastAsia="宋体" w:cs="宋体"/>
                <w:kern w:val="0"/>
                <w:sz w:val="24"/>
                <w:szCs w:val="24"/>
              </w:rPr>
            </w:pPr>
          </w:p>
        </w:tc>
      </w:tr>
      <w:tr w14:paraId="30E583D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9D2E8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3856F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扶贫</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1C8A5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02E4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C7ABC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FB96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61179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538F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78A635A">
            <w:pPr>
              <w:widowControl/>
              <w:spacing w:line="510" w:lineRule="atLeast"/>
              <w:jc w:val="left"/>
              <w:rPr>
                <w:rFonts w:ascii="宋体" w:hAnsi="宋体" w:eastAsia="宋体" w:cs="宋体"/>
                <w:kern w:val="0"/>
                <w:sz w:val="24"/>
                <w:szCs w:val="24"/>
              </w:rPr>
            </w:pPr>
          </w:p>
        </w:tc>
      </w:tr>
      <w:tr w14:paraId="6EF8549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B08AF9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86E72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C225C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AB64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2658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EB167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AE848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2B984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5B6D2E8">
            <w:pPr>
              <w:widowControl/>
              <w:spacing w:line="510" w:lineRule="atLeast"/>
              <w:jc w:val="left"/>
              <w:rPr>
                <w:rFonts w:ascii="宋体" w:hAnsi="宋体" w:eastAsia="宋体" w:cs="宋体"/>
                <w:kern w:val="0"/>
                <w:sz w:val="24"/>
                <w:szCs w:val="24"/>
              </w:rPr>
            </w:pPr>
          </w:p>
        </w:tc>
      </w:tr>
      <w:tr w14:paraId="7E78427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767B38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84105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农村基础设施建设</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9A78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958C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3210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810C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14DF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C4FB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66B9964">
            <w:pPr>
              <w:widowControl/>
              <w:spacing w:line="510" w:lineRule="atLeast"/>
              <w:jc w:val="left"/>
              <w:rPr>
                <w:rFonts w:ascii="宋体" w:hAnsi="宋体" w:eastAsia="宋体" w:cs="宋体"/>
                <w:kern w:val="0"/>
                <w:sz w:val="24"/>
                <w:szCs w:val="24"/>
              </w:rPr>
            </w:pPr>
          </w:p>
        </w:tc>
      </w:tr>
      <w:tr w14:paraId="001836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5B8B4A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2C0F4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生产发展</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8BD8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0B92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808D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6F7C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9D89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331D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C6BC574">
            <w:pPr>
              <w:widowControl/>
              <w:spacing w:line="510" w:lineRule="atLeast"/>
              <w:jc w:val="left"/>
              <w:rPr>
                <w:rFonts w:ascii="宋体" w:hAnsi="宋体" w:eastAsia="宋体" w:cs="宋体"/>
                <w:kern w:val="0"/>
                <w:sz w:val="24"/>
                <w:szCs w:val="24"/>
              </w:rPr>
            </w:pPr>
          </w:p>
        </w:tc>
      </w:tr>
      <w:tr w14:paraId="54364E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3D1C0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98E04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其他扶贫支出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05B7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FD9F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1B9E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0AE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C82D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719A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51235F">
            <w:pPr>
              <w:widowControl/>
              <w:spacing w:line="510" w:lineRule="atLeast"/>
              <w:jc w:val="left"/>
              <w:rPr>
                <w:rFonts w:ascii="宋体" w:hAnsi="宋体" w:eastAsia="宋体" w:cs="宋体"/>
                <w:kern w:val="0"/>
                <w:sz w:val="24"/>
                <w:szCs w:val="24"/>
              </w:rPr>
            </w:pPr>
          </w:p>
        </w:tc>
      </w:tr>
      <w:tr w14:paraId="41EF7D2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A310E3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C44E7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农村综合改革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03E3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261.70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3214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ACB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56E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4F3BD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90C8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9AF804A">
            <w:pPr>
              <w:widowControl/>
              <w:spacing w:line="510" w:lineRule="atLeast"/>
              <w:jc w:val="left"/>
              <w:rPr>
                <w:rFonts w:ascii="宋体" w:hAnsi="宋体" w:eastAsia="宋体" w:cs="宋体"/>
                <w:kern w:val="0"/>
                <w:sz w:val="24"/>
                <w:szCs w:val="24"/>
              </w:rPr>
            </w:pPr>
          </w:p>
        </w:tc>
      </w:tr>
      <w:tr w14:paraId="28937AC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1A487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AA181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对村级一事一议的补助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380C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CA73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28D9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D31A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C39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F762C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F5EDF48">
            <w:pPr>
              <w:widowControl/>
              <w:spacing w:line="510" w:lineRule="atLeast"/>
              <w:jc w:val="left"/>
              <w:rPr>
                <w:rFonts w:ascii="宋体" w:hAnsi="宋体" w:eastAsia="宋体" w:cs="宋体"/>
                <w:kern w:val="0"/>
                <w:sz w:val="24"/>
                <w:szCs w:val="24"/>
              </w:rPr>
            </w:pPr>
          </w:p>
        </w:tc>
      </w:tr>
      <w:tr w14:paraId="373A73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E4F76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EA1E4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对村民委员会和村党支部的补助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C87E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9DEC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A9D3E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E8EB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47BD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595C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3073AE5">
            <w:pPr>
              <w:widowControl/>
              <w:spacing w:line="510" w:lineRule="atLeast"/>
              <w:jc w:val="left"/>
              <w:rPr>
                <w:rFonts w:ascii="宋体" w:hAnsi="宋体" w:eastAsia="宋体" w:cs="宋体"/>
                <w:kern w:val="0"/>
                <w:sz w:val="24"/>
                <w:szCs w:val="24"/>
              </w:rPr>
            </w:pPr>
          </w:p>
        </w:tc>
      </w:tr>
      <w:tr w14:paraId="258CE8A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9B2830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8D3C0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资源勘探工业信息等支出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9FCFB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3B4E5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7261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1C38C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B4FB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EB2D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E4CD8D7">
            <w:pPr>
              <w:widowControl/>
              <w:spacing w:line="510" w:lineRule="atLeast"/>
              <w:jc w:val="left"/>
              <w:rPr>
                <w:rFonts w:ascii="宋体" w:hAnsi="宋体" w:eastAsia="宋体" w:cs="宋体"/>
                <w:kern w:val="0"/>
                <w:sz w:val="24"/>
                <w:szCs w:val="24"/>
              </w:rPr>
            </w:pPr>
          </w:p>
        </w:tc>
      </w:tr>
      <w:tr w14:paraId="7128725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E2714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97001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工业和信息产业监管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8862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D3825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1433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EB0B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1853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8336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E32D7FA">
            <w:pPr>
              <w:widowControl/>
              <w:spacing w:line="510" w:lineRule="atLeast"/>
              <w:jc w:val="left"/>
              <w:rPr>
                <w:rFonts w:ascii="宋体" w:hAnsi="宋体" w:eastAsia="宋体" w:cs="宋体"/>
                <w:kern w:val="0"/>
                <w:sz w:val="24"/>
                <w:szCs w:val="24"/>
              </w:rPr>
            </w:pPr>
          </w:p>
        </w:tc>
      </w:tr>
      <w:tr w14:paraId="7A3028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DDE3C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7966C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4AE9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23B2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AFC98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4AFB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426F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FA7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A01651F">
            <w:pPr>
              <w:widowControl/>
              <w:spacing w:line="510" w:lineRule="atLeast"/>
              <w:jc w:val="left"/>
              <w:rPr>
                <w:rFonts w:ascii="宋体" w:hAnsi="宋体" w:eastAsia="宋体" w:cs="宋体"/>
                <w:kern w:val="0"/>
                <w:sz w:val="24"/>
                <w:szCs w:val="24"/>
              </w:rPr>
            </w:pPr>
          </w:p>
        </w:tc>
      </w:tr>
      <w:tr w14:paraId="3D61F3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2CFDD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146AE67">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0BEC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1171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9394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C1C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88F2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9E2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4046657">
            <w:pPr>
              <w:widowControl/>
              <w:spacing w:line="510" w:lineRule="atLeast"/>
              <w:jc w:val="left"/>
              <w:rPr>
                <w:rFonts w:ascii="宋体" w:hAnsi="宋体" w:eastAsia="宋体" w:cs="宋体"/>
                <w:kern w:val="0"/>
                <w:sz w:val="24"/>
                <w:szCs w:val="24"/>
              </w:rPr>
            </w:pPr>
          </w:p>
        </w:tc>
      </w:tr>
      <w:tr w14:paraId="2939A6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51F9B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367B2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173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D28A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4403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DE391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2510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69AA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F3BF878">
            <w:pPr>
              <w:widowControl/>
              <w:spacing w:line="510" w:lineRule="atLeast"/>
              <w:jc w:val="left"/>
              <w:rPr>
                <w:rFonts w:ascii="宋体" w:hAnsi="宋体" w:eastAsia="宋体" w:cs="宋体"/>
                <w:kern w:val="0"/>
                <w:sz w:val="24"/>
                <w:szCs w:val="24"/>
              </w:rPr>
            </w:pPr>
          </w:p>
        </w:tc>
      </w:tr>
      <w:tr w14:paraId="4021D0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279DF8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67265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金融部门行政支出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C968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2AA05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6B2DB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43D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178F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9EFC9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E816216">
            <w:pPr>
              <w:widowControl/>
              <w:spacing w:line="510" w:lineRule="atLeast"/>
              <w:jc w:val="left"/>
              <w:rPr>
                <w:rFonts w:ascii="宋体" w:hAnsi="宋体" w:eastAsia="宋体" w:cs="宋体"/>
                <w:kern w:val="0"/>
                <w:sz w:val="24"/>
                <w:szCs w:val="24"/>
              </w:rPr>
            </w:pPr>
          </w:p>
        </w:tc>
      </w:tr>
      <w:tr w14:paraId="5B42BE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5BCAD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51396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金融部门其他行政支出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BFDE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89C99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040BF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B05E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C57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4434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E81FDA0">
            <w:pPr>
              <w:widowControl/>
              <w:spacing w:line="510" w:lineRule="atLeast"/>
              <w:jc w:val="left"/>
              <w:rPr>
                <w:rFonts w:ascii="宋体" w:hAnsi="宋体" w:eastAsia="宋体" w:cs="宋体"/>
                <w:kern w:val="0"/>
                <w:sz w:val="24"/>
                <w:szCs w:val="24"/>
              </w:rPr>
            </w:pPr>
          </w:p>
        </w:tc>
      </w:tr>
      <w:tr w14:paraId="33E1E32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A1EA1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33592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住房保障支出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4378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03E7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CF3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5068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9A9F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528E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12AC173">
            <w:pPr>
              <w:widowControl/>
              <w:spacing w:line="510" w:lineRule="atLeast"/>
              <w:jc w:val="left"/>
              <w:rPr>
                <w:rFonts w:ascii="宋体" w:hAnsi="宋体" w:eastAsia="宋体" w:cs="宋体"/>
                <w:kern w:val="0"/>
                <w:sz w:val="24"/>
                <w:szCs w:val="24"/>
              </w:rPr>
            </w:pPr>
          </w:p>
        </w:tc>
      </w:tr>
      <w:tr w14:paraId="0C4AA5D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1370DC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5C040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住房改革支出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CC9D7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4EC1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75FB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EA6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1AE8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484B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5496D17">
            <w:pPr>
              <w:widowControl/>
              <w:spacing w:line="510" w:lineRule="atLeast"/>
              <w:jc w:val="left"/>
              <w:rPr>
                <w:rFonts w:ascii="宋体" w:hAnsi="宋体" w:eastAsia="宋体" w:cs="宋体"/>
                <w:kern w:val="0"/>
                <w:sz w:val="24"/>
                <w:szCs w:val="24"/>
              </w:rPr>
            </w:pPr>
          </w:p>
        </w:tc>
      </w:tr>
      <w:tr w14:paraId="163D85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FC86F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503C0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住房公积金</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108F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49D2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FC7F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9A9B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9B3D1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FB5A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7D14F4E">
            <w:pPr>
              <w:widowControl/>
              <w:spacing w:line="510" w:lineRule="atLeast"/>
              <w:jc w:val="left"/>
              <w:rPr>
                <w:rFonts w:ascii="宋体" w:hAnsi="宋体" w:eastAsia="宋体" w:cs="宋体"/>
                <w:kern w:val="0"/>
                <w:sz w:val="24"/>
                <w:szCs w:val="24"/>
              </w:rPr>
            </w:pPr>
          </w:p>
        </w:tc>
      </w:tr>
      <w:tr w14:paraId="6B18CA0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2CEB8B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CEABB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粮油物资储备支出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D4FE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28851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4D91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22493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BC6C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3333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24B713C">
            <w:pPr>
              <w:widowControl/>
              <w:spacing w:line="510" w:lineRule="atLeast"/>
              <w:jc w:val="left"/>
              <w:rPr>
                <w:rFonts w:ascii="宋体" w:hAnsi="宋体" w:eastAsia="宋体" w:cs="宋体"/>
                <w:kern w:val="0"/>
                <w:sz w:val="24"/>
                <w:szCs w:val="24"/>
              </w:rPr>
            </w:pPr>
          </w:p>
        </w:tc>
      </w:tr>
      <w:tr w14:paraId="135847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F0193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B73AA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粮油事务</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B812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D716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731C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40B1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5167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35BC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9001B49">
            <w:pPr>
              <w:widowControl/>
              <w:spacing w:line="510" w:lineRule="atLeast"/>
              <w:jc w:val="left"/>
              <w:rPr>
                <w:rFonts w:ascii="宋体" w:hAnsi="宋体" w:eastAsia="宋体" w:cs="宋体"/>
                <w:kern w:val="0"/>
                <w:sz w:val="24"/>
                <w:szCs w:val="24"/>
              </w:rPr>
            </w:pPr>
          </w:p>
        </w:tc>
      </w:tr>
      <w:tr w14:paraId="63F5EB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C7CA6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F28A7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其他粮油事务支出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4DD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B257F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6210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2E1B1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28A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D32C1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83C55D5">
            <w:pPr>
              <w:widowControl/>
              <w:spacing w:line="510" w:lineRule="atLeast"/>
              <w:jc w:val="left"/>
              <w:rPr>
                <w:rFonts w:ascii="宋体" w:hAnsi="宋体" w:eastAsia="宋体" w:cs="宋体"/>
                <w:kern w:val="0"/>
                <w:sz w:val="24"/>
                <w:szCs w:val="24"/>
              </w:rPr>
            </w:pPr>
          </w:p>
        </w:tc>
      </w:tr>
      <w:tr w14:paraId="67C4BE8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3AAFE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D52476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灾害防治及应急管理支出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30E6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C0B2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B08E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2781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EE69C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31A2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800AA43">
            <w:pPr>
              <w:widowControl/>
              <w:spacing w:line="510" w:lineRule="atLeast"/>
              <w:jc w:val="left"/>
              <w:rPr>
                <w:rFonts w:ascii="宋体" w:hAnsi="宋体" w:eastAsia="宋体" w:cs="宋体"/>
                <w:kern w:val="0"/>
                <w:sz w:val="24"/>
                <w:szCs w:val="24"/>
              </w:rPr>
            </w:pPr>
          </w:p>
        </w:tc>
      </w:tr>
      <w:tr w14:paraId="55EA0F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64A9A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FA26D0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自然灾害救灾及恢复重建支出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3548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C219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62AB3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D26E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EA9E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A8B4F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39CF7B3">
            <w:pPr>
              <w:widowControl/>
              <w:spacing w:line="510" w:lineRule="atLeast"/>
              <w:jc w:val="left"/>
              <w:rPr>
                <w:rFonts w:ascii="宋体" w:hAnsi="宋体" w:eastAsia="宋体" w:cs="宋体"/>
                <w:kern w:val="0"/>
                <w:sz w:val="24"/>
                <w:szCs w:val="24"/>
              </w:rPr>
            </w:pPr>
          </w:p>
        </w:tc>
      </w:tr>
      <w:tr w14:paraId="7A8E0AA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B35162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A277E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自然灾害灾后重建补助</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1217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8C22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1D02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26F1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55B1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CD7F3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F1943BA">
            <w:pPr>
              <w:widowControl/>
              <w:spacing w:line="510" w:lineRule="atLeast"/>
              <w:jc w:val="left"/>
              <w:rPr>
                <w:rFonts w:ascii="宋体" w:hAnsi="宋体" w:eastAsia="宋体" w:cs="宋体"/>
                <w:kern w:val="0"/>
                <w:sz w:val="24"/>
                <w:szCs w:val="24"/>
              </w:rPr>
            </w:pPr>
          </w:p>
        </w:tc>
      </w:tr>
      <w:tr w14:paraId="40351E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6B2653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2240799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B13787">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其他自然灾害救灾及恢复重建支出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3BAA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F3EC8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8046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7E56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51BE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4A74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8F0E750">
            <w:pPr>
              <w:widowControl/>
              <w:spacing w:line="510" w:lineRule="atLeast"/>
              <w:jc w:val="left"/>
              <w:rPr>
                <w:rFonts w:ascii="宋体" w:hAnsi="宋体" w:eastAsia="宋体" w:cs="宋体"/>
                <w:kern w:val="0"/>
                <w:sz w:val="24"/>
                <w:szCs w:val="24"/>
              </w:rPr>
            </w:pPr>
          </w:p>
        </w:tc>
      </w:tr>
      <w:tr w14:paraId="2741EAD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5A72D5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1DEC03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E422E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6843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9FEB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E88C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8C8C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A1D41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CC55065">
            <w:pPr>
              <w:widowControl/>
              <w:spacing w:line="510" w:lineRule="atLeast"/>
              <w:jc w:val="left"/>
              <w:rPr>
                <w:rFonts w:ascii="宋体" w:hAnsi="宋体" w:eastAsia="宋体" w:cs="宋体"/>
                <w:kern w:val="0"/>
                <w:sz w:val="24"/>
                <w:szCs w:val="24"/>
              </w:rPr>
            </w:pPr>
          </w:p>
        </w:tc>
      </w:tr>
      <w:tr w14:paraId="595E4C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E3286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A4B4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彩票公益金安排的支出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623F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BFCB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9085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E380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CBA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8647D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818CB8A">
            <w:pPr>
              <w:widowControl/>
              <w:spacing w:line="510" w:lineRule="atLeast"/>
              <w:jc w:val="left"/>
              <w:rPr>
                <w:rFonts w:ascii="宋体" w:hAnsi="宋体" w:eastAsia="宋体" w:cs="宋体"/>
                <w:kern w:val="0"/>
                <w:sz w:val="24"/>
                <w:szCs w:val="24"/>
              </w:rPr>
            </w:pPr>
          </w:p>
        </w:tc>
      </w:tr>
      <w:tr w14:paraId="376CB87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B7ED1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2296002</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44D9E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用于社会福利的彩票公益金支出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9D6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499D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F5B2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0789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67D9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2546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8208FEA">
            <w:pPr>
              <w:widowControl/>
              <w:spacing w:line="510" w:lineRule="atLeast"/>
              <w:jc w:val="left"/>
              <w:rPr>
                <w:rFonts w:ascii="宋体" w:hAnsi="宋体" w:eastAsia="宋体" w:cs="宋体"/>
                <w:kern w:val="0"/>
                <w:sz w:val="24"/>
                <w:szCs w:val="24"/>
              </w:rPr>
            </w:pPr>
          </w:p>
        </w:tc>
      </w:tr>
      <w:tr w14:paraId="00C0DB3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282"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63C5E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2296004</w:t>
            </w:r>
          </w:p>
        </w:tc>
        <w:tc>
          <w:tcPr>
            <w:tcW w:w="123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ABC13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用于教育事业的彩票公益金支出</w:t>
            </w:r>
          </w:p>
        </w:tc>
        <w:tc>
          <w:tcPr>
            <w:tcW w:w="164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C6E8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E0A9A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538C2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7A4F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0C6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9B4B8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2C13D84">
            <w:pPr>
              <w:widowControl/>
              <w:spacing w:line="510" w:lineRule="atLeast"/>
              <w:jc w:val="left"/>
              <w:rPr>
                <w:rFonts w:ascii="宋体" w:hAnsi="宋体" w:eastAsia="宋体" w:cs="宋体"/>
                <w:kern w:val="0"/>
                <w:sz w:val="24"/>
                <w:szCs w:val="24"/>
              </w:rPr>
            </w:pPr>
          </w:p>
        </w:tc>
      </w:tr>
      <w:tr w14:paraId="761C074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30" w:hRule="atLeast"/>
        </w:trPr>
        <w:tc>
          <w:tcPr>
            <w:tcW w:w="13183" w:type="dxa"/>
            <w:gridSpan w:val="9"/>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33F4A362">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注：本表反映部门本年度各项支出情况。</w:t>
            </w:r>
          </w:p>
        </w:tc>
        <w:tc>
          <w:tcPr>
            <w:tcW w:w="6" w:type="dxa"/>
            <w:tcBorders>
              <w:top w:val="nil"/>
              <w:left w:val="nil"/>
              <w:bottom w:val="nil"/>
              <w:right w:val="nil"/>
            </w:tcBorders>
            <w:vAlign w:val="center"/>
          </w:tcPr>
          <w:p w14:paraId="53A83720">
            <w:pPr>
              <w:widowControl/>
              <w:spacing w:line="510" w:lineRule="atLeast"/>
              <w:jc w:val="left"/>
              <w:rPr>
                <w:rFonts w:ascii="宋体" w:hAnsi="宋体" w:eastAsia="宋体" w:cs="宋体"/>
                <w:kern w:val="0"/>
                <w:sz w:val="24"/>
                <w:szCs w:val="24"/>
              </w:rPr>
            </w:pPr>
          </w:p>
        </w:tc>
      </w:tr>
    </w:tbl>
    <w:p w14:paraId="32146DB6">
      <w:pPr>
        <w:widowControl/>
        <w:ind w:left="93"/>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2E335C37">
      <w:pPr>
        <w:widowControl/>
        <w:ind w:left="93"/>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3547D8E0">
      <w:pPr>
        <w:widowControl/>
        <w:ind w:left="93"/>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1AC8F680">
      <w:pPr>
        <w:widowControl/>
        <w:ind w:left="93"/>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tbl>
      <w:tblPr>
        <w:tblStyle w:val="5"/>
        <w:tblW w:w="18883"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602"/>
        <w:gridCol w:w="451"/>
        <w:gridCol w:w="1170"/>
        <w:gridCol w:w="495"/>
        <w:gridCol w:w="2917"/>
        <w:gridCol w:w="632"/>
        <w:gridCol w:w="435"/>
        <w:gridCol w:w="1575"/>
        <w:gridCol w:w="1395"/>
        <w:gridCol w:w="1395"/>
        <w:gridCol w:w="1575"/>
        <w:gridCol w:w="510"/>
        <w:gridCol w:w="2731"/>
      </w:tblGrid>
      <w:tr w14:paraId="1A25F2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285" w:hRule="atLeast"/>
        </w:trPr>
        <w:tc>
          <w:tcPr>
            <w:tcW w:w="3595"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5FE049D8">
            <w:pPr>
              <w:widowControl/>
              <w:spacing w:line="510" w:lineRule="atLeast"/>
              <w:jc w:val="left"/>
              <w:rPr>
                <w:rFonts w:ascii="Calibri" w:hAnsi="Calibri" w:eastAsia="宋体" w:cs="宋体"/>
                <w:kern w:val="0"/>
                <w:szCs w:val="21"/>
              </w:rPr>
            </w:pPr>
            <w:r>
              <w:rPr>
                <w:rFonts w:hint="eastAsia" w:ascii="黑体" w:hAnsi="Calibri" w:eastAsia="黑体" w:cs="宋体"/>
                <w:kern w:val="0"/>
                <w:sz w:val="24"/>
                <w:szCs w:val="24"/>
              </w:rPr>
              <w:t> </w:t>
            </w:r>
          </w:p>
        </w:tc>
        <w:tc>
          <w:tcPr>
            <w:tcW w:w="436"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5C021BC0">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1574" w:type="dxa"/>
            <w:gridSpan w:val="2"/>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0A7DE2C0">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3547" w:type="dxa"/>
            <w:gridSpan w:val="2"/>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7CFCF249">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435"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5521D071">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4450FA2E">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6EF90BC9">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7C8C9A97">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3FF6FC0C">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4"/>
                <w:szCs w:val="24"/>
              </w:rPr>
              <w:t> </w:t>
            </w:r>
          </w:p>
        </w:tc>
      </w:tr>
      <w:tr w14:paraId="7CA7CA3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360" w:hRule="atLeast"/>
        </w:trPr>
        <w:tc>
          <w:tcPr>
            <w:tcW w:w="15521" w:type="dxa"/>
            <w:gridSpan w:val="11"/>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589510B7">
            <w:pPr>
              <w:widowControl/>
              <w:spacing w:line="510" w:lineRule="atLeast"/>
              <w:jc w:val="center"/>
              <w:rPr>
                <w:rFonts w:ascii="Calibri" w:hAnsi="Calibri" w:eastAsia="宋体" w:cs="宋体"/>
                <w:kern w:val="0"/>
                <w:szCs w:val="21"/>
              </w:rPr>
            </w:pPr>
            <w:r>
              <w:rPr>
                <w:rFonts w:hint="eastAsia" w:ascii="MS Mincho" w:hAnsi="MS Mincho" w:eastAsia="MS Mincho" w:cs="MS Mincho"/>
                <w:color w:val="000000"/>
                <w:kern w:val="0"/>
                <w:sz w:val="32"/>
                <w:szCs w:val="32"/>
              </w:rPr>
              <w:t> </w:t>
            </w:r>
          </w:p>
          <w:p w14:paraId="74E309B8">
            <w:pPr>
              <w:widowControl/>
              <w:spacing w:line="510" w:lineRule="atLeast"/>
              <w:jc w:val="center"/>
              <w:rPr>
                <w:rFonts w:ascii="Calibri" w:hAnsi="Calibri" w:eastAsia="宋体" w:cs="宋体"/>
                <w:kern w:val="0"/>
                <w:szCs w:val="21"/>
              </w:rPr>
            </w:pPr>
            <w:r>
              <w:rPr>
                <w:rFonts w:hint="eastAsia" w:ascii="MS Mincho" w:hAnsi="MS Mincho" w:eastAsia="MS Mincho" w:cs="MS Mincho"/>
                <w:color w:val="000000"/>
                <w:kern w:val="0"/>
                <w:sz w:val="32"/>
                <w:szCs w:val="32"/>
              </w:rPr>
              <w:t> </w:t>
            </w:r>
          </w:p>
          <w:p w14:paraId="5CF6A646">
            <w:pPr>
              <w:widowControl/>
              <w:spacing w:line="510" w:lineRule="atLeast"/>
              <w:jc w:val="center"/>
              <w:rPr>
                <w:rFonts w:ascii="Calibri" w:hAnsi="Calibri" w:eastAsia="宋体" w:cs="宋体"/>
                <w:kern w:val="0"/>
                <w:szCs w:val="21"/>
              </w:rPr>
            </w:pPr>
            <w:r>
              <w:rPr>
                <w:rFonts w:hint="eastAsia" w:ascii="MS Mincho" w:hAnsi="MS Mincho" w:eastAsia="MS Mincho" w:cs="MS Mincho"/>
                <w:color w:val="000000"/>
                <w:kern w:val="0"/>
                <w:sz w:val="32"/>
                <w:szCs w:val="32"/>
              </w:rPr>
              <w:t> </w:t>
            </w:r>
          </w:p>
          <w:p w14:paraId="2FBFD5A7">
            <w:pPr>
              <w:widowControl/>
              <w:spacing w:line="510" w:lineRule="atLeast"/>
              <w:jc w:val="center"/>
              <w:rPr>
                <w:rFonts w:ascii="Calibri" w:hAnsi="Calibri" w:eastAsia="宋体" w:cs="宋体"/>
                <w:kern w:val="0"/>
                <w:szCs w:val="21"/>
              </w:rPr>
            </w:pPr>
            <w:r>
              <w:rPr>
                <w:rFonts w:hint="eastAsia" w:ascii="MS Mincho" w:hAnsi="MS Mincho" w:eastAsia="MS Mincho" w:cs="MS Mincho"/>
                <w:color w:val="000000"/>
                <w:kern w:val="0"/>
                <w:sz w:val="32"/>
                <w:szCs w:val="32"/>
              </w:rPr>
              <w:t> </w:t>
            </w:r>
          </w:p>
          <w:p w14:paraId="52441705">
            <w:pPr>
              <w:widowControl/>
              <w:spacing w:line="510" w:lineRule="atLeast"/>
              <w:jc w:val="center"/>
              <w:rPr>
                <w:rFonts w:ascii="Calibri" w:hAnsi="Calibri" w:eastAsia="宋体" w:cs="宋体"/>
                <w:kern w:val="0"/>
                <w:szCs w:val="21"/>
              </w:rPr>
            </w:pPr>
            <w:r>
              <w:rPr>
                <w:rFonts w:hint="eastAsia" w:ascii="华文中宋" w:hAnsi="华文中宋" w:eastAsia="华文中宋" w:cs="宋体"/>
                <w:color w:val="000000"/>
                <w:kern w:val="0"/>
                <w:sz w:val="32"/>
                <w:szCs w:val="32"/>
              </w:rPr>
              <w:t>财政拨款收入支出决算总表</w:t>
            </w:r>
          </w:p>
        </w:tc>
      </w:tr>
      <w:tr w14:paraId="35ED628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199" w:hRule="atLeast"/>
        </w:trPr>
        <w:tc>
          <w:tcPr>
            <w:tcW w:w="3595"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88FCE24">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436"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B0FF3DF">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078"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A130EDA">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4043"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1F1D02D">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435"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E994C8D">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B52F921">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A41077B">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D9FA9E7">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EACDCFC">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公开04表</w:t>
            </w:r>
          </w:p>
        </w:tc>
      </w:tr>
      <w:tr w14:paraId="7EB1EDC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300" w:hRule="atLeast"/>
        </w:trPr>
        <w:tc>
          <w:tcPr>
            <w:tcW w:w="3595"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1B9C7E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 w:val="20"/>
                <w:szCs w:val="20"/>
              </w:rPr>
              <w:t>部门：溆浦县均坪镇人民政府</w:t>
            </w:r>
          </w:p>
        </w:tc>
        <w:tc>
          <w:tcPr>
            <w:tcW w:w="436"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9579FD1">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078"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22FB04F">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4043" w:type="dxa"/>
            <w:gridSpan w:val="3"/>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029691A1">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435"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CBF0728">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2D37F15A">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FB15BCF">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394"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ED55010">
            <w:pPr>
              <w:widowControl/>
              <w:spacing w:line="510" w:lineRule="atLeast"/>
              <w:jc w:val="right"/>
              <w:rPr>
                <w:rFonts w:ascii="Calibri" w:hAnsi="Calibri" w:eastAsia="宋体" w:cs="宋体"/>
                <w:kern w:val="0"/>
                <w:szCs w:val="21"/>
              </w:rPr>
            </w:pPr>
            <w:r>
              <w:rPr>
                <w:rFonts w:hint="eastAsia" w:ascii="宋体" w:hAnsi="宋体" w:eastAsia="宋体" w:cs="宋体"/>
                <w:kern w:val="0"/>
                <w:sz w:val="24"/>
                <w:szCs w:val="24"/>
              </w:rPr>
              <w:t>　</w:t>
            </w:r>
          </w:p>
        </w:tc>
        <w:tc>
          <w:tcPr>
            <w:tcW w:w="1573" w:type="dxa"/>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7E8D705D">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单位：万元</w:t>
            </w:r>
          </w:p>
        </w:tc>
      </w:tr>
      <w:tr w14:paraId="5FC16C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5109" w:type="dxa"/>
            <w:gridSpan w:val="3"/>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1399E3">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收入</w:t>
            </w:r>
          </w:p>
        </w:tc>
        <w:tc>
          <w:tcPr>
            <w:tcW w:w="10412" w:type="dxa"/>
            <w:gridSpan w:val="8"/>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9AA8D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支出</w:t>
            </w:r>
          </w:p>
        </w:tc>
      </w:tr>
      <w:tr w14:paraId="7A89955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630"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95837D">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宋体" w:hAnsi="宋体" w:eastAsia="宋体" w:cs="宋体"/>
                <w:kern w:val="0"/>
                <w:sz w:val="24"/>
                <w:szCs w:val="24"/>
              </w:rPr>
              <w:t> 目</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203880">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行次</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6D3F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金额</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9AEFE67">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宋体" w:hAnsi="宋体" w:eastAsia="宋体" w:cs="宋体"/>
                <w:kern w:val="0"/>
                <w:sz w:val="24"/>
                <w:szCs w:val="24"/>
              </w:rPr>
              <w:t> 目</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87F5D7">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行次</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5C8242">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合计</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3F31C735">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7BCFDC57">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8" w:space="0"/>
              <w:right w:val="single" w:color="auto" w:sz="8" w:space="0"/>
            </w:tcBorders>
            <w:tcMar>
              <w:top w:w="0" w:type="dxa"/>
              <w:left w:w="108" w:type="dxa"/>
              <w:bottom w:w="0" w:type="dxa"/>
              <w:right w:w="108" w:type="dxa"/>
            </w:tcMar>
            <w:vAlign w:val="center"/>
          </w:tcPr>
          <w:p w14:paraId="59BA769E">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国有资本经营预算财政拨款</w:t>
            </w:r>
          </w:p>
        </w:tc>
      </w:tr>
      <w:tr w14:paraId="68F873A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B580A4">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宋体" w:hAnsi="宋体" w:eastAsia="宋体" w:cs="宋体"/>
                <w:kern w:val="0"/>
                <w:sz w:val="24"/>
                <w:szCs w:val="24"/>
              </w:rPr>
              <w:t> 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8525A">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382C5E">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1</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D1E38D7">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宋体" w:hAnsi="宋体" w:eastAsia="宋体" w:cs="宋体"/>
                <w:kern w:val="0"/>
                <w:sz w:val="24"/>
                <w:szCs w:val="24"/>
              </w:rPr>
              <w:t> 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CB38D7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BDB10">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417DAC">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7CE9F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0AFB70">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5</w:t>
            </w:r>
          </w:p>
        </w:tc>
      </w:tr>
      <w:tr w14:paraId="1A1877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61768E">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一、一般公共预算财政拨款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0D5456">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D89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1,430.44</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8199C3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一、一般公共服务支出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2DCABFD">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437A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F776A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CDFE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1AF8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57A5F40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646A0D">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二、政府性基金预算财政拨款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4FAA03">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EFCF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CF8413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二、外交支出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DCC2E9">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2DC6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7591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16F6A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EA2D7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160323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737C05">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三、国有资本经营预算财政拨款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B14458">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C399D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4E7464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三、国防支出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E7B93C">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D039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8E5B9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FAE0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380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E2C84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D49EA5">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DA5936">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224C6B">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21EFA6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四、公共安全支出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4243AD5">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D6A9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7C4DE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17616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23A0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EF3931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06A9FF">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6A0675">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F8B314">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B8283B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五、教育支出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C97263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A364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3B4A6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C5BD6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CE5E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5E6DE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200B7C">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8E0378">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CC71E0">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6A77BB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六、科学技术支出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0F3EB6">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4CBC7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7F64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4771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D057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3002E74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58915D">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F03764">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ED092F">
            <w:pPr>
              <w:widowControl/>
              <w:spacing w:line="510" w:lineRule="atLeast"/>
              <w:jc w:val="right"/>
              <w:rPr>
                <w:rFonts w:ascii="Calibri" w:hAnsi="Calibri" w:eastAsia="宋体" w:cs="宋体"/>
                <w:kern w:val="0"/>
                <w:szCs w:val="21"/>
              </w:rPr>
            </w:pPr>
            <w:r>
              <w:rPr>
                <w:rFonts w:hint="eastAsia" w:ascii="宋体" w:hAnsi="宋体" w:eastAsia="宋体" w:cs="宋体"/>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747619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七、文化旅游体育与传媒支出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7BC2A12">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DCBD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39CDD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D547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DC02E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1FA49B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8E9B21">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B21D6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DC4F42">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204C3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BAAAF7B">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910C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C7E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CF6A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1669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2C8014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57C7671">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5DA5C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9A186A">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B870EF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C56EE02">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3F6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C6B3A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C0E0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2F8D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387C90D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83E2FA">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DF7410">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7A28D">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ECC43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十、节能环保支出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1CE4F8D">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0FD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1FBF2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91903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040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DEE25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329688">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388F10">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5DE014">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14FCEB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十一、城乡社区支出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DBDD0E8">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01888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7E0D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AB5D6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7FF2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7AD9B01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061AD3">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6DBBF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983152">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906804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十二、农林水支出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7FC3BDC">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2DC8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0B33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AE51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78C79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786C68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5D0DF1">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4C37B4">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205043">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64806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十三、交通运输支出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55E0E15">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4BEF3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AF8AA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8902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3B64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A40782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06C84D">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39D954">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3DB590">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F6C3A1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十四、资源勘探工业信息等支出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3F7E886">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F5DD4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42E6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0F83B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724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DA7FA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CE7F4C7">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CAE03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4657FE">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F46BA8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十五、商业服务业等支出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2AB12DC">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1B6A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7A8C6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0966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6619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749E76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523A7C">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029BAB">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28CE22">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A047F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十六、金融支出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9EE600A">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06970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4293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8AA82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0E29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77D8E2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348296">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4BFC2B">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5263C5">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BB703D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十七、援助其他地区支出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6FC640C">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49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A7E7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8207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AB5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69301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03E607B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B6558B">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59168D">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9A40B6">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DD2E5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十八、自然资源海洋气象等支出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B70446">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D95C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EAD08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CC4BA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8E41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28EE501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C229CF">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076A94">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19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219068">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8BC003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十九、住房保障支出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10E0C20">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48D3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11D4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1789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7B04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5B4A4F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FFEFC3">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7D3CD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3D99F">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7658CF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二十、粮油物资储备支出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4727582">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A4C7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FF36C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36A2A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9CA5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A4708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D46374">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FAEE5A">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8621A7">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CC28A1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二十一、国有资本经营预算支出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3FAF58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4141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96A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7828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A20B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4E3E1B0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704199">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3F880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C1437D">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A2D5EC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二十二、灾害防治及应急管理支出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2E41BC">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8F5D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F307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C470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92C6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1696E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16540B">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C8BA3E">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B4A3D8">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D88359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二十三、其他支出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7FAA553">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E135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C4D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A72E2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ED7C4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7E09645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1E2DA95">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C2139B">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E9A348">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4C883D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二十四、债务还本支出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12B3D9">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50287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25CA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18BC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B792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339CCF9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E3F53B">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CF85E1">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584CB">
            <w:pPr>
              <w:widowControl/>
              <w:spacing w:line="510" w:lineRule="atLeast"/>
              <w:jc w:val="right"/>
              <w:rPr>
                <w:rFonts w:ascii="Calibri" w:hAnsi="Calibri" w:eastAsia="宋体" w:cs="宋体"/>
                <w:kern w:val="0"/>
                <w:szCs w:val="21"/>
              </w:rPr>
            </w:pPr>
            <w:r>
              <w:rPr>
                <w:rFonts w:hint="eastAsia" w:ascii="MS Mincho" w:hAnsi="MS Mincho" w:eastAsia="MS Mincho" w:cs="MS Mincho"/>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EA3F9F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二十五、债务付息支出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8C4173D">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23A4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75264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DE0A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1FBB4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778CB8D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730FB5">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870B3D">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6700F">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63004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二十六、抗疫特别国债安排的支出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1E6E899">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E27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560D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4F0D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D7002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57D748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88EDC8">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本年收入合计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5F386B">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D23BA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B82A149">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CFCF07A">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59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0971F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9B1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1,430.44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9CA76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CCA6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5B9C350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5EE675">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年初财政拨款结转和结余</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7FA0B0">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2E3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10015FA">
            <w:pPr>
              <w:widowControl/>
              <w:spacing w:line="510" w:lineRule="atLeast"/>
              <w:jc w:val="center"/>
              <w:rPr>
                <w:rFonts w:ascii="Calibri" w:hAnsi="Calibri" w:eastAsia="宋体" w:cs="宋体"/>
                <w:kern w:val="0"/>
                <w:szCs w:val="21"/>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8C02E95">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3C7E4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31F2E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8D1F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8930C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6782DB4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3D172B5">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6B5659">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29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EA628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DE30900">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248BCDE">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338AF2">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5883D0">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822A8">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AC483">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r>
      <w:tr w14:paraId="78CEE1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A20D01">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69AFE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4DEF4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77DFCBF">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AA97BE0">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411E6B">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088C09">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24285F">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0"/>
                <w:szCs w:val="20"/>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4A2BB1">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r>
      <w:tr w14:paraId="3EDA8F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59D345">
            <w:pPr>
              <w:widowControl/>
              <w:spacing w:line="510" w:lineRule="atLeast"/>
              <w:jc w:val="center"/>
              <w:rPr>
                <w:rFonts w:ascii="Calibri" w:hAnsi="Calibri" w:eastAsia="宋体" w:cs="宋体"/>
                <w:kern w:val="0"/>
                <w:szCs w:val="21"/>
              </w:rPr>
            </w:pPr>
            <w:r>
              <w:rPr>
                <w:rFonts w:hint="eastAsia" w:ascii="MS Mincho" w:hAnsi="MS Mincho" w:eastAsia="MS Mincho" w:cs="MS Mincho"/>
                <w:kern w:val="0"/>
                <w:sz w:val="22"/>
              </w:rPr>
              <w:t>         </w:t>
            </w:r>
            <w:r>
              <w:rPr>
                <w:rFonts w:hint="eastAsia" w:ascii="宋体" w:hAnsi="宋体" w:eastAsia="宋体" w:cs="宋体"/>
                <w:kern w:val="0"/>
                <w:sz w:val="22"/>
              </w:rPr>
              <w:t> 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C2877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81C5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CEED59D">
            <w:pPr>
              <w:widowControl/>
              <w:spacing w:line="510" w:lineRule="atLeast"/>
              <w:jc w:val="left"/>
              <w:rPr>
                <w:rFonts w:ascii="Calibri" w:hAnsi="Calibri" w:eastAsia="宋体" w:cs="宋体"/>
                <w:kern w:val="0"/>
                <w:szCs w:val="21"/>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CA8AE77">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524FB9">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9876F2">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454DA2">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F26B3">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r>
      <w:tr w14:paraId="18D95D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gridAfter w:val="2"/>
          <w:wAfter w:w="3240" w:type="dxa"/>
          <w:trHeight w:val="402" w:hRule="atLeast"/>
        </w:trPr>
        <w:tc>
          <w:tcPr>
            <w:tcW w:w="3595"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809FDC">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总计</w:t>
            </w:r>
          </w:p>
        </w:tc>
        <w:tc>
          <w:tcPr>
            <w:tcW w:w="43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7C948F">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32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7991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3411"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EA639C">
            <w:pPr>
              <w:widowControl/>
              <w:spacing w:line="510" w:lineRule="atLeast"/>
              <w:jc w:val="center"/>
              <w:rPr>
                <w:rFonts w:ascii="Calibri" w:hAnsi="Calibri" w:eastAsia="宋体" w:cs="宋体"/>
                <w:kern w:val="0"/>
                <w:szCs w:val="21"/>
              </w:rPr>
            </w:pPr>
            <w:r>
              <w:rPr>
                <w:rFonts w:hint="eastAsia" w:ascii="宋体" w:hAnsi="宋体" w:eastAsia="宋体" w:cs="宋体"/>
                <w:b/>
                <w:bCs/>
                <w:kern w:val="0"/>
                <w:sz w:val="22"/>
              </w:rPr>
              <w:t>总计</w:t>
            </w:r>
          </w:p>
        </w:tc>
        <w:tc>
          <w:tcPr>
            <w:tcW w:w="1067"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DE34E9">
            <w:pPr>
              <w:widowControl/>
              <w:spacing w:line="510" w:lineRule="atLeast"/>
              <w:jc w:val="center"/>
              <w:textAlignment w:val="center"/>
              <w:rPr>
                <w:rFonts w:ascii="Calibri" w:hAnsi="Calibri" w:eastAsia="宋体" w:cs="宋体"/>
                <w:kern w:val="0"/>
                <w:szCs w:val="21"/>
              </w:rPr>
            </w:pPr>
            <w:r>
              <w:rPr>
                <w:rFonts w:hint="eastAsia" w:ascii="宋体" w:hAnsi="宋体" w:eastAsia="宋体" w:cs="宋体"/>
                <w:color w:val="000000"/>
                <w:kern w:val="0"/>
                <w:sz w:val="22"/>
              </w:rPr>
              <w:t>64</w:t>
            </w:r>
          </w:p>
        </w:tc>
        <w:tc>
          <w:tcPr>
            <w:tcW w:w="157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F864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c>
          <w:tcPr>
            <w:tcW w:w="139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B966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1,430.44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4F87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0EA2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r>
      <w:tr w14:paraId="564B33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85" w:hRule="atLeast"/>
        </w:trPr>
        <w:tc>
          <w:tcPr>
            <w:tcW w:w="15521" w:type="dxa"/>
            <w:gridSpan w:val="11"/>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5AE532C6">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c>
          <w:tcPr>
            <w:tcW w:w="0" w:type="auto"/>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4A59832B">
            <w:pPr>
              <w:widowControl/>
              <w:spacing w:line="510" w:lineRule="atLeast"/>
              <w:jc w:val="left"/>
              <w:rPr>
                <w:rFonts w:ascii="Calibri" w:hAnsi="Calibri" w:eastAsia="宋体" w:cs="宋体"/>
                <w:kern w:val="0"/>
                <w:szCs w:val="21"/>
              </w:rPr>
            </w:pPr>
            <w:r>
              <w:rPr>
                <w:rFonts w:hint="eastAsia" w:ascii="MS Mincho" w:hAnsi="MS Mincho" w:eastAsia="MS Mincho" w:cs="MS Mincho"/>
                <w:kern w:val="0"/>
                <w:sz w:val="24"/>
                <w:szCs w:val="24"/>
              </w:rPr>
              <w:t> </w:t>
            </w:r>
          </w:p>
        </w:tc>
        <w:tc>
          <w:tcPr>
            <w:tcW w:w="0" w:type="auto"/>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65422DE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1,434.24</w:t>
            </w:r>
          </w:p>
        </w:tc>
      </w:tr>
      <w:tr w14:paraId="5D56E96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c>
          <w:tcPr>
            <w:tcW w:w="3600" w:type="dxa"/>
            <w:tcBorders>
              <w:top w:val="nil"/>
              <w:left w:val="nil"/>
              <w:bottom w:val="nil"/>
              <w:right w:val="nil"/>
            </w:tcBorders>
            <w:vAlign w:val="center"/>
          </w:tcPr>
          <w:p w14:paraId="6B4E4DFE">
            <w:pPr>
              <w:widowControl/>
              <w:spacing w:line="510" w:lineRule="atLeast"/>
              <w:jc w:val="left"/>
              <w:rPr>
                <w:rFonts w:ascii="宋体" w:hAnsi="宋体" w:eastAsia="宋体" w:cs="宋体"/>
                <w:kern w:val="0"/>
                <w:sz w:val="1"/>
                <w:szCs w:val="24"/>
              </w:rPr>
            </w:pPr>
          </w:p>
        </w:tc>
        <w:tc>
          <w:tcPr>
            <w:tcW w:w="450" w:type="dxa"/>
            <w:tcBorders>
              <w:top w:val="nil"/>
              <w:left w:val="nil"/>
              <w:bottom w:val="nil"/>
              <w:right w:val="nil"/>
            </w:tcBorders>
            <w:vAlign w:val="center"/>
          </w:tcPr>
          <w:p w14:paraId="34FFACD8">
            <w:pPr>
              <w:widowControl/>
              <w:spacing w:line="510" w:lineRule="atLeast"/>
              <w:jc w:val="left"/>
              <w:rPr>
                <w:rFonts w:ascii="宋体" w:hAnsi="宋体" w:eastAsia="宋体" w:cs="宋体"/>
                <w:kern w:val="0"/>
                <w:sz w:val="1"/>
                <w:szCs w:val="24"/>
              </w:rPr>
            </w:pPr>
          </w:p>
        </w:tc>
        <w:tc>
          <w:tcPr>
            <w:tcW w:w="1170" w:type="dxa"/>
            <w:tcBorders>
              <w:top w:val="nil"/>
              <w:left w:val="nil"/>
              <w:bottom w:val="nil"/>
              <w:right w:val="nil"/>
            </w:tcBorders>
            <w:vAlign w:val="center"/>
          </w:tcPr>
          <w:p w14:paraId="61F15E98">
            <w:pPr>
              <w:widowControl/>
              <w:spacing w:line="510" w:lineRule="atLeast"/>
              <w:jc w:val="left"/>
              <w:rPr>
                <w:rFonts w:ascii="宋体" w:hAnsi="宋体" w:eastAsia="宋体" w:cs="宋体"/>
                <w:kern w:val="0"/>
                <w:sz w:val="1"/>
                <w:szCs w:val="24"/>
              </w:rPr>
            </w:pPr>
          </w:p>
        </w:tc>
        <w:tc>
          <w:tcPr>
            <w:tcW w:w="495" w:type="dxa"/>
            <w:tcBorders>
              <w:top w:val="nil"/>
              <w:left w:val="nil"/>
              <w:bottom w:val="nil"/>
              <w:right w:val="nil"/>
            </w:tcBorders>
            <w:vAlign w:val="center"/>
          </w:tcPr>
          <w:p w14:paraId="06A10E7C">
            <w:pPr>
              <w:widowControl/>
              <w:spacing w:line="510" w:lineRule="atLeast"/>
              <w:jc w:val="left"/>
              <w:rPr>
                <w:rFonts w:ascii="宋体" w:hAnsi="宋体" w:eastAsia="宋体" w:cs="宋体"/>
                <w:kern w:val="0"/>
                <w:sz w:val="1"/>
                <w:szCs w:val="24"/>
              </w:rPr>
            </w:pPr>
          </w:p>
        </w:tc>
        <w:tc>
          <w:tcPr>
            <w:tcW w:w="2910" w:type="dxa"/>
            <w:tcBorders>
              <w:top w:val="nil"/>
              <w:left w:val="nil"/>
              <w:bottom w:val="nil"/>
              <w:right w:val="nil"/>
            </w:tcBorders>
            <w:vAlign w:val="center"/>
          </w:tcPr>
          <w:p w14:paraId="1B103FCE">
            <w:pPr>
              <w:widowControl/>
              <w:spacing w:line="510" w:lineRule="atLeast"/>
              <w:jc w:val="left"/>
              <w:rPr>
                <w:rFonts w:ascii="宋体" w:hAnsi="宋体" w:eastAsia="宋体" w:cs="宋体"/>
                <w:kern w:val="0"/>
                <w:sz w:val="1"/>
                <w:szCs w:val="24"/>
              </w:rPr>
            </w:pPr>
          </w:p>
        </w:tc>
        <w:tc>
          <w:tcPr>
            <w:tcW w:w="630" w:type="dxa"/>
            <w:tcBorders>
              <w:top w:val="nil"/>
              <w:left w:val="nil"/>
              <w:bottom w:val="nil"/>
              <w:right w:val="nil"/>
            </w:tcBorders>
            <w:vAlign w:val="center"/>
          </w:tcPr>
          <w:p w14:paraId="0608C608">
            <w:pPr>
              <w:widowControl/>
              <w:spacing w:line="510" w:lineRule="atLeast"/>
              <w:jc w:val="left"/>
              <w:rPr>
                <w:rFonts w:ascii="宋体" w:hAnsi="宋体" w:eastAsia="宋体" w:cs="宋体"/>
                <w:kern w:val="0"/>
                <w:sz w:val="1"/>
                <w:szCs w:val="24"/>
              </w:rPr>
            </w:pPr>
          </w:p>
        </w:tc>
        <w:tc>
          <w:tcPr>
            <w:tcW w:w="435" w:type="dxa"/>
            <w:tcBorders>
              <w:top w:val="nil"/>
              <w:left w:val="nil"/>
              <w:bottom w:val="nil"/>
              <w:right w:val="nil"/>
            </w:tcBorders>
            <w:vAlign w:val="center"/>
          </w:tcPr>
          <w:p w14:paraId="1529439A">
            <w:pPr>
              <w:widowControl/>
              <w:spacing w:line="510" w:lineRule="atLeast"/>
              <w:jc w:val="left"/>
              <w:rPr>
                <w:rFonts w:ascii="宋体" w:hAnsi="宋体" w:eastAsia="宋体" w:cs="宋体"/>
                <w:kern w:val="0"/>
                <w:sz w:val="1"/>
                <w:szCs w:val="24"/>
              </w:rPr>
            </w:pPr>
          </w:p>
        </w:tc>
        <w:tc>
          <w:tcPr>
            <w:tcW w:w="1575" w:type="dxa"/>
            <w:tcBorders>
              <w:top w:val="nil"/>
              <w:left w:val="nil"/>
              <w:bottom w:val="nil"/>
              <w:right w:val="nil"/>
            </w:tcBorders>
            <w:vAlign w:val="center"/>
          </w:tcPr>
          <w:p w14:paraId="1C0D306A">
            <w:pPr>
              <w:widowControl/>
              <w:spacing w:line="510" w:lineRule="atLeast"/>
              <w:jc w:val="left"/>
              <w:rPr>
                <w:rFonts w:ascii="宋体" w:hAnsi="宋体" w:eastAsia="宋体" w:cs="宋体"/>
                <w:kern w:val="0"/>
                <w:sz w:val="1"/>
                <w:szCs w:val="24"/>
              </w:rPr>
            </w:pPr>
          </w:p>
        </w:tc>
        <w:tc>
          <w:tcPr>
            <w:tcW w:w="1395" w:type="dxa"/>
            <w:tcBorders>
              <w:top w:val="nil"/>
              <w:left w:val="nil"/>
              <w:bottom w:val="nil"/>
              <w:right w:val="nil"/>
            </w:tcBorders>
            <w:vAlign w:val="center"/>
          </w:tcPr>
          <w:p w14:paraId="11BDFA13">
            <w:pPr>
              <w:widowControl/>
              <w:spacing w:line="510" w:lineRule="atLeast"/>
              <w:jc w:val="left"/>
              <w:rPr>
                <w:rFonts w:ascii="宋体" w:hAnsi="宋体" w:eastAsia="宋体" w:cs="宋体"/>
                <w:kern w:val="0"/>
                <w:sz w:val="1"/>
                <w:szCs w:val="24"/>
              </w:rPr>
            </w:pPr>
          </w:p>
        </w:tc>
        <w:tc>
          <w:tcPr>
            <w:tcW w:w="1395" w:type="dxa"/>
            <w:tcBorders>
              <w:top w:val="nil"/>
              <w:left w:val="nil"/>
              <w:bottom w:val="nil"/>
              <w:right w:val="nil"/>
            </w:tcBorders>
            <w:vAlign w:val="center"/>
          </w:tcPr>
          <w:p w14:paraId="564EF022">
            <w:pPr>
              <w:widowControl/>
              <w:spacing w:line="510" w:lineRule="atLeast"/>
              <w:jc w:val="left"/>
              <w:rPr>
                <w:rFonts w:ascii="宋体" w:hAnsi="宋体" w:eastAsia="宋体" w:cs="宋体"/>
                <w:kern w:val="0"/>
                <w:sz w:val="1"/>
                <w:szCs w:val="24"/>
              </w:rPr>
            </w:pPr>
          </w:p>
        </w:tc>
        <w:tc>
          <w:tcPr>
            <w:tcW w:w="1575" w:type="dxa"/>
            <w:tcBorders>
              <w:top w:val="nil"/>
              <w:left w:val="nil"/>
              <w:bottom w:val="nil"/>
              <w:right w:val="nil"/>
            </w:tcBorders>
            <w:vAlign w:val="center"/>
          </w:tcPr>
          <w:p w14:paraId="040241FC">
            <w:pPr>
              <w:widowControl/>
              <w:spacing w:line="510" w:lineRule="atLeast"/>
              <w:jc w:val="left"/>
              <w:rPr>
                <w:rFonts w:ascii="宋体" w:hAnsi="宋体" w:eastAsia="宋体" w:cs="宋体"/>
                <w:kern w:val="0"/>
                <w:sz w:val="1"/>
                <w:szCs w:val="24"/>
              </w:rPr>
            </w:pPr>
          </w:p>
        </w:tc>
        <w:tc>
          <w:tcPr>
            <w:tcW w:w="510" w:type="dxa"/>
            <w:tcBorders>
              <w:top w:val="nil"/>
              <w:left w:val="nil"/>
              <w:bottom w:val="nil"/>
              <w:right w:val="nil"/>
            </w:tcBorders>
            <w:vAlign w:val="center"/>
          </w:tcPr>
          <w:p w14:paraId="77107835">
            <w:pPr>
              <w:widowControl/>
              <w:spacing w:line="510" w:lineRule="atLeast"/>
              <w:jc w:val="left"/>
              <w:rPr>
                <w:rFonts w:ascii="宋体" w:hAnsi="宋体" w:eastAsia="宋体" w:cs="宋体"/>
                <w:kern w:val="0"/>
                <w:sz w:val="1"/>
                <w:szCs w:val="24"/>
              </w:rPr>
            </w:pPr>
          </w:p>
        </w:tc>
        <w:tc>
          <w:tcPr>
            <w:tcW w:w="2730" w:type="dxa"/>
            <w:tcBorders>
              <w:top w:val="nil"/>
              <w:left w:val="nil"/>
              <w:bottom w:val="nil"/>
              <w:right w:val="nil"/>
            </w:tcBorders>
            <w:vAlign w:val="center"/>
          </w:tcPr>
          <w:p w14:paraId="536F27C1">
            <w:pPr>
              <w:widowControl/>
              <w:spacing w:line="510" w:lineRule="atLeast"/>
              <w:jc w:val="left"/>
              <w:rPr>
                <w:rFonts w:ascii="宋体" w:hAnsi="宋体" w:eastAsia="宋体" w:cs="宋体"/>
                <w:kern w:val="0"/>
                <w:sz w:val="1"/>
                <w:szCs w:val="24"/>
              </w:rPr>
            </w:pPr>
          </w:p>
        </w:tc>
      </w:tr>
    </w:tbl>
    <w:p w14:paraId="7376BCCE">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10C07B37">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48C83961">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2A337056">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5251CF68">
      <w:pPr>
        <w:widowControl/>
        <w:jc w:val="center"/>
        <w:rPr>
          <w:rFonts w:ascii="Calibri" w:hAnsi="Calibri" w:eastAsia="宋体" w:cs="宋体"/>
          <w:color w:val="000000"/>
          <w:kern w:val="0"/>
          <w:szCs w:val="21"/>
        </w:rPr>
      </w:pPr>
      <w:r>
        <w:rPr>
          <w:rFonts w:ascii="Times New Roman" w:hAnsi="Times New Roman" w:eastAsia="宋体" w:cs="Times New Roman"/>
          <w:color w:val="000000"/>
          <w:kern w:val="0"/>
          <w:sz w:val="36"/>
          <w:szCs w:val="36"/>
        </w:rPr>
        <w:t> </w:t>
      </w:r>
    </w:p>
    <w:p w14:paraId="41289923">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一般公共预算财政拨款支出决算表</w:t>
      </w:r>
    </w:p>
    <w:p w14:paraId="04ED95C4">
      <w:pPr>
        <w:widowControl/>
        <w:spacing w:before="156"/>
        <w:jc w:val="left"/>
        <w:rPr>
          <w:rFonts w:ascii="Calibri" w:hAnsi="Calibri" w:eastAsia="宋体" w:cs="宋体"/>
          <w:color w:val="000000"/>
          <w:kern w:val="0"/>
          <w:szCs w:val="21"/>
        </w:rPr>
      </w:pPr>
      <w:r>
        <w:rPr>
          <w:rFonts w:hint="eastAsia" w:ascii="仿宋" w:hAnsi="仿宋" w:eastAsia="仿宋" w:cs="宋体"/>
          <w:color w:val="000000"/>
          <w:kern w:val="0"/>
          <w:szCs w:val="21"/>
        </w:rPr>
        <w:t>部门：</w:t>
      </w:r>
      <w:r>
        <w:rPr>
          <w:rFonts w:hint="eastAsia" w:ascii="宋体" w:hAnsi="宋体" w:eastAsia="宋体" w:cs="宋体"/>
          <w:color w:val="000000"/>
          <w:kern w:val="0"/>
          <w:sz w:val="20"/>
          <w:szCs w:val="20"/>
        </w:rPr>
        <w:t>溆浦县均坪镇人民政府</w:t>
      </w:r>
      <w:r>
        <w:rPr>
          <w:rFonts w:ascii="Times New Roman" w:hAnsi="Times New Roman" w:eastAsia="宋体" w:cs="Times New Roman"/>
          <w:color w:val="000000"/>
          <w:kern w:val="0"/>
          <w:szCs w:val="21"/>
        </w:rPr>
        <w:t>                                         </w:t>
      </w:r>
      <w:r>
        <w:rPr>
          <w:rFonts w:hint="eastAsia" w:ascii="仿宋" w:hAnsi="仿宋" w:eastAsia="仿宋" w:cs="宋体"/>
          <w:color w:val="000000"/>
          <w:kern w:val="0"/>
          <w:szCs w:val="21"/>
        </w:rPr>
        <w:t>公开</w:t>
      </w:r>
      <w:r>
        <w:rPr>
          <w:rFonts w:ascii="Times New Roman" w:hAnsi="Times New Roman" w:eastAsia="宋体" w:cs="Times New Roman"/>
          <w:color w:val="000000"/>
          <w:kern w:val="0"/>
          <w:szCs w:val="21"/>
        </w:rPr>
        <w:t>05</w:t>
      </w:r>
      <w:r>
        <w:rPr>
          <w:rFonts w:hint="eastAsia" w:ascii="仿宋" w:hAnsi="仿宋" w:eastAsia="仿宋" w:cs="宋体"/>
          <w:color w:val="000000"/>
          <w:kern w:val="0"/>
          <w:szCs w:val="21"/>
        </w:rPr>
        <w:t>表</w:t>
      </w:r>
    </w:p>
    <w:p w14:paraId="3A7AF039">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仿宋" w:hAnsi="仿宋" w:eastAsia="仿宋" w:cs="宋体"/>
          <w:color w:val="000000"/>
          <w:kern w:val="0"/>
          <w:szCs w:val="21"/>
        </w:rPr>
        <w:t>单位：万元</w:t>
      </w:r>
    </w:p>
    <w:tbl>
      <w:tblPr>
        <w:tblStyle w:val="5"/>
        <w:tblW w:w="14219" w:type="dxa"/>
        <w:jc w:val="center"/>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199"/>
        <w:gridCol w:w="3523"/>
        <w:gridCol w:w="2997"/>
        <w:gridCol w:w="3488"/>
        <w:gridCol w:w="2996"/>
        <w:gridCol w:w="16"/>
      </w:tblGrid>
      <w:tr w14:paraId="750024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0B922F">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项</w:t>
            </w:r>
            <w:r>
              <w:rPr>
                <w:rFonts w:ascii="Times New Roman" w:hAnsi="Times New Roman" w:eastAsia="宋体" w:cs="Times New Roman"/>
                <w:b/>
                <w:bCs/>
                <w:kern w:val="0"/>
                <w:szCs w:val="21"/>
              </w:rPr>
              <w:t> </w:t>
            </w:r>
            <w:r>
              <w:rPr>
                <w:rFonts w:hint="eastAsia" w:ascii="仿宋" w:hAnsi="仿宋" w:eastAsia="仿宋" w:cs="宋体"/>
                <w:b/>
                <w:bCs/>
                <w:kern w:val="0"/>
                <w:szCs w:val="21"/>
              </w:rPr>
              <w:t>目</w:t>
            </w:r>
          </w:p>
        </w:tc>
        <w:tc>
          <w:tcPr>
            <w:tcW w:w="9492"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6B929A03">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本年支出</w:t>
            </w:r>
          </w:p>
        </w:tc>
        <w:tc>
          <w:tcPr>
            <w:tcW w:w="6" w:type="dxa"/>
            <w:tcBorders>
              <w:top w:val="nil"/>
              <w:left w:val="nil"/>
              <w:bottom w:val="nil"/>
              <w:right w:val="nil"/>
            </w:tcBorders>
            <w:vAlign w:val="center"/>
          </w:tcPr>
          <w:p w14:paraId="21EA4575">
            <w:pPr>
              <w:widowControl/>
              <w:spacing w:line="510" w:lineRule="atLeast"/>
              <w:jc w:val="left"/>
              <w:rPr>
                <w:rFonts w:ascii="宋体" w:hAnsi="宋体" w:eastAsia="宋体" w:cs="宋体"/>
                <w:kern w:val="0"/>
                <w:sz w:val="24"/>
                <w:szCs w:val="24"/>
              </w:rPr>
            </w:pPr>
          </w:p>
        </w:tc>
      </w:tr>
      <w:tr w14:paraId="151585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02A9D4">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385F26E">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科目名称</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78E8E773">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小计</w:t>
            </w:r>
          </w:p>
        </w:tc>
        <w:tc>
          <w:tcPr>
            <w:tcW w:w="3492"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9476B8A">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基本支出</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6C3A7CD">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项目支出</w:t>
            </w:r>
          </w:p>
        </w:tc>
        <w:tc>
          <w:tcPr>
            <w:tcW w:w="6" w:type="dxa"/>
            <w:tcBorders>
              <w:top w:val="nil"/>
              <w:left w:val="nil"/>
              <w:bottom w:val="nil"/>
              <w:right w:val="nil"/>
            </w:tcBorders>
            <w:vAlign w:val="center"/>
          </w:tcPr>
          <w:p w14:paraId="61E70FE9">
            <w:pPr>
              <w:widowControl/>
              <w:spacing w:line="510" w:lineRule="atLeast"/>
              <w:jc w:val="left"/>
              <w:rPr>
                <w:rFonts w:ascii="宋体" w:hAnsi="宋体" w:eastAsia="宋体" w:cs="宋体"/>
                <w:kern w:val="0"/>
                <w:sz w:val="24"/>
                <w:szCs w:val="24"/>
              </w:rPr>
            </w:pPr>
          </w:p>
        </w:tc>
      </w:tr>
      <w:tr w14:paraId="20D7EE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F245E93">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00D4A0CF">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0531477E">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677D13A3">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0740D85E">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5C26EB33">
            <w:pPr>
              <w:widowControl/>
              <w:spacing w:line="510" w:lineRule="atLeast"/>
              <w:jc w:val="left"/>
              <w:rPr>
                <w:rFonts w:ascii="宋体" w:hAnsi="宋体" w:eastAsia="宋体" w:cs="宋体"/>
                <w:kern w:val="0"/>
                <w:sz w:val="24"/>
                <w:szCs w:val="24"/>
              </w:rPr>
            </w:pPr>
          </w:p>
        </w:tc>
      </w:tr>
      <w:tr w14:paraId="5FB2AA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50CCC91F">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16FE3B73">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58D56296">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592B656F">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4BE58BEB">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2C35CCD4">
            <w:pPr>
              <w:widowControl/>
              <w:spacing w:line="510" w:lineRule="atLeast"/>
              <w:jc w:val="left"/>
              <w:rPr>
                <w:rFonts w:ascii="宋体" w:hAnsi="宋体" w:eastAsia="宋体" w:cs="宋体"/>
                <w:kern w:val="0"/>
                <w:sz w:val="24"/>
                <w:szCs w:val="24"/>
              </w:rPr>
            </w:pPr>
          </w:p>
        </w:tc>
      </w:tr>
      <w:tr w14:paraId="09CF8BC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772574">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DED82C">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D90C5A8">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99BE8">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3</w:t>
            </w:r>
          </w:p>
        </w:tc>
        <w:tc>
          <w:tcPr>
            <w:tcW w:w="6" w:type="dxa"/>
            <w:tcBorders>
              <w:top w:val="nil"/>
              <w:left w:val="nil"/>
              <w:bottom w:val="nil"/>
              <w:right w:val="nil"/>
            </w:tcBorders>
            <w:vAlign w:val="center"/>
          </w:tcPr>
          <w:p w14:paraId="3563466F">
            <w:pPr>
              <w:widowControl/>
              <w:spacing w:line="510" w:lineRule="atLeast"/>
              <w:jc w:val="left"/>
              <w:rPr>
                <w:rFonts w:ascii="宋体" w:hAnsi="宋体" w:eastAsia="宋体" w:cs="宋体"/>
                <w:kern w:val="0"/>
                <w:sz w:val="24"/>
                <w:szCs w:val="24"/>
              </w:rPr>
            </w:pPr>
          </w:p>
        </w:tc>
      </w:tr>
      <w:tr w14:paraId="129C9D9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8F1B59">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6C63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1,430.44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A990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872.19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29CA8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558.25</w:t>
            </w:r>
          </w:p>
        </w:tc>
        <w:tc>
          <w:tcPr>
            <w:tcW w:w="6" w:type="dxa"/>
            <w:tcBorders>
              <w:top w:val="nil"/>
              <w:left w:val="nil"/>
              <w:bottom w:val="nil"/>
              <w:right w:val="nil"/>
            </w:tcBorders>
            <w:vAlign w:val="center"/>
          </w:tcPr>
          <w:p w14:paraId="300F52AA">
            <w:pPr>
              <w:widowControl/>
              <w:spacing w:line="510" w:lineRule="atLeast"/>
              <w:jc w:val="left"/>
              <w:rPr>
                <w:rFonts w:ascii="宋体" w:hAnsi="宋体" w:eastAsia="宋体" w:cs="宋体"/>
                <w:kern w:val="0"/>
                <w:sz w:val="24"/>
                <w:szCs w:val="24"/>
              </w:rPr>
            </w:pPr>
          </w:p>
        </w:tc>
      </w:tr>
      <w:tr w14:paraId="56A5106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B81BB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9D6C64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F8D78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485.39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3FB64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465.58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AAC90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19.81</w:t>
            </w:r>
          </w:p>
        </w:tc>
        <w:tc>
          <w:tcPr>
            <w:tcW w:w="6" w:type="dxa"/>
            <w:tcBorders>
              <w:top w:val="nil"/>
              <w:left w:val="nil"/>
              <w:bottom w:val="nil"/>
              <w:right w:val="nil"/>
            </w:tcBorders>
            <w:vAlign w:val="center"/>
          </w:tcPr>
          <w:p w14:paraId="2ED3EB55">
            <w:pPr>
              <w:widowControl/>
              <w:spacing w:line="510" w:lineRule="atLeast"/>
              <w:jc w:val="left"/>
              <w:rPr>
                <w:rFonts w:ascii="宋体" w:hAnsi="宋体" w:eastAsia="宋体" w:cs="宋体"/>
                <w:kern w:val="0"/>
                <w:sz w:val="24"/>
                <w:szCs w:val="24"/>
              </w:rPr>
            </w:pPr>
          </w:p>
        </w:tc>
      </w:tr>
      <w:tr w14:paraId="5E9925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234F9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43EFA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政府办公厅（室）及相关机构事务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9540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419.86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0D61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405.86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A6564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6" w:type="dxa"/>
            <w:tcBorders>
              <w:top w:val="nil"/>
              <w:left w:val="nil"/>
              <w:bottom w:val="nil"/>
              <w:right w:val="nil"/>
            </w:tcBorders>
            <w:vAlign w:val="center"/>
          </w:tcPr>
          <w:p w14:paraId="17F01723">
            <w:pPr>
              <w:widowControl/>
              <w:spacing w:line="510" w:lineRule="atLeast"/>
              <w:jc w:val="left"/>
              <w:rPr>
                <w:rFonts w:ascii="宋体" w:hAnsi="宋体" w:eastAsia="宋体" w:cs="宋体"/>
                <w:kern w:val="0"/>
                <w:sz w:val="24"/>
                <w:szCs w:val="24"/>
              </w:rPr>
            </w:pPr>
          </w:p>
        </w:tc>
      </w:tr>
      <w:tr w14:paraId="2D131F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F21FF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D585C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9BCD1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662F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298.83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5C07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EA0CA4B">
            <w:pPr>
              <w:widowControl/>
              <w:spacing w:line="510" w:lineRule="atLeast"/>
              <w:jc w:val="left"/>
              <w:rPr>
                <w:rFonts w:ascii="宋体" w:hAnsi="宋体" w:eastAsia="宋体" w:cs="宋体"/>
                <w:kern w:val="0"/>
                <w:sz w:val="24"/>
                <w:szCs w:val="24"/>
              </w:rPr>
            </w:pPr>
          </w:p>
        </w:tc>
      </w:tr>
      <w:tr w14:paraId="72C294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5A134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8CA7F0A">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83FC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49A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C4AC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14.00</w:t>
            </w:r>
          </w:p>
        </w:tc>
        <w:tc>
          <w:tcPr>
            <w:tcW w:w="6" w:type="dxa"/>
            <w:tcBorders>
              <w:top w:val="nil"/>
              <w:left w:val="nil"/>
              <w:bottom w:val="nil"/>
              <w:right w:val="nil"/>
            </w:tcBorders>
            <w:vAlign w:val="center"/>
          </w:tcPr>
          <w:p w14:paraId="31EF9835">
            <w:pPr>
              <w:widowControl/>
              <w:spacing w:line="510" w:lineRule="atLeast"/>
              <w:jc w:val="left"/>
              <w:rPr>
                <w:rFonts w:ascii="宋体" w:hAnsi="宋体" w:eastAsia="宋体" w:cs="宋体"/>
                <w:kern w:val="0"/>
                <w:sz w:val="24"/>
                <w:szCs w:val="24"/>
              </w:rPr>
            </w:pPr>
          </w:p>
        </w:tc>
      </w:tr>
      <w:tr w14:paraId="1E3C00D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F18B3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A3021A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信访事务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0AF6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5274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87A6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C88D143">
            <w:pPr>
              <w:widowControl/>
              <w:spacing w:line="510" w:lineRule="atLeast"/>
              <w:jc w:val="left"/>
              <w:rPr>
                <w:rFonts w:ascii="宋体" w:hAnsi="宋体" w:eastAsia="宋体" w:cs="宋体"/>
                <w:kern w:val="0"/>
                <w:sz w:val="24"/>
                <w:szCs w:val="24"/>
              </w:rPr>
            </w:pPr>
          </w:p>
        </w:tc>
      </w:tr>
      <w:tr w14:paraId="3919133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7FFDF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E1346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其他政府办公厅（室）及相关机构事务支出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C2B7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6A46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98.53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FF98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F6A300C">
            <w:pPr>
              <w:widowControl/>
              <w:spacing w:line="510" w:lineRule="atLeast"/>
              <w:jc w:val="left"/>
              <w:rPr>
                <w:rFonts w:ascii="宋体" w:hAnsi="宋体" w:eastAsia="宋体" w:cs="宋体"/>
                <w:kern w:val="0"/>
                <w:sz w:val="24"/>
                <w:szCs w:val="24"/>
              </w:rPr>
            </w:pPr>
          </w:p>
        </w:tc>
      </w:tr>
      <w:tr w14:paraId="6417744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0457D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65A11E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统计信息事务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800C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91D2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93C35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6" w:type="dxa"/>
            <w:tcBorders>
              <w:top w:val="nil"/>
              <w:left w:val="nil"/>
              <w:bottom w:val="nil"/>
              <w:right w:val="nil"/>
            </w:tcBorders>
            <w:vAlign w:val="center"/>
          </w:tcPr>
          <w:p w14:paraId="6DF14E64">
            <w:pPr>
              <w:widowControl/>
              <w:spacing w:line="510" w:lineRule="atLeast"/>
              <w:jc w:val="left"/>
              <w:rPr>
                <w:rFonts w:ascii="宋体" w:hAnsi="宋体" w:eastAsia="宋体" w:cs="宋体"/>
                <w:kern w:val="0"/>
                <w:sz w:val="24"/>
                <w:szCs w:val="24"/>
              </w:rPr>
            </w:pPr>
          </w:p>
        </w:tc>
      </w:tr>
      <w:tr w14:paraId="7A4D104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C0CB9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2010507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D4FBCA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专项普查活动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5F5BC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F73C1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3F11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6" w:type="dxa"/>
            <w:tcBorders>
              <w:top w:val="nil"/>
              <w:left w:val="nil"/>
              <w:bottom w:val="nil"/>
              <w:right w:val="nil"/>
            </w:tcBorders>
            <w:vAlign w:val="center"/>
          </w:tcPr>
          <w:p w14:paraId="1B195BAF">
            <w:pPr>
              <w:widowControl/>
              <w:spacing w:line="510" w:lineRule="atLeast"/>
              <w:jc w:val="left"/>
              <w:rPr>
                <w:rFonts w:ascii="宋体" w:hAnsi="宋体" w:eastAsia="宋体" w:cs="宋体"/>
                <w:kern w:val="0"/>
                <w:sz w:val="24"/>
                <w:szCs w:val="24"/>
              </w:rPr>
            </w:pPr>
          </w:p>
        </w:tc>
      </w:tr>
      <w:tr w14:paraId="0F375D1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0C82C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4619C7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5A40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60.10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B82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210B6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6" w:type="dxa"/>
            <w:tcBorders>
              <w:top w:val="nil"/>
              <w:left w:val="nil"/>
              <w:bottom w:val="nil"/>
              <w:right w:val="nil"/>
            </w:tcBorders>
            <w:vAlign w:val="center"/>
          </w:tcPr>
          <w:p w14:paraId="461E64D2">
            <w:pPr>
              <w:widowControl/>
              <w:spacing w:line="510" w:lineRule="atLeast"/>
              <w:jc w:val="left"/>
              <w:rPr>
                <w:rFonts w:ascii="宋体" w:hAnsi="宋体" w:eastAsia="宋体" w:cs="宋体"/>
                <w:kern w:val="0"/>
                <w:sz w:val="24"/>
                <w:szCs w:val="24"/>
              </w:rPr>
            </w:pPr>
          </w:p>
        </w:tc>
      </w:tr>
      <w:tr w14:paraId="5AAC63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22FED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CDD9EC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61C11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953EC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59.72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C8A0A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A15265D">
            <w:pPr>
              <w:widowControl/>
              <w:spacing w:line="510" w:lineRule="atLeast"/>
              <w:jc w:val="left"/>
              <w:rPr>
                <w:rFonts w:ascii="宋体" w:hAnsi="宋体" w:eastAsia="宋体" w:cs="宋体"/>
                <w:kern w:val="0"/>
                <w:sz w:val="24"/>
                <w:szCs w:val="24"/>
              </w:rPr>
            </w:pPr>
          </w:p>
        </w:tc>
      </w:tr>
      <w:tr w14:paraId="193EDF1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EFDC4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2010602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777FEA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BC7A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C435A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8936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0.38</w:t>
            </w:r>
          </w:p>
        </w:tc>
        <w:tc>
          <w:tcPr>
            <w:tcW w:w="6" w:type="dxa"/>
            <w:tcBorders>
              <w:top w:val="nil"/>
              <w:left w:val="nil"/>
              <w:bottom w:val="nil"/>
              <w:right w:val="nil"/>
            </w:tcBorders>
            <w:vAlign w:val="center"/>
          </w:tcPr>
          <w:p w14:paraId="675104B0">
            <w:pPr>
              <w:widowControl/>
              <w:spacing w:line="510" w:lineRule="atLeast"/>
              <w:jc w:val="left"/>
              <w:rPr>
                <w:rFonts w:ascii="宋体" w:hAnsi="宋体" w:eastAsia="宋体" w:cs="宋体"/>
                <w:kern w:val="0"/>
                <w:sz w:val="24"/>
                <w:szCs w:val="24"/>
              </w:rPr>
            </w:pPr>
          </w:p>
        </w:tc>
      </w:tr>
      <w:tr w14:paraId="755ACEC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B570F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5090A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BD00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7230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92AA10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6" w:type="dxa"/>
            <w:tcBorders>
              <w:top w:val="nil"/>
              <w:left w:val="nil"/>
              <w:bottom w:val="nil"/>
              <w:right w:val="nil"/>
            </w:tcBorders>
            <w:vAlign w:val="center"/>
          </w:tcPr>
          <w:p w14:paraId="5D117D85">
            <w:pPr>
              <w:widowControl/>
              <w:spacing w:line="510" w:lineRule="atLeast"/>
              <w:jc w:val="left"/>
              <w:rPr>
                <w:rFonts w:ascii="宋体" w:hAnsi="宋体" w:eastAsia="宋体" w:cs="宋体"/>
                <w:kern w:val="0"/>
                <w:sz w:val="24"/>
                <w:szCs w:val="24"/>
              </w:rPr>
            </w:pPr>
          </w:p>
        </w:tc>
      </w:tr>
      <w:tr w14:paraId="539EC6C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F0B9B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2019999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CD6596">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80EF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73205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C9E1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4.43</w:t>
            </w:r>
          </w:p>
        </w:tc>
        <w:tc>
          <w:tcPr>
            <w:tcW w:w="6" w:type="dxa"/>
            <w:tcBorders>
              <w:top w:val="nil"/>
              <w:left w:val="nil"/>
              <w:bottom w:val="nil"/>
              <w:right w:val="nil"/>
            </w:tcBorders>
            <w:vAlign w:val="center"/>
          </w:tcPr>
          <w:p w14:paraId="53FA07BC">
            <w:pPr>
              <w:widowControl/>
              <w:spacing w:line="510" w:lineRule="atLeast"/>
              <w:jc w:val="left"/>
              <w:rPr>
                <w:rFonts w:ascii="宋体" w:hAnsi="宋体" w:eastAsia="宋体" w:cs="宋体"/>
                <w:kern w:val="0"/>
                <w:sz w:val="24"/>
                <w:szCs w:val="24"/>
              </w:rPr>
            </w:pPr>
          </w:p>
        </w:tc>
      </w:tr>
      <w:tr w14:paraId="1EA1ACB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EF2F3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85EC1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4DEA7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393A4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1DEEC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979C2AB">
            <w:pPr>
              <w:widowControl/>
              <w:spacing w:line="510" w:lineRule="atLeast"/>
              <w:jc w:val="left"/>
              <w:rPr>
                <w:rFonts w:ascii="宋体" w:hAnsi="宋体" w:eastAsia="宋体" w:cs="宋体"/>
                <w:kern w:val="0"/>
                <w:sz w:val="24"/>
                <w:szCs w:val="24"/>
              </w:rPr>
            </w:pPr>
          </w:p>
        </w:tc>
      </w:tr>
      <w:tr w14:paraId="634636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98A90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2689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国防动员</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48D92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F53D3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D8068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6D35734">
            <w:pPr>
              <w:widowControl/>
              <w:spacing w:line="510" w:lineRule="atLeast"/>
              <w:jc w:val="left"/>
              <w:rPr>
                <w:rFonts w:ascii="宋体" w:hAnsi="宋体" w:eastAsia="宋体" w:cs="宋体"/>
                <w:kern w:val="0"/>
                <w:sz w:val="24"/>
                <w:szCs w:val="24"/>
              </w:rPr>
            </w:pPr>
          </w:p>
        </w:tc>
      </w:tr>
      <w:tr w14:paraId="05EA72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1D3EE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2030601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BB8D4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兵役征集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DF4D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A09BEA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4A341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B4C78C1">
            <w:pPr>
              <w:widowControl/>
              <w:spacing w:line="510" w:lineRule="atLeast"/>
              <w:jc w:val="left"/>
              <w:rPr>
                <w:rFonts w:ascii="宋体" w:hAnsi="宋体" w:eastAsia="宋体" w:cs="宋体"/>
                <w:kern w:val="0"/>
                <w:sz w:val="24"/>
                <w:szCs w:val="24"/>
              </w:rPr>
            </w:pPr>
          </w:p>
        </w:tc>
      </w:tr>
      <w:tr w14:paraId="6042E1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F133B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952ED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A45F5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E0E367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7E583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6" w:type="dxa"/>
            <w:tcBorders>
              <w:top w:val="nil"/>
              <w:left w:val="nil"/>
              <w:bottom w:val="nil"/>
              <w:right w:val="nil"/>
            </w:tcBorders>
            <w:vAlign w:val="center"/>
          </w:tcPr>
          <w:p w14:paraId="1177C98B">
            <w:pPr>
              <w:widowControl/>
              <w:spacing w:line="510" w:lineRule="atLeast"/>
              <w:jc w:val="left"/>
              <w:rPr>
                <w:rFonts w:ascii="宋体" w:hAnsi="宋体" w:eastAsia="宋体" w:cs="宋体"/>
                <w:kern w:val="0"/>
                <w:sz w:val="24"/>
                <w:szCs w:val="24"/>
              </w:rPr>
            </w:pPr>
          </w:p>
        </w:tc>
      </w:tr>
      <w:tr w14:paraId="4E0EB14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A3FF8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6CF9D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公安</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925C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55790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B40CA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23.98</w:t>
            </w:r>
          </w:p>
        </w:tc>
        <w:tc>
          <w:tcPr>
            <w:tcW w:w="6" w:type="dxa"/>
            <w:tcBorders>
              <w:top w:val="nil"/>
              <w:left w:val="nil"/>
              <w:bottom w:val="nil"/>
              <w:right w:val="nil"/>
            </w:tcBorders>
            <w:vAlign w:val="center"/>
          </w:tcPr>
          <w:p w14:paraId="7EB4471D">
            <w:pPr>
              <w:widowControl/>
              <w:spacing w:line="510" w:lineRule="atLeast"/>
              <w:jc w:val="left"/>
              <w:rPr>
                <w:rFonts w:ascii="宋体" w:hAnsi="宋体" w:eastAsia="宋体" w:cs="宋体"/>
                <w:kern w:val="0"/>
                <w:sz w:val="24"/>
                <w:szCs w:val="24"/>
              </w:rPr>
            </w:pPr>
          </w:p>
        </w:tc>
      </w:tr>
      <w:tr w14:paraId="198508E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5E394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C8A3771">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A59C7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F1C52A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36B9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8.80</w:t>
            </w:r>
          </w:p>
        </w:tc>
        <w:tc>
          <w:tcPr>
            <w:tcW w:w="6" w:type="dxa"/>
            <w:tcBorders>
              <w:top w:val="nil"/>
              <w:left w:val="nil"/>
              <w:bottom w:val="nil"/>
              <w:right w:val="nil"/>
            </w:tcBorders>
            <w:vAlign w:val="center"/>
          </w:tcPr>
          <w:p w14:paraId="29133474">
            <w:pPr>
              <w:widowControl/>
              <w:spacing w:line="510" w:lineRule="atLeast"/>
              <w:jc w:val="left"/>
              <w:rPr>
                <w:rFonts w:ascii="宋体" w:hAnsi="宋体" w:eastAsia="宋体" w:cs="宋体"/>
                <w:kern w:val="0"/>
                <w:sz w:val="24"/>
                <w:szCs w:val="24"/>
              </w:rPr>
            </w:pPr>
          </w:p>
        </w:tc>
      </w:tr>
      <w:tr w14:paraId="4652AF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165FB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2040299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E98831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其他公安支出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D859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4E2D8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98935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15.18</w:t>
            </w:r>
          </w:p>
        </w:tc>
        <w:tc>
          <w:tcPr>
            <w:tcW w:w="6" w:type="dxa"/>
            <w:tcBorders>
              <w:top w:val="nil"/>
              <w:left w:val="nil"/>
              <w:bottom w:val="nil"/>
              <w:right w:val="nil"/>
            </w:tcBorders>
            <w:vAlign w:val="center"/>
          </w:tcPr>
          <w:p w14:paraId="65926B70">
            <w:pPr>
              <w:widowControl/>
              <w:spacing w:line="510" w:lineRule="atLeast"/>
              <w:jc w:val="left"/>
              <w:rPr>
                <w:rFonts w:ascii="宋体" w:hAnsi="宋体" w:eastAsia="宋体" w:cs="宋体"/>
                <w:kern w:val="0"/>
                <w:sz w:val="24"/>
                <w:szCs w:val="24"/>
              </w:rPr>
            </w:pPr>
          </w:p>
        </w:tc>
      </w:tr>
      <w:tr w14:paraId="73D646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7CD4C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00805F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0ABE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475F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64.07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2B54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7FE6A5F">
            <w:pPr>
              <w:widowControl/>
              <w:spacing w:line="510" w:lineRule="atLeast"/>
              <w:jc w:val="left"/>
              <w:rPr>
                <w:rFonts w:ascii="宋体" w:hAnsi="宋体" w:eastAsia="宋体" w:cs="宋体"/>
                <w:kern w:val="0"/>
                <w:sz w:val="24"/>
                <w:szCs w:val="24"/>
              </w:rPr>
            </w:pPr>
          </w:p>
        </w:tc>
      </w:tr>
      <w:tr w14:paraId="3ED69B5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B9467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729617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F3543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6503B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32B1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D59E8C1">
            <w:pPr>
              <w:widowControl/>
              <w:spacing w:line="510" w:lineRule="atLeast"/>
              <w:jc w:val="left"/>
              <w:rPr>
                <w:rFonts w:ascii="宋体" w:hAnsi="宋体" w:eastAsia="宋体" w:cs="宋体"/>
                <w:kern w:val="0"/>
                <w:sz w:val="24"/>
                <w:szCs w:val="24"/>
              </w:rPr>
            </w:pPr>
          </w:p>
        </w:tc>
      </w:tr>
      <w:tr w14:paraId="1E89DAE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92C08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57CD92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D5485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C27417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1BCA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D3D3F6A">
            <w:pPr>
              <w:widowControl/>
              <w:spacing w:line="510" w:lineRule="atLeast"/>
              <w:jc w:val="left"/>
              <w:rPr>
                <w:rFonts w:ascii="宋体" w:hAnsi="宋体" w:eastAsia="宋体" w:cs="宋体"/>
                <w:kern w:val="0"/>
                <w:sz w:val="24"/>
                <w:szCs w:val="24"/>
              </w:rPr>
            </w:pPr>
          </w:p>
        </w:tc>
      </w:tr>
      <w:tr w14:paraId="560178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11258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29379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社会福利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4EFE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0E42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2802C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C016196">
            <w:pPr>
              <w:widowControl/>
              <w:spacing w:line="510" w:lineRule="atLeast"/>
              <w:jc w:val="left"/>
              <w:rPr>
                <w:rFonts w:ascii="宋体" w:hAnsi="宋体" w:eastAsia="宋体" w:cs="宋体"/>
                <w:kern w:val="0"/>
                <w:sz w:val="24"/>
                <w:szCs w:val="24"/>
              </w:rPr>
            </w:pPr>
          </w:p>
        </w:tc>
      </w:tr>
      <w:tr w14:paraId="13A00A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A1D92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2081001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D5C89C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儿童福利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05BD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D84D2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6945F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86DF0A4">
            <w:pPr>
              <w:widowControl/>
              <w:spacing w:line="510" w:lineRule="atLeast"/>
              <w:jc w:val="left"/>
              <w:rPr>
                <w:rFonts w:ascii="宋体" w:hAnsi="宋体" w:eastAsia="宋体" w:cs="宋体"/>
                <w:kern w:val="0"/>
                <w:sz w:val="24"/>
                <w:szCs w:val="24"/>
              </w:rPr>
            </w:pPr>
          </w:p>
        </w:tc>
      </w:tr>
      <w:tr w14:paraId="366DF86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EFA46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EAFE0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财政对基本养老保险基金的补助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81AE4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60811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8DD26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E39FF27">
            <w:pPr>
              <w:widowControl/>
              <w:spacing w:line="510" w:lineRule="atLeast"/>
              <w:jc w:val="left"/>
              <w:rPr>
                <w:rFonts w:ascii="宋体" w:hAnsi="宋体" w:eastAsia="宋体" w:cs="宋体"/>
                <w:kern w:val="0"/>
                <w:sz w:val="24"/>
                <w:szCs w:val="24"/>
              </w:rPr>
            </w:pPr>
          </w:p>
        </w:tc>
      </w:tr>
      <w:tr w14:paraId="78827A6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3445F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D6B44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财政对其他基本养老保险基金的补助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A243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60241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E4069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8609E86">
            <w:pPr>
              <w:widowControl/>
              <w:spacing w:line="510" w:lineRule="atLeast"/>
              <w:jc w:val="left"/>
              <w:rPr>
                <w:rFonts w:ascii="宋体" w:hAnsi="宋体" w:eastAsia="宋体" w:cs="宋体"/>
                <w:kern w:val="0"/>
                <w:sz w:val="24"/>
                <w:szCs w:val="24"/>
              </w:rPr>
            </w:pPr>
          </w:p>
        </w:tc>
      </w:tr>
      <w:tr w14:paraId="318B87F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D6CFB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40A5C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退役军人管理事务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D0C15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36DE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77D1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448B7C41">
            <w:pPr>
              <w:widowControl/>
              <w:spacing w:line="510" w:lineRule="atLeast"/>
              <w:jc w:val="left"/>
              <w:rPr>
                <w:rFonts w:ascii="宋体" w:hAnsi="宋体" w:eastAsia="宋体" w:cs="宋体"/>
                <w:kern w:val="0"/>
                <w:sz w:val="24"/>
                <w:szCs w:val="24"/>
              </w:rPr>
            </w:pPr>
          </w:p>
        </w:tc>
      </w:tr>
      <w:tr w14:paraId="668A6D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8D59A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2082899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1DDB83">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其他退役军人事务管理支出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A14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D41C47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5937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3E38CDD">
            <w:pPr>
              <w:widowControl/>
              <w:spacing w:line="510" w:lineRule="atLeast"/>
              <w:jc w:val="left"/>
              <w:rPr>
                <w:rFonts w:ascii="宋体" w:hAnsi="宋体" w:eastAsia="宋体" w:cs="宋体"/>
                <w:kern w:val="0"/>
                <w:sz w:val="24"/>
                <w:szCs w:val="24"/>
              </w:rPr>
            </w:pPr>
          </w:p>
        </w:tc>
      </w:tr>
      <w:tr w14:paraId="4D09380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D49B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55E11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108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F1838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33.72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FA77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9CBBE13">
            <w:pPr>
              <w:widowControl/>
              <w:spacing w:line="510" w:lineRule="atLeast"/>
              <w:jc w:val="left"/>
              <w:rPr>
                <w:rFonts w:ascii="宋体" w:hAnsi="宋体" w:eastAsia="宋体" w:cs="宋体"/>
                <w:kern w:val="0"/>
                <w:sz w:val="24"/>
                <w:szCs w:val="24"/>
              </w:rPr>
            </w:pPr>
          </w:p>
        </w:tc>
      </w:tr>
      <w:tr w14:paraId="27A61F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6628D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F9585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公共卫生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B5B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C4B6D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9.31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9EA6A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1812013">
            <w:pPr>
              <w:widowControl/>
              <w:spacing w:line="510" w:lineRule="atLeast"/>
              <w:jc w:val="left"/>
              <w:rPr>
                <w:rFonts w:ascii="宋体" w:hAnsi="宋体" w:eastAsia="宋体" w:cs="宋体"/>
                <w:kern w:val="0"/>
                <w:sz w:val="24"/>
                <w:szCs w:val="24"/>
              </w:rPr>
            </w:pPr>
          </w:p>
        </w:tc>
      </w:tr>
      <w:tr w14:paraId="1B863A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6DFD0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072D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精神卫生机构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3896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90215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00BD6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77DFC72B">
            <w:pPr>
              <w:widowControl/>
              <w:spacing w:line="510" w:lineRule="atLeast"/>
              <w:jc w:val="left"/>
              <w:rPr>
                <w:rFonts w:ascii="宋体" w:hAnsi="宋体" w:eastAsia="宋体" w:cs="宋体"/>
                <w:kern w:val="0"/>
                <w:sz w:val="24"/>
                <w:szCs w:val="24"/>
              </w:rPr>
            </w:pPr>
          </w:p>
        </w:tc>
      </w:tr>
      <w:tr w14:paraId="6DF7784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42585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10D545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基本公共卫生服务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4833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291E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6F20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369CF837">
            <w:pPr>
              <w:widowControl/>
              <w:spacing w:line="510" w:lineRule="atLeast"/>
              <w:jc w:val="left"/>
              <w:rPr>
                <w:rFonts w:ascii="宋体" w:hAnsi="宋体" w:eastAsia="宋体" w:cs="宋体"/>
                <w:kern w:val="0"/>
                <w:sz w:val="24"/>
                <w:szCs w:val="24"/>
              </w:rPr>
            </w:pPr>
          </w:p>
        </w:tc>
      </w:tr>
      <w:tr w14:paraId="470E5C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D782A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2100410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F36187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突发公共卫生事件应急处理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2744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A3C3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0.79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7469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DEB4F27">
            <w:pPr>
              <w:widowControl/>
              <w:spacing w:line="510" w:lineRule="atLeast"/>
              <w:jc w:val="left"/>
              <w:rPr>
                <w:rFonts w:ascii="宋体" w:hAnsi="宋体" w:eastAsia="宋体" w:cs="宋体"/>
                <w:kern w:val="0"/>
                <w:sz w:val="24"/>
                <w:szCs w:val="24"/>
              </w:rPr>
            </w:pPr>
          </w:p>
        </w:tc>
      </w:tr>
      <w:tr w14:paraId="0E06E9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F2DCA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9B9D1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计划生育事务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A49E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389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23.41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8722A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C6C9651">
            <w:pPr>
              <w:widowControl/>
              <w:spacing w:line="510" w:lineRule="atLeast"/>
              <w:jc w:val="left"/>
              <w:rPr>
                <w:rFonts w:ascii="宋体" w:hAnsi="宋体" w:eastAsia="宋体" w:cs="宋体"/>
                <w:kern w:val="0"/>
                <w:sz w:val="24"/>
                <w:szCs w:val="24"/>
              </w:rPr>
            </w:pPr>
          </w:p>
        </w:tc>
      </w:tr>
      <w:tr w14:paraId="0BCB6B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1BA42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1A014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计划生育机构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0503C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F14E7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21.41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BB0D7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422FCD5">
            <w:pPr>
              <w:widowControl/>
              <w:spacing w:line="510" w:lineRule="atLeast"/>
              <w:jc w:val="left"/>
              <w:rPr>
                <w:rFonts w:ascii="宋体" w:hAnsi="宋体" w:eastAsia="宋体" w:cs="宋体"/>
                <w:kern w:val="0"/>
                <w:sz w:val="24"/>
                <w:szCs w:val="24"/>
              </w:rPr>
            </w:pPr>
          </w:p>
        </w:tc>
      </w:tr>
      <w:tr w14:paraId="2ACC5CF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A5599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5B4F1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其他计划生育事务支出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B9F0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E8D73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1C5A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8DB5972">
            <w:pPr>
              <w:widowControl/>
              <w:spacing w:line="510" w:lineRule="atLeast"/>
              <w:jc w:val="left"/>
              <w:rPr>
                <w:rFonts w:ascii="宋体" w:hAnsi="宋体" w:eastAsia="宋体" w:cs="宋体"/>
                <w:kern w:val="0"/>
                <w:sz w:val="24"/>
                <w:szCs w:val="24"/>
              </w:rPr>
            </w:pPr>
          </w:p>
        </w:tc>
      </w:tr>
      <w:tr w14:paraId="6481685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6AF67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CBA6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医疗救助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6009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76B50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C052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46C01C0">
            <w:pPr>
              <w:widowControl/>
              <w:spacing w:line="510" w:lineRule="atLeast"/>
              <w:jc w:val="left"/>
              <w:rPr>
                <w:rFonts w:ascii="宋体" w:hAnsi="宋体" w:eastAsia="宋体" w:cs="宋体"/>
                <w:kern w:val="0"/>
                <w:sz w:val="24"/>
                <w:szCs w:val="24"/>
              </w:rPr>
            </w:pPr>
          </w:p>
        </w:tc>
      </w:tr>
      <w:tr w14:paraId="3B0015F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BA0E8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2101301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405A9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城乡医疗救助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C484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B0E01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81DA0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246BF5F">
            <w:pPr>
              <w:widowControl/>
              <w:spacing w:line="510" w:lineRule="atLeast"/>
              <w:jc w:val="left"/>
              <w:rPr>
                <w:rFonts w:ascii="宋体" w:hAnsi="宋体" w:eastAsia="宋体" w:cs="宋体"/>
                <w:kern w:val="0"/>
                <w:sz w:val="24"/>
                <w:szCs w:val="24"/>
              </w:rPr>
            </w:pPr>
          </w:p>
        </w:tc>
      </w:tr>
      <w:tr w14:paraId="758BAD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85129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BB3D2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0007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61C3B5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277E9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38.60</w:t>
            </w:r>
          </w:p>
        </w:tc>
        <w:tc>
          <w:tcPr>
            <w:tcW w:w="6" w:type="dxa"/>
            <w:tcBorders>
              <w:top w:val="nil"/>
              <w:left w:val="nil"/>
              <w:bottom w:val="nil"/>
              <w:right w:val="nil"/>
            </w:tcBorders>
            <w:vAlign w:val="center"/>
          </w:tcPr>
          <w:p w14:paraId="201AA523">
            <w:pPr>
              <w:widowControl/>
              <w:spacing w:line="510" w:lineRule="atLeast"/>
              <w:jc w:val="left"/>
              <w:rPr>
                <w:rFonts w:ascii="宋体" w:hAnsi="宋体" w:eastAsia="宋体" w:cs="宋体"/>
                <w:kern w:val="0"/>
                <w:sz w:val="24"/>
                <w:szCs w:val="24"/>
              </w:rPr>
            </w:pPr>
          </w:p>
        </w:tc>
      </w:tr>
      <w:tr w14:paraId="1E6FD91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DA715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D0D9F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环境保护管理事务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973FB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3A584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61C82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6" w:type="dxa"/>
            <w:tcBorders>
              <w:top w:val="nil"/>
              <w:left w:val="nil"/>
              <w:bottom w:val="nil"/>
              <w:right w:val="nil"/>
            </w:tcBorders>
            <w:vAlign w:val="center"/>
          </w:tcPr>
          <w:p w14:paraId="65A55B0B">
            <w:pPr>
              <w:widowControl/>
              <w:spacing w:line="510" w:lineRule="atLeast"/>
              <w:jc w:val="left"/>
              <w:rPr>
                <w:rFonts w:ascii="宋体" w:hAnsi="宋体" w:eastAsia="宋体" w:cs="宋体"/>
                <w:kern w:val="0"/>
                <w:sz w:val="24"/>
                <w:szCs w:val="24"/>
              </w:rPr>
            </w:pPr>
          </w:p>
        </w:tc>
      </w:tr>
      <w:tr w14:paraId="6727D76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9136E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3278C6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其他环境保护管理事务支出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49A70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3F6A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A9A76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w:t>
            </w:r>
          </w:p>
        </w:tc>
        <w:tc>
          <w:tcPr>
            <w:tcW w:w="6" w:type="dxa"/>
            <w:tcBorders>
              <w:top w:val="nil"/>
              <w:left w:val="nil"/>
              <w:bottom w:val="nil"/>
              <w:right w:val="nil"/>
            </w:tcBorders>
            <w:vAlign w:val="center"/>
          </w:tcPr>
          <w:p w14:paraId="09033C31">
            <w:pPr>
              <w:widowControl/>
              <w:spacing w:line="510" w:lineRule="atLeast"/>
              <w:jc w:val="left"/>
              <w:rPr>
                <w:rFonts w:ascii="宋体" w:hAnsi="宋体" w:eastAsia="宋体" w:cs="宋体"/>
                <w:kern w:val="0"/>
                <w:sz w:val="24"/>
                <w:szCs w:val="24"/>
              </w:rPr>
            </w:pPr>
          </w:p>
        </w:tc>
      </w:tr>
      <w:tr w14:paraId="3928C1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9B080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B62DAE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22B1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4FB238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22F68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6" w:type="dxa"/>
            <w:tcBorders>
              <w:top w:val="nil"/>
              <w:left w:val="nil"/>
              <w:bottom w:val="nil"/>
              <w:right w:val="nil"/>
            </w:tcBorders>
            <w:vAlign w:val="center"/>
          </w:tcPr>
          <w:p w14:paraId="7FCF4A79">
            <w:pPr>
              <w:widowControl/>
              <w:spacing w:line="510" w:lineRule="atLeast"/>
              <w:jc w:val="left"/>
              <w:rPr>
                <w:rFonts w:ascii="宋体" w:hAnsi="宋体" w:eastAsia="宋体" w:cs="宋体"/>
                <w:kern w:val="0"/>
                <w:sz w:val="24"/>
                <w:szCs w:val="24"/>
              </w:rPr>
            </w:pPr>
          </w:p>
        </w:tc>
      </w:tr>
      <w:tr w14:paraId="7E3312D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AC624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4192B8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3506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E1ADEE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A847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37.40</w:t>
            </w:r>
          </w:p>
        </w:tc>
        <w:tc>
          <w:tcPr>
            <w:tcW w:w="6" w:type="dxa"/>
            <w:tcBorders>
              <w:top w:val="nil"/>
              <w:left w:val="nil"/>
              <w:bottom w:val="nil"/>
              <w:right w:val="nil"/>
            </w:tcBorders>
            <w:vAlign w:val="center"/>
          </w:tcPr>
          <w:p w14:paraId="724D229C">
            <w:pPr>
              <w:widowControl/>
              <w:spacing w:line="510" w:lineRule="atLeast"/>
              <w:jc w:val="left"/>
              <w:rPr>
                <w:rFonts w:ascii="宋体" w:hAnsi="宋体" w:eastAsia="宋体" w:cs="宋体"/>
                <w:kern w:val="0"/>
                <w:sz w:val="24"/>
                <w:szCs w:val="24"/>
              </w:rPr>
            </w:pPr>
          </w:p>
        </w:tc>
      </w:tr>
      <w:tr w14:paraId="60FA711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54398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43C4DB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3C9A8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F75A2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D33A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36.78</w:t>
            </w:r>
          </w:p>
        </w:tc>
        <w:tc>
          <w:tcPr>
            <w:tcW w:w="6" w:type="dxa"/>
            <w:tcBorders>
              <w:top w:val="nil"/>
              <w:left w:val="nil"/>
              <w:bottom w:val="nil"/>
              <w:right w:val="nil"/>
            </w:tcBorders>
            <w:vAlign w:val="center"/>
          </w:tcPr>
          <w:p w14:paraId="21B64CB1">
            <w:pPr>
              <w:widowControl/>
              <w:spacing w:line="510" w:lineRule="atLeast"/>
              <w:jc w:val="left"/>
              <w:rPr>
                <w:rFonts w:ascii="宋体" w:hAnsi="宋体" w:eastAsia="宋体" w:cs="宋体"/>
                <w:kern w:val="0"/>
                <w:sz w:val="24"/>
                <w:szCs w:val="24"/>
              </w:rPr>
            </w:pPr>
          </w:p>
        </w:tc>
      </w:tr>
      <w:tr w14:paraId="3C312A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86C52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28F02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BAE1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ADAABD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715F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6" w:type="dxa"/>
            <w:tcBorders>
              <w:top w:val="nil"/>
              <w:left w:val="nil"/>
              <w:bottom w:val="nil"/>
              <w:right w:val="nil"/>
            </w:tcBorders>
            <w:vAlign w:val="center"/>
          </w:tcPr>
          <w:p w14:paraId="4F12F305">
            <w:pPr>
              <w:widowControl/>
              <w:spacing w:line="510" w:lineRule="atLeast"/>
              <w:jc w:val="left"/>
              <w:rPr>
                <w:rFonts w:ascii="宋体" w:hAnsi="宋体" w:eastAsia="宋体" w:cs="宋体"/>
                <w:kern w:val="0"/>
                <w:sz w:val="24"/>
                <w:szCs w:val="24"/>
              </w:rPr>
            </w:pPr>
          </w:p>
        </w:tc>
      </w:tr>
      <w:tr w14:paraId="66DD0E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49809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63D39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714F9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869B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B6D9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3.20</w:t>
            </w:r>
          </w:p>
        </w:tc>
        <w:tc>
          <w:tcPr>
            <w:tcW w:w="6" w:type="dxa"/>
            <w:tcBorders>
              <w:top w:val="nil"/>
              <w:left w:val="nil"/>
              <w:bottom w:val="nil"/>
              <w:right w:val="nil"/>
            </w:tcBorders>
            <w:vAlign w:val="center"/>
          </w:tcPr>
          <w:p w14:paraId="0C3F6C6A">
            <w:pPr>
              <w:widowControl/>
              <w:spacing w:line="510" w:lineRule="atLeast"/>
              <w:jc w:val="left"/>
              <w:rPr>
                <w:rFonts w:ascii="宋体" w:hAnsi="宋体" w:eastAsia="宋体" w:cs="宋体"/>
                <w:kern w:val="0"/>
                <w:sz w:val="24"/>
                <w:szCs w:val="24"/>
              </w:rPr>
            </w:pPr>
          </w:p>
        </w:tc>
      </w:tr>
      <w:tr w14:paraId="1DF5D9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7D3A2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C3B4A5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8CA5E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461B0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5054E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6" w:type="dxa"/>
            <w:tcBorders>
              <w:top w:val="nil"/>
              <w:left w:val="nil"/>
              <w:bottom w:val="nil"/>
              <w:right w:val="nil"/>
            </w:tcBorders>
            <w:vAlign w:val="center"/>
          </w:tcPr>
          <w:p w14:paraId="2B070586">
            <w:pPr>
              <w:widowControl/>
              <w:spacing w:line="510" w:lineRule="atLeast"/>
              <w:jc w:val="left"/>
              <w:rPr>
                <w:rFonts w:ascii="宋体" w:hAnsi="宋体" w:eastAsia="宋体" w:cs="宋体"/>
                <w:kern w:val="0"/>
                <w:sz w:val="24"/>
                <w:szCs w:val="24"/>
              </w:rPr>
            </w:pPr>
          </w:p>
        </w:tc>
      </w:tr>
      <w:tr w14:paraId="47F93E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66F2E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B279AA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1C630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B61E8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0E70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14.62</w:t>
            </w:r>
          </w:p>
        </w:tc>
        <w:tc>
          <w:tcPr>
            <w:tcW w:w="6" w:type="dxa"/>
            <w:tcBorders>
              <w:top w:val="nil"/>
              <w:left w:val="nil"/>
              <w:bottom w:val="nil"/>
              <w:right w:val="nil"/>
            </w:tcBorders>
            <w:vAlign w:val="center"/>
          </w:tcPr>
          <w:p w14:paraId="6A08294D">
            <w:pPr>
              <w:widowControl/>
              <w:spacing w:line="510" w:lineRule="atLeast"/>
              <w:jc w:val="left"/>
              <w:rPr>
                <w:rFonts w:ascii="宋体" w:hAnsi="宋体" w:eastAsia="宋体" w:cs="宋体"/>
                <w:kern w:val="0"/>
                <w:sz w:val="24"/>
                <w:szCs w:val="24"/>
              </w:rPr>
            </w:pPr>
          </w:p>
        </w:tc>
      </w:tr>
      <w:tr w14:paraId="788C80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264E0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E1DF7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64A45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A62D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76849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6" w:type="dxa"/>
            <w:tcBorders>
              <w:top w:val="nil"/>
              <w:left w:val="nil"/>
              <w:bottom w:val="nil"/>
              <w:right w:val="nil"/>
            </w:tcBorders>
            <w:vAlign w:val="center"/>
          </w:tcPr>
          <w:p w14:paraId="1F3B6C77">
            <w:pPr>
              <w:widowControl/>
              <w:spacing w:line="510" w:lineRule="atLeast"/>
              <w:jc w:val="left"/>
              <w:rPr>
                <w:rFonts w:ascii="宋体" w:hAnsi="宋体" w:eastAsia="宋体" w:cs="宋体"/>
                <w:kern w:val="0"/>
                <w:sz w:val="24"/>
                <w:szCs w:val="24"/>
              </w:rPr>
            </w:pPr>
          </w:p>
        </w:tc>
      </w:tr>
      <w:tr w14:paraId="4F25BD6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DF9F2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EB4D4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92BB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F5A30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8BEE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18.96</w:t>
            </w:r>
          </w:p>
        </w:tc>
        <w:tc>
          <w:tcPr>
            <w:tcW w:w="6" w:type="dxa"/>
            <w:tcBorders>
              <w:top w:val="nil"/>
              <w:left w:val="nil"/>
              <w:bottom w:val="nil"/>
              <w:right w:val="nil"/>
            </w:tcBorders>
            <w:vAlign w:val="center"/>
          </w:tcPr>
          <w:p w14:paraId="762DDF5E">
            <w:pPr>
              <w:widowControl/>
              <w:spacing w:line="510" w:lineRule="atLeast"/>
              <w:jc w:val="left"/>
              <w:rPr>
                <w:rFonts w:ascii="宋体" w:hAnsi="宋体" w:eastAsia="宋体" w:cs="宋体"/>
                <w:kern w:val="0"/>
                <w:sz w:val="24"/>
                <w:szCs w:val="24"/>
              </w:rPr>
            </w:pPr>
          </w:p>
        </w:tc>
      </w:tr>
      <w:tr w14:paraId="224729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80B4D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0B7488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0F944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663.56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AED0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284.32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3118C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379.24</w:t>
            </w:r>
          </w:p>
        </w:tc>
        <w:tc>
          <w:tcPr>
            <w:tcW w:w="6" w:type="dxa"/>
            <w:tcBorders>
              <w:top w:val="nil"/>
              <w:left w:val="nil"/>
              <w:bottom w:val="nil"/>
              <w:right w:val="nil"/>
            </w:tcBorders>
            <w:vAlign w:val="center"/>
          </w:tcPr>
          <w:p w14:paraId="49B468DE">
            <w:pPr>
              <w:widowControl/>
              <w:spacing w:line="510" w:lineRule="atLeast"/>
              <w:jc w:val="left"/>
              <w:rPr>
                <w:rFonts w:ascii="宋体" w:hAnsi="宋体" w:eastAsia="宋体" w:cs="宋体"/>
                <w:kern w:val="0"/>
                <w:sz w:val="24"/>
                <w:szCs w:val="24"/>
              </w:rPr>
            </w:pPr>
          </w:p>
        </w:tc>
      </w:tr>
      <w:tr w14:paraId="133053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A11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4CEE8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农业农村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A9A6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FDA3F9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78607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38.42</w:t>
            </w:r>
          </w:p>
        </w:tc>
        <w:tc>
          <w:tcPr>
            <w:tcW w:w="6" w:type="dxa"/>
            <w:tcBorders>
              <w:top w:val="nil"/>
              <w:left w:val="nil"/>
              <w:bottom w:val="nil"/>
              <w:right w:val="nil"/>
            </w:tcBorders>
            <w:vAlign w:val="center"/>
          </w:tcPr>
          <w:p w14:paraId="3B86C93E">
            <w:pPr>
              <w:widowControl/>
              <w:spacing w:line="510" w:lineRule="atLeast"/>
              <w:jc w:val="left"/>
              <w:rPr>
                <w:rFonts w:ascii="宋体" w:hAnsi="宋体" w:eastAsia="宋体" w:cs="宋体"/>
                <w:kern w:val="0"/>
                <w:sz w:val="24"/>
                <w:szCs w:val="24"/>
              </w:rPr>
            </w:pPr>
          </w:p>
        </w:tc>
      </w:tr>
      <w:tr w14:paraId="050E92B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00F56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2130122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D85E08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农业生产发展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AB8E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E042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A224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6" w:type="dxa"/>
            <w:tcBorders>
              <w:top w:val="nil"/>
              <w:left w:val="nil"/>
              <w:bottom w:val="nil"/>
              <w:right w:val="nil"/>
            </w:tcBorders>
            <w:vAlign w:val="center"/>
          </w:tcPr>
          <w:p w14:paraId="536D509F">
            <w:pPr>
              <w:widowControl/>
              <w:spacing w:line="510" w:lineRule="atLeast"/>
              <w:jc w:val="left"/>
              <w:rPr>
                <w:rFonts w:ascii="宋体" w:hAnsi="宋体" w:eastAsia="宋体" w:cs="宋体"/>
                <w:kern w:val="0"/>
                <w:sz w:val="24"/>
                <w:szCs w:val="24"/>
              </w:rPr>
            </w:pPr>
          </w:p>
        </w:tc>
      </w:tr>
      <w:tr w14:paraId="75685C1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8586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2130142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B5E46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农村道路建设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1ECF2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1AA1A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00E7B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6" w:type="dxa"/>
            <w:tcBorders>
              <w:top w:val="nil"/>
              <w:left w:val="nil"/>
              <w:bottom w:val="nil"/>
              <w:right w:val="nil"/>
            </w:tcBorders>
            <w:vAlign w:val="center"/>
          </w:tcPr>
          <w:p w14:paraId="51C6F4A2">
            <w:pPr>
              <w:widowControl/>
              <w:spacing w:line="510" w:lineRule="atLeast"/>
              <w:jc w:val="left"/>
              <w:rPr>
                <w:rFonts w:ascii="宋体" w:hAnsi="宋体" w:eastAsia="宋体" w:cs="宋体"/>
                <w:kern w:val="0"/>
                <w:sz w:val="24"/>
                <w:szCs w:val="24"/>
              </w:rPr>
            </w:pPr>
          </w:p>
        </w:tc>
      </w:tr>
      <w:tr w14:paraId="1EA46CF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DC079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D81DB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其他农业农村支出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4CF0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BEC4C9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8566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32.42</w:t>
            </w:r>
          </w:p>
        </w:tc>
        <w:tc>
          <w:tcPr>
            <w:tcW w:w="6" w:type="dxa"/>
            <w:tcBorders>
              <w:top w:val="nil"/>
              <w:left w:val="nil"/>
              <w:bottom w:val="nil"/>
              <w:right w:val="nil"/>
            </w:tcBorders>
            <w:vAlign w:val="center"/>
          </w:tcPr>
          <w:p w14:paraId="4809540B">
            <w:pPr>
              <w:widowControl/>
              <w:spacing w:line="510" w:lineRule="atLeast"/>
              <w:jc w:val="left"/>
              <w:rPr>
                <w:rFonts w:ascii="宋体" w:hAnsi="宋体" w:eastAsia="宋体" w:cs="宋体"/>
                <w:kern w:val="0"/>
                <w:sz w:val="24"/>
                <w:szCs w:val="24"/>
              </w:rPr>
            </w:pPr>
          </w:p>
        </w:tc>
      </w:tr>
      <w:tr w14:paraId="26CC7BB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E95FA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331B08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林业和草原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2B419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48.66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25CA5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FC8E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6" w:type="dxa"/>
            <w:tcBorders>
              <w:top w:val="nil"/>
              <w:left w:val="nil"/>
              <w:bottom w:val="nil"/>
              <w:right w:val="nil"/>
            </w:tcBorders>
            <w:vAlign w:val="center"/>
          </w:tcPr>
          <w:p w14:paraId="219A6F1A">
            <w:pPr>
              <w:widowControl/>
              <w:spacing w:line="510" w:lineRule="atLeast"/>
              <w:jc w:val="left"/>
              <w:rPr>
                <w:rFonts w:ascii="宋体" w:hAnsi="宋体" w:eastAsia="宋体" w:cs="宋体"/>
                <w:kern w:val="0"/>
                <w:sz w:val="24"/>
                <w:szCs w:val="24"/>
              </w:rPr>
            </w:pPr>
          </w:p>
        </w:tc>
      </w:tr>
      <w:tr w14:paraId="2A25C8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7AD83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E74DD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71FB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BD2E0A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29.62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264B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65955A5A">
            <w:pPr>
              <w:widowControl/>
              <w:spacing w:line="510" w:lineRule="atLeast"/>
              <w:jc w:val="left"/>
              <w:rPr>
                <w:rFonts w:ascii="宋体" w:hAnsi="宋体" w:eastAsia="宋体" w:cs="宋体"/>
                <w:kern w:val="0"/>
                <w:sz w:val="24"/>
                <w:szCs w:val="24"/>
              </w:rPr>
            </w:pPr>
          </w:p>
        </w:tc>
      </w:tr>
      <w:tr w14:paraId="77DC35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3BFD1F">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2130209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8DCE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森林生态效益补偿</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DBB67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BBB945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77D0E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19.04</w:t>
            </w:r>
          </w:p>
        </w:tc>
        <w:tc>
          <w:tcPr>
            <w:tcW w:w="6" w:type="dxa"/>
            <w:tcBorders>
              <w:top w:val="nil"/>
              <w:left w:val="nil"/>
              <w:bottom w:val="nil"/>
              <w:right w:val="nil"/>
            </w:tcBorders>
            <w:vAlign w:val="center"/>
          </w:tcPr>
          <w:p w14:paraId="4F55FDF3">
            <w:pPr>
              <w:widowControl/>
              <w:spacing w:line="510" w:lineRule="atLeast"/>
              <w:jc w:val="left"/>
              <w:rPr>
                <w:rFonts w:ascii="宋体" w:hAnsi="宋体" w:eastAsia="宋体" w:cs="宋体"/>
                <w:kern w:val="0"/>
                <w:sz w:val="24"/>
                <w:szCs w:val="24"/>
              </w:rPr>
            </w:pPr>
          </w:p>
        </w:tc>
      </w:tr>
      <w:tr w14:paraId="354AC0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24843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38E233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63349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99B43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572E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9.00</w:t>
            </w:r>
          </w:p>
        </w:tc>
        <w:tc>
          <w:tcPr>
            <w:tcW w:w="6" w:type="dxa"/>
            <w:tcBorders>
              <w:top w:val="nil"/>
              <w:left w:val="nil"/>
              <w:bottom w:val="nil"/>
              <w:right w:val="nil"/>
            </w:tcBorders>
            <w:vAlign w:val="center"/>
          </w:tcPr>
          <w:p w14:paraId="1D5F4E5F">
            <w:pPr>
              <w:widowControl/>
              <w:spacing w:line="510" w:lineRule="atLeast"/>
              <w:jc w:val="left"/>
              <w:rPr>
                <w:rFonts w:ascii="宋体" w:hAnsi="宋体" w:eastAsia="宋体" w:cs="宋体"/>
                <w:kern w:val="0"/>
                <w:sz w:val="24"/>
                <w:szCs w:val="24"/>
              </w:rPr>
            </w:pPr>
          </w:p>
        </w:tc>
      </w:tr>
      <w:tr w14:paraId="0CF6A3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3A8C4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EE767A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FE018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1E314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A66B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1F8400A">
            <w:pPr>
              <w:widowControl/>
              <w:spacing w:line="510" w:lineRule="atLeast"/>
              <w:jc w:val="left"/>
              <w:rPr>
                <w:rFonts w:ascii="宋体" w:hAnsi="宋体" w:eastAsia="宋体" w:cs="宋体"/>
                <w:kern w:val="0"/>
                <w:sz w:val="24"/>
                <w:szCs w:val="24"/>
              </w:rPr>
            </w:pPr>
          </w:p>
        </w:tc>
      </w:tr>
      <w:tr w14:paraId="3A6B6C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E92D68">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393B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防汛</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AF2EF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320E5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271D2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6" w:type="dxa"/>
            <w:tcBorders>
              <w:top w:val="nil"/>
              <w:left w:val="nil"/>
              <w:bottom w:val="nil"/>
              <w:right w:val="nil"/>
            </w:tcBorders>
            <w:vAlign w:val="center"/>
          </w:tcPr>
          <w:p w14:paraId="095C1B74">
            <w:pPr>
              <w:widowControl/>
              <w:spacing w:line="510" w:lineRule="atLeast"/>
              <w:jc w:val="left"/>
              <w:rPr>
                <w:rFonts w:ascii="宋体" w:hAnsi="宋体" w:eastAsia="宋体" w:cs="宋体"/>
                <w:kern w:val="0"/>
                <w:sz w:val="24"/>
                <w:szCs w:val="24"/>
              </w:rPr>
            </w:pPr>
          </w:p>
        </w:tc>
      </w:tr>
      <w:tr w14:paraId="42CF46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6B88F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957418">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抗旱</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BB35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039E5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94E8D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6" w:type="dxa"/>
            <w:tcBorders>
              <w:top w:val="nil"/>
              <w:left w:val="nil"/>
              <w:bottom w:val="nil"/>
              <w:right w:val="nil"/>
            </w:tcBorders>
            <w:vAlign w:val="center"/>
          </w:tcPr>
          <w:p w14:paraId="5313EE7D">
            <w:pPr>
              <w:widowControl/>
              <w:spacing w:line="510" w:lineRule="atLeast"/>
              <w:jc w:val="left"/>
              <w:rPr>
                <w:rFonts w:ascii="宋体" w:hAnsi="宋体" w:eastAsia="宋体" w:cs="宋体"/>
                <w:kern w:val="0"/>
                <w:sz w:val="24"/>
                <w:szCs w:val="24"/>
              </w:rPr>
            </w:pPr>
          </w:p>
        </w:tc>
      </w:tr>
      <w:tr w14:paraId="72E8BE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4A5A9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2130335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A4757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农村人畜饮水</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1A6B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E94BA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E0CE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6" w:type="dxa"/>
            <w:tcBorders>
              <w:top w:val="nil"/>
              <w:left w:val="nil"/>
              <w:bottom w:val="nil"/>
              <w:right w:val="nil"/>
            </w:tcBorders>
            <w:vAlign w:val="center"/>
          </w:tcPr>
          <w:p w14:paraId="3EE18451">
            <w:pPr>
              <w:widowControl/>
              <w:spacing w:line="510" w:lineRule="atLeast"/>
              <w:jc w:val="left"/>
              <w:rPr>
                <w:rFonts w:ascii="宋体" w:hAnsi="宋体" w:eastAsia="宋体" w:cs="宋体"/>
                <w:kern w:val="0"/>
                <w:sz w:val="24"/>
                <w:szCs w:val="24"/>
              </w:rPr>
            </w:pPr>
          </w:p>
        </w:tc>
      </w:tr>
      <w:tr w14:paraId="49669D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55B19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20F1D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扶贫</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5C723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C4E58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2B51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302.78</w:t>
            </w:r>
          </w:p>
        </w:tc>
        <w:tc>
          <w:tcPr>
            <w:tcW w:w="6" w:type="dxa"/>
            <w:tcBorders>
              <w:top w:val="nil"/>
              <w:left w:val="nil"/>
              <w:bottom w:val="nil"/>
              <w:right w:val="nil"/>
            </w:tcBorders>
            <w:vAlign w:val="center"/>
          </w:tcPr>
          <w:p w14:paraId="0F28E188">
            <w:pPr>
              <w:widowControl/>
              <w:spacing w:line="510" w:lineRule="atLeast"/>
              <w:jc w:val="left"/>
              <w:rPr>
                <w:rFonts w:ascii="宋体" w:hAnsi="宋体" w:eastAsia="宋体" w:cs="宋体"/>
                <w:kern w:val="0"/>
                <w:sz w:val="24"/>
                <w:szCs w:val="24"/>
              </w:rPr>
            </w:pPr>
          </w:p>
        </w:tc>
      </w:tr>
      <w:tr w14:paraId="383C4B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2958C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15214B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478A2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68936F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FC911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6" w:type="dxa"/>
            <w:tcBorders>
              <w:top w:val="nil"/>
              <w:left w:val="nil"/>
              <w:bottom w:val="nil"/>
              <w:right w:val="nil"/>
            </w:tcBorders>
            <w:vAlign w:val="center"/>
          </w:tcPr>
          <w:p w14:paraId="143EC054">
            <w:pPr>
              <w:widowControl/>
              <w:spacing w:line="510" w:lineRule="atLeast"/>
              <w:jc w:val="left"/>
              <w:rPr>
                <w:rFonts w:ascii="宋体" w:hAnsi="宋体" w:eastAsia="宋体" w:cs="宋体"/>
                <w:kern w:val="0"/>
                <w:sz w:val="24"/>
                <w:szCs w:val="24"/>
              </w:rPr>
            </w:pPr>
          </w:p>
        </w:tc>
      </w:tr>
      <w:tr w14:paraId="0F6B5E9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AE00C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94513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农村基础设施建设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F543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6A744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3D992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122.25</w:t>
            </w:r>
          </w:p>
        </w:tc>
        <w:tc>
          <w:tcPr>
            <w:tcW w:w="6" w:type="dxa"/>
            <w:tcBorders>
              <w:top w:val="nil"/>
              <w:left w:val="nil"/>
              <w:bottom w:val="nil"/>
              <w:right w:val="nil"/>
            </w:tcBorders>
            <w:vAlign w:val="center"/>
          </w:tcPr>
          <w:p w14:paraId="40922CC7">
            <w:pPr>
              <w:widowControl/>
              <w:spacing w:line="510" w:lineRule="atLeast"/>
              <w:jc w:val="left"/>
              <w:rPr>
                <w:rFonts w:ascii="宋体" w:hAnsi="宋体" w:eastAsia="宋体" w:cs="宋体"/>
                <w:kern w:val="0"/>
                <w:sz w:val="24"/>
                <w:szCs w:val="24"/>
              </w:rPr>
            </w:pPr>
          </w:p>
        </w:tc>
      </w:tr>
      <w:tr w14:paraId="6B9459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C1D42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7B57A24">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218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CD2E5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3F58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169.52</w:t>
            </w:r>
          </w:p>
        </w:tc>
        <w:tc>
          <w:tcPr>
            <w:tcW w:w="6" w:type="dxa"/>
            <w:tcBorders>
              <w:top w:val="nil"/>
              <w:left w:val="nil"/>
              <w:bottom w:val="nil"/>
              <w:right w:val="nil"/>
            </w:tcBorders>
            <w:vAlign w:val="center"/>
          </w:tcPr>
          <w:p w14:paraId="40A51F86">
            <w:pPr>
              <w:widowControl/>
              <w:spacing w:line="510" w:lineRule="atLeast"/>
              <w:jc w:val="left"/>
              <w:rPr>
                <w:rFonts w:ascii="宋体" w:hAnsi="宋体" w:eastAsia="宋体" w:cs="宋体"/>
                <w:kern w:val="0"/>
                <w:sz w:val="24"/>
                <w:szCs w:val="24"/>
              </w:rPr>
            </w:pPr>
          </w:p>
        </w:tc>
      </w:tr>
      <w:tr w14:paraId="53A8A1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081DB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8ECB11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其他扶贫支出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974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B8E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9CF7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7.01</w:t>
            </w:r>
          </w:p>
        </w:tc>
        <w:tc>
          <w:tcPr>
            <w:tcW w:w="6" w:type="dxa"/>
            <w:tcBorders>
              <w:top w:val="nil"/>
              <w:left w:val="nil"/>
              <w:bottom w:val="nil"/>
              <w:right w:val="nil"/>
            </w:tcBorders>
            <w:vAlign w:val="center"/>
          </w:tcPr>
          <w:p w14:paraId="45E81C30">
            <w:pPr>
              <w:widowControl/>
              <w:spacing w:line="510" w:lineRule="atLeast"/>
              <w:jc w:val="left"/>
              <w:rPr>
                <w:rFonts w:ascii="宋体" w:hAnsi="宋体" w:eastAsia="宋体" w:cs="宋体"/>
                <w:kern w:val="0"/>
                <w:sz w:val="24"/>
                <w:szCs w:val="24"/>
              </w:rPr>
            </w:pPr>
          </w:p>
        </w:tc>
      </w:tr>
      <w:tr w14:paraId="1355E84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2ED1D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57BB1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农村综合改革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7B74D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261.70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22F9D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06DE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6" w:type="dxa"/>
            <w:tcBorders>
              <w:top w:val="nil"/>
              <w:left w:val="nil"/>
              <w:bottom w:val="nil"/>
              <w:right w:val="nil"/>
            </w:tcBorders>
            <w:vAlign w:val="center"/>
          </w:tcPr>
          <w:p w14:paraId="01FA6195">
            <w:pPr>
              <w:widowControl/>
              <w:spacing w:line="510" w:lineRule="atLeast"/>
              <w:jc w:val="left"/>
              <w:rPr>
                <w:rFonts w:ascii="宋体" w:hAnsi="宋体" w:eastAsia="宋体" w:cs="宋体"/>
                <w:kern w:val="0"/>
                <w:sz w:val="24"/>
                <w:szCs w:val="24"/>
              </w:rPr>
            </w:pPr>
          </w:p>
        </w:tc>
      </w:tr>
      <w:tr w14:paraId="567693F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48DC0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A176CC">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对村级一事一议的补助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A451F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360E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746E7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6" w:type="dxa"/>
            <w:tcBorders>
              <w:top w:val="nil"/>
              <w:left w:val="nil"/>
              <w:bottom w:val="nil"/>
              <w:right w:val="nil"/>
            </w:tcBorders>
            <w:vAlign w:val="center"/>
          </w:tcPr>
          <w:p w14:paraId="06C8A54E">
            <w:pPr>
              <w:widowControl/>
              <w:spacing w:line="510" w:lineRule="atLeast"/>
              <w:jc w:val="left"/>
              <w:rPr>
                <w:rFonts w:ascii="宋体" w:hAnsi="宋体" w:eastAsia="宋体" w:cs="宋体"/>
                <w:kern w:val="0"/>
                <w:sz w:val="24"/>
                <w:szCs w:val="24"/>
              </w:rPr>
            </w:pPr>
          </w:p>
        </w:tc>
      </w:tr>
      <w:tr w14:paraId="45EB368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EE0AD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2130705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16260">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对村民委员会和村党支部的补助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D330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991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251.70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1ABB9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7BDD726">
            <w:pPr>
              <w:widowControl/>
              <w:spacing w:line="510" w:lineRule="atLeast"/>
              <w:jc w:val="left"/>
              <w:rPr>
                <w:rFonts w:ascii="宋体" w:hAnsi="宋体" w:eastAsia="宋体" w:cs="宋体"/>
                <w:kern w:val="0"/>
                <w:sz w:val="24"/>
                <w:szCs w:val="24"/>
              </w:rPr>
            </w:pPr>
          </w:p>
        </w:tc>
      </w:tr>
      <w:tr w14:paraId="70287C4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91E8B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5F2D48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资源勘探工业信息等支出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32B5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CEDE9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E8E76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6" w:type="dxa"/>
            <w:tcBorders>
              <w:top w:val="nil"/>
              <w:left w:val="nil"/>
              <w:bottom w:val="nil"/>
              <w:right w:val="nil"/>
            </w:tcBorders>
            <w:vAlign w:val="center"/>
          </w:tcPr>
          <w:p w14:paraId="3D0A3C5A">
            <w:pPr>
              <w:widowControl/>
              <w:spacing w:line="510" w:lineRule="atLeast"/>
              <w:jc w:val="left"/>
              <w:rPr>
                <w:rFonts w:ascii="宋体" w:hAnsi="宋体" w:eastAsia="宋体" w:cs="宋体"/>
                <w:kern w:val="0"/>
                <w:sz w:val="24"/>
                <w:szCs w:val="24"/>
              </w:rPr>
            </w:pPr>
          </w:p>
        </w:tc>
      </w:tr>
      <w:tr w14:paraId="3D0330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8E9B2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8F471B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工业和信息产业监管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6772B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8B0A6C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A5EC6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31.85</w:t>
            </w:r>
          </w:p>
        </w:tc>
        <w:tc>
          <w:tcPr>
            <w:tcW w:w="6" w:type="dxa"/>
            <w:tcBorders>
              <w:top w:val="nil"/>
              <w:left w:val="nil"/>
              <w:bottom w:val="nil"/>
              <w:right w:val="nil"/>
            </w:tcBorders>
            <w:vAlign w:val="center"/>
          </w:tcPr>
          <w:p w14:paraId="4406417B">
            <w:pPr>
              <w:widowControl/>
              <w:spacing w:line="510" w:lineRule="atLeast"/>
              <w:jc w:val="left"/>
              <w:rPr>
                <w:rFonts w:ascii="宋体" w:hAnsi="宋体" w:eastAsia="宋体" w:cs="宋体"/>
                <w:kern w:val="0"/>
                <w:sz w:val="24"/>
                <w:szCs w:val="24"/>
              </w:rPr>
            </w:pPr>
          </w:p>
        </w:tc>
      </w:tr>
      <w:tr w14:paraId="4EFBE66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638B5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D80EFE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5CBB9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0E7F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71008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3.95</w:t>
            </w:r>
          </w:p>
        </w:tc>
        <w:tc>
          <w:tcPr>
            <w:tcW w:w="6" w:type="dxa"/>
            <w:tcBorders>
              <w:top w:val="nil"/>
              <w:left w:val="nil"/>
              <w:bottom w:val="nil"/>
              <w:right w:val="nil"/>
            </w:tcBorders>
            <w:vAlign w:val="center"/>
          </w:tcPr>
          <w:p w14:paraId="1ABEEC15">
            <w:pPr>
              <w:widowControl/>
              <w:spacing w:line="510" w:lineRule="atLeast"/>
              <w:jc w:val="left"/>
              <w:rPr>
                <w:rFonts w:ascii="宋体" w:hAnsi="宋体" w:eastAsia="宋体" w:cs="宋体"/>
                <w:kern w:val="0"/>
                <w:sz w:val="24"/>
                <w:szCs w:val="24"/>
              </w:rPr>
            </w:pPr>
          </w:p>
        </w:tc>
      </w:tr>
      <w:tr w14:paraId="358FA6D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9D818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2150502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F4445E">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58D01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0DCD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44608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27.90</w:t>
            </w:r>
          </w:p>
        </w:tc>
        <w:tc>
          <w:tcPr>
            <w:tcW w:w="6" w:type="dxa"/>
            <w:tcBorders>
              <w:top w:val="nil"/>
              <w:left w:val="nil"/>
              <w:bottom w:val="nil"/>
              <w:right w:val="nil"/>
            </w:tcBorders>
            <w:vAlign w:val="center"/>
          </w:tcPr>
          <w:p w14:paraId="7CCEEDC0">
            <w:pPr>
              <w:widowControl/>
              <w:spacing w:line="510" w:lineRule="atLeast"/>
              <w:jc w:val="left"/>
              <w:rPr>
                <w:rFonts w:ascii="宋体" w:hAnsi="宋体" w:eastAsia="宋体" w:cs="宋体"/>
                <w:kern w:val="0"/>
                <w:sz w:val="24"/>
                <w:szCs w:val="24"/>
              </w:rPr>
            </w:pPr>
          </w:p>
        </w:tc>
      </w:tr>
      <w:tr w14:paraId="3A2B952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75588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37BAE7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D2F4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3B2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66F2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6" w:type="dxa"/>
            <w:tcBorders>
              <w:top w:val="nil"/>
              <w:left w:val="nil"/>
              <w:bottom w:val="nil"/>
              <w:right w:val="nil"/>
            </w:tcBorders>
            <w:vAlign w:val="center"/>
          </w:tcPr>
          <w:p w14:paraId="783F9901">
            <w:pPr>
              <w:widowControl/>
              <w:spacing w:line="510" w:lineRule="atLeast"/>
              <w:jc w:val="left"/>
              <w:rPr>
                <w:rFonts w:ascii="宋体" w:hAnsi="宋体" w:eastAsia="宋体" w:cs="宋体"/>
                <w:kern w:val="0"/>
                <w:sz w:val="24"/>
                <w:szCs w:val="24"/>
              </w:rPr>
            </w:pPr>
          </w:p>
        </w:tc>
      </w:tr>
      <w:tr w14:paraId="4F3767F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01A16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17A4D2">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金融部门行政支出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CE92E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6C96A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157825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6" w:type="dxa"/>
            <w:tcBorders>
              <w:top w:val="nil"/>
              <w:left w:val="nil"/>
              <w:bottom w:val="nil"/>
              <w:right w:val="nil"/>
            </w:tcBorders>
            <w:vAlign w:val="center"/>
          </w:tcPr>
          <w:p w14:paraId="7444B824">
            <w:pPr>
              <w:widowControl/>
              <w:spacing w:line="510" w:lineRule="atLeast"/>
              <w:jc w:val="left"/>
              <w:rPr>
                <w:rFonts w:ascii="宋体" w:hAnsi="宋体" w:eastAsia="宋体" w:cs="宋体"/>
                <w:kern w:val="0"/>
                <w:sz w:val="24"/>
                <w:szCs w:val="24"/>
              </w:rPr>
            </w:pPr>
          </w:p>
        </w:tc>
      </w:tr>
      <w:tr w14:paraId="1E0356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6D945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2170199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892545">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金融部门其他行政支出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1DCBE3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29BF8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3758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5.00</w:t>
            </w:r>
          </w:p>
        </w:tc>
        <w:tc>
          <w:tcPr>
            <w:tcW w:w="6" w:type="dxa"/>
            <w:tcBorders>
              <w:top w:val="nil"/>
              <w:left w:val="nil"/>
              <w:bottom w:val="nil"/>
              <w:right w:val="nil"/>
            </w:tcBorders>
            <w:vAlign w:val="center"/>
          </w:tcPr>
          <w:p w14:paraId="766722A5">
            <w:pPr>
              <w:widowControl/>
              <w:spacing w:line="510" w:lineRule="atLeast"/>
              <w:jc w:val="left"/>
              <w:rPr>
                <w:rFonts w:ascii="宋体" w:hAnsi="宋体" w:eastAsia="宋体" w:cs="宋体"/>
                <w:kern w:val="0"/>
                <w:sz w:val="24"/>
                <w:szCs w:val="24"/>
              </w:rPr>
            </w:pPr>
          </w:p>
        </w:tc>
      </w:tr>
      <w:tr w14:paraId="5FFCE01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8116F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34BAF30">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A756C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541128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F9440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DC05C3E">
            <w:pPr>
              <w:widowControl/>
              <w:spacing w:line="510" w:lineRule="atLeast"/>
              <w:jc w:val="left"/>
              <w:rPr>
                <w:rFonts w:ascii="宋体" w:hAnsi="宋体" w:eastAsia="宋体" w:cs="宋体"/>
                <w:kern w:val="0"/>
                <w:sz w:val="24"/>
                <w:szCs w:val="24"/>
              </w:rPr>
            </w:pPr>
          </w:p>
        </w:tc>
      </w:tr>
      <w:tr w14:paraId="6334FC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0DA3CA">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5EB44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168B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1F714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71D8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5092ABDF">
            <w:pPr>
              <w:widowControl/>
              <w:spacing w:line="510" w:lineRule="atLeast"/>
              <w:jc w:val="left"/>
              <w:rPr>
                <w:rFonts w:ascii="宋体" w:hAnsi="宋体" w:eastAsia="宋体" w:cs="宋体"/>
                <w:kern w:val="0"/>
                <w:sz w:val="24"/>
                <w:szCs w:val="24"/>
              </w:rPr>
            </w:pPr>
          </w:p>
        </w:tc>
      </w:tr>
      <w:tr w14:paraId="27CB15E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286FA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64442">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BA5F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17DB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0FD9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C333D8F">
            <w:pPr>
              <w:widowControl/>
              <w:spacing w:line="510" w:lineRule="atLeast"/>
              <w:jc w:val="left"/>
              <w:rPr>
                <w:rFonts w:ascii="宋体" w:hAnsi="宋体" w:eastAsia="宋体" w:cs="宋体"/>
                <w:kern w:val="0"/>
                <w:sz w:val="24"/>
                <w:szCs w:val="24"/>
              </w:rPr>
            </w:pPr>
          </w:p>
        </w:tc>
      </w:tr>
      <w:tr w14:paraId="20CC91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B7073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D7B9B93">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粮油物资储备支出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AE650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FD41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4571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6" w:type="dxa"/>
            <w:tcBorders>
              <w:top w:val="nil"/>
              <w:left w:val="nil"/>
              <w:bottom w:val="nil"/>
              <w:right w:val="nil"/>
            </w:tcBorders>
            <w:vAlign w:val="center"/>
          </w:tcPr>
          <w:p w14:paraId="7A2CD3EC">
            <w:pPr>
              <w:widowControl/>
              <w:spacing w:line="510" w:lineRule="atLeast"/>
              <w:jc w:val="left"/>
              <w:rPr>
                <w:rFonts w:ascii="宋体" w:hAnsi="宋体" w:eastAsia="宋体" w:cs="宋体"/>
                <w:kern w:val="0"/>
                <w:sz w:val="24"/>
                <w:szCs w:val="24"/>
              </w:rPr>
            </w:pPr>
          </w:p>
        </w:tc>
      </w:tr>
      <w:tr w14:paraId="64EAC41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3F6495">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1E16A4">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粮油事务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C1574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32717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81CA8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6" w:type="dxa"/>
            <w:tcBorders>
              <w:top w:val="nil"/>
              <w:left w:val="nil"/>
              <w:bottom w:val="nil"/>
              <w:right w:val="nil"/>
            </w:tcBorders>
            <w:vAlign w:val="center"/>
          </w:tcPr>
          <w:p w14:paraId="65D5D548">
            <w:pPr>
              <w:widowControl/>
              <w:spacing w:line="510" w:lineRule="atLeast"/>
              <w:jc w:val="left"/>
              <w:rPr>
                <w:rFonts w:ascii="宋体" w:hAnsi="宋体" w:eastAsia="宋体" w:cs="宋体"/>
                <w:kern w:val="0"/>
                <w:sz w:val="24"/>
                <w:szCs w:val="24"/>
              </w:rPr>
            </w:pPr>
          </w:p>
        </w:tc>
      </w:tr>
      <w:tr w14:paraId="4604196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8B3C9E">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DA455D">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其他粮油事务支出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8A11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FEB6B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6E0E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6" w:type="dxa"/>
            <w:tcBorders>
              <w:top w:val="nil"/>
              <w:left w:val="nil"/>
              <w:bottom w:val="nil"/>
              <w:right w:val="nil"/>
            </w:tcBorders>
            <w:vAlign w:val="center"/>
          </w:tcPr>
          <w:p w14:paraId="220800E6">
            <w:pPr>
              <w:widowControl/>
              <w:spacing w:line="510" w:lineRule="atLeast"/>
              <w:jc w:val="left"/>
              <w:rPr>
                <w:rFonts w:ascii="宋体" w:hAnsi="宋体" w:eastAsia="宋体" w:cs="宋体"/>
                <w:kern w:val="0"/>
                <w:sz w:val="24"/>
                <w:szCs w:val="24"/>
              </w:rPr>
            </w:pPr>
          </w:p>
        </w:tc>
      </w:tr>
      <w:tr w14:paraId="7333AB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53555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66FB1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A187B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4E9D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B9BD2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6" w:type="dxa"/>
            <w:tcBorders>
              <w:top w:val="nil"/>
              <w:left w:val="nil"/>
              <w:bottom w:val="nil"/>
              <w:right w:val="nil"/>
            </w:tcBorders>
            <w:vAlign w:val="center"/>
          </w:tcPr>
          <w:p w14:paraId="63424E0D">
            <w:pPr>
              <w:widowControl/>
              <w:spacing w:line="510" w:lineRule="atLeast"/>
              <w:jc w:val="left"/>
              <w:rPr>
                <w:rFonts w:ascii="宋体" w:hAnsi="宋体" w:eastAsia="宋体" w:cs="宋体"/>
                <w:kern w:val="0"/>
                <w:sz w:val="24"/>
                <w:szCs w:val="24"/>
              </w:rPr>
            </w:pPr>
          </w:p>
        </w:tc>
      </w:tr>
      <w:tr w14:paraId="5F6589F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A40A06">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32A19C">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AD080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367F5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93EE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19.00</w:t>
            </w:r>
          </w:p>
        </w:tc>
        <w:tc>
          <w:tcPr>
            <w:tcW w:w="6" w:type="dxa"/>
            <w:tcBorders>
              <w:top w:val="nil"/>
              <w:left w:val="nil"/>
              <w:bottom w:val="nil"/>
              <w:right w:val="nil"/>
            </w:tcBorders>
            <w:vAlign w:val="center"/>
          </w:tcPr>
          <w:p w14:paraId="62D818F5">
            <w:pPr>
              <w:widowControl/>
              <w:spacing w:line="510" w:lineRule="atLeast"/>
              <w:jc w:val="left"/>
              <w:rPr>
                <w:rFonts w:ascii="宋体" w:hAnsi="宋体" w:eastAsia="宋体" w:cs="宋体"/>
                <w:kern w:val="0"/>
                <w:sz w:val="24"/>
                <w:szCs w:val="24"/>
              </w:rPr>
            </w:pPr>
          </w:p>
        </w:tc>
      </w:tr>
      <w:tr w14:paraId="2E8BDD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4F408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767C7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自然灾害灾后重建补助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57906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1B4F63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017D3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6" w:type="dxa"/>
            <w:tcBorders>
              <w:top w:val="nil"/>
              <w:left w:val="nil"/>
              <w:bottom w:val="nil"/>
              <w:right w:val="nil"/>
            </w:tcBorders>
            <w:vAlign w:val="center"/>
          </w:tcPr>
          <w:p w14:paraId="7E82CB22">
            <w:pPr>
              <w:widowControl/>
              <w:spacing w:line="510" w:lineRule="atLeast"/>
              <w:jc w:val="left"/>
              <w:rPr>
                <w:rFonts w:ascii="宋体" w:hAnsi="宋体" w:eastAsia="宋体" w:cs="宋体"/>
                <w:kern w:val="0"/>
                <w:sz w:val="24"/>
                <w:szCs w:val="24"/>
              </w:rPr>
            </w:pPr>
          </w:p>
        </w:tc>
      </w:tr>
      <w:tr w14:paraId="565032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C281F1">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2240799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E774FF">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其他自然灾害救灾及恢复重建支出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C0BE0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2BEC9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24167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13.00</w:t>
            </w:r>
          </w:p>
        </w:tc>
        <w:tc>
          <w:tcPr>
            <w:tcW w:w="6" w:type="dxa"/>
            <w:tcBorders>
              <w:top w:val="nil"/>
              <w:left w:val="nil"/>
              <w:bottom w:val="nil"/>
              <w:right w:val="nil"/>
            </w:tcBorders>
            <w:vAlign w:val="center"/>
          </w:tcPr>
          <w:p w14:paraId="6977D56C">
            <w:pPr>
              <w:widowControl/>
              <w:spacing w:line="510" w:lineRule="atLeast"/>
              <w:jc w:val="left"/>
              <w:rPr>
                <w:rFonts w:ascii="宋体" w:hAnsi="宋体" w:eastAsia="宋体" w:cs="宋体"/>
                <w:kern w:val="0"/>
                <w:sz w:val="24"/>
                <w:szCs w:val="24"/>
              </w:rPr>
            </w:pPr>
          </w:p>
        </w:tc>
      </w:tr>
      <w:tr w14:paraId="6E04E92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14219" w:type="dxa"/>
            <w:gridSpan w:val="5"/>
            <w:tcBorders>
              <w:top w:val="dotted" w:color="D3D3D3" w:sz="6" w:space="0"/>
              <w:left w:val="dotted" w:color="D3D3D3" w:sz="6" w:space="0"/>
              <w:bottom w:val="dotted" w:color="D3D3D3" w:sz="6" w:space="0"/>
              <w:right w:val="dotted" w:color="D3D3D3" w:sz="6" w:space="0"/>
            </w:tcBorders>
            <w:tcMar>
              <w:top w:w="0" w:type="dxa"/>
              <w:left w:w="108" w:type="dxa"/>
              <w:bottom w:w="0" w:type="dxa"/>
              <w:right w:w="108" w:type="dxa"/>
            </w:tcMar>
            <w:vAlign w:val="center"/>
          </w:tcPr>
          <w:p w14:paraId="1A3DEF6F">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注：本表反映部门本年度一般公共预算财政拨款支出情况。</w:t>
            </w:r>
          </w:p>
        </w:tc>
        <w:tc>
          <w:tcPr>
            <w:tcW w:w="6" w:type="dxa"/>
            <w:tcBorders>
              <w:top w:val="nil"/>
              <w:left w:val="nil"/>
              <w:bottom w:val="nil"/>
              <w:right w:val="nil"/>
            </w:tcBorders>
            <w:vAlign w:val="center"/>
          </w:tcPr>
          <w:p w14:paraId="360A2952">
            <w:pPr>
              <w:widowControl/>
              <w:spacing w:line="510" w:lineRule="atLeast"/>
              <w:jc w:val="left"/>
              <w:rPr>
                <w:rFonts w:ascii="宋体" w:hAnsi="宋体" w:eastAsia="宋体" w:cs="宋体"/>
                <w:kern w:val="0"/>
                <w:sz w:val="24"/>
                <w:szCs w:val="24"/>
              </w:rPr>
            </w:pPr>
          </w:p>
        </w:tc>
      </w:tr>
    </w:tbl>
    <w:p w14:paraId="61D5429F">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p>
    <w:p w14:paraId="1048770B">
      <w:pPr>
        <w:widowControl/>
        <w:jc w:val="left"/>
        <w:rPr>
          <w:rFonts w:ascii="宋体" w:hAnsi="宋体" w:eastAsia="宋体" w:cs="宋体"/>
          <w:color w:val="000000"/>
          <w:kern w:val="0"/>
          <w:sz w:val="24"/>
          <w:szCs w:val="24"/>
        </w:rPr>
      </w:pPr>
      <w:r>
        <w:rPr>
          <w:rFonts w:ascii="Times New Roman" w:hAnsi="Times New Roman" w:eastAsia="宋体" w:cs="Times New Roman"/>
          <w:color w:val="000000"/>
          <w:kern w:val="0"/>
          <w:szCs w:val="21"/>
        </w:rPr>
        <w:br w:type="textWrapping" w:clear="all"/>
      </w:r>
    </w:p>
    <w:p w14:paraId="11D7A6E5">
      <w:pPr>
        <w:widowControl/>
        <w:jc w:val="left"/>
        <w:rPr>
          <w:rFonts w:hint="eastAsia" w:ascii="Calibri" w:hAnsi="Calibri" w:eastAsia="宋体" w:cs="宋体"/>
          <w:color w:val="000000"/>
          <w:kern w:val="0"/>
          <w:szCs w:val="21"/>
        </w:rPr>
      </w:pPr>
      <w:r>
        <w:rPr>
          <w:rFonts w:ascii="Times New Roman" w:hAnsi="Times New Roman" w:eastAsia="宋体" w:cs="Times New Roman"/>
          <w:color w:val="000000"/>
          <w:kern w:val="0"/>
          <w:szCs w:val="21"/>
        </w:rPr>
        <w:t> </w:t>
      </w:r>
    </w:p>
    <w:tbl>
      <w:tblPr>
        <w:tblStyle w:val="5"/>
        <w:tblW w:w="2506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081"/>
        <w:gridCol w:w="3324"/>
        <w:gridCol w:w="915"/>
        <w:gridCol w:w="1320"/>
        <w:gridCol w:w="2232"/>
        <w:gridCol w:w="915"/>
        <w:gridCol w:w="999"/>
        <w:gridCol w:w="4280"/>
        <w:gridCol w:w="1000"/>
        <w:gridCol w:w="1801"/>
        <w:gridCol w:w="1801"/>
        <w:gridCol w:w="1801"/>
        <w:gridCol w:w="1801"/>
        <w:gridCol w:w="1801"/>
      </w:tblGrid>
      <w:tr w14:paraId="459CC2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13" w:hRule="atLeast"/>
        </w:trPr>
        <w:tc>
          <w:tcPr>
            <w:tcW w:w="16066" w:type="dxa"/>
            <w:gridSpan w:val="9"/>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35D1B8C4">
            <w:pPr>
              <w:widowControl/>
              <w:spacing w:line="510" w:lineRule="atLeast"/>
              <w:jc w:val="center"/>
              <w:rPr>
                <w:rFonts w:ascii="Calibri" w:hAnsi="Calibri" w:eastAsia="宋体" w:cs="宋体"/>
                <w:kern w:val="0"/>
                <w:szCs w:val="21"/>
              </w:rPr>
            </w:pPr>
            <w:r>
              <w:rPr>
                <w:rFonts w:hint="eastAsia" w:ascii="华文中宋" w:hAnsi="华文中宋" w:eastAsia="华文中宋" w:cs="宋体"/>
                <w:color w:val="000000"/>
                <w:kern w:val="0"/>
                <w:szCs w:val="21"/>
              </w:rPr>
              <w:t>一般公共预算财政拨款基本支出决算表</w:t>
            </w:r>
          </w:p>
          <w:p w14:paraId="0841C3D8">
            <w:pPr>
              <w:widowControl/>
              <w:wordWrap w:val="0"/>
              <w:spacing w:line="510" w:lineRule="atLeast"/>
              <w:rPr>
                <w:rFonts w:ascii="Calibri" w:hAnsi="Calibri" w:eastAsia="宋体" w:cs="宋体"/>
                <w:kern w:val="0"/>
                <w:szCs w:val="21"/>
              </w:rPr>
            </w:pPr>
            <w:r>
              <w:rPr>
                <w:rFonts w:hint="eastAsia" w:ascii="仿宋" w:hAnsi="仿宋" w:eastAsia="仿宋" w:cs="宋体"/>
                <w:color w:val="000000"/>
                <w:kern w:val="0"/>
                <w:szCs w:val="21"/>
              </w:rPr>
              <w:t>部门：</w:t>
            </w:r>
            <w:r>
              <w:rPr>
                <w:rFonts w:hint="eastAsia" w:ascii="宋体" w:hAnsi="宋体" w:eastAsia="宋体" w:cs="宋体"/>
                <w:color w:val="000000"/>
                <w:kern w:val="0"/>
                <w:sz w:val="20"/>
                <w:szCs w:val="20"/>
              </w:rPr>
              <w:t>溆浦县均坪镇人民政府</w:t>
            </w:r>
            <w:r>
              <w:rPr>
                <w:rFonts w:hint="eastAsia" w:ascii="仿宋" w:hAnsi="仿宋" w:eastAsia="仿宋" w:cs="宋体"/>
                <w:color w:val="000000"/>
                <w:kern w:val="0"/>
                <w:szCs w:val="21"/>
              </w:rPr>
              <w:t>公开</w:t>
            </w:r>
            <w:r>
              <w:rPr>
                <w:rFonts w:ascii="Times New Roman" w:hAnsi="Times New Roman" w:eastAsia="宋体" w:cs="Times New Roman"/>
                <w:color w:val="000000"/>
                <w:kern w:val="0"/>
                <w:szCs w:val="21"/>
              </w:rPr>
              <w:t>06</w:t>
            </w:r>
            <w:r>
              <w:rPr>
                <w:rFonts w:hint="eastAsia" w:ascii="仿宋" w:hAnsi="仿宋" w:eastAsia="仿宋" w:cs="宋体"/>
                <w:color w:val="000000"/>
                <w:kern w:val="0"/>
                <w:szCs w:val="21"/>
              </w:rPr>
              <w:t>表</w:t>
            </w:r>
          </w:p>
          <w:p w14:paraId="02DFB6B9">
            <w:pPr>
              <w:widowControl/>
              <w:wordWrap w:val="0"/>
              <w:spacing w:line="113" w:lineRule="atLeast"/>
              <w:jc w:val="right"/>
              <w:rPr>
                <w:rFonts w:ascii="Calibri" w:hAnsi="Calibri" w:eastAsia="宋体" w:cs="宋体"/>
                <w:kern w:val="0"/>
                <w:szCs w:val="21"/>
              </w:rPr>
            </w:pPr>
            <w:r>
              <w:rPr>
                <w:rFonts w:hint="eastAsia" w:ascii="仿宋" w:hAnsi="仿宋" w:eastAsia="仿宋" w:cs="宋体"/>
                <w:color w:val="000000"/>
                <w:kern w:val="0"/>
                <w:szCs w:val="21"/>
              </w:rPr>
              <w:t>单位：万元</w:t>
            </w:r>
          </w:p>
        </w:tc>
        <w:tc>
          <w:tcPr>
            <w:tcW w:w="9000" w:type="dxa"/>
            <w:gridSpan w:val="5"/>
            <w:tcBorders>
              <w:top w:val="nil"/>
              <w:left w:val="nil"/>
              <w:bottom w:val="nil"/>
              <w:right w:val="nil"/>
            </w:tcBorders>
            <w:vAlign w:val="center"/>
          </w:tcPr>
          <w:p w14:paraId="3356C695">
            <w:pPr>
              <w:widowControl/>
              <w:spacing w:line="113" w:lineRule="atLeast"/>
              <w:rPr>
                <w:rFonts w:ascii="Calibri" w:hAnsi="Calibri" w:eastAsia="宋体" w:cs="宋体"/>
                <w:kern w:val="0"/>
                <w:szCs w:val="21"/>
              </w:rPr>
            </w:pPr>
            <w:r>
              <w:rPr>
                <w:rFonts w:ascii="Calibri" w:hAnsi="Calibri" w:eastAsia="宋体" w:cs="宋体"/>
                <w:kern w:val="0"/>
                <w:szCs w:val="21"/>
              </w:rPr>
              <w:t> </w:t>
            </w:r>
          </w:p>
        </w:tc>
      </w:tr>
      <w:tr w14:paraId="779AD59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13" w:hRule="atLeast"/>
        </w:trPr>
        <w:tc>
          <w:tcPr>
            <w:tcW w:w="108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E1F0C8">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 w:val="20"/>
                <w:szCs w:val="20"/>
              </w:rPr>
              <w:t>经济分类科目编码</w:t>
            </w:r>
          </w:p>
        </w:tc>
        <w:tc>
          <w:tcPr>
            <w:tcW w:w="33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136AF58">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科目名称</w:t>
            </w:r>
          </w:p>
        </w:tc>
        <w:tc>
          <w:tcPr>
            <w:tcW w:w="91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5091D4">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决算数</w:t>
            </w:r>
          </w:p>
        </w:tc>
        <w:tc>
          <w:tcPr>
            <w:tcW w:w="13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813231F">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经济分类科目编码</w:t>
            </w:r>
          </w:p>
        </w:tc>
        <w:tc>
          <w:tcPr>
            <w:tcW w:w="223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1266F11">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科目名称</w:t>
            </w:r>
          </w:p>
        </w:tc>
        <w:tc>
          <w:tcPr>
            <w:tcW w:w="91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BF017F">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决算数</w:t>
            </w:r>
          </w:p>
        </w:tc>
        <w:tc>
          <w:tcPr>
            <w:tcW w:w="99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2E6C971">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经济分类科目编码</w:t>
            </w:r>
          </w:p>
        </w:tc>
        <w:tc>
          <w:tcPr>
            <w:tcW w:w="42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F6926B0">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科目名称</w:t>
            </w:r>
          </w:p>
        </w:tc>
        <w:tc>
          <w:tcPr>
            <w:tcW w:w="10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A34562C">
            <w:pPr>
              <w:widowControl/>
              <w:spacing w:line="113" w:lineRule="atLeast"/>
              <w:jc w:val="center"/>
              <w:rPr>
                <w:rFonts w:ascii="Calibri" w:hAnsi="Calibri" w:eastAsia="宋体" w:cs="宋体"/>
                <w:kern w:val="0"/>
                <w:szCs w:val="21"/>
              </w:rPr>
            </w:pPr>
            <w:r>
              <w:rPr>
                <w:rFonts w:hint="eastAsia" w:ascii="宋体" w:hAnsi="宋体" w:eastAsia="宋体" w:cs="宋体"/>
                <w:color w:val="000000"/>
                <w:kern w:val="0"/>
                <w:szCs w:val="21"/>
              </w:rPr>
              <w:t>决算数</w:t>
            </w:r>
          </w:p>
        </w:tc>
        <w:tc>
          <w:tcPr>
            <w:tcW w:w="9000" w:type="dxa"/>
            <w:gridSpan w:val="5"/>
            <w:tcBorders>
              <w:top w:val="nil"/>
              <w:left w:val="nil"/>
              <w:bottom w:val="nil"/>
              <w:right w:val="nil"/>
            </w:tcBorders>
            <w:vAlign w:val="center"/>
          </w:tcPr>
          <w:p w14:paraId="51FC5FB6">
            <w:pPr>
              <w:widowControl/>
              <w:spacing w:line="113" w:lineRule="atLeast"/>
              <w:rPr>
                <w:rFonts w:ascii="Calibri" w:hAnsi="Calibri" w:eastAsia="宋体" w:cs="宋体"/>
                <w:kern w:val="0"/>
                <w:szCs w:val="21"/>
              </w:rPr>
            </w:pPr>
            <w:r>
              <w:rPr>
                <w:rFonts w:ascii="Calibri" w:hAnsi="Calibri" w:eastAsia="宋体" w:cs="宋体"/>
                <w:kern w:val="0"/>
                <w:szCs w:val="21"/>
              </w:rPr>
              <w:t> </w:t>
            </w:r>
          </w:p>
        </w:tc>
      </w:tr>
      <w:tr w14:paraId="77C79A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A0B51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E5A563">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工资福利支出</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5934C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411.69</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69229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AB0A7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商品和服务支出</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4C2B2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133.12</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C726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307</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F3F5E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债务利息及费用支出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8DD5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25A2A164">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952FB6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C884208">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30101</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01A1F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基本工资</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8DA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182.15</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1DA8B">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30201</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ED26C2">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办公费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289D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17.72</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39F681">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30701</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434723">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国内债务付息</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925F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1AF6BBD1">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E0DE5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AAEA1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30102</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CA3F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津贴补贴</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800B6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133.16</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816D0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30202</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DDCA3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印刷费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3758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11.19</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9E961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30702</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2F17BC">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国外债务付息</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EC00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1881C949">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6842CF0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E36703">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30103</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FF55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奖金</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4CA3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43.03</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6E2241">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30203</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A95B8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咨询费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5CE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6C6561">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C4073B">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资本性支出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A77B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9000" w:type="dxa"/>
            <w:gridSpan w:val="5"/>
            <w:tcBorders>
              <w:top w:val="nil"/>
              <w:left w:val="nil"/>
              <w:bottom w:val="nil"/>
              <w:right w:val="nil"/>
            </w:tcBorders>
            <w:vAlign w:val="center"/>
          </w:tcPr>
          <w:p w14:paraId="1535C65E">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31D94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130C0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30106</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022B6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伙食补助费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60AB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89A31C">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30204</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B0A5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手续费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3EF0B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4.50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3840F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31001</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32D23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房屋建筑物购建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00D5F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61B8BB43">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CA8404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F6DA7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30107</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6C4959">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绩效工资</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614B7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D2B0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30205</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A7496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D186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FA1F8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31002</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DBCC75">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办公设备购置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257DE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9000" w:type="dxa"/>
            <w:gridSpan w:val="5"/>
            <w:tcBorders>
              <w:top w:val="nil"/>
              <w:left w:val="nil"/>
              <w:bottom w:val="nil"/>
              <w:right w:val="nil"/>
            </w:tcBorders>
            <w:vAlign w:val="center"/>
          </w:tcPr>
          <w:p w14:paraId="611B4853">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488F01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9DFB6B">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30108</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F3B92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机关事业单位基本养老保险缴费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DAAFA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002E4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30206</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C872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电费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8341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F9E9B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31003</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DADE1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专用设备购置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37F74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159FF94F">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1B9C1E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1DFF3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30109</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B5E625">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职业年金缴费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B29F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F851C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30207</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269A1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邮电费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E7B1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688ABD">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31005</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05B82">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基础设施建设</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49B9D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6424F460">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11FCF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4A378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30110</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BBE463">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职工基本医疗保险缴费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F2671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9.47</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660AD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30208</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168B9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取暖费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2F30B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7F469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31006</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22FA58">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大型修缮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75AD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3C9C53C3">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07DAD26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E2765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30111</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BA508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公务员医疗补助缴费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1C928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396E7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30209</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3F03C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物业管理费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BFFD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F071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31007</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36DBB5">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信息网络及软件购置更新</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3C46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4830A7E8">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3411775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5D2FCE">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30112</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5819B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其他社会保障缴费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A3A74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7EBBE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30211</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835E3">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差旅费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D88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4.77</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AAE66D">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31008</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01C069">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物资储备</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AF51C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30D89861">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DEF2B6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9A6B1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30113</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C30E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住房公积金</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8F30A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22.09</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ADB73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30212</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B65E2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因公出国（境）费用</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CEA25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E9799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31009</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C3C9D8">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土地补偿</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8B085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31B53367">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398456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97D32E">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30114</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A11928">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医疗费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C5D60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ED3ECB">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30213</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6CEE3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维修（护）费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37396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EC51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31010</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E99AD8">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安置补助</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F3C12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1F161123">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0F67FE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FA9F2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30199</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72C27A">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其他工资福利支出</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2DBF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8.79</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42324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30214</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CD80F3">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租赁费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F62F8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30C5D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31011</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193FA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地上附着物和青苗补偿</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E31C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6BABEDC6">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6B099AB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CB7E1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73A8E3">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对个人和家庭的补助</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4349B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326.38</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ED1AA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30215</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B71BE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会议费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4A61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3.93</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9DCB9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31012</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8DFA5C">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拆迁补偿</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C7657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3B73772B">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D8595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B4C9F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30301</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544FCA">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离休费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6C88F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DFCC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30216</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267DB">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培训费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C5C54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68AEC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31013</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CF14E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公务用车购置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BD8F0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73ECC682">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32E0A41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D7790E">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30302</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7A69A2">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退休费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243BC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4CB10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30217</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BB885F">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公务接待费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D0306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0.14</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0C29E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31019</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84FCAB">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其他交通工具购置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2A34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1512DA5D">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044A5B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02EC8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30303</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756A8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退职（役）费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8667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A19024">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30218</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F4E39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专用材料费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CCA4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26.29</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E097E">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31021</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55D973">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文物和陈列品购置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B4D86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70618E62">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38EAB0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F5790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30304</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F48C0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抚恤金</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30D8E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60.67</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DACE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30224</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809C5">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被装购置费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0448F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3A0B6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31022</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70607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无形资产购置</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A1BCF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53C989E4">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95A7C9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7AA40C">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30305</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17487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生活补助</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37424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241.50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8F9CF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30225</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53EF1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专用燃料费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82B46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67EB6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31099</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217949">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其他资本性支出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1CB1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661C4089">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5465FBD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BE447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30306</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53FC8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救济费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1808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8.50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3AA048">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30226</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E41D17">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劳务费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FA48B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1.49</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BFBD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399</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B7BE3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其他支出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E0B95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05E6E253">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5E9EFED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B12F4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30307</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69782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医疗费补助</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2C72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48DF58">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30227</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8CD19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委托业务费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5235B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C928B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39906</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ABDA8">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赠与</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B0F0A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7EA11CCD">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1B51DB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ECECBE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30308</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779549">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助学金</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10910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8D22A1">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30228</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8E3BF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工会经费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CD0A1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7.05</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52208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39907</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0B3E3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国家赔偿费用支出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6DB3B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6DE546CC">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1BBA975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8F4CC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30309</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EE381E">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奖励金</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51BF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155DE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30229</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47F7C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福利费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C4BF7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4.00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895A7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39908</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D729DF">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对民间非营利组织和群众性自治组织补贴</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D8DD1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0F557248">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161C1A6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54690C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30310</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D9E1C9">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个人农业生产补贴</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38FC6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567C3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30231</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D5366E">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公务用车运行维护费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8103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1.40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AC9035">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39999</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F68F4F">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其他支出</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6A6E8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000" w:type="dxa"/>
            <w:gridSpan w:val="5"/>
            <w:tcBorders>
              <w:top w:val="nil"/>
              <w:left w:val="nil"/>
              <w:bottom w:val="nil"/>
              <w:right w:val="nil"/>
            </w:tcBorders>
            <w:vAlign w:val="center"/>
          </w:tcPr>
          <w:p w14:paraId="2E20FE47">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6E019A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C72373">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30311</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47EFBA">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代缴社会保险费</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2124A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3B0B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30239</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7A864">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其他交通费用</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0D019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13.44</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A39ABC">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053F0A">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D05D4F">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9000" w:type="dxa"/>
            <w:gridSpan w:val="5"/>
            <w:tcBorders>
              <w:top w:val="nil"/>
              <w:left w:val="nil"/>
              <w:bottom w:val="nil"/>
              <w:right w:val="nil"/>
            </w:tcBorders>
            <w:vAlign w:val="center"/>
          </w:tcPr>
          <w:p w14:paraId="0FC4442A">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78700F4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C1D160">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30399</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BF8262">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其他对个人和家庭的补助</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021A4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15.70</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FAABB3">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30240</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D95DA">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税金及附加费用</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07C13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FA451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49609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EFAFC">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9000" w:type="dxa"/>
            <w:gridSpan w:val="5"/>
            <w:tcBorders>
              <w:top w:val="nil"/>
              <w:left w:val="nil"/>
              <w:bottom w:val="nil"/>
              <w:right w:val="nil"/>
            </w:tcBorders>
            <w:vAlign w:val="center"/>
          </w:tcPr>
          <w:p w14:paraId="680A30C9">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21FE390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08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A4D451">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33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B927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63B80F">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B24CB8">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30299</w:t>
            </w:r>
          </w:p>
        </w:tc>
        <w:tc>
          <w:tcPr>
            <w:tcW w:w="22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2CB51">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 其他商品和服务支出</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585868">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18.19</w:t>
            </w:r>
          </w:p>
        </w:tc>
        <w:tc>
          <w:tcPr>
            <w:tcW w:w="99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7D6CCF">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42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6E8B07">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　</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0507B8">
            <w:pPr>
              <w:widowControl/>
              <w:spacing w:line="510" w:lineRule="atLeast"/>
              <w:jc w:val="right"/>
              <w:rPr>
                <w:rFonts w:ascii="Calibri" w:hAnsi="Calibri" w:eastAsia="宋体" w:cs="宋体"/>
                <w:kern w:val="0"/>
                <w:szCs w:val="21"/>
              </w:rPr>
            </w:pPr>
            <w:r>
              <w:rPr>
                <w:rFonts w:hint="eastAsia" w:ascii="MS Mincho" w:hAnsi="MS Mincho" w:eastAsia="MS Mincho" w:cs="MS Mincho"/>
                <w:color w:val="000000"/>
                <w:kern w:val="0"/>
                <w:sz w:val="22"/>
              </w:rPr>
              <w:t> </w:t>
            </w:r>
          </w:p>
        </w:tc>
        <w:tc>
          <w:tcPr>
            <w:tcW w:w="9000" w:type="dxa"/>
            <w:gridSpan w:val="5"/>
            <w:tcBorders>
              <w:top w:val="nil"/>
              <w:left w:val="nil"/>
              <w:bottom w:val="nil"/>
              <w:right w:val="nil"/>
            </w:tcBorders>
            <w:vAlign w:val="center"/>
          </w:tcPr>
          <w:p w14:paraId="20D700AA">
            <w:pPr>
              <w:widowControl/>
              <w:spacing w:line="510" w:lineRule="atLeast"/>
              <w:rPr>
                <w:rFonts w:ascii="Calibri" w:hAnsi="Calibri" w:eastAsia="宋体" w:cs="宋体"/>
                <w:kern w:val="0"/>
                <w:szCs w:val="21"/>
              </w:rPr>
            </w:pPr>
            <w:r>
              <w:rPr>
                <w:rFonts w:ascii="Calibri" w:hAnsi="Calibri" w:eastAsia="宋体" w:cs="宋体"/>
                <w:kern w:val="0"/>
                <w:szCs w:val="21"/>
              </w:rPr>
              <w:t> </w:t>
            </w:r>
          </w:p>
        </w:tc>
      </w:tr>
      <w:tr w14:paraId="37978F1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4405"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BD03E2">
            <w:pPr>
              <w:widowControl/>
              <w:spacing w:line="510" w:lineRule="atLeast"/>
              <w:jc w:val="center"/>
              <w:rPr>
                <w:rFonts w:ascii="Calibri" w:hAnsi="Calibri" w:eastAsia="宋体" w:cs="宋体"/>
                <w:kern w:val="0"/>
                <w:szCs w:val="21"/>
              </w:rPr>
            </w:pPr>
            <w:r>
              <w:rPr>
                <w:rFonts w:hint="eastAsia" w:ascii="宋体" w:hAnsi="宋体" w:eastAsia="宋体" w:cs="宋体"/>
                <w:color w:val="000000"/>
                <w:kern w:val="0"/>
                <w:szCs w:val="21"/>
              </w:rPr>
              <w:t>人员经费合计</w:t>
            </w:r>
          </w:p>
        </w:tc>
        <w:tc>
          <w:tcPr>
            <w:tcW w:w="91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C260D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738.07</w:t>
            </w:r>
          </w:p>
        </w:tc>
        <w:tc>
          <w:tcPr>
            <w:tcW w:w="9746"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3853F989">
            <w:pPr>
              <w:widowControl/>
              <w:spacing w:line="510" w:lineRule="atLeast"/>
              <w:jc w:val="center"/>
              <w:rPr>
                <w:rFonts w:ascii="Calibri" w:hAnsi="Calibri" w:eastAsia="宋体" w:cs="宋体"/>
                <w:kern w:val="0"/>
                <w:szCs w:val="21"/>
              </w:rPr>
            </w:pPr>
            <w:r>
              <w:rPr>
                <w:rFonts w:hint="eastAsia" w:ascii="宋体" w:hAnsi="宋体" w:eastAsia="宋体" w:cs="宋体"/>
                <w:color w:val="000000"/>
                <w:kern w:val="0"/>
                <w:szCs w:val="21"/>
              </w:rPr>
              <w:t>公用经费合计</w:t>
            </w:r>
          </w:p>
        </w:tc>
        <w:tc>
          <w:tcPr>
            <w:tcW w:w="10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1F7F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134.12</w:t>
            </w:r>
          </w:p>
        </w:tc>
        <w:tc>
          <w:tcPr>
            <w:tcW w:w="18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F41EFD">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p>
        </w:tc>
        <w:tc>
          <w:tcPr>
            <w:tcW w:w="18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11FE5">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p>
        </w:tc>
        <w:tc>
          <w:tcPr>
            <w:tcW w:w="18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7030D6">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p>
        </w:tc>
        <w:tc>
          <w:tcPr>
            <w:tcW w:w="18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870110">
            <w:pPr>
              <w:widowControl/>
              <w:spacing w:line="510" w:lineRule="atLeast"/>
              <w:jc w:val="left"/>
              <w:rPr>
                <w:rFonts w:ascii="Calibri" w:hAnsi="Calibri" w:eastAsia="宋体" w:cs="宋体"/>
                <w:kern w:val="0"/>
                <w:szCs w:val="21"/>
              </w:rPr>
            </w:pPr>
            <w:r>
              <w:rPr>
                <w:rFonts w:hint="eastAsia" w:ascii="MS Mincho" w:hAnsi="MS Mincho" w:eastAsia="MS Mincho" w:cs="MS Mincho"/>
                <w:color w:val="000000"/>
                <w:kern w:val="0"/>
                <w:szCs w:val="21"/>
              </w:rPr>
              <w:t> </w:t>
            </w:r>
          </w:p>
        </w:tc>
        <w:tc>
          <w:tcPr>
            <w:tcW w:w="18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F5923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134.12</w:t>
            </w:r>
          </w:p>
        </w:tc>
      </w:tr>
      <w:tr w14:paraId="146B34D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4" w:hRule="atLeast"/>
        </w:trPr>
        <w:tc>
          <w:tcPr>
            <w:tcW w:w="16066" w:type="dxa"/>
            <w:gridSpan w:val="9"/>
            <w:tcBorders>
              <w:top w:val="dotted" w:color="D3D3D3" w:sz="6" w:space="0"/>
              <w:left w:val="dotted" w:color="D3D3D3" w:sz="6" w:space="0"/>
              <w:bottom w:val="dotted" w:color="D3D3D3" w:sz="6" w:space="0"/>
              <w:right w:val="dotted" w:color="D3D3D3" w:sz="6" w:space="0"/>
            </w:tcBorders>
            <w:noWrap/>
            <w:tcMar>
              <w:top w:w="0" w:type="dxa"/>
              <w:left w:w="108" w:type="dxa"/>
              <w:bottom w:w="0" w:type="dxa"/>
              <w:right w:w="108" w:type="dxa"/>
            </w:tcMar>
            <w:vAlign w:val="center"/>
          </w:tcPr>
          <w:p w14:paraId="6E241946">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Cs w:val="21"/>
              </w:rPr>
              <w:t>注：本表反映部门本年度一般公共预算财政拨款基本支出明细情况。</w:t>
            </w:r>
          </w:p>
        </w:tc>
        <w:tc>
          <w:tcPr>
            <w:tcW w:w="9000" w:type="dxa"/>
            <w:gridSpan w:val="5"/>
            <w:tcBorders>
              <w:top w:val="nil"/>
              <w:left w:val="nil"/>
              <w:bottom w:val="nil"/>
              <w:right w:val="nil"/>
            </w:tcBorders>
            <w:vAlign w:val="center"/>
          </w:tcPr>
          <w:p w14:paraId="5CE6CE74">
            <w:pPr>
              <w:widowControl/>
              <w:spacing w:line="510" w:lineRule="atLeast"/>
              <w:rPr>
                <w:rFonts w:ascii="Calibri" w:hAnsi="Calibri" w:eastAsia="宋体" w:cs="宋体"/>
                <w:kern w:val="0"/>
                <w:szCs w:val="21"/>
              </w:rPr>
            </w:pPr>
            <w:r>
              <w:rPr>
                <w:rFonts w:ascii="Calibri" w:hAnsi="Calibri" w:eastAsia="宋体" w:cs="宋体"/>
                <w:kern w:val="0"/>
                <w:szCs w:val="21"/>
              </w:rPr>
              <w:t> </w:t>
            </w:r>
          </w:p>
        </w:tc>
      </w:tr>
    </w:tbl>
    <w:p w14:paraId="30FFAC95">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一般公共预算财政拨款“三公”经费支出决算表</w:t>
      </w:r>
    </w:p>
    <w:p w14:paraId="2D823C42">
      <w:pPr>
        <w:widowControl/>
        <w:ind w:left="14490" w:hanging="14490"/>
        <w:jc w:val="left"/>
        <w:rPr>
          <w:rFonts w:ascii="Calibri" w:hAnsi="Calibri" w:eastAsia="宋体" w:cs="宋体"/>
          <w:color w:val="000000"/>
          <w:kern w:val="0"/>
          <w:szCs w:val="21"/>
        </w:rPr>
      </w:pPr>
      <w:r>
        <w:rPr>
          <w:rFonts w:hint="eastAsia" w:ascii="仿宋" w:hAnsi="仿宋" w:eastAsia="仿宋" w:cs="宋体"/>
          <w:color w:val="000000"/>
          <w:kern w:val="0"/>
          <w:szCs w:val="21"/>
        </w:rPr>
        <w:t>部门：</w:t>
      </w:r>
      <w:r>
        <w:rPr>
          <w:rFonts w:hint="eastAsia" w:ascii="宋体" w:hAnsi="宋体" w:eastAsia="宋体" w:cs="宋体"/>
          <w:color w:val="000000"/>
          <w:kern w:val="0"/>
          <w:sz w:val="20"/>
          <w:szCs w:val="20"/>
        </w:rPr>
        <w:t>溆浦县均坪镇人民政府</w:t>
      </w:r>
    </w:p>
    <w:p w14:paraId="027BC96E">
      <w:pPr>
        <w:widowControl/>
        <w:ind w:left="14490" w:hanging="630"/>
        <w:jc w:val="left"/>
        <w:rPr>
          <w:rFonts w:ascii="Calibri" w:hAnsi="Calibri" w:eastAsia="宋体" w:cs="宋体"/>
          <w:color w:val="000000"/>
          <w:kern w:val="0"/>
          <w:szCs w:val="21"/>
        </w:rPr>
      </w:pPr>
      <w:r>
        <w:rPr>
          <w:rFonts w:hint="eastAsia" w:ascii="仿宋" w:hAnsi="仿宋" w:eastAsia="仿宋" w:cs="宋体"/>
          <w:color w:val="000000"/>
          <w:kern w:val="0"/>
          <w:szCs w:val="21"/>
        </w:rPr>
        <w:t>公开</w:t>
      </w:r>
      <w:r>
        <w:rPr>
          <w:rFonts w:ascii="Times New Roman" w:hAnsi="Times New Roman" w:eastAsia="宋体" w:cs="Times New Roman"/>
          <w:color w:val="000000"/>
          <w:kern w:val="0"/>
          <w:szCs w:val="21"/>
        </w:rPr>
        <w:t>07</w:t>
      </w:r>
      <w:r>
        <w:rPr>
          <w:rFonts w:hint="eastAsia" w:ascii="仿宋" w:hAnsi="仿宋" w:eastAsia="仿宋" w:cs="宋体"/>
          <w:color w:val="000000"/>
          <w:kern w:val="0"/>
          <w:szCs w:val="21"/>
        </w:rPr>
        <w:t>表</w:t>
      </w:r>
    </w:p>
    <w:p w14:paraId="7D2A5D03">
      <w:pPr>
        <w:widowControl/>
        <w:ind w:right="420"/>
        <w:jc w:val="right"/>
        <w:rPr>
          <w:rFonts w:ascii="Calibri" w:hAnsi="Calibri" w:eastAsia="宋体" w:cs="宋体"/>
          <w:color w:val="000000"/>
          <w:kern w:val="0"/>
          <w:szCs w:val="21"/>
        </w:rPr>
      </w:pPr>
      <w:r>
        <w:rPr>
          <w:rFonts w:hint="eastAsia" w:ascii="仿宋" w:hAnsi="仿宋" w:eastAsia="仿宋" w:cs="宋体"/>
          <w:color w:val="000000"/>
          <w:kern w:val="0"/>
          <w:szCs w:val="21"/>
        </w:rPr>
        <w:t>单位：万元</w:t>
      </w:r>
    </w:p>
    <w:tbl>
      <w:tblPr>
        <w:tblStyle w:val="5"/>
        <w:tblW w:w="14640" w:type="dxa"/>
        <w:jc w:val="center"/>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220"/>
        <w:gridCol w:w="1220"/>
        <w:gridCol w:w="1220"/>
        <w:gridCol w:w="1220"/>
        <w:gridCol w:w="1220"/>
        <w:gridCol w:w="1220"/>
        <w:gridCol w:w="1220"/>
        <w:gridCol w:w="1220"/>
        <w:gridCol w:w="1220"/>
        <w:gridCol w:w="1220"/>
        <w:gridCol w:w="1220"/>
        <w:gridCol w:w="1220"/>
      </w:tblGrid>
      <w:tr w14:paraId="41D1958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46265EA4">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7EE743C7">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决算数</w:t>
            </w:r>
          </w:p>
        </w:tc>
      </w:tr>
      <w:tr w14:paraId="3206842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5CB541AC">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1013B32">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因公出国（境）费</w:t>
            </w:r>
          </w:p>
        </w:tc>
        <w:tc>
          <w:tcPr>
            <w:tcW w:w="3660" w:type="dxa"/>
            <w:gridSpan w:val="3"/>
            <w:tcBorders>
              <w:top w:val="nil"/>
              <w:left w:val="nil"/>
              <w:bottom w:val="single" w:color="auto" w:sz="8" w:space="0"/>
              <w:right w:val="single" w:color="000000" w:sz="8" w:space="0"/>
            </w:tcBorders>
            <w:tcMar>
              <w:top w:w="0" w:type="dxa"/>
              <w:left w:w="108" w:type="dxa"/>
              <w:bottom w:w="0" w:type="dxa"/>
              <w:right w:w="108" w:type="dxa"/>
            </w:tcMar>
            <w:vAlign w:val="center"/>
          </w:tcPr>
          <w:p w14:paraId="6C2151CD">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A24313C">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w:t>
            </w:r>
          </w:p>
          <w:p w14:paraId="085B8054">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00DBF5C7">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C709976">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因公出国（境）费</w:t>
            </w:r>
          </w:p>
        </w:tc>
        <w:tc>
          <w:tcPr>
            <w:tcW w:w="3660" w:type="dxa"/>
            <w:gridSpan w:val="3"/>
            <w:tcBorders>
              <w:top w:val="nil"/>
              <w:left w:val="nil"/>
              <w:bottom w:val="single" w:color="auto" w:sz="8" w:space="0"/>
              <w:right w:val="single" w:color="000000" w:sz="8" w:space="0"/>
            </w:tcBorders>
            <w:tcMar>
              <w:top w:w="0" w:type="dxa"/>
              <w:left w:w="108" w:type="dxa"/>
              <w:bottom w:w="0" w:type="dxa"/>
              <w:right w:w="108" w:type="dxa"/>
            </w:tcMar>
            <w:vAlign w:val="center"/>
          </w:tcPr>
          <w:p w14:paraId="46F73649">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7B0ECC6C">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w:t>
            </w:r>
          </w:p>
          <w:p w14:paraId="63DDBAE8">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接待费</w:t>
            </w:r>
          </w:p>
        </w:tc>
      </w:tr>
      <w:tr w14:paraId="5DE6A4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56BD0339">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00B22515">
            <w:pPr>
              <w:widowControl/>
              <w:jc w:val="left"/>
              <w:rPr>
                <w:rFonts w:ascii="Calibri" w:hAnsi="Calibri" w:eastAsia="宋体" w:cs="宋体"/>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F69642">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4056B4">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w:t>
            </w:r>
            <w:r>
              <w:rPr>
                <w:rFonts w:ascii="Times New Roman" w:hAnsi="Times New Roman" w:eastAsia="宋体" w:cs="Times New Roman"/>
                <w:kern w:val="0"/>
                <w:szCs w:val="21"/>
              </w:rPr>
              <w:br w:type="textWrapping"/>
            </w:r>
            <w:r>
              <w:rPr>
                <w:rFonts w:hint="eastAsia" w:ascii="仿宋" w:hAnsi="仿宋" w:eastAsia="仿宋" w:cs="宋体"/>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7A6D54">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w:t>
            </w:r>
            <w:r>
              <w:rPr>
                <w:rFonts w:ascii="Times New Roman" w:hAnsi="Times New Roman" w:eastAsia="宋体" w:cs="Times New Roman"/>
                <w:kern w:val="0"/>
                <w:szCs w:val="21"/>
              </w:rPr>
              <w:br w:type="textWrapping"/>
            </w:r>
            <w:r>
              <w:rPr>
                <w:rFonts w:hint="eastAsia" w:ascii="仿宋" w:hAnsi="仿宋" w:eastAsia="仿宋" w:cs="宋体"/>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7DA5DD7E">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1753E84D">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1C629ED4">
            <w:pPr>
              <w:widowControl/>
              <w:jc w:val="left"/>
              <w:rPr>
                <w:rFonts w:ascii="Calibri" w:hAnsi="Calibri" w:eastAsia="宋体" w:cs="宋体"/>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56A32F">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1153BD">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w:t>
            </w:r>
            <w:r>
              <w:rPr>
                <w:rFonts w:ascii="Times New Roman" w:hAnsi="Times New Roman" w:eastAsia="宋体" w:cs="Times New Roman"/>
                <w:kern w:val="0"/>
                <w:szCs w:val="21"/>
              </w:rPr>
              <w:br w:type="textWrapping"/>
            </w:r>
            <w:r>
              <w:rPr>
                <w:rFonts w:hint="eastAsia" w:ascii="仿宋" w:hAnsi="仿宋" w:eastAsia="仿宋" w:cs="宋体"/>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574623">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公务用车</w:t>
            </w:r>
            <w:r>
              <w:rPr>
                <w:rFonts w:ascii="Times New Roman" w:hAnsi="Times New Roman" w:eastAsia="宋体" w:cs="Times New Roman"/>
                <w:kern w:val="0"/>
                <w:szCs w:val="21"/>
              </w:rPr>
              <w:br w:type="textWrapping"/>
            </w:r>
            <w:r>
              <w:rPr>
                <w:rFonts w:hint="eastAsia" w:ascii="仿宋" w:hAnsi="仿宋" w:eastAsia="仿宋" w:cs="宋体"/>
                <w:kern w:val="0"/>
                <w:szCs w:val="21"/>
              </w:rPr>
              <w:t>运行费</w:t>
            </w:r>
          </w:p>
        </w:tc>
        <w:tc>
          <w:tcPr>
            <w:tcW w:w="0" w:type="auto"/>
            <w:vMerge w:val="continue"/>
            <w:tcBorders>
              <w:top w:val="nil"/>
              <w:left w:val="nil"/>
              <w:bottom w:val="single" w:color="000000" w:sz="8" w:space="0"/>
              <w:right w:val="single" w:color="auto" w:sz="8" w:space="0"/>
            </w:tcBorders>
            <w:vAlign w:val="center"/>
          </w:tcPr>
          <w:p w14:paraId="46AA7FE1">
            <w:pPr>
              <w:widowControl/>
              <w:jc w:val="left"/>
              <w:rPr>
                <w:rFonts w:ascii="Calibri" w:hAnsi="Calibri" w:eastAsia="宋体" w:cs="宋体"/>
                <w:kern w:val="0"/>
                <w:szCs w:val="21"/>
              </w:rPr>
            </w:pPr>
          </w:p>
        </w:tc>
      </w:tr>
      <w:tr w14:paraId="0EB0C6F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100DE2">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D98E3A">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042311">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02D620">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262E5A">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072B32">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3CCD3E">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7B371A">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D946B">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39501D">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5EC0A7">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D21871">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12</w:t>
            </w:r>
          </w:p>
        </w:tc>
      </w:tr>
      <w:tr w14:paraId="194A7B0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BB959A">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2.64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044973">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DD6201">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18A20C">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F22B3A">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46CCAF">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1.24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865441">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1.54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6E61CB">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830226">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12C6AD">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024413FB">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1.4</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A76A51">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r>
              <w:rPr>
                <w:rFonts w:ascii="Times New Roman" w:hAnsi="Times New Roman" w:eastAsia="宋体" w:cs="Times New Roman"/>
                <w:kern w:val="0"/>
                <w:szCs w:val="21"/>
              </w:rPr>
              <w:t>0.14</w:t>
            </w:r>
          </w:p>
        </w:tc>
      </w:tr>
    </w:tbl>
    <w:p w14:paraId="04A182BC">
      <w:pPr>
        <w:widowControl/>
        <w:jc w:val="left"/>
        <w:rPr>
          <w:rFonts w:ascii="Calibri" w:hAnsi="Calibri" w:eastAsia="宋体" w:cs="宋体"/>
          <w:color w:val="000000"/>
          <w:kern w:val="0"/>
          <w:szCs w:val="21"/>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clear="all"/>
      </w:r>
    </w:p>
    <w:p w14:paraId="4E5177E0">
      <w:pPr>
        <w:widowControl/>
        <w:ind w:left="315"/>
        <w:jc w:val="left"/>
        <w:rPr>
          <w:rFonts w:ascii="Calibri" w:hAnsi="Calibri" w:eastAsia="宋体" w:cs="宋体"/>
          <w:color w:val="000000"/>
          <w:kern w:val="0"/>
          <w:szCs w:val="21"/>
        </w:rPr>
      </w:pPr>
      <w:r>
        <w:rPr>
          <w:rFonts w:hint="eastAsia" w:ascii="MS Mincho" w:hAnsi="MS Mincho" w:eastAsia="MS Mincho" w:cs="MS Mincho"/>
          <w:color w:val="000000"/>
          <w:kern w:val="0"/>
          <w:sz w:val="24"/>
          <w:szCs w:val="24"/>
        </w:rPr>
        <w:t> </w:t>
      </w:r>
    </w:p>
    <w:p w14:paraId="63528A60">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政府性基金预算财政拨款收入支出决算表</w:t>
      </w:r>
    </w:p>
    <w:p w14:paraId="7BDB1D2A">
      <w:pPr>
        <w:widowControl/>
        <w:wordWrap w:val="0"/>
        <w:jc w:val="center"/>
        <w:rPr>
          <w:rFonts w:ascii="Calibri" w:hAnsi="Calibri" w:eastAsia="宋体" w:cs="宋体"/>
          <w:color w:val="000000"/>
          <w:kern w:val="0"/>
          <w:szCs w:val="21"/>
        </w:rPr>
      </w:pPr>
      <w:r>
        <w:rPr>
          <w:rFonts w:hint="eastAsia" w:ascii="仿宋" w:hAnsi="仿宋" w:eastAsia="仿宋" w:cs="宋体"/>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 w:val="20"/>
          <w:szCs w:val="20"/>
        </w:rPr>
        <w:t>溆浦县均坪镇人民政府</w:t>
      </w:r>
      <w:r>
        <w:rPr>
          <w:rFonts w:ascii="Times New Roman" w:hAnsi="Times New Roman" w:eastAsia="宋体" w:cs="Times New Roman"/>
          <w:color w:val="000000"/>
          <w:kern w:val="0"/>
          <w:szCs w:val="21"/>
        </w:rPr>
        <w:t>                                                                                                          </w:t>
      </w:r>
      <w:r>
        <w:rPr>
          <w:rFonts w:hint="eastAsia" w:ascii="仿宋" w:hAnsi="仿宋" w:eastAsia="仿宋" w:cs="宋体"/>
          <w:color w:val="000000"/>
          <w:kern w:val="0"/>
          <w:szCs w:val="21"/>
        </w:rPr>
        <w:t>公开</w:t>
      </w:r>
      <w:r>
        <w:rPr>
          <w:rFonts w:ascii="Times New Roman" w:hAnsi="Times New Roman" w:eastAsia="宋体" w:cs="Times New Roman"/>
          <w:color w:val="000000"/>
          <w:kern w:val="0"/>
          <w:szCs w:val="21"/>
        </w:rPr>
        <w:t>08</w:t>
      </w:r>
      <w:r>
        <w:rPr>
          <w:rFonts w:hint="eastAsia" w:ascii="仿宋" w:hAnsi="仿宋" w:eastAsia="仿宋" w:cs="宋体"/>
          <w:color w:val="000000"/>
          <w:kern w:val="0"/>
          <w:szCs w:val="21"/>
        </w:rPr>
        <w:t>表</w:t>
      </w:r>
    </w:p>
    <w:p w14:paraId="6023440B">
      <w:pPr>
        <w:widowControl/>
        <w:jc w:val="center"/>
        <w:rPr>
          <w:rFonts w:ascii="Calibri" w:hAnsi="Calibri" w:eastAsia="宋体" w:cs="宋体"/>
          <w:color w:val="000000"/>
          <w:kern w:val="0"/>
          <w:szCs w:val="21"/>
        </w:rPr>
      </w:pPr>
      <w:r>
        <w:rPr>
          <w:rFonts w:hint="eastAsia" w:ascii="仿宋" w:hAnsi="仿宋" w:eastAsia="仿宋" w:cs="宋体"/>
          <w:color w:val="000000"/>
          <w:kern w:val="0"/>
          <w:szCs w:val="21"/>
        </w:rPr>
        <w:t>单位：万元</w:t>
      </w:r>
    </w:p>
    <w:tbl>
      <w:tblPr>
        <w:tblStyle w:val="5"/>
        <w:tblW w:w="14440" w:type="dxa"/>
        <w:jc w:val="center"/>
        <w:tblLayout w:type="autofit"/>
        <w:tblCellMar>
          <w:top w:w="0" w:type="dxa"/>
          <w:left w:w="0" w:type="dxa"/>
          <w:bottom w:w="0" w:type="dxa"/>
          <w:right w:w="0" w:type="dxa"/>
        </w:tblCellMar>
      </w:tblPr>
      <w:tblGrid>
        <w:gridCol w:w="1119"/>
        <w:gridCol w:w="1318"/>
        <w:gridCol w:w="1997"/>
        <w:gridCol w:w="1998"/>
        <w:gridCol w:w="1998"/>
        <w:gridCol w:w="1998"/>
        <w:gridCol w:w="1998"/>
        <w:gridCol w:w="1998"/>
        <w:gridCol w:w="16"/>
      </w:tblGrid>
      <w:tr w14:paraId="61E2EC98">
        <w:tblPrEx>
          <w:tblCellMar>
            <w:top w:w="0" w:type="dxa"/>
            <w:left w:w="0" w:type="dxa"/>
            <w:bottom w:w="0" w:type="dxa"/>
            <w:right w:w="0" w:type="dxa"/>
          </w:tblCellMar>
        </w:tblPrEx>
        <w:trPr>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A2C622">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项</w:t>
            </w:r>
            <w:r>
              <w:rPr>
                <w:rFonts w:ascii="Times New Roman" w:hAnsi="Times New Roman" w:eastAsia="宋体" w:cs="Times New Roman"/>
                <w:b/>
                <w:bCs/>
                <w:kern w:val="0"/>
                <w:szCs w:val="21"/>
              </w:rPr>
              <w:t> </w:t>
            </w:r>
            <w:r>
              <w:rPr>
                <w:rFonts w:hint="eastAsia" w:ascii="仿宋" w:hAnsi="仿宋" w:eastAsia="仿宋" w:cs="宋体"/>
                <w:b/>
                <w:bCs/>
                <w:kern w:val="0"/>
                <w:szCs w:val="21"/>
              </w:rPr>
              <w:t>目</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58763E1">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年初结转和结余</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5DAD5C">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本年收入</w:t>
            </w:r>
          </w:p>
        </w:tc>
        <w:tc>
          <w:tcPr>
            <w:tcW w:w="6000"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D802836">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本年支出</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8180D3F">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年末结转和结余</w:t>
            </w:r>
          </w:p>
        </w:tc>
        <w:tc>
          <w:tcPr>
            <w:tcW w:w="6" w:type="dxa"/>
            <w:tcBorders>
              <w:top w:val="nil"/>
              <w:left w:val="nil"/>
              <w:bottom w:val="nil"/>
              <w:right w:val="nil"/>
            </w:tcBorders>
            <w:vAlign w:val="center"/>
          </w:tcPr>
          <w:p w14:paraId="3540EDFC">
            <w:pPr>
              <w:widowControl/>
              <w:spacing w:line="510" w:lineRule="atLeast"/>
              <w:jc w:val="left"/>
              <w:rPr>
                <w:rFonts w:ascii="宋体" w:hAnsi="宋体" w:eastAsia="宋体" w:cs="宋体"/>
                <w:kern w:val="0"/>
                <w:sz w:val="24"/>
                <w:szCs w:val="24"/>
              </w:rPr>
            </w:pPr>
          </w:p>
        </w:tc>
      </w:tr>
      <w:tr w14:paraId="04F78BE5">
        <w:tblPrEx>
          <w:tblCellMar>
            <w:top w:w="0" w:type="dxa"/>
            <w:left w:w="0" w:type="dxa"/>
            <w:bottom w:w="0" w:type="dxa"/>
            <w:right w:w="0" w:type="dxa"/>
          </w:tblCellMar>
        </w:tblPrEx>
        <w:trPr>
          <w:trHeight w:val="454"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18CEEE">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功能分类科目编码</w:t>
            </w:r>
          </w:p>
        </w:tc>
        <w:tc>
          <w:tcPr>
            <w:tcW w:w="13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01712B14">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科目名称</w:t>
            </w: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E7D3DA0">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DC5CE0F">
            <w:pPr>
              <w:widowControl/>
              <w:jc w:val="left"/>
              <w:rPr>
                <w:rFonts w:ascii="Calibri" w:hAnsi="Calibri" w:eastAsia="宋体" w:cs="宋体"/>
                <w:kern w:val="0"/>
                <w:szCs w:val="21"/>
              </w:rPr>
            </w:pPr>
          </w:p>
        </w:tc>
        <w:tc>
          <w:tcPr>
            <w:tcW w:w="2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96D6A04">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小计</w:t>
            </w:r>
          </w:p>
        </w:tc>
        <w:tc>
          <w:tcPr>
            <w:tcW w:w="2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365A423">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基本支出</w:t>
            </w:r>
            <w:r>
              <w:rPr>
                <w:rFonts w:ascii="Times New Roman" w:hAnsi="Times New Roman" w:eastAsia="宋体" w:cs="Times New Roman"/>
                <w:b/>
                <w:bCs/>
                <w:kern w:val="0"/>
                <w:szCs w:val="21"/>
              </w:rPr>
              <w:t> </w:t>
            </w:r>
          </w:p>
        </w:tc>
        <w:tc>
          <w:tcPr>
            <w:tcW w:w="2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1427818">
            <w:pPr>
              <w:widowControl/>
              <w:spacing w:line="510" w:lineRule="atLeast"/>
              <w:jc w:val="center"/>
              <w:rPr>
                <w:rFonts w:ascii="Calibri" w:hAnsi="Calibri" w:eastAsia="宋体" w:cs="宋体"/>
                <w:kern w:val="0"/>
                <w:szCs w:val="21"/>
              </w:rPr>
            </w:pPr>
            <w:r>
              <w:rPr>
                <w:rFonts w:hint="eastAsia" w:ascii="仿宋" w:hAnsi="仿宋" w:eastAsia="仿宋" w:cs="宋体"/>
                <w:b/>
                <w:bCs/>
                <w:kern w:val="0"/>
                <w:szCs w:val="21"/>
              </w:rPr>
              <w:t>项目支出</w:t>
            </w:r>
          </w:p>
        </w:tc>
        <w:tc>
          <w:tcPr>
            <w:tcW w:w="0" w:type="auto"/>
            <w:vMerge w:val="continue"/>
            <w:tcBorders>
              <w:top w:val="single" w:color="auto" w:sz="8" w:space="0"/>
              <w:left w:val="nil"/>
              <w:bottom w:val="single" w:color="auto" w:sz="8" w:space="0"/>
              <w:right w:val="single" w:color="auto" w:sz="8" w:space="0"/>
            </w:tcBorders>
            <w:vAlign w:val="center"/>
          </w:tcPr>
          <w:p w14:paraId="323CF8FC">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10F3D6AB">
            <w:pPr>
              <w:widowControl/>
              <w:spacing w:line="510" w:lineRule="atLeast"/>
              <w:jc w:val="left"/>
              <w:rPr>
                <w:rFonts w:ascii="宋体" w:hAnsi="宋体" w:eastAsia="宋体" w:cs="宋体"/>
                <w:kern w:val="0"/>
                <w:sz w:val="24"/>
                <w:szCs w:val="24"/>
              </w:rPr>
            </w:pPr>
          </w:p>
        </w:tc>
      </w:tr>
      <w:tr w14:paraId="6B374510">
        <w:tblPrEx>
          <w:tblCellMar>
            <w:top w:w="0" w:type="dxa"/>
            <w:left w:w="0" w:type="dxa"/>
            <w:bottom w:w="0" w:type="dxa"/>
            <w:right w:w="0"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2EDBBF4">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7B88C650">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58DF3F2">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43B97D3">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1CD11E37">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4ECF3486">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5825FA21">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6B3CE07">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34B5A3C6">
            <w:pPr>
              <w:widowControl/>
              <w:spacing w:line="510" w:lineRule="atLeast"/>
              <w:jc w:val="left"/>
              <w:rPr>
                <w:rFonts w:ascii="宋体" w:hAnsi="宋体" w:eastAsia="宋体" w:cs="宋体"/>
                <w:kern w:val="0"/>
                <w:sz w:val="24"/>
                <w:szCs w:val="24"/>
              </w:rPr>
            </w:pPr>
          </w:p>
        </w:tc>
      </w:tr>
      <w:tr w14:paraId="10EF00BC">
        <w:tblPrEx>
          <w:tblCellMar>
            <w:top w:w="0" w:type="dxa"/>
            <w:left w:w="0" w:type="dxa"/>
            <w:bottom w:w="0" w:type="dxa"/>
            <w:right w:w="0"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1B8BCB14">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0B3F4A1C">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8262584">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EBBA468">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75A5CBF0">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545D38EC">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700CF20B">
            <w:pPr>
              <w:widowControl/>
              <w:jc w:val="left"/>
              <w:rPr>
                <w:rFonts w:ascii="Calibri" w:hAnsi="Calibri" w:eastAsia="宋体" w:cs="宋体"/>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40C1EEE">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37DCA89A">
            <w:pPr>
              <w:widowControl/>
              <w:spacing w:line="510" w:lineRule="atLeast"/>
              <w:jc w:val="left"/>
              <w:rPr>
                <w:rFonts w:ascii="宋体" w:hAnsi="宋体" w:eastAsia="宋体" w:cs="宋体"/>
                <w:kern w:val="0"/>
                <w:sz w:val="24"/>
                <w:szCs w:val="24"/>
              </w:rPr>
            </w:pPr>
          </w:p>
        </w:tc>
      </w:tr>
      <w:tr w14:paraId="2504BF8B">
        <w:tblPrEx>
          <w:tblCellMar>
            <w:top w:w="0" w:type="dxa"/>
            <w:left w:w="0" w:type="dxa"/>
            <w:bottom w:w="0" w:type="dxa"/>
            <w:right w:w="0" w:type="dxa"/>
          </w:tblCellMar>
        </w:tblPrEx>
        <w:trPr>
          <w:trHeight w:val="454" w:hRule="atLeast"/>
          <w:jc w:val="center"/>
        </w:trPr>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CD851E">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栏次</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9C94D1">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1</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DFB048">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B117C">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2E772D">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4</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A9D618">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B28205">
            <w:pPr>
              <w:widowControl/>
              <w:spacing w:line="510" w:lineRule="atLeast"/>
              <w:jc w:val="center"/>
              <w:rPr>
                <w:rFonts w:ascii="Calibri" w:hAnsi="Calibri" w:eastAsia="宋体" w:cs="宋体"/>
                <w:kern w:val="0"/>
                <w:szCs w:val="21"/>
              </w:rPr>
            </w:pPr>
            <w:r>
              <w:rPr>
                <w:rFonts w:ascii="Times New Roman" w:hAnsi="Times New Roman" w:eastAsia="宋体" w:cs="Times New Roman"/>
                <w:kern w:val="0"/>
                <w:szCs w:val="21"/>
              </w:rPr>
              <w:t>6</w:t>
            </w:r>
          </w:p>
        </w:tc>
        <w:tc>
          <w:tcPr>
            <w:tcW w:w="6" w:type="dxa"/>
            <w:tcBorders>
              <w:top w:val="nil"/>
              <w:left w:val="nil"/>
              <w:bottom w:val="nil"/>
              <w:right w:val="nil"/>
            </w:tcBorders>
            <w:vAlign w:val="center"/>
          </w:tcPr>
          <w:p w14:paraId="55A98A9E">
            <w:pPr>
              <w:widowControl/>
              <w:spacing w:line="510" w:lineRule="atLeast"/>
              <w:jc w:val="left"/>
              <w:rPr>
                <w:rFonts w:ascii="宋体" w:hAnsi="宋体" w:eastAsia="宋体" w:cs="宋体"/>
                <w:kern w:val="0"/>
                <w:sz w:val="24"/>
                <w:szCs w:val="24"/>
              </w:rPr>
            </w:pPr>
          </w:p>
        </w:tc>
      </w:tr>
      <w:tr w14:paraId="1E935A65">
        <w:tblPrEx>
          <w:tblCellMar>
            <w:top w:w="0" w:type="dxa"/>
            <w:left w:w="0" w:type="dxa"/>
            <w:bottom w:w="0" w:type="dxa"/>
            <w:right w:w="0" w:type="dxa"/>
          </w:tblCellMar>
        </w:tblPrEx>
        <w:trPr>
          <w:trHeight w:val="454" w:hRule="atLeast"/>
          <w:jc w:val="center"/>
        </w:trPr>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4D1376">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合计</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2F51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81DF6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C841C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DB339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2AA30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b/>
                <w:bCs/>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35FC08">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2"/>
              </w:rPr>
              <w:t>0.00</w:t>
            </w:r>
            <w:r>
              <w:rPr>
                <w:rFonts w:hint="eastAsia" w:ascii="仿宋" w:hAnsi="仿宋" w:eastAsia="仿宋" w:cs="宋体"/>
                <w:kern w:val="0"/>
                <w:szCs w:val="21"/>
              </w:rPr>
              <w:t>　</w:t>
            </w:r>
          </w:p>
        </w:tc>
        <w:tc>
          <w:tcPr>
            <w:tcW w:w="6" w:type="dxa"/>
            <w:tcBorders>
              <w:top w:val="nil"/>
              <w:left w:val="nil"/>
              <w:bottom w:val="nil"/>
              <w:right w:val="nil"/>
            </w:tcBorders>
            <w:vAlign w:val="center"/>
          </w:tcPr>
          <w:p w14:paraId="18549207">
            <w:pPr>
              <w:widowControl/>
              <w:spacing w:line="510" w:lineRule="atLeast"/>
              <w:jc w:val="left"/>
              <w:rPr>
                <w:rFonts w:ascii="宋体" w:hAnsi="宋体" w:eastAsia="宋体" w:cs="宋体"/>
                <w:kern w:val="0"/>
                <w:sz w:val="24"/>
                <w:szCs w:val="24"/>
              </w:rPr>
            </w:pPr>
          </w:p>
        </w:tc>
      </w:tr>
      <w:tr w14:paraId="39279B53">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A0D7A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4E8F67">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其他支出</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7B749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34761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20312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481E03">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937760">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E9891">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2FF3F71">
            <w:pPr>
              <w:widowControl/>
              <w:spacing w:line="510" w:lineRule="atLeast"/>
              <w:jc w:val="left"/>
              <w:rPr>
                <w:rFonts w:ascii="宋体" w:hAnsi="宋体" w:eastAsia="宋体" w:cs="宋体"/>
                <w:kern w:val="0"/>
                <w:sz w:val="24"/>
                <w:szCs w:val="24"/>
              </w:rPr>
            </w:pPr>
          </w:p>
        </w:tc>
      </w:tr>
      <w:tr w14:paraId="49C329A1">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50B47D">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0DB9C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彩票公益金安排的支出</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42591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E1F7B6">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9516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0B16A">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CD6A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469EC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12EFAAE2">
            <w:pPr>
              <w:widowControl/>
              <w:spacing w:line="510" w:lineRule="atLeast"/>
              <w:jc w:val="left"/>
              <w:rPr>
                <w:rFonts w:ascii="宋体" w:hAnsi="宋体" w:eastAsia="宋体" w:cs="宋体"/>
                <w:kern w:val="0"/>
                <w:sz w:val="24"/>
                <w:szCs w:val="24"/>
              </w:rPr>
            </w:pPr>
          </w:p>
        </w:tc>
      </w:tr>
      <w:tr w14:paraId="01DD31F2">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59A939">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2296002</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3A339">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用于社会福利的彩票公益金支出</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468034">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D503E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666B02">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03BFAD">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D41EA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3.00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3EB829">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0E558BC4">
            <w:pPr>
              <w:widowControl/>
              <w:spacing w:line="510" w:lineRule="atLeast"/>
              <w:jc w:val="left"/>
              <w:rPr>
                <w:rFonts w:ascii="宋体" w:hAnsi="宋体" w:eastAsia="宋体" w:cs="宋体"/>
                <w:kern w:val="0"/>
                <w:sz w:val="24"/>
                <w:szCs w:val="24"/>
              </w:rPr>
            </w:pPr>
          </w:p>
        </w:tc>
      </w:tr>
      <w:tr w14:paraId="2F2FCF2B">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FA596B">
            <w:pPr>
              <w:widowControl/>
              <w:spacing w:line="510" w:lineRule="atLeast"/>
              <w:jc w:val="left"/>
              <w:textAlignment w:val="center"/>
              <w:rPr>
                <w:rFonts w:ascii="Calibri" w:hAnsi="Calibri" w:eastAsia="宋体" w:cs="宋体"/>
                <w:kern w:val="0"/>
                <w:szCs w:val="21"/>
              </w:rPr>
            </w:pPr>
            <w:r>
              <w:rPr>
                <w:rFonts w:hint="eastAsia" w:ascii="宋体" w:hAnsi="宋体" w:eastAsia="宋体" w:cs="宋体"/>
                <w:color w:val="000000"/>
                <w:kern w:val="0"/>
                <w:sz w:val="22"/>
              </w:rPr>
              <w:t>2296004</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BEA72B">
            <w:pPr>
              <w:widowControl/>
              <w:spacing w:line="510" w:lineRule="atLeast"/>
              <w:jc w:val="left"/>
              <w:textAlignment w:val="center"/>
              <w:rPr>
                <w:rFonts w:ascii="Calibri" w:hAnsi="Calibri" w:eastAsia="宋体" w:cs="宋体"/>
                <w:kern w:val="0"/>
                <w:szCs w:val="21"/>
              </w:rPr>
            </w:pPr>
            <w:r>
              <w:rPr>
                <w:rFonts w:hint="eastAsia" w:ascii="MS Mincho" w:hAnsi="MS Mincho" w:eastAsia="MS Mincho" w:cs="MS Mincho"/>
                <w:color w:val="000000"/>
                <w:kern w:val="0"/>
                <w:sz w:val="22"/>
              </w:rPr>
              <w:t> </w:t>
            </w:r>
            <w:r>
              <w:rPr>
                <w:rFonts w:hint="eastAsia" w:ascii="宋体" w:hAnsi="宋体" w:eastAsia="宋体" w:cs="宋体"/>
                <w:color w:val="000000"/>
                <w:kern w:val="0"/>
                <w:sz w:val="22"/>
              </w:rPr>
              <w:t> 用于教育事业的彩票公益金支出</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A9B1DC">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FFBCF7">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304E0B">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F5F535">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A09BDE">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76C79F">
            <w:pPr>
              <w:widowControl/>
              <w:spacing w:line="510" w:lineRule="atLeast"/>
              <w:jc w:val="right"/>
              <w:textAlignment w:val="center"/>
              <w:rPr>
                <w:rFonts w:ascii="Calibri" w:hAnsi="Calibri" w:eastAsia="宋体" w:cs="宋体"/>
                <w:kern w:val="0"/>
                <w:szCs w:val="21"/>
              </w:rPr>
            </w:pPr>
            <w:r>
              <w:rPr>
                <w:rFonts w:hint="eastAsia" w:ascii="宋体" w:hAnsi="宋体" w:eastAsia="宋体" w:cs="宋体"/>
                <w:color w:val="000000"/>
                <w:kern w:val="0"/>
                <w:sz w:val="22"/>
              </w:rPr>
              <w:t>0.00</w:t>
            </w:r>
          </w:p>
        </w:tc>
        <w:tc>
          <w:tcPr>
            <w:tcW w:w="6" w:type="dxa"/>
            <w:tcBorders>
              <w:top w:val="nil"/>
              <w:left w:val="nil"/>
              <w:bottom w:val="nil"/>
              <w:right w:val="nil"/>
            </w:tcBorders>
            <w:vAlign w:val="center"/>
          </w:tcPr>
          <w:p w14:paraId="26D45B99">
            <w:pPr>
              <w:widowControl/>
              <w:spacing w:line="510" w:lineRule="atLeast"/>
              <w:jc w:val="left"/>
              <w:rPr>
                <w:rFonts w:ascii="宋体" w:hAnsi="宋体" w:eastAsia="宋体" w:cs="宋体"/>
                <w:kern w:val="0"/>
                <w:sz w:val="24"/>
                <w:szCs w:val="24"/>
              </w:rPr>
            </w:pPr>
          </w:p>
        </w:tc>
      </w:tr>
      <w:tr w14:paraId="60FAC06E">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1A337E">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CBB17D">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C153DE">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F92117">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FAF89C">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F72977">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816043">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58B3EF">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6" w:type="dxa"/>
            <w:tcBorders>
              <w:top w:val="nil"/>
              <w:left w:val="nil"/>
              <w:bottom w:val="nil"/>
              <w:right w:val="nil"/>
            </w:tcBorders>
            <w:vAlign w:val="center"/>
          </w:tcPr>
          <w:p w14:paraId="307B84A4">
            <w:pPr>
              <w:widowControl/>
              <w:spacing w:line="510" w:lineRule="atLeast"/>
              <w:jc w:val="left"/>
              <w:rPr>
                <w:rFonts w:ascii="宋体" w:hAnsi="宋体" w:eastAsia="宋体" w:cs="宋体"/>
                <w:kern w:val="0"/>
                <w:sz w:val="24"/>
                <w:szCs w:val="24"/>
              </w:rPr>
            </w:pPr>
          </w:p>
        </w:tc>
      </w:tr>
      <w:tr w14:paraId="5E50D8D4">
        <w:tblPrEx>
          <w:tblCellMar>
            <w:top w:w="0" w:type="dxa"/>
            <w:left w:w="0" w:type="dxa"/>
            <w:bottom w:w="0" w:type="dxa"/>
            <w:right w:w="0"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D6FCD5">
            <w:pPr>
              <w:widowControl/>
              <w:spacing w:line="510" w:lineRule="atLeast"/>
              <w:jc w:val="center"/>
              <w:rPr>
                <w:rFonts w:ascii="Calibri" w:hAnsi="Calibri" w:eastAsia="宋体" w:cs="宋体"/>
                <w:kern w:val="0"/>
                <w:szCs w:val="21"/>
              </w:rPr>
            </w:pPr>
            <w:r>
              <w:rPr>
                <w:rFonts w:hint="eastAsia" w:ascii="仿宋" w:hAnsi="仿宋" w:eastAsia="仿宋" w:cs="宋体"/>
                <w:kern w:val="0"/>
                <w:szCs w:val="21"/>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F6A7B6">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E3BE33">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E55D46">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F89B26">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EFDAB7">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787087">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973B7E">
            <w:pPr>
              <w:widowControl/>
              <w:spacing w:line="510" w:lineRule="atLeast"/>
              <w:jc w:val="left"/>
              <w:rPr>
                <w:rFonts w:ascii="Calibri" w:hAnsi="Calibri" w:eastAsia="宋体" w:cs="宋体"/>
                <w:kern w:val="0"/>
                <w:szCs w:val="21"/>
              </w:rPr>
            </w:pPr>
            <w:r>
              <w:rPr>
                <w:rFonts w:hint="eastAsia" w:ascii="仿宋" w:hAnsi="仿宋" w:eastAsia="仿宋" w:cs="宋体"/>
                <w:kern w:val="0"/>
                <w:szCs w:val="21"/>
              </w:rPr>
              <w:t>　</w:t>
            </w:r>
          </w:p>
        </w:tc>
        <w:tc>
          <w:tcPr>
            <w:tcW w:w="6" w:type="dxa"/>
            <w:tcBorders>
              <w:top w:val="nil"/>
              <w:left w:val="nil"/>
              <w:bottom w:val="nil"/>
              <w:right w:val="nil"/>
            </w:tcBorders>
            <w:vAlign w:val="center"/>
          </w:tcPr>
          <w:p w14:paraId="4EEDB73D">
            <w:pPr>
              <w:widowControl/>
              <w:spacing w:line="510" w:lineRule="atLeast"/>
              <w:jc w:val="left"/>
              <w:rPr>
                <w:rFonts w:ascii="宋体" w:hAnsi="宋体" w:eastAsia="宋体" w:cs="宋体"/>
                <w:kern w:val="0"/>
                <w:sz w:val="24"/>
                <w:szCs w:val="24"/>
              </w:rPr>
            </w:pPr>
          </w:p>
        </w:tc>
      </w:tr>
    </w:tbl>
    <w:p w14:paraId="359079A6">
      <w:pPr>
        <w:widowControl/>
        <w:jc w:val="left"/>
        <w:rPr>
          <w:rFonts w:ascii="Calibri" w:hAnsi="Calibri" w:eastAsia="宋体" w:cs="宋体"/>
          <w:color w:val="000000"/>
          <w:kern w:val="0"/>
          <w:szCs w:val="21"/>
        </w:rPr>
      </w:pPr>
      <w:r>
        <w:rPr>
          <w:rFonts w:hint="eastAsia" w:ascii="仿宋" w:hAnsi="仿宋" w:eastAsia="仿宋" w:cs="宋体"/>
          <w:color w:val="000000"/>
          <w:kern w:val="0"/>
          <w:szCs w:val="21"/>
        </w:rPr>
        <w:t>注：本表反映部门本年度政府性基金预算财政拨款收入、支出及结转和结余情况</w:t>
      </w:r>
    </w:p>
    <w:p w14:paraId="3C6ACD21">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w:t>
      </w:r>
      <w:r>
        <w:rPr>
          <w:rFonts w:hint="eastAsia" w:ascii="仿宋" w:hAnsi="仿宋" w:eastAsia="仿宋" w:cs="宋体"/>
          <w:color w:val="000000"/>
          <w:kern w:val="0"/>
          <w:szCs w:val="21"/>
        </w:rPr>
        <w:t>若本单位无政府性基金收支</w:t>
      </w:r>
      <w:r>
        <w:rPr>
          <w:rFonts w:ascii="Times New Roman" w:hAnsi="Times New Roman" w:eastAsia="宋体" w:cs="Times New Roman"/>
          <w:color w:val="000000"/>
          <w:kern w:val="0"/>
          <w:szCs w:val="21"/>
        </w:rPr>
        <w:t>,</w:t>
      </w:r>
      <w:r>
        <w:rPr>
          <w:rFonts w:hint="eastAsia" w:ascii="仿宋" w:hAnsi="仿宋" w:eastAsia="仿宋" w:cs="宋体"/>
          <w:color w:val="000000"/>
          <w:kern w:val="0"/>
          <w:szCs w:val="21"/>
        </w:rPr>
        <w:t>请说明：</w:t>
      </w:r>
      <w:r>
        <w:rPr>
          <w:rFonts w:ascii="Times New Roman" w:hAnsi="Times New Roman" w:eastAsia="宋体" w:cs="Times New Roman"/>
          <w:color w:val="000000"/>
          <w:kern w:val="0"/>
          <w:szCs w:val="21"/>
        </w:rPr>
        <w:t>XX</w:t>
      </w:r>
      <w:r>
        <w:rPr>
          <w:rFonts w:hint="eastAsia" w:ascii="仿宋" w:hAnsi="仿宋" w:eastAsia="仿宋"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hint="eastAsia" w:ascii="仿宋" w:hAnsi="仿宋" w:eastAsia="仿宋" w:cs="宋体"/>
          <w:color w:val="000000"/>
          <w:kern w:val="0"/>
          <w:szCs w:val="21"/>
        </w:rPr>
        <w:t>。</w:t>
      </w:r>
    </w:p>
    <w:p w14:paraId="149B3AC9">
      <w:pPr>
        <w:widowControl/>
        <w:jc w:val="left"/>
        <w:rPr>
          <w:rFonts w:ascii="宋体" w:hAnsi="宋体" w:eastAsia="宋体" w:cs="宋体"/>
          <w:color w:val="000000"/>
          <w:kern w:val="0"/>
          <w:sz w:val="24"/>
          <w:szCs w:val="24"/>
        </w:rPr>
      </w:pPr>
      <w:r>
        <w:rPr>
          <w:rFonts w:hint="eastAsia" w:ascii="黑体" w:hAnsi="宋体" w:eastAsia="黑体" w:cs="宋体"/>
          <w:color w:val="000000"/>
          <w:kern w:val="0"/>
          <w:szCs w:val="21"/>
        </w:rPr>
        <w:br w:type="textWrapping" w:clear="all"/>
      </w:r>
    </w:p>
    <w:p w14:paraId="03D43F81">
      <w:pPr>
        <w:widowControl/>
        <w:jc w:val="left"/>
        <w:rPr>
          <w:rFonts w:hint="eastAsia" w:ascii="Calibri" w:hAnsi="Calibri" w:eastAsia="宋体" w:cs="宋体"/>
          <w:color w:val="000000"/>
          <w:kern w:val="0"/>
          <w:szCs w:val="21"/>
        </w:rPr>
      </w:pPr>
      <w:r>
        <w:rPr>
          <w:rFonts w:hint="eastAsia" w:ascii="黑体" w:hAnsi="Calibri" w:eastAsia="黑体" w:cs="宋体"/>
          <w:color w:val="000000"/>
          <w:kern w:val="0"/>
          <w:szCs w:val="21"/>
        </w:rPr>
        <w:t> </w:t>
      </w:r>
    </w:p>
    <w:tbl>
      <w:tblPr>
        <w:tblStyle w:val="5"/>
        <w:tblW w:w="14190" w:type="dxa"/>
        <w:tblInd w:w="93"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065"/>
        <w:gridCol w:w="560"/>
        <w:gridCol w:w="1095"/>
        <w:gridCol w:w="2129"/>
        <w:gridCol w:w="1221"/>
        <w:gridCol w:w="1309"/>
        <w:gridCol w:w="1285"/>
        <w:gridCol w:w="1680"/>
        <w:gridCol w:w="3830"/>
        <w:gridCol w:w="16"/>
      </w:tblGrid>
      <w:tr w14:paraId="406C079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0" w:hRule="atLeast"/>
        </w:trPr>
        <w:tc>
          <w:tcPr>
            <w:tcW w:w="14190" w:type="dxa"/>
            <w:gridSpan w:val="9"/>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3F65E10E">
            <w:pPr>
              <w:widowControl/>
              <w:spacing w:line="510" w:lineRule="atLeast"/>
              <w:jc w:val="center"/>
              <w:rPr>
                <w:rFonts w:ascii="Calibri" w:hAnsi="Calibri" w:eastAsia="宋体" w:cs="宋体"/>
                <w:kern w:val="0"/>
                <w:szCs w:val="21"/>
              </w:rPr>
            </w:pPr>
            <w:r>
              <w:rPr>
                <w:rFonts w:hint="eastAsia" w:ascii="华文中宋" w:hAnsi="华文中宋" w:eastAsia="华文中宋" w:cs="宋体"/>
                <w:kern w:val="0"/>
                <w:sz w:val="32"/>
                <w:szCs w:val="32"/>
              </w:rPr>
              <w:t>国有资本经营预算财政拨款支出决算表</w:t>
            </w:r>
          </w:p>
        </w:tc>
        <w:tc>
          <w:tcPr>
            <w:tcW w:w="6" w:type="dxa"/>
            <w:tcBorders>
              <w:top w:val="nil"/>
              <w:left w:val="nil"/>
              <w:bottom w:val="nil"/>
              <w:right w:val="nil"/>
            </w:tcBorders>
            <w:vAlign w:val="center"/>
          </w:tcPr>
          <w:p w14:paraId="283A3625">
            <w:pPr>
              <w:widowControl/>
              <w:spacing w:line="510" w:lineRule="atLeast"/>
              <w:jc w:val="left"/>
              <w:rPr>
                <w:rFonts w:ascii="宋体" w:hAnsi="宋体" w:eastAsia="宋体" w:cs="宋体"/>
                <w:kern w:val="0"/>
                <w:sz w:val="24"/>
                <w:szCs w:val="24"/>
              </w:rPr>
            </w:pPr>
          </w:p>
        </w:tc>
      </w:tr>
      <w:tr w14:paraId="5F566E9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1060" w:type="dxa"/>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05651D31">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　</w:t>
            </w:r>
          </w:p>
        </w:tc>
        <w:tc>
          <w:tcPr>
            <w:tcW w:w="560" w:type="dxa"/>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6971EA66">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　</w:t>
            </w:r>
          </w:p>
        </w:tc>
        <w:tc>
          <w:tcPr>
            <w:tcW w:w="3215" w:type="dxa"/>
            <w:gridSpan w:val="2"/>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6670899F">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　</w:t>
            </w:r>
          </w:p>
        </w:tc>
        <w:tc>
          <w:tcPr>
            <w:tcW w:w="1225" w:type="dxa"/>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46EE4150">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2620" w:type="dxa"/>
            <w:gridSpan w:val="2"/>
            <w:tcBorders>
              <w:top w:val="dotted" w:color="D3D3D3" w:sz="6" w:space="0"/>
              <w:left w:val="dotted" w:color="D3D3D3" w:sz="6" w:space="0"/>
              <w:bottom w:val="dotted" w:color="D3D3D3" w:sz="6" w:space="0"/>
              <w:right w:val="dotted" w:color="D3D3D3" w:sz="6" w:space="0"/>
            </w:tcBorders>
            <w:shd w:val="clear" w:color="auto" w:fill="FFFFFF"/>
            <w:tcMar>
              <w:top w:w="0" w:type="dxa"/>
              <w:left w:w="108" w:type="dxa"/>
              <w:bottom w:w="0" w:type="dxa"/>
              <w:right w:w="108" w:type="dxa"/>
            </w:tcMar>
            <w:vAlign w:val="center"/>
          </w:tcPr>
          <w:p w14:paraId="58090BAA">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5510" w:type="dxa"/>
            <w:gridSpan w:val="2"/>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5C40923B">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公开09表</w:t>
            </w:r>
          </w:p>
        </w:tc>
        <w:tc>
          <w:tcPr>
            <w:tcW w:w="6" w:type="dxa"/>
            <w:tcBorders>
              <w:top w:val="nil"/>
              <w:left w:val="nil"/>
              <w:bottom w:val="nil"/>
              <w:right w:val="nil"/>
            </w:tcBorders>
            <w:vAlign w:val="center"/>
          </w:tcPr>
          <w:p w14:paraId="5653C643">
            <w:pPr>
              <w:widowControl/>
              <w:spacing w:line="510" w:lineRule="atLeast"/>
              <w:jc w:val="left"/>
              <w:rPr>
                <w:rFonts w:ascii="宋体" w:hAnsi="宋体" w:eastAsia="宋体" w:cs="宋体"/>
                <w:kern w:val="0"/>
                <w:sz w:val="24"/>
                <w:szCs w:val="24"/>
              </w:rPr>
            </w:pPr>
          </w:p>
        </w:tc>
      </w:tr>
      <w:tr w14:paraId="228682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4835" w:type="dxa"/>
            <w:gridSpan w:val="4"/>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6D22C029">
            <w:pPr>
              <w:widowControl/>
              <w:spacing w:line="510" w:lineRule="atLeast"/>
              <w:jc w:val="left"/>
              <w:rPr>
                <w:rFonts w:ascii="Calibri" w:hAnsi="Calibri" w:eastAsia="宋体" w:cs="宋体"/>
                <w:kern w:val="0"/>
                <w:szCs w:val="21"/>
              </w:rPr>
            </w:pPr>
            <w:r>
              <w:rPr>
                <w:rFonts w:hint="eastAsia" w:ascii="宋体" w:hAnsi="宋体" w:eastAsia="宋体" w:cs="宋体"/>
                <w:color w:val="000000"/>
                <w:kern w:val="0"/>
                <w:sz w:val="20"/>
                <w:szCs w:val="20"/>
              </w:rPr>
              <w:t>部门：溆浦县均坪镇人民政府</w:t>
            </w:r>
          </w:p>
          <w:p w14:paraId="6D6A6F27">
            <w:pPr>
              <w:widowControl/>
              <w:spacing w:line="510" w:lineRule="atLeast"/>
              <w:jc w:val="center"/>
              <w:rPr>
                <w:rFonts w:ascii="Calibri" w:hAnsi="Calibri" w:eastAsia="宋体" w:cs="宋体"/>
                <w:kern w:val="0"/>
                <w:szCs w:val="21"/>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3308ABFB">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28A34095">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5510" w:type="dxa"/>
            <w:gridSpan w:val="2"/>
            <w:tcBorders>
              <w:top w:val="dotted" w:color="D3D3D3" w:sz="6" w:space="0"/>
              <w:left w:val="dotted" w:color="D3D3D3" w:sz="6" w:space="0"/>
              <w:bottom w:val="dotted" w:color="D3D3D3" w:sz="6" w:space="0"/>
              <w:right w:val="dotted" w:color="D3D3D3" w:sz="6" w:space="0"/>
            </w:tcBorders>
            <w:shd w:val="clear" w:color="auto" w:fill="FFFFFF"/>
            <w:noWrap/>
            <w:tcMar>
              <w:top w:w="0" w:type="dxa"/>
              <w:left w:w="108" w:type="dxa"/>
              <w:bottom w:w="0" w:type="dxa"/>
              <w:right w:w="108" w:type="dxa"/>
            </w:tcMar>
            <w:vAlign w:val="center"/>
          </w:tcPr>
          <w:p w14:paraId="1DE10477">
            <w:pPr>
              <w:widowControl/>
              <w:spacing w:line="510" w:lineRule="atLeast"/>
              <w:jc w:val="right"/>
              <w:rPr>
                <w:rFonts w:ascii="Calibri" w:hAnsi="Calibri" w:eastAsia="宋体" w:cs="宋体"/>
                <w:kern w:val="0"/>
                <w:szCs w:val="21"/>
              </w:rPr>
            </w:pPr>
            <w:r>
              <w:rPr>
                <w:rFonts w:hint="eastAsia" w:ascii="宋体" w:hAnsi="宋体" w:eastAsia="宋体" w:cs="宋体"/>
                <w:color w:val="000000"/>
                <w:kern w:val="0"/>
                <w:sz w:val="20"/>
                <w:szCs w:val="20"/>
              </w:rPr>
              <w:t>单位：万元</w:t>
            </w:r>
          </w:p>
        </w:tc>
        <w:tc>
          <w:tcPr>
            <w:tcW w:w="6" w:type="dxa"/>
            <w:tcBorders>
              <w:top w:val="nil"/>
              <w:left w:val="nil"/>
              <w:bottom w:val="nil"/>
              <w:right w:val="nil"/>
            </w:tcBorders>
            <w:vAlign w:val="center"/>
          </w:tcPr>
          <w:p w14:paraId="6684FA8B">
            <w:pPr>
              <w:widowControl/>
              <w:spacing w:line="510" w:lineRule="atLeast"/>
              <w:jc w:val="left"/>
              <w:rPr>
                <w:rFonts w:ascii="宋体" w:hAnsi="宋体" w:eastAsia="宋体" w:cs="宋体"/>
                <w:kern w:val="0"/>
                <w:sz w:val="24"/>
                <w:szCs w:val="24"/>
              </w:rPr>
            </w:pPr>
          </w:p>
        </w:tc>
      </w:tr>
      <w:tr w14:paraId="39FC06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0F1756">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 目</w:t>
            </w:r>
          </w:p>
        </w:tc>
        <w:tc>
          <w:tcPr>
            <w:tcW w:w="9355" w:type="dxa"/>
            <w:gridSpan w:val="5"/>
            <w:tcBorders>
              <w:top w:val="nil"/>
              <w:left w:val="nil"/>
              <w:bottom w:val="single" w:color="auto" w:sz="8" w:space="0"/>
              <w:right w:val="single" w:color="000000" w:sz="8" w:space="0"/>
            </w:tcBorders>
            <w:tcMar>
              <w:top w:w="0" w:type="dxa"/>
              <w:left w:w="108" w:type="dxa"/>
              <w:bottom w:w="0" w:type="dxa"/>
              <w:right w:w="108" w:type="dxa"/>
            </w:tcMar>
            <w:vAlign w:val="center"/>
          </w:tcPr>
          <w:p w14:paraId="060D35CA">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本年支出</w:t>
            </w:r>
          </w:p>
        </w:tc>
        <w:tc>
          <w:tcPr>
            <w:tcW w:w="6" w:type="dxa"/>
            <w:tcBorders>
              <w:top w:val="nil"/>
              <w:left w:val="nil"/>
              <w:bottom w:val="nil"/>
              <w:right w:val="nil"/>
            </w:tcBorders>
            <w:vAlign w:val="center"/>
          </w:tcPr>
          <w:p w14:paraId="0D3FC207">
            <w:pPr>
              <w:widowControl/>
              <w:spacing w:line="510" w:lineRule="atLeast"/>
              <w:jc w:val="left"/>
              <w:rPr>
                <w:rFonts w:ascii="宋体" w:hAnsi="宋体" w:eastAsia="宋体" w:cs="宋体"/>
                <w:kern w:val="0"/>
                <w:sz w:val="24"/>
                <w:szCs w:val="24"/>
              </w:rPr>
            </w:pPr>
          </w:p>
        </w:tc>
      </w:tr>
      <w:tr w14:paraId="0EDDB33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388F29">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638481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39824B07">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00F272E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基本支出</w:t>
            </w:r>
            <w:r>
              <w:rPr>
                <w:rFonts w:hint="eastAsia" w:ascii="MS Mincho" w:hAnsi="MS Mincho" w:eastAsia="MS Mincho" w:cs="MS Mincho"/>
                <w:kern w:val="0"/>
                <w:sz w:val="24"/>
                <w:szCs w:val="24"/>
              </w:rPr>
              <w:t> </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322ADE98">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项目支出</w:t>
            </w:r>
          </w:p>
        </w:tc>
        <w:tc>
          <w:tcPr>
            <w:tcW w:w="6" w:type="dxa"/>
            <w:tcBorders>
              <w:top w:val="nil"/>
              <w:left w:val="nil"/>
              <w:bottom w:val="nil"/>
              <w:right w:val="nil"/>
            </w:tcBorders>
            <w:vAlign w:val="center"/>
          </w:tcPr>
          <w:p w14:paraId="3FB3845D">
            <w:pPr>
              <w:widowControl/>
              <w:spacing w:line="510" w:lineRule="atLeast"/>
              <w:jc w:val="left"/>
              <w:rPr>
                <w:rFonts w:ascii="宋体" w:hAnsi="宋体" w:eastAsia="宋体" w:cs="宋体"/>
                <w:kern w:val="0"/>
                <w:sz w:val="24"/>
                <w:szCs w:val="24"/>
              </w:rPr>
            </w:pPr>
          </w:p>
        </w:tc>
      </w:tr>
      <w:tr w14:paraId="701A1D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569E6283">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3B3B15E1">
            <w:pPr>
              <w:widowControl/>
              <w:jc w:val="left"/>
              <w:rPr>
                <w:rFonts w:ascii="Calibri" w:hAnsi="Calibri" w:eastAsia="宋体" w:cs="宋体"/>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24AC7CCE">
            <w:pPr>
              <w:widowControl/>
              <w:jc w:val="left"/>
              <w:rPr>
                <w:rFonts w:ascii="Calibri" w:hAnsi="Calibri" w:eastAsia="宋体" w:cs="宋体"/>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01C34495">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25353334">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3A42A91D">
            <w:pPr>
              <w:widowControl/>
              <w:spacing w:line="510" w:lineRule="atLeast"/>
              <w:jc w:val="left"/>
              <w:rPr>
                <w:rFonts w:ascii="宋体" w:hAnsi="宋体" w:eastAsia="宋体" w:cs="宋体"/>
                <w:kern w:val="0"/>
                <w:sz w:val="24"/>
                <w:szCs w:val="24"/>
              </w:rPr>
            </w:pPr>
          </w:p>
        </w:tc>
      </w:tr>
      <w:tr w14:paraId="3BD8369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107E68A1">
            <w:pPr>
              <w:widowControl/>
              <w:jc w:val="left"/>
              <w:rPr>
                <w:rFonts w:ascii="Calibri" w:hAnsi="Calibri" w:eastAsia="宋体" w:cs="宋体"/>
                <w:kern w:val="0"/>
                <w:szCs w:val="21"/>
              </w:rPr>
            </w:pPr>
          </w:p>
        </w:tc>
        <w:tc>
          <w:tcPr>
            <w:tcW w:w="0" w:type="auto"/>
            <w:vMerge w:val="continue"/>
            <w:tcBorders>
              <w:top w:val="nil"/>
              <w:left w:val="nil"/>
              <w:bottom w:val="single" w:color="auto" w:sz="8" w:space="0"/>
              <w:right w:val="single" w:color="auto" w:sz="8" w:space="0"/>
            </w:tcBorders>
            <w:vAlign w:val="center"/>
          </w:tcPr>
          <w:p w14:paraId="5CAC852C">
            <w:pPr>
              <w:widowControl/>
              <w:jc w:val="left"/>
              <w:rPr>
                <w:rFonts w:ascii="Calibri" w:hAnsi="Calibri" w:eastAsia="宋体" w:cs="宋体"/>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76A922FB">
            <w:pPr>
              <w:widowControl/>
              <w:jc w:val="left"/>
              <w:rPr>
                <w:rFonts w:ascii="Calibri" w:hAnsi="Calibri" w:eastAsia="宋体" w:cs="宋体"/>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5BA4DC05">
            <w:pPr>
              <w:widowControl/>
              <w:jc w:val="left"/>
              <w:rPr>
                <w:rFonts w:ascii="Calibri" w:hAnsi="Calibri" w:eastAsia="宋体" w:cs="宋体"/>
                <w:kern w:val="0"/>
                <w:szCs w:val="21"/>
              </w:rPr>
            </w:pPr>
          </w:p>
        </w:tc>
        <w:tc>
          <w:tcPr>
            <w:tcW w:w="0" w:type="auto"/>
            <w:vMerge w:val="continue"/>
            <w:tcBorders>
              <w:top w:val="nil"/>
              <w:left w:val="nil"/>
              <w:bottom w:val="single" w:color="000000" w:sz="8" w:space="0"/>
              <w:right w:val="single" w:color="auto" w:sz="8" w:space="0"/>
            </w:tcBorders>
            <w:vAlign w:val="center"/>
          </w:tcPr>
          <w:p w14:paraId="34E8EE9D">
            <w:pPr>
              <w:widowControl/>
              <w:jc w:val="left"/>
              <w:rPr>
                <w:rFonts w:ascii="Calibri" w:hAnsi="Calibri" w:eastAsia="宋体" w:cs="宋体"/>
                <w:kern w:val="0"/>
                <w:szCs w:val="21"/>
              </w:rPr>
            </w:pPr>
          </w:p>
        </w:tc>
        <w:tc>
          <w:tcPr>
            <w:tcW w:w="6" w:type="dxa"/>
            <w:tcBorders>
              <w:top w:val="nil"/>
              <w:left w:val="nil"/>
              <w:bottom w:val="nil"/>
              <w:right w:val="nil"/>
            </w:tcBorders>
            <w:vAlign w:val="center"/>
          </w:tcPr>
          <w:p w14:paraId="4ED2E1B1">
            <w:pPr>
              <w:widowControl/>
              <w:spacing w:line="510" w:lineRule="atLeast"/>
              <w:jc w:val="left"/>
              <w:rPr>
                <w:rFonts w:ascii="宋体" w:hAnsi="宋体" w:eastAsia="宋体" w:cs="宋体"/>
                <w:kern w:val="0"/>
                <w:sz w:val="24"/>
                <w:szCs w:val="24"/>
              </w:rPr>
            </w:pPr>
          </w:p>
        </w:tc>
      </w:tr>
      <w:tr w14:paraId="53B5E78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58A0EAF0">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FC0DCF4">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5C9DF83">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00EA82">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3</w:t>
            </w:r>
          </w:p>
        </w:tc>
        <w:tc>
          <w:tcPr>
            <w:tcW w:w="6" w:type="dxa"/>
            <w:tcBorders>
              <w:top w:val="nil"/>
              <w:left w:val="nil"/>
              <w:bottom w:val="nil"/>
              <w:right w:val="nil"/>
            </w:tcBorders>
            <w:vAlign w:val="center"/>
          </w:tcPr>
          <w:p w14:paraId="576D4D8F">
            <w:pPr>
              <w:widowControl/>
              <w:spacing w:line="510" w:lineRule="atLeast"/>
              <w:jc w:val="left"/>
              <w:rPr>
                <w:rFonts w:ascii="宋体" w:hAnsi="宋体" w:eastAsia="宋体" w:cs="宋体"/>
                <w:kern w:val="0"/>
                <w:sz w:val="24"/>
                <w:szCs w:val="24"/>
              </w:rPr>
            </w:pPr>
          </w:p>
        </w:tc>
      </w:tr>
      <w:tr w14:paraId="10D43E5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39C4CA05">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F900B4B">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29717BD">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E94425F">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0　</w:t>
            </w:r>
          </w:p>
        </w:tc>
        <w:tc>
          <w:tcPr>
            <w:tcW w:w="6" w:type="dxa"/>
            <w:tcBorders>
              <w:top w:val="nil"/>
              <w:left w:val="nil"/>
              <w:bottom w:val="nil"/>
              <w:right w:val="nil"/>
            </w:tcBorders>
            <w:vAlign w:val="center"/>
          </w:tcPr>
          <w:p w14:paraId="2E4430D9">
            <w:pPr>
              <w:widowControl/>
              <w:spacing w:line="510" w:lineRule="atLeast"/>
              <w:jc w:val="left"/>
              <w:rPr>
                <w:rFonts w:ascii="宋体" w:hAnsi="宋体" w:eastAsia="宋体" w:cs="宋体"/>
                <w:kern w:val="0"/>
                <w:sz w:val="24"/>
                <w:szCs w:val="24"/>
              </w:rPr>
            </w:pPr>
          </w:p>
        </w:tc>
      </w:tr>
      <w:tr w14:paraId="71BB7C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F8AA6A">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42D8496">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C0D752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本单位2020年没有国有资本经营支出.</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2906DB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C5A488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32114139">
            <w:pPr>
              <w:widowControl/>
              <w:spacing w:line="510" w:lineRule="atLeast"/>
              <w:jc w:val="left"/>
              <w:rPr>
                <w:rFonts w:ascii="宋体" w:hAnsi="宋体" w:eastAsia="宋体" w:cs="宋体"/>
                <w:kern w:val="0"/>
                <w:sz w:val="24"/>
                <w:szCs w:val="24"/>
              </w:rPr>
            </w:pPr>
          </w:p>
        </w:tc>
      </w:tr>
      <w:tr w14:paraId="5D4BE7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C1FBB0">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9CC170A">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080293A">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CB9A8EE">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9278149">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6D18AA31">
            <w:pPr>
              <w:widowControl/>
              <w:spacing w:line="510" w:lineRule="atLeast"/>
              <w:jc w:val="left"/>
              <w:rPr>
                <w:rFonts w:ascii="宋体" w:hAnsi="宋体" w:eastAsia="宋体" w:cs="宋体"/>
                <w:kern w:val="0"/>
                <w:sz w:val="24"/>
                <w:szCs w:val="24"/>
              </w:rPr>
            </w:pPr>
          </w:p>
        </w:tc>
      </w:tr>
      <w:tr w14:paraId="732A43A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657AB5">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CDB95F0">
            <w:pPr>
              <w:widowControl/>
              <w:spacing w:line="510" w:lineRule="atLeast"/>
              <w:jc w:val="left"/>
              <w:rPr>
                <w:rFonts w:ascii="Calibri" w:hAnsi="Calibri" w:eastAsia="宋体" w:cs="宋体"/>
                <w:kern w:val="0"/>
                <w:szCs w:val="21"/>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C5AF3B9">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1FA98B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E79482C">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6A0BCD16">
            <w:pPr>
              <w:widowControl/>
              <w:spacing w:line="510" w:lineRule="atLeast"/>
              <w:jc w:val="left"/>
              <w:rPr>
                <w:rFonts w:ascii="宋体" w:hAnsi="宋体" w:eastAsia="宋体" w:cs="宋体"/>
                <w:kern w:val="0"/>
                <w:sz w:val="24"/>
                <w:szCs w:val="24"/>
              </w:rPr>
            </w:pPr>
          </w:p>
        </w:tc>
      </w:tr>
      <w:tr w14:paraId="1E66125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2B0665">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FEE66DD">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883BC1A">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5D52B29">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D31B1">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732E9E9F">
            <w:pPr>
              <w:widowControl/>
              <w:spacing w:line="510" w:lineRule="atLeast"/>
              <w:jc w:val="left"/>
              <w:rPr>
                <w:rFonts w:ascii="宋体" w:hAnsi="宋体" w:eastAsia="宋体" w:cs="宋体"/>
                <w:kern w:val="0"/>
                <w:sz w:val="24"/>
                <w:szCs w:val="24"/>
              </w:rPr>
            </w:pPr>
          </w:p>
        </w:tc>
      </w:tr>
      <w:tr w14:paraId="5465675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BB7EF1">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6061E1A">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140173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BEBFAF1">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880E32B">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26A9E94F">
            <w:pPr>
              <w:widowControl/>
              <w:spacing w:line="510" w:lineRule="atLeast"/>
              <w:jc w:val="left"/>
              <w:rPr>
                <w:rFonts w:ascii="宋体" w:hAnsi="宋体" w:eastAsia="宋体" w:cs="宋体"/>
                <w:kern w:val="0"/>
                <w:sz w:val="24"/>
                <w:szCs w:val="24"/>
              </w:rPr>
            </w:pPr>
          </w:p>
        </w:tc>
      </w:tr>
      <w:tr w14:paraId="7CBB626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E2929C">
            <w:pPr>
              <w:widowControl/>
              <w:spacing w:line="510" w:lineRule="atLeast"/>
              <w:jc w:val="center"/>
              <w:rPr>
                <w:rFonts w:ascii="Calibri" w:hAnsi="Calibri" w:eastAsia="宋体" w:cs="宋体"/>
                <w:kern w:val="0"/>
                <w:szCs w:val="21"/>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1F12558">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0B87D36">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97100F9">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233E94">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　</w:t>
            </w:r>
          </w:p>
        </w:tc>
        <w:tc>
          <w:tcPr>
            <w:tcW w:w="6" w:type="dxa"/>
            <w:tcBorders>
              <w:top w:val="nil"/>
              <w:left w:val="nil"/>
              <w:bottom w:val="nil"/>
              <w:right w:val="nil"/>
            </w:tcBorders>
            <w:vAlign w:val="center"/>
          </w:tcPr>
          <w:p w14:paraId="02A8D3EB">
            <w:pPr>
              <w:widowControl/>
              <w:spacing w:line="510" w:lineRule="atLeast"/>
              <w:jc w:val="left"/>
              <w:rPr>
                <w:rFonts w:ascii="宋体" w:hAnsi="宋体" w:eastAsia="宋体" w:cs="宋体"/>
                <w:kern w:val="0"/>
                <w:sz w:val="24"/>
                <w:szCs w:val="24"/>
              </w:rPr>
            </w:pPr>
          </w:p>
        </w:tc>
      </w:tr>
      <w:tr w14:paraId="063097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0A4B0ECD">
            <w:pPr>
              <w:widowControl/>
              <w:spacing w:line="510" w:lineRule="atLeast"/>
              <w:jc w:val="left"/>
              <w:rPr>
                <w:rFonts w:ascii="Calibri" w:hAnsi="Calibri" w:eastAsia="宋体" w:cs="宋体"/>
                <w:kern w:val="0"/>
                <w:szCs w:val="21"/>
              </w:rPr>
            </w:pPr>
            <w:r>
              <w:rPr>
                <w:rFonts w:hint="eastAsia" w:ascii="宋体" w:hAnsi="宋体" w:eastAsia="宋体" w:cs="宋体"/>
                <w:kern w:val="0"/>
                <w:sz w:val="24"/>
                <w:szCs w:val="24"/>
              </w:rPr>
              <w:t>注：本表反映部门本年度国有资本经营预算财政拨款支出情况。</w:t>
            </w:r>
          </w:p>
        </w:tc>
        <w:tc>
          <w:tcPr>
            <w:tcW w:w="6" w:type="dxa"/>
            <w:tcBorders>
              <w:top w:val="nil"/>
              <w:left w:val="nil"/>
              <w:bottom w:val="nil"/>
              <w:right w:val="nil"/>
            </w:tcBorders>
            <w:vAlign w:val="center"/>
          </w:tcPr>
          <w:p w14:paraId="3AF2A9D4">
            <w:pPr>
              <w:widowControl/>
              <w:spacing w:line="510" w:lineRule="atLeast"/>
              <w:jc w:val="left"/>
              <w:rPr>
                <w:rFonts w:ascii="宋体" w:hAnsi="宋体" w:eastAsia="宋体" w:cs="宋体"/>
                <w:kern w:val="0"/>
                <w:sz w:val="24"/>
                <w:szCs w:val="24"/>
              </w:rPr>
            </w:pPr>
          </w:p>
        </w:tc>
      </w:tr>
      <w:tr w14:paraId="017EB78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c>
          <w:tcPr>
            <w:tcW w:w="1065" w:type="dxa"/>
            <w:tcBorders>
              <w:top w:val="nil"/>
              <w:left w:val="nil"/>
              <w:bottom w:val="nil"/>
              <w:right w:val="nil"/>
            </w:tcBorders>
            <w:vAlign w:val="center"/>
          </w:tcPr>
          <w:p w14:paraId="7B4BBCF0">
            <w:pPr>
              <w:widowControl/>
              <w:spacing w:line="510" w:lineRule="atLeast"/>
              <w:jc w:val="left"/>
              <w:rPr>
                <w:rFonts w:ascii="宋体" w:hAnsi="宋体" w:eastAsia="宋体" w:cs="宋体"/>
                <w:kern w:val="0"/>
                <w:sz w:val="1"/>
                <w:szCs w:val="24"/>
              </w:rPr>
            </w:pPr>
          </w:p>
        </w:tc>
        <w:tc>
          <w:tcPr>
            <w:tcW w:w="555" w:type="dxa"/>
            <w:tcBorders>
              <w:top w:val="nil"/>
              <w:left w:val="nil"/>
              <w:bottom w:val="nil"/>
              <w:right w:val="nil"/>
            </w:tcBorders>
            <w:vAlign w:val="center"/>
          </w:tcPr>
          <w:p w14:paraId="3D6AAE51">
            <w:pPr>
              <w:widowControl/>
              <w:spacing w:line="510" w:lineRule="atLeast"/>
              <w:jc w:val="left"/>
              <w:rPr>
                <w:rFonts w:ascii="宋体" w:hAnsi="宋体" w:eastAsia="宋体" w:cs="宋体"/>
                <w:kern w:val="0"/>
                <w:sz w:val="1"/>
                <w:szCs w:val="24"/>
              </w:rPr>
            </w:pPr>
          </w:p>
        </w:tc>
        <w:tc>
          <w:tcPr>
            <w:tcW w:w="1095" w:type="dxa"/>
            <w:tcBorders>
              <w:top w:val="nil"/>
              <w:left w:val="nil"/>
              <w:bottom w:val="nil"/>
              <w:right w:val="nil"/>
            </w:tcBorders>
            <w:vAlign w:val="center"/>
          </w:tcPr>
          <w:p w14:paraId="285F067F">
            <w:pPr>
              <w:widowControl/>
              <w:spacing w:line="510" w:lineRule="atLeast"/>
              <w:jc w:val="left"/>
              <w:rPr>
                <w:rFonts w:ascii="宋体" w:hAnsi="宋体" w:eastAsia="宋体" w:cs="宋体"/>
                <w:kern w:val="0"/>
                <w:sz w:val="1"/>
                <w:szCs w:val="24"/>
              </w:rPr>
            </w:pPr>
          </w:p>
        </w:tc>
        <w:tc>
          <w:tcPr>
            <w:tcW w:w="2130" w:type="dxa"/>
            <w:tcBorders>
              <w:top w:val="nil"/>
              <w:left w:val="nil"/>
              <w:bottom w:val="nil"/>
              <w:right w:val="nil"/>
            </w:tcBorders>
            <w:vAlign w:val="center"/>
          </w:tcPr>
          <w:p w14:paraId="14A99DF8">
            <w:pPr>
              <w:widowControl/>
              <w:spacing w:line="510" w:lineRule="atLeast"/>
              <w:jc w:val="left"/>
              <w:rPr>
                <w:rFonts w:ascii="宋体" w:hAnsi="宋体" w:eastAsia="宋体" w:cs="宋体"/>
                <w:kern w:val="0"/>
                <w:sz w:val="1"/>
                <w:szCs w:val="24"/>
              </w:rPr>
            </w:pPr>
          </w:p>
        </w:tc>
        <w:tc>
          <w:tcPr>
            <w:tcW w:w="1230" w:type="dxa"/>
            <w:tcBorders>
              <w:top w:val="nil"/>
              <w:left w:val="nil"/>
              <w:bottom w:val="nil"/>
              <w:right w:val="nil"/>
            </w:tcBorders>
            <w:vAlign w:val="center"/>
          </w:tcPr>
          <w:p w14:paraId="6EB432A6">
            <w:pPr>
              <w:widowControl/>
              <w:spacing w:line="510" w:lineRule="atLeast"/>
              <w:jc w:val="left"/>
              <w:rPr>
                <w:rFonts w:ascii="宋体" w:hAnsi="宋体" w:eastAsia="宋体" w:cs="宋体"/>
                <w:kern w:val="0"/>
                <w:sz w:val="1"/>
                <w:szCs w:val="24"/>
              </w:rPr>
            </w:pPr>
          </w:p>
        </w:tc>
        <w:tc>
          <w:tcPr>
            <w:tcW w:w="1320" w:type="dxa"/>
            <w:tcBorders>
              <w:top w:val="nil"/>
              <w:left w:val="nil"/>
              <w:bottom w:val="nil"/>
              <w:right w:val="nil"/>
            </w:tcBorders>
            <w:vAlign w:val="center"/>
          </w:tcPr>
          <w:p w14:paraId="7D99C9A6">
            <w:pPr>
              <w:widowControl/>
              <w:spacing w:line="510" w:lineRule="atLeast"/>
              <w:jc w:val="left"/>
              <w:rPr>
                <w:rFonts w:ascii="宋体" w:hAnsi="宋体" w:eastAsia="宋体" w:cs="宋体"/>
                <w:kern w:val="0"/>
                <w:sz w:val="1"/>
                <w:szCs w:val="24"/>
              </w:rPr>
            </w:pPr>
          </w:p>
        </w:tc>
        <w:tc>
          <w:tcPr>
            <w:tcW w:w="1290" w:type="dxa"/>
            <w:tcBorders>
              <w:top w:val="nil"/>
              <w:left w:val="nil"/>
              <w:bottom w:val="nil"/>
              <w:right w:val="nil"/>
            </w:tcBorders>
            <w:vAlign w:val="center"/>
          </w:tcPr>
          <w:p w14:paraId="42B902E6">
            <w:pPr>
              <w:widowControl/>
              <w:spacing w:line="510" w:lineRule="atLeast"/>
              <w:jc w:val="left"/>
              <w:rPr>
                <w:rFonts w:ascii="宋体" w:hAnsi="宋体" w:eastAsia="宋体" w:cs="宋体"/>
                <w:kern w:val="0"/>
                <w:sz w:val="1"/>
                <w:szCs w:val="24"/>
              </w:rPr>
            </w:pPr>
          </w:p>
        </w:tc>
        <w:tc>
          <w:tcPr>
            <w:tcW w:w="1680" w:type="dxa"/>
            <w:tcBorders>
              <w:top w:val="nil"/>
              <w:left w:val="nil"/>
              <w:bottom w:val="nil"/>
              <w:right w:val="nil"/>
            </w:tcBorders>
            <w:vAlign w:val="center"/>
          </w:tcPr>
          <w:p w14:paraId="23C1FC11">
            <w:pPr>
              <w:widowControl/>
              <w:spacing w:line="510" w:lineRule="atLeast"/>
              <w:jc w:val="left"/>
              <w:rPr>
                <w:rFonts w:ascii="宋体" w:hAnsi="宋体" w:eastAsia="宋体" w:cs="宋体"/>
                <w:kern w:val="0"/>
                <w:sz w:val="1"/>
                <w:szCs w:val="24"/>
              </w:rPr>
            </w:pPr>
          </w:p>
        </w:tc>
        <w:tc>
          <w:tcPr>
            <w:tcW w:w="3825" w:type="dxa"/>
            <w:tcBorders>
              <w:top w:val="nil"/>
              <w:left w:val="nil"/>
              <w:bottom w:val="nil"/>
              <w:right w:val="nil"/>
            </w:tcBorders>
            <w:vAlign w:val="center"/>
          </w:tcPr>
          <w:p w14:paraId="2A0DB225">
            <w:pPr>
              <w:widowControl/>
              <w:spacing w:line="510" w:lineRule="atLeast"/>
              <w:jc w:val="left"/>
              <w:rPr>
                <w:rFonts w:ascii="宋体" w:hAnsi="宋体" w:eastAsia="宋体" w:cs="宋体"/>
                <w:kern w:val="0"/>
                <w:sz w:val="1"/>
                <w:szCs w:val="24"/>
              </w:rPr>
            </w:pPr>
          </w:p>
        </w:tc>
        <w:tc>
          <w:tcPr>
            <w:tcW w:w="6" w:type="dxa"/>
            <w:tcBorders>
              <w:top w:val="nil"/>
              <w:left w:val="nil"/>
              <w:bottom w:val="nil"/>
              <w:right w:val="nil"/>
            </w:tcBorders>
            <w:vAlign w:val="center"/>
          </w:tcPr>
          <w:p w14:paraId="2445AF95">
            <w:pPr>
              <w:widowControl/>
              <w:spacing w:line="0" w:lineRule="atLeast"/>
              <w:rPr>
                <w:rFonts w:ascii="Calibri" w:hAnsi="Calibri" w:eastAsia="宋体" w:cs="宋体"/>
                <w:kern w:val="0"/>
                <w:szCs w:val="21"/>
              </w:rPr>
            </w:pPr>
            <w:r>
              <w:rPr>
                <w:rFonts w:ascii="Calibri" w:hAnsi="Calibri" w:eastAsia="宋体" w:cs="宋体"/>
                <w:kern w:val="0"/>
                <w:szCs w:val="21"/>
              </w:rPr>
              <w:t> </w:t>
            </w:r>
          </w:p>
        </w:tc>
      </w:tr>
    </w:tbl>
    <w:p w14:paraId="49749681">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24DAD0BB">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1D31A66F">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187B0DB1">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73C9D9A">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2BFBFA8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58F1B50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3B5B113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第三部分</w:t>
      </w:r>
    </w:p>
    <w:p w14:paraId="0E799E0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 </w:t>
      </w:r>
    </w:p>
    <w:p w14:paraId="3C3D37D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2020年度部门决算情况说明</w:t>
      </w:r>
    </w:p>
    <w:p w14:paraId="44BC4008">
      <w:pPr>
        <w:widowControl/>
        <w:jc w:val="left"/>
        <w:rPr>
          <w:rFonts w:hint="eastAsia" w:ascii="宋体" w:hAnsi="宋体" w:eastAsia="宋体" w:cs="宋体"/>
          <w:color w:val="000000"/>
          <w:kern w:val="0"/>
          <w:sz w:val="24"/>
          <w:szCs w:val="24"/>
        </w:rPr>
      </w:pPr>
      <w:r>
        <w:rPr>
          <w:rFonts w:ascii="Calibri" w:hAnsi="Calibri" w:eastAsia="宋体" w:cs="宋体"/>
          <w:color w:val="000000"/>
          <w:kern w:val="0"/>
          <w:sz w:val="70"/>
          <w:szCs w:val="70"/>
        </w:rPr>
        <w:br w:type="textWrapping" w:clear="all"/>
      </w:r>
    </w:p>
    <w:p w14:paraId="6998FC2C">
      <w:pPr>
        <w:widowControl/>
        <w:jc w:val="left"/>
        <w:rPr>
          <w:rFonts w:hint="eastAsia" w:ascii="Calibri" w:hAnsi="Calibri" w:eastAsia="宋体" w:cs="宋体"/>
          <w:color w:val="000000"/>
          <w:kern w:val="0"/>
          <w:szCs w:val="21"/>
        </w:rPr>
      </w:pPr>
      <w:r>
        <w:rPr>
          <w:rFonts w:hint="eastAsia" w:ascii="黑体" w:hAnsi="Calibri" w:eastAsia="黑体" w:cs="宋体"/>
          <w:color w:val="000000"/>
          <w:kern w:val="0"/>
          <w:sz w:val="70"/>
          <w:szCs w:val="70"/>
        </w:rPr>
        <w:t> </w:t>
      </w:r>
    </w:p>
    <w:p w14:paraId="5E1FA6ED">
      <w:pPr>
        <w:widowControl/>
        <w:jc w:val="left"/>
        <w:rPr>
          <w:rFonts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p>
    <w:p w14:paraId="7B035DF1">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0B7CC879">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2020年度收、支总计1434.24万元。与上年相比，增加（减少）167.07万元，增长（减少）13.18%，主要是因为人员数量增加及工资标准提高等原因。</w:t>
      </w:r>
    </w:p>
    <w:p w14:paraId="35097E24">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二、收入决算情况说明</w:t>
      </w:r>
    </w:p>
    <w:p w14:paraId="12401A4D">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本年收入合计1434.24万元，其中：财政拨款收入1434.24万元，占100%；上级补助收入0万元，占0%；事业收入0万元，占0%；经营收入0万元，占0%；附属单位上缴收入0万元，占0%；其他收入0万元，占0%。</w:t>
      </w:r>
    </w:p>
    <w:p w14:paraId="6B56D4BF">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三、支出决算情况说明</w:t>
      </w:r>
    </w:p>
    <w:p w14:paraId="5708EDF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本年支出合计1434.24万元，其中：基本支出872.19万元，占60.81%；项目支出562.05万元，占39.19%；上缴上级支出0万元，占0%；经营支出0万元，占0%；对附属单位补助支出0万元，占0%。</w:t>
      </w:r>
    </w:p>
    <w:p w14:paraId="53C83298">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2345C66F">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 xml:space="preserve"> 2020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年度财政拨款收、支总计1434.24万元，与上年相比，增加（减少）167.07万元,增长（减少）13.18%，主要是因为人员数量增加及工资标准提高等原因。</w:t>
      </w:r>
    </w:p>
    <w:p w14:paraId="647ABCA2">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4C439185">
      <w:pPr>
        <w:widowControl/>
        <w:ind w:firstLine="643"/>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57CFC9C2">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2020年度财政拨款支出1430.44万元，占本年支出合计的99.74%，与上年相比，财政拨款支出增加（减少）165.27万元，增长（减少）13.06%，主要是因为人员数量增加及工资标准提高等原因。</w:t>
      </w:r>
    </w:p>
    <w:p w14:paraId="6C8634CE">
      <w:pPr>
        <w:widowControl/>
        <w:ind w:firstLine="482"/>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2974E48D">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1430.44万元，主要用于以下方面：一般公共服务（类）支出485.39万元，占33.93%；国防（类）支出2.4万元，占0.17%;公共安全（类）支出23.98万元，占1.68%;社会保障和就业（类）支出64.07万元，占4.48%;卫生健康（类）支出33.72万元，占2.36%;节能环保（类）支出38.60万元，占2.7%;城乡社区（类）支出36.78万元，占2.57%;农林水（类）支出663.56万元，占46.39%;资源勘探工业信息等（类）支出31.85万元，占2.23%;金融（类）支出5万元，占0.35%;住房保障（类）支出22.09万元，占1.54%;粮油物资储备（类）支出4万元，占0.28%;灾害防治（类）支出19万元，占1.32%.</w:t>
      </w:r>
    </w:p>
    <w:p w14:paraId="3AFAC905">
      <w:pPr>
        <w:widowControl/>
        <w:ind w:firstLine="803"/>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1F4C4E5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2020年度财政拨款支出年初预算数为1430.44万元，支出决算数为1430.44万元，完成年初预算的100%，其中：</w:t>
      </w:r>
    </w:p>
    <w:p w14:paraId="72058C28">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1、一般公共服务（类）政府办公室及相关机构事务（款）行政运行（项）。</w:t>
      </w:r>
    </w:p>
    <w:p w14:paraId="79F200A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年初预算为298.83万元，支出决算为298.83万元，完成年初预算的100%，决算数与年初预算数持平。</w:t>
      </w:r>
    </w:p>
    <w:p w14:paraId="7FAD1D63">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2、一般公共服务（类）政府办公室及相关机构事务（款）一般行政管理事务（项）。</w:t>
      </w:r>
    </w:p>
    <w:p w14:paraId="23C7DB87">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年初预算为14万元，支出决算为14万元，完成年初预算的100%，决算数与年初预算数持平。</w:t>
      </w:r>
    </w:p>
    <w:p w14:paraId="71ACA4D2">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3、一般公共服务（类）政府办公室及相关机构事务（款）信访事务（项）。</w:t>
      </w:r>
    </w:p>
    <w:p w14:paraId="4D3BC69E">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年初预算为8.5万元，支出决算为8.5万元，完成年初预算的100%，决算数与年初预算数持平。</w:t>
      </w:r>
    </w:p>
    <w:p w14:paraId="6FF624D4">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4、一般公共服务（类）政府办公室及相关机构事务（款）其他政府办公室及相关机构事务支出（项）。</w:t>
      </w:r>
    </w:p>
    <w:p w14:paraId="15C45B98">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年初预算为98.53万元，支出决算为98.53万元，完成年初预算的100%，决算数与年初预算数持平。</w:t>
      </w:r>
    </w:p>
    <w:p w14:paraId="55E76195">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5、一般公共服务（类）统计信息事务（款）专项普查活动（项）。</w:t>
      </w:r>
    </w:p>
    <w:p w14:paraId="7F67AACB">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年初预算为1万元，支出决算为1万元，完成年初预算的100%，决算数与年初预算数持平。</w:t>
      </w:r>
    </w:p>
    <w:p w14:paraId="6B1972C5">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6、一般公共服务（类）财政事务（款）行政运行（项）。</w:t>
      </w:r>
    </w:p>
    <w:p w14:paraId="63B467E0">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年初预算为59.72万元，支出决算为59.72万元，完成年初预算的100%，决算数与年初预算数持平。</w:t>
      </w:r>
    </w:p>
    <w:p w14:paraId="3782DF08">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7、一般公共服务（类）财政事务（款）一般行政管理事务（项）。</w:t>
      </w:r>
    </w:p>
    <w:p w14:paraId="5A2734F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年初预算为0.38万元，支出决算为0.38万元，完成年初预算的100%，决算数与年初预算数持平。</w:t>
      </w:r>
    </w:p>
    <w:p w14:paraId="1EA2735D">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8、一般公共服务（类）其他一般公开服务支出（款）其他一般公共服务支出（项）。</w:t>
      </w:r>
    </w:p>
    <w:p w14:paraId="1716044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年初预算为4.43万元，支出决算为4.43万元，完成年初预算的100%，决算数与年初预算数持平。</w:t>
      </w:r>
    </w:p>
    <w:p w14:paraId="700EB7B6">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9、国防支出（类）国防动员（款）兵役征集（项）。</w:t>
      </w:r>
    </w:p>
    <w:p w14:paraId="213DF6BC">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年初预算为2.4万元，支出决算为2.4万元，完成年初预算的100%，决算数与年初预算数持平。</w:t>
      </w:r>
    </w:p>
    <w:p w14:paraId="321210D4">
      <w:pPr>
        <w:widowControl/>
        <w:ind w:left="86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10、公共安全支出（类）公安（款）一般行政管理事务（项）。</w:t>
      </w:r>
    </w:p>
    <w:p w14:paraId="2BFDFB8B">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年初预算为8.8万元，支出决算为8.8万元，完成年初预算的100%，决算数与年初预算数持平。</w:t>
      </w:r>
    </w:p>
    <w:p w14:paraId="39FAB64A">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11、公共安全支出（类）公安（款）其他公安支出（项）。</w:t>
      </w:r>
    </w:p>
    <w:p w14:paraId="140A5A1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年初预算为15.18万元，支出决算为15.18万元，完成年初预算的100%，决算数与年初预算数持平。</w:t>
      </w:r>
    </w:p>
    <w:p w14:paraId="35E80CE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12、社会保障和就业支出（类）抚恤（款）死亡抚恤（项）。</w:t>
      </w:r>
    </w:p>
    <w:p w14:paraId="398A10F7">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年初预算为60.67万元，支出决算为60.67万元，完成年初预算的100%，决算数与年初预算数持平。</w:t>
      </w:r>
    </w:p>
    <w:p w14:paraId="012854CE">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13、社会保障和就业支出（类）社会福利（款）儿童福利（项）。</w:t>
      </w:r>
    </w:p>
    <w:p w14:paraId="049E42E2">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年初预算为1万元，支出决算为1万元，完成年初预算的100%，决算数与年初预算数持平。</w:t>
      </w:r>
    </w:p>
    <w:p w14:paraId="6F9DCA31">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14、社会保障和就业支出（类）财政对基本养老保险基金的补助（款）财政对其他基本养老保险基金的补助（项）。</w:t>
      </w:r>
    </w:p>
    <w:p w14:paraId="3DB830AD">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年初预算为1.2万元，支出决算为1.2万元，完成年初预算的100%，决算数与年初预算数持平。</w:t>
      </w:r>
    </w:p>
    <w:p w14:paraId="2526C780">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15、社会保障和就业支出（类）退役军人管理事务（款）其他退役军人事务管理支出（项）。</w:t>
      </w:r>
    </w:p>
    <w:p w14:paraId="080E8309">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年初预算为1.2万元，支出决算为1.2万元，完成年初预算的100%，决算数与年初预算数持平。</w:t>
      </w:r>
    </w:p>
    <w:p w14:paraId="76737F05">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16、卫生健康支出（类）公共卫生（款）精神卫生机构（项）。</w:t>
      </w:r>
    </w:p>
    <w:p w14:paraId="6071537D">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年初预算为5.5万元，支出决算为5.5万元，完成年初预算的100%，决算数与年初预算数持平。</w:t>
      </w:r>
    </w:p>
    <w:p w14:paraId="2CFA556B">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17、卫生健康支出（类）公共卫生（款）基本公共卫生服务（项）。</w:t>
      </w:r>
    </w:p>
    <w:p w14:paraId="74BDCF5A">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年初预算为3.02万元，支出决算为3.02万元，完成年初预算的100%，决算数与年初预算数持平。</w:t>
      </w:r>
    </w:p>
    <w:p w14:paraId="6359E530">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18、卫生健康支出（类）公共卫生（款）突发公共卫生事件应急处理（项）。</w:t>
      </w:r>
    </w:p>
    <w:p w14:paraId="6BD74887">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年初预算为0.79万元，支出决算为0.79万元，完成年初预算的100%，决算数与年初预算数持平。</w:t>
      </w:r>
    </w:p>
    <w:p w14:paraId="70DF069C">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19、卫生健康支出（类）计划生育事务（款）计划生育机构（项）。</w:t>
      </w:r>
    </w:p>
    <w:p w14:paraId="25191A26">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年初预算为21.41万元，支出决算为21.41万元，完成年初预算的100%，决算数与年初预算数持平。</w:t>
      </w:r>
    </w:p>
    <w:p w14:paraId="06C7A45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20、卫生健康支出（类）计划生育事务（款）其他计划生育事务支出（项）。</w:t>
      </w:r>
    </w:p>
    <w:p w14:paraId="21F75FC2">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年初预算为2万元，支出决算为2万元，完成年初预算的100%，决算数与年初预算数持平。</w:t>
      </w:r>
    </w:p>
    <w:p w14:paraId="5E0FD248">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21、卫生健康支出（类）医疗救助（款）城乡医疗救助（项）。</w:t>
      </w:r>
    </w:p>
    <w:p w14:paraId="3831A79E">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年初预算为1万元，支出决算为1万元，完成年初预算的100%，决算数与年初预算数持平。</w:t>
      </w:r>
    </w:p>
    <w:p w14:paraId="15F48FFE">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22、节能环保支出（类）环境保护管理事务（款）其他环境保护管理事务支出（项）。</w:t>
      </w:r>
    </w:p>
    <w:p w14:paraId="249A5782">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年初预算为1.2万元，支出决算为1.2万元，完成年初预算的100%，决算数与年初预算数持平。</w:t>
      </w:r>
    </w:p>
    <w:p w14:paraId="5CDA34BF">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23、节能环保支出（类）自然生态保护（款）农村环境保护（项）。</w:t>
      </w:r>
    </w:p>
    <w:p w14:paraId="6DE473CF">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年初预算为37.40万元，支出决算为37.40万元，完成年初预算的100%，决算数与年初预算数持平。</w:t>
      </w:r>
    </w:p>
    <w:p w14:paraId="3C20D761">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24、城乡社区支出（类）城乡社区管理事务（款）行政运行（项）。</w:t>
      </w:r>
    </w:p>
    <w:p w14:paraId="21CAF82F">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年初预算为3.2万元，支出决算为3.2万元，完成年初预算的100%，决算数与年初预算数持平。</w:t>
      </w:r>
    </w:p>
    <w:p w14:paraId="34E20876">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25、城乡社区支出（类）城乡社区公共设施（款）小城镇基础设施建设（项）。</w:t>
      </w:r>
    </w:p>
    <w:p w14:paraId="60F22154">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年初预算为14.62万元，支出决算为14.62万元，完成年初预算的100%，决算数与年初预算数持平。</w:t>
      </w:r>
    </w:p>
    <w:p w14:paraId="7492F31B">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26、城乡社区支出（类）城乡社区环境卫生（款）城乡社区环境卫生（项）。</w:t>
      </w:r>
    </w:p>
    <w:p w14:paraId="13E7469A">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年初预算为18.96万元，支出决算为18.96万元，完成年初预算的100%，决算数与年初预算数持平。</w:t>
      </w:r>
    </w:p>
    <w:p w14:paraId="1D8BF197">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27、农林水支出（类）农业农村（款）农业生产发展（项）。</w:t>
      </w:r>
    </w:p>
    <w:p w14:paraId="409EAF7D">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年初预算为1万元，支出决算为1万元，完成年初预算的100%，决算数与年初预算数持平。</w:t>
      </w:r>
    </w:p>
    <w:p w14:paraId="234A10AB">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28、农林水支出（类）农业农村（款）农村道路建设（项）。</w:t>
      </w:r>
    </w:p>
    <w:p w14:paraId="3118F331">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年初预算为5万元，支出决算为5万元，完成年初预算的100%，决算数与年初预算数持平。</w:t>
      </w:r>
    </w:p>
    <w:p w14:paraId="59A86438">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29、农林水支出（类）农业农村（款）其他农业农村支出（项）。</w:t>
      </w:r>
    </w:p>
    <w:p w14:paraId="1C6D9DD8">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年初预算为32.42万元，支出决算为32.42万元，完成年初预算的100%，决算数与年初预算数持平。</w:t>
      </w:r>
    </w:p>
    <w:p w14:paraId="5348E9D4">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30、农林水支出（类）林业和草原（款）行政运行（项）。</w:t>
      </w:r>
    </w:p>
    <w:p w14:paraId="6FC17C3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年初预算为29.62万元，支出决算为29.62万元，完成年初预算的100%，决算数与年初预算数持平。</w:t>
      </w:r>
    </w:p>
    <w:p w14:paraId="294A7AA4">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31、农林水支出（类）林业和草原（款）森林生态效益补偿（项）。</w:t>
      </w:r>
    </w:p>
    <w:p w14:paraId="40D7806F">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年初预算为19.04万元，支出决算为19.04万元，完成年初预算的100%，决算数与年初预算数持平。</w:t>
      </w:r>
    </w:p>
    <w:p w14:paraId="03F45DED">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32、农林水支出（类）水利（款）行政运行（项）。</w:t>
      </w:r>
    </w:p>
    <w:p w14:paraId="4AB38D88">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年初预算为3万元，支出决算为3万元，完成年初预算的100%，决算数与年初预算数持平。</w:t>
      </w:r>
    </w:p>
    <w:p w14:paraId="418CAB6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33、农林水支出（类）水利（款）防汛（项）。</w:t>
      </w:r>
    </w:p>
    <w:p w14:paraId="424D4699">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年初预算为3万元，支出决算为3万元，完成年初预算的100%，决算数与年初预算数持平。</w:t>
      </w:r>
    </w:p>
    <w:p w14:paraId="775519A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34、农林水支出（类）水利（款）抗旱（项）。</w:t>
      </w:r>
    </w:p>
    <w:p w14:paraId="11D13F8E">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年初预算为4万元，支出决算为4万元，完成年初预算的100%，决算数与年初预算数持平。</w:t>
      </w:r>
    </w:p>
    <w:p w14:paraId="65EAD29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35、农林水支出（类）水利（款）农村人畜饮水（项）。</w:t>
      </w:r>
    </w:p>
    <w:p w14:paraId="12A8F2F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年初预算为2万元，支出决算为2万元，完成年初预算的100%，决算数与年初预算数持平。</w:t>
      </w:r>
    </w:p>
    <w:p w14:paraId="14B08A85">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36、农林水支出（类）扶贫（款）行政运行（项）。</w:t>
      </w:r>
    </w:p>
    <w:p w14:paraId="1CADE998">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年初预算为4万元，支出决算为4万元，完成年初预算的100%，决算数与年初预算数持平。</w:t>
      </w:r>
    </w:p>
    <w:p w14:paraId="56D8D489">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37、农林水支出（类）扶贫（款）农村基础设施建设（项）。</w:t>
      </w:r>
    </w:p>
    <w:p w14:paraId="73C403A7">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年初预算为122.25万元，支出决算为122.25万元，完成年初预算的100%，决算数与年初预算数持平。</w:t>
      </w:r>
    </w:p>
    <w:p w14:paraId="63FAF562">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38、农林水支出（类）扶贫（款）生产发展（项）。</w:t>
      </w:r>
    </w:p>
    <w:p w14:paraId="1F8B57CE">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年初预算为169.52万元，支出决算为169.52万元，完成年初预算的100%，决算数与年初预算数持平。</w:t>
      </w:r>
    </w:p>
    <w:p w14:paraId="43C6CB0B">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39、农林水支出（类）扶贫（款）其他扶贫支出（项）。</w:t>
      </w:r>
    </w:p>
    <w:p w14:paraId="16ED4ED1">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年初预算为7.01万元，支出决算为7.01万元，完成年初预算的100%，决算数与年初预算数持平。</w:t>
      </w:r>
    </w:p>
    <w:p w14:paraId="40455F4F">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40、农林水支出（类）农村综合改革（款）对村级一事一议的补助（项）。</w:t>
      </w:r>
    </w:p>
    <w:p w14:paraId="5504FE6C">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年初预算为10万元，支出决算为10万元，完成年初预算的100%，决算数与年初预算数持平。</w:t>
      </w:r>
    </w:p>
    <w:p w14:paraId="3D10293E">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41、农林水支出（类）农村综合改革（款）对村民委员会和村党支部的补助（项）。</w:t>
      </w:r>
    </w:p>
    <w:p w14:paraId="588E06ED">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年初预算为251.70万元，支出决算为251.70万元，完成年初预算的100%，决算数与年初预算数持平。</w:t>
      </w:r>
    </w:p>
    <w:p w14:paraId="443F89E5">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42、资源勘探工业信息等支出（类）工业和信息产业监管（款）行政运行（项）。</w:t>
      </w:r>
    </w:p>
    <w:p w14:paraId="60529459">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年初预算为3.95万元，支出决算为3.95万元，完成年初预算的100%，决算数与年初预算数持平。</w:t>
      </w:r>
    </w:p>
    <w:p w14:paraId="33344DCD">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43、资源勘探工业信息等支出（类）工业和信息产业监管（款）一般行政管理事务（项）。</w:t>
      </w:r>
    </w:p>
    <w:p w14:paraId="688D17EA">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年初预算为27.90万元，支出决算为27.90万元，完成年初预算的100%，决算数与年初预算数持平。</w:t>
      </w:r>
    </w:p>
    <w:p w14:paraId="17C5A6EF">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44、金融支出（类）金融部门行政支出（款）金融部门其他行政支出（项）。</w:t>
      </w:r>
    </w:p>
    <w:p w14:paraId="309CB40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年初预算为5万元，支出决算为5万元，完成年初预算的100%，决算数与年初预算数持平。</w:t>
      </w:r>
    </w:p>
    <w:p w14:paraId="7CBF51C2">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45、住房保障支出（类）住房改革支出（款）住房公积金（项）。</w:t>
      </w:r>
    </w:p>
    <w:p w14:paraId="54A1A5C3">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年初预算为22.09万元，支出决算为22.09万元，完成年初预算的100%，决算数与年初预算数持平。</w:t>
      </w:r>
    </w:p>
    <w:p w14:paraId="0B730C6C">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46、粮油物资储备支出（类）粮油事务（款）其他粮油事务支出（项）。</w:t>
      </w:r>
    </w:p>
    <w:p w14:paraId="20BB569B">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年初预算为4万元，支出决算为4万元，完成年初预算的100%，决算数与年初预算数持平。</w:t>
      </w:r>
    </w:p>
    <w:p w14:paraId="6A52878E">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47、灾害防治及应急管理支出（类）自然灾害救灾及恢复重建支出（款）自然灾害灾后重建补助（项）。</w:t>
      </w:r>
    </w:p>
    <w:p w14:paraId="6446DAED">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年初预算为6万元，支出决算为6万元，完成年初预算的100%，决算数与年初预算数持平。</w:t>
      </w:r>
    </w:p>
    <w:p w14:paraId="6994A20B">
      <w:pPr>
        <w:widowControl/>
        <w:ind w:left="440" w:hanging="2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48、灾害防治及应急管理支出（类）自然灾害救灾及恢复重建支出（款）其他自然灾害救灾及恢复重建支出（项）。</w:t>
      </w:r>
    </w:p>
    <w:p w14:paraId="7E6CA012">
      <w:pPr>
        <w:widowControl/>
        <w:ind w:firstLine="96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年初预算为13万元，支出决算为13万元，完成年初预算的100%，决算数与年初预算数持平。</w:t>
      </w:r>
    </w:p>
    <w:p w14:paraId="51DAAA83">
      <w:pPr>
        <w:widowControl/>
        <w:jc w:val="left"/>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p>
    <w:p w14:paraId="719AA829">
      <w:pPr>
        <w:widowControl/>
        <w:jc w:val="left"/>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p>
    <w:p w14:paraId="57107586">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6EF563BF">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基本支出872.19万元，其中：人员经费738.07万元，占基本支出的84.62%,主要包括基本工资、津贴补贴、奖金、伙食补助费、职工基本医疗保险缴费、其他社会保险缴费住房公积金、医疗费和抚恤金、生活补助、救济费、其他对个人和家庭的补助；公用经费134.12万元，占基本支出的15.38%，主要包括办公费、印刷费、手续费、电费、邮电费、取暖费、差旅费、维修费、会议费、公务接待费、专用材料费、劳务费、工会经费、福利费、公务用车运行维护费、其他交通费、其他商品和服务支出、办公设备购置支出。</w:t>
      </w:r>
    </w:p>
    <w:p w14:paraId="408291D7">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443F0ACD">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7B24794B">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“三公”经费财政拨款支出预算为2.64万元，支出决算为1.54万元，完成预算的58.33%，其中：</w:t>
      </w:r>
    </w:p>
    <w:p w14:paraId="342B5D54">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因公出国（境）费支出预算为0万元，支出决算为0万元，完成预算的0%，与上年相比减少（增加）0万元，减少（增长）0%。</w:t>
      </w:r>
    </w:p>
    <w:p w14:paraId="7B79F510">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接待费支出预算为1.24万元，支出决算为0.14万元，完成预算的11.29%，决算数小于预算数的主要原因是厉行节约，大力压减三公经费支出。与上年相比减少1.61万元，减少92%,减少的主要原因是厉行节约，大力压减三公经费支出。</w:t>
      </w:r>
    </w:p>
    <w:p w14:paraId="418851E5">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公务用车购置费及运行维护费支出预算为1.4万元，支出决算为1.4万元，完成预算的100%，决算数与预算数持平，与上年相比减少0.58万元，减少29.29%,减少的主要原因是厉行节约，大力压减三公经费支出。</w:t>
      </w:r>
    </w:p>
    <w:p w14:paraId="52F8B9F6">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4AD68AA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2020年度“三公”经费财政拨款支出决算中，公务接待费支出决算0.14万元，占9.09%,因公出国（境）费支出决算0万元，占0%,公务用车购置费及运行维护费支出决算1.4万元，占90.91%。其中：</w:t>
      </w:r>
    </w:p>
    <w:p w14:paraId="3C68719D">
      <w:pPr>
        <w:widowControl/>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1、因公出国（境）费支出决算为0万元，全年安排因公出国（境）团组</w:t>
      </w:r>
      <w:r>
        <w:rPr>
          <w:rFonts w:hint="eastAsia" w:ascii="宋体" w:hAnsi="宋体" w:eastAsia="宋体" w:cs="宋体"/>
          <w:color w:val="000000"/>
          <w:kern w:val="0"/>
          <w:sz w:val="32"/>
          <w:szCs w:val="32"/>
          <w:lang w:val="en-US" w:eastAsia="zh-CN"/>
        </w:rPr>
        <w:t>0</w:t>
      </w:r>
      <w:r>
        <w:rPr>
          <w:rFonts w:hint="eastAsia" w:ascii="宋体" w:hAnsi="宋体" w:eastAsia="宋体" w:cs="宋体"/>
          <w:color w:val="000000"/>
          <w:kern w:val="0"/>
          <w:sz w:val="32"/>
          <w:szCs w:val="32"/>
        </w:rPr>
        <w:t>个，累计0人次。</w:t>
      </w:r>
    </w:p>
    <w:p w14:paraId="4FEC3F9E">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2、公务接待费支出决算为0.14万元，全年共接待来访团组7个、来宾28人次，主要是国内公务发生的接待支出。</w:t>
      </w:r>
    </w:p>
    <w:p w14:paraId="55940964">
      <w:pPr>
        <w:widowControl/>
        <w:ind w:firstLine="800"/>
        <w:rPr>
          <w:rFonts w:hint="eastAsia" w:ascii="Calibri" w:hAnsi="Calibri" w:eastAsia="宋体" w:cs="宋体"/>
          <w:color w:val="000000"/>
          <w:kern w:val="0"/>
          <w:szCs w:val="21"/>
        </w:rPr>
      </w:pPr>
      <w:r>
        <w:rPr>
          <w:rFonts w:hint="eastAsia" w:ascii="宋体" w:hAnsi="宋体" w:eastAsia="宋体" w:cs="宋体"/>
          <w:color w:val="000000"/>
          <w:kern w:val="0"/>
          <w:sz w:val="32"/>
          <w:szCs w:val="32"/>
        </w:rPr>
        <w:t>3、公务用车购置费及运行维护费支出决算为1.4万元，其中：公务用车购置费0万元，更新公务用车0辆。公务用车运行维护费1.40万元，主要是公务活动公车运行支出，截</w:t>
      </w:r>
      <w:r>
        <w:rPr>
          <w:rFonts w:hint="eastAsia" w:ascii="宋体" w:hAnsi="宋体" w:eastAsia="宋体" w:cs="宋体"/>
          <w:color w:val="000000"/>
          <w:kern w:val="0"/>
          <w:sz w:val="32"/>
          <w:szCs w:val="32"/>
          <w:lang w:val="en-US" w:eastAsia="zh-CN"/>
        </w:rPr>
        <w:t>至</w:t>
      </w:r>
      <w:r>
        <w:rPr>
          <w:rFonts w:hint="eastAsia" w:ascii="宋体" w:hAnsi="宋体" w:eastAsia="宋体" w:cs="宋体"/>
          <w:color w:val="000000"/>
          <w:kern w:val="0"/>
          <w:sz w:val="32"/>
          <w:szCs w:val="32"/>
        </w:rPr>
        <w:t>2020年12月31日，我单位开支财政拨款的公务用车保有量为1辆。</w:t>
      </w:r>
    </w:p>
    <w:p w14:paraId="4D25871C">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59F83BAE">
      <w:pPr>
        <w:widowControl/>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 xml:space="preserve"> 2020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年度政府性基金预算财政拨款收入3.80万元；年初结转和结余0万元；支出3.80万元，其中基本支出0万元，项目支出3.80万元；年末结转和结余0万元。</w:t>
      </w:r>
    </w:p>
    <w:p w14:paraId="596841A5">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九、关于机关运行经费支出说明</w:t>
      </w:r>
    </w:p>
    <w:p w14:paraId="633B4202">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本部门2020年度机关运行经费支出134.12万元，比上年决算数减少10.57 万元，降低7.31%。主要原因是：厉行节约，大力压减公用经费支出。</w:t>
      </w:r>
    </w:p>
    <w:p w14:paraId="377B8903">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十、一般性支出情况</w:t>
      </w:r>
    </w:p>
    <w:p w14:paraId="62844F76">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2020年本部门开支会议费3.93万元，用于召开</w:t>
      </w:r>
      <w:r>
        <w:rPr>
          <w:rFonts w:hint="eastAsia" w:ascii="黑体" w:hAnsi="宋体" w:eastAsia="黑体" w:cs="宋体"/>
          <w:color w:val="000000"/>
          <w:kern w:val="0"/>
          <w:sz w:val="32"/>
          <w:szCs w:val="32"/>
        </w:rPr>
        <w:t>脱贫攻坚、日常工作会议，人数</w:t>
      </w:r>
      <w:r>
        <w:rPr>
          <w:rFonts w:hint="eastAsia" w:ascii="宋体" w:hAnsi="宋体" w:eastAsia="宋体" w:cs="宋体"/>
          <w:color w:val="000000"/>
          <w:kern w:val="0"/>
          <w:sz w:val="32"/>
          <w:szCs w:val="32"/>
        </w:rPr>
        <w:t>7510</w:t>
      </w:r>
      <w:r>
        <w:rPr>
          <w:rFonts w:hint="eastAsia" w:ascii="黑体" w:hAnsi="宋体" w:eastAsia="黑体" w:cs="宋体"/>
          <w:color w:val="000000"/>
          <w:kern w:val="0"/>
          <w:sz w:val="32"/>
          <w:szCs w:val="32"/>
        </w:rPr>
        <w:t>人，内容为脱贫攻坚及日常工作安排</w:t>
      </w:r>
      <w:r>
        <w:rPr>
          <w:rFonts w:hint="eastAsia" w:ascii="宋体" w:hAnsi="宋体" w:eastAsia="宋体" w:cs="宋体"/>
          <w:color w:val="000000"/>
          <w:kern w:val="0"/>
          <w:sz w:val="32"/>
          <w:szCs w:val="32"/>
        </w:rPr>
        <w:t>；开支培训费0万元。</w:t>
      </w:r>
    </w:p>
    <w:p w14:paraId="3F5F3CA5">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十一、关于政府采购支出说明</w:t>
      </w:r>
    </w:p>
    <w:p w14:paraId="0892D10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本部门2020年度政府采购支出总额0万元，其中：政府采购货物支出0 万元、政府采购工程支出0 万元、政府采购服务支出0万元。授予中小企业合同金额0万元，占政府采购支出总额的0%，其中：授予小微企业合同金额0万元，占政府采购支出总额的0%。</w:t>
      </w:r>
    </w:p>
    <w:p w14:paraId="3DAD2803">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十二、关于国有资产占用情况说明</w:t>
      </w:r>
    </w:p>
    <w:p w14:paraId="46722547">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截至2020年12月31日，本单位共有车辆1辆，其中，主要领导干部用车1辆，机要通信用车0辆、应急保障用车0辆、执法执勤用车0辆、特种专业技术用车0辆、其他用车0辆；单位价值50万元以上通用设备0台（套）；单位价值100万元以上专用设备0台（套）。</w:t>
      </w:r>
    </w:p>
    <w:p w14:paraId="166B2A73">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十三、关于2020年度预算绩效情况的说明</w:t>
      </w:r>
    </w:p>
    <w:p w14:paraId="3B94A061">
      <w:pPr>
        <w:widowControl/>
        <w:spacing w:before="156"/>
        <w:ind w:left="105" w:firstLine="480"/>
        <w:rPr>
          <w:rFonts w:hint="eastAsia" w:ascii="Calibri" w:hAnsi="Calibri" w:eastAsia="宋体" w:cs="宋体"/>
          <w:color w:val="000000"/>
          <w:kern w:val="0"/>
          <w:szCs w:val="21"/>
        </w:rPr>
      </w:pPr>
      <w:r>
        <w:rPr>
          <w:rFonts w:hint="eastAsia" w:ascii="宋体" w:hAnsi="宋体" w:eastAsia="宋体" w:cs="宋体"/>
          <w:color w:val="000000"/>
          <w:kern w:val="0"/>
          <w:sz w:val="32"/>
          <w:szCs w:val="32"/>
        </w:rPr>
        <w:t>2020年来，本单位各</w:t>
      </w:r>
      <w:r>
        <w:rPr>
          <w:rFonts w:hint="eastAsia" w:ascii="宋体" w:hAnsi="宋体" w:eastAsia="宋体" w:cs="宋体"/>
          <w:color w:val="000000"/>
          <w:kern w:val="0"/>
          <w:sz w:val="32"/>
          <w:szCs w:val="32"/>
          <w:lang w:val="en-US" w:eastAsia="zh-CN"/>
        </w:rPr>
        <w:t>项</w:t>
      </w:r>
      <w:bookmarkStart w:id="0" w:name="_GoBack"/>
      <w:bookmarkEnd w:id="0"/>
      <w:r>
        <w:rPr>
          <w:rFonts w:hint="eastAsia" w:ascii="宋体" w:hAnsi="宋体" w:eastAsia="宋体" w:cs="宋体"/>
          <w:color w:val="000000"/>
          <w:kern w:val="0"/>
          <w:sz w:val="32"/>
          <w:szCs w:val="32"/>
        </w:rPr>
        <w:t>工作取得了一些成效。具体如下：</w:t>
      </w:r>
    </w:p>
    <w:p w14:paraId="6EE5F491">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1、精准扶贫，推进乡村振</w:t>
      </w:r>
      <w:r>
        <w:rPr>
          <w:rFonts w:hint="eastAsia" w:ascii="宋体" w:hAnsi="宋体" w:eastAsia="宋体" w:cs="宋体"/>
          <w:color w:val="000000"/>
          <w:kern w:val="0"/>
          <w:sz w:val="32"/>
          <w:szCs w:val="32"/>
          <w:lang w:val="en-US" w:eastAsia="zh-CN"/>
        </w:rPr>
        <w:t>兴</w:t>
      </w:r>
      <w:r>
        <w:rPr>
          <w:rFonts w:hint="eastAsia" w:ascii="宋体" w:hAnsi="宋体" w:eastAsia="宋体" w:cs="宋体"/>
          <w:color w:val="000000"/>
          <w:kern w:val="0"/>
          <w:sz w:val="32"/>
          <w:szCs w:val="32"/>
        </w:rPr>
        <w:t>。</w:t>
      </w:r>
    </w:p>
    <w:p w14:paraId="0981F023">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2、加大安全监管力度，健全安全防范体系。强化安全组织领导，及时调整领导小组及安委会成员，健全11个村级1个居委会安全生产联组，配齐政府及企业安全生产专职监管人员，确保安全管理机构镇、村、组三级全覆盖，做到安全生产事事有人管，时时有人抓；进一步健全安全生产责任机制，严格落实安全生产“党政同责”、“一岗双责”，落实领导联系企业制、派驻驻厂安监员制、领导带队检查安全制、联村干部安全包保责任制、定期研究汇报安全生产工作制、目标管理考核制等安全生产责任制。积极参与、协助引导金坪鞭炮厂有序退出烟花爆竹生产企业。扎实开展春节、两会等特护期和重要时段安全生产大检查，深化烟花爆竹、交通运输、非煤矿山、危险化学品、建筑施工等重点行业“打非治违”专项整治，狠治各类安全隐患。有效保障社会大局安全稳定。</w:t>
      </w:r>
    </w:p>
    <w:p w14:paraId="4E092819">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3、积极化解矛盾纠纷，维护群众合法权益。深入抓好信访“基层基础建设年”各项工作，进一步健全信访工作首问责任制、领导“包案”制、值班值守制、领导值班接访制，深入开展综治民调走访工作，做到定期走访、定期汇报问题情况、限期整改落实，积极化解矛盾。对涉军群体、重要信访弱势群体等对象进行包片到人、责任到人、稳控当地，有效防范了因矛盾激化引发的群体性事件，社会大局和谐稳定。</w:t>
      </w:r>
    </w:p>
    <w:p w14:paraId="33CC290E">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4、深入开展严打整治。启用了“天眼”工程，有效预防并查处各类违法犯罪。值守人员对片区，综治中心、派出所对主城区开展定期不定期的城区治安巡逻。</w:t>
      </w:r>
    </w:p>
    <w:p w14:paraId="085A3DDF">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5、打造基层党建桥头堡，推进五化落地。</w:t>
      </w:r>
    </w:p>
    <w:p w14:paraId="5929C65C">
      <w:pPr>
        <w:widowControl/>
        <w:spacing w:before="156"/>
        <w:ind w:left="105" w:firstLine="480"/>
        <w:rPr>
          <w:rFonts w:ascii="Calibri" w:hAnsi="Calibri" w:eastAsia="宋体" w:cs="宋体"/>
          <w:color w:val="000000"/>
          <w:kern w:val="0"/>
          <w:szCs w:val="21"/>
        </w:rPr>
      </w:pPr>
      <w:r>
        <w:rPr>
          <w:rFonts w:hint="eastAsia" w:ascii="宋体" w:hAnsi="宋体" w:eastAsia="宋体" w:cs="宋体"/>
          <w:color w:val="000000"/>
          <w:kern w:val="0"/>
          <w:sz w:val="32"/>
          <w:szCs w:val="32"/>
        </w:rPr>
        <w:t>深入推进党支部“五化”建设，完善11个村级综合服务平台功能，打造板溪村、来坡湾村党建桥头堡。配齐向家塘村支村“两委”班子，完成了软弱涣散党组织整顿转化。</w:t>
      </w:r>
    </w:p>
    <w:p w14:paraId="2CCAB02C">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在今年收支预算内，确保完成以下整体目标：</w:t>
      </w:r>
    </w:p>
    <w:p w14:paraId="6787D5DE">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目标1：确保政府正常运转，人员经费及时足额发放；</w:t>
      </w:r>
    </w:p>
    <w:p w14:paraId="5B92D79B">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目标2：确保村（居）正常运转，巩固基层政权建设；</w:t>
      </w:r>
    </w:p>
    <w:p w14:paraId="6772C670">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目标3: 完善基础设施，提升群众满意度；</w:t>
      </w:r>
    </w:p>
    <w:p w14:paraId="5A3F6238">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目标4：狠抓基层党建，筑牢战斗堡垒；</w:t>
      </w:r>
    </w:p>
    <w:p w14:paraId="6D6DC161">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目标5：奋战脱贫攻坚，实现高质量脱贫摘帽，全面决战决胜小康建设；</w:t>
      </w:r>
    </w:p>
    <w:p w14:paraId="405F99C9">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目标6：抓好综合治理，保障社会稳定目标；</w:t>
      </w:r>
    </w:p>
    <w:p w14:paraId="068BF0C5">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目标7：强化安全生产，确保人民安居乐业</w:t>
      </w:r>
    </w:p>
    <w:p w14:paraId="63731A8C">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目标8：完成县委、县政府交办的其他工作。</w:t>
      </w:r>
    </w:p>
    <w:p w14:paraId="2FF717C2">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1、效益指标：社会效益-稳定干部队伍，促进部门高效履职，确保部门正常完成各项工作任务。2、效益指标：社会效益-加强基层政权建设，提高村级办事效率。3、效益指标：社会效益-提升人民生产生活满意度。4、效益指标：社会效益-提高党员干部党性修养，推进党的思想教育常态化。5、效益指标：社会效益-提高贫困人口收入，减少贫困发生率。6、效益指标：社会效益-有效保障社会大局稳定。7、效益指标：社会效益-确保人民生命财产安全，人民安居乐业。8、效益指标：社会效益-提高人民的获得感。</w:t>
      </w:r>
      <w:r>
        <w:rPr>
          <w:rFonts w:hint="eastAsia" w:ascii="MS Mincho" w:hAnsi="MS Mincho" w:eastAsia="MS Mincho" w:cs="MS Mincho"/>
          <w:color w:val="000000"/>
          <w:kern w:val="0"/>
          <w:sz w:val="32"/>
          <w:szCs w:val="32"/>
        </w:rPr>
        <w:t> </w:t>
      </w:r>
    </w:p>
    <w:p w14:paraId="27E65105">
      <w:pPr>
        <w:widowControl/>
        <w:ind w:firstLine="480"/>
        <w:rPr>
          <w:rFonts w:ascii="Calibri" w:hAnsi="Calibri" w:eastAsia="宋体" w:cs="宋体"/>
          <w:color w:val="000000"/>
          <w:kern w:val="0"/>
          <w:szCs w:val="21"/>
        </w:rPr>
      </w:pPr>
      <w:r>
        <w:rPr>
          <w:rFonts w:hint="eastAsia" w:ascii="宋体" w:hAnsi="宋体" w:eastAsia="宋体" w:cs="宋体"/>
          <w:color w:val="000000"/>
          <w:kern w:val="0"/>
          <w:sz w:val="32"/>
          <w:szCs w:val="32"/>
        </w:rPr>
        <w:t>本单位《2019年度整体支出绩效自评报告》见附件。</w:t>
      </w:r>
    </w:p>
    <w:p w14:paraId="4F8665D5">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 </w:t>
      </w:r>
    </w:p>
    <w:p w14:paraId="60DB7E0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5994C63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849523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0EBE4CC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50037A5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57F7C9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047173B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第四部分</w:t>
      </w:r>
    </w:p>
    <w:p w14:paraId="60A490BA">
      <w:pPr>
        <w:widowControl/>
        <w:jc w:val="center"/>
        <w:rPr>
          <w:rFonts w:hint="eastAsia" w:ascii="Calibri" w:hAnsi="Calibri" w:eastAsia="宋体" w:cs="宋体"/>
          <w:color w:val="000000"/>
          <w:kern w:val="0"/>
          <w:szCs w:val="21"/>
        </w:rPr>
      </w:pPr>
      <w:r>
        <w:rPr>
          <w:rFonts w:hint="eastAsia" w:ascii="黑体" w:hAnsi="Calibri" w:eastAsia="黑体" w:cs="宋体"/>
          <w:color w:val="000000"/>
          <w:kern w:val="0"/>
          <w:sz w:val="70"/>
          <w:szCs w:val="70"/>
        </w:rPr>
        <w:t> </w:t>
      </w:r>
    </w:p>
    <w:p w14:paraId="18600227">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名词解释</w:t>
      </w:r>
    </w:p>
    <w:p w14:paraId="0E0ABBFE">
      <w:pPr>
        <w:widowControl/>
        <w:jc w:val="left"/>
        <w:rPr>
          <w:rFonts w:ascii="宋体" w:hAnsi="宋体" w:eastAsia="宋体" w:cs="宋体"/>
          <w:color w:val="000000"/>
          <w:kern w:val="0"/>
          <w:sz w:val="24"/>
          <w:szCs w:val="24"/>
        </w:rPr>
      </w:pPr>
      <w:r>
        <w:rPr>
          <w:rFonts w:hint="eastAsia" w:ascii="黑体" w:hAnsi="宋体" w:eastAsia="黑体" w:cs="宋体"/>
          <w:color w:val="000000"/>
          <w:kern w:val="0"/>
          <w:sz w:val="70"/>
          <w:szCs w:val="70"/>
        </w:rPr>
        <w:br w:type="textWrapping" w:clear="all"/>
      </w:r>
    </w:p>
    <w:p w14:paraId="4E2965A5">
      <w:pPr>
        <w:widowControl/>
        <w:jc w:val="left"/>
        <w:rPr>
          <w:rFonts w:hint="eastAsia" w:ascii="Calibri" w:hAnsi="Calibri" w:eastAsia="宋体" w:cs="宋体"/>
          <w:color w:val="000000"/>
          <w:kern w:val="0"/>
          <w:szCs w:val="21"/>
        </w:rPr>
      </w:pPr>
      <w:r>
        <w:rPr>
          <w:rFonts w:hint="eastAsia" w:ascii="黑体" w:hAnsi="Calibri" w:eastAsia="黑体" w:cs="宋体"/>
          <w:color w:val="000000"/>
          <w:kern w:val="0"/>
          <w:sz w:val="70"/>
          <w:szCs w:val="70"/>
        </w:rPr>
        <w:t> </w:t>
      </w:r>
    </w:p>
    <w:p w14:paraId="42DE45FC">
      <w:pPr>
        <w:widowControl/>
        <w:ind w:firstLine="640"/>
        <w:jc w:val="lef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p>
    <w:p w14:paraId="383EC0B9">
      <w:pPr>
        <w:widowControl/>
        <w:ind w:firstLine="640"/>
        <w:jc w:val="left"/>
        <w:rPr>
          <w:rFonts w:ascii="黑体" w:hAnsi="宋体" w:eastAsia="黑体" w:cs="宋体"/>
          <w:color w:val="000000"/>
          <w:kern w:val="0"/>
          <w:sz w:val="24"/>
          <w:szCs w:val="24"/>
        </w:rPr>
      </w:pPr>
      <w:r>
        <w:rPr>
          <w:rFonts w:hint="eastAsia" w:ascii="宋体" w:hAnsi="宋体" w:eastAsia="宋体" w:cs="宋体"/>
          <w:color w:val="000000"/>
          <w:kern w:val="0"/>
          <w:sz w:val="32"/>
          <w:szCs w:val="32"/>
        </w:rPr>
        <w:t>1、财政拨款收入：指县财政当年拨付的资金。</w:t>
      </w:r>
    </w:p>
    <w:p w14:paraId="490A435D">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2、基本支出：指部门为保障其机构正常运转、完成日常工作任务的年度基本支出，包括人员经费和公用经费两部分。</w:t>
      </w:r>
    </w:p>
    <w:p w14:paraId="45DAAC8E">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6522AED9">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045DD0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30EDCA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73FA60C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7E6C4D8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14192F8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ECF04C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4EA8436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0498AA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3573050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3166155F">
      <w:pPr>
        <w:widowControl/>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6A10325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4CAE11F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367FEF1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78B2A6A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 </w:t>
      </w:r>
    </w:p>
    <w:p w14:paraId="0737BB8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第五部分</w:t>
      </w:r>
    </w:p>
    <w:p w14:paraId="6E258F5A">
      <w:pPr>
        <w:widowControl/>
        <w:jc w:val="center"/>
        <w:rPr>
          <w:rFonts w:hint="eastAsia" w:ascii="Calibri" w:hAnsi="Calibri" w:eastAsia="宋体" w:cs="宋体"/>
          <w:color w:val="000000"/>
          <w:kern w:val="0"/>
          <w:szCs w:val="21"/>
        </w:rPr>
      </w:pPr>
      <w:r>
        <w:rPr>
          <w:rFonts w:hint="eastAsia" w:ascii="黑体" w:hAnsi="Calibri" w:eastAsia="黑体" w:cs="宋体"/>
          <w:color w:val="000000"/>
          <w:kern w:val="0"/>
          <w:sz w:val="70"/>
          <w:szCs w:val="70"/>
        </w:rPr>
        <w:t> </w:t>
      </w:r>
    </w:p>
    <w:p w14:paraId="50DE8C0F">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附件</w:t>
      </w:r>
    </w:p>
    <w:p w14:paraId="7A5B70EE">
      <w:pPr>
        <w:widowControl/>
        <w:jc w:val="left"/>
        <w:rPr>
          <w:rFonts w:ascii="宋体" w:hAnsi="宋体" w:eastAsia="宋体" w:cs="宋体"/>
          <w:color w:val="000000"/>
          <w:kern w:val="0"/>
          <w:sz w:val="24"/>
          <w:szCs w:val="24"/>
        </w:rPr>
      </w:pPr>
      <w:r>
        <w:rPr>
          <w:rFonts w:hint="eastAsia" w:ascii="黑体" w:hAnsi="宋体" w:eastAsia="黑体" w:cs="宋体"/>
          <w:color w:val="000000"/>
          <w:kern w:val="0"/>
          <w:sz w:val="70"/>
          <w:szCs w:val="70"/>
        </w:rPr>
        <w:br w:type="textWrapping" w:clear="all"/>
      </w:r>
    </w:p>
    <w:p w14:paraId="6803785A">
      <w:pPr>
        <w:widowControl/>
        <w:jc w:val="left"/>
        <w:rPr>
          <w:rFonts w:hint="eastAsia" w:ascii="Calibri" w:hAnsi="Calibri" w:eastAsia="宋体" w:cs="宋体"/>
          <w:color w:val="000000"/>
          <w:kern w:val="0"/>
          <w:szCs w:val="21"/>
        </w:rPr>
      </w:pPr>
      <w:r>
        <w:rPr>
          <w:rFonts w:hint="eastAsia" w:ascii="黑体" w:hAnsi="Calibri" w:eastAsia="黑体" w:cs="宋体"/>
          <w:color w:val="000000"/>
          <w:kern w:val="0"/>
          <w:sz w:val="70"/>
          <w:szCs w:val="70"/>
        </w:rPr>
        <w:t> </w:t>
      </w:r>
    </w:p>
    <w:p w14:paraId="2540B3EE">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 </w:t>
      </w:r>
    </w:p>
    <w:p w14:paraId="4A0F5DCE">
      <w:pPr>
        <w:widowControl/>
        <w:ind w:firstLine="643"/>
        <w:jc w:val="center"/>
        <w:rPr>
          <w:rFonts w:ascii="Calibri" w:hAnsi="Calibri" w:eastAsia="宋体" w:cs="宋体"/>
          <w:color w:val="000000"/>
          <w:kern w:val="0"/>
          <w:szCs w:val="21"/>
        </w:rPr>
      </w:pPr>
      <w:r>
        <w:rPr>
          <w:rFonts w:hint="eastAsia" w:ascii="宋体" w:hAnsi="宋体" w:eastAsia="宋体" w:cs="宋体"/>
          <w:b/>
          <w:bCs/>
          <w:color w:val="000000"/>
          <w:kern w:val="0"/>
          <w:sz w:val="32"/>
          <w:szCs w:val="32"/>
        </w:rPr>
        <w:t>2020年度部门整体支出绩效评价报告</w:t>
      </w:r>
    </w:p>
    <w:p w14:paraId="36603BDA">
      <w:pPr>
        <w:widowControl/>
        <w:rPr>
          <w:rFonts w:ascii="Calibri" w:hAnsi="Calibri" w:eastAsia="宋体" w:cs="宋体"/>
          <w:color w:val="000000"/>
          <w:kern w:val="0"/>
          <w:szCs w:val="21"/>
        </w:rPr>
      </w:pPr>
      <w:r>
        <w:rPr>
          <w:rFonts w:hint="eastAsia" w:ascii="MS Mincho" w:hAnsi="MS Mincho" w:eastAsia="MS Mincho" w:cs="MS Mincho"/>
          <w:color w:val="000000"/>
          <w:kern w:val="0"/>
          <w:sz w:val="28"/>
          <w:szCs w:val="28"/>
        </w:rPr>
        <w:t> </w:t>
      </w:r>
    </w:p>
    <w:p w14:paraId="0F6668A4">
      <w:pPr>
        <w:widowControl/>
        <w:ind w:firstLine="551"/>
        <w:rPr>
          <w:rFonts w:ascii="Calibri" w:hAnsi="Calibri" w:eastAsia="宋体" w:cs="宋体"/>
          <w:color w:val="000000"/>
          <w:kern w:val="0"/>
          <w:szCs w:val="21"/>
        </w:rPr>
      </w:pPr>
      <w:r>
        <w:rPr>
          <w:rFonts w:hint="eastAsia" w:ascii="宋体" w:hAnsi="宋体" w:eastAsia="宋体" w:cs="宋体"/>
          <w:b/>
          <w:bCs/>
          <w:color w:val="000000"/>
          <w:kern w:val="0"/>
          <w:sz w:val="28"/>
          <w:szCs w:val="28"/>
        </w:rPr>
        <w:t>一、部门概况</w:t>
      </w:r>
    </w:p>
    <w:p w14:paraId="6A63761C">
      <w:pPr>
        <w:widowControl/>
        <w:ind w:firstLine="419"/>
        <w:rPr>
          <w:rFonts w:ascii="Calibri" w:hAnsi="Calibri" w:eastAsia="宋体" w:cs="宋体"/>
          <w:color w:val="000000"/>
          <w:kern w:val="0"/>
          <w:szCs w:val="21"/>
        </w:rPr>
      </w:pPr>
      <w:r>
        <w:rPr>
          <w:rFonts w:hint="eastAsia" w:ascii="宋体" w:hAnsi="宋体" w:eastAsia="宋体" w:cs="宋体"/>
          <w:b/>
          <w:bCs/>
          <w:color w:val="000000"/>
          <w:kern w:val="0"/>
          <w:sz w:val="28"/>
          <w:szCs w:val="28"/>
        </w:rPr>
        <w:t>（一）部门基本情况</w:t>
      </w:r>
    </w:p>
    <w:p w14:paraId="06210C3E">
      <w:pPr>
        <w:widowControl/>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均坪镇位于溆浦县城西北部17公里的山丘地带，东连观音阁镇，南跨舒溶溪乡，西与辰溪县毗邻，北与沅陵县接壤。全镇现有11个建制村，1个居委会，总人口24584人，其中建档立卡贫困户1371户4901人，辖区总面积88平方公里，曾被称为溆浦“煤都”。全镇经济以传统农业和劳务输出为支柱，主要作物有稻谷、玉米、红薯等。均坪镇人民政府隶属溆浦县人民政府，行政单位，全额拨款单位。2019年均坪镇人员编制数53人，年末实有在职人数53人，其中政府41人（行政23人，事业18人），财政所5人，计生办3人、林业4人。</w:t>
      </w:r>
    </w:p>
    <w:p w14:paraId="1077623B">
      <w:pPr>
        <w:widowControl/>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政府主要职能是(1)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2BB13894">
      <w:pPr>
        <w:widowControl/>
        <w:ind w:firstLine="419"/>
        <w:rPr>
          <w:rFonts w:ascii="Calibri" w:hAnsi="Calibri" w:eastAsia="宋体" w:cs="宋体"/>
          <w:color w:val="000000"/>
          <w:kern w:val="0"/>
          <w:szCs w:val="21"/>
        </w:rPr>
      </w:pPr>
      <w:r>
        <w:rPr>
          <w:rFonts w:hint="eastAsia" w:ascii="宋体" w:hAnsi="宋体" w:eastAsia="宋体" w:cs="宋体"/>
          <w:b/>
          <w:bCs/>
          <w:color w:val="000000"/>
          <w:kern w:val="0"/>
          <w:sz w:val="28"/>
          <w:szCs w:val="28"/>
        </w:rPr>
        <w:t>（二）部门整体支出规模、使用方向和主要内容、涉及范围</w:t>
      </w:r>
    </w:p>
    <w:p w14:paraId="33546FBC">
      <w:pPr>
        <w:widowControl/>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2020年支出总计1434.24万元，基本支出872.19万元主要是用于政府工资福利性支出及商品服务支出，专项支出562.05万元主要是扶贫项目支出。</w:t>
      </w:r>
    </w:p>
    <w:p w14:paraId="1BB0B34E">
      <w:pPr>
        <w:widowControl/>
        <w:ind w:firstLine="562"/>
        <w:rPr>
          <w:rFonts w:ascii="Calibri" w:hAnsi="Calibri" w:eastAsia="宋体" w:cs="宋体"/>
          <w:color w:val="000000"/>
          <w:kern w:val="0"/>
          <w:szCs w:val="21"/>
        </w:rPr>
      </w:pPr>
      <w:r>
        <w:rPr>
          <w:rFonts w:hint="eastAsia" w:ascii="宋体" w:hAnsi="宋体" w:eastAsia="宋体" w:cs="宋体"/>
          <w:b/>
          <w:bCs/>
          <w:color w:val="000000"/>
          <w:kern w:val="0"/>
          <w:sz w:val="28"/>
          <w:szCs w:val="28"/>
        </w:rPr>
        <w:t>二、部门整体支出管理及使用情况</w:t>
      </w:r>
    </w:p>
    <w:p w14:paraId="64D32FC1">
      <w:pPr>
        <w:widowControl/>
        <w:ind w:firstLine="419"/>
        <w:rPr>
          <w:rFonts w:ascii="Calibri" w:hAnsi="Calibri" w:eastAsia="宋体" w:cs="宋体"/>
          <w:color w:val="000000"/>
          <w:kern w:val="0"/>
          <w:szCs w:val="21"/>
        </w:rPr>
      </w:pPr>
      <w:r>
        <w:rPr>
          <w:rFonts w:hint="eastAsia" w:ascii="宋体" w:hAnsi="宋体" w:eastAsia="宋体" w:cs="宋体"/>
          <w:b/>
          <w:bCs/>
          <w:color w:val="000000"/>
          <w:kern w:val="0"/>
          <w:sz w:val="28"/>
          <w:szCs w:val="28"/>
        </w:rPr>
        <w:t>（一）基本支出</w:t>
      </w:r>
    </w:p>
    <w:p w14:paraId="0FFA61AD">
      <w:pPr>
        <w:widowControl/>
        <w:ind w:firstLine="703"/>
        <w:rPr>
          <w:rFonts w:ascii="Calibri" w:hAnsi="Calibri" w:eastAsia="宋体" w:cs="宋体"/>
          <w:color w:val="000000"/>
          <w:kern w:val="0"/>
          <w:szCs w:val="21"/>
        </w:rPr>
      </w:pPr>
      <w:r>
        <w:rPr>
          <w:rFonts w:hint="eastAsia" w:ascii="宋体" w:hAnsi="宋体" w:eastAsia="宋体" w:cs="宋体"/>
          <w:b/>
          <w:bCs/>
          <w:color w:val="333333"/>
          <w:kern w:val="0"/>
          <w:sz w:val="28"/>
          <w:szCs w:val="28"/>
        </w:rPr>
        <w:t>2020年基本支出872.19</w:t>
      </w:r>
      <w:r>
        <w:rPr>
          <w:rFonts w:hint="eastAsia" w:ascii="宋体" w:hAnsi="宋体" w:eastAsia="宋体" w:cs="宋体"/>
          <w:b/>
          <w:bCs/>
          <w:color w:val="333333"/>
          <w:kern w:val="0"/>
          <w:sz w:val="28"/>
          <w:szCs w:val="28"/>
          <w:lang w:val="en-US" w:eastAsia="zh-CN"/>
        </w:rPr>
        <w:t>万</w:t>
      </w:r>
      <w:r>
        <w:rPr>
          <w:rFonts w:hint="eastAsia" w:ascii="宋体" w:hAnsi="宋体" w:eastAsia="宋体" w:cs="宋体"/>
          <w:b/>
          <w:bCs/>
          <w:color w:val="333333"/>
          <w:kern w:val="0"/>
          <w:sz w:val="28"/>
          <w:szCs w:val="28"/>
        </w:rPr>
        <w:t>元。1、支出按经济分类</w:t>
      </w:r>
      <w:r>
        <w:rPr>
          <w:rFonts w:hint="eastAsia" w:ascii="宋体" w:hAnsi="宋体" w:eastAsia="宋体" w:cs="宋体"/>
          <w:color w:val="333333"/>
          <w:kern w:val="0"/>
          <w:sz w:val="28"/>
          <w:szCs w:val="28"/>
        </w:rPr>
        <w:t>:工资福利支出411.69万元、商品服务支出133.12万元、对个人和家庭补助支出326.38万元、其他资本性支出1万元；</w:t>
      </w:r>
    </w:p>
    <w:p w14:paraId="368D0C54">
      <w:pPr>
        <w:widowControl/>
        <w:rPr>
          <w:rFonts w:ascii="Calibri" w:hAnsi="Calibri" w:eastAsia="宋体" w:cs="宋体"/>
          <w:color w:val="000000"/>
          <w:kern w:val="0"/>
          <w:szCs w:val="21"/>
        </w:rPr>
      </w:pPr>
      <w:r>
        <w:rPr>
          <w:rFonts w:hint="eastAsia" w:ascii="宋体" w:hAnsi="宋体" w:eastAsia="宋体" w:cs="宋体"/>
          <w:b/>
          <w:bCs/>
          <w:color w:val="333333"/>
          <w:kern w:val="0"/>
          <w:sz w:val="28"/>
          <w:szCs w:val="28"/>
        </w:rPr>
        <w:t>2、支出按功能分类：</w:t>
      </w:r>
      <w:r>
        <w:rPr>
          <w:rFonts w:hint="eastAsia" w:ascii="宋体" w:hAnsi="宋体" w:eastAsia="宋体" w:cs="宋体"/>
          <w:color w:val="333333"/>
          <w:kern w:val="0"/>
          <w:sz w:val="28"/>
          <w:szCs w:val="28"/>
        </w:rPr>
        <w:t>1、一般公共服务支出485.39万元；2国防支出2.4万元；3、公共安全支出23.98万元；4、社会保障和就业支出64.07万元；5、卫生健康支出33.72万元；6、节能环保支出38.60万元；7、城乡社区支出36.78万元；8、农林水支出663.56万元；9、资源勘探信息等支出31.85万元；10、金融支出5万元；11、住房保障支出22.09万元。12、粮油物资储备支出4万元；13、灾害防治及应急管理支出19万元；14、其他支出3.80万元。</w:t>
      </w:r>
    </w:p>
    <w:p w14:paraId="08F14936">
      <w:pPr>
        <w:widowControl/>
        <w:ind w:firstLine="560"/>
        <w:rPr>
          <w:rFonts w:ascii="Calibri" w:hAnsi="Calibri" w:eastAsia="宋体" w:cs="宋体"/>
          <w:color w:val="000000"/>
          <w:kern w:val="0"/>
          <w:szCs w:val="21"/>
        </w:rPr>
      </w:pPr>
      <w:r>
        <w:rPr>
          <w:rFonts w:hint="eastAsia" w:ascii="宋体" w:hAnsi="宋体" w:eastAsia="宋体" w:cs="宋体"/>
          <w:color w:val="333333"/>
          <w:kern w:val="0"/>
          <w:sz w:val="28"/>
          <w:szCs w:val="28"/>
        </w:rPr>
        <w:t>2020年“三公”经费支出1.54万元，主要是用于政府公务车的运行维护及政府公务接待开支。2020年“三公经费”比2019年减少了0.8万元。其中公务接待费减少1.1万元、公车运行维护费增加0.3万元。</w:t>
      </w:r>
    </w:p>
    <w:p w14:paraId="2622304F">
      <w:pPr>
        <w:widowControl/>
        <w:ind w:firstLine="703"/>
        <w:rPr>
          <w:rFonts w:ascii="Calibri" w:hAnsi="Calibri" w:eastAsia="宋体" w:cs="宋体"/>
          <w:color w:val="000000"/>
          <w:kern w:val="0"/>
          <w:szCs w:val="21"/>
        </w:rPr>
      </w:pPr>
      <w:r>
        <w:rPr>
          <w:rFonts w:hint="eastAsia" w:ascii="宋体" w:hAnsi="宋体" w:eastAsia="宋体" w:cs="宋体"/>
          <w:b/>
          <w:bCs/>
          <w:color w:val="333333"/>
          <w:kern w:val="0"/>
          <w:sz w:val="28"/>
          <w:szCs w:val="28"/>
        </w:rPr>
        <w:t>(二)专项支出</w:t>
      </w:r>
    </w:p>
    <w:p w14:paraId="1412EE50">
      <w:pPr>
        <w:widowControl/>
        <w:ind w:firstLine="700"/>
        <w:rPr>
          <w:rFonts w:ascii="Calibri" w:hAnsi="Calibri" w:eastAsia="宋体" w:cs="宋体"/>
          <w:color w:val="000000"/>
          <w:kern w:val="0"/>
          <w:szCs w:val="21"/>
        </w:rPr>
      </w:pPr>
      <w:r>
        <w:rPr>
          <w:rFonts w:hint="eastAsia" w:ascii="宋体" w:hAnsi="宋体" w:eastAsia="宋体" w:cs="宋体"/>
          <w:color w:val="333333"/>
          <w:kern w:val="0"/>
          <w:sz w:val="28"/>
          <w:szCs w:val="28"/>
        </w:rPr>
        <w:t>2020年专项支出562.05万元，专项支出按属性分为非基建项目支出和基建项目支出。全部来源于财政拨款，由财政安排资金具体由镇政府落实项目实施。财政拨款的562.05万元专项支出我镇全部按上级安排的项目支出落实到实处。专项支出主要用于卫星水库清淤、病险塘库应急防汛、农村环境整治、美丽乡村建设、下水道工程以及扶贫项目等。</w:t>
      </w:r>
      <w:r>
        <w:rPr>
          <w:rFonts w:hint="eastAsia" w:ascii="宋体" w:hAnsi="宋体" w:eastAsia="宋体" w:cs="宋体"/>
          <w:b/>
          <w:bCs/>
          <w:color w:val="333333"/>
          <w:kern w:val="0"/>
          <w:sz w:val="28"/>
          <w:szCs w:val="28"/>
        </w:rPr>
        <w:t>支出按经济分类</w:t>
      </w:r>
      <w:r>
        <w:rPr>
          <w:rFonts w:hint="eastAsia" w:ascii="宋体" w:hAnsi="宋体" w:eastAsia="宋体" w:cs="宋体"/>
          <w:color w:val="333333"/>
          <w:kern w:val="0"/>
          <w:sz w:val="28"/>
          <w:szCs w:val="28"/>
        </w:rPr>
        <w:t>:工资和福利支出23.98万元；商品和服务支出56.25万元；对个人和家庭补助支出159.84万元；资本性支出320.98万元.</w:t>
      </w:r>
      <w:r>
        <w:rPr>
          <w:rFonts w:hint="eastAsia" w:ascii="宋体" w:hAnsi="宋体" w:eastAsia="宋体" w:cs="宋体"/>
          <w:b/>
          <w:bCs/>
          <w:color w:val="333333"/>
          <w:kern w:val="0"/>
          <w:sz w:val="28"/>
          <w:szCs w:val="28"/>
        </w:rPr>
        <w:t>支出按功能分类</w:t>
      </w:r>
      <w:r>
        <w:rPr>
          <w:rFonts w:hint="eastAsia" w:ascii="宋体" w:hAnsi="宋体" w:eastAsia="宋体" w:cs="宋体"/>
          <w:color w:val="333333"/>
          <w:kern w:val="0"/>
          <w:sz w:val="28"/>
          <w:szCs w:val="28"/>
        </w:rPr>
        <w:t>：一般公共服务支出19.81万元；公共安全支出23.98万元；节能环保支出38.60万元；城乡社区支出36.78万元；农林水支出379.24万元；资源勘探工业信息等支出31.85万元；金融支出5万元；粮油物资储备支出4万元；灾害防治及应急管理支出19万元；其他支出3.8万元。</w:t>
      </w:r>
    </w:p>
    <w:p w14:paraId="3B4D303D">
      <w:pPr>
        <w:widowControl/>
        <w:ind w:firstLine="689"/>
        <w:rPr>
          <w:rFonts w:ascii="Calibri" w:hAnsi="Calibri" w:eastAsia="宋体" w:cs="宋体"/>
          <w:color w:val="000000"/>
          <w:kern w:val="0"/>
          <w:szCs w:val="21"/>
        </w:rPr>
      </w:pPr>
      <w:r>
        <w:rPr>
          <w:rFonts w:hint="eastAsia" w:ascii="宋体" w:hAnsi="宋体" w:eastAsia="宋体" w:cs="宋体"/>
          <w:color w:val="333333"/>
          <w:kern w:val="0"/>
          <w:sz w:val="28"/>
          <w:szCs w:val="28"/>
        </w:rPr>
        <w:t>专项资金管理情况</w:t>
      </w:r>
      <w:r>
        <w:rPr>
          <w:rFonts w:hint="eastAsia" w:ascii="宋体" w:hAnsi="宋体" w:eastAsia="宋体" w:cs="宋体"/>
          <w:b/>
          <w:bCs/>
          <w:color w:val="333333"/>
          <w:kern w:val="0"/>
          <w:sz w:val="28"/>
          <w:szCs w:val="28"/>
        </w:rPr>
        <w:t>：</w:t>
      </w:r>
      <w:r>
        <w:rPr>
          <w:rFonts w:hint="eastAsia" w:ascii="宋体" w:hAnsi="宋体" w:eastAsia="宋体" w:cs="宋体"/>
          <w:color w:val="333333"/>
          <w:kern w:val="0"/>
          <w:sz w:val="28"/>
          <w:szCs w:val="28"/>
        </w:rPr>
        <w:t>在日常开支中我们坚决实行厉行节约的原则，对所有的支出实行镇长审核、分管财贸的领导签字后方可报账，有效地控制了我镇的支出，实现了收支基本平衡，不举债消费。对于项目资金我们有专门的专项资金管理制度，对每一个项目实行专人负责，严把质量、验收、结算关，从每一个环节确保每一分财政资金落到实处。</w:t>
      </w:r>
    </w:p>
    <w:p w14:paraId="737D6261">
      <w:pPr>
        <w:widowControl/>
        <w:ind w:firstLine="422"/>
        <w:rPr>
          <w:rFonts w:ascii="Calibri" w:hAnsi="Calibri" w:eastAsia="宋体" w:cs="宋体"/>
          <w:color w:val="000000"/>
          <w:kern w:val="0"/>
          <w:szCs w:val="21"/>
        </w:rPr>
      </w:pPr>
      <w:r>
        <w:rPr>
          <w:rFonts w:hint="eastAsia" w:ascii="宋体" w:hAnsi="宋体" w:eastAsia="宋体" w:cs="宋体"/>
          <w:b/>
          <w:bCs/>
          <w:color w:val="000000"/>
          <w:kern w:val="0"/>
          <w:sz w:val="28"/>
          <w:szCs w:val="28"/>
        </w:rPr>
        <w:t>三、专项组织实施情况</w:t>
      </w:r>
    </w:p>
    <w:p w14:paraId="16A170E9">
      <w:pPr>
        <w:widowControl/>
        <w:ind w:firstLine="422"/>
        <w:rPr>
          <w:rFonts w:ascii="Calibri" w:hAnsi="Calibri" w:eastAsia="宋体" w:cs="宋体"/>
          <w:color w:val="000000"/>
          <w:kern w:val="0"/>
          <w:szCs w:val="21"/>
        </w:rPr>
      </w:pPr>
      <w:r>
        <w:rPr>
          <w:rFonts w:hint="eastAsia" w:ascii="宋体" w:hAnsi="宋体" w:eastAsia="宋体" w:cs="宋体"/>
          <w:b/>
          <w:bCs/>
          <w:color w:val="000000"/>
          <w:kern w:val="0"/>
          <w:sz w:val="28"/>
          <w:szCs w:val="28"/>
        </w:rPr>
        <w:t>四、资产管理情况</w:t>
      </w:r>
    </w:p>
    <w:p w14:paraId="3CB1CEB0">
      <w:pPr>
        <w:widowControl/>
        <w:ind w:firstLine="420"/>
        <w:rPr>
          <w:rFonts w:ascii="Calibri" w:hAnsi="Calibri" w:eastAsia="宋体" w:cs="宋体"/>
          <w:color w:val="000000"/>
          <w:kern w:val="0"/>
          <w:szCs w:val="21"/>
        </w:rPr>
      </w:pPr>
      <w:r>
        <w:rPr>
          <w:rFonts w:hint="eastAsia" w:ascii="宋体" w:hAnsi="宋体" w:eastAsia="宋体" w:cs="宋体"/>
          <w:color w:val="000000"/>
          <w:kern w:val="0"/>
          <w:sz w:val="28"/>
          <w:szCs w:val="28"/>
        </w:rPr>
        <w:t>2020年我镇固定资产284.51万元，包括房屋、车辆、空调，打印机、办公桌椅、文件柜等。对于我镇的固定资产分类造册、实行分类别分部门落实到人，从而确保固定资产不流失。</w:t>
      </w:r>
    </w:p>
    <w:p w14:paraId="608FDE0C">
      <w:pPr>
        <w:widowControl/>
        <w:ind w:firstLine="562"/>
        <w:rPr>
          <w:rFonts w:ascii="Calibri" w:hAnsi="Calibri" w:eastAsia="宋体" w:cs="宋体"/>
          <w:color w:val="000000"/>
          <w:kern w:val="0"/>
          <w:szCs w:val="21"/>
        </w:rPr>
      </w:pPr>
      <w:r>
        <w:rPr>
          <w:rFonts w:hint="eastAsia" w:ascii="宋体" w:hAnsi="宋体" w:eastAsia="宋体" w:cs="宋体"/>
          <w:b/>
          <w:bCs/>
          <w:color w:val="000000"/>
          <w:kern w:val="0"/>
          <w:sz w:val="28"/>
          <w:szCs w:val="28"/>
        </w:rPr>
        <w:t>五、整体支出绩效情况</w:t>
      </w:r>
    </w:p>
    <w:p w14:paraId="2593A236">
      <w:pPr>
        <w:widowControl/>
        <w:ind w:firstLine="640"/>
        <w:rPr>
          <w:rFonts w:ascii="Calibri" w:hAnsi="Calibri" w:eastAsia="宋体" w:cs="宋体"/>
          <w:color w:val="000000"/>
          <w:kern w:val="0"/>
          <w:szCs w:val="21"/>
        </w:rPr>
      </w:pPr>
      <w:r>
        <w:rPr>
          <w:rFonts w:hint="eastAsia" w:ascii="宋体" w:hAnsi="宋体" w:eastAsia="宋体" w:cs="宋体"/>
          <w:color w:val="000000"/>
          <w:kern w:val="0"/>
          <w:sz w:val="28"/>
          <w:szCs w:val="28"/>
        </w:rPr>
        <w:t>2020年来，我镇各工作取得了一些成效。具体如下：</w:t>
      </w:r>
    </w:p>
    <w:p w14:paraId="19E76CF9">
      <w:pPr>
        <w:widowControl/>
        <w:ind w:firstLine="640"/>
        <w:rPr>
          <w:rFonts w:ascii="Calibri" w:hAnsi="Calibri" w:eastAsia="宋体" w:cs="宋体"/>
          <w:color w:val="000000"/>
          <w:kern w:val="0"/>
          <w:szCs w:val="21"/>
        </w:rPr>
      </w:pPr>
      <w:r>
        <w:rPr>
          <w:rFonts w:hint="eastAsia" w:ascii="宋体" w:hAnsi="宋体" w:eastAsia="宋体" w:cs="宋体"/>
          <w:color w:val="000000"/>
          <w:kern w:val="0"/>
          <w:sz w:val="28"/>
          <w:szCs w:val="28"/>
        </w:rPr>
        <w:t>1、</w:t>
      </w:r>
      <w:r>
        <w:rPr>
          <w:rFonts w:hint="eastAsia" w:ascii="宋体" w:hAnsi="宋体" w:eastAsia="宋体" w:cs="宋体"/>
          <w:b/>
          <w:bCs/>
          <w:color w:val="000000"/>
          <w:kern w:val="0"/>
          <w:sz w:val="28"/>
          <w:szCs w:val="28"/>
        </w:rPr>
        <w:t>精准扶贫，推进乡村振</w:t>
      </w:r>
      <w:r>
        <w:rPr>
          <w:rFonts w:hint="eastAsia" w:ascii="宋体" w:hAnsi="宋体" w:eastAsia="宋体" w:cs="宋体"/>
          <w:b/>
          <w:bCs/>
          <w:color w:val="000000"/>
          <w:kern w:val="0"/>
          <w:sz w:val="28"/>
          <w:szCs w:val="28"/>
          <w:lang w:val="en-US" w:eastAsia="zh-CN"/>
        </w:rPr>
        <w:t>兴</w:t>
      </w:r>
      <w:r>
        <w:rPr>
          <w:rFonts w:hint="eastAsia" w:ascii="宋体" w:hAnsi="宋体" w:eastAsia="宋体" w:cs="宋体"/>
          <w:b/>
          <w:bCs/>
          <w:color w:val="000000"/>
          <w:kern w:val="0"/>
          <w:sz w:val="28"/>
          <w:szCs w:val="28"/>
        </w:rPr>
        <w:t>。一是</w:t>
      </w:r>
      <w:r>
        <w:rPr>
          <w:rFonts w:hint="eastAsia" w:ascii="宋体" w:hAnsi="宋体" w:eastAsia="宋体" w:cs="宋体"/>
          <w:color w:val="000000"/>
          <w:kern w:val="0"/>
          <w:sz w:val="28"/>
          <w:szCs w:val="28"/>
        </w:rPr>
        <w:t>全镇今年累计实施扶贫项目18个，落实扶贫项目资金209万余元，其中水利项目12个，资金128万元；交通项目8个，资金81万元。</w:t>
      </w:r>
    </w:p>
    <w:p w14:paraId="3A56AF82">
      <w:pPr>
        <w:widowControl/>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2、</w:t>
      </w:r>
      <w:r>
        <w:rPr>
          <w:rFonts w:hint="eastAsia" w:ascii="宋体" w:hAnsi="宋体" w:eastAsia="宋体" w:cs="宋体"/>
          <w:b/>
          <w:bCs/>
          <w:color w:val="000000"/>
          <w:kern w:val="0"/>
          <w:sz w:val="28"/>
          <w:szCs w:val="28"/>
        </w:rPr>
        <w:t>加大安全监管力度，健全安全防范体系。</w:t>
      </w:r>
      <w:r>
        <w:rPr>
          <w:rFonts w:hint="eastAsia" w:ascii="宋体" w:hAnsi="宋体" w:eastAsia="宋体" w:cs="宋体"/>
          <w:color w:val="000000"/>
          <w:kern w:val="0"/>
          <w:sz w:val="28"/>
          <w:szCs w:val="28"/>
        </w:rPr>
        <w:t>强化安全组织领导，及时调整领导小组及安委会成员，健全11个村级1个居委会安全生产联组，配齐政府及企业安全生产专职监管人员，确保安全管理机构镇、村、组三级全覆盖，做到安全生产事事有人管，时时有人抓；进一步健全安全生产责任机制，严格落实安全生产“党政同责”、“一岗双责”，落实领导联系企业制、派驻驻厂安监员制、领导带队检查安全制、联村干部安全包保责任制、定期研究汇报安全生产工作制、目标管理考核制等安全生产责任制。积极参与、协助引导金坪鞭炮厂有序退出烟花爆竹生产企业。扎实开展春节、两会等特护期和重要时段安全生产大检查，深化烟花爆竹、交通运输、非煤矿山、危险化学品、建筑施工等重点行业“打非治违”专项整治，狠治各类安全隐患。有效保障社会大局安全稳定。</w:t>
      </w:r>
    </w:p>
    <w:p w14:paraId="240234A8">
      <w:pPr>
        <w:widowControl/>
        <w:spacing w:line="600" w:lineRule="atLeast"/>
        <w:ind w:firstLine="562"/>
        <w:rPr>
          <w:rFonts w:ascii="Calibri" w:hAnsi="Calibri" w:eastAsia="宋体" w:cs="宋体"/>
          <w:color w:val="000000"/>
          <w:kern w:val="0"/>
          <w:szCs w:val="21"/>
        </w:rPr>
      </w:pPr>
      <w:r>
        <w:rPr>
          <w:rFonts w:hint="eastAsia" w:ascii="宋体" w:hAnsi="宋体" w:eastAsia="宋体" w:cs="宋体"/>
          <w:b/>
          <w:bCs/>
          <w:color w:val="000000"/>
          <w:kern w:val="0"/>
          <w:sz w:val="28"/>
          <w:szCs w:val="28"/>
        </w:rPr>
        <w:t>3、积极化解矛盾纠纷，维护群众合法权益。</w:t>
      </w:r>
      <w:r>
        <w:rPr>
          <w:rFonts w:hint="eastAsia" w:ascii="宋体" w:hAnsi="宋体" w:eastAsia="宋体" w:cs="宋体"/>
          <w:color w:val="000000"/>
          <w:kern w:val="0"/>
          <w:sz w:val="28"/>
          <w:szCs w:val="28"/>
        </w:rPr>
        <w:t>深入抓好信访“基层基础建设年”各项工作，进一步健全信访工作首问责任制、领导“包案”制、值班值守制、领导值班接访制，深入开展综治民调走访工作，做到定期走访、定期汇报问题情况、限期整改落实，积极化解矛盾，成功调处各类矛盾纠纷100起，对涉军群体、重要信访弱势群体等对象进行包片到人、责任到人、稳控当地，有效防范了因矛盾激化引发的群体性事件，社会大局和谐稳定。</w:t>
      </w:r>
    </w:p>
    <w:p w14:paraId="59252606">
      <w:pPr>
        <w:widowControl/>
        <w:ind w:firstLine="562"/>
        <w:rPr>
          <w:rFonts w:ascii="Calibri" w:hAnsi="Calibri" w:eastAsia="宋体" w:cs="宋体"/>
          <w:color w:val="000000"/>
          <w:kern w:val="0"/>
          <w:szCs w:val="21"/>
        </w:rPr>
      </w:pPr>
      <w:r>
        <w:rPr>
          <w:rFonts w:hint="eastAsia" w:ascii="宋体" w:hAnsi="宋体" w:eastAsia="宋体" w:cs="宋体"/>
          <w:b/>
          <w:bCs/>
          <w:color w:val="000000"/>
          <w:kern w:val="0"/>
          <w:sz w:val="28"/>
          <w:szCs w:val="28"/>
        </w:rPr>
        <w:t>4、深入开展严打整治。</w:t>
      </w:r>
      <w:r>
        <w:rPr>
          <w:rFonts w:hint="eastAsia" w:ascii="宋体" w:hAnsi="宋体" w:eastAsia="宋体" w:cs="宋体"/>
          <w:color w:val="000000"/>
          <w:kern w:val="0"/>
          <w:sz w:val="28"/>
          <w:szCs w:val="28"/>
        </w:rPr>
        <w:t>安装并启用了“天眼”工程，有效预防并查处各类违法犯罪。值守人员对片区，综治中心、派出所对主城区开展定期不定期的城区治安巡逻。</w:t>
      </w:r>
    </w:p>
    <w:p w14:paraId="26837B8E">
      <w:pPr>
        <w:widowControl/>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5、</w:t>
      </w:r>
      <w:r>
        <w:rPr>
          <w:rFonts w:hint="eastAsia" w:ascii="宋体" w:hAnsi="宋体" w:eastAsia="宋体" w:cs="宋体"/>
          <w:b/>
          <w:bCs/>
          <w:color w:val="000000"/>
          <w:kern w:val="0"/>
          <w:sz w:val="28"/>
          <w:szCs w:val="28"/>
        </w:rPr>
        <w:t>打造基层党建桥头堡，推进五化落地。</w:t>
      </w:r>
    </w:p>
    <w:p w14:paraId="0715EEC8">
      <w:pPr>
        <w:widowControl/>
        <w:spacing w:line="580" w:lineRule="atLeast"/>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深入推进党支部“五化”建设，落实抓党建促发展工作思路，村庄整洁行动、区域产业发展、民生实事建设等工作同步推进。</w:t>
      </w:r>
    </w:p>
    <w:p w14:paraId="3BE3FEF2">
      <w:pPr>
        <w:widowControl/>
        <w:ind w:firstLine="562"/>
        <w:rPr>
          <w:rFonts w:ascii="Calibri" w:hAnsi="Calibri" w:eastAsia="宋体" w:cs="宋体"/>
          <w:color w:val="000000"/>
          <w:kern w:val="0"/>
          <w:szCs w:val="21"/>
        </w:rPr>
      </w:pPr>
      <w:r>
        <w:rPr>
          <w:rFonts w:hint="eastAsia" w:ascii="宋体" w:hAnsi="宋体" w:eastAsia="宋体" w:cs="宋体"/>
          <w:b/>
          <w:bCs/>
          <w:color w:val="000000"/>
          <w:kern w:val="0"/>
          <w:sz w:val="28"/>
          <w:szCs w:val="28"/>
        </w:rPr>
        <w:t>六、存在的主要问题</w:t>
      </w:r>
    </w:p>
    <w:p w14:paraId="72C39746">
      <w:pPr>
        <w:widowControl/>
        <w:spacing w:line="600" w:lineRule="atLeast"/>
        <w:ind w:firstLine="560"/>
        <w:rPr>
          <w:rFonts w:ascii="Calibri" w:hAnsi="Calibri" w:eastAsia="宋体" w:cs="宋体"/>
          <w:color w:val="000000"/>
          <w:kern w:val="0"/>
          <w:szCs w:val="21"/>
        </w:rPr>
      </w:pPr>
      <w:r>
        <w:rPr>
          <w:rFonts w:hint="eastAsia" w:ascii="宋体" w:hAnsi="宋体" w:eastAsia="宋体" w:cs="宋体"/>
          <w:color w:val="000000"/>
          <w:kern w:val="0"/>
          <w:sz w:val="28"/>
          <w:szCs w:val="28"/>
        </w:rPr>
        <w:t>存在一些突出问题：</w:t>
      </w:r>
      <w:r>
        <w:rPr>
          <w:rFonts w:hint="eastAsia" w:ascii="宋体" w:hAnsi="宋体" w:eastAsia="宋体" w:cs="宋体"/>
          <w:b/>
          <w:bCs/>
          <w:color w:val="000000"/>
          <w:kern w:val="0"/>
          <w:sz w:val="28"/>
          <w:szCs w:val="28"/>
        </w:rPr>
        <w:t>一是设施建设不够完善。</w:t>
      </w:r>
      <w:r>
        <w:rPr>
          <w:rFonts w:hint="eastAsia" w:ascii="宋体" w:hAnsi="宋体" w:eastAsia="宋体" w:cs="宋体"/>
          <w:color w:val="000000"/>
          <w:kern w:val="0"/>
          <w:sz w:val="28"/>
          <w:szCs w:val="28"/>
        </w:rPr>
        <w:t>基础设施较差，在各类设施建设上有欠帐，公路建设质量和管护力度不容乐观，灌溉饮水工程体系急需完善，农业抗风险的能力急需加强。城镇服务功能不够完善，尚未建成停车场站、休闲广场，城区街道严重老化等等，难以适应经济社会发展，难以满足广大群众的基本需求。</w:t>
      </w:r>
      <w:r>
        <w:rPr>
          <w:rFonts w:hint="eastAsia" w:ascii="宋体" w:hAnsi="宋体" w:eastAsia="宋体" w:cs="宋体"/>
          <w:b/>
          <w:bCs/>
          <w:color w:val="000000"/>
          <w:kern w:val="0"/>
          <w:sz w:val="28"/>
          <w:szCs w:val="28"/>
        </w:rPr>
        <w:t>二是产业发展实力不足。</w:t>
      </w:r>
      <w:r>
        <w:rPr>
          <w:rFonts w:hint="eastAsia" w:ascii="宋体" w:hAnsi="宋体" w:eastAsia="宋体" w:cs="宋体"/>
          <w:color w:val="000000"/>
          <w:kern w:val="0"/>
          <w:sz w:val="28"/>
          <w:szCs w:val="28"/>
        </w:rPr>
        <w:t>发展投入相对不足，重点产业培植难度大，农业产业化程度不高，规模经营化水平低，农民增收渠道仍然不宽。</w:t>
      </w:r>
      <w:r>
        <w:rPr>
          <w:rFonts w:hint="eastAsia" w:ascii="宋体" w:hAnsi="宋体" w:eastAsia="宋体" w:cs="宋体"/>
          <w:b/>
          <w:bCs/>
          <w:color w:val="000000"/>
          <w:kern w:val="0"/>
          <w:sz w:val="28"/>
          <w:szCs w:val="28"/>
        </w:rPr>
        <w:t>三是社会矛盾复杂。</w:t>
      </w:r>
      <w:r>
        <w:rPr>
          <w:rFonts w:hint="eastAsia" w:ascii="宋体" w:hAnsi="宋体" w:eastAsia="宋体" w:cs="宋体"/>
          <w:color w:val="000000"/>
          <w:kern w:val="0"/>
          <w:sz w:val="28"/>
          <w:szCs w:val="28"/>
        </w:rPr>
        <w:t>城镇秩序、社会治安、安全生产、计划生育、环境保护、土地市场秩序等工作压力很大；企业欠薪、森林纠纷、劳资纠纷、移民安置、历史旧欠等遗留问题较多，发展中遇到的新情况，落实处理存在较大难度，容易诱发矛盾而造成不稳定；群众观念跟不上经济发展的节拍，增加了社会管理的难度和成本。</w:t>
      </w:r>
      <w:r>
        <w:rPr>
          <w:rFonts w:hint="eastAsia" w:ascii="宋体" w:hAnsi="宋体" w:eastAsia="宋体" w:cs="宋体"/>
          <w:b/>
          <w:bCs/>
          <w:color w:val="000000"/>
          <w:kern w:val="0"/>
          <w:sz w:val="28"/>
          <w:szCs w:val="28"/>
        </w:rPr>
        <w:t>四是干部作风有待加强。</w:t>
      </w:r>
      <w:r>
        <w:rPr>
          <w:rFonts w:hint="eastAsia" w:ascii="宋体" w:hAnsi="宋体" w:eastAsia="宋体" w:cs="宋体"/>
          <w:color w:val="000000"/>
          <w:kern w:val="0"/>
          <w:sz w:val="28"/>
          <w:szCs w:val="28"/>
        </w:rPr>
        <w:t>个别干部为民服务意识比较淡薄，工作作风不够扎实，执行力不够强，工作落实不到位。</w:t>
      </w:r>
      <w:r>
        <w:rPr>
          <w:rFonts w:hint="eastAsia" w:ascii="宋体" w:hAnsi="宋体" w:eastAsia="宋体" w:cs="宋体"/>
          <w:b/>
          <w:bCs/>
          <w:color w:val="000000"/>
          <w:kern w:val="0"/>
          <w:sz w:val="28"/>
          <w:szCs w:val="28"/>
        </w:rPr>
        <w:t>五是收支矛盾比较突出。</w:t>
      </w:r>
      <w:r>
        <w:rPr>
          <w:rFonts w:hint="eastAsia" w:ascii="宋体" w:hAnsi="宋体" w:eastAsia="宋体" w:cs="宋体"/>
          <w:color w:val="000000"/>
          <w:kern w:val="0"/>
          <w:sz w:val="28"/>
          <w:szCs w:val="28"/>
        </w:rPr>
        <w:t>镇村两级财源严重缺乏，财政赤字居高不下，运转困难，对经济社会建设投入相对不足。</w:t>
      </w:r>
    </w:p>
    <w:p w14:paraId="21D0A828">
      <w:pPr>
        <w:widowControl/>
        <w:ind w:firstLine="562"/>
        <w:textAlignment w:val="baseline"/>
        <w:rPr>
          <w:rFonts w:ascii="Calibri" w:hAnsi="Calibri" w:eastAsia="宋体" w:cs="宋体"/>
          <w:color w:val="000000"/>
          <w:kern w:val="0"/>
          <w:szCs w:val="21"/>
        </w:rPr>
      </w:pPr>
      <w:r>
        <w:rPr>
          <w:rFonts w:hint="eastAsia" w:ascii="宋体" w:hAnsi="宋体" w:eastAsia="宋体" w:cs="宋体"/>
          <w:b/>
          <w:bCs/>
          <w:color w:val="000000"/>
          <w:kern w:val="0"/>
          <w:sz w:val="28"/>
          <w:szCs w:val="28"/>
        </w:rPr>
        <w:t>七、建议</w:t>
      </w:r>
    </w:p>
    <w:p w14:paraId="091CD180">
      <w:pPr>
        <w:widowControl/>
        <w:ind w:firstLine="560"/>
        <w:textAlignment w:val="baseline"/>
        <w:rPr>
          <w:rFonts w:ascii="Calibri" w:hAnsi="Calibri" w:eastAsia="宋体" w:cs="宋体"/>
          <w:color w:val="000000"/>
          <w:kern w:val="0"/>
          <w:szCs w:val="21"/>
        </w:rPr>
      </w:pPr>
      <w:r>
        <w:rPr>
          <w:rFonts w:hint="eastAsia" w:ascii="宋体" w:hAnsi="宋体" w:eastAsia="宋体" w:cs="宋体"/>
          <w:color w:val="000000"/>
          <w:kern w:val="0"/>
          <w:sz w:val="28"/>
          <w:szCs w:val="28"/>
        </w:rPr>
        <w:t>1、加大对乡镇的项目投入力度，以解决乡镇设施相对滞后和产业发展无力等问题；</w:t>
      </w:r>
    </w:p>
    <w:p w14:paraId="0F17C4C6">
      <w:pPr>
        <w:widowControl/>
        <w:ind w:firstLine="560"/>
        <w:textAlignment w:val="baseline"/>
        <w:rPr>
          <w:rFonts w:ascii="Calibri" w:hAnsi="Calibri" w:eastAsia="宋体" w:cs="宋体"/>
          <w:color w:val="000000"/>
          <w:kern w:val="0"/>
          <w:szCs w:val="21"/>
        </w:rPr>
      </w:pPr>
      <w:r>
        <w:rPr>
          <w:rFonts w:hint="eastAsia" w:ascii="宋体" w:hAnsi="宋体" w:eastAsia="宋体" w:cs="宋体"/>
          <w:color w:val="000000"/>
          <w:kern w:val="0"/>
          <w:sz w:val="28"/>
          <w:szCs w:val="28"/>
        </w:rPr>
        <w:t>2、在安排运转经费时，加大对乡村两级的扶持力度，特别是村一级，目前的运转经费无法满足村级运转和发展的需要。</w:t>
      </w:r>
    </w:p>
    <w:p w14:paraId="433A0FFB">
      <w:pPr>
        <w:widowControl/>
        <w:ind w:firstLine="560"/>
        <w:textAlignment w:val="baseline"/>
        <w:rPr>
          <w:rFonts w:ascii="Calibri" w:hAnsi="Calibri" w:eastAsia="宋体" w:cs="宋体"/>
          <w:color w:val="000000"/>
          <w:kern w:val="0"/>
          <w:szCs w:val="21"/>
        </w:rPr>
      </w:pPr>
      <w:r>
        <w:rPr>
          <w:rFonts w:hint="eastAsia" w:ascii="宋体" w:hAnsi="宋体" w:eastAsia="宋体" w:cs="宋体"/>
          <w:color w:val="000000"/>
          <w:kern w:val="0"/>
          <w:sz w:val="28"/>
          <w:szCs w:val="28"/>
        </w:rPr>
        <w:t>3、坚持从严治党。以纯化廉洁为要求，加强和改善党的领导，加强干部队伍建设和教育管理，加强党风廉洁和组织建设，确保各项工作落到实处。</w:t>
      </w:r>
    </w:p>
    <w:p w14:paraId="6AA9E8B8">
      <w:pPr>
        <w:widowControl/>
        <w:ind w:firstLine="560"/>
        <w:textAlignment w:val="baseline"/>
        <w:rPr>
          <w:rFonts w:ascii="Calibri" w:hAnsi="Calibri" w:eastAsia="宋体" w:cs="宋体"/>
          <w:color w:val="000000"/>
          <w:kern w:val="0"/>
          <w:szCs w:val="21"/>
        </w:rPr>
      </w:pPr>
      <w:r>
        <w:rPr>
          <w:rFonts w:hint="eastAsia" w:ascii="MS Mincho" w:hAnsi="MS Mincho" w:eastAsia="MS Mincho" w:cs="MS Mincho"/>
          <w:color w:val="000000"/>
          <w:kern w:val="0"/>
          <w:sz w:val="28"/>
          <w:szCs w:val="28"/>
        </w:rPr>
        <w:t> </w:t>
      </w:r>
    </w:p>
    <w:p w14:paraId="456448DB">
      <w:pPr>
        <w:widowControl/>
        <w:ind w:firstLine="5320"/>
        <w:rPr>
          <w:rFonts w:ascii="Calibri" w:hAnsi="Calibri" w:eastAsia="宋体" w:cs="宋体"/>
          <w:color w:val="000000"/>
          <w:kern w:val="0"/>
          <w:szCs w:val="21"/>
        </w:rPr>
      </w:pPr>
      <w:r>
        <w:rPr>
          <w:rFonts w:hint="eastAsia" w:ascii="宋体" w:hAnsi="宋体" w:eastAsia="宋体" w:cs="宋体"/>
          <w:color w:val="000000"/>
          <w:kern w:val="0"/>
          <w:sz w:val="28"/>
          <w:szCs w:val="28"/>
        </w:rPr>
        <w:t>溆浦县均坪镇人民政府</w:t>
      </w:r>
      <w:r>
        <w:rPr>
          <w:rFonts w:hint="eastAsia" w:ascii="MS Mincho" w:hAnsi="MS Mincho" w:eastAsia="MS Mincho" w:cs="MS Mincho"/>
          <w:color w:val="000000"/>
          <w:kern w:val="0"/>
          <w:sz w:val="28"/>
          <w:szCs w:val="28"/>
        </w:rPr>
        <w:t>                                                                         </w:t>
      </w:r>
    </w:p>
    <w:p w14:paraId="03338B54">
      <w:pPr>
        <w:widowControl/>
        <w:ind w:firstLine="640"/>
        <w:jc w:val="left"/>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p>
    <w:p w14:paraId="722FCED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DE"/>
    <w:rsid w:val="006A1EDE"/>
    <w:rsid w:val="00E31A17"/>
    <w:rsid w:val="0E3931D6"/>
    <w:rsid w:val="67300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86</Pages>
  <Words>1182</Words>
  <Characters>1197</Characters>
  <Lines>226</Lines>
  <Paragraphs>63</Paragraphs>
  <TotalTime>2</TotalTime>
  <ScaleCrop>false</ScaleCrop>
  <LinksUpToDate>false</LinksUpToDate>
  <CharactersWithSpaces>1198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2022-06-20T07:20:00Z</dcterms:created>
  <dc:creator>MM</dc:creator>
  <cp:lastModifiedBy>敷衍</cp:lastModifiedBy>
  <dcterms:modified xsi:type="dcterms:W3CDTF">2026-07-14T06:53:00Z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3BE24C5DDC17426EA6E0E001C06087C0_13</vt:lpwstr>
  </property>
</Properties>
</file>